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80D83" w14:textId="52425182" w:rsidR="002E636F" w:rsidRDefault="002B6FB2" w:rsidP="00B05D2A">
      <w:pPr>
        <w:pStyle w:val="6-Author-ENG"/>
        <w:rPr>
          <w:sz w:val="20"/>
          <w:szCs w:val="20"/>
        </w:rPr>
      </w:pPr>
      <w:r w:rsidRPr="002B6FB2">
        <w:t xml:space="preserve">Supplementary </w:t>
      </w:r>
      <w:r w:rsidR="0081463A">
        <w:rPr>
          <w:rFonts w:hint="eastAsia"/>
        </w:rPr>
        <w:t xml:space="preserve">data for </w:t>
      </w:r>
    </w:p>
    <w:p w14:paraId="325CD4B7" w14:textId="77777777" w:rsidR="00B05D2A" w:rsidRPr="00036979" w:rsidRDefault="00B05D2A" w:rsidP="00B05D2A">
      <w:pPr>
        <w:pStyle w:val="8-Title-ENG"/>
      </w:pPr>
      <w:bookmarkStart w:id="0" w:name="_Hlk37681861"/>
      <w:bookmarkStart w:id="1" w:name="OLE_LINK12"/>
      <w:bookmarkEnd w:id="0"/>
      <w:r w:rsidRPr="00036979">
        <w:t>Electron Transfer Pathways and Vanadium Isotope Fractionation During Microbially Mediated Vanadate Reduction</w:t>
      </w:r>
    </w:p>
    <w:bookmarkEnd w:id="1"/>
    <w:p w14:paraId="2E594A19" w14:textId="77777777" w:rsidR="00B05D2A" w:rsidRPr="00036979" w:rsidRDefault="00B05D2A" w:rsidP="00B05D2A">
      <w:pPr>
        <w:pStyle w:val="6-Author-ENG"/>
      </w:pPr>
      <w:proofErr w:type="spellStart"/>
      <w:r w:rsidRPr="00036979">
        <w:rPr>
          <w:lang w:eastAsia="zh-CN"/>
        </w:rPr>
        <w:t>Wenyue</w:t>
      </w:r>
      <w:proofErr w:type="spellEnd"/>
      <w:r w:rsidRPr="00036979">
        <w:rPr>
          <w:lang w:eastAsia="zh-CN"/>
        </w:rPr>
        <w:t xml:space="preserve"> Yan</w:t>
      </w:r>
      <w:r w:rsidRPr="00036979">
        <w:rPr>
          <w:vertAlign w:val="superscript"/>
        </w:rPr>
        <w:t>a</w:t>
      </w:r>
      <w:r w:rsidRPr="00036979">
        <w:t xml:space="preserve">, </w:t>
      </w:r>
      <w:proofErr w:type="spellStart"/>
      <w:r w:rsidRPr="00036979">
        <w:t>Baogang</w:t>
      </w:r>
      <w:proofErr w:type="spellEnd"/>
      <w:r w:rsidRPr="00036979">
        <w:t xml:space="preserve"> </w:t>
      </w:r>
      <w:proofErr w:type="spellStart"/>
      <w:proofErr w:type="gramStart"/>
      <w:r w:rsidRPr="00036979">
        <w:t>Zhang</w:t>
      </w:r>
      <w:r w:rsidRPr="00036979">
        <w:rPr>
          <w:vertAlign w:val="superscript"/>
        </w:rPr>
        <w:t>a</w:t>
      </w:r>
      <w:proofErr w:type="spellEnd"/>
      <w:r w:rsidRPr="00036979">
        <w:rPr>
          <w:vertAlign w:val="superscript"/>
        </w:rPr>
        <w:t>,</w:t>
      </w:r>
      <w:r w:rsidRPr="00036979">
        <w:t>*</w:t>
      </w:r>
      <w:proofErr w:type="gramEnd"/>
      <w:r w:rsidRPr="00036979">
        <w:t>,</w:t>
      </w:r>
      <w:r w:rsidRPr="00036979">
        <w:rPr>
          <w:szCs w:val="28"/>
        </w:rPr>
        <w:t xml:space="preserve"> </w:t>
      </w:r>
      <w:proofErr w:type="spellStart"/>
      <w:r w:rsidRPr="00036979">
        <w:rPr>
          <w:szCs w:val="28"/>
        </w:rPr>
        <w:t>Yi</w:t>
      </w:r>
      <w:bookmarkStart w:id="2" w:name="_Hlk26645447"/>
      <w:r w:rsidRPr="00036979">
        <w:rPr>
          <w:szCs w:val="28"/>
        </w:rPr>
        <w:t>’</w:t>
      </w:r>
      <w:bookmarkEnd w:id="2"/>
      <w:r w:rsidRPr="00036979">
        <w:rPr>
          <w:szCs w:val="28"/>
        </w:rPr>
        <w:t>na</w:t>
      </w:r>
      <w:proofErr w:type="spellEnd"/>
      <w:r w:rsidRPr="00036979">
        <w:rPr>
          <w:szCs w:val="28"/>
        </w:rPr>
        <w:t xml:space="preserve"> Li</w:t>
      </w:r>
      <w:r w:rsidRPr="00036979">
        <w:rPr>
          <w:vertAlign w:val="superscript"/>
        </w:rPr>
        <w:t>a</w:t>
      </w:r>
      <w:r w:rsidRPr="00036979">
        <w:t xml:space="preserve">, </w:t>
      </w:r>
      <w:bookmarkStart w:id="3" w:name="_Hlk151068904"/>
      <w:r w:rsidRPr="00036979">
        <w:rPr>
          <w:szCs w:val="28"/>
        </w:rPr>
        <w:t>Jianping Lu</w:t>
      </w:r>
      <w:r w:rsidRPr="00036979">
        <w:rPr>
          <w:szCs w:val="28"/>
          <w:vertAlign w:val="superscript"/>
        </w:rPr>
        <w:t>a</w:t>
      </w:r>
      <w:r w:rsidRPr="00036979">
        <w:rPr>
          <w:szCs w:val="28"/>
        </w:rPr>
        <w:t xml:space="preserve">, </w:t>
      </w:r>
      <w:bookmarkEnd w:id="3"/>
      <w:r w:rsidRPr="00036979">
        <w:rPr>
          <w:szCs w:val="28"/>
        </w:rPr>
        <w:t>Yangmei Fei</w:t>
      </w:r>
      <w:r w:rsidRPr="00036979">
        <w:rPr>
          <w:szCs w:val="28"/>
          <w:vertAlign w:val="superscript"/>
        </w:rPr>
        <w:t>a</w:t>
      </w:r>
      <w:r w:rsidRPr="00036979">
        <w:rPr>
          <w:szCs w:val="28"/>
        </w:rPr>
        <w:t xml:space="preserve">, </w:t>
      </w:r>
      <w:proofErr w:type="spellStart"/>
      <w:r w:rsidRPr="00036979">
        <w:rPr>
          <w:szCs w:val="28"/>
        </w:rPr>
        <w:t>Shungui</w:t>
      </w:r>
      <w:proofErr w:type="spellEnd"/>
      <w:r w:rsidRPr="00036979">
        <w:rPr>
          <w:szCs w:val="28"/>
        </w:rPr>
        <w:t xml:space="preserve"> </w:t>
      </w:r>
      <w:proofErr w:type="spellStart"/>
      <w:r w:rsidRPr="00036979">
        <w:rPr>
          <w:szCs w:val="28"/>
        </w:rPr>
        <w:t>Zhou</w:t>
      </w:r>
      <w:r w:rsidRPr="00036979">
        <w:rPr>
          <w:szCs w:val="28"/>
          <w:vertAlign w:val="superscript"/>
        </w:rPr>
        <w:t>b</w:t>
      </w:r>
      <w:proofErr w:type="spellEnd"/>
      <w:r w:rsidRPr="00036979">
        <w:rPr>
          <w:szCs w:val="28"/>
        </w:rPr>
        <w:t xml:space="preserve">, </w:t>
      </w:r>
      <w:proofErr w:type="spellStart"/>
      <w:r w:rsidRPr="00036979">
        <w:rPr>
          <w:szCs w:val="28"/>
        </w:rPr>
        <w:t>Hailiang</w:t>
      </w:r>
      <w:proofErr w:type="spellEnd"/>
      <w:r w:rsidRPr="00036979">
        <w:rPr>
          <w:szCs w:val="28"/>
        </w:rPr>
        <w:t xml:space="preserve"> </w:t>
      </w:r>
      <w:proofErr w:type="spellStart"/>
      <w:r w:rsidRPr="00036979">
        <w:rPr>
          <w:szCs w:val="28"/>
        </w:rPr>
        <w:t>Dong</w:t>
      </w:r>
      <w:r w:rsidRPr="00036979">
        <w:rPr>
          <w:szCs w:val="28"/>
          <w:vertAlign w:val="superscript"/>
        </w:rPr>
        <w:t>c</w:t>
      </w:r>
      <w:proofErr w:type="spellEnd"/>
      <w:r w:rsidRPr="00036979">
        <w:rPr>
          <w:szCs w:val="28"/>
        </w:rPr>
        <w:t xml:space="preserve">, Fang </w:t>
      </w:r>
      <w:proofErr w:type="spellStart"/>
      <w:r w:rsidRPr="00036979">
        <w:rPr>
          <w:szCs w:val="28"/>
        </w:rPr>
        <w:t>Huang</w:t>
      </w:r>
      <w:r w:rsidRPr="00036979">
        <w:rPr>
          <w:szCs w:val="28"/>
          <w:vertAlign w:val="superscript"/>
        </w:rPr>
        <w:t>d</w:t>
      </w:r>
      <w:proofErr w:type="spellEnd"/>
      <w:r w:rsidRPr="00036979">
        <w:rPr>
          <w:szCs w:val="28"/>
          <w:vertAlign w:val="superscript"/>
        </w:rPr>
        <w:t>,</w:t>
      </w:r>
      <w:r w:rsidRPr="00036979">
        <w:rPr>
          <w:szCs w:val="28"/>
        </w:rPr>
        <w:t>*</w:t>
      </w:r>
    </w:p>
    <w:p w14:paraId="327C5DDA" w14:textId="77777777" w:rsidR="00B05D2A" w:rsidRPr="00036979" w:rsidRDefault="00B05D2A" w:rsidP="00B05D2A">
      <w:pPr>
        <w:pStyle w:val="7-Affili-ENG"/>
      </w:pPr>
      <w:r w:rsidRPr="00036979">
        <w:rPr>
          <w:vertAlign w:val="superscript"/>
        </w:rPr>
        <w:t>a</w:t>
      </w:r>
      <w:r w:rsidRPr="00036979">
        <w:rPr>
          <w:vertAlign w:val="superscript"/>
          <w:lang w:eastAsia="zh-CN"/>
        </w:rPr>
        <w:t xml:space="preserve"> </w:t>
      </w:r>
      <w:r w:rsidRPr="00036979">
        <w:t xml:space="preserve">School of Water Resources and Environment, </w:t>
      </w:r>
      <w:proofErr w:type="spellStart"/>
      <w:r w:rsidRPr="00036979">
        <w:rPr>
          <w:lang w:eastAsia="zh-CN"/>
        </w:rPr>
        <w:t>Minisitry</w:t>
      </w:r>
      <w:proofErr w:type="spellEnd"/>
      <w:r w:rsidRPr="00036979">
        <w:rPr>
          <w:lang w:eastAsia="zh-CN"/>
        </w:rPr>
        <w:t xml:space="preserve"> of Education (M</w:t>
      </w:r>
      <w:r w:rsidRPr="00036979">
        <w:t>OE) Key Laboratory of Groundwater Circulation and Environmental Evolution, China University of Geosciences Beijing, Beijing 100083, China</w:t>
      </w:r>
    </w:p>
    <w:p w14:paraId="68293395" w14:textId="77777777" w:rsidR="00B05D2A" w:rsidRPr="00036979" w:rsidRDefault="00B05D2A" w:rsidP="00B05D2A">
      <w:pPr>
        <w:pStyle w:val="7-Affili-ENG"/>
      </w:pPr>
      <w:r w:rsidRPr="00036979">
        <w:rPr>
          <w:vertAlign w:val="superscript"/>
        </w:rPr>
        <w:t>b</w:t>
      </w:r>
      <w:r w:rsidRPr="00036979">
        <w:rPr>
          <w:vertAlign w:val="superscript"/>
          <w:lang w:eastAsia="zh-CN"/>
        </w:rPr>
        <w:t xml:space="preserve"> </w:t>
      </w:r>
      <w:r w:rsidRPr="00036979">
        <w:t>Fujian Provincial Key Laboratory of Soil Environmental Health and Regulation, College of Resources and Environment, Fujian Agriculture and Forestry University, Fuzhou 350002, China</w:t>
      </w:r>
    </w:p>
    <w:p w14:paraId="0FACCE99" w14:textId="77777777" w:rsidR="00B05D2A" w:rsidRPr="00036979" w:rsidRDefault="00B05D2A" w:rsidP="00B05D2A">
      <w:pPr>
        <w:pStyle w:val="7-Affili-ENG"/>
      </w:pPr>
      <w:r w:rsidRPr="00036979">
        <w:rPr>
          <w:vertAlign w:val="superscript"/>
        </w:rPr>
        <w:t>c</w:t>
      </w:r>
      <w:r w:rsidRPr="00036979">
        <w:rPr>
          <w:vertAlign w:val="superscript"/>
          <w:lang w:eastAsia="zh-CN"/>
        </w:rPr>
        <w:t xml:space="preserve"> </w:t>
      </w:r>
      <w:r w:rsidRPr="00036979">
        <w:t>Center for Geomicrobiology and Biogeochemistry Research, State Key Laboratory of Biogeology and Environmental Geology, School of Earth Sciences and Resources, China University of Geosciences Beijing, Beijing 100083, China</w:t>
      </w:r>
    </w:p>
    <w:p w14:paraId="737E7389" w14:textId="77777777" w:rsidR="00B05D2A" w:rsidRPr="00036979" w:rsidRDefault="00B05D2A" w:rsidP="00B05D2A">
      <w:pPr>
        <w:pStyle w:val="7-Affili-ENG"/>
      </w:pPr>
      <w:r w:rsidRPr="00036979">
        <w:rPr>
          <w:vertAlign w:val="superscript"/>
        </w:rPr>
        <w:t xml:space="preserve">d </w:t>
      </w:r>
      <w:bookmarkStart w:id="4" w:name="OLE_LINK44"/>
      <w:r w:rsidRPr="00036979">
        <w:t>Chinese Academy of Sciences (CAS) Key</w:t>
      </w:r>
      <w:bookmarkEnd w:id="4"/>
      <w:r w:rsidRPr="00036979">
        <w:t xml:space="preserve"> Laboratory of Crust-Mantle Materials and Environments, School of Earth and Space Sciences, University of Science and Technology of China, Hefei 230026, China</w:t>
      </w:r>
    </w:p>
    <w:p w14:paraId="55233233" w14:textId="77777777" w:rsidR="00B05D2A" w:rsidRPr="00036979" w:rsidRDefault="00B05D2A" w:rsidP="00B05D2A">
      <w:pPr>
        <w:pStyle w:val="6-Corre-ENG"/>
      </w:pPr>
      <w:r w:rsidRPr="00036979">
        <w:t>* Corresponding authors</w:t>
      </w:r>
    </w:p>
    <w:p w14:paraId="4249A9DD" w14:textId="77777777" w:rsidR="00B05D2A" w:rsidRPr="00036979" w:rsidRDefault="00B05D2A" w:rsidP="00B05D2A">
      <w:pPr>
        <w:pStyle w:val="6-Corre-ENG"/>
      </w:pPr>
      <w:r w:rsidRPr="00036979">
        <w:rPr>
          <w:i/>
          <w:iCs/>
        </w:rPr>
        <w:t xml:space="preserve">E-mail </w:t>
      </w:r>
      <w:r w:rsidRPr="00036979">
        <w:t>addresses: baogangzhang@cugb.edu.cn (B. Zhang); fhuang@ustc.edu.cn (F. Huang).</w:t>
      </w:r>
    </w:p>
    <w:p w14:paraId="332E6107" w14:textId="4FFFDC13" w:rsidR="002E636F" w:rsidRPr="00B05D2A" w:rsidRDefault="002E636F" w:rsidP="002E636F">
      <w:pPr>
        <w:spacing w:line="480" w:lineRule="auto"/>
        <w:jc w:val="center"/>
        <w:rPr>
          <w:i/>
          <w:sz w:val="24"/>
        </w:rPr>
      </w:pPr>
    </w:p>
    <w:p w14:paraId="154D2B7A" w14:textId="77777777" w:rsidR="002E636F" w:rsidRDefault="002E636F" w:rsidP="002E636F">
      <w:pPr>
        <w:spacing w:line="480" w:lineRule="auto"/>
        <w:jc w:val="center"/>
        <w:rPr>
          <w:i/>
          <w:sz w:val="24"/>
        </w:rPr>
      </w:pPr>
    </w:p>
    <w:p w14:paraId="4C89AA4E" w14:textId="77777777" w:rsidR="002E636F" w:rsidRPr="006473AB" w:rsidRDefault="002E636F" w:rsidP="002E636F">
      <w:pPr>
        <w:spacing w:line="480" w:lineRule="auto"/>
        <w:rPr>
          <w:sz w:val="24"/>
        </w:rPr>
      </w:pPr>
      <w:r w:rsidRPr="006473AB">
        <w:rPr>
          <w:sz w:val="24"/>
        </w:rPr>
        <w:t>This supporting information contains:</w:t>
      </w:r>
    </w:p>
    <w:p w14:paraId="58575B02" w14:textId="735B2AB2" w:rsidR="002E636F" w:rsidRPr="006473AB" w:rsidRDefault="002E636F" w:rsidP="002E636F">
      <w:pPr>
        <w:spacing w:line="480" w:lineRule="auto"/>
        <w:rPr>
          <w:sz w:val="24"/>
        </w:rPr>
      </w:pPr>
      <w:r w:rsidRPr="006473AB">
        <w:rPr>
          <w:sz w:val="24"/>
        </w:rPr>
        <w:t>number of pages:</w:t>
      </w:r>
      <w:r w:rsidR="002C3BC4">
        <w:rPr>
          <w:sz w:val="24"/>
        </w:rPr>
        <w:t xml:space="preserve"> </w:t>
      </w:r>
      <w:r w:rsidR="00231477">
        <w:rPr>
          <w:rFonts w:hint="eastAsia"/>
          <w:sz w:val="24"/>
        </w:rPr>
        <w:t>7</w:t>
      </w:r>
    </w:p>
    <w:p w14:paraId="2A4B526A" w14:textId="3D4C7AC4" w:rsidR="002E636F" w:rsidRDefault="002E636F" w:rsidP="007D1853">
      <w:pPr>
        <w:spacing w:line="480" w:lineRule="auto"/>
        <w:rPr>
          <w:sz w:val="24"/>
        </w:rPr>
      </w:pPr>
      <w:r w:rsidRPr="006473AB">
        <w:rPr>
          <w:sz w:val="24"/>
        </w:rPr>
        <w:t xml:space="preserve">number of tables: </w:t>
      </w:r>
      <w:r w:rsidR="00C772A0">
        <w:rPr>
          <w:sz w:val="24"/>
        </w:rPr>
        <w:t>1</w:t>
      </w:r>
    </w:p>
    <w:p w14:paraId="6549298E" w14:textId="2C0D6802" w:rsidR="00231477" w:rsidRDefault="002E636F" w:rsidP="007D1853">
      <w:pPr>
        <w:spacing w:line="480" w:lineRule="auto"/>
        <w:rPr>
          <w:sz w:val="24"/>
        </w:rPr>
      </w:pPr>
      <w:r w:rsidRPr="006473AB">
        <w:rPr>
          <w:sz w:val="24"/>
        </w:rPr>
        <w:t xml:space="preserve">number of figures: </w:t>
      </w:r>
      <w:r w:rsidR="00231477">
        <w:rPr>
          <w:rFonts w:hint="eastAsia"/>
          <w:sz w:val="24"/>
        </w:rPr>
        <w:t>3</w:t>
      </w:r>
    </w:p>
    <w:p w14:paraId="72387D27" w14:textId="77777777" w:rsidR="00231477" w:rsidRDefault="00231477" w:rsidP="007D1853">
      <w:pPr>
        <w:spacing w:line="480" w:lineRule="auto"/>
        <w:rPr>
          <w:sz w:val="24"/>
        </w:rPr>
        <w:sectPr w:rsidR="00231477" w:rsidSect="001F5AE6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C263CF2" w14:textId="0FAB88D7" w:rsidR="00231477" w:rsidRDefault="00F20DC5" w:rsidP="00231477">
      <w:pPr>
        <w:spacing w:line="480" w:lineRule="auto"/>
        <w:jc w:val="center"/>
        <w:rPr>
          <w:b/>
          <w:bCs/>
          <w:sz w:val="24"/>
        </w:rPr>
      </w:pPr>
      <w:r>
        <w:rPr>
          <w:noProof/>
        </w:rPr>
        <w:lastRenderedPageBreak/>
        <w:drawing>
          <wp:inline distT="0" distB="0" distL="0" distR="0" wp14:anchorId="42AD5887" wp14:editId="0F2A0445">
            <wp:extent cx="2880000" cy="1429071"/>
            <wp:effectExtent l="0" t="0" r="0" b="0"/>
            <wp:docPr id="99644956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3"/>
                    <a:stretch/>
                  </pic:blipFill>
                  <pic:spPr bwMode="auto">
                    <a:xfrm>
                      <a:off x="0" y="0"/>
                      <a:ext cx="2880000" cy="1429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939B57" w14:textId="4EE29F49" w:rsidR="00F20DC5" w:rsidRDefault="00F20DC5" w:rsidP="00231477">
      <w:pPr>
        <w:spacing w:line="480" w:lineRule="auto"/>
        <w:jc w:val="center"/>
        <w:rPr>
          <w:b/>
          <w:bCs/>
          <w:sz w:val="24"/>
        </w:rPr>
      </w:pPr>
      <w:r>
        <w:rPr>
          <w:noProof/>
        </w:rPr>
        <w:drawing>
          <wp:inline distT="0" distB="0" distL="0" distR="0" wp14:anchorId="67059F57" wp14:editId="5DBEB50E">
            <wp:extent cx="2880000" cy="137412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37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F6B6E" w14:textId="08CB2971" w:rsidR="00F54935" w:rsidRDefault="00231477" w:rsidP="00231477">
      <w:pPr>
        <w:spacing w:line="480" w:lineRule="auto"/>
        <w:jc w:val="left"/>
        <w:rPr>
          <w:sz w:val="24"/>
        </w:rPr>
      </w:pPr>
      <w:r w:rsidRPr="00D25420">
        <w:rPr>
          <w:b/>
          <w:bCs/>
          <w:sz w:val="24"/>
        </w:rPr>
        <w:t xml:space="preserve">Fig. </w:t>
      </w:r>
      <w:r>
        <w:rPr>
          <w:rFonts w:hint="eastAsia"/>
          <w:b/>
          <w:bCs/>
          <w:sz w:val="24"/>
        </w:rPr>
        <w:t>S1</w:t>
      </w:r>
      <w:r w:rsidRPr="00D25420">
        <w:rPr>
          <w:b/>
          <w:bCs/>
          <w:sz w:val="24"/>
        </w:rPr>
        <w:t>.</w:t>
      </w:r>
      <w:r w:rsidRPr="00D25420">
        <w:rPr>
          <w:sz w:val="24"/>
        </w:rPr>
        <w:t xml:space="preserve"> Morphology and composition of the produced precipitates during V(V) bio-reduction by</w:t>
      </w:r>
      <w:r w:rsidRPr="00D25420">
        <w:rPr>
          <w:bCs/>
          <w:sz w:val="24"/>
        </w:rPr>
        <w:t xml:space="preserve"> </w:t>
      </w:r>
      <w:r w:rsidRPr="00D25420">
        <w:rPr>
          <w:bCs/>
          <w:i/>
          <w:iCs/>
          <w:sz w:val="24"/>
        </w:rPr>
        <w:t>B. subtilis</w:t>
      </w:r>
      <w:r w:rsidRPr="00D25420">
        <w:rPr>
          <w:bCs/>
          <w:sz w:val="24"/>
        </w:rPr>
        <w:t xml:space="preserve"> and </w:t>
      </w:r>
      <w:r w:rsidRPr="00D25420">
        <w:rPr>
          <w:bCs/>
          <w:i/>
          <w:iCs/>
          <w:sz w:val="24"/>
        </w:rPr>
        <w:t xml:space="preserve">T. </w:t>
      </w:r>
      <w:proofErr w:type="spellStart"/>
      <w:r w:rsidRPr="00D25420">
        <w:rPr>
          <w:bCs/>
          <w:i/>
          <w:iCs/>
          <w:sz w:val="24"/>
        </w:rPr>
        <w:t>humireducens</w:t>
      </w:r>
      <w:proofErr w:type="spellEnd"/>
      <w:r w:rsidRPr="00D25420">
        <w:rPr>
          <w:sz w:val="24"/>
        </w:rPr>
        <w:t>. (a) SEM image</w:t>
      </w:r>
      <w:r>
        <w:rPr>
          <w:rFonts w:hint="eastAsia"/>
          <w:sz w:val="24"/>
        </w:rPr>
        <w:t>s</w:t>
      </w:r>
      <w:r w:rsidRPr="00D25420">
        <w:rPr>
          <w:sz w:val="24"/>
        </w:rPr>
        <w:t>; (b) EDS spectr</w:t>
      </w:r>
      <w:r>
        <w:rPr>
          <w:rFonts w:hint="eastAsia"/>
          <w:sz w:val="24"/>
        </w:rPr>
        <w:t>a</w:t>
      </w:r>
      <w:r w:rsidRPr="00D25420">
        <w:rPr>
          <w:sz w:val="24"/>
        </w:rPr>
        <w:t xml:space="preserve">. </w:t>
      </w:r>
      <w:bookmarkStart w:id="5" w:name="_Hlk152353351"/>
      <w:r w:rsidRPr="00D25420">
        <w:rPr>
          <w:sz w:val="24"/>
        </w:rPr>
        <w:t>The bacterium is in short rod shape with smooth surface, while the irregular and rough materials are the produced precipitates. Blue hollow square indicates the area of EDS analysis.</w:t>
      </w:r>
      <w:bookmarkEnd w:id="5"/>
    </w:p>
    <w:p w14:paraId="1A3DE379" w14:textId="77777777" w:rsidR="006F2BA7" w:rsidRPr="007D1853" w:rsidRDefault="006F2BA7" w:rsidP="007D1853">
      <w:pPr>
        <w:spacing w:line="480" w:lineRule="auto"/>
        <w:rPr>
          <w:sz w:val="24"/>
        </w:rPr>
        <w:sectPr w:rsidR="006F2BA7" w:rsidRPr="007D1853" w:rsidSect="001F5AE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916D912" w14:textId="2160C6AB" w:rsidR="00B01DBA" w:rsidRDefault="00267729" w:rsidP="00AA6632">
      <w:pPr>
        <w:spacing w:line="480" w:lineRule="auto"/>
        <w:jc w:val="center"/>
        <w:rPr>
          <w:sz w:val="24"/>
        </w:rPr>
      </w:pPr>
      <w:r>
        <w:rPr>
          <w:noProof/>
        </w:rPr>
        <w:lastRenderedPageBreak/>
        <w:drawing>
          <wp:inline distT="0" distB="0" distL="0" distR="0" wp14:anchorId="3F3BD980" wp14:editId="03AA7518">
            <wp:extent cx="2880000" cy="2046097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04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635D5" w14:textId="583D2641" w:rsidR="0025540F" w:rsidRDefault="00B01DBA" w:rsidP="002C3BC4">
      <w:pPr>
        <w:spacing w:line="480" w:lineRule="auto"/>
        <w:rPr>
          <w:sz w:val="24"/>
        </w:rPr>
        <w:sectPr w:rsidR="0025540F" w:rsidSect="001F5AE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A26A6">
        <w:rPr>
          <w:b/>
          <w:bCs/>
          <w:sz w:val="24"/>
        </w:rPr>
        <w:t xml:space="preserve">Fig. </w:t>
      </w:r>
      <w:r>
        <w:rPr>
          <w:b/>
          <w:bCs/>
          <w:sz w:val="24"/>
        </w:rPr>
        <w:t>S</w:t>
      </w:r>
      <w:r w:rsidR="00231477">
        <w:rPr>
          <w:rFonts w:hint="eastAsia"/>
          <w:b/>
          <w:bCs/>
          <w:sz w:val="24"/>
        </w:rPr>
        <w:t>2</w:t>
      </w:r>
      <w:r w:rsidRPr="007A26A6">
        <w:rPr>
          <w:b/>
          <w:bCs/>
          <w:sz w:val="24"/>
        </w:rPr>
        <w:t>.</w:t>
      </w:r>
      <w:r w:rsidRPr="007A26A6">
        <w:rPr>
          <w:sz w:val="24"/>
        </w:rPr>
        <w:t xml:space="preserve"> </w:t>
      </w:r>
      <w:r>
        <w:rPr>
          <w:sz w:val="24"/>
        </w:rPr>
        <w:t>D</w:t>
      </w:r>
      <w:r w:rsidRPr="000158E1">
        <w:rPr>
          <w:sz w:val="24"/>
        </w:rPr>
        <w:t>ifferentially expressed</w:t>
      </w:r>
      <w:r>
        <w:rPr>
          <w:sz w:val="24"/>
        </w:rPr>
        <w:t xml:space="preserve"> pathways in the </w:t>
      </w:r>
      <w:r w:rsidRPr="00DA71BB">
        <w:rPr>
          <w:sz w:val="24"/>
        </w:rPr>
        <w:t>supernatant</w:t>
      </w:r>
      <w:r>
        <w:rPr>
          <w:sz w:val="24"/>
        </w:rPr>
        <w:t xml:space="preserve"> and</w:t>
      </w:r>
      <w:r w:rsidRPr="00290760">
        <w:rPr>
          <w:sz w:val="24"/>
        </w:rPr>
        <w:t xml:space="preserve"> </w:t>
      </w:r>
      <w:r>
        <w:rPr>
          <w:sz w:val="24"/>
        </w:rPr>
        <w:t>precipitate of the two strains for V(V) reduction compared to those in V(V)-free solution.</w:t>
      </w:r>
    </w:p>
    <w:p w14:paraId="0C3F129F" w14:textId="21B5E869" w:rsidR="00C226CF" w:rsidRDefault="0007560A" w:rsidP="0007560A">
      <w:pPr>
        <w:spacing w:line="480" w:lineRule="auto"/>
        <w:jc w:val="center"/>
        <w:rPr>
          <w:sz w:val="24"/>
        </w:rPr>
      </w:pPr>
      <w:r>
        <w:rPr>
          <w:noProof/>
        </w:rPr>
        <w:lastRenderedPageBreak/>
        <w:drawing>
          <wp:inline distT="0" distB="0" distL="0" distR="0" wp14:anchorId="208B4032" wp14:editId="424C528E">
            <wp:extent cx="2880000" cy="2468770"/>
            <wp:effectExtent l="0" t="0" r="0" b="0"/>
            <wp:docPr id="107643436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46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71325" w14:textId="169C847C" w:rsidR="0025540F" w:rsidRPr="00C226CF" w:rsidRDefault="00C226CF" w:rsidP="002C3BC4">
      <w:pPr>
        <w:spacing w:line="480" w:lineRule="auto"/>
        <w:rPr>
          <w:sz w:val="24"/>
        </w:rPr>
      </w:pPr>
      <w:r w:rsidRPr="007A26A6">
        <w:rPr>
          <w:b/>
          <w:bCs/>
          <w:sz w:val="24"/>
        </w:rPr>
        <w:t xml:space="preserve">Fig. </w:t>
      </w:r>
      <w:r>
        <w:rPr>
          <w:b/>
          <w:bCs/>
          <w:sz w:val="24"/>
        </w:rPr>
        <w:t>S</w:t>
      </w:r>
      <w:r w:rsidR="00231477">
        <w:rPr>
          <w:rFonts w:hint="eastAsia"/>
          <w:b/>
          <w:bCs/>
          <w:sz w:val="24"/>
        </w:rPr>
        <w:t>3</w:t>
      </w:r>
      <w:r w:rsidRPr="007A26A6">
        <w:rPr>
          <w:b/>
          <w:bCs/>
          <w:sz w:val="24"/>
        </w:rPr>
        <w:t>.</w:t>
      </w:r>
      <w:r w:rsidRPr="007A26A6">
        <w:rPr>
          <w:sz w:val="24"/>
        </w:rPr>
        <w:t xml:space="preserve"> </w:t>
      </w:r>
      <w:r w:rsidR="0007560A" w:rsidRPr="0007560A">
        <w:rPr>
          <w:sz w:val="24"/>
        </w:rPr>
        <w:t>Eh-pH diagram</w:t>
      </w:r>
      <w:r w:rsidR="0007560A">
        <w:rPr>
          <w:sz w:val="24"/>
        </w:rPr>
        <w:t xml:space="preserve"> </w:t>
      </w:r>
      <w:r w:rsidR="0007560A" w:rsidRPr="0007560A">
        <w:rPr>
          <w:sz w:val="24"/>
        </w:rPr>
        <w:t>of vanadium</w:t>
      </w:r>
      <w:r w:rsidR="0007560A">
        <w:rPr>
          <w:sz w:val="24"/>
        </w:rPr>
        <w:t xml:space="preserve"> </w:t>
      </w:r>
      <w:r w:rsidR="0007560A" w:rsidRPr="0007560A">
        <w:rPr>
          <w:sz w:val="24"/>
        </w:rPr>
        <w:t>species in</w:t>
      </w:r>
      <w:r w:rsidR="0007560A">
        <w:rPr>
          <w:sz w:val="24"/>
        </w:rPr>
        <w:t xml:space="preserve"> aqueous solution obtained by </w:t>
      </w:r>
      <w:r w:rsidR="0007560A" w:rsidRPr="0007560A">
        <w:rPr>
          <w:sz w:val="24"/>
        </w:rPr>
        <w:t>using HSC Chemistry (Version 6.0)</w:t>
      </w:r>
      <w:r w:rsidR="0007560A">
        <w:rPr>
          <w:sz w:val="24"/>
        </w:rPr>
        <w:t>.</w:t>
      </w:r>
    </w:p>
    <w:p w14:paraId="6A21C9D4" w14:textId="77777777" w:rsidR="00B01DBA" w:rsidRDefault="00B01DBA" w:rsidP="002C3BC4">
      <w:pPr>
        <w:spacing w:line="480" w:lineRule="auto"/>
        <w:rPr>
          <w:b/>
          <w:bCs/>
          <w:sz w:val="24"/>
        </w:rPr>
        <w:sectPr w:rsidR="00B01DBA" w:rsidSect="001F5AE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FD3A617" w14:textId="350E886E" w:rsidR="00AC5CD9" w:rsidRDefault="00B01DBA" w:rsidP="002C3BC4">
      <w:pPr>
        <w:spacing w:line="480" w:lineRule="auto"/>
        <w:rPr>
          <w:sz w:val="24"/>
        </w:rPr>
      </w:pPr>
      <w:r>
        <w:rPr>
          <w:rFonts w:hint="eastAsia"/>
          <w:b/>
          <w:bCs/>
          <w:sz w:val="24"/>
        </w:rPr>
        <w:lastRenderedPageBreak/>
        <w:t>T</w:t>
      </w:r>
      <w:r>
        <w:rPr>
          <w:b/>
          <w:bCs/>
          <w:sz w:val="24"/>
        </w:rPr>
        <w:t>able S1.</w:t>
      </w:r>
      <w:r>
        <w:rPr>
          <w:sz w:val="24"/>
        </w:rPr>
        <w:t xml:space="preserve"> </w:t>
      </w:r>
      <w:bookmarkStart w:id="6" w:name="OLE_LINK86"/>
      <w:r w:rsidR="00F90135">
        <w:rPr>
          <w:rFonts w:hint="eastAsia"/>
          <w:sz w:val="24"/>
        </w:rPr>
        <w:t>D</w:t>
      </w:r>
      <w:r w:rsidR="00F90135">
        <w:rPr>
          <w:sz w:val="24"/>
        </w:rPr>
        <w:t xml:space="preserve">ata source </w:t>
      </w:r>
      <w:r w:rsidR="00F90135">
        <w:rPr>
          <w:rFonts w:hint="eastAsia"/>
          <w:sz w:val="24"/>
        </w:rPr>
        <w:t>for</w:t>
      </w:r>
      <w:r w:rsidR="00F90135">
        <w:rPr>
          <w:sz w:val="24"/>
        </w:rPr>
        <w:t xml:space="preserve"> </w:t>
      </w:r>
      <w:r w:rsidR="00F90135">
        <w:rPr>
          <w:rFonts w:hint="eastAsia"/>
          <w:sz w:val="24"/>
        </w:rPr>
        <w:t>vanadium</w:t>
      </w:r>
      <w:r w:rsidR="00F90135">
        <w:rPr>
          <w:sz w:val="24"/>
        </w:rPr>
        <w:t xml:space="preserve"> </w:t>
      </w:r>
      <w:r w:rsidR="00F90135" w:rsidRPr="00732488">
        <w:rPr>
          <w:sz w:val="24"/>
        </w:rPr>
        <w:t>isotope</w:t>
      </w:r>
      <w:r w:rsidR="00F90135" w:rsidRPr="008B58C7">
        <w:rPr>
          <w:sz w:val="24"/>
        </w:rPr>
        <w:t xml:space="preserve"> </w:t>
      </w:r>
      <w:r w:rsidR="00F90135">
        <w:rPr>
          <w:sz w:val="24"/>
        </w:rPr>
        <w:t xml:space="preserve">composition </w:t>
      </w:r>
      <w:r w:rsidR="00F90135">
        <w:rPr>
          <w:rFonts w:hint="eastAsia"/>
          <w:sz w:val="24"/>
        </w:rPr>
        <w:t>of</w:t>
      </w:r>
      <w:r w:rsidR="00F90135">
        <w:rPr>
          <w:sz w:val="24"/>
        </w:rPr>
        <w:t xml:space="preserve"> environmental samples exhibited in Fig. </w:t>
      </w:r>
      <w:r w:rsidR="004229E6">
        <w:rPr>
          <w:rFonts w:hint="eastAsia"/>
          <w:sz w:val="24"/>
        </w:rPr>
        <w:t>7</w:t>
      </w:r>
      <w:r w:rsidR="00F90135">
        <w:rPr>
          <w:sz w:val="24"/>
        </w:rPr>
        <w:t>b.</w:t>
      </w:r>
      <w:bookmarkEnd w:id="6"/>
    </w:p>
    <w:tbl>
      <w:tblPr>
        <w:tblStyle w:val="afe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"/>
        <w:gridCol w:w="7519"/>
      </w:tblGrid>
      <w:tr w:rsidR="00E06544" w:rsidRPr="00CA6EE9" w14:paraId="05A9686F" w14:textId="77777777" w:rsidTr="008E19A4">
        <w:tc>
          <w:tcPr>
            <w:tcW w:w="1003" w:type="dxa"/>
            <w:tcBorders>
              <w:top w:val="single" w:sz="6" w:space="0" w:color="auto"/>
              <w:bottom w:val="single" w:sz="2" w:space="0" w:color="auto"/>
            </w:tcBorders>
          </w:tcPr>
          <w:p w14:paraId="6E0BA15C" w14:textId="77777777" w:rsidR="00E06544" w:rsidRPr="00CA6EE9" w:rsidRDefault="00E06544" w:rsidP="008E19A4">
            <w:pPr>
              <w:spacing w:line="336" w:lineRule="auto"/>
              <w:jc w:val="center"/>
              <w:rPr>
                <w:b/>
                <w:bCs/>
                <w:sz w:val="21"/>
                <w:szCs w:val="21"/>
              </w:rPr>
            </w:pPr>
            <w:r w:rsidRPr="00CA6EE9">
              <w:rPr>
                <w:b/>
                <w:bCs/>
                <w:color w:val="101214"/>
                <w:sz w:val="21"/>
                <w:szCs w:val="21"/>
                <w:shd w:val="clear" w:color="auto" w:fill="FFFFFF"/>
              </w:rPr>
              <w:t>Number</w:t>
            </w:r>
          </w:p>
        </w:tc>
        <w:tc>
          <w:tcPr>
            <w:tcW w:w="7519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4F3A2BA6" w14:textId="77777777" w:rsidR="00E06544" w:rsidRPr="00CA6EE9" w:rsidRDefault="00E06544" w:rsidP="008E19A4">
            <w:pPr>
              <w:spacing w:line="336" w:lineRule="auto"/>
              <w:jc w:val="center"/>
              <w:rPr>
                <w:b/>
                <w:bCs/>
                <w:sz w:val="21"/>
                <w:szCs w:val="21"/>
              </w:rPr>
            </w:pPr>
            <w:r w:rsidRPr="00CA6EE9">
              <w:rPr>
                <w:b/>
                <w:bCs/>
                <w:sz w:val="21"/>
                <w:szCs w:val="21"/>
              </w:rPr>
              <w:t>Reference</w:t>
            </w:r>
          </w:p>
        </w:tc>
      </w:tr>
      <w:tr w:rsidR="00E06544" w:rsidRPr="00AC6BAC" w14:paraId="166FCAB1" w14:textId="77777777" w:rsidTr="008E19A4">
        <w:tc>
          <w:tcPr>
            <w:tcW w:w="1003" w:type="dxa"/>
            <w:tcBorders>
              <w:top w:val="single" w:sz="2" w:space="0" w:color="auto"/>
            </w:tcBorders>
          </w:tcPr>
          <w:p w14:paraId="4F1817BB" w14:textId="77777777" w:rsidR="00E06544" w:rsidRPr="00AC6BAC" w:rsidRDefault="00E06544" w:rsidP="008E19A4">
            <w:pPr>
              <w:spacing w:line="33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Pr="00AC6BAC"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)</w:t>
            </w:r>
          </w:p>
        </w:tc>
        <w:tc>
          <w:tcPr>
            <w:tcW w:w="7519" w:type="dxa"/>
            <w:tcBorders>
              <w:top w:val="single" w:sz="2" w:space="0" w:color="auto"/>
            </w:tcBorders>
          </w:tcPr>
          <w:p w14:paraId="6A533D9E" w14:textId="77777777" w:rsidR="00E06544" w:rsidRPr="00AC6BAC" w:rsidRDefault="00E06544" w:rsidP="008E19A4">
            <w:pPr>
              <w:spacing w:line="336" w:lineRule="auto"/>
              <w:rPr>
                <w:sz w:val="21"/>
                <w:szCs w:val="21"/>
              </w:rPr>
            </w:pPr>
            <w:proofErr w:type="spellStart"/>
            <w:r w:rsidRPr="00AC6BAC">
              <w:rPr>
                <w:sz w:val="21"/>
                <w:szCs w:val="21"/>
              </w:rPr>
              <w:t>Chételat</w:t>
            </w:r>
            <w:proofErr w:type="spellEnd"/>
            <w:r w:rsidRPr="00AC6BAC">
              <w:rPr>
                <w:sz w:val="21"/>
                <w:szCs w:val="21"/>
              </w:rPr>
              <w:t>, J.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Nielsen, S.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>G.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Auro, M.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Carpenter, D.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Mundy, L.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Thomas, P.</w:t>
            </w:r>
            <w:r>
              <w:rPr>
                <w:sz w:val="21"/>
                <w:szCs w:val="21"/>
              </w:rPr>
              <w:t xml:space="preserve"> </w:t>
            </w:r>
            <w:proofErr w:type="gramStart"/>
            <w:r w:rsidRPr="00AC6BAC">
              <w:rPr>
                <w:sz w:val="21"/>
                <w:szCs w:val="21"/>
              </w:rPr>
              <w:t>J..</w:t>
            </w:r>
            <w:proofErr w:type="gramEnd"/>
            <w:r w:rsidRPr="00AC6BAC">
              <w:rPr>
                <w:sz w:val="21"/>
                <w:szCs w:val="21"/>
              </w:rPr>
              <w:t xml:space="preserve"> Vanadium </w:t>
            </w:r>
            <w:r>
              <w:rPr>
                <w:sz w:val="21"/>
                <w:szCs w:val="21"/>
              </w:rPr>
              <w:t>s</w:t>
            </w:r>
            <w:r w:rsidRPr="00AC6BAC">
              <w:rPr>
                <w:sz w:val="21"/>
                <w:szCs w:val="21"/>
              </w:rPr>
              <w:t xml:space="preserve">table </w:t>
            </w:r>
            <w:r>
              <w:rPr>
                <w:sz w:val="21"/>
                <w:szCs w:val="21"/>
              </w:rPr>
              <w:t>i</w:t>
            </w:r>
            <w:r w:rsidRPr="00AC6BAC">
              <w:rPr>
                <w:sz w:val="21"/>
                <w:szCs w:val="21"/>
              </w:rPr>
              <w:t xml:space="preserve">sotopes in </w:t>
            </w:r>
            <w:r>
              <w:rPr>
                <w:sz w:val="21"/>
                <w:szCs w:val="21"/>
              </w:rPr>
              <w:t>b</w:t>
            </w:r>
            <w:r w:rsidRPr="00AC6BAC">
              <w:rPr>
                <w:sz w:val="21"/>
                <w:szCs w:val="21"/>
              </w:rPr>
              <w:t xml:space="preserve">iota of </w:t>
            </w:r>
            <w:r>
              <w:rPr>
                <w:sz w:val="21"/>
                <w:szCs w:val="21"/>
              </w:rPr>
              <w:t>t</w:t>
            </w:r>
            <w:r w:rsidRPr="00AC6BAC">
              <w:rPr>
                <w:sz w:val="21"/>
                <w:szCs w:val="21"/>
              </w:rPr>
              <w:t xml:space="preserve">errestrial and </w:t>
            </w:r>
            <w:r>
              <w:rPr>
                <w:sz w:val="21"/>
                <w:szCs w:val="21"/>
              </w:rPr>
              <w:t>a</w:t>
            </w:r>
            <w:r w:rsidRPr="00AC6BAC">
              <w:rPr>
                <w:sz w:val="21"/>
                <w:szCs w:val="21"/>
              </w:rPr>
              <w:t xml:space="preserve">quatic </w:t>
            </w:r>
            <w:r>
              <w:rPr>
                <w:sz w:val="21"/>
                <w:szCs w:val="21"/>
              </w:rPr>
              <w:t>f</w:t>
            </w:r>
            <w:r w:rsidRPr="00AC6BAC">
              <w:rPr>
                <w:sz w:val="21"/>
                <w:szCs w:val="21"/>
              </w:rPr>
              <w:t xml:space="preserve">ood </w:t>
            </w:r>
            <w:r>
              <w:rPr>
                <w:sz w:val="21"/>
                <w:szCs w:val="21"/>
              </w:rPr>
              <w:t>c</w:t>
            </w:r>
            <w:r w:rsidRPr="00AC6BAC">
              <w:rPr>
                <w:sz w:val="21"/>
                <w:szCs w:val="21"/>
              </w:rPr>
              <w:t xml:space="preserve">hains. </w:t>
            </w:r>
            <w:r w:rsidRPr="002D5975">
              <w:rPr>
                <w:i/>
                <w:iCs/>
                <w:sz w:val="21"/>
                <w:szCs w:val="21"/>
              </w:rPr>
              <w:t>Environ. Sci. Technol.</w:t>
            </w:r>
            <w:r w:rsidRPr="00AC6BAC">
              <w:rPr>
                <w:sz w:val="21"/>
                <w:szCs w:val="21"/>
              </w:rPr>
              <w:t xml:space="preserve"> </w:t>
            </w:r>
            <w:r w:rsidRPr="002D5975">
              <w:rPr>
                <w:b/>
                <w:bCs/>
                <w:sz w:val="21"/>
                <w:szCs w:val="21"/>
              </w:rPr>
              <w:t>2021</w:t>
            </w:r>
            <w:r>
              <w:rPr>
                <w:sz w:val="21"/>
                <w:szCs w:val="21"/>
              </w:rPr>
              <w:t xml:space="preserve">, </w:t>
            </w:r>
            <w:r w:rsidRPr="002D5975">
              <w:rPr>
                <w:i/>
                <w:iCs/>
                <w:sz w:val="21"/>
                <w:szCs w:val="21"/>
              </w:rPr>
              <w:t>55</w:t>
            </w:r>
            <w:r w:rsidRPr="00AC6BAC">
              <w:rPr>
                <w:sz w:val="21"/>
                <w:szCs w:val="21"/>
              </w:rPr>
              <w:t>, 4813</w:t>
            </w:r>
            <w:r>
              <w:rPr>
                <w:sz w:val="21"/>
                <w:szCs w:val="21"/>
              </w:rPr>
              <w:t>-</w:t>
            </w:r>
            <w:r w:rsidRPr="00AC6BAC">
              <w:rPr>
                <w:sz w:val="21"/>
                <w:szCs w:val="21"/>
              </w:rPr>
              <w:t>4821.</w:t>
            </w:r>
          </w:p>
        </w:tc>
      </w:tr>
      <w:tr w:rsidR="00E06544" w:rsidRPr="00AC6BAC" w14:paraId="328CEC5F" w14:textId="77777777" w:rsidTr="008E19A4">
        <w:tc>
          <w:tcPr>
            <w:tcW w:w="1003" w:type="dxa"/>
          </w:tcPr>
          <w:p w14:paraId="59BF982E" w14:textId="77777777" w:rsidR="00E06544" w:rsidRPr="00AC6BAC" w:rsidRDefault="00E06544" w:rsidP="008E19A4">
            <w:pPr>
              <w:spacing w:line="33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Pr="00AC6BAC">
              <w:rPr>
                <w:rFonts w:hint="eastAsia"/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)</w:t>
            </w:r>
          </w:p>
        </w:tc>
        <w:tc>
          <w:tcPr>
            <w:tcW w:w="7519" w:type="dxa"/>
            <w:vAlign w:val="center"/>
          </w:tcPr>
          <w:p w14:paraId="263DF92D" w14:textId="77777777" w:rsidR="00E06544" w:rsidRPr="00AC6BAC" w:rsidRDefault="00E06544" w:rsidP="008E19A4">
            <w:pPr>
              <w:spacing w:line="336" w:lineRule="auto"/>
              <w:rPr>
                <w:sz w:val="21"/>
                <w:szCs w:val="21"/>
              </w:rPr>
            </w:pPr>
            <w:r w:rsidRPr="00AC6BAC">
              <w:rPr>
                <w:sz w:val="21"/>
                <w:szCs w:val="21"/>
              </w:rPr>
              <w:t>Qi, Y.-H.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Gong, Y.-Z.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Wu, F.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Lu, Y.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Cheng, W.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Huang, F.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Yu, H.-M. Coupled variations in V-Fe abundances and isotope compositions in latosols: Implications for V mobilization during chemical weathering. </w:t>
            </w:r>
            <w:proofErr w:type="spellStart"/>
            <w:r w:rsidRPr="00387949">
              <w:rPr>
                <w:i/>
                <w:iCs/>
                <w:sz w:val="21"/>
                <w:szCs w:val="21"/>
              </w:rPr>
              <w:t>Geochim</w:t>
            </w:r>
            <w:proofErr w:type="spellEnd"/>
            <w:r w:rsidRPr="00387949">
              <w:rPr>
                <w:i/>
                <w:iCs/>
                <w:sz w:val="21"/>
                <w:szCs w:val="21"/>
              </w:rPr>
              <w:t xml:space="preserve">. </w:t>
            </w:r>
            <w:proofErr w:type="spellStart"/>
            <w:r w:rsidRPr="00387949">
              <w:rPr>
                <w:i/>
                <w:iCs/>
                <w:sz w:val="21"/>
                <w:szCs w:val="21"/>
              </w:rPr>
              <w:t>Cosmochim</w:t>
            </w:r>
            <w:proofErr w:type="spellEnd"/>
            <w:r w:rsidRPr="00387949">
              <w:rPr>
                <w:i/>
                <w:iCs/>
                <w:sz w:val="21"/>
                <w:szCs w:val="21"/>
              </w:rPr>
              <w:t>. Acta</w:t>
            </w:r>
            <w:r w:rsidRPr="00AC6BAC">
              <w:rPr>
                <w:sz w:val="21"/>
                <w:szCs w:val="21"/>
              </w:rPr>
              <w:t xml:space="preserve"> </w:t>
            </w:r>
            <w:r w:rsidRPr="00387949">
              <w:rPr>
                <w:b/>
                <w:bCs/>
                <w:sz w:val="21"/>
                <w:szCs w:val="21"/>
              </w:rPr>
              <w:t>2022</w:t>
            </w:r>
            <w:r>
              <w:rPr>
                <w:sz w:val="21"/>
                <w:szCs w:val="21"/>
              </w:rPr>
              <w:t xml:space="preserve">, </w:t>
            </w:r>
            <w:r w:rsidRPr="00387949">
              <w:rPr>
                <w:i/>
                <w:iCs/>
                <w:sz w:val="21"/>
                <w:szCs w:val="21"/>
              </w:rPr>
              <w:t>320</w:t>
            </w:r>
            <w:r w:rsidRPr="00AC6BAC">
              <w:rPr>
                <w:sz w:val="21"/>
                <w:szCs w:val="21"/>
              </w:rPr>
              <w:t>, 26</w:t>
            </w:r>
            <w:r>
              <w:rPr>
                <w:sz w:val="21"/>
                <w:szCs w:val="21"/>
              </w:rPr>
              <w:t>-</w:t>
            </w:r>
            <w:r w:rsidRPr="00AC6BAC">
              <w:rPr>
                <w:sz w:val="21"/>
                <w:szCs w:val="21"/>
              </w:rPr>
              <w:t>40.</w:t>
            </w:r>
          </w:p>
        </w:tc>
      </w:tr>
      <w:tr w:rsidR="00E06544" w:rsidRPr="00AC6BAC" w14:paraId="7F3AC4B9" w14:textId="77777777" w:rsidTr="008E19A4">
        <w:tc>
          <w:tcPr>
            <w:tcW w:w="1003" w:type="dxa"/>
          </w:tcPr>
          <w:p w14:paraId="6354B4C1" w14:textId="77777777" w:rsidR="00E06544" w:rsidRPr="00AC6BAC" w:rsidRDefault="00E06544" w:rsidP="008E19A4">
            <w:pPr>
              <w:spacing w:line="33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Pr="00AC6BAC">
              <w:rPr>
                <w:rFonts w:hint="eastAsia"/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)</w:t>
            </w:r>
          </w:p>
        </w:tc>
        <w:tc>
          <w:tcPr>
            <w:tcW w:w="7519" w:type="dxa"/>
            <w:vAlign w:val="center"/>
          </w:tcPr>
          <w:p w14:paraId="43A72B73" w14:textId="77777777" w:rsidR="00E06544" w:rsidRPr="00AC6BAC" w:rsidRDefault="00E06544" w:rsidP="008E19A4">
            <w:pPr>
              <w:spacing w:line="336" w:lineRule="auto"/>
              <w:rPr>
                <w:sz w:val="21"/>
                <w:szCs w:val="21"/>
              </w:rPr>
            </w:pPr>
            <w:r w:rsidRPr="00AC6BAC">
              <w:rPr>
                <w:sz w:val="21"/>
                <w:szCs w:val="21"/>
              </w:rPr>
              <w:t>Huang, Y.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Long, Z.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Zhou, D.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Wang, L.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He, P.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Zhang, G.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Hughes, S.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>S.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Yu, H.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Huang, F.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 xml:space="preserve">Fingerprinting vanadium in soils based on speciation characteristics and isotope compositions. </w:t>
            </w:r>
            <w:r w:rsidRPr="008139AA">
              <w:rPr>
                <w:i/>
                <w:iCs/>
                <w:sz w:val="21"/>
                <w:szCs w:val="21"/>
              </w:rPr>
              <w:t>Sci. Total Environ.</w:t>
            </w:r>
            <w:r w:rsidRPr="00AC6BAC">
              <w:rPr>
                <w:sz w:val="21"/>
                <w:szCs w:val="21"/>
              </w:rPr>
              <w:t xml:space="preserve"> </w:t>
            </w:r>
            <w:r w:rsidRPr="008139AA">
              <w:rPr>
                <w:b/>
                <w:bCs/>
                <w:sz w:val="21"/>
                <w:szCs w:val="21"/>
              </w:rPr>
              <w:t>2021</w:t>
            </w:r>
            <w:r>
              <w:rPr>
                <w:sz w:val="21"/>
                <w:szCs w:val="21"/>
              </w:rPr>
              <w:t xml:space="preserve">, </w:t>
            </w:r>
            <w:r w:rsidRPr="008139AA">
              <w:rPr>
                <w:i/>
                <w:iCs/>
                <w:sz w:val="21"/>
                <w:szCs w:val="21"/>
              </w:rPr>
              <w:t>791</w:t>
            </w:r>
            <w:r w:rsidRPr="00AC6BAC">
              <w:rPr>
                <w:sz w:val="21"/>
                <w:szCs w:val="21"/>
              </w:rPr>
              <w:t>, 148240.</w:t>
            </w:r>
          </w:p>
        </w:tc>
      </w:tr>
      <w:tr w:rsidR="00E06544" w:rsidRPr="00AC6BAC" w14:paraId="3AC26E27" w14:textId="77777777" w:rsidTr="008E19A4">
        <w:tc>
          <w:tcPr>
            <w:tcW w:w="1003" w:type="dxa"/>
          </w:tcPr>
          <w:p w14:paraId="0C99E745" w14:textId="77777777" w:rsidR="00E06544" w:rsidRPr="00AC6BAC" w:rsidRDefault="00E06544" w:rsidP="008E19A4">
            <w:pPr>
              <w:spacing w:line="33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Pr="00AC6BAC">
              <w:rPr>
                <w:rFonts w:hint="eastAsia"/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>)</w:t>
            </w:r>
          </w:p>
        </w:tc>
        <w:tc>
          <w:tcPr>
            <w:tcW w:w="7519" w:type="dxa"/>
            <w:vAlign w:val="center"/>
          </w:tcPr>
          <w:p w14:paraId="0749F180" w14:textId="77777777" w:rsidR="00E06544" w:rsidRPr="00AC6BAC" w:rsidRDefault="00E06544" w:rsidP="008E19A4">
            <w:pPr>
              <w:spacing w:line="336" w:lineRule="auto"/>
              <w:rPr>
                <w:sz w:val="21"/>
                <w:szCs w:val="21"/>
              </w:rPr>
            </w:pPr>
            <w:r w:rsidRPr="00AC6BAC">
              <w:rPr>
                <w:sz w:val="21"/>
                <w:szCs w:val="21"/>
              </w:rPr>
              <w:t>Schuth, S.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</w:t>
            </w:r>
            <w:proofErr w:type="spellStart"/>
            <w:r w:rsidRPr="00AC6BAC">
              <w:rPr>
                <w:sz w:val="21"/>
                <w:szCs w:val="21"/>
              </w:rPr>
              <w:t>Brüske</w:t>
            </w:r>
            <w:proofErr w:type="spellEnd"/>
            <w:r w:rsidRPr="00AC6BAC">
              <w:rPr>
                <w:sz w:val="21"/>
                <w:szCs w:val="21"/>
              </w:rPr>
              <w:t>, A.</w:t>
            </w:r>
            <w:r>
              <w:rPr>
                <w:sz w:val="21"/>
                <w:szCs w:val="21"/>
              </w:rPr>
              <w:t xml:space="preserve">; </w:t>
            </w:r>
            <w:r w:rsidRPr="00AC6BAC">
              <w:rPr>
                <w:sz w:val="21"/>
                <w:szCs w:val="21"/>
              </w:rPr>
              <w:t>Hohl, S.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>V.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Jiang, S.-Y.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Meinhardt, A.-K.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Gregory, D.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>D.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Viehmann, S.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Weyer, S.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 xml:space="preserve">Vanadium and its isotope composition of river water and seawater: Analytical improvement and implications for vanadium isotope fractionation. </w:t>
            </w:r>
            <w:r w:rsidRPr="00707FC7">
              <w:rPr>
                <w:i/>
                <w:iCs/>
                <w:sz w:val="21"/>
                <w:szCs w:val="21"/>
              </w:rPr>
              <w:t>Chem. Geol.</w:t>
            </w:r>
            <w:r w:rsidRPr="00707FC7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707FC7">
              <w:rPr>
                <w:b/>
                <w:bCs/>
                <w:sz w:val="21"/>
                <w:szCs w:val="21"/>
              </w:rPr>
              <w:t>2019</w:t>
            </w:r>
            <w:r>
              <w:rPr>
                <w:sz w:val="21"/>
                <w:szCs w:val="21"/>
              </w:rPr>
              <w:t xml:space="preserve">, </w:t>
            </w:r>
            <w:r w:rsidRPr="00707FC7">
              <w:rPr>
                <w:i/>
                <w:iCs/>
                <w:sz w:val="21"/>
                <w:szCs w:val="21"/>
              </w:rPr>
              <w:t>528</w:t>
            </w:r>
            <w:r w:rsidRPr="00AC6BAC">
              <w:rPr>
                <w:sz w:val="21"/>
                <w:szCs w:val="21"/>
              </w:rPr>
              <w:t>, 119261.</w:t>
            </w:r>
          </w:p>
        </w:tc>
      </w:tr>
      <w:tr w:rsidR="00E06544" w:rsidRPr="00AC6BAC" w14:paraId="6E734440" w14:textId="77777777" w:rsidTr="008E19A4">
        <w:tc>
          <w:tcPr>
            <w:tcW w:w="1003" w:type="dxa"/>
          </w:tcPr>
          <w:p w14:paraId="50089FEA" w14:textId="77777777" w:rsidR="00E06544" w:rsidRPr="00AC6BAC" w:rsidRDefault="00E06544" w:rsidP="008E19A4">
            <w:pPr>
              <w:spacing w:line="33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Pr="00AC6BAC">
              <w:rPr>
                <w:rFonts w:hint="eastAsia"/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)</w:t>
            </w:r>
          </w:p>
        </w:tc>
        <w:tc>
          <w:tcPr>
            <w:tcW w:w="7519" w:type="dxa"/>
            <w:vAlign w:val="center"/>
          </w:tcPr>
          <w:p w14:paraId="75EBB45D" w14:textId="77777777" w:rsidR="00E06544" w:rsidRPr="00AC6BAC" w:rsidRDefault="00E06544" w:rsidP="008E19A4">
            <w:pPr>
              <w:spacing w:line="336" w:lineRule="auto"/>
              <w:rPr>
                <w:sz w:val="21"/>
                <w:szCs w:val="21"/>
              </w:rPr>
            </w:pPr>
            <w:r w:rsidRPr="00AC6BAC">
              <w:rPr>
                <w:sz w:val="21"/>
                <w:szCs w:val="21"/>
              </w:rPr>
              <w:t>Wu, F.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Owens, J.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>D.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Huang, T.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Sarafian, A.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Huang, K.-F.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Sen, I.S.</w:t>
            </w:r>
            <w:r>
              <w:rPr>
                <w:sz w:val="21"/>
                <w:szCs w:val="21"/>
              </w:rPr>
              <w:t xml:space="preserve">; </w:t>
            </w:r>
            <w:r w:rsidRPr="00AC6BAC">
              <w:rPr>
                <w:sz w:val="21"/>
                <w:szCs w:val="21"/>
              </w:rPr>
              <w:t>Horner, T.J.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</w:t>
            </w:r>
            <w:proofErr w:type="spellStart"/>
            <w:r w:rsidRPr="00AC6BAC">
              <w:rPr>
                <w:sz w:val="21"/>
                <w:szCs w:val="21"/>
              </w:rPr>
              <w:t>Blusztajn</w:t>
            </w:r>
            <w:proofErr w:type="spellEnd"/>
            <w:r w:rsidRPr="00AC6BAC">
              <w:rPr>
                <w:sz w:val="21"/>
                <w:szCs w:val="21"/>
              </w:rPr>
              <w:t>, J.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Morton, P.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Nielsen, S.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 xml:space="preserve">G. Vanadium isotope composition of seawater. </w:t>
            </w:r>
            <w:proofErr w:type="spellStart"/>
            <w:r w:rsidRPr="005C6876">
              <w:rPr>
                <w:i/>
                <w:iCs/>
                <w:sz w:val="21"/>
                <w:szCs w:val="21"/>
              </w:rPr>
              <w:t>Geochim</w:t>
            </w:r>
            <w:proofErr w:type="spellEnd"/>
            <w:r w:rsidRPr="005C6876">
              <w:rPr>
                <w:i/>
                <w:iCs/>
                <w:sz w:val="21"/>
                <w:szCs w:val="21"/>
              </w:rPr>
              <w:t xml:space="preserve">. </w:t>
            </w:r>
            <w:proofErr w:type="spellStart"/>
            <w:r w:rsidRPr="005C6876">
              <w:rPr>
                <w:i/>
                <w:iCs/>
                <w:sz w:val="21"/>
                <w:szCs w:val="21"/>
              </w:rPr>
              <w:t>Cosmochim</w:t>
            </w:r>
            <w:proofErr w:type="spellEnd"/>
            <w:r w:rsidRPr="005C6876">
              <w:rPr>
                <w:i/>
                <w:iCs/>
                <w:sz w:val="21"/>
                <w:szCs w:val="21"/>
              </w:rPr>
              <w:t>. Acta</w:t>
            </w:r>
            <w:r w:rsidRPr="005C6876">
              <w:rPr>
                <w:b/>
                <w:bCs/>
                <w:sz w:val="21"/>
                <w:szCs w:val="21"/>
              </w:rPr>
              <w:t xml:space="preserve"> 2019</w:t>
            </w:r>
            <w:r>
              <w:rPr>
                <w:b/>
                <w:bCs/>
                <w:sz w:val="21"/>
                <w:szCs w:val="21"/>
              </w:rPr>
              <w:t>a</w:t>
            </w:r>
            <w:r>
              <w:rPr>
                <w:sz w:val="21"/>
                <w:szCs w:val="21"/>
              </w:rPr>
              <w:t xml:space="preserve">, </w:t>
            </w:r>
            <w:r w:rsidRPr="005C6876">
              <w:rPr>
                <w:i/>
                <w:iCs/>
                <w:sz w:val="21"/>
                <w:szCs w:val="21"/>
              </w:rPr>
              <w:t>244</w:t>
            </w:r>
            <w:r w:rsidRPr="00AC6BAC">
              <w:rPr>
                <w:sz w:val="21"/>
                <w:szCs w:val="21"/>
              </w:rPr>
              <w:t>, 403</w:t>
            </w:r>
            <w:r>
              <w:rPr>
                <w:sz w:val="21"/>
                <w:szCs w:val="21"/>
              </w:rPr>
              <w:t>-</w:t>
            </w:r>
            <w:r w:rsidRPr="00AC6BAC">
              <w:rPr>
                <w:sz w:val="21"/>
                <w:szCs w:val="21"/>
              </w:rPr>
              <w:t>415.</w:t>
            </w:r>
          </w:p>
        </w:tc>
      </w:tr>
      <w:tr w:rsidR="00E06544" w:rsidRPr="00AC6BAC" w14:paraId="674206B8" w14:textId="77777777" w:rsidTr="008E19A4">
        <w:tc>
          <w:tcPr>
            <w:tcW w:w="1003" w:type="dxa"/>
          </w:tcPr>
          <w:p w14:paraId="570E3DD0" w14:textId="77777777" w:rsidR="00E06544" w:rsidRPr="00AC6BAC" w:rsidRDefault="00E06544" w:rsidP="008E19A4">
            <w:pPr>
              <w:spacing w:line="33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Pr="00AC6BAC">
              <w:rPr>
                <w:rFonts w:hint="eastAsia"/>
                <w:sz w:val="21"/>
                <w:szCs w:val="21"/>
              </w:rPr>
              <w:t>6</w:t>
            </w:r>
            <w:r>
              <w:rPr>
                <w:sz w:val="21"/>
                <w:szCs w:val="21"/>
              </w:rPr>
              <w:t>)</w:t>
            </w:r>
          </w:p>
        </w:tc>
        <w:tc>
          <w:tcPr>
            <w:tcW w:w="7519" w:type="dxa"/>
            <w:vAlign w:val="center"/>
          </w:tcPr>
          <w:p w14:paraId="58664A6C" w14:textId="77777777" w:rsidR="00E06544" w:rsidRPr="00AC6BAC" w:rsidRDefault="00E06544" w:rsidP="008E19A4">
            <w:pPr>
              <w:spacing w:line="336" w:lineRule="auto"/>
              <w:rPr>
                <w:sz w:val="21"/>
                <w:szCs w:val="21"/>
              </w:rPr>
            </w:pPr>
            <w:r w:rsidRPr="00B72E5B">
              <w:rPr>
                <w:sz w:val="21"/>
                <w:szCs w:val="21"/>
              </w:rPr>
              <w:t>Ventura, G.T.</w:t>
            </w:r>
            <w:r>
              <w:rPr>
                <w:sz w:val="21"/>
                <w:szCs w:val="21"/>
              </w:rPr>
              <w:t>;</w:t>
            </w:r>
            <w:r w:rsidRPr="00B72E5B">
              <w:rPr>
                <w:sz w:val="21"/>
                <w:szCs w:val="21"/>
              </w:rPr>
              <w:t xml:space="preserve"> Gall, L.</w:t>
            </w:r>
            <w:r>
              <w:rPr>
                <w:sz w:val="21"/>
                <w:szCs w:val="21"/>
              </w:rPr>
              <w:t>;</w:t>
            </w:r>
            <w:r w:rsidRPr="00B72E5B">
              <w:rPr>
                <w:sz w:val="21"/>
                <w:szCs w:val="21"/>
              </w:rPr>
              <w:t xml:space="preserve"> Siebert, C.</w:t>
            </w:r>
            <w:r>
              <w:rPr>
                <w:sz w:val="21"/>
                <w:szCs w:val="21"/>
              </w:rPr>
              <w:t>;</w:t>
            </w:r>
            <w:r w:rsidRPr="00B72E5B">
              <w:rPr>
                <w:sz w:val="21"/>
                <w:szCs w:val="21"/>
              </w:rPr>
              <w:t xml:space="preserve"> </w:t>
            </w:r>
            <w:proofErr w:type="spellStart"/>
            <w:r w:rsidRPr="00B72E5B">
              <w:rPr>
                <w:sz w:val="21"/>
                <w:szCs w:val="21"/>
              </w:rPr>
              <w:t>Prytulak</w:t>
            </w:r>
            <w:proofErr w:type="spellEnd"/>
            <w:r w:rsidRPr="00B72E5B">
              <w:rPr>
                <w:sz w:val="21"/>
                <w:szCs w:val="21"/>
              </w:rPr>
              <w:t>, J.</w:t>
            </w:r>
            <w:r>
              <w:rPr>
                <w:sz w:val="21"/>
                <w:szCs w:val="21"/>
              </w:rPr>
              <w:t>;</w:t>
            </w:r>
            <w:r w:rsidRPr="00B72E5B">
              <w:rPr>
                <w:sz w:val="21"/>
                <w:szCs w:val="21"/>
              </w:rPr>
              <w:t xml:space="preserve"> Szatmari, P.</w:t>
            </w:r>
            <w:r>
              <w:rPr>
                <w:sz w:val="21"/>
                <w:szCs w:val="21"/>
              </w:rPr>
              <w:t>’</w:t>
            </w:r>
            <w:r w:rsidRPr="00B72E5B">
              <w:rPr>
                <w:sz w:val="21"/>
                <w:szCs w:val="21"/>
              </w:rPr>
              <w:t xml:space="preserve"> </w:t>
            </w:r>
            <w:proofErr w:type="spellStart"/>
            <w:r w:rsidRPr="00B72E5B">
              <w:rPr>
                <w:sz w:val="21"/>
                <w:szCs w:val="21"/>
              </w:rPr>
              <w:t>Hürlimann</w:t>
            </w:r>
            <w:proofErr w:type="spellEnd"/>
            <w:r w:rsidRPr="00B72E5B">
              <w:rPr>
                <w:sz w:val="21"/>
                <w:szCs w:val="21"/>
              </w:rPr>
              <w:t>, M.</w:t>
            </w:r>
            <w:r>
              <w:rPr>
                <w:sz w:val="21"/>
                <w:szCs w:val="21"/>
              </w:rPr>
              <w:t>;</w:t>
            </w:r>
            <w:r w:rsidRPr="00B72E5B">
              <w:rPr>
                <w:sz w:val="21"/>
                <w:szCs w:val="21"/>
              </w:rPr>
              <w:t xml:space="preserve"> Halliday, A.N. The stable isotope composition of vanadium, nickel, and molybdenum in crude oils. </w:t>
            </w:r>
            <w:r w:rsidRPr="00D2344B">
              <w:rPr>
                <w:i/>
                <w:iCs/>
                <w:sz w:val="21"/>
                <w:szCs w:val="21"/>
              </w:rPr>
              <w:t xml:space="preserve">Appl. Geochem. </w:t>
            </w:r>
            <w:r w:rsidRPr="00D2344B">
              <w:rPr>
                <w:b/>
                <w:bCs/>
                <w:sz w:val="21"/>
                <w:szCs w:val="21"/>
              </w:rPr>
              <w:t>2015</w:t>
            </w:r>
            <w:r w:rsidRPr="00B72E5B">
              <w:rPr>
                <w:sz w:val="21"/>
                <w:szCs w:val="21"/>
              </w:rPr>
              <w:t>,</w:t>
            </w:r>
            <w:r>
              <w:rPr>
                <w:sz w:val="21"/>
                <w:szCs w:val="21"/>
              </w:rPr>
              <w:t xml:space="preserve"> </w:t>
            </w:r>
            <w:r w:rsidRPr="00D2344B">
              <w:rPr>
                <w:i/>
                <w:iCs/>
                <w:sz w:val="21"/>
                <w:szCs w:val="21"/>
              </w:rPr>
              <w:t>59</w:t>
            </w:r>
            <w:r w:rsidRPr="00B72E5B">
              <w:rPr>
                <w:sz w:val="21"/>
                <w:szCs w:val="21"/>
              </w:rPr>
              <w:t>, 104</w:t>
            </w:r>
            <w:r>
              <w:rPr>
                <w:sz w:val="21"/>
                <w:szCs w:val="21"/>
              </w:rPr>
              <w:t>-</w:t>
            </w:r>
            <w:r w:rsidRPr="00B72E5B">
              <w:rPr>
                <w:sz w:val="21"/>
                <w:szCs w:val="21"/>
              </w:rPr>
              <w:t>117.</w:t>
            </w:r>
          </w:p>
        </w:tc>
      </w:tr>
      <w:tr w:rsidR="00E06544" w:rsidRPr="00AC6BAC" w14:paraId="3FC645F1" w14:textId="77777777" w:rsidTr="008E19A4">
        <w:tc>
          <w:tcPr>
            <w:tcW w:w="1003" w:type="dxa"/>
          </w:tcPr>
          <w:p w14:paraId="6B08B9DA" w14:textId="77777777" w:rsidR="00E06544" w:rsidRPr="00AC6BAC" w:rsidRDefault="00E06544" w:rsidP="008E19A4">
            <w:pPr>
              <w:spacing w:line="33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Pr="00AC6BAC">
              <w:rPr>
                <w:rFonts w:hint="eastAsia"/>
                <w:sz w:val="21"/>
                <w:szCs w:val="21"/>
              </w:rPr>
              <w:t>7</w:t>
            </w:r>
            <w:r>
              <w:rPr>
                <w:sz w:val="21"/>
                <w:szCs w:val="21"/>
              </w:rPr>
              <w:t>)</w:t>
            </w:r>
          </w:p>
        </w:tc>
        <w:tc>
          <w:tcPr>
            <w:tcW w:w="7519" w:type="dxa"/>
            <w:vAlign w:val="center"/>
          </w:tcPr>
          <w:p w14:paraId="48CEC772" w14:textId="77777777" w:rsidR="00E06544" w:rsidRPr="00AC6BAC" w:rsidRDefault="00E06544" w:rsidP="008E19A4">
            <w:pPr>
              <w:pStyle w:val="aff4"/>
              <w:spacing w:line="336" w:lineRule="auto"/>
              <w:ind w:left="0" w:firstLine="0"/>
            </w:pPr>
            <w:r w:rsidRPr="00AC6BAC">
              <w:rPr>
                <w:sz w:val="21"/>
                <w:szCs w:val="21"/>
              </w:rPr>
              <w:t>Gao, Y.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Casey, J.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>F.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Bernardo, L.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>M.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Yang, W.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Bissada, K.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>K(Adry)</w:t>
            </w:r>
            <w:r>
              <w:rPr>
                <w:sz w:val="21"/>
                <w:szCs w:val="21"/>
              </w:rPr>
              <w:t>.</w:t>
            </w:r>
            <w:r w:rsidRPr="00AC6BAC">
              <w:rPr>
                <w:sz w:val="21"/>
                <w:szCs w:val="21"/>
              </w:rPr>
              <w:t xml:space="preserve"> Vanadium isotope composition of crude oil: effects of source, maturation and biodegradation. </w:t>
            </w:r>
            <w:r w:rsidRPr="000807D9">
              <w:rPr>
                <w:i/>
                <w:iCs/>
                <w:sz w:val="21"/>
                <w:szCs w:val="21"/>
              </w:rPr>
              <w:t>Geol. Soc. Lond. Spec. Publ.</w:t>
            </w:r>
            <w:r w:rsidRPr="00AC6BAC">
              <w:rPr>
                <w:sz w:val="21"/>
                <w:szCs w:val="21"/>
              </w:rPr>
              <w:t xml:space="preserve"> </w:t>
            </w:r>
            <w:r w:rsidRPr="000807D9">
              <w:rPr>
                <w:b/>
                <w:bCs/>
                <w:sz w:val="21"/>
                <w:szCs w:val="21"/>
              </w:rPr>
              <w:t>2018</w:t>
            </w:r>
            <w:r>
              <w:rPr>
                <w:sz w:val="21"/>
                <w:szCs w:val="21"/>
              </w:rPr>
              <w:t>,</w:t>
            </w:r>
            <w:r w:rsidRPr="000807D9">
              <w:rPr>
                <w:i/>
                <w:iCs/>
                <w:sz w:val="21"/>
                <w:szCs w:val="21"/>
              </w:rPr>
              <w:t xml:space="preserve"> 468</w:t>
            </w:r>
            <w:r w:rsidRPr="00AC6BAC">
              <w:rPr>
                <w:sz w:val="21"/>
                <w:szCs w:val="21"/>
              </w:rPr>
              <w:t>, 83</w:t>
            </w:r>
            <w:r>
              <w:rPr>
                <w:sz w:val="21"/>
                <w:szCs w:val="21"/>
              </w:rPr>
              <w:t>-</w:t>
            </w:r>
            <w:r w:rsidRPr="00AC6BAC">
              <w:rPr>
                <w:sz w:val="21"/>
                <w:szCs w:val="21"/>
              </w:rPr>
              <w:t xml:space="preserve">103. </w:t>
            </w:r>
          </w:p>
        </w:tc>
      </w:tr>
      <w:tr w:rsidR="00E06544" w:rsidRPr="00AC6BAC" w14:paraId="04A30681" w14:textId="77777777" w:rsidTr="008E19A4">
        <w:tc>
          <w:tcPr>
            <w:tcW w:w="1003" w:type="dxa"/>
          </w:tcPr>
          <w:p w14:paraId="34760D1C" w14:textId="77777777" w:rsidR="00E06544" w:rsidRPr="00AC6BAC" w:rsidRDefault="00E06544" w:rsidP="008E19A4">
            <w:pPr>
              <w:spacing w:line="33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Pr="00AC6BAC">
              <w:rPr>
                <w:rFonts w:hint="eastAsia"/>
                <w:sz w:val="21"/>
                <w:szCs w:val="21"/>
              </w:rPr>
              <w:t>8</w:t>
            </w:r>
            <w:r>
              <w:rPr>
                <w:sz w:val="21"/>
                <w:szCs w:val="21"/>
              </w:rPr>
              <w:t>)</w:t>
            </w:r>
          </w:p>
        </w:tc>
        <w:tc>
          <w:tcPr>
            <w:tcW w:w="7519" w:type="dxa"/>
            <w:vAlign w:val="center"/>
          </w:tcPr>
          <w:p w14:paraId="2FE1CDDB" w14:textId="77777777" w:rsidR="00E06544" w:rsidRPr="00AC6BAC" w:rsidRDefault="00E06544" w:rsidP="008E19A4">
            <w:pPr>
              <w:spacing w:line="336" w:lineRule="auto"/>
              <w:rPr>
                <w:sz w:val="21"/>
                <w:szCs w:val="21"/>
              </w:rPr>
            </w:pPr>
            <w:r w:rsidRPr="00AC6BAC">
              <w:rPr>
                <w:sz w:val="21"/>
                <w:szCs w:val="21"/>
              </w:rPr>
              <w:t>Wu, F.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Owens, J.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>D.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Scholz, F.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Huang, L.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Li, S.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Riedinger, N.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Peterson, L.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>C.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German, C.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>R.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Nielsen, S.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 xml:space="preserve">G. Sedimentary vanadium isotope signatures in low oxygen marine conditions. </w:t>
            </w:r>
            <w:proofErr w:type="spellStart"/>
            <w:r w:rsidRPr="00207AC1">
              <w:rPr>
                <w:i/>
                <w:iCs/>
                <w:sz w:val="21"/>
                <w:szCs w:val="21"/>
              </w:rPr>
              <w:t>Geochim</w:t>
            </w:r>
            <w:proofErr w:type="spellEnd"/>
            <w:r w:rsidRPr="00207AC1">
              <w:rPr>
                <w:i/>
                <w:iCs/>
                <w:sz w:val="21"/>
                <w:szCs w:val="21"/>
              </w:rPr>
              <w:t xml:space="preserve">. </w:t>
            </w:r>
            <w:proofErr w:type="spellStart"/>
            <w:r w:rsidRPr="00207AC1">
              <w:rPr>
                <w:i/>
                <w:iCs/>
                <w:sz w:val="21"/>
                <w:szCs w:val="21"/>
              </w:rPr>
              <w:t>Cosmochim</w:t>
            </w:r>
            <w:proofErr w:type="spellEnd"/>
            <w:r w:rsidRPr="00207AC1">
              <w:rPr>
                <w:i/>
                <w:iCs/>
                <w:sz w:val="21"/>
                <w:szCs w:val="21"/>
              </w:rPr>
              <w:t>. Acta</w:t>
            </w:r>
            <w:r w:rsidRPr="00AC6BAC">
              <w:rPr>
                <w:sz w:val="21"/>
                <w:szCs w:val="21"/>
              </w:rPr>
              <w:t xml:space="preserve"> </w:t>
            </w:r>
            <w:r w:rsidRPr="00207AC1">
              <w:rPr>
                <w:b/>
                <w:bCs/>
                <w:sz w:val="21"/>
                <w:szCs w:val="21"/>
              </w:rPr>
              <w:t>2020</w:t>
            </w:r>
            <w:r>
              <w:rPr>
                <w:sz w:val="21"/>
                <w:szCs w:val="21"/>
              </w:rPr>
              <w:t xml:space="preserve">, </w:t>
            </w:r>
            <w:r w:rsidRPr="00207AC1">
              <w:rPr>
                <w:i/>
                <w:iCs/>
                <w:sz w:val="21"/>
                <w:szCs w:val="21"/>
              </w:rPr>
              <w:t>284</w:t>
            </w:r>
            <w:r w:rsidRPr="00AC6BAC">
              <w:rPr>
                <w:sz w:val="21"/>
                <w:szCs w:val="21"/>
              </w:rPr>
              <w:t>, 134</w:t>
            </w:r>
            <w:r>
              <w:rPr>
                <w:sz w:val="21"/>
                <w:szCs w:val="21"/>
              </w:rPr>
              <w:t>-</w:t>
            </w:r>
            <w:r w:rsidRPr="00AC6BAC">
              <w:rPr>
                <w:sz w:val="21"/>
                <w:szCs w:val="21"/>
              </w:rPr>
              <w:t>155.</w:t>
            </w:r>
          </w:p>
        </w:tc>
      </w:tr>
      <w:tr w:rsidR="00E06544" w:rsidRPr="00AC6BAC" w14:paraId="05EDA0D8" w14:textId="77777777" w:rsidTr="008E19A4">
        <w:tc>
          <w:tcPr>
            <w:tcW w:w="1003" w:type="dxa"/>
          </w:tcPr>
          <w:p w14:paraId="7D3D4253" w14:textId="77777777" w:rsidR="00E06544" w:rsidRPr="00AC6BAC" w:rsidRDefault="00E06544" w:rsidP="008E19A4">
            <w:pPr>
              <w:spacing w:line="33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Pr="00AC6BAC">
              <w:rPr>
                <w:rFonts w:hint="eastAsia"/>
                <w:sz w:val="21"/>
                <w:szCs w:val="21"/>
              </w:rPr>
              <w:t>9</w:t>
            </w:r>
            <w:r>
              <w:rPr>
                <w:sz w:val="21"/>
                <w:szCs w:val="21"/>
              </w:rPr>
              <w:t>)</w:t>
            </w:r>
          </w:p>
        </w:tc>
        <w:tc>
          <w:tcPr>
            <w:tcW w:w="7519" w:type="dxa"/>
            <w:vAlign w:val="center"/>
          </w:tcPr>
          <w:p w14:paraId="32266496" w14:textId="77777777" w:rsidR="00E06544" w:rsidRPr="00AC6BAC" w:rsidRDefault="00E06544" w:rsidP="008E19A4">
            <w:pPr>
              <w:pStyle w:val="aff4"/>
              <w:spacing w:line="336" w:lineRule="auto"/>
              <w:ind w:left="0" w:firstLine="0"/>
              <w:rPr>
                <w:sz w:val="21"/>
                <w:szCs w:val="21"/>
              </w:rPr>
            </w:pPr>
            <w:r w:rsidRPr="00AC6BAC">
              <w:rPr>
                <w:sz w:val="21"/>
                <w:szCs w:val="21"/>
              </w:rPr>
              <w:t>Chen, X.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Li, S.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Newby, S.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>M.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Lyons, T.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>W.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Wu, F.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Owens, J.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>D. Iron and manganese shuttle has no effect on sedimentary thallium and vanadium isotope signatures in Black Sea sediments.</w:t>
            </w:r>
            <w:r w:rsidRPr="00564DA4">
              <w:rPr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564DA4">
              <w:rPr>
                <w:i/>
                <w:iCs/>
                <w:sz w:val="21"/>
                <w:szCs w:val="21"/>
              </w:rPr>
              <w:t>Geochim</w:t>
            </w:r>
            <w:proofErr w:type="spellEnd"/>
            <w:r w:rsidRPr="00564DA4">
              <w:rPr>
                <w:i/>
                <w:iCs/>
                <w:sz w:val="21"/>
                <w:szCs w:val="21"/>
              </w:rPr>
              <w:t xml:space="preserve">. </w:t>
            </w:r>
            <w:proofErr w:type="spellStart"/>
            <w:r w:rsidRPr="00564DA4">
              <w:rPr>
                <w:i/>
                <w:iCs/>
                <w:sz w:val="21"/>
                <w:szCs w:val="21"/>
              </w:rPr>
              <w:t>Cosmochim</w:t>
            </w:r>
            <w:proofErr w:type="spellEnd"/>
            <w:r w:rsidRPr="00564DA4">
              <w:rPr>
                <w:i/>
                <w:iCs/>
                <w:sz w:val="21"/>
                <w:szCs w:val="21"/>
              </w:rPr>
              <w:t>. Acta</w:t>
            </w:r>
            <w:r w:rsidRPr="00AC6BAC">
              <w:rPr>
                <w:sz w:val="21"/>
                <w:szCs w:val="21"/>
              </w:rPr>
              <w:t xml:space="preserve"> </w:t>
            </w:r>
            <w:r w:rsidRPr="00564DA4">
              <w:rPr>
                <w:b/>
                <w:bCs/>
                <w:sz w:val="21"/>
                <w:szCs w:val="21"/>
              </w:rPr>
              <w:t>2022</w:t>
            </w:r>
            <w:r>
              <w:rPr>
                <w:sz w:val="21"/>
                <w:szCs w:val="21"/>
              </w:rPr>
              <w:t xml:space="preserve">, </w:t>
            </w:r>
            <w:r w:rsidRPr="00564DA4">
              <w:rPr>
                <w:i/>
                <w:iCs/>
                <w:sz w:val="21"/>
                <w:szCs w:val="21"/>
              </w:rPr>
              <w:t>317</w:t>
            </w:r>
            <w:r w:rsidRPr="00AC6BAC">
              <w:rPr>
                <w:sz w:val="21"/>
                <w:szCs w:val="21"/>
              </w:rPr>
              <w:t>, 218</w:t>
            </w:r>
            <w:r>
              <w:rPr>
                <w:sz w:val="21"/>
                <w:szCs w:val="21"/>
              </w:rPr>
              <w:t>-</w:t>
            </w:r>
            <w:r w:rsidRPr="00AC6BAC">
              <w:rPr>
                <w:sz w:val="21"/>
                <w:szCs w:val="21"/>
              </w:rPr>
              <w:t>233.</w:t>
            </w:r>
          </w:p>
        </w:tc>
      </w:tr>
      <w:tr w:rsidR="00E06544" w:rsidRPr="00AC6BAC" w14:paraId="0F9398FD" w14:textId="77777777" w:rsidTr="008E19A4">
        <w:tc>
          <w:tcPr>
            <w:tcW w:w="1003" w:type="dxa"/>
          </w:tcPr>
          <w:p w14:paraId="0840237D" w14:textId="77777777" w:rsidR="00E06544" w:rsidRPr="00AC6BAC" w:rsidRDefault="00E06544" w:rsidP="008E19A4">
            <w:pPr>
              <w:spacing w:line="33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Pr="00AC6BAC"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0)</w:t>
            </w:r>
          </w:p>
        </w:tc>
        <w:tc>
          <w:tcPr>
            <w:tcW w:w="7519" w:type="dxa"/>
            <w:vAlign w:val="center"/>
          </w:tcPr>
          <w:p w14:paraId="1F9E1B8C" w14:textId="77777777" w:rsidR="00E06544" w:rsidRPr="00AC6BAC" w:rsidRDefault="00E06544" w:rsidP="008E19A4">
            <w:pPr>
              <w:spacing w:line="336" w:lineRule="auto"/>
              <w:rPr>
                <w:sz w:val="21"/>
                <w:szCs w:val="21"/>
              </w:rPr>
            </w:pPr>
            <w:r w:rsidRPr="00AC6BAC">
              <w:rPr>
                <w:sz w:val="21"/>
                <w:szCs w:val="21"/>
              </w:rPr>
              <w:t>Malinovsky, D.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</w:t>
            </w:r>
            <w:proofErr w:type="spellStart"/>
            <w:r w:rsidRPr="00AC6BAC">
              <w:rPr>
                <w:sz w:val="21"/>
                <w:szCs w:val="21"/>
              </w:rPr>
              <w:t>Kashulin</w:t>
            </w:r>
            <w:proofErr w:type="spellEnd"/>
            <w:r w:rsidRPr="00AC6BAC">
              <w:rPr>
                <w:sz w:val="21"/>
                <w:szCs w:val="21"/>
              </w:rPr>
              <w:t>, N.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 xml:space="preserve">A. Vanadium isotope ratio measurements in fruit-bodies of Amanita muscaria. </w:t>
            </w:r>
            <w:r w:rsidRPr="00B51359">
              <w:rPr>
                <w:i/>
                <w:iCs/>
                <w:sz w:val="21"/>
                <w:szCs w:val="21"/>
              </w:rPr>
              <w:t>Anal. Methods</w:t>
            </w:r>
            <w:r w:rsidRPr="00AC6BAC">
              <w:rPr>
                <w:sz w:val="21"/>
                <w:szCs w:val="21"/>
              </w:rPr>
              <w:t xml:space="preserve"> </w:t>
            </w:r>
            <w:r w:rsidRPr="00B51359">
              <w:rPr>
                <w:b/>
                <w:bCs/>
                <w:sz w:val="21"/>
                <w:szCs w:val="21"/>
              </w:rPr>
              <w:t>2016</w:t>
            </w:r>
            <w:r>
              <w:rPr>
                <w:sz w:val="21"/>
                <w:szCs w:val="21"/>
              </w:rPr>
              <w:t xml:space="preserve">, </w:t>
            </w:r>
            <w:r w:rsidRPr="00B51359">
              <w:rPr>
                <w:i/>
                <w:iCs/>
                <w:sz w:val="21"/>
                <w:szCs w:val="21"/>
              </w:rPr>
              <w:t>8</w:t>
            </w:r>
            <w:r w:rsidRPr="00AC6BAC">
              <w:rPr>
                <w:sz w:val="21"/>
                <w:szCs w:val="21"/>
              </w:rPr>
              <w:t>, 5921</w:t>
            </w:r>
            <w:r>
              <w:rPr>
                <w:sz w:val="21"/>
                <w:szCs w:val="21"/>
              </w:rPr>
              <w:t>-</w:t>
            </w:r>
            <w:r w:rsidRPr="00AC6BAC">
              <w:rPr>
                <w:sz w:val="21"/>
                <w:szCs w:val="21"/>
              </w:rPr>
              <w:t>5929.</w:t>
            </w:r>
          </w:p>
        </w:tc>
      </w:tr>
      <w:tr w:rsidR="00E06544" w:rsidRPr="00AC6BAC" w14:paraId="74DB7919" w14:textId="77777777" w:rsidTr="008E19A4">
        <w:tc>
          <w:tcPr>
            <w:tcW w:w="1003" w:type="dxa"/>
          </w:tcPr>
          <w:p w14:paraId="2C60CE32" w14:textId="77777777" w:rsidR="00E06544" w:rsidRDefault="00E06544" w:rsidP="008E19A4">
            <w:pPr>
              <w:spacing w:line="336" w:lineRule="auto"/>
              <w:jc w:val="center"/>
              <w:rPr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Pr="00AC6BAC"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1)</w:t>
            </w:r>
          </w:p>
        </w:tc>
        <w:tc>
          <w:tcPr>
            <w:tcW w:w="7519" w:type="dxa"/>
            <w:vAlign w:val="center"/>
          </w:tcPr>
          <w:p w14:paraId="18D3150E" w14:textId="77777777" w:rsidR="00E06544" w:rsidRPr="00AC6BAC" w:rsidRDefault="00E06544" w:rsidP="008E19A4">
            <w:pPr>
              <w:spacing w:line="336" w:lineRule="auto"/>
              <w:rPr>
                <w:szCs w:val="21"/>
              </w:rPr>
            </w:pPr>
            <w:r w:rsidRPr="00AC6BAC">
              <w:rPr>
                <w:sz w:val="21"/>
                <w:szCs w:val="21"/>
              </w:rPr>
              <w:t>Wu, F.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Owens, J.</w:t>
            </w:r>
            <w:r>
              <w:rPr>
                <w:sz w:val="21"/>
                <w:szCs w:val="21"/>
              </w:rPr>
              <w:t xml:space="preserve"> </w:t>
            </w:r>
            <w:r w:rsidRPr="00AC6BAC">
              <w:rPr>
                <w:sz w:val="21"/>
                <w:szCs w:val="21"/>
              </w:rPr>
              <w:t>D.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Tang, L.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Dong, Y.</w:t>
            </w:r>
            <w:r>
              <w:rPr>
                <w:sz w:val="21"/>
                <w:szCs w:val="21"/>
              </w:rPr>
              <w:t>;</w:t>
            </w:r>
            <w:r w:rsidRPr="00AC6BAC">
              <w:rPr>
                <w:sz w:val="21"/>
                <w:szCs w:val="21"/>
              </w:rPr>
              <w:t xml:space="preserve"> Huang, F. Vanadium isotopic fractionation during the formation of marine ferromanganese crusts and nodules. </w:t>
            </w:r>
            <w:proofErr w:type="spellStart"/>
            <w:r w:rsidRPr="003D60E1">
              <w:rPr>
                <w:i/>
                <w:iCs/>
                <w:sz w:val="21"/>
                <w:szCs w:val="21"/>
              </w:rPr>
              <w:t>Geochim</w:t>
            </w:r>
            <w:proofErr w:type="spellEnd"/>
            <w:r w:rsidRPr="003D60E1">
              <w:rPr>
                <w:i/>
                <w:iCs/>
                <w:sz w:val="21"/>
                <w:szCs w:val="21"/>
              </w:rPr>
              <w:t xml:space="preserve">. </w:t>
            </w:r>
            <w:proofErr w:type="spellStart"/>
            <w:r w:rsidRPr="003D60E1">
              <w:rPr>
                <w:i/>
                <w:iCs/>
                <w:sz w:val="21"/>
                <w:szCs w:val="21"/>
              </w:rPr>
              <w:t>Cosmochim</w:t>
            </w:r>
            <w:proofErr w:type="spellEnd"/>
            <w:r w:rsidRPr="003D60E1">
              <w:rPr>
                <w:i/>
                <w:iCs/>
                <w:sz w:val="21"/>
                <w:szCs w:val="21"/>
              </w:rPr>
              <w:t xml:space="preserve">. Acta </w:t>
            </w:r>
            <w:r w:rsidRPr="003D60E1">
              <w:rPr>
                <w:b/>
                <w:bCs/>
                <w:sz w:val="21"/>
                <w:szCs w:val="21"/>
              </w:rPr>
              <w:t>2019</w:t>
            </w:r>
            <w:r>
              <w:rPr>
                <w:b/>
                <w:bCs/>
                <w:sz w:val="21"/>
                <w:szCs w:val="21"/>
              </w:rPr>
              <w:t>b</w:t>
            </w:r>
            <w:r>
              <w:rPr>
                <w:sz w:val="21"/>
                <w:szCs w:val="21"/>
              </w:rPr>
              <w:t>,</w:t>
            </w:r>
            <w:r w:rsidRPr="00AC6BAC">
              <w:rPr>
                <w:sz w:val="21"/>
                <w:szCs w:val="21"/>
              </w:rPr>
              <w:t xml:space="preserve"> </w:t>
            </w:r>
            <w:r w:rsidRPr="003D60E1">
              <w:rPr>
                <w:i/>
                <w:iCs/>
                <w:sz w:val="21"/>
                <w:szCs w:val="21"/>
              </w:rPr>
              <w:t>265</w:t>
            </w:r>
            <w:r w:rsidRPr="00AC6BAC">
              <w:rPr>
                <w:sz w:val="21"/>
                <w:szCs w:val="21"/>
              </w:rPr>
              <w:t>, 371</w:t>
            </w:r>
            <w:r>
              <w:rPr>
                <w:sz w:val="21"/>
                <w:szCs w:val="21"/>
              </w:rPr>
              <w:t>-</w:t>
            </w:r>
            <w:r w:rsidRPr="00AC6BAC">
              <w:rPr>
                <w:sz w:val="21"/>
                <w:szCs w:val="21"/>
              </w:rPr>
              <w:t>385.</w:t>
            </w:r>
          </w:p>
        </w:tc>
      </w:tr>
      <w:tr w:rsidR="00E06544" w:rsidRPr="00AC6BAC" w14:paraId="15A71EA4" w14:textId="77777777" w:rsidTr="008E19A4">
        <w:tc>
          <w:tcPr>
            <w:tcW w:w="1003" w:type="dxa"/>
          </w:tcPr>
          <w:p w14:paraId="22C1AB12" w14:textId="77777777" w:rsidR="00E06544" w:rsidRDefault="00E06544" w:rsidP="008E19A4">
            <w:pPr>
              <w:spacing w:line="336" w:lineRule="auto"/>
              <w:jc w:val="center"/>
              <w:rPr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Pr="00AC6BAC"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2)</w:t>
            </w:r>
          </w:p>
        </w:tc>
        <w:tc>
          <w:tcPr>
            <w:tcW w:w="7519" w:type="dxa"/>
            <w:vAlign w:val="center"/>
          </w:tcPr>
          <w:p w14:paraId="7ACC9618" w14:textId="77777777" w:rsidR="00E06544" w:rsidRPr="00AC6BAC" w:rsidRDefault="00E06544" w:rsidP="008E19A4">
            <w:pPr>
              <w:spacing w:line="336" w:lineRule="auto"/>
              <w:rPr>
                <w:szCs w:val="21"/>
              </w:rPr>
            </w:pPr>
            <w:r w:rsidRPr="00E64671">
              <w:rPr>
                <w:szCs w:val="21"/>
              </w:rPr>
              <w:t>Wu, F</w:t>
            </w:r>
            <w:r>
              <w:rPr>
                <w:szCs w:val="21"/>
              </w:rPr>
              <w:t>.;</w:t>
            </w:r>
            <w:r w:rsidRPr="00E64671">
              <w:rPr>
                <w:szCs w:val="21"/>
              </w:rPr>
              <w:t xml:space="preserve"> Owens, J</w:t>
            </w:r>
            <w:r>
              <w:rPr>
                <w:szCs w:val="21"/>
              </w:rPr>
              <w:t xml:space="preserve">. </w:t>
            </w:r>
            <w:r w:rsidRPr="00E64671">
              <w:rPr>
                <w:szCs w:val="21"/>
              </w:rPr>
              <w:t>D</w:t>
            </w:r>
            <w:r>
              <w:rPr>
                <w:szCs w:val="21"/>
              </w:rPr>
              <w:t xml:space="preserve">.; </w:t>
            </w:r>
            <w:r w:rsidRPr="00E64671">
              <w:rPr>
                <w:szCs w:val="21"/>
              </w:rPr>
              <w:t>German, C</w:t>
            </w:r>
            <w:r>
              <w:rPr>
                <w:szCs w:val="21"/>
              </w:rPr>
              <w:t xml:space="preserve">. </w:t>
            </w:r>
            <w:r w:rsidRPr="00E64671">
              <w:rPr>
                <w:szCs w:val="21"/>
              </w:rPr>
              <w:t>R</w:t>
            </w:r>
            <w:r>
              <w:rPr>
                <w:szCs w:val="21"/>
              </w:rPr>
              <w:t>.,</w:t>
            </w:r>
            <w:r w:rsidRPr="00E64671">
              <w:rPr>
                <w:szCs w:val="21"/>
              </w:rPr>
              <w:t xml:space="preserve"> Mills, R</w:t>
            </w:r>
            <w:r>
              <w:rPr>
                <w:szCs w:val="21"/>
              </w:rPr>
              <w:t xml:space="preserve">. </w:t>
            </w:r>
            <w:r w:rsidRPr="00E64671">
              <w:rPr>
                <w:szCs w:val="21"/>
              </w:rPr>
              <w:t>A</w:t>
            </w:r>
            <w:r>
              <w:rPr>
                <w:szCs w:val="21"/>
              </w:rPr>
              <w:t xml:space="preserve">.; </w:t>
            </w:r>
            <w:r w:rsidRPr="00E64671">
              <w:rPr>
                <w:szCs w:val="21"/>
              </w:rPr>
              <w:t>Nielsen, S</w:t>
            </w:r>
            <w:r>
              <w:rPr>
                <w:szCs w:val="21"/>
              </w:rPr>
              <w:t>.</w:t>
            </w:r>
            <w:r w:rsidRPr="00E64671">
              <w:rPr>
                <w:szCs w:val="21"/>
              </w:rPr>
              <w:t>G</w:t>
            </w:r>
            <w:r>
              <w:rPr>
                <w:szCs w:val="21"/>
              </w:rPr>
              <w:t xml:space="preserve">. </w:t>
            </w:r>
            <w:r w:rsidRPr="00E64671">
              <w:rPr>
                <w:szCs w:val="21"/>
              </w:rPr>
              <w:t xml:space="preserve">Vanadium isotope fractionation during hydrothermal sedimentation: Implications for the vanadium cycle in </w:t>
            </w:r>
            <w:r w:rsidRPr="00E64671">
              <w:rPr>
                <w:szCs w:val="21"/>
              </w:rPr>
              <w:lastRenderedPageBreak/>
              <w:t>the oceans</w:t>
            </w:r>
            <w:r>
              <w:rPr>
                <w:szCs w:val="21"/>
              </w:rPr>
              <w:t xml:space="preserve">. </w:t>
            </w:r>
            <w:proofErr w:type="spellStart"/>
            <w:r w:rsidRPr="003D60E1">
              <w:rPr>
                <w:i/>
                <w:iCs/>
                <w:sz w:val="21"/>
                <w:szCs w:val="21"/>
              </w:rPr>
              <w:t>Geochim</w:t>
            </w:r>
            <w:proofErr w:type="spellEnd"/>
            <w:r w:rsidRPr="003D60E1">
              <w:rPr>
                <w:i/>
                <w:iCs/>
                <w:sz w:val="21"/>
                <w:szCs w:val="21"/>
              </w:rPr>
              <w:t xml:space="preserve">. </w:t>
            </w:r>
            <w:proofErr w:type="spellStart"/>
            <w:r w:rsidRPr="003D60E1">
              <w:rPr>
                <w:i/>
                <w:iCs/>
                <w:sz w:val="21"/>
                <w:szCs w:val="21"/>
              </w:rPr>
              <w:t>Cosmochim</w:t>
            </w:r>
            <w:proofErr w:type="spellEnd"/>
            <w:r w:rsidRPr="003D60E1">
              <w:rPr>
                <w:i/>
                <w:iCs/>
                <w:sz w:val="21"/>
                <w:szCs w:val="21"/>
              </w:rPr>
              <w:t xml:space="preserve">. Acta </w:t>
            </w:r>
            <w:r w:rsidRPr="003D60E1">
              <w:rPr>
                <w:b/>
                <w:bCs/>
                <w:sz w:val="21"/>
                <w:szCs w:val="21"/>
              </w:rPr>
              <w:t>20</w:t>
            </w:r>
            <w:r>
              <w:rPr>
                <w:b/>
                <w:bCs/>
                <w:sz w:val="21"/>
                <w:szCs w:val="21"/>
              </w:rPr>
              <w:t>22</w:t>
            </w:r>
            <w:r>
              <w:rPr>
                <w:sz w:val="21"/>
                <w:szCs w:val="21"/>
              </w:rPr>
              <w:t>,</w:t>
            </w:r>
            <w:r w:rsidRPr="00AC6BAC">
              <w:rPr>
                <w:sz w:val="21"/>
                <w:szCs w:val="21"/>
              </w:rPr>
              <w:t xml:space="preserve"> </w:t>
            </w:r>
            <w:r w:rsidRPr="00A6600B">
              <w:rPr>
                <w:i/>
                <w:iCs/>
                <w:sz w:val="21"/>
                <w:szCs w:val="21"/>
              </w:rPr>
              <w:t>328</w:t>
            </w:r>
            <w:r w:rsidRPr="00AC6BAC">
              <w:rPr>
                <w:sz w:val="21"/>
                <w:szCs w:val="21"/>
              </w:rPr>
              <w:t xml:space="preserve">, </w:t>
            </w:r>
            <w:r>
              <w:rPr>
                <w:sz w:val="21"/>
                <w:szCs w:val="21"/>
              </w:rPr>
              <w:t>168-184</w:t>
            </w:r>
            <w:r w:rsidRPr="00AC6BAC">
              <w:rPr>
                <w:sz w:val="21"/>
                <w:szCs w:val="21"/>
              </w:rPr>
              <w:t>.</w:t>
            </w:r>
          </w:p>
        </w:tc>
      </w:tr>
      <w:tr w:rsidR="00E06544" w:rsidRPr="00AC6BAC" w14:paraId="711E26E0" w14:textId="77777777" w:rsidTr="008E19A4">
        <w:tc>
          <w:tcPr>
            <w:tcW w:w="1003" w:type="dxa"/>
            <w:tcBorders>
              <w:bottom w:val="single" w:sz="6" w:space="0" w:color="auto"/>
            </w:tcBorders>
          </w:tcPr>
          <w:p w14:paraId="474F403C" w14:textId="77777777" w:rsidR="00E06544" w:rsidRDefault="00E06544" w:rsidP="008E19A4">
            <w:pPr>
              <w:spacing w:line="336" w:lineRule="auto"/>
              <w:jc w:val="center"/>
              <w:rPr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Pr="00AC6BAC"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3)</w:t>
            </w:r>
          </w:p>
        </w:tc>
        <w:tc>
          <w:tcPr>
            <w:tcW w:w="7519" w:type="dxa"/>
            <w:tcBorders>
              <w:bottom w:val="single" w:sz="6" w:space="0" w:color="auto"/>
            </w:tcBorders>
            <w:vAlign w:val="center"/>
          </w:tcPr>
          <w:p w14:paraId="466022A6" w14:textId="77777777" w:rsidR="00E06544" w:rsidRPr="00A6600B" w:rsidRDefault="00E06544" w:rsidP="008E19A4">
            <w:pPr>
              <w:spacing w:line="336" w:lineRule="auto"/>
              <w:rPr>
                <w:szCs w:val="20"/>
              </w:rPr>
            </w:pPr>
            <w:r w:rsidRPr="00A6600B">
              <w:rPr>
                <w:szCs w:val="20"/>
              </w:rPr>
              <w:t>Li, S. Q.; Friedrich, O.; Nielsen, S. G.; Wu, F.; Owens, J. D. Reconciling biogeochemical redox proxies: Tracking variable bottom water oxygenation during OAE-2 using vanadium isotopes.</w:t>
            </w:r>
            <w:r>
              <w:t xml:space="preserve"> </w:t>
            </w:r>
            <w:r w:rsidRPr="00A6600B">
              <w:rPr>
                <w:i/>
                <w:iCs/>
                <w:szCs w:val="20"/>
              </w:rPr>
              <w:t>Earth Planet. Sci. Lett.</w:t>
            </w:r>
            <w:r w:rsidRPr="00A6600B">
              <w:rPr>
                <w:szCs w:val="20"/>
              </w:rPr>
              <w:t xml:space="preserve"> </w:t>
            </w:r>
            <w:r w:rsidRPr="00A6600B">
              <w:rPr>
                <w:b/>
                <w:bCs/>
                <w:szCs w:val="20"/>
              </w:rPr>
              <w:t>2023</w:t>
            </w:r>
            <w:r w:rsidRPr="00A6600B">
              <w:rPr>
                <w:szCs w:val="20"/>
              </w:rPr>
              <w:t>,</w:t>
            </w:r>
            <w:r>
              <w:rPr>
                <w:szCs w:val="20"/>
              </w:rPr>
              <w:t xml:space="preserve"> </w:t>
            </w:r>
            <w:r w:rsidRPr="00A6600B">
              <w:rPr>
                <w:i/>
                <w:iCs/>
                <w:szCs w:val="20"/>
              </w:rPr>
              <w:t>617</w:t>
            </w:r>
            <w:r w:rsidRPr="00A6600B">
              <w:rPr>
                <w:szCs w:val="20"/>
              </w:rPr>
              <w:t>,</w:t>
            </w:r>
            <w:r w:rsidRPr="00A6600B">
              <w:rPr>
                <w:color w:val="000000"/>
                <w:szCs w:val="20"/>
                <w:shd w:val="clear" w:color="auto" w:fill="FFFFFF"/>
              </w:rPr>
              <w:t xml:space="preserve"> 118237</w:t>
            </w:r>
            <w:r>
              <w:rPr>
                <w:color w:val="000000"/>
                <w:szCs w:val="20"/>
                <w:shd w:val="clear" w:color="auto" w:fill="FFFFFF"/>
              </w:rPr>
              <w:t>.</w:t>
            </w:r>
          </w:p>
        </w:tc>
      </w:tr>
    </w:tbl>
    <w:p w14:paraId="12F71B2B" w14:textId="77777777" w:rsidR="00F90135" w:rsidRPr="00B01DBA" w:rsidRDefault="00F90135" w:rsidP="003F53FB">
      <w:pPr>
        <w:spacing w:line="480" w:lineRule="auto"/>
        <w:rPr>
          <w:sz w:val="24"/>
        </w:rPr>
      </w:pPr>
    </w:p>
    <w:sectPr w:rsidR="00F90135" w:rsidRPr="00B01DBA" w:rsidSect="001F5A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C0ACF" w14:textId="77777777" w:rsidR="00F72C6D" w:rsidRDefault="00F72C6D" w:rsidP="00A72206">
      <w:r>
        <w:separator/>
      </w:r>
    </w:p>
  </w:endnote>
  <w:endnote w:type="continuationSeparator" w:id="0">
    <w:p w14:paraId="1999D94D" w14:textId="77777777" w:rsidR="00F72C6D" w:rsidRDefault="00F72C6D" w:rsidP="00A72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8176702"/>
      <w:docPartObj>
        <w:docPartGallery w:val="Page Numbers (Bottom of Page)"/>
        <w:docPartUnique/>
      </w:docPartObj>
    </w:sdtPr>
    <w:sdtContent>
      <w:p w14:paraId="46E13DC8" w14:textId="36D37D50" w:rsidR="006F2BA7" w:rsidRDefault="006F2BA7">
        <w:pPr>
          <w:pStyle w:val="a5"/>
          <w:jc w:val="center"/>
        </w:pPr>
        <w:r>
          <w:rPr>
            <w:rFonts w:hint="eastAsia"/>
          </w:rPr>
          <w:t>S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1573C040" w14:textId="77777777" w:rsidR="006F2BA7" w:rsidRDefault="006F2BA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68338" w14:textId="77777777" w:rsidR="00F72C6D" w:rsidRDefault="00F72C6D" w:rsidP="00A72206">
      <w:r>
        <w:separator/>
      </w:r>
    </w:p>
  </w:footnote>
  <w:footnote w:type="continuationSeparator" w:id="0">
    <w:p w14:paraId="3371884C" w14:textId="77777777" w:rsidR="00F72C6D" w:rsidRDefault="00F72C6D" w:rsidP="00A722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93761"/>
    <w:multiLevelType w:val="hybridMultilevel"/>
    <w:tmpl w:val="1C4627A6"/>
    <w:lvl w:ilvl="0" w:tplc="1CC4D8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36971AC"/>
    <w:multiLevelType w:val="hybridMultilevel"/>
    <w:tmpl w:val="9F284E5E"/>
    <w:lvl w:ilvl="0" w:tplc="F1DABE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B190AD0"/>
    <w:multiLevelType w:val="hybridMultilevel"/>
    <w:tmpl w:val="8EA27AAC"/>
    <w:lvl w:ilvl="0" w:tplc="94063F2C">
      <w:start w:val="1"/>
      <w:numFmt w:val="decimal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 w15:restartNumberingAfterBreak="0">
    <w:nsid w:val="5EC87752"/>
    <w:multiLevelType w:val="hybridMultilevel"/>
    <w:tmpl w:val="B7FCB0AA"/>
    <w:lvl w:ilvl="0" w:tplc="028C28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5AE0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70D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0CB9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466F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2CE8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9025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58A3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AA17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73049115">
    <w:abstractNumId w:val="2"/>
  </w:num>
  <w:num w:numId="2" w16cid:durableId="1548948804">
    <w:abstractNumId w:val="1"/>
  </w:num>
  <w:num w:numId="3" w16cid:durableId="2144880107">
    <w:abstractNumId w:val="0"/>
  </w:num>
  <w:num w:numId="4" w16cid:durableId="10436279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AwNzYzMzM3sTA0MrRU0lEKTi0uzszPAykwqgUAudwvCywAAAA="/>
  </w:docVars>
  <w:rsids>
    <w:rsidRoot w:val="002E636F"/>
    <w:rsid w:val="00005649"/>
    <w:rsid w:val="00015850"/>
    <w:rsid w:val="00021F11"/>
    <w:rsid w:val="00022A25"/>
    <w:rsid w:val="000240DB"/>
    <w:rsid w:val="00024B13"/>
    <w:rsid w:val="000254D3"/>
    <w:rsid w:val="00025BCA"/>
    <w:rsid w:val="00040DE8"/>
    <w:rsid w:val="000471D9"/>
    <w:rsid w:val="000546A1"/>
    <w:rsid w:val="000751B2"/>
    <w:rsid w:val="0007560A"/>
    <w:rsid w:val="000807D9"/>
    <w:rsid w:val="00081EF3"/>
    <w:rsid w:val="000A741D"/>
    <w:rsid w:val="000A780E"/>
    <w:rsid w:val="000B4379"/>
    <w:rsid w:val="000D4EF8"/>
    <w:rsid w:val="000F0DA8"/>
    <w:rsid w:val="000F5D80"/>
    <w:rsid w:val="000F660A"/>
    <w:rsid w:val="000F78F3"/>
    <w:rsid w:val="001103DE"/>
    <w:rsid w:val="001111A4"/>
    <w:rsid w:val="00111CD9"/>
    <w:rsid w:val="00115435"/>
    <w:rsid w:val="00127D72"/>
    <w:rsid w:val="001300FE"/>
    <w:rsid w:val="001524FA"/>
    <w:rsid w:val="00171DA7"/>
    <w:rsid w:val="00182243"/>
    <w:rsid w:val="00196200"/>
    <w:rsid w:val="001B230F"/>
    <w:rsid w:val="001B58A7"/>
    <w:rsid w:val="001B77FA"/>
    <w:rsid w:val="001C30C6"/>
    <w:rsid w:val="001E11FF"/>
    <w:rsid w:val="001F2573"/>
    <w:rsid w:val="001F5AE6"/>
    <w:rsid w:val="002027C1"/>
    <w:rsid w:val="00202A0C"/>
    <w:rsid w:val="0020387D"/>
    <w:rsid w:val="00205912"/>
    <w:rsid w:val="00207AC1"/>
    <w:rsid w:val="00223CD0"/>
    <w:rsid w:val="00231477"/>
    <w:rsid w:val="00237125"/>
    <w:rsid w:val="00240ED4"/>
    <w:rsid w:val="00245F36"/>
    <w:rsid w:val="00246682"/>
    <w:rsid w:val="002523D4"/>
    <w:rsid w:val="0025540F"/>
    <w:rsid w:val="00262A56"/>
    <w:rsid w:val="00267729"/>
    <w:rsid w:val="00274386"/>
    <w:rsid w:val="00280D08"/>
    <w:rsid w:val="0029477B"/>
    <w:rsid w:val="002A0305"/>
    <w:rsid w:val="002B6FB2"/>
    <w:rsid w:val="002C3BC4"/>
    <w:rsid w:val="002C5BF9"/>
    <w:rsid w:val="002D5975"/>
    <w:rsid w:val="002E636F"/>
    <w:rsid w:val="002E79E3"/>
    <w:rsid w:val="002F1E78"/>
    <w:rsid w:val="002F6BF7"/>
    <w:rsid w:val="00311A11"/>
    <w:rsid w:val="00322958"/>
    <w:rsid w:val="003277F9"/>
    <w:rsid w:val="00332537"/>
    <w:rsid w:val="00336A87"/>
    <w:rsid w:val="00340A89"/>
    <w:rsid w:val="00347474"/>
    <w:rsid w:val="00352C7D"/>
    <w:rsid w:val="00372337"/>
    <w:rsid w:val="0037606E"/>
    <w:rsid w:val="003769EE"/>
    <w:rsid w:val="00387949"/>
    <w:rsid w:val="0039126C"/>
    <w:rsid w:val="003A2923"/>
    <w:rsid w:val="003A4203"/>
    <w:rsid w:val="003B2189"/>
    <w:rsid w:val="003B21E1"/>
    <w:rsid w:val="003C0EB4"/>
    <w:rsid w:val="003D3FD5"/>
    <w:rsid w:val="003D5DC0"/>
    <w:rsid w:val="003D60E1"/>
    <w:rsid w:val="003D6795"/>
    <w:rsid w:val="003E4520"/>
    <w:rsid w:val="003F3049"/>
    <w:rsid w:val="003F53FB"/>
    <w:rsid w:val="00405824"/>
    <w:rsid w:val="00414272"/>
    <w:rsid w:val="004152A9"/>
    <w:rsid w:val="00416357"/>
    <w:rsid w:val="004229E6"/>
    <w:rsid w:val="00425F85"/>
    <w:rsid w:val="00441B9D"/>
    <w:rsid w:val="004430E3"/>
    <w:rsid w:val="004452F1"/>
    <w:rsid w:val="00454D8D"/>
    <w:rsid w:val="00457DEA"/>
    <w:rsid w:val="004643A5"/>
    <w:rsid w:val="00465C80"/>
    <w:rsid w:val="00477C59"/>
    <w:rsid w:val="00487356"/>
    <w:rsid w:val="004B38B6"/>
    <w:rsid w:val="004B4D55"/>
    <w:rsid w:val="004B66A8"/>
    <w:rsid w:val="004D1291"/>
    <w:rsid w:val="004E70CC"/>
    <w:rsid w:val="004F142B"/>
    <w:rsid w:val="004F2E57"/>
    <w:rsid w:val="005170CB"/>
    <w:rsid w:val="00535675"/>
    <w:rsid w:val="00536976"/>
    <w:rsid w:val="005375B0"/>
    <w:rsid w:val="005419FD"/>
    <w:rsid w:val="00547FB9"/>
    <w:rsid w:val="00552CB6"/>
    <w:rsid w:val="00560C26"/>
    <w:rsid w:val="00561EAB"/>
    <w:rsid w:val="00564DA4"/>
    <w:rsid w:val="005674D3"/>
    <w:rsid w:val="0057570E"/>
    <w:rsid w:val="00576AEB"/>
    <w:rsid w:val="005821DF"/>
    <w:rsid w:val="00584BD4"/>
    <w:rsid w:val="00586990"/>
    <w:rsid w:val="005876E9"/>
    <w:rsid w:val="005B6648"/>
    <w:rsid w:val="005C0E46"/>
    <w:rsid w:val="005C6876"/>
    <w:rsid w:val="005C782F"/>
    <w:rsid w:val="005E37F9"/>
    <w:rsid w:val="005E44B6"/>
    <w:rsid w:val="005F21DC"/>
    <w:rsid w:val="006151DA"/>
    <w:rsid w:val="006222D1"/>
    <w:rsid w:val="00622A45"/>
    <w:rsid w:val="006604F6"/>
    <w:rsid w:val="006613BF"/>
    <w:rsid w:val="00674B96"/>
    <w:rsid w:val="00681C5F"/>
    <w:rsid w:val="00691945"/>
    <w:rsid w:val="006C4D3B"/>
    <w:rsid w:val="006C7203"/>
    <w:rsid w:val="006C756C"/>
    <w:rsid w:val="006E0165"/>
    <w:rsid w:val="006E7090"/>
    <w:rsid w:val="006F2BA7"/>
    <w:rsid w:val="007037EA"/>
    <w:rsid w:val="00707F86"/>
    <w:rsid w:val="00707FC7"/>
    <w:rsid w:val="007215BD"/>
    <w:rsid w:val="00724803"/>
    <w:rsid w:val="0073243D"/>
    <w:rsid w:val="00732773"/>
    <w:rsid w:val="0074461D"/>
    <w:rsid w:val="00745C76"/>
    <w:rsid w:val="007502ED"/>
    <w:rsid w:val="007511E3"/>
    <w:rsid w:val="00755F06"/>
    <w:rsid w:val="0076195E"/>
    <w:rsid w:val="00773A2F"/>
    <w:rsid w:val="007B064F"/>
    <w:rsid w:val="007C01E5"/>
    <w:rsid w:val="007C095F"/>
    <w:rsid w:val="007C5DF2"/>
    <w:rsid w:val="007D1853"/>
    <w:rsid w:val="007D647E"/>
    <w:rsid w:val="007E4684"/>
    <w:rsid w:val="0080485C"/>
    <w:rsid w:val="008061C1"/>
    <w:rsid w:val="00807512"/>
    <w:rsid w:val="008139AA"/>
    <w:rsid w:val="00814120"/>
    <w:rsid w:val="0081463A"/>
    <w:rsid w:val="008217CF"/>
    <w:rsid w:val="00851E4E"/>
    <w:rsid w:val="00867F40"/>
    <w:rsid w:val="008705D7"/>
    <w:rsid w:val="0087497D"/>
    <w:rsid w:val="008823BA"/>
    <w:rsid w:val="008A7216"/>
    <w:rsid w:val="008C13C0"/>
    <w:rsid w:val="008D07B4"/>
    <w:rsid w:val="008D1C86"/>
    <w:rsid w:val="008E1278"/>
    <w:rsid w:val="008E23C4"/>
    <w:rsid w:val="00901894"/>
    <w:rsid w:val="00921D93"/>
    <w:rsid w:val="00923E07"/>
    <w:rsid w:val="0093706A"/>
    <w:rsid w:val="00944DCB"/>
    <w:rsid w:val="009534C4"/>
    <w:rsid w:val="00962CD5"/>
    <w:rsid w:val="009639AD"/>
    <w:rsid w:val="009732DE"/>
    <w:rsid w:val="009742FA"/>
    <w:rsid w:val="00976A54"/>
    <w:rsid w:val="009B0053"/>
    <w:rsid w:val="009C4E7C"/>
    <w:rsid w:val="009C63A5"/>
    <w:rsid w:val="009D1037"/>
    <w:rsid w:val="009E0DF2"/>
    <w:rsid w:val="009E24D0"/>
    <w:rsid w:val="009F7A66"/>
    <w:rsid w:val="00A13F4E"/>
    <w:rsid w:val="00A24ED6"/>
    <w:rsid w:val="00A374D3"/>
    <w:rsid w:val="00A72206"/>
    <w:rsid w:val="00A758F5"/>
    <w:rsid w:val="00A810A2"/>
    <w:rsid w:val="00A81E94"/>
    <w:rsid w:val="00AA6632"/>
    <w:rsid w:val="00AB102D"/>
    <w:rsid w:val="00AC0D80"/>
    <w:rsid w:val="00AC5CD9"/>
    <w:rsid w:val="00AC6BAC"/>
    <w:rsid w:val="00AE2BA7"/>
    <w:rsid w:val="00AE3522"/>
    <w:rsid w:val="00AF3BD3"/>
    <w:rsid w:val="00AF6ABF"/>
    <w:rsid w:val="00B01788"/>
    <w:rsid w:val="00B01DBA"/>
    <w:rsid w:val="00B05D2A"/>
    <w:rsid w:val="00B24190"/>
    <w:rsid w:val="00B2425F"/>
    <w:rsid w:val="00B25DB0"/>
    <w:rsid w:val="00B31016"/>
    <w:rsid w:val="00B3312F"/>
    <w:rsid w:val="00B43270"/>
    <w:rsid w:val="00B473A2"/>
    <w:rsid w:val="00B51359"/>
    <w:rsid w:val="00B538EA"/>
    <w:rsid w:val="00B61F5F"/>
    <w:rsid w:val="00B65B87"/>
    <w:rsid w:val="00B702D5"/>
    <w:rsid w:val="00B703FF"/>
    <w:rsid w:val="00B776DB"/>
    <w:rsid w:val="00B839B0"/>
    <w:rsid w:val="00B918FC"/>
    <w:rsid w:val="00BE0F93"/>
    <w:rsid w:val="00BE14D2"/>
    <w:rsid w:val="00BF19DF"/>
    <w:rsid w:val="00BF56D7"/>
    <w:rsid w:val="00BF6835"/>
    <w:rsid w:val="00C226CF"/>
    <w:rsid w:val="00C2519A"/>
    <w:rsid w:val="00C26EB0"/>
    <w:rsid w:val="00C31495"/>
    <w:rsid w:val="00C344FD"/>
    <w:rsid w:val="00C45496"/>
    <w:rsid w:val="00C65AF2"/>
    <w:rsid w:val="00C745C2"/>
    <w:rsid w:val="00C75AAA"/>
    <w:rsid w:val="00C772A0"/>
    <w:rsid w:val="00C83979"/>
    <w:rsid w:val="00C93932"/>
    <w:rsid w:val="00CA6EE9"/>
    <w:rsid w:val="00CB162B"/>
    <w:rsid w:val="00CB7329"/>
    <w:rsid w:val="00CB7B56"/>
    <w:rsid w:val="00CC0716"/>
    <w:rsid w:val="00CC7233"/>
    <w:rsid w:val="00CD22A4"/>
    <w:rsid w:val="00CD452A"/>
    <w:rsid w:val="00CE2E2E"/>
    <w:rsid w:val="00CE2E59"/>
    <w:rsid w:val="00D06A9E"/>
    <w:rsid w:val="00D335A3"/>
    <w:rsid w:val="00D5519E"/>
    <w:rsid w:val="00D559EC"/>
    <w:rsid w:val="00D938AA"/>
    <w:rsid w:val="00DB409D"/>
    <w:rsid w:val="00DB6FE1"/>
    <w:rsid w:val="00DC259D"/>
    <w:rsid w:val="00DC6455"/>
    <w:rsid w:val="00DD6846"/>
    <w:rsid w:val="00DD6E72"/>
    <w:rsid w:val="00E00F9E"/>
    <w:rsid w:val="00E0102B"/>
    <w:rsid w:val="00E015A5"/>
    <w:rsid w:val="00E06544"/>
    <w:rsid w:val="00E1366E"/>
    <w:rsid w:val="00E16222"/>
    <w:rsid w:val="00E23ABC"/>
    <w:rsid w:val="00E35A3E"/>
    <w:rsid w:val="00E401AB"/>
    <w:rsid w:val="00E55E51"/>
    <w:rsid w:val="00E63008"/>
    <w:rsid w:val="00E648A6"/>
    <w:rsid w:val="00E731FE"/>
    <w:rsid w:val="00E76276"/>
    <w:rsid w:val="00E84631"/>
    <w:rsid w:val="00E850C0"/>
    <w:rsid w:val="00E930A1"/>
    <w:rsid w:val="00EB624F"/>
    <w:rsid w:val="00ED2510"/>
    <w:rsid w:val="00EE16BD"/>
    <w:rsid w:val="00EE2BFE"/>
    <w:rsid w:val="00EE6C39"/>
    <w:rsid w:val="00F000C0"/>
    <w:rsid w:val="00F20DC5"/>
    <w:rsid w:val="00F3256E"/>
    <w:rsid w:val="00F473E3"/>
    <w:rsid w:val="00F54935"/>
    <w:rsid w:val="00F64A9F"/>
    <w:rsid w:val="00F64C67"/>
    <w:rsid w:val="00F71861"/>
    <w:rsid w:val="00F7299F"/>
    <w:rsid w:val="00F72C6D"/>
    <w:rsid w:val="00F779DF"/>
    <w:rsid w:val="00F90135"/>
    <w:rsid w:val="00F975B1"/>
    <w:rsid w:val="00FA0C6C"/>
    <w:rsid w:val="00FA56DD"/>
    <w:rsid w:val="00FB4C86"/>
    <w:rsid w:val="00FB6EC2"/>
    <w:rsid w:val="00FD3EAF"/>
    <w:rsid w:val="00FE4464"/>
    <w:rsid w:val="00FF0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ADC1D7"/>
  <w15:docId w15:val="{36A0A994-BFE8-4EB1-983E-10EE0D91F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7F4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F975B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"/>
    <w:link w:val="30"/>
    <w:qFormat/>
    <w:rsid w:val="00F975B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rsid w:val="00F975B1"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6">
    <w:name w:val="heading 6"/>
    <w:basedOn w:val="a"/>
    <w:next w:val="a"/>
    <w:link w:val="60"/>
    <w:qFormat/>
    <w:rsid w:val="00F975B1"/>
    <w:pPr>
      <w:keepNext/>
      <w:spacing w:line="360" w:lineRule="auto"/>
      <w:ind w:firstLine="600"/>
      <w:jc w:val="center"/>
      <w:outlineLvl w:val="5"/>
    </w:pPr>
    <w:rPr>
      <w:rFonts w:eastAsia="黑体"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22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72206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722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72206"/>
    <w:rPr>
      <w:rFonts w:ascii="Times New Roman" w:eastAsia="宋体" w:hAnsi="Times New Roman" w:cs="Times New Roman"/>
      <w:sz w:val="18"/>
      <w:szCs w:val="18"/>
    </w:rPr>
  </w:style>
  <w:style w:type="character" w:customStyle="1" w:styleId="10">
    <w:name w:val="标题 1 字符"/>
    <w:basedOn w:val="a0"/>
    <w:link w:val="1"/>
    <w:rsid w:val="00F975B1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30">
    <w:name w:val="标题 3 字符"/>
    <w:basedOn w:val="a0"/>
    <w:link w:val="3"/>
    <w:rsid w:val="00F975B1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0">
    <w:name w:val="标题 4 字符"/>
    <w:basedOn w:val="a0"/>
    <w:link w:val="4"/>
    <w:rsid w:val="00F975B1"/>
    <w:rPr>
      <w:rFonts w:ascii="Arial" w:eastAsia="黑体" w:hAnsi="Arial" w:cs="Times New Roman"/>
      <w:b/>
      <w:sz w:val="28"/>
      <w:szCs w:val="24"/>
    </w:rPr>
  </w:style>
  <w:style w:type="character" w:customStyle="1" w:styleId="60">
    <w:name w:val="标题 6 字符"/>
    <w:basedOn w:val="a0"/>
    <w:link w:val="6"/>
    <w:rsid w:val="00F975B1"/>
    <w:rPr>
      <w:rFonts w:ascii="Times New Roman" w:eastAsia="黑体" w:hAnsi="Times New Roman" w:cs="Times New Roman"/>
      <w:color w:val="000000"/>
      <w:sz w:val="32"/>
      <w:szCs w:val="24"/>
    </w:rPr>
  </w:style>
  <w:style w:type="numbering" w:customStyle="1" w:styleId="11">
    <w:name w:val="无列表1"/>
    <w:next w:val="a2"/>
    <w:uiPriority w:val="99"/>
    <w:semiHidden/>
    <w:unhideWhenUsed/>
    <w:rsid w:val="00F975B1"/>
  </w:style>
  <w:style w:type="character" w:styleId="a7">
    <w:name w:val="page number"/>
    <w:basedOn w:val="a0"/>
    <w:rsid w:val="00F975B1"/>
  </w:style>
  <w:style w:type="character" w:styleId="a8">
    <w:name w:val="Hyperlink"/>
    <w:uiPriority w:val="99"/>
    <w:rsid w:val="00F975B1"/>
    <w:rPr>
      <w:color w:val="0000FF"/>
      <w:u w:val="single"/>
    </w:rPr>
  </w:style>
  <w:style w:type="character" w:styleId="a9">
    <w:name w:val="annotation reference"/>
    <w:rsid w:val="00F975B1"/>
    <w:rPr>
      <w:sz w:val="21"/>
      <w:szCs w:val="21"/>
    </w:rPr>
  </w:style>
  <w:style w:type="character" w:styleId="aa">
    <w:name w:val="footnote reference"/>
    <w:rsid w:val="00F975B1"/>
    <w:rPr>
      <w:vertAlign w:val="superscript"/>
    </w:rPr>
  </w:style>
  <w:style w:type="character" w:customStyle="1" w:styleId="ab">
    <w:name w:val="批注文字 字符"/>
    <w:rsid w:val="00F975B1"/>
    <w:rPr>
      <w:kern w:val="2"/>
      <w:sz w:val="21"/>
      <w:szCs w:val="24"/>
    </w:rPr>
  </w:style>
  <w:style w:type="character" w:customStyle="1" w:styleId="ac">
    <w:name w:val="批注主题 字符"/>
    <w:link w:val="ad"/>
    <w:rsid w:val="00F975B1"/>
    <w:rPr>
      <w:b/>
      <w:bCs/>
      <w:szCs w:val="24"/>
    </w:rPr>
  </w:style>
  <w:style w:type="paragraph" w:styleId="ae">
    <w:name w:val="annotation text"/>
    <w:basedOn w:val="a"/>
    <w:link w:val="12"/>
    <w:unhideWhenUsed/>
    <w:rsid w:val="00F975B1"/>
    <w:pPr>
      <w:jc w:val="left"/>
    </w:pPr>
  </w:style>
  <w:style w:type="character" w:customStyle="1" w:styleId="12">
    <w:name w:val="批注文字 字符1"/>
    <w:basedOn w:val="a0"/>
    <w:link w:val="ae"/>
    <w:uiPriority w:val="99"/>
    <w:semiHidden/>
    <w:rsid w:val="00F975B1"/>
    <w:rPr>
      <w:rFonts w:ascii="Times New Roman" w:eastAsia="宋体" w:hAnsi="Times New Roman" w:cs="Times New Roman"/>
      <w:szCs w:val="24"/>
    </w:rPr>
  </w:style>
  <w:style w:type="paragraph" w:styleId="ad">
    <w:name w:val="annotation subject"/>
    <w:basedOn w:val="ae"/>
    <w:next w:val="ae"/>
    <w:link w:val="ac"/>
    <w:rsid w:val="00F975B1"/>
    <w:rPr>
      <w:rFonts w:asciiTheme="minorHAnsi" w:eastAsiaTheme="minorEastAsia" w:hAnsiTheme="minorHAnsi" w:cstheme="minorBidi"/>
      <w:b/>
      <w:bCs/>
    </w:rPr>
  </w:style>
  <w:style w:type="character" w:customStyle="1" w:styleId="13">
    <w:name w:val="批注主题 字符1"/>
    <w:basedOn w:val="12"/>
    <w:uiPriority w:val="99"/>
    <w:semiHidden/>
    <w:rsid w:val="00F975B1"/>
    <w:rPr>
      <w:rFonts w:ascii="Times New Roman" w:eastAsia="宋体" w:hAnsi="Times New Roman" w:cs="Times New Roman"/>
      <w:b/>
      <w:bCs/>
      <w:szCs w:val="24"/>
    </w:rPr>
  </w:style>
  <w:style w:type="paragraph" w:styleId="31">
    <w:name w:val="Body Text Indent 3"/>
    <w:basedOn w:val="a"/>
    <w:link w:val="32"/>
    <w:rsid w:val="00F975B1"/>
    <w:pPr>
      <w:adjustRightInd w:val="0"/>
      <w:snapToGrid w:val="0"/>
      <w:spacing w:line="300" w:lineRule="auto"/>
      <w:ind w:firstLine="540"/>
    </w:pPr>
    <w:rPr>
      <w:rFonts w:ascii="楷体_GB2312" w:eastAsia="楷体_GB2312"/>
      <w:bCs/>
      <w:sz w:val="28"/>
    </w:rPr>
  </w:style>
  <w:style w:type="character" w:customStyle="1" w:styleId="32">
    <w:name w:val="正文文本缩进 3 字符"/>
    <w:basedOn w:val="a0"/>
    <w:link w:val="31"/>
    <w:rsid w:val="00F975B1"/>
    <w:rPr>
      <w:rFonts w:ascii="楷体_GB2312" w:eastAsia="楷体_GB2312" w:hAnsi="Times New Roman" w:cs="Times New Roman"/>
      <w:bCs/>
      <w:sz w:val="28"/>
      <w:szCs w:val="24"/>
    </w:rPr>
  </w:style>
  <w:style w:type="paragraph" w:styleId="af">
    <w:name w:val="Plain Text"/>
    <w:basedOn w:val="a"/>
    <w:link w:val="af0"/>
    <w:rsid w:val="00F975B1"/>
    <w:rPr>
      <w:rFonts w:ascii="宋体" w:hAnsi="Courier New"/>
      <w:szCs w:val="20"/>
    </w:rPr>
  </w:style>
  <w:style w:type="character" w:customStyle="1" w:styleId="af0">
    <w:name w:val="纯文本 字符"/>
    <w:basedOn w:val="a0"/>
    <w:link w:val="af"/>
    <w:rsid w:val="00F975B1"/>
    <w:rPr>
      <w:rFonts w:ascii="宋体" w:eastAsia="宋体" w:hAnsi="Courier New" w:cs="Times New Roman"/>
      <w:szCs w:val="20"/>
    </w:rPr>
  </w:style>
  <w:style w:type="paragraph" w:styleId="2">
    <w:name w:val="Body Text Indent 2"/>
    <w:basedOn w:val="a"/>
    <w:link w:val="20"/>
    <w:rsid w:val="00F975B1"/>
    <w:pPr>
      <w:spacing w:after="120" w:line="480" w:lineRule="auto"/>
      <w:ind w:leftChars="200" w:left="420"/>
    </w:pPr>
    <w:rPr>
      <w:szCs w:val="21"/>
    </w:rPr>
  </w:style>
  <w:style w:type="character" w:customStyle="1" w:styleId="20">
    <w:name w:val="正文文本缩进 2 字符"/>
    <w:basedOn w:val="a0"/>
    <w:link w:val="2"/>
    <w:rsid w:val="00F975B1"/>
    <w:rPr>
      <w:rFonts w:ascii="Times New Roman" w:eastAsia="宋体" w:hAnsi="Times New Roman" w:cs="Times New Roman"/>
      <w:szCs w:val="21"/>
    </w:rPr>
  </w:style>
  <w:style w:type="paragraph" w:styleId="TOC3">
    <w:name w:val="toc 3"/>
    <w:basedOn w:val="a"/>
    <w:next w:val="a"/>
    <w:uiPriority w:val="39"/>
    <w:rsid w:val="00F975B1"/>
    <w:pPr>
      <w:ind w:leftChars="400" w:left="840"/>
    </w:pPr>
  </w:style>
  <w:style w:type="paragraph" w:styleId="af1">
    <w:name w:val="Body Text Indent"/>
    <w:basedOn w:val="a"/>
    <w:link w:val="af2"/>
    <w:rsid w:val="00F975B1"/>
    <w:pPr>
      <w:widowControl/>
      <w:spacing w:after="120"/>
      <w:ind w:leftChars="200" w:left="420"/>
      <w:jc w:val="left"/>
    </w:pPr>
    <w:rPr>
      <w:kern w:val="0"/>
      <w:sz w:val="24"/>
    </w:rPr>
  </w:style>
  <w:style w:type="character" w:customStyle="1" w:styleId="af2">
    <w:name w:val="正文文本缩进 字符"/>
    <w:basedOn w:val="a0"/>
    <w:link w:val="af1"/>
    <w:rsid w:val="00F975B1"/>
    <w:rPr>
      <w:rFonts w:ascii="Times New Roman" w:eastAsia="宋体" w:hAnsi="Times New Roman" w:cs="Times New Roman"/>
      <w:kern w:val="0"/>
      <w:sz w:val="24"/>
      <w:szCs w:val="24"/>
    </w:rPr>
  </w:style>
  <w:style w:type="paragraph" w:styleId="af3">
    <w:name w:val="Normal (Web)"/>
    <w:basedOn w:val="a"/>
    <w:rsid w:val="00F975B1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af4">
    <w:name w:val="Body Text"/>
    <w:basedOn w:val="a"/>
    <w:link w:val="af5"/>
    <w:rsid w:val="00F975B1"/>
    <w:pPr>
      <w:jc w:val="center"/>
    </w:pPr>
    <w:rPr>
      <w:rFonts w:eastAsia="黑体"/>
      <w:sz w:val="52"/>
    </w:rPr>
  </w:style>
  <w:style w:type="character" w:customStyle="1" w:styleId="af5">
    <w:name w:val="正文文本 字符"/>
    <w:basedOn w:val="a0"/>
    <w:link w:val="af4"/>
    <w:rsid w:val="00F975B1"/>
    <w:rPr>
      <w:rFonts w:ascii="Times New Roman" w:eastAsia="黑体" w:hAnsi="Times New Roman" w:cs="Times New Roman"/>
      <w:sz w:val="52"/>
      <w:szCs w:val="24"/>
    </w:rPr>
  </w:style>
  <w:style w:type="paragraph" w:styleId="af6">
    <w:name w:val="Title"/>
    <w:basedOn w:val="a"/>
    <w:link w:val="af7"/>
    <w:qFormat/>
    <w:rsid w:val="00F975B1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af7">
    <w:name w:val="标题 字符"/>
    <w:basedOn w:val="a0"/>
    <w:link w:val="af6"/>
    <w:rsid w:val="00F975B1"/>
    <w:rPr>
      <w:rFonts w:ascii="Arial" w:eastAsia="宋体" w:hAnsi="Arial" w:cs="Arial"/>
      <w:b/>
      <w:bCs/>
      <w:sz w:val="32"/>
      <w:szCs w:val="32"/>
    </w:rPr>
  </w:style>
  <w:style w:type="paragraph" w:styleId="af8">
    <w:name w:val="Balloon Text"/>
    <w:basedOn w:val="a"/>
    <w:link w:val="af9"/>
    <w:rsid w:val="00F975B1"/>
    <w:rPr>
      <w:sz w:val="18"/>
      <w:szCs w:val="18"/>
    </w:rPr>
  </w:style>
  <w:style w:type="character" w:customStyle="1" w:styleId="af9">
    <w:name w:val="批注框文本 字符"/>
    <w:basedOn w:val="a0"/>
    <w:link w:val="af8"/>
    <w:rsid w:val="00F975B1"/>
    <w:rPr>
      <w:rFonts w:ascii="Times New Roman" w:eastAsia="宋体" w:hAnsi="Times New Roman" w:cs="Times New Roman"/>
      <w:sz w:val="18"/>
      <w:szCs w:val="18"/>
    </w:rPr>
  </w:style>
  <w:style w:type="paragraph" w:styleId="TOC1">
    <w:name w:val="toc 1"/>
    <w:basedOn w:val="a"/>
    <w:next w:val="a"/>
    <w:uiPriority w:val="39"/>
    <w:rsid w:val="00F975B1"/>
  </w:style>
  <w:style w:type="paragraph" w:styleId="afa">
    <w:name w:val="footnote text"/>
    <w:basedOn w:val="a"/>
    <w:link w:val="afb"/>
    <w:rsid w:val="00F975B1"/>
    <w:pPr>
      <w:snapToGrid w:val="0"/>
      <w:jc w:val="left"/>
    </w:pPr>
    <w:rPr>
      <w:sz w:val="18"/>
    </w:rPr>
  </w:style>
  <w:style w:type="character" w:customStyle="1" w:styleId="afb">
    <w:name w:val="脚注文本 字符"/>
    <w:basedOn w:val="a0"/>
    <w:link w:val="afa"/>
    <w:rsid w:val="00F975B1"/>
    <w:rPr>
      <w:rFonts w:ascii="Times New Roman" w:eastAsia="宋体" w:hAnsi="Times New Roman" w:cs="Times New Roman"/>
      <w:sz w:val="18"/>
      <w:szCs w:val="24"/>
    </w:rPr>
  </w:style>
  <w:style w:type="paragraph" w:styleId="TOC2">
    <w:name w:val="toc 2"/>
    <w:basedOn w:val="a"/>
    <w:next w:val="a"/>
    <w:uiPriority w:val="39"/>
    <w:rsid w:val="00F975B1"/>
    <w:pPr>
      <w:ind w:leftChars="200" w:left="420"/>
    </w:pPr>
  </w:style>
  <w:style w:type="paragraph" w:customStyle="1" w:styleId="Style2">
    <w:name w:val="_Style 2"/>
    <w:basedOn w:val="a"/>
    <w:uiPriority w:val="99"/>
    <w:qFormat/>
    <w:rsid w:val="00F975B1"/>
    <w:pPr>
      <w:spacing w:line="400" w:lineRule="exact"/>
      <w:ind w:firstLineChars="200" w:firstLine="420"/>
    </w:pPr>
    <w:rPr>
      <w:sz w:val="24"/>
    </w:rPr>
  </w:style>
  <w:style w:type="paragraph" w:customStyle="1" w:styleId="MDPI51figurecaption">
    <w:name w:val="MDPI_5.1_figure_caption"/>
    <w:basedOn w:val="a"/>
    <w:qFormat/>
    <w:rsid w:val="00F975B1"/>
    <w:pPr>
      <w:widowControl/>
      <w:adjustRightInd w:val="0"/>
      <w:snapToGrid w:val="0"/>
      <w:spacing w:before="120" w:after="240" w:line="260" w:lineRule="atLeast"/>
      <w:ind w:left="425" w:right="425"/>
    </w:pPr>
    <w:rPr>
      <w:rFonts w:ascii="Palatino Linotype" w:eastAsia="Times New Roman" w:hAnsi="Palatino Linotype"/>
      <w:color w:val="000000"/>
      <w:kern w:val="0"/>
      <w:sz w:val="18"/>
      <w:szCs w:val="20"/>
      <w:lang w:eastAsia="de-DE" w:bidi="en-US"/>
    </w:rPr>
  </w:style>
  <w:style w:type="paragraph" w:customStyle="1" w:styleId="afc">
    <w:name w:val="缩写表"/>
    <w:basedOn w:val="TOC1"/>
    <w:rsid w:val="00F975B1"/>
    <w:pPr>
      <w:adjustRightInd w:val="0"/>
      <w:spacing w:after="120" w:line="400" w:lineRule="exact"/>
      <w:jc w:val="left"/>
      <w:textAlignment w:val="baseline"/>
    </w:pPr>
    <w:rPr>
      <w:spacing w:val="10"/>
      <w:kern w:val="0"/>
      <w:sz w:val="24"/>
      <w:szCs w:val="20"/>
    </w:rPr>
  </w:style>
  <w:style w:type="paragraph" w:customStyle="1" w:styleId="14">
    <w:name w:val="标题1"/>
    <w:basedOn w:val="af6"/>
    <w:rsid w:val="00F975B1"/>
    <w:pPr>
      <w:widowControl/>
      <w:adjustRightInd w:val="0"/>
      <w:spacing w:after="360" w:line="420" w:lineRule="exact"/>
      <w:textAlignment w:val="baseline"/>
      <w:outlineLvl w:val="9"/>
    </w:pPr>
    <w:rPr>
      <w:rFonts w:cs="Times New Roman"/>
      <w:b w:val="0"/>
      <w:bCs w:val="0"/>
      <w:kern w:val="0"/>
      <w:sz w:val="30"/>
      <w:szCs w:val="20"/>
    </w:rPr>
  </w:style>
  <w:style w:type="paragraph" w:customStyle="1" w:styleId="Char">
    <w:name w:val="Char"/>
    <w:basedOn w:val="a"/>
    <w:rsid w:val="00F975B1"/>
  </w:style>
  <w:style w:type="character" w:customStyle="1" w:styleId="text-dst">
    <w:name w:val="text-dst"/>
    <w:basedOn w:val="a0"/>
    <w:rsid w:val="00F975B1"/>
  </w:style>
  <w:style w:type="character" w:styleId="afd">
    <w:name w:val="Unresolved Mention"/>
    <w:uiPriority w:val="99"/>
    <w:semiHidden/>
    <w:unhideWhenUsed/>
    <w:rsid w:val="00F975B1"/>
    <w:rPr>
      <w:color w:val="605E5C"/>
      <w:shd w:val="clear" w:color="auto" w:fill="E1DFDD"/>
    </w:rPr>
  </w:style>
  <w:style w:type="paragraph" w:customStyle="1" w:styleId="EndNoteBibliographyTitle">
    <w:name w:val="EndNote Bibliography Title"/>
    <w:basedOn w:val="a"/>
    <w:link w:val="EndNoteBibliographyTitle0"/>
    <w:rsid w:val="00F975B1"/>
    <w:pPr>
      <w:jc w:val="center"/>
    </w:pPr>
    <w:rPr>
      <w:noProof/>
      <w:sz w:val="20"/>
    </w:rPr>
  </w:style>
  <w:style w:type="character" w:customStyle="1" w:styleId="EndNoteBibliographyTitle0">
    <w:name w:val="EndNote Bibliography Title 字符"/>
    <w:link w:val="EndNoteBibliographyTitle"/>
    <w:rsid w:val="00F975B1"/>
    <w:rPr>
      <w:rFonts w:ascii="Times New Roman" w:eastAsia="宋体" w:hAnsi="Times New Roman" w:cs="Times New Roman"/>
      <w:noProof/>
      <w:sz w:val="20"/>
      <w:szCs w:val="24"/>
    </w:rPr>
  </w:style>
  <w:style w:type="paragraph" w:customStyle="1" w:styleId="EndNoteBibliography">
    <w:name w:val="EndNote Bibliography"/>
    <w:basedOn w:val="a"/>
    <w:link w:val="EndNoteBibliography0"/>
    <w:rsid w:val="00F975B1"/>
    <w:pPr>
      <w:spacing w:line="360" w:lineRule="auto"/>
      <w:jc w:val="center"/>
    </w:pPr>
    <w:rPr>
      <w:noProof/>
      <w:sz w:val="20"/>
    </w:rPr>
  </w:style>
  <w:style w:type="character" w:customStyle="1" w:styleId="EndNoteBibliography0">
    <w:name w:val="EndNote Bibliography 字符"/>
    <w:link w:val="EndNoteBibliography"/>
    <w:rsid w:val="00F975B1"/>
    <w:rPr>
      <w:rFonts w:ascii="Times New Roman" w:eastAsia="宋体" w:hAnsi="Times New Roman" w:cs="Times New Roman"/>
      <w:noProof/>
      <w:sz w:val="20"/>
      <w:szCs w:val="24"/>
    </w:rPr>
  </w:style>
  <w:style w:type="table" w:styleId="afe">
    <w:name w:val="Table Grid"/>
    <w:basedOn w:val="a1"/>
    <w:uiPriority w:val="39"/>
    <w:rsid w:val="00F975B1"/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Revision"/>
    <w:hidden/>
    <w:uiPriority w:val="99"/>
    <w:unhideWhenUsed/>
    <w:rsid w:val="00F975B1"/>
    <w:rPr>
      <w:rFonts w:ascii="Times New Roman" w:eastAsia="宋体" w:hAnsi="Times New Roman" w:cs="Times New Roman"/>
      <w:szCs w:val="24"/>
    </w:rPr>
  </w:style>
  <w:style w:type="character" w:customStyle="1" w:styleId="fontstyle01">
    <w:name w:val="fontstyle01"/>
    <w:rsid w:val="00F975B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table" w:customStyle="1" w:styleId="15">
    <w:name w:val="网格型1"/>
    <w:basedOn w:val="a1"/>
    <w:next w:val="afe"/>
    <w:uiPriority w:val="39"/>
    <w:rsid w:val="00F975B1"/>
    <w:rPr>
      <w:rFonts w:ascii="等线" w:eastAsia="等线" w:hAnsi="等线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s-alignment-element">
    <w:name w:val="ts-alignment-element"/>
    <w:basedOn w:val="a0"/>
    <w:rsid w:val="00F975B1"/>
  </w:style>
  <w:style w:type="character" w:styleId="aff0">
    <w:name w:val="line number"/>
    <w:basedOn w:val="a0"/>
    <w:rsid w:val="00F975B1"/>
  </w:style>
  <w:style w:type="character" w:customStyle="1" w:styleId="Char0">
    <w:name w:val="页眉 Char"/>
    <w:uiPriority w:val="99"/>
    <w:rsid w:val="00F975B1"/>
    <w:rPr>
      <w:kern w:val="2"/>
      <w:sz w:val="18"/>
    </w:rPr>
  </w:style>
  <w:style w:type="paragraph" w:customStyle="1" w:styleId="Pa18">
    <w:name w:val="Pa18"/>
    <w:basedOn w:val="a"/>
    <w:next w:val="a"/>
    <w:uiPriority w:val="99"/>
    <w:rsid w:val="00F975B1"/>
    <w:pPr>
      <w:autoSpaceDE w:val="0"/>
      <w:autoSpaceDN w:val="0"/>
      <w:adjustRightInd w:val="0"/>
      <w:spacing w:before="220" w:line="185" w:lineRule="atLeast"/>
      <w:jc w:val="left"/>
    </w:pPr>
    <w:rPr>
      <w:rFonts w:ascii="Minion Pro" w:eastAsia="Minion Pro"/>
      <w:kern w:val="0"/>
      <w:sz w:val="24"/>
    </w:rPr>
  </w:style>
  <w:style w:type="character" w:customStyle="1" w:styleId="A20">
    <w:name w:val="A2"/>
    <w:uiPriority w:val="99"/>
    <w:rsid w:val="00F975B1"/>
    <w:rPr>
      <w:rFonts w:cs="Minion Pro"/>
      <w:color w:val="000000"/>
      <w:sz w:val="10"/>
      <w:szCs w:val="10"/>
    </w:rPr>
  </w:style>
  <w:style w:type="character" w:customStyle="1" w:styleId="A10">
    <w:name w:val="A1"/>
    <w:uiPriority w:val="99"/>
    <w:rsid w:val="00F975B1"/>
    <w:rPr>
      <w:rFonts w:cs="Minion Pro"/>
      <w:color w:val="000000"/>
      <w:sz w:val="10"/>
      <w:szCs w:val="10"/>
    </w:rPr>
  </w:style>
  <w:style w:type="character" w:styleId="aff1">
    <w:name w:val="Strong"/>
    <w:qFormat/>
    <w:rsid w:val="00F975B1"/>
    <w:rPr>
      <w:b/>
      <w:bCs/>
    </w:rPr>
  </w:style>
  <w:style w:type="paragraph" w:styleId="aff2">
    <w:name w:val="No Spacing"/>
    <w:uiPriority w:val="1"/>
    <w:qFormat/>
    <w:rsid w:val="00F975B1"/>
    <w:pPr>
      <w:widowControl w:val="0"/>
      <w:jc w:val="both"/>
    </w:pPr>
    <w:rPr>
      <w:rFonts w:ascii="等线" w:eastAsia="等线" w:hAnsi="等线" w:cs="Times New Roman"/>
    </w:rPr>
  </w:style>
  <w:style w:type="paragraph" w:styleId="TOC">
    <w:name w:val="TOC Heading"/>
    <w:basedOn w:val="1"/>
    <w:next w:val="a"/>
    <w:uiPriority w:val="39"/>
    <w:unhideWhenUsed/>
    <w:qFormat/>
    <w:rsid w:val="00F975B1"/>
    <w:pPr>
      <w:widowControl/>
      <w:spacing w:before="240" w:after="0" w:line="259" w:lineRule="auto"/>
      <w:jc w:val="left"/>
      <w:outlineLvl w:val="9"/>
    </w:pPr>
    <w:rPr>
      <w:rFonts w:ascii="等线 Light" w:eastAsia="等线 Light" w:hAnsi="等线 Light"/>
      <w:b w:val="0"/>
      <w:bCs w:val="0"/>
      <w:color w:val="2F5496"/>
      <w:kern w:val="0"/>
      <w:sz w:val="32"/>
      <w:szCs w:val="32"/>
    </w:rPr>
  </w:style>
  <w:style w:type="character" w:styleId="aff3">
    <w:name w:val="Emphasis"/>
    <w:qFormat/>
    <w:rsid w:val="00F975B1"/>
    <w:rPr>
      <w:i/>
      <w:iCs/>
    </w:rPr>
  </w:style>
  <w:style w:type="paragraph" w:styleId="aff4">
    <w:name w:val="Bibliography"/>
    <w:basedOn w:val="a"/>
    <w:next w:val="a"/>
    <w:uiPriority w:val="37"/>
    <w:unhideWhenUsed/>
    <w:rsid w:val="00F7299F"/>
    <w:pPr>
      <w:ind w:left="720" w:hanging="720"/>
    </w:pPr>
  </w:style>
  <w:style w:type="paragraph" w:styleId="aff5">
    <w:name w:val="List Paragraph"/>
    <w:basedOn w:val="a"/>
    <w:uiPriority w:val="34"/>
    <w:qFormat/>
    <w:rsid w:val="0025540F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customStyle="1" w:styleId="Default">
    <w:name w:val="Default"/>
    <w:rsid w:val="009742F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customStyle="1" w:styleId="6-Author-ENG">
    <w:name w:val="6-Author-ENG"/>
    <w:basedOn w:val="a"/>
    <w:qFormat/>
    <w:rsid w:val="00B05D2A"/>
    <w:pPr>
      <w:widowControl/>
      <w:autoSpaceDE w:val="0"/>
      <w:autoSpaceDN w:val="0"/>
      <w:adjustRightInd w:val="0"/>
      <w:snapToGrid w:val="0"/>
      <w:jc w:val="left"/>
    </w:pPr>
    <w:rPr>
      <w:kern w:val="0"/>
      <w:sz w:val="24"/>
      <w:lang w:eastAsia="en-US"/>
    </w:rPr>
  </w:style>
  <w:style w:type="paragraph" w:customStyle="1" w:styleId="6-Corre-ENG">
    <w:name w:val="6-Corre-ENG"/>
    <w:basedOn w:val="a"/>
    <w:qFormat/>
    <w:rsid w:val="00B05D2A"/>
    <w:pPr>
      <w:adjustRightInd w:val="0"/>
      <w:snapToGrid w:val="0"/>
      <w:contextualSpacing/>
      <w:jc w:val="left"/>
    </w:pPr>
    <w:rPr>
      <w:rFonts w:eastAsia="等线"/>
      <w:sz w:val="18"/>
      <w:szCs w:val="28"/>
    </w:rPr>
  </w:style>
  <w:style w:type="paragraph" w:customStyle="1" w:styleId="7-Affili-ENG">
    <w:name w:val="7-Affili-ENG"/>
    <w:basedOn w:val="a"/>
    <w:qFormat/>
    <w:rsid w:val="00B05D2A"/>
    <w:pPr>
      <w:widowControl/>
      <w:autoSpaceDE w:val="0"/>
      <w:autoSpaceDN w:val="0"/>
      <w:adjustRightInd w:val="0"/>
      <w:snapToGrid w:val="0"/>
      <w:jc w:val="left"/>
    </w:pPr>
    <w:rPr>
      <w:i/>
      <w:kern w:val="0"/>
      <w:sz w:val="18"/>
      <w:lang w:eastAsia="en-US"/>
    </w:rPr>
  </w:style>
  <w:style w:type="paragraph" w:customStyle="1" w:styleId="8-Title-ENG">
    <w:name w:val="8-Title-ENG"/>
    <w:basedOn w:val="a"/>
    <w:qFormat/>
    <w:rsid w:val="00B05D2A"/>
    <w:pPr>
      <w:keepNext/>
      <w:keepLines/>
      <w:snapToGrid w:val="0"/>
      <w:contextualSpacing/>
      <w:jc w:val="left"/>
      <w:outlineLvl w:val="0"/>
    </w:pPr>
    <w:rPr>
      <w:rFonts w:eastAsia="等线"/>
      <w:b/>
      <w:bCs/>
      <w:kern w:val="44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1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1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9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71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57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039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10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023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3477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106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9352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5658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8481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7377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1632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090ED-3250-4676-BDA9-A7294CAA8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2989</TotalTime>
  <Pages>6</Pages>
  <Words>737</Words>
  <Characters>4203</Characters>
  <Application>Microsoft Office Word</Application>
  <DocSecurity>0</DocSecurity>
  <Lines>35</Lines>
  <Paragraphs>9</Paragraphs>
  <ScaleCrop>false</ScaleCrop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依娜</dc:creator>
  <cp:keywords/>
  <dc:description/>
  <cp:lastModifiedBy>WW Yin</cp:lastModifiedBy>
  <cp:revision>39</cp:revision>
  <cp:lastPrinted>2024-02-24T14:58:00Z</cp:lastPrinted>
  <dcterms:created xsi:type="dcterms:W3CDTF">2020-08-27T02:08:00Z</dcterms:created>
  <dcterms:modified xsi:type="dcterms:W3CDTF">2025-01-09T05:21:00Z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zotero-version="6.0.15"&gt;&lt;session id="qMM30E9k"/&gt;&lt;style id="http://www.zotero.org/styles/water-research" hasBibliography="1" bibliographyStyleHasBeenSet="1"/&gt;&lt;prefs&gt;&lt;pref name="fieldType" value="Field"/&gt;&lt;pref name="automaticJournalAb</vt:lpwstr>
  </property>
  <property fmtid="{D5CDD505-2E9C-101B-9397-08002B2CF9AE}" pid="3" name="ZOTERO_PREF_2">
    <vt:lpwstr>breviations" value="true"/&gt;&lt;/prefs&gt;&lt;/data&gt;</vt:lpwstr>
  </property>
</Properties>
</file>