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28582" w14:textId="77777777" w:rsidR="00826EF2" w:rsidRPr="000A1DA4" w:rsidRDefault="00826EF2" w:rsidP="00826EF2">
      <w:pPr>
        <w:widowControl/>
        <w:adjustRightInd w:val="0"/>
        <w:snapToGrid w:val="0"/>
        <w:jc w:val="left"/>
        <w:rPr>
          <w:rFonts w:ascii="Times New Roman" w:eastAsia="等线" w:hAnsi="Times New Roman" w:cs="Times New Roman"/>
          <w:kern w:val="0"/>
          <w:sz w:val="24"/>
          <w:lang w:eastAsia="en-US"/>
        </w:rPr>
      </w:pPr>
      <w:r w:rsidRPr="000A1DA4">
        <w:rPr>
          <w:rFonts w:ascii="Times New Roman" w:eastAsia="等线" w:hAnsi="Times New Roman" w:cs="Times New Roman"/>
          <w:kern w:val="0"/>
          <w:sz w:val="24"/>
          <w:lang w:eastAsia="en-US"/>
        </w:rPr>
        <w:t>Supplementary Information for</w:t>
      </w:r>
    </w:p>
    <w:p w14:paraId="7305946E" w14:textId="77777777" w:rsidR="00202535" w:rsidRPr="00202535" w:rsidRDefault="00202535" w:rsidP="00202535">
      <w:pPr>
        <w:autoSpaceDE w:val="0"/>
        <w:autoSpaceDN w:val="0"/>
        <w:adjustRightInd w:val="0"/>
        <w:snapToGrid w:val="0"/>
        <w:spacing w:beforeLines="50" w:before="156" w:afterLines="50" w:after="156"/>
        <w:jc w:val="left"/>
        <w:outlineLvl w:val="0"/>
        <w:rPr>
          <w:rFonts w:ascii="Times New Roman" w:eastAsia="宋体" w:hAnsi="Times New Roman" w:cs="Times New Roman"/>
          <w:b/>
          <w:kern w:val="28"/>
          <w:sz w:val="30"/>
          <w:szCs w:val="30"/>
          <w:lang w:eastAsia="en-US"/>
        </w:rPr>
      </w:pPr>
      <w:r w:rsidRPr="00202535">
        <w:rPr>
          <w:rFonts w:ascii="Times New Roman" w:eastAsia="宋体" w:hAnsi="Times New Roman" w:cs="Times New Roman"/>
          <w:b/>
          <w:kern w:val="28"/>
          <w:sz w:val="30"/>
          <w:szCs w:val="30"/>
          <w:lang w:eastAsia="en-US"/>
        </w:rPr>
        <w:t>Sodium Nitrate Passivation as a Novel Insulation Technology for Soft Magnetic Composites</w:t>
      </w:r>
    </w:p>
    <w:p w14:paraId="381C23D7" w14:textId="77777777" w:rsidR="00202535" w:rsidRPr="00202535" w:rsidRDefault="00202535" w:rsidP="00202535">
      <w:pPr>
        <w:widowControl/>
        <w:autoSpaceDE w:val="0"/>
        <w:autoSpaceDN w:val="0"/>
        <w:adjustRightInd w:val="0"/>
        <w:snapToGrid w:val="0"/>
        <w:jc w:val="left"/>
        <w:rPr>
          <w:rFonts w:ascii="Times New Roman" w:eastAsia="宋体" w:hAnsi="Times New Roman" w:cs="Times New Roman"/>
          <w:kern w:val="0"/>
          <w:szCs w:val="24"/>
          <w:lang w:eastAsia="en-US"/>
        </w:rPr>
      </w:pPr>
      <w:r w:rsidRPr="00202535">
        <w:rPr>
          <w:rFonts w:ascii="Times New Roman" w:eastAsia="宋体" w:hAnsi="Times New Roman" w:cs="Times New Roman"/>
          <w:kern w:val="0"/>
          <w:szCs w:val="24"/>
          <w:lang w:eastAsia="en-US"/>
        </w:rPr>
        <w:t>Mi Yan</w:t>
      </w:r>
      <w:r w:rsidRPr="00202535">
        <w:rPr>
          <w:rFonts w:ascii="Times New Roman" w:eastAsia="宋体" w:hAnsi="Times New Roman" w:cs="Times New Roman"/>
          <w:kern w:val="0"/>
          <w:szCs w:val="24"/>
          <w:vertAlign w:val="superscript"/>
          <w:lang w:eastAsia="en-US"/>
        </w:rPr>
        <w:t xml:space="preserve"> a,</w:t>
      </w:r>
      <w:r w:rsidRPr="00202535">
        <w:rPr>
          <w:rFonts w:ascii="Times New Roman" w:eastAsia="宋体" w:hAnsi="Times New Roman" w:cs="Times New Roman"/>
          <w:kern w:val="0"/>
          <w:szCs w:val="24"/>
          <w:lang w:eastAsia="en-US"/>
        </w:rPr>
        <w:t>*, Qiming Chen</w:t>
      </w:r>
      <w:r w:rsidRPr="00202535">
        <w:rPr>
          <w:rFonts w:ascii="Times New Roman" w:eastAsia="宋体" w:hAnsi="Times New Roman" w:cs="Times New Roman"/>
          <w:kern w:val="0"/>
          <w:szCs w:val="24"/>
          <w:vertAlign w:val="superscript"/>
          <w:lang w:eastAsia="en-US"/>
        </w:rPr>
        <w:t xml:space="preserve"> a</w:t>
      </w:r>
      <w:r w:rsidRPr="00202535">
        <w:rPr>
          <w:rFonts w:ascii="Times New Roman" w:eastAsia="宋体" w:hAnsi="Times New Roman" w:cs="Times New Roman"/>
          <w:kern w:val="0"/>
          <w:szCs w:val="24"/>
          <w:lang w:eastAsia="en-US"/>
        </w:rPr>
        <w:t>, Dong Liu</w:t>
      </w:r>
      <w:r w:rsidRPr="00202535">
        <w:rPr>
          <w:rFonts w:ascii="Times New Roman" w:eastAsia="宋体" w:hAnsi="Times New Roman" w:cs="Times New Roman"/>
          <w:kern w:val="0"/>
          <w:szCs w:val="24"/>
          <w:vertAlign w:val="superscript"/>
          <w:lang w:eastAsia="en-US"/>
        </w:rPr>
        <w:t xml:space="preserve"> a,b</w:t>
      </w:r>
      <w:r w:rsidRPr="00202535">
        <w:rPr>
          <w:rFonts w:ascii="Times New Roman" w:eastAsia="宋体" w:hAnsi="Times New Roman" w:cs="Times New Roman"/>
          <w:kern w:val="0"/>
          <w:szCs w:val="24"/>
          <w:lang w:eastAsia="en-US"/>
        </w:rPr>
        <w:t>, Chen Wu</w:t>
      </w:r>
      <w:r w:rsidRPr="00202535">
        <w:rPr>
          <w:rFonts w:ascii="Times New Roman" w:eastAsia="宋体" w:hAnsi="Times New Roman" w:cs="Times New Roman"/>
          <w:kern w:val="0"/>
          <w:szCs w:val="24"/>
          <w:vertAlign w:val="superscript"/>
          <w:lang w:eastAsia="en-US"/>
        </w:rPr>
        <w:t xml:space="preserve"> a,</w:t>
      </w:r>
      <w:r w:rsidRPr="00202535">
        <w:rPr>
          <w:rFonts w:ascii="Times New Roman" w:eastAsia="宋体" w:hAnsi="Times New Roman" w:cs="Times New Roman"/>
          <w:kern w:val="0"/>
          <w:szCs w:val="24"/>
          <w:lang w:eastAsia="en-US"/>
        </w:rPr>
        <w:t>*, Jian Wang</w:t>
      </w:r>
      <w:r w:rsidRPr="00202535">
        <w:rPr>
          <w:rFonts w:ascii="Times New Roman" w:eastAsia="宋体" w:hAnsi="Times New Roman" w:cs="Times New Roman"/>
          <w:kern w:val="0"/>
          <w:szCs w:val="24"/>
          <w:vertAlign w:val="superscript"/>
          <w:lang w:eastAsia="en-US"/>
        </w:rPr>
        <w:t xml:space="preserve"> c</w:t>
      </w:r>
    </w:p>
    <w:p w14:paraId="2A97CDE4" w14:textId="77777777" w:rsidR="00202535" w:rsidRPr="00202535" w:rsidRDefault="00202535" w:rsidP="00202535">
      <w:pPr>
        <w:widowControl/>
        <w:autoSpaceDE w:val="0"/>
        <w:autoSpaceDN w:val="0"/>
        <w:adjustRightInd w:val="0"/>
        <w:snapToGrid w:val="0"/>
        <w:jc w:val="left"/>
        <w:rPr>
          <w:rFonts w:ascii="Times New Roman" w:eastAsia="宋体" w:hAnsi="Times New Roman" w:cs="Times New Roman"/>
          <w:kern w:val="0"/>
          <w:sz w:val="15"/>
          <w:szCs w:val="15"/>
          <w:lang w:eastAsia="en-US"/>
        </w:rPr>
      </w:pPr>
      <w:r w:rsidRPr="00202535">
        <w:rPr>
          <w:rFonts w:ascii="Times New Roman" w:eastAsia="宋体" w:hAnsi="Times New Roman" w:cs="Times New Roman"/>
          <w:kern w:val="0"/>
          <w:sz w:val="15"/>
          <w:szCs w:val="15"/>
          <w:vertAlign w:val="superscript"/>
          <w:lang w:eastAsia="en-US"/>
        </w:rPr>
        <w:t xml:space="preserve">a </w:t>
      </w:r>
      <w:r w:rsidRPr="00202535">
        <w:rPr>
          <w:rFonts w:ascii="Times New Roman" w:eastAsia="宋体" w:hAnsi="Times New Roman" w:cs="Times New Roman"/>
          <w:i/>
          <w:kern w:val="0"/>
          <w:sz w:val="15"/>
          <w:szCs w:val="15"/>
          <w:lang w:eastAsia="en-US"/>
        </w:rPr>
        <w:t>State Key Laboratory of Silicon Materials, School of Materials Science and Engineering, Zhejiang University, Hangzhou 310027, China</w:t>
      </w:r>
    </w:p>
    <w:p w14:paraId="1CC2750E" w14:textId="77777777" w:rsidR="00202535" w:rsidRPr="00202535" w:rsidRDefault="00202535" w:rsidP="00202535">
      <w:pPr>
        <w:widowControl/>
        <w:autoSpaceDE w:val="0"/>
        <w:autoSpaceDN w:val="0"/>
        <w:adjustRightInd w:val="0"/>
        <w:snapToGrid w:val="0"/>
        <w:jc w:val="left"/>
        <w:rPr>
          <w:rFonts w:ascii="Times New Roman" w:eastAsia="宋体" w:hAnsi="Times New Roman" w:cs="Times New Roman"/>
          <w:kern w:val="0"/>
          <w:sz w:val="15"/>
          <w:szCs w:val="15"/>
          <w:lang w:eastAsia="en-US"/>
        </w:rPr>
      </w:pPr>
      <w:r w:rsidRPr="00202535">
        <w:rPr>
          <w:rFonts w:ascii="Times New Roman" w:eastAsia="宋体" w:hAnsi="Times New Roman" w:cs="Times New Roman"/>
          <w:kern w:val="0"/>
          <w:sz w:val="15"/>
          <w:szCs w:val="15"/>
          <w:vertAlign w:val="superscript"/>
          <w:lang w:eastAsia="en-US"/>
        </w:rPr>
        <w:t xml:space="preserve">b </w:t>
      </w:r>
      <w:r w:rsidRPr="00202535">
        <w:rPr>
          <w:rFonts w:ascii="Times New Roman" w:eastAsia="宋体" w:hAnsi="Times New Roman" w:cs="Times New Roman"/>
          <w:i/>
          <w:kern w:val="0"/>
          <w:sz w:val="15"/>
          <w:szCs w:val="15"/>
          <w:lang w:eastAsia="en-US"/>
        </w:rPr>
        <w:t>School of Chemical Engineering, Shandong University of Technology, Zibo 255049, China</w:t>
      </w:r>
    </w:p>
    <w:p w14:paraId="6B1149AA" w14:textId="77777777" w:rsidR="00202535" w:rsidRPr="00202535" w:rsidRDefault="00202535" w:rsidP="00202535">
      <w:pPr>
        <w:widowControl/>
        <w:autoSpaceDE w:val="0"/>
        <w:autoSpaceDN w:val="0"/>
        <w:adjustRightInd w:val="0"/>
        <w:snapToGrid w:val="0"/>
        <w:jc w:val="left"/>
        <w:rPr>
          <w:rFonts w:ascii="Times New Roman" w:eastAsia="宋体" w:hAnsi="Times New Roman" w:cs="Times New Roman"/>
          <w:kern w:val="0"/>
          <w:sz w:val="15"/>
          <w:szCs w:val="15"/>
          <w:lang w:eastAsia="en-US"/>
        </w:rPr>
      </w:pPr>
      <w:r w:rsidRPr="00202535">
        <w:rPr>
          <w:rFonts w:ascii="Times New Roman" w:eastAsia="宋体" w:hAnsi="Times New Roman" w:cs="Times New Roman"/>
          <w:kern w:val="0"/>
          <w:sz w:val="15"/>
          <w:szCs w:val="15"/>
          <w:vertAlign w:val="superscript"/>
          <w:lang w:eastAsia="en-US"/>
        </w:rPr>
        <w:t xml:space="preserve">c </w:t>
      </w:r>
      <w:r w:rsidRPr="00202535">
        <w:rPr>
          <w:rFonts w:ascii="Times New Roman" w:eastAsia="宋体" w:hAnsi="Times New Roman" w:cs="Times New Roman"/>
          <w:i/>
          <w:kern w:val="0"/>
          <w:sz w:val="15"/>
          <w:szCs w:val="15"/>
          <w:lang w:eastAsia="en-US"/>
        </w:rPr>
        <w:t>National Institute for Materials Science, Tsukuba 305-0047, Japan</w:t>
      </w:r>
    </w:p>
    <w:p w14:paraId="1143E5B6" w14:textId="77777777" w:rsidR="00202535" w:rsidRPr="00202535" w:rsidRDefault="00202535" w:rsidP="00202535">
      <w:pPr>
        <w:widowControl/>
        <w:autoSpaceDE w:val="0"/>
        <w:autoSpaceDN w:val="0"/>
        <w:adjustRightInd w:val="0"/>
        <w:snapToGrid w:val="0"/>
        <w:jc w:val="left"/>
        <w:rPr>
          <w:rFonts w:ascii="Times New Roman" w:eastAsia="等线" w:hAnsi="Times New Roman" w:cs="Times New Roman"/>
          <w:kern w:val="0"/>
          <w:sz w:val="18"/>
          <w:szCs w:val="18"/>
          <w:lang w:eastAsia="en-US"/>
        </w:rPr>
      </w:pPr>
    </w:p>
    <w:p w14:paraId="74D040C5" w14:textId="77777777" w:rsidR="00202535" w:rsidRPr="00202535" w:rsidRDefault="00202535" w:rsidP="00202535">
      <w:pPr>
        <w:widowControl/>
        <w:autoSpaceDE w:val="0"/>
        <w:autoSpaceDN w:val="0"/>
        <w:adjustRightInd w:val="0"/>
        <w:snapToGrid w:val="0"/>
        <w:jc w:val="left"/>
        <w:rPr>
          <w:rFonts w:ascii="Times New Roman" w:eastAsia="等线" w:hAnsi="Times New Roman" w:cs="Times New Roman"/>
          <w:kern w:val="0"/>
          <w:sz w:val="18"/>
          <w:szCs w:val="18"/>
          <w:lang w:eastAsia="en-US"/>
        </w:rPr>
      </w:pPr>
      <w:r w:rsidRPr="00202535">
        <w:rPr>
          <w:rFonts w:ascii="Times New Roman" w:eastAsia="等线" w:hAnsi="Times New Roman" w:cs="Times New Roman"/>
          <w:kern w:val="0"/>
          <w:sz w:val="18"/>
          <w:szCs w:val="18"/>
          <w:lang w:eastAsia="en-US"/>
        </w:rPr>
        <w:t xml:space="preserve">* Corresponding authors. </w:t>
      </w:r>
    </w:p>
    <w:p w14:paraId="7451B49B" w14:textId="77777777" w:rsidR="00202535" w:rsidRPr="00202535" w:rsidRDefault="00202535" w:rsidP="00202535">
      <w:pPr>
        <w:widowControl/>
        <w:autoSpaceDE w:val="0"/>
        <w:autoSpaceDN w:val="0"/>
        <w:adjustRightInd w:val="0"/>
        <w:snapToGrid w:val="0"/>
        <w:ind w:firstLineChars="100" w:firstLine="180"/>
        <w:jc w:val="left"/>
        <w:rPr>
          <w:rFonts w:ascii="Times New Roman" w:eastAsia="等线" w:hAnsi="Times New Roman" w:cs="Times New Roman"/>
          <w:i/>
          <w:kern w:val="0"/>
          <w:sz w:val="18"/>
          <w:szCs w:val="18"/>
          <w:lang w:eastAsia="en-US"/>
        </w:rPr>
      </w:pPr>
      <w:r w:rsidRPr="00202535">
        <w:rPr>
          <w:rFonts w:ascii="Times New Roman" w:eastAsia="等线" w:hAnsi="Times New Roman" w:cs="Times New Roman"/>
          <w:i/>
          <w:kern w:val="0"/>
          <w:sz w:val="18"/>
          <w:szCs w:val="18"/>
          <w:lang w:eastAsia="en-US"/>
        </w:rPr>
        <w:t xml:space="preserve">E-mail addresses: </w:t>
      </w:r>
      <w:r w:rsidRPr="00202535">
        <w:rPr>
          <w:rFonts w:ascii="Times New Roman" w:eastAsia="等线" w:hAnsi="Times New Roman" w:cs="Times New Roman"/>
          <w:kern w:val="0"/>
          <w:sz w:val="18"/>
          <w:szCs w:val="18"/>
          <w:lang w:eastAsia="en-US"/>
        </w:rPr>
        <w:t>mse_yanmi@zju.edu.cn (M. Yan), chen_wu@zju.edu.cn (C. Wu)</w:t>
      </w:r>
    </w:p>
    <w:p w14:paraId="1A86C029" w14:textId="77777777" w:rsidR="00EC20C0" w:rsidRPr="00B74A8F" w:rsidRDefault="00EC20C0" w:rsidP="00826EF2">
      <w:pPr>
        <w:adjustRightInd w:val="0"/>
        <w:snapToGrid w:val="0"/>
        <w:ind w:firstLineChars="200" w:firstLine="480"/>
        <w:rPr>
          <w:rFonts w:ascii="Times New Roman" w:hAnsi="Times New Roman" w:cs="Times New Roman"/>
          <w:sz w:val="24"/>
          <w:szCs w:val="24"/>
        </w:rPr>
      </w:pPr>
    </w:p>
    <w:p w14:paraId="6CBCF955" w14:textId="44084898" w:rsidR="008E601B" w:rsidRDefault="00615907" w:rsidP="000C1033">
      <w:pPr>
        <w:adjustRightInd w:val="0"/>
        <w:snapToGrid w:val="0"/>
        <w:ind w:firstLineChars="100" w:firstLine="210"/>
        <w:rPr>
          <w:rFonts w:ascii="Times New Roman" w:hAnsi="Times New Roman" w:cs="Times New Roman"/>
          <w:szCs w:val="21"/>
        </w:rPr>
      </w:pPr>
      <w:r w:rsidRPr="000C1033">
        <w:rPr>
          <w:rFonts w:ascii="Times New Roman" w:hAnsi="Times New Roman" w:cs="Times New Roman"/>
          <w:szCs w:val="21"/>
        </w:rPr>
        <w:t xml:space="preserve">Samples for </w:t>
      </w:r>
      <w:r w:rsidR="00D43FC0" w:rsidRPr="00D43FC0">
        <w:rPr>
          <w:rFonts w:ascii="Times New Roman" w:hAnsi="Times New Roman" w:cs="Times New Roman"/>
          <w:szCs w:val="21"/>
        </w:rPr>
        <w:t xml:space="preserve">transmission electron microscopy </w:t>
      </w:r>
      <w:r w:rsidR="00D43FC0">
        <w:rPr>
          <w:rFonts w:ascii="Times New Roman" w:hAnsi="Times New Roman" w:cs="Times New Roman"/>
          <w:szCs w:val="21"/>
        </w:rPr>
        <w:t>(</w:t>
      </w:r>
      <w:r w:rsidRPr="000C1033">
        <w:rPr>
          <w:rFonts w:ascii="Times New Roman" w:hAnsi="Times New Roman" w:cs="Times New Roman"/>
          <w:szCs w:val="21"/>
        </w:rPr>
        <w:t>TEM</w:t>
      </w:r>
      <w:r w:rsidR="00D43FC0">
        <w:rPr>
          <w:rFonts w:ascii="Times New Roman" w:hAnsi="Times New Roman" w:cs="Times New Roman"/>
          <w:szCs w:val="21"/>
        </w:rPr>
        <w:t>)</w:t>
      </w:r>
      <w:r w:rsidRPr="000C1033">
        <w:rPr>
          <w:rFonts w:ascii="Times New Roman" w:hAnsi="Times New Roman" w:cs="Times New Roman"/>
          <w:szCs w:val="21"/>
        </w:rPr>
        <w:t xml:space="preserve"> investigation have been</w:t>
      </w:r>
      <w:r w:rsidR="008E601B" w:rsidRPr="000C1033">
        <w:rPr>
          <w:rFonts w:ascii="Times New Roman" w:hAnsi="Times New Roman" w:cs="Times New Roman"/>
          <w:szCs w:val="21"/>
        </w:rPr>
        <w:t xml:space="preserve"> prepared by depositing a Pt protecting layer on the powder surface indicated by the rectang</w:t>
      </w:r>
      <w:r w:rsidR="008E601B" w:rsidRPr="000C1033">
        <w:rPr>
          <w:rFonts w:ascii="Times New Roman" w:hAnsi="Times New Roman" w:cs="Times New Roman" w:hint="eastAsia"/>
          <w:szCs w:val="21"/>
        </w:rPr>
        <w:t>le</w:t>
      </w:r>
      <w:r w:rsidR="008E601B" w:rsidRPr="000C1033">
        <w:rPr>
          <w:rFonts w:ascii="Times New Roman" w:hAnsi="Times New Roman" w:cs="Times New Roman"/>
          <w:szCs w:val="21"/>
        </w:rPr>
        <w:t xml:space="preserve"> in</w:t>
      </w:r>
      <w:r w:rsidR="008E601B" w:rsidRPr="000C1033">
        <w:rPr>
          <w:rFonts w:ascii="Times New Roman" w:hAnsi="Times New Roman" w:cs="Times New Roman" w:hint="eastAsia"/>
          <w:szCs w:val="21"/>
        </w:rPr>
        <w:t xml:space="preserve"> </w:t>
      </w:r>
      <w:r w:rsidR="008E601B" w:rsidRPr="000C1033">
        <w:rPr>
          <w:rFonts w:ascii="Times New Roman" w:hAnsi="Times New Roman" w:cs="Times New Roman"/>
          <w:szCs w:val="21"/>
        </w:rPr>
        <w:t xml:space="preserve">Fig. </w:t>
      </w:r>
      <w:r w:rsidRPr="000C1033">
        <w:rPr>
          <w:rFonts w:ascii="Times New Roman" w:hAnsi="Times New Roman" w:cs="Times New Roman"/>
          <w:szCs w:val="21"/>
        </w:rPr>
        <w:t>S</w:t>
      </w:r>
      <w:r w:rsidR="008E601B" w:rsidRPr="000C1033">
        <w:rPr>
          <w:rFonts w:ascii="Times New Roman" w:hAnsi="Times New Roman" w:cs="Times New Roman"/>
          <w:szCs w:val="21"/>
        </w:rPr>
        <w:t>1</w:t>
      </w:r>
      <w:r w:rsidR="000C1033">
        <w:rPr>
          <w:rFonts w:ascii="Times New Roman" w:hAnsi="Times New Roman" w:cs="Times New Roman"/>
          <w:szCs w:val="21"/>
        </w:rPr>
        <w:t>(</w:t>
      </w:r>
      <w:r w:rsidR="008E601B" w:rsidRPr="000C1033">
        <w:rPr>
          <w:rFonts w:ascii="Times New Roman" w:hAnsi="Times New Roman" w:cs="Times New Roman"/>
          <w:szCs w:val="21"/>
        </w:rPr>
        <w:t>a</w:t>
      </w:r>
      <w:r w:rsidR="000C1033">
        <w:rPr>
          <w:rFonts w:ascii="Times New Roman" w:hAnsi="Times New Roman" w:cs="Times New Roman"/>
          <w:szCs w:val="21"/>
        </w:rPr>
        <w:t>)</w:t>
      </w:r>
      <w:r w:rsidR="008E601B" w:rsidRPr="000C1033">
        <w:rPr>
          <w:rFonts w:ascii="Times New Roman" w:hAnsi="Times New Roman" w:cs="Times New Roman" w:hint="eastAsia"/>
          <w:szCs w:val="21"/>
        </w:rPr>
        <w:t xml:space="preserve"> </w:t>
      </w:r>
      <w:r w:rsidR="008E601B" w:rsidRPr="000C1033">
        <w:rPr>
          <w:rFonts w:ascii="Times New Roman" w:hAnsi="Times New Roman" w:cs="Times New Roman"/>
          <w:szCs w:val="21"/>
        </w:rPr>
        <w:t xml:space="preserve">prior to trench milling along </w:t>
      </w:r>
      <w:r w:rsidR="008E601B" w:rsidRPr="000C1033">
        <w:rPr>
          <w:rFonts w:ascii="Times New Roman" w:hAnsi="Times New Roman" w:cs="Times New Roman" w:hint="eastAsia"/>
          <w:szCs w:val="21"/>
        </w:rPr>
        <w:t>the</w:t>
      </w:r>
      <w:r w:rsidR="008E601B" w:rsidRPr="000C1033">
        <w:rPr>
          <w:rFonts w:ascii="Times New Roman" w:hAnsi="Times New Roman" w:cs="Times New Roman"/>
          <w:szCs w:val="21"/>
        </w:rPr>
        <w:t xml:space="preserve"> sides of the Pt deposited region (Fig. </w:t>
      </w:r>
      <w:r w:rsidRPr="000C1033">
        <w:rPr>
          <w:rFonts w:ascii="Times New Roman" w:hAnsi="Times New Roman" w:cs="Times New Roman"/>
          <w:szCs w:val="21"/>
        </w:rPr>
        <w:t>S</w:t>
      </w:r>
      <w:r w:rsidR="008E601B" w:rsidRPr="000C1033">
        <w:rPr>
          <w:rFonts w:ascii="Times New Roman" w:hAnsi="Times New Roman" w:cs="Times New Roman"/>
          <w:szCs w:val="21"/>
        </w:rPr>
        <w:t>1</w:t>
      </w:r>
      <w:r w:rsidR="000C1033">
        <w:rPr>
          <w:rFonts w:ascii="Times New Roman" w:hAnsi="Times New Roman" w:cs="Times New Roman"/>
          <w:szCs w:val="21"/>
        </w:rPr>
        <w:t>(</w:t>
      </w:r>
      <w:r w:rsidR="008E601B" w:rsidRPr="000C1033">
        <w:rPr>
          <w:rFonts w:ascii="Times New Roman" w:hAnsi="Times New Roman" w:cs="Times New Roman"/>
          <w:szCs w:val="21"/>
        </w:rPr>
        <w:t>b</w:t>
      </w:r>
      <w:r w:rsidR="000C1033">
        <w:rPr>
          <w:rFonts w:ascii="Times New Roman" w:hAnsi="Times New Roman" w:cs="Times New Roman"/>
          <w:szCs w:val="21"/>
        </w:rPr>
        <w:t>)</w:t>
      </w:r>
      <w:r w:rsidR="008E601B" w:rsidRPr="000C1033">
        <w:rPr>
          <w:rFonts w:ascii="Times New Roman" w:hAnsi="Times New Roman" w:cs="Times New Roman"/>
          <w:szCs w:val="21"/>
        </w:rPr>
        <w:t>)</w:t>
      </w:r>
      <w:r w:rsidR="008E601B" w:rsidRPr="000C1033">
        <w:rPr>
          <w:rFonts w:ascii="Times New Roman" w:hAnsi="Times New Roman" w:cs="Times New Roman" w:hint="eastAsia"/>
          <w:szCs w:val="21"/>
        </w:rPr>
        <w:t>.</w:t>
      </w:r>
      <w:r w:rsidR="008E601B" w:rsidRPr="000C1033">
        <w:rPr>
          <w:rFonts w:ascii="Times New Roman" w:hAnsi="Times New Roman" w:cs="Times New Roman"/>
          <w:szCs w:val="21"/>
        </w:rPr>
        <w:t xml:space="preserve"> </w:t>
      </w:r>
      <w:r w:rsidR="008E601B" w:rsidRPr="000C1033">
        <w:rPr>
          <w:rFonts w:ascii="Times New Roman" w:hAnsi="Times New Roman" w:cs="Times New Roman" w:hint="eastAsia"/>
          <w:szCs w:val="21"/>
        </w:rPr>
        <w:t>T</w:t>
      </w:r>
      <w:r w:rsidR="008E601B" w:rsidRPr="000C1033">
        <w:rPr>
          <w:rFonts w:ascii="Times New Roman" w:hAnsi="Times New Roman" w:cs="Times New Roman"/>
          <w:szCs w:val="21"/>
        </w:rPr>
        <w:t xml:space="preserve">he cross-sectional sample of the powder could </w:t>
      </w:r>
      <w:r w:rsidR="008E601B" w:rsidRPr="000C1033">
        <w:rPr>
          <w:rFonts w:ascii="Times New Roman" w:hAnsi="Times New Roman" w:cs="Times New Roman" w:hint="eastAsia"/>
          <w:szCs w:val="21"/>
        </w:rPr>
        <w:t>then be</w:t>
      </w:r>
      <w:r w:rsidR="008E601B" w:rsidRPr="000C1033">
        <w:rPr>
          <w:rFonts w:ascii="Times New Roman" w:hAnsi="Times New Roman" w:cs="Times New Roman"/>
          <w:szCs w:val="21"/>
        </w:rPr>
        <w:t xml:space="preserve"> remove</w:t>
      </w:r>
      <w:r w:rsidR="008E601B" w:rsidRPr="000C1033">
        <w:rPr>
          <w:rFonts w:ascii="Times New Roman" w:hAnsi="Times New Roman" w:cs="Times New Roman" w:hint="eastAsia"/>
          <w:szCs w:val="21"/>
        </w:rPr>
        <w:t>d</w:t>
      </w:r>
      <w:r w:rsidR="008E601B" w:rsidRPr="000C1033">
        <w:rPr>
          <w:rFonts w:ascii="Times New Roman" w:hAnsi="Times New Roman" w:cs="Times New Roman"/>
          <w:szCs w:val="21"/>
        </w:rPr>
        <w:t xml:space="preserve"> and attach</w:t>
      </w:r>
      <w:r w:rsidR="008E601B" w:rsidRPr="000C1033">
        <w:rPr>
          <w:rFonts w:ascii="Times New Roman" w:hAnsi="Times New Roman" w:cs="Times New Roman" w:hint="eastAsia"/>
          <w:szCs w:val="21"/>
        </w:rPr>
        <w:t>ed</w:t>
      </w:r>
      <w:r w:rsidR="008E601B" w:rsidRPr="000C1033">
        <w:rPr>
          <w:rFonts w:ascii="Times New Roman" w:hAnsi="Times New Roman" w:cs="Times New Roman"/>
          <w:szCs w:val="21"/>
        </w:rPr>
        <w:t xml:space="preserve"> to a TEM grid (Fig. </w:t>
      </w:r>
      <w:r w:rsidRPr="000C1033">
        <w:rPr>
          <w:rFonts w:ascii="Times New Roman" w:hAnsi="Times New Roman" w:cs="Times New Roman"/>
          <w:szCs w:val="21"/>
        </w:rPr>
        <w:t>S</w:t>
      </w:r>
      <w:r w:rsidR="008E601B" w:rsidRPr="000C1033">
        <w:rPr>
          <w:rFonts w:ascii="Times New Roman" w:hAnsi="Times New Roman" w:cs="Times New Roman"/>
          <w:szCs w:val="21"/>
        </w:rPr>
        <w:t>1</w:t>
      </w:r>
      <w:r w:rsidR="000C1033">
        <w:rPr>
          <w:rFonts w:ascii="Times New Roman" w:hAnsi="Times New Roman" w:cs="Times New Roman"/>
          <w:szCs w:val="21"/>
        </w:rPr>
        <w:t>(</w:t>
      </w:r>
      <w:r w:rsidR="008E601B" w:rsidRPr="000C1033">
        <w:rPr>
          <w:rFonts w:ascii="Times New Roman" w:hAnsi="Times New Roman" w:cs="Times New Roman"/>
          <w:szCs w:val="21"/>
        </w:rPr>
        <w:t>c</w:t>
      </w:r>
      <w:r w:rsidR="000C1033">
        <w:rPr>
          <w:rFonts w:ascii="Times New Roman" w:hAnsi="Times New Roman" w:cs="Times New Roman"/>
          <w:szCs w:val="21"/>
        </w:rPr>
        <w:t>)</w:t>
      </w:r>
      <w:r w:rsidR="008E601B" w:rsidRPr="000C1033">
        <w:rPr>
          <w:rFonts w:ascii="Times New Roman" w:hAnsi="Times New Roman" w:cs="Times New Roman"/>
          <w:szCs w:val="21"/>
        </w:rPr>
        <w:t xml:space="preserve">), followed by </w:t>
      </w:r>
      <w:r w:rsidR="00D43FC0" w:rsidRPr="00D43FC0">
        <w:rPr>
          <w:rFonts w:ascii="Times New Roman" w:hAnsi="Times New Roman" w:cs="Times New Roman"/>
          <w:szCs w:val="21"/>
        </w:rPr>
        <w:t xml:space="preserve">focused ion beam </w:t>
      </w:r>
      <w:r w:rsidR="00D43FC0">
        <w:rPr>
          <w:rFonts w:ascii="Times New Roman" w:hAnsi="Times New Roman" w:cs="Times New Roman"/>
          <w:szCs w:val="21"/>
        </w:rPr>
        <w:t>(</w:t>
      </w:r>
      <w:r w:rsidR="008E601B" w:rsidRPr="000C1033">
        <w:rPr>
          <w:rFonts w:ascii="Times New Roman" w:hAnsi="Times New Roman" w:cs="Times New Roman"/>
          <w:szCs w:val="21"/>
        </w:rPr>
        <w:t>FIB</w:t>
      </w:r>
      <w:r w:rsidR="00D43FC0">
        <w:rPr>
          <w:rFonts w:ascii="Times New Roman" w:hAnsi="Times New Roman" w:cs="Times New Roman"/>
          <w:szCs w:val="21"/>
        </w:rPr>
        <w:t>)</w:t>
      </w:r>
      <w:r w:rsidR="008E601B" w:rsidRPr="000C1033">
        <w:rPr>
          <w:rFonts w:ascii="Times New Roman" w:hAnsi="Times New Roman" w:cs="Times New Roman"/>
          <w:szCs w:val="21"/>
        </w:rPr>
        <w:t xml:space="preserve"> milling to a thickness of </w:t>
      </w:r>
      <w:r w:rsidR="000C1033">
        <w:rPr>
          <w:rFonts w:ascii="Times New Roman" w:hAnsi="Times New Roman" w:cs="Times New Roman"/>
          <w:szCs w:val="21"/>
        </w:rPr>
        <w:t>about</w:t>
      </w:r>
      <w:r w:rsidR="008E601B" w:rsidRPr="000C1033">
        <w:rPr>
          <w:rFonts w:ascii="Times New Roman" w:hAnsi="Times New Roman" w:cs="Times New Roman"/>
          <w:szCs w:val="21"/>
        </w:rPr>
        <w:t xml:space="preserve"> 50 nm (Fig. </w:t>
      </w:r>
      <w:r w:rsidRPr="000C1033">
        <w:rPr>
          <w:rFonts w:ascii="Times New Roman" w:hAnsi="Times New Roman" w:cs="Times New Roman"/>
          <w:szCs w:val="21"/>
        </w:rPr>
        <w:t>S</w:t>
      </w:r>
      <w:r w:rsidR="008E601B" w:rsidRPr="000C1033">
        <w:rPr>
          <w:rFonts w:ascii="Times New Roman" w:hAnsi="Times New Roman" w:cs="Times New Roman"/>
          <w:szCs w:val="21"/>
        </w:rPr>
        <w:t>1</w:t>
      </w:r>
      <w:r w:rsidR="000C1033">
        <w:rPr>
          <w:rFonts w:ascii="Times New Roman" w:hAnsi="Times New Roman" w:cs="Times New Roman"/>
          <w:szCs w:val="21"/>
        </w:rPr>
        <w:t>(</w:t>
      </w:r>
      <w:r w:rsidR="008E601B" w:rsidRPr="000C1033">
        <w:rPr>
          <w:rFonts w:ascii="Times New Roman" w:hAnsi="Times New Roman" w:cs="Times New Roman"/>
          <w:szCs w:val="21"/>
        </w:rPr>
        <w:t>d</w:t>
      </w:r>
      <w:r w:rsidR="000C1033">
        <w:rPr>
          <w:rFonts w:ascii="Times New Roman" w:hAnsi="Times New Roman" w:cs="Times New Roman"/>
          <w:szCs w:val="21"/>
        </w:rPr>
        <w:t>)</w:t>
      </w:r>
      <w:r w:rsidR="008E601B" w:rsidRPr="000C1033">
        <w:rPr>
          <w:rFonts w:ascii="Times New Roman" w:hAnsi="Times New Roman" w:cs="Times New Roman"/>
          <w:szCs w:val="21"/>
        </w:rPr>
        <w:t xml:space="preserve">). </w:t>
      </w:r>
    </w:p>
    <w:p w14:paraId="5BF37EC4" w14:textId="77777777" w:rsidR="00D43FC0" w:rsidRPr="000C1033" w:rsidRDefault="00D43FC0" w:rsidP="000C1033">
      <w:pPr>
        <w:adjustRightInd w:val="0"/>
        <w:snapToGrid w:val="0"/>
        <w:ind w:firstLineChars="100" w:firstLine="210"/>
        <w:rPr>
          <w:rFonts w:ascii="Times New Roman" w:hAnsi="Times New Roman" w:cs="Times New Roman"/>
          <w:szCs w:val="21"/>
        </w:rPr>
      </w:pPr>
    </w:p>
    <w:p w14:paraId="28B617EF" w14:textId="77777777" w:rsidR="008E601B" w:rsidRPr="00BF7B16" w:rsidRDefault="008E601B" w:rsidP="00826EF2">
      <w:pPr>
        <w:adjustRightInd w:val="0"/>
        <w:snapToGrid w:val="0"/>
        <w:jc w:val="center"/>
        <w:rPr>
          <w:rFonts w:ascii="Times New Roman" w:hAnsi="Times New Roman" w:cs="Times New Roman"/>
          <w:sz w:val="18"/>
          <w:szCs w:val="18"/>
        </w:rPr>
      </w:pPr>
      <w:r w:rsidRPr="00BF7B16">
        <w:rPr>
          <w:rFonts w:ascii="Times New Roman" w:hAnsi="Times New Roman" w:cs="Times New Roman"/>
          <w:noProof/>
          <w:sz w:val="18"/>
          <w:szCs w:val="18"/>
        </w:rPr>
        <w:drawing>
          <wp:inline distT="0" distB="0" distL="0" distR="0" wp14:anchorId="56488502" wp14:editId="3C406037">
            <wp:extent cx="4737100" cy="3151303"/>
            <wp:effectExtent l="0" t="0" r="6350" b="0"/>
            <wp:docPr id="6" name="图片 6" descr="C:\Users\ASUS\Desktop\硝酸钠钝化论文\图片处理\Fig.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Desktop\硝酸钠钝化论文\图片处理\Fig. 1.t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40383" cy="3153487"/>
                    </a:xfrm>
                    <a:prstGeom prst="rect">
                      <a:avLst/>
                    </a:prstGeom>
                    <a:noFill/>
                    <a:ln>
                      <a:noFill/>
                    </a:ln>
                  </pic:spPr>
                </pic:pic>
              </a:graphicData>
            </a:graphic>
          </wp:inline>
        </w:drawing>
      </w:r>
    </w:p>
    <w:p w14:paraId="6CC0EE95" w14:textId="0899C5BE" w:rsidR="005150CC" w:rsidRPr="00BF7B16" w:rsidRDefault="008E601B" w:rsidP="00BF7B16">
      <w:pPr>
        <w:adjustRightInd w:val="0"/>
        <w:snapToGrid w:val="0"/>
        <w:rPr>
          <w:rFonts w:ascii="Times New Roman" w:hAnsi="Times New Roman" w:cs="Times New Roman"/>
          <w:sz w:val="18"/>
          <w:szCs w:val="18"/>
        </w:rPr>
      </w:pPr>
      <w:r w:rsidRPr="00BF7B16">
        <w:rPr>
          <w:rFonts w:ascii="Times New Roman" w:hAnsi="Times New Roman" w:cs="Times New Roman"/>
          <w:b/>
          <w:sz w:val="18"/>
          <w:szCs w:val="18"/>
        </w:rPr>
        <w:t>Fig. S1</w:t>
      </w:r>
      <w:r w:rsidR="00D43FC0">
        <w:rPr>
          <w:rFonts w:ascii="Times New Roman" w:hAnsi="Times New Roman" w:cs="Times New Roman"/>
          <w:b/>
          <w:sz w:val="18"/>
          <w:szCs w:val="18"/>
        </w:rPr>
        <w:t>.</w:t>
      </w:r>
      <w:r w:rsidRPr="00BF7B16">
        <w:rPr>
          <w:rFonts w:ascii="Times New Roman" w:hAnsi="Times New Roman" w:cs="Times New Roman"/>
          <w:sz w:val="18"/>
          <w:szCs w:val="18"/>
        </w:rPr>
        <w:t xml:space="preserve"> Schematic procedures</w:t>
      </w:r>
      <w:r w:rsidRPr="00BF7B16">
        <w:rPr>
          <w:rFonts w:ascii="Times New Roman" w:hAnsi="Times New Roman" w:cs="Times New Roman" w:hint="eastAsia"/>
          <w:sz w:val="18"/>
          <w:szCs w:val="18"/>
        </w:rPr>
        <w:t xml:space="preserve"> </w:t>
      </w:r>
      <w:r w:rsidRPr="00BF7B16">
        <w:rPr>
          <w:rFonts w:ascii="Times New Roman" w:hAnsi="Times New Roman" w:cs="Times New Roman"/>
          <w:sz w:val="18"/>
          <w:szCs w:val="18"/>
        </w:rPr>
        <w:t xml:space="preserve">to prepare the cross-sectional TEM sample of the FeSiAl powder including (a) Pt deposition on the </w:t>
      </w:r>
      <w:r w:rsidRPr="00BF7B16">
        <w:rPr>
          <w:rFonts w:ascii="Times New Roman" w:hAnsi="Times New Roman" w:cs="Times New Roman" w:hint="eastAsia"/>
          <w:sz w:val="18"/>
          <w:szCs w:val="18"/>
        </w:rPr>
        <w:t xml:space="preserve">powder </w:t>
      </w:r>
      <w:r w:rsidRPr="00BF7B16">
        <w:rPr>
          <w:rFonts w:ascii="Times New Roman" w:hAnsi="Times New Roman" w:cs="Times New Roman"/>
          <w:sz w:val="18"/>
          <w:szCs w:val="18"/>
        </w:rPr>
        <w:t>surface</w:t>
      </w:r>
      <w:r w:rsidRPr="00BF7B16">
        <w:rPr>
          <w:rFonts w:ascii="Times New Roman" w:hAnsi="Times New Roman" w:cs="Times New Roman" w:hint="eastAsia"/>
          <w:sz w:val="18"/>
          <w:szCs w:val="18"/>
        </w:rPr>
        <w:t>,</w:t>
      </w:r>
      <w:r w:rsidRPr="00BF7B16">
        <w:rPr>
          <w:rFonts w:ascii="Times New Roman" w:hAnsi="Times New Roman" w:cs="Times New Roman"/>
          <w:sz w:val="18"/>
          <w:szCs w:val="18"/>
        </w:rPr>
        <w:t xml:space="preserve"> (b) trench-milling on each side of the Pt deposition region</w:t>
      </w:r>
      <w:r w:rsidRPr="00BF7B16">
        <w:rPr>
          <w:rFonts w:ascii="Times New Roman" w:hAnsi="Times New Roman" w:cs="Times New Roman" w:hint="eastAsia"/>
          <w:sz w:val="18"/>
          <w:szCs w:val="18"/>
        </w:rPr>
        <w:t>,</w:t>
      </w:r>
      <w:r w:rsidRPr="00BF7B16">
        <w:rPr>
          <w:rFonts w:ascii="Times New Roman" w:hAnsi="Times New Roman" w:cs="Times New Roman"/>
          <w:sz w:val="18"/>
          <w:szCs w:val="18"/>
        </w:rPr>
        <w:t xml:space="preserve"> (c) separation of the cross-sectional sample from the FeSiAl powder</w:t>
      </w:r>
      <w:r w:rsidR="00D43FC0">
        <w:rPr>
          <w:rFonts w:ascii="Times New Roman" w:hAnsi="Times New Roman" w:cs="Times New Roman"/>
          <w:sz w:val="18"/>
          <w:szCs w:val="18"/>
        </w:rPr>
        <w:t>,</w:t>
      </w:r>
      <w:r w:rsidRPr="00BF7B16">
        <w:rPr>
          <w:rFonts w:ascii="Times New Roman" w:hAnsi="Times New Roman" w:cs="Times New Roman"/>
          <w:sz w:val="18"/>
          <w:szCs w:val="18"/>
        </w:rPr>
        <w:t xml:space="preserve"> and (d) FIB milling </w:t>
      </w:r>
      <w:r w:rsidRPr="00BF7B16">
        <w:rPr>
          <w:rFonts w:ascii="Times New Roman" w:hAnsi="Times New Roman" w:cs="Times New Roman" w:hint="eastAsia"/>
          <w:sz w:val="18"/>
          <w:szCs w:val="18"/>
        </w:rPr>
        <w:t xml:space="preserve">of the </w:t>
      </w:r>
      <w:r w:rsidRPr="00BF7B16">
        <w:rPr>
          <w:rFonts w:ascii="Times New Roman" w:hAnsi="Times New Roman" w:cs="Times New Roman"/>
          <w:sz w:val="18"/>
          <w:szCs w:val="18"/>
        </w:rPr>
        <w:t xml:space="preserve">cross-sectional </w:t>
      </w:r>
      <w:r w:rsidRPr="00BF7B16">
        <w:rPr>
          <w:rFonts w:ascii="Times New Roman" w:hAnsi="Times New Roman" w:cs="Times New Roman" w:hint="eastAsia"/>
          <w:sz w:val="18"/>
          <w:szCs w:val="18"/>
        </w:rPr>
        <w:t xml:space="preserve">area under </w:t>
      </w:r>
      <w:r w:rsidRPr="00BF7B16">
        <w:rPr>
          <w:rFonts w:ascii="Times New Roman" w:hAnsi="Times New Roman" w:cs="Times New Roman"/>
          <w:sz w:val="18"/>
          <w:szCs w:val="18"/>
        </w:rPr>
        <w:t>bright field TEM imag</w:t>
      </w:r>
      <w:r w:rsidRPr="00BF7B16">
        <w:rPr>
          <w:rFonts w:ascii="Times New Roman" w:hAnsi="Times New Roman" w:cs="Times New Roman" w:hint="eastAsia"/>
          <w:sz w:val="18"/>
          <w:szCs w:val="18"/>
        </w:rPr>
        <w:t>ing</w:t>
      </w:r>
      <w:r w:rsidRPr="00BF7B16">
        <w:rPr>
          <w:rFonts w:ascii="Times New Roman" w:hAnsi="Times New Roman" w:cs="Times New Roman"/>
          <w:sz w:val="18"/>
          <w:szCs w:val="18"/>
        </w:rPr>
        <w:t>.</w:t>
      </w:r>
    </w:p>
    <w:p w14:paraId="610182F2" w14:textId="12095668" w:rsidR="00EB4433" w:rsidRDefault="00EB4433" w:rsidP="00826EF2">
      <w:pPr>
        <w:adjustRightInd w:val="0"/>
        <w:snapToGrid w:val="0"/>
        <w:rPr>
          <w:rFonts w:ascii="Times New Roman" w:hAnsi="Times New Roman" w:cs="Times New Roman"/>
          <w:sz w:val="24"/>
          <w:szCs w:val="24"/>
        </w:rPr>
      </w:pPr>
    </w:p>
    <w:p w14:paraId="7516DF5D" w14:textId="30F7C5A7" w:rsidR="003F01DF" w:rsidRDefault="00C9793A" w:rsidP="00BF7B16">
      <w:pPr>
        <w:widowControl/>
        <w:adjustRightInd w:val="0"/>
        <w:snapToGrid w:val="0"/>
        <w:ind w:firstLineChars="100" w:firstLine="210"/>
        <w:rPr>
          <w:rFonts w:ascii="Times New Roman" w:eastAsia="等线" w:hAnsi="Times New Roman" w:cs="Times New Roman"/>
          <w:kern w:val="0"/>
          <w:szCs w:val="21"/>
          <w:lang w:eastAsia="en-US"/>
        </w:rPr>
      </w:pPr>
      <w:r w:rsidRPr="00BF7B16">
        <w:rPr>
          <w:rFonts w:ascii="Times New Roman" w:hAnsi="Times New Roman" w:cs="Times New Roman"/>
          <w:szCs w:val="21"/>
        </w:rPr>
        <w:t>The density</w:t>
      </w:r>
      <w:r w:rsidR="009C3CB0" w:rsidRPr="00BF7B16">
        <w:rPr>
          <w:rFonts w:ascii="Times New Roman" w:hAnsi="Times New Roman" w:cs="Times New Roman"/>
          <w:i/>
          <w:szCs w:val="21"/>
        </w:rPr>
        <w:t xml:space="preserve"> </w:t>
      </w:r>
      <w:r w:rsidR="009C3CB0" w:rsidRPr="00BF7B16">
        <w:rPr>
          <w:rFonts w:ascii="Times New Roman" w:eastAsia="等线" w:hAnsi="Times New Roman" w:cs="Times New Roman"/>
          <w:i/>
          <w:kern w:val="0"/>
          <w:szCs w:val="21"/>
          <w:lang w:eastAsia="en-US"/>
        </w:rPr>
        <w:t>ρ</w:t>
      </w:r>
      <w:r w:rsidR="009C3CB0" w:rsidRPr="00BF7B16">
        <w:rPr>
          <w:rFonts w:ascii="Times New Roman" w:eastAsia="等线" w:hAnsi="Times New Roman" w:cs="Times New Roman"/>
          <w:kern w:val="0"/>
          <w:szCs w:val="21"/>
          <w:lang w:eastAsia="en-US"/>
        </w:rPr>
        <w:t xml:space="preserve"> </w:t>
      </w:r>
      <w:r w:rsidRPr="00BF7B16">
        <w:rPr>
          <w:rFonts w:ascii="Times New Roman" w:hAnsi="Times New Roman" w:cs="Times New Roman"/>
          <w:szCs w:val="21"/>
        </w:rPr>
        <w:t xml:space="preserve">and </w:t>
      </w:r>
      <w:r w:rsidR="005E2282" w:rsidRPr="00BF7B16">
        <w:rPr>
          <w:rFonts w:ascii="Times New Roman" w:hAnsi="Times New Roman" w:cs="Times New Roman"/>
          <w:szCs w:val="21"/>
        </w:rPr>
        <w:t xml:space="preserve">the open </w:t>
      </w:r>
      <w:r w:rsidRPr="00BF7B16">
        <w:rPr>
          <w:rFonts w:ascii="Times New Roman" w:hAnsi="Times New Roman" w:cs="Times New Roman"/>
          <w:szCs w:val="21"/>
        </w:rPr>
        <w:t xml:space="preserve">porosity </w:t>
      </w:r>
      <w:r w:rsidR="009C3CB0" w:rsidRPr="00BF7B16">
        <w:rPr>
          <w:rFonts w:ascii="Times New Roman" w:eastAsia="等线" w:hAnsi="Times New Roman" w:cs="Times New Roman"/>
          <w:i/>
          <w:kern w:val="0"/>
          <w:szCs w:val="21"/>
          <w:lang w:eastAsia="en-US"/>
        </w:rPr>
        <w:t>q</w:t>
      </w:r>
      <w:r w:rsidR="009C3CB0" w:rsidRPr="00BF7B16">
        <w:rPr>
          <w:rFonts w:ascii="Times New Roman" w:hAnsi="Times New Roman" w:cs="Times New Roman"/>
          <w:i/>
          <w:szCs w:val="21"/>
        </w:rPr>
        <w:t xml:space="preserve"> </w:t>
      </w:r>
      <w:r w:rsidRPr="00BF7B16">
        <w:rPr>
          <w:rFonts w:ascii="Times New Roman" w:hAnsi="Times New Roman" w:cs="Times New Roman"/>
          <w:szCs w:val="21"/>
        </w:rPr>
        <w:t xml:space="preserve">of the </w:t>
      </w:r>
      <w:r w:rsidR="00D43FC0" w:rsidRPr="00D43FC0">
        <w:rPr>
          <w:rFonts w:ascii="Times New Roman" w:hAnsi="Times New Roman" w:cs="Times New Roman"/>
          <w:szCs w:val="21"/>
        </w:rPr>
        <w:t>soft magnetic composites</w:t>
      </w:r>
      <w:r w:rsidR="00D43FC0" w:rsidRPr="00BF7B16">
        <w:rPr>
          <w:rFonts w:ascii="Times New Roman" w:hAnsi="Times New Roman" w:cs="Times New Roman"/>
          <w:szCs w:val="21"/>
        </w:rPr>
        <w:t xml:space="preserve"> </w:t>
      </w:r>
      <w:r w:rsidR="00D43FC0">
        <w:rPr>
          <w:rFonts w:ascii="Times New Roman" w:hAnsi="Times New Roman" w:cs="Times New Roman"/>
          <w:szCs w:val="21"/>
        </w:rPr>
        <w:t>(</w:t>
      </w:r>
      <w:r w:rsidRPr="00BF7B16">
        <w:rPr>
          <w:rFonts w:ascii="Times New Roman" w:hAnsi="Times New Roman" w:cs="Times New Roman"/>
          <w:szCs w:val="21"/>
        </w:rPr>
        <w:t>SMCs</w:t>
      </w:r>
      <w:r w:rsidR="00D43FC0">
        <w:rPr>
          <w:rFonts w:ascii="Times New Roman" w:hAnsi="Times New Roman" w:cs="Times New Roman"/>
          <w:szCs w:val="21"/>
        </w:rPr>
        <w:t>)</w:t>
      </w:r>
      <w:r w:rsidRPr="00BF7B16">
        <w:rPr>
          <w:rFonts w:ascii="Times New Roman" w:hAnsi="Times New Roman" w:cs="Times New Roman"/>
          <w:szCs w:val="21"/>
        </w:rPr>
        <w:t xml:space="preserve"> was measured by the principle of Archimedes </w:t>
      </w:r>
      <w:r w:rsidR="003F01DF" w:rsidRPr="00BF7B16">
        <w:rPr>
          <w:rFonts w:ascii="Times New Roman" w:eastAsia="等线" w:hAnsi="Times New Roman" w:cs="Times New Roman"/>
          <w:kern w:val="0"/>
          <w:szCs w:val="21"/>
          <w:lang w:eastAsia="en-US"/>
        </w:rPr>
        <w:t>using the following equation:</w:t>
      </w:r>
    </w:p>
    <w:p w14:paraId="2C665735" w14:textId="5F410C81" w:rsidR="00D43FC0" w:rsidRDefault="00D43FC0" w:rsidP="00BF7B16">
      <w:pPr>
        <w:widowControl/>
        <w:adjustRightInd w:val="0"/>
        <w:snapToGrid w:val="0"/>
        <w:rPr>
          <w:rFonts w:ascii="Times New Roman" w:eastAsia="等线" w:hAnsi="Times New Roman" w:cs="Times New Roman"/>
          <w:kern w:val="0"/>
          <w:szCs w:val="21"/>
          <w:lang w:eastAsia="en-US"/>
        </w:rPr>
      </w:pPr>
      <w:r w:rsidRPr="00BF7B16">
        <w:rPr>
          <w:rFonts w:ascii="Times New Roman" w:eastAsia="等线" w:hAnsi="Times New Roman" w:cs="Times New Roman"/>
          <w:kern w:val="0"/>
          <w:position w:val="-28"/>
          <w:szCs w:val="21"/>
          <w:lang w:eastAsia="en-US"/>
        </w:rPr>
        <w:object w:dxaOrig="1760" w:dyaOrig="620" w14:anchorId="6F6B16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pt;height:31pt" o:ole="">
            <v:imagedata r:id="rId7" o:title=""/>
          </v:shape>
          <o:OLEObject Type="Embed" ProgID="Equation.DSMT4" ShapeID="_x0000_i1026" DrawAspect="Content" ObjectID="_1729351648" r:id="rId8"/>
        </w:object>
      </w:r>
    </w:p>
    <w:p w14:paraId="5D899E8F" w14:textId="3DF7DE75" w:rsidR="00D43FC0" w:rsidRPr="00BF7B16" w:rsidRDefault="00D43FC0" w:rsidP="00BF7B16">
      <w:pPr>
        <w:widowControl/>
        <w:adjustRightInd w:val="0"/>
        <w:snapToGrid w:val="0"/>
        <w:rPr>
          <w:rFonts w:ascii="Times New Roman" w:eastAsia="等线" w:hAnsi="Times New Roman" w:cs="Times New Roman"/>
          <w:kern w:val="0"/>
          <w:szCs w:val="21"/>
          <w:lang w:eastAsia="en-US"/>
        </w:rPr>
      </w:pPr>
      <w:r w:rsidRPr="00595295">
        <w:rPr>
          <w:rFonts w:ascii="Times New Roman" w:eastAsia="等线" w:hAnsi="Times New Roman" w:cs="Times New Roman"/>
          <w:kern w:val="0"/>
          <w:position w:val="-28"/>
          <w:szCs w:val="21"/>
          <w:lang w:eastAsia="en-US"/>
        </w:rPr>
        <w:object w:dxaOrig="1740" w:dyaOrig="620" w14:anchorId="52C43A30">
          <v:shape id="_x0000_i1030" type="#_x0000_t75" style="width:87pt;height:31pt" o:ole="">
            <v:imagedata r:id="rId9" o:title=""/>
          </v:shape>
          <o:OLEObject Type="Embed" ProgID="Equation.DSMT4" ShapeID="_x0000_i1030" DrawAspect="Content" ObjectID="_1729351649" r:id="rId10"/>
        </w:object>
      </w:r>
    </w:p>
    <w:p w14:paraId="21A016B9" w14:textId="3EAE508F" w:rsidR="00EB4433" w:rsidRPr="00BF7B16" w:rsidRDefault="00B5160C" w:rsidP="00BF7B16">
      <w:pPr>
        <w:widowControl/>
        <w:adjustRightInd w:val="0"/>
        <w:snapToGrid w:val="0"/>
        <w:rPr>
          <w:rFonts w:ascii="Times New Roman" w:eastAsia="等线" w:hAnsi="Times New Roman" w:cs="Times New Roman"/>
          <w:color w:val="FF0000"/>
          <w:kern w:val="0"/>
          <w:szCs w:val="21"/>
          <w:lang w:eastAsia="en-US"/>
        </w:rPr>
      </w:pPr>
      <w:r w:rsidRPr="00BF7B16">
        <w:rPr>
          <w:rFonts w:ascii="Times New Roman" w:eastAsia="等线" w:hAnsi="Times New Roman" w:cs="Times New Roman"/>
          <w:kern w:val="0"/>
          <w:szCs w:val="21"/>
          <w:lang w:eastAsia="en-US"/>
        </w:rPr>
        <w:t xml:space="preserve">where </w:t>
      </w:r>
      <w:r w:rsidR="003F01DF" w:rsidRPr="00BF7B16">
        <w:rPr>
          <w:rFonts w:ascii="Times New Roman" w:eastAsia="等线" w:hAnsi="Times New Roman" w:cs="Times New Roman"/>
          <w:i/>
          <w:kern w:val="0"/>
          <w:szCs w:val="21"/>
          <w:lang w:eastAsia="en-US"/>
        </w:rPr>
        <w:t>m</w:t>
      </w:r>
      <w:r w:rsidR="003F01DF" w:rsidRPr="00BF7B16">
        <w:rPr>
          <w:rFonts w:ascii="Times New Roman" w:eastAsia="等线" w:hAnsi="Times New Roman" w:cs="Times New Roman"/>
          <w:kern w:val="0"/>
          <w:szCs w:val="21"/>
          <w:vertAlign w:val="subscript"/>
          <w:lang w:eastAsia="en-US"/>
        </w:rPr>
        <w:t>1</w:t>
      </w:r>
      <w:r w:rsidR="003F01DF" w:rsidRPr="00BF7B16">
        <w:rPr>
          <w:rFonts w:ascii="Times New Roman" w:eastAsia="等线" w:hAnsi="Times New Roman" w:cs="Times New Roman"/>
          <w:kern w:val="0"/>
          <w:szCs w:val="21"/>
          <w:lang w:eastAsia="en-US"/>
        </w:rPr>
        <w:t xml:space="preserve"> is the mass of dry sample, </w:t>
      </w:r>
      <w:r w:rsidR="003F01DF" w:rsidRPr="00BF7B16">
        <w:rPr>
          <w:rFonts w:ascii="Times New Roman" w:eastAsia="等线" w:hAnsi="Times New Roman" w:cs="Times New Roman"/>
          <w:i/>
          <w:kern w:val="0"/>
          <w:szCs w:val="21"/>
          <w:lang w:eastAsia="en-US"/>
        </w:rPr>
        <w:t>m</w:t>
      </w:r>
      <w:r w:rsidR="003F01DF" w:rsidRPr="00BF7B16">
        <w:rPr>
          <w:rFonts w:ascii="Times New Roman" w:eastAsia="等线" w:hAnsi="Times New Roman" w:cs="Times New Roman"/>
          <w:kern w:val="0"/>
          <w:szCs w:val="21"/>
          <w:vertAlign w:val="subscript"/>
          <w:lang w:eastAsia="en-US"/>
        </w:rPr>
        <w:t>2</w:t>
      </w:r>
      <w:r w:rsidR="003F01DF" w:rsidRPr="00BF7B16">
        <w:rPr>
          <w:rFonts w:ascii="Times New Roman" w:eastAsia="等线" w:hAnsi="Times New Roman" w:cs="Times New Roman"/>
          <w:kern w:val="0"/>
          <w:szCs w:val="21"/>
          <w:lang w:eastAsia="en-US"/>
        </w:rPr>
        <w:t xml:space="preserve"> is the mass of water-saturated sample in the air, and </w:t>
      </w:r>
      <w:r w:rsidR="003F01DF" w:rsidRPr="00BF7B16">
        <w:rPr>
          <w:rFonts w:ascii="Times New Roman" w:eastAsia="等线" w:hAnsi="Times New Roman" w:cs="Times New Roman"/>
          <w:i/>
          <w:kern w:val="0"/>
          <w:szCs w:val="21"/>
          <w:lang w:eastAsia="en-US"/>
        </w:rPr>
        <w:t>m</w:t>
      </w:r>
      <w:r w:rsidR="003F01DF" w:rsidRPr="00BF7B16">
        <w:rPr>
          <w:rFonts w:ascii="Times New Roman" w:eastAsia="等线" w:hAnsi="Times New Roman" w:cs="Times New Roman"/>
          <w:kern w:val="0"/>
          <w:szCs w:val="21"/>
          <w:vertAlign w:val="subscript"/>
          <w:lang w:eastAsia="en-US"/>
        </w:rPr>
        <w:t>3</w:t>
      </w:r>
      <w:r w:rsidR="003F01DF" w:rsidRPr="00BF7B16">
        <w:rPr>
          <w:rFonts w:ascii="Times New Roman" w:eastAsia="等线" w:hAnsi="Times New Roman" w:cs="Times New Roman"/>
          <w:kern w:val="0"/>
          <w:szCs w:val="21"/>
          <w:lang w:eastAsia="en-US"/>
        </w:rPr>
        <w:t xml:space="preserve"> is the suspended mass of water-saturated sample in water.</w:t>
      </w:r>
    </w:p>
    <w:p w14:paraId="408DC443" w14:textId="4CB7712E" w:rsidR="008E601B" w:rsidRDefault="00E82C20" w:rsidP="00BF7B16">
      <w:pPr>
        <w:adjustRightInd w:val="0"/>
        <w:snapToGrid w:val="0"/>
        <w:ind w:firstLineChars="100" w:firstLine="210"/>
        <w:rPr>
          <w:rFonts w:ascii="Times New Roman" w:hAnsi="Times New Roman" w:cs="Times New Roman"/>
          <w:szCs w:val="21"/>
        </w:rPr>
      </w:pPr>
      <w:r w:rsidRPr="00BF7B16">
        <w:rPr>
          <w:rFonts w:ascii="Times New Roman" w:hAnsi="Times New Roman" w:cs="Times New Roman"/>
          <w:szCs w:val="21"/>
        </w:rPr>
        <w:t xml:space="preserve">Fig. </w:t>
      </w:r>
      <w:r w:rsidR="001E796D" w:rsidRPr="00BF7B16">
        <w:rPr>
          <w:rFonts w:ascii="Times New Roman" w:hAnsi="Times New Roman" w:cs="Times New Roman"/>
          <w:szCs w:val="21"/>
        </w:rPr>
        <w:t>S</w:t>
      </w:r>
      <w:r w:rsidRPr="00BF7B16">
        <w:rPr>
          <w:rFonts w:ascii="Times New Roman" w:hAnsi="Times New Roman" w:cs="Times New Roman"/>
          <w:szCs w:val="21"/>
        </w:rPr>
        <w:t xml:space="preserve">2 shows changes in the total core loss </w:t>
      </w:r>
      <w:r w:rsidRPr="00BF7B16">
        <w:rPr>
          <w:rFonts w:ascii="Times New Roman" w:hAnsi="Times New Roman" w:cs="Times New Roman"/>
          <w:i/>
          <w:szCs w:val="21"/>
        </w:rPr>
        <w:t>P</w:t>
      </w:r>
      <w:r w:rsidRPr="00BF7B16">
        <w:rPr>
          <w:rFonts w:ascii="Times New Roman" w:hAnsi="Times New Roman" w:cs="Times New Roman"/>
          <w:szCs w:val="21"/>
          <w:vertAlign w:val="subscript"/>
        </w:rPr>
        <w:t>cv</w:t>
      </w:r>
      <w:r w:rsidRPr="00BF7B16">
        <w:rPr>
          <w:rFonts w:ascii="Times New Roman" w:hAnsi="Times New Roman" w:cs="Times New Roman"/>
          <w:szCs w:val="21"/>
        </w:rPr>
        <w:t xml:space="preserve"> and effective permeability </w:t>
      </w:r>
      <w:r w:rsidRPr="00BF7B16">
        <w:rPr>
          <w:rFonts w:ascii="Times New Roman" w:eastAsia="宋体" w:hAnsi="Times New Roman" w:cs="Times New Roman"/>
          <w:i/>
          <w:szCs w:val="21"/>
        </w:rPr>
        <w:t>μ</w:t>
      </w:r>
      <w:r w:rsidRPr="00BF7B16">
        <w:rPr>
          <w:rFonts w:ascii="Times New Roman" w:hAnsi="Times New Roman" w:cs="Times New Roman"/>
          <w:szCs w:val="21"/>
          <w:vertAlign w:val="subscript"/>
        </w:rPr>
        <w:t>e</w:t>
      </w:r>
      <w:r w:rsidRPr="00BF7B16">
        <w:rPr>
          <w:rFonts w:ascii="Times New Roman" w:hAnsi="Times New Roman" w:cs="Times New Roman"/>
          <w:szCs w:val="21"/>
        </w:rPr>
        <w:t xml:space="preserve"> with the fr</w:t>
      </w:r>
      <w:r w:rsidR="004E40A5" w:rsidRPr="00BF7B16">
        <w:rPr>
          <w:rFonts w:ascii="Times New Roman" w:hAnsi="Times New Roman" w:cs="Times New Roman"/>
          <w:szCs w:val="21"/>
        </w:rPr>
        <w:t>equency for the samples passivated</w:t>
      </w:r>
      <w:r w:rsidRPr="00BF7B16">
        <w:rPr>
          <w:rFonts w:ascii="Times New Roman" w:hAnsi="Times New Roman" w:cs="Times New Roman"/>
          <w:szCs w:val="21"/>
        </w:rPr>
        <w:t xml:space="preserve"> with </w:t>
      </w:r>
      <w:bookmarkStart w:id="0" w:name="OLE_LINK7"/>
      <w:bookmarkStart w:id="1" w:name="OLE_LINK8"/>
      <w:r w:rsidRPr="00BF7B16">
        <w:rPr>
          <w:rFonts w:ascii="Times New Roman" w:hAnsi="Times New Roman" w:cs="Times New Roman"/>
          <w:szCs w:val="21"/>
        </w:rPr>
        <w:t>NaNO</w:t>
      </w:r>
      <w:r w:rsidRPr="00BF7B16">
        <w:rPr>
          <w:rFonts w:ascii="Times New Roman" w:hAnsi="Times New Roman" w:cs="Times New Roman"/>
          <w:szCs w:val="21"/>
          <w:vertAlign w:val="subscript"/>
        </w:rPr>
        <w:t>3</w:t>
      </w:r>
      <w:r w:rsidRPr="00BF7B16">
        <w:rPr>
          <w:rFonts w:ascii="Times New Roman" w:hAnsi="Times New Roman" w:cs="Times New Roman"/>
          <w:szCs w:val="21"/>
        </w:rPr>
        <w:t xml:space="preserve"> solution</w:t>
      </w:r>
      <w:r w:rsidR="001E796D" w:rsidRPr="00BF7B16">
        <w:rPr>
          <w:rFonts w:ascii="Times New Roman" w:hAnsi="Times New Roman" w:cs="Times New Roman"/>
          <w:szCs w:val="21"/>
        </w:rPr>
        <w:t xml:space="preserve"> with varied</w:t>
      </w:r>
      <w:r w:rsidRPr="00BF7B16">
        <w:rPr>
          <w:rFonts w:ascii="Times New Roman" w:hAnsi="Times New Roman" w:cs="Times New Roman"/>
          <w:szCs w:val="21"/>
        </w:rPr>
        <w:t xml:space="preserve"> concentrations.</w:t>
      </w:r>
      <w:bookmarkEnd w:id="0"/>
      <w:bookmarkEnd w:id="1"/>
      <w:r w:rsidRPr="00BF7B16">
        <w:rPr>
          <w:rFonts w:ascii="Times New Roman" w:hAnsi="Times New Roman" w:cs="Times New Roman"/>
          <w:szCs w:val="21"/>
        </w:rPr>
        <w:t xml:space="preserve"> Increased core loss can be observed for all the samples with raised frequency from 25 to 175 kHz. The </w:t>
      </w:r>
      <w:bookmarkStart w:id="2" w:name="OLE_LINK1"/>
      <w:r w:rsidRPr="00BF7B16">
        <w:rPr>
          <w:rFonts w:ascii="Times New Roman" w:hAnsi="Times New Roman" w:cs="Times New Roman"/>
          <w:i/>
          <w:szCs w:val="21"/>
        </w:rPr>
        <w:t>P</w:t>
      </w:r>
      <w:r w:rsidRPr="00BF7B16">
        <w:rPr>
          <w:rFonts w:ascii="Times New Roman" w:hAnsi="Times New Roman" w:cs="Times New Roman"/>
          <w:szCs w:val="21"/>
          <w:vertAlign w:val="subscript"/>
        </w:rPr>
        <w:t>cv</w:t>
      </w:r>
      <w:r w:rsidRPr="00BF7B16">
        <w:rPr>
          <w:rFonts w:ascii="Times New Roman" w:hAnsi="Times New Roman" w:cs="Times New Roman"/>
          <w:szCs w:val="21"/>
        </w:rPr>
        <w:t xml:space="preserve"> decreases</w:t>
      </w:r>
      <w:bookmarkEnd w:id="2"/>
      <w:r w:rsidRPr="00BF7B16">
        <w:rPr>
          <w:rFonts w:ascii="Times New Roman" w:hAnsi="Times New Roman" w:cs="Times New Roman"/>
          <w:szCs w:val="21"/>
        </w:rPr>
        <w:t xml:space="preserve"> gradually with the increase of concentration of NaNO</w:t>
      </w:r>
      <w:r w:rsidRPr="00BF7B16">
        <w:rPr>
          <w:rFonts w:ascii="Times New Roman" w:hAnsi="Times New Roman" w:cs="Times New Roman"/>
          <w:szCs w:val="21"/>
          <w:vertAlign w:val="subscript"/>
        </w:rPr>
        <w:t>3</w:t>
      </w:r>
      <w:r w:rsidRPr="00BF7B16">
        <w:rPr>
          <w:rFonts w:ascii="Times New Roman" w:hAnsi="Times New Roman" w:cs="Times New Roman"/>
          <w:szCs w:val="21"/>
        </w:rPr>
        <w:t xml:space="preserve"> solutions and then has no significant changes after increasing the concentration to 20 wt%. It means the FeSiAl powders and NaNO</w:t>
      </w:r>
      <w:r w:rsidRPr="00BF7B16">
        <w:rPr>
          <w:rFonts w:ascii="Times New Roman" w:hAnsi="Times New Roman" w:cs="Times New Roman"/>
          <w:szCs w:val="21"/>
          <w:vertAlign w:val="subscript"/>
        </w:rPr>
        <w:t>3</w:t>
      </w:r>
      <w:r w:rsidRPr="00BF7B16">
        <w:rPr>
          <w:rFonts w:ascii="Times New Roman" w:hAnsi="Times New Roman" w:cs="Times New Roman"/>
          <w:szCs w:val="21"/>
        </w:rPr>
        <w:t xml:space="preserve"> solution react completely when the conce</w:t>
      </w:r>
      <w:r w:rsidR="00806C40" w:rsidRPr="00BF7B16">
        <w:rPr>
          <w:rFonts w:ascii="Times New Roman" w:hAnsi="Times New Roman" w:cs="Times New Roman"/>
          <w:szCs w:val="21"/>
        </w:rPr>
        <w:t>ntration is above 20 wt%. Fig.</w:t>
      </w:r>
      <w:r w:rsidRPr="00BF7B16">
        <w:rPr>
          <w:rFonts w:ascii="Times New Roman" w:hAnsi="Times New Roman" w:cs="Times New Roman"/>
          <w:szCs w:val="21"/>
        </w:rPr>
        <w:t xml:space="preserve"> 1</w:t>
      </w:r>
      <w:r w:rsidR="00D43FC0">
        <w:rPr>
          <w:rFonts w:ascii="Times New Roman" w:hAnsi="Times New Roman" w:cs="Times New Roman"/>
          <w:szCs w:val="21"/>
        </w:rPr>
        <w:t>(</w:t>
      </w:r>
      <w:r w:rsidRPr="00BF7B16">
        <w:rPr>
          <w:rFonts w:ascii="Times New Roman" w:hAnsi="Times New Roman" w:cs="Times New Roman"/>
          <w:szCs w:val="21"/>
        </w:rPr>
        <w:t>b</w:t>
      </w:r>
      <w:r w:rsidR="00D43FC0">
        <w:rPr>
          <w:rFonts w:ascii="Times New Roman" w:hAnsi="Times New Roman" w:cs="Times New Roman"/>
          <w:szCs w:val="21"/>
        </w:rPr>
        <w:t>)</w:t>
      </w:r>
      <w:r w:rsidRPr="00BF7B16">
        <w:rPr>
          <w:rFonts w:ascii="Times New Roman" w:hAnsi="Times New Roman" w:cs="Times New Roman"/>
          <w:szCs w:val="21"/>
        </w:rPr>
        <w:t xml:space="preserve"> shows changes in the effective permeability </w:t>
      </w:r>
      <w:r w:rsidRPr="00BF7B16">
        <w:rPr>
          <w:rFonts w:ascii="Times New Roman" w:hAnsi="Times New Roman" w:cs="Times New Roman"/>
          <w:i/>
          <w:szCs w:val="21"/>
        </w:rPr>
        <w:t>μ</w:t>
      </w:r>
      <w:r w:rsidRPr="00BF7B16">
        <w:rPr>
          <w:rFonts w:ascii="Times New Roman" w:hAnsi="Times New Roman" w:cs="Times New Roman"/>
          <w:szCs w:val="21"/>
          <w:vertAlign w:val="subscript"/>
        </w:rPr>
        <w:t>e</w:t>
      </w:r>
      <w:r w:rsidRPr="00BF7B16">
        <w:rPr>
          <w:rFonts w:ascii="Times New Roman" w:hAnsi="Times New Roman" w:cs="Times New Roman"/>
          <w:szCs w:val="21"/>
        </w:rPr>
        <w:t xml:space="preserve"> as a function </w:t>
      </w:r>
      <w:r w:rsidRPr="00BF7B16">
        <w:rPr>
          <w:rFonts w:ascii="Times New Roman" w:hAnsi="Times New Roman" w:cs="Times New Roman"/>
          <w:szCs w:val="21"/>
        </w:rPr>
        <w:lastRenderedPageBreak/>
        <w:t xml:space="preserve">of frequency for the samples with different passivation concentrations. The </w:t>
      </w:r>
      <w:r w:rsidRPr="00BF7B16">
        <w:rPr>
          <w:rFonts w:ascii="Times New Roman" w:eastAsia="宋体" w:hAnsi="Times New Roman" w:cs="Times New Roman"/>
          <w:i/>
          <w:szCs w:val="21"/>
        </w:rPr>
        <w:t>μ</w:t>
      </w:r>
      <w:r w:rsidRPr="00BF7B16">
        <w:rPr>
          <w:rFonts w:ascii="Times New Roman" w:hAnsi="Times New Roman" w:cs="Times New Roman"/>
          <w:szCs w:val="21"/>
          <w:vertAlign w:val="subscript"/>
        </w:rPr>
        <w:t>e</w:t>
      </w:r>
      <w:r w:rsidRPr="00BF7B16">
        <w:rPr>
          <w:rFonts w:ascii="Times New Roman" w:hAnsi="Times New Roman" w:cs="Times New Roman"/>
          <w:szCs w:val="21"/>
        </w:rPr>
        <w:t xml:space="preserve"> exhibits satisfactory frequency stability between 25 and 175 kHz. The samples oxi</w:t>
      </w:r>
      <w:r w:rsidR="009054B1" w:rsidRPr="00BF7B16">
        <w:rPr>
          <w:rFonts w:ascii="Times New Roman" w:hAnsi="Times New Roman" w:cs="Times New Roman"/>
          <w:szCs w:val="21"/>
        </w:rPr>
        <w:t>dized with low concentrations (</w:t>
      </w:r>
      <w:r w:rsidRPr="00BF7B16">
        <w:rPr>
          <w:rFonts w:ascii="Times New Roman" w:hAnsi="Times New Roman" w:cs="Times New Roman"/>
          <w:szCs w:val="21"/>
        </w:rPr>
        <w:t>&lt; 20 wt%) of NaNO</w:t>
      </w:r>
      <w:r w:rsidRPr="00BF7B16">
        <w:rPr>
          <w:rFonts w:ascii="Times New Roman" w:hAnsi="Times New Roman" w:cs="Times New Roman"/>
          <w:szCs w:val="21"/>
          <w:vertAlign w:val="subscript"/>
        </w:rPr>
        <w:t>3</w:t>
      </w:r>
      <w:r w:rsidRPr="00BF7B16">
        <w:rPr>
          <w:rFonts w:ascii="Times New Roman" w:hAnsi="Times New Roman" w:cs="Times New Roman"/>
          <w:szCs w:val="21"/>
        </w:rPr>
        <w:t xml:space="preserve"> solution exhibit large </w:t>
      </w:r>
      <w:r w:rsidR="00B16AE6" w:rsidRPr="00BF7B16">
        <w:rPr>
          <w:rFonts w:ascii="Times New Roman" w:eastAsia="宋体" w:hAnsi="Times New Roman" w:cs="Times New Roman"/>
          <w:i/>
          <w:szCs w:val="21"/>
        </w:rPr>
        <w:t>μ</w:t>
      </w:r>
      <w:r w:rsidR="00B16AE6" w:rsidRPr="00BF7B16">
        <w:rPr>
          <w:rFonts w:ascii="Times New Roman" w:hAnsi="Times New Roman" w:cs="Times New Roman"/>
          <w:szCs w:val="21"/>
          <w:vertAlign w:val="subscript"/>
        </w:rPr>
        <w:t>e</w:t>
      </w:r>
      <w:r w:rsidRPr="00BF7B16">
        <w:rPr>
          <w:rFonts w:ascii="Times New Roman" w:hAnsi="Times New Roman" w:cs="Times New Roman"/>
          <w:szCs w:val="21"/>
        </w:rPr>
        <w:t xml:space="preserve"> due to incomplete reactions between the base metal and the NaNO</w:t>
      </w:r>
      <w:r w:rsidRPr="00BF7B16">
        <w:rPr>
          <w:rFonts w:ascii="Times New Roman" w:hAnsi="Times New Roman" w:cs="Times New Roman"/>
          <w:szCs w:val="21"/>
          <w:vertAlign w:val="subscript"/>
        </w:rPr>
        <w:t>3</w:t>
      </w:r>
      <w:r w:rsidRPr="00BF7B16">
        <w:rPr>
          <w:rFonts w:ascii="Times New Roman" w:hAnsi="Times New Roman" w:cs="Times New Roman"/>
          <w:szCs w:val="21"/>
        </w:rPr>
        <w:t xml:space="preserve"> solution</w:t>
      </w:r>
      <w:r w:rsidR="00B16AE6" w:rsidRPr="00BF7B16">
        <w:rPr>
          <w:rFonts w:ascii="Times New Roman" w:hAnsi="Times New Roman" w:cs="Times New Roman"/>
          <w:szCs w:val="21"/>
        </w:rPr>
        <w:t>, while higher NaNO</w:t>
      </w:r>
      <w:r w:rsidR="00B16AE6" w:rsidRPr="00BF7B16">
        <w:rPr>
          <w:rFonts w:ascii="Times New Roman" w:hAnsi="Times New Roman" w:cs="Times New Roman"/>
          <w:szCs w:val="21"/>
          <w:vertAlign w:val="subscript"/>
        </w:rPr>
        <w:t>3</w:t>
      </w:r>
      <w:r w:rsidR="00B16AE6" w:rsidRPr="00BF7B16">
        <w:rPr>
          <w:rFonts w:ascii="Times New Roman" w:hAnsi="Times New Roman" w:cs="Times New Roman"/>
          <w:szCs w:val="21"/>
        </w:rPr>
        <w:t xml:space="preserve"> concentrations give rise to reduced </w:t>
      </w:r>
      <w:r w:rsidR="00B16AE6" w:rsidRPr="00BF7B16">
        <w:rPr>
          <w:rFonts w:ascii="Times New Roman" w:eastAsia="宋体" w:hAnsi="Times New Roman" w:cs="Times New Roman"/>
          <w:i/>
          <w:szCs w:val="21"/>
        </w:rPr>
        <w:t>μ</w:t>
      </w:r>
      <w:r w:rsidR="00B16AE6" w:rsidRPr="00BF7B16">
        <w:rPr>
          <w:rFonts w:ascii="Times New Roman" w:hAnsi="Times New Roman" w:cs="Times New Roman"/>
          <w:szCs w:val="21"/>
          <w:vertAlign w:val="subscript"/>
        </w:rPr>
        <w:t>e</w:t>
      </w:r>
      <w:r w:rsidR="00B16AE6" w:rsidRPr="00BF7B16">
        <w:rPr>
          <w:rFonts w:ascii="Times New Roman" w:hAnsi="Times New Roman" w:cs="Times New Roman"/>
          <w:szCs w:val="21"/>
        </w:rPr>
        <w:t xml:space="preserve"> due to the formation of complete and thicker insulation coatings</w:t>
      </w:r>
      <w:r w:rsidRPr="00BF7B16">
        <w:rPr>
          <w:rFonts w:ascii="Times New Roman" w:hAnsi="Times New Roman" w:cs="Times New Roman"/>
          <w:szCs w:val="21"/>
        </w:rPr>
        <w:t>.</w:t>
      </w:r>
    </w:p>
    <w:p w14:paraId="16715638" w14:textId="77777777" w:rsidR="00D43FC0" w:rsidRPr="00BF7B16" w:rsidRDefault="00D43FC0" w:rsidP="00BF7B16">
      <w:pPr>
        <w:adjustRightInd w:val="0"/>
        <w:snapToGrid w:val="0"/>
        <w:ind w:firstLineChars="100" w:firstLine="210"/>
        <w:rPr>
          <w:rFonts w:ascii="Times New Roman" w:hAnsi="Times New Roman" w:cs="Times New Roman"/>
          <w:szCs w:val="21"/>
        </w:rPr>
      </w:pPr>
    </w:p>
    <w:p w14:paraId="19AF1B2E" w14:textId="3E01453F" w:rsidR="00F71B1E" w:rsidRPr="00BF7B16" w:rsidRDefault="00B70422" w:rsidP="00BF7B16">
      <w:pPr>
        <w:adjustRightInd w:val="0"/>
        <w:snapToGrid w:val="0"/>
        <w:jc w:val="center"/>
        <w:rPr>
          <w:sz w:val="18"/>
          <w:szCs w:val="18"/>
        </w:rPr>
      </w:pPr>
      <w:r w:rsidRPr="00BF7B16">
        <w:rPr>
          <w:noProof/>
          <w:sz w:val="18"/>
          <w:szCs w:val="18"/>
        </w:rPr>
        <w:drawing>
          <wp:inline distT="0" distB="0" distL="0" distR="0" wp14:anchorId="51CA60BF" wp14:editId="5BEE5793">
            <wp:extent cx="5185249" cy="1944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85249" cy="1944000"/>
                    </a:xfrm>
                    <a:prstGeom prst="rect">
                      <a:avLst/>
                    </a:prstGeom>
                  </pic:spPr>
                </pic:pic>
              </a:graphicData>
            </a:graphic>
          </wp:inline>
        </w:drawing>
      </w:r>
    </w:p>
    <w:p w14:paraId="163D0A82" w14:textId="386023AA" w:rsidR="00901225" w:rsidRPr="00BF7B16" w:rsidRDefault="00F71B1E" w:rsidP="00BF7B16">
      <w:pPr>
        <w:adjustRightInd w:val="0"/>
        <w:snapToGrid w:val="0"/>
        <w:rPr>
          <w:rFonts w:ascii="Times New Roman" w:hAnsi="Times New Roman" w:cs="Times New Roman"/>
          <w:sz w:val="18"/>
          <w:szCs w:val="18"/>
        </w:rPr>
      </w:pPr>
      <w:bookmarkStart w:id="3" w:name="OLE_LINK2"/>
      <w:bookmarkStart w:id="4" w:name="OLE_LINK6"/>
      <w:r w:rsidRPr="00BF7B16">
        <w:rPr>
          <w:rFonts w:ascii="Times New Roman" w:hAnsi="Times New Roman" w:cs="Times New Roman"/>
          <w:b/>
          <w:sz w:val="18"/>
          <w:szCs w:val="18"/>
        </w:rPr>
        <w:t>Fig. S2</w:t>
      </w:r>
      <w:r w:rsidR="00D43FC0">
        <w:rPr>
          <w:rFonts w:ascii="Times New Roman" w:hAnsi="Times New Roman" w:cs="Times New Roman"/>
          <w:b/>
          <w:sz w:val="18"/>
          <w:szCs w:val="18"/>
        </w:rPr>
        <w:t>.</w:t>
      </w:r>
      <w:r w:rsidRPr="00BF7B16">
        <w:rPr>
          <w:rFonts w:ascii="Times New Roman" w:hAnsi="Times New Roman" w:cs="Times New Roman"/>
          <w:sz w:val="18"/>
          <w:szCs w:val="18"/>
        </w:rPr>
        <w:t xml:space="preserve"> (a) Core loss and (b) effective permeability as a function of frequency for the</w:t>
      </w:r>
      <w:bookmarkStart w:id="5" w:name="_GoBack"/>
      <w:bookmarkEnd w:id="5"/>
      <w:r w:rsidRPr="00BF7B16">
        <w:rPr>
          <w:rFonts w:ascii="Times New Roman" w:hAnsi="Times New Roman" w:cs="Times New Roman"/>
          <w:sz w:val="18"/>
          <w:szCs w:val="18"/>
        </w:rPr>
        <w:t xml:space="preserve"> samples oxidized by different concentrations of NaNO</w:t>
      </w:r>
      <w:r w:rsidRPr="00BF7B16">
        <w:rPr>
          <w:rFonts w:ascii="Times New Roman" w:hAnsi="Times New Roman" w:cs="Times New Roman"/>
          <w:sz w:val="18"/>
          <w:szCs w:val="18"/>
          <w:vertAlign w:val="subscript"/>
        </w:rPr>
        <w:t>3</w:t>
      </w:r>
      <w:r w:rsidRPr="00BF7B16">
        <w:rPr>
          <w:rFonts w:ascii="Times New Roman" w:hAnsi="Times New Roman" w:cs="Times New Roman"/>
          <w:sz w:val="18"/>
          <w:szCs w:val="18"/>
        </w:rPr>
        <w:t xml:space="preserve"> solution</w:t>
      </w:r>
      <w:bookmarkEnd w:id="3"/>
      <w:bookmarkEnd w:id="4"/>
      <w:r w:rsidR="00FE3D02">
        <w:rPr>
          <w:rFonts w:ascii="Times New Roman" w:hAnsi="Times New Roman" w:cs="Times New Roman"/>
          <w:sz w:val="18"/>
          <w:szCs w:val="18"/>
        </w:rPr>
        <w:t>.</w:t>
      </w:r>
    </w:p>
    <w:p w14:paraId="13014090" w14:textId="77777777" w:rsidR="00DE22E4" w:rsidRPr="00BF7B16" w:rsidRDefault="00DE22E4" w:rsidP="00826EF2">
      <w:pPr>
        <w:adjustRightInd w:val="0"/>
        <w:snapToGrid w:val="0"/>
        <w:rPr>
          <w:rFonts w:ascii="Times New Roman" w:hAnsi="Times New Roman" w:cs="Times New Roman"/>
          <w:sz w:val="18"/>
          <w:szCs w:val="18"/>
        </w:rPr>
      </w:pPr>
    </w:p>
    <w:p w14:paraId="7315C9C9" w14:textId="180A4FEE" w:rsidR="00C57F93" w:rsidRPr="00BF7B16" w:rsidRDefault="00C57F93" w:rsidP="00BF7B16">
      <w:pPr>
        <w:adjustRightInd w:val="0"/>
        <w:snapToGrid w:val="0"/>
        <w:ind w:firstLineChars="100" w:firstLine="210"/>
        <w:rPr>
          <w:rFonts w:ascii="Times New Roman" w:hAnsi="Times New Roman" w:cs="Times New Roman"/>
          <w:szCs w:val="21"/>
        </w:rPr>
      </w:pPr>
      <w:r w:rsidRPr="00BF7B16">
        <w:rPr>
          <w:rFonts w:ascii="Times New Roman" w:hAnsi="Times New Roman" w:cs="Times New Roman"/>
          <w:szCs w:val="21"/>
        </w:rPr>
        <w:t xml:space="preserve">Table S1 compares the </w:t>
      </w:r>
      <w:r w:rsidR="00FE3D02" w:rsidRPr="00BF7B16">
        <w:rPr>
          <w:rFonts w:ascii="Times New Roman" w:hAnsi="Times New Roman" w:cs="Times New Roman"/>
          <w:szCs w:val="21"/>
        </w:rPr>
        <w:t>permeability</w:t>
      </w:r>
      <w:r w:rsidRPr="00BF7B16">
        <w:rPr>
          <w:rFonts w:ascii="Times New Roman" w:hAnsi="Times New Roman" w:cs="Times New Roman"/>
          <w:szCs w:val="21"/>
        </w:rPr>
        <w:t xml:space="preserve"> (</w:t>
      </w:r>
      <w:r w:rsidRPr="00BF7B16">
        <w:rPr>
          <w:rFonts w:ascii="Times New Roman" w:hAnsi="Times New Roman" w:cs="Times New Roman"/>
          <w:i/>
          <w:szCs w:val="21"/>
        </w:rPr>
        <w:t>μ</w:t>
      </w:r>
      <w:r w:rsidRPr="00BF7B16">
        <w:rPr>
          <w:rFonts w:ascii="Times New Roman" w:hAnsi="Times New Roman" w:cs="Times New Roman"/>
          <w:szCs w:val="21"/>
          <w:vertAlign w:val="subscript"/>
        </w:rPr>
        <w:t>e</w:t>
      </w:r>
      <w:r w:rsidRPr="00BF7B16">
        <w:rPr>
          <w:rFonts w:ascii="Times New Roman" w:hAnsi="Times New Roman" w:cs="Times New Roman"/>
          <w:szCs w:val="21"/>
        </w:rPr>
        <w:t>) and core loss (</w:t>
      </w:r>
      <w:r w:rsidRPr="00BF7B16">
        <w:rPr>
          <w:rFonts w:ascii="Times New Roman" w:hAnsi="Times New Roman" w:cs="Times New Roman"/>
          <w:i/>
          <w:szCs w:val="21"/>
        </w:rPr>
        <w:t>P</w:t>
      </w:r>
      <w:r w:rsidRPr="00BF7B16">
        <w:rPr>
          <w:rFonts w:ascii="Times New Roman" w:hAnsi="Times New Roman" w:cs="Times New Roman"/>
          <w:szCs w:val="21"/>
          <w:vertAlign w:val="subscript"/>
        </w:rPr>
        <w:t>cv</w:t>
      </w:r>
      <w:r w:rsidRPr="00BF7B16">
        <w:rPr>
          <w:rFonts w:ascii="Times New Roman" w:hAnsi="Times New Roman" w:cs="Times New Roman"/>
          <w:szCs w:val="21"/>
        </w:rPr>
        <w:t xml:space="preserve">) with those of previously reported FeSiAl SMCs via various coating techniques. It should be noted that the testing conditions for these studies may be different. Since the </w:t>
      </w:r>
      <w:r w:rsidRPr="00BF7B16">
        <w:rPr>
          <w:rFonts w:ascii="Times New Roman" w:hAnsi="Times New Roman" w:cs="Times New Roman"/>
          <w:i/>
          <w:szCs w:val="21"/>
        </w:rPr>
        <w:t>μ</w:t>
      </w:r>
      <w:r w:rsidRPr="00BF7B16">
        <w:rPr>
          <w:rFonts w:ascii="Times New Roman" w:hAnsi="Times New Roman" w:cs="Times New Roman"/>
          <w:szCs w:val="21"/>
          <w:vertAlign w:val="subscript"/>
        </w:rPr>
        <w:t>e</w:t>
      </w:r>
      <w:r w:rsidRPr="00BF7B16">
        <w:rPr>
          <w:rFonts w:ascii="Times New Roman" w:hAnsi="Times New Roman" w:cs="Times New Roman"/>
          <w:szCs w:val="21"/>
        </w:rPr>
        <w:t xml:space="preserve"> </w:t>
      </w:r>
      <w:r w:rsidR="00A93465" w:rsidRPr="00BF7B16">
        <w:rPr>
          <w:rFonts w:ascii="Times New Roman" w:hAnsi="Times New Roman" w:cs="Times New Roman" w:hint="eastAsia"/>
          <w:szCs w:val="21"/>
        </w:rPr>
        <w:t>change</w:t>
      </w:r>
      <w:r w:rsidRPr="00BF7B16">
        <w:rPr>
          <w:rFonts w:ascii="Times New Roman" w:hAnsi="Times New Roman" w:cs="Times New Roman"/>
          <w:szCs w:val="21"/>
        </w:rPr>
        <w:t xml:space="preserve">s </w:t>
      </w:r>
      <w:r w:rsidR="00A93465" w:rsidRPr="00BF7B16">
        <w:rPr>
          <w:rFonts w:ascii="Times New Roman" w:hAnsi="Times New Roman" w:cs="Times New Roman"/>
          <w:szCs w:val="21"/>
        </w:rPr>
        <w:t>with the applied magnetic fields</w:t>
      </w:r>
      <w:r w:rsidRPr="00BF7B16">
        <w:rPr>
          <w:rFonts w:ascii="Times New Roman" w:hAnsi="Times New Roman" w:cs="Times New Roman"/>
          <w:szCs w:val="21"/>
        </w:rPr>
        <w:t>, it can</w:t>
      </w:r>
      <w:r w:rsidR="00052701" w:rsidRPr="00BF7B16">
        <w:rPr>
          <w:rFonts w:ascii="Times New Roman" w:hAnsi="Times New Roman" w:cs="Times New Roman"/>
          <w:szCs w:val="21"/>
        </w:rPr>
        <w:t xml:space="preserve">not </w:t>
      </w:r>
      <w:r w:rsidRPr="00BF7B16">
        <w:rPr>
          <w:rFonts w:ascii="Times New Roman" w:hAnsi="Times New Roman" w:cs="Times New Roman"/>
          <w:szCs w:val="21"/>
        </w:rPr>
        <w:t xml:space="preserve">be compared directly. Whereas the </w:t>
      </w:r>
      <w:r w:rsidRPr="00BF7B16">
        <w:rPr>
          <w:rFonts w:ascii="Times New Roman" w:hAnsi="Times New Roman" w:cs="Times New Roman"/>
          <w:i/>
          <w:szCs w:val="21"/>
        </w:rPr>
        <w:t>P</w:t>
      </w:r>
      <w:r w:rsidRPr="00BF7B16">
        <w:rPr>
          <w:rFonts w:ascii="Times New Roman" w:hAnsi="Times New Roman" w:cs="Times New Roman"/>
          <w:szCs w:val="21"/>
          <w:vertAlign w:val="subscript"/>
        </w:rPr>
        <w:t>cv</w:t>
      </w:r>
      <w:r w:rsidRPr="00BF7B16">
        <w:rPr>
          <w:rFonts w:ascii="Times New Roman" w:hAnsi="Times New Roman" w:cs="Times New Roman"/>
          <w:szCs w:val="21"/>
        </w:rPr>
        <w:t xml:space="preserve"> can be roughly compared by converting the values under the same conditions (50 kHz, 100 mT) based on</w:t>
      </w:r>
      <w:r w:rsidRPr="00BF7B16">
        <w:rPr>
          <w:rFonts w:ascii="Times New Roman" w:hAnsi="Times New Roman" w:cs="Times New Roman"/>
          <w:szCs w:val="21"/>
        </w:rPr>
        <w:fldChar w:fldCharType="begin"/>
      </w:r>
      <w:r w:rsidRPr="00BF7B16">
        <w:rPr>
          <w:rFonts w:ascii="Times New Roman" w:hAnsi="Times New Roman" w:cs="Times New Roman"/>
          <w:szCs w:val="21"/>
        </w:rPr>
        <w:instrText xml:space="preserve"> ADDIN EN.CITE &lt;EndNote&gt;&lt;Cite&gt;&lt;Author&gt;Meng&lt;/Author&gt;&lt;Year&gt;2020&lt;/Year&gt;&lt;RecNum&gt;69&lt;/RecNum&gt;&lt;DisplayText&gt;[1]&lt;/DisplayText&gt;&lt;record&gt;&lt;rec-number&gt;69&lt;/rec-number&gt;&lt;foreign-keys&gt;&lt;key app="EN" db-id="2ed52vp06a9v07e9zfmxrws7e5f0vdtz2xtv" timestamp="1632823848"&gt;69&lt;/key&gt;&lt;key app="ENWeb" db-id=""&gt;0&lt;/key&gt;&lt;/foreign-keys&gt;&lt;ref-type name="Journal Article"&gt;17&lt;/ref-type&gt;&lt;contributors&gt;&lt;authors&gt;&lt;author&gt;Meng, Bingyang&lt;/author&gt;&lt;author&gt;Yang, Bai&lt;/author&gt;&lt;author&gt;Zhang, Xixiang&lt;/author&gt;&lt;author&gt;Zhou, Bohui&lt;/author&gt;&lt;author&gt;Li, Xiaopan&lt;/author&gt;&lt;author&gt;Yu, Ronghai&lt;/author&gt;&lt;/authors&gt;&lt;/contributors&gt;&lt;titles&gt;&lt;title&gt;Combinatorial surface coating and greatly-improved soft magnetic performance of Fe/Fe3O4/resin composites&lt;/title&gt;&lt;secondary-title&gt;Materials Chemistry and Physics&lt;/secondary-title&gt;&lt;/titles&gt;&lt;periodical&gt;&lt;full-title&gt;Materials Chemistry and Physics&lt;/full-title&gt;&lt;abbr-1&gt;Mater. Chem. Phys.&lt;/abbr-1&gt;&lt;abbr-2&gt;Mater Chem Phys&lt;/abbr-2&gt;&lt;/periodical&gt;&lt;volume&gt;242&lt;/volume&gt;&lt;section&gt;122478&lt;/section&gt;&lt;dates&gt;&lt;year&gt;2020&lt;/year&gt;&lt;/dates&gt;&lt;isbn&gt;02540584&lt;/isbn&gt;&lt;urls&gt;&lt;/urls&gt;&lt;electronic-resource-num&gt;10.1016/j.matchemphys.2019.122478&lt;/electronic-resource-num&gt;&lt;/record&gt;&lt;/Cite&gt;&lt;/EndNote&gt;</w:instrText>
      </w:r>
      <w:r w:rsidRPr="00BF7B16">
        <w:rPr>
          <w:rFonts w:ascii="Times New Roman" w:hAnsi="Times New Roman" w:cs="Times New Roman"/>
          <w:szCs w:val="21"/>
        </w:rPr>
        <w:fldChar w:fldCharType="separate"/>
      </w:r>
      <w:r w:rsidRPr="00BF7B16">
        <w:rPr>
          <w:rFonts w:ascii="Times New Roman" w:hAnsi="Times New Roman" w:cs="Times New Roman"/>
          <w:noProof/>
          <w:szCs w:val="21"/>
        </w:rPr>
        <w:t>[1]</w:t>
      </w:r>
      <w:r w:rsidRPr="00BF7B16">
        <w:rPr>
          <w:rFonts w:ascii="Times New Roman" w:hAnsi="Times New Roman" w:cs="Times New Roman"/>
          <w:szCs w:val="21"/>
        </w:rPr>
        <w:fldChar w:fldCharType="end"/>
      </w:r>
      <w:r w:rsidRPr="00BF7B16">
        <w:rPr>
          <w:rFonts w:ascii="Times New Roman" w:hAnsi="Times New Roman" w:cs="Times New Roman"/>
          <w:szCs w:val="21"/>
        </w:rPr>
        <w:t>:</w:t>
      </w:r>
    </w:p>
    <w:p w14:paraId="20E43E79" w14:textId="4E6F24FE" w:rsidR="00C57F93" w:rsidRPr="00BF7B16" w:rsidRDefault="00C57F93" w:rsidP="00BF7B16">
      <w:pPr>
        <w:widowControl/>
        <w:adjustRightInd w:val="0"/>
        <w:snapToGrid w:val="0"/>
        <w:rPr>
          <w:rFonts w:ascii="Times New Roman" w:eastAsia="等线" w:hAnsi="Times New Roman" w:cs="Times New Roman"/>
          <w:color w:val="FF0000"/>
          <w:kern w:val="0"/>
          <w:szCs w:val="21"/>
          <w:shd w:val="clear" w:color="auto" w:fill="FFFFFF"/>
          <w:lang w:eastAsia="en-US"/>
        </w:rPr>
      </w:pPr>
      <w:r w:rsidRPr="00BF7B16">
        <w:rPr>
          <w:rFonts w:ascii="Times New Roman" w:eastAsia="等线" w:hAnsi="Times New Roman" w:cs="Times New Roman"/>
          <w:i/>
          <w:kern w:val="0"/>
          <w:szCs w:val="21"/>
          <w:shd w:val="clear" w:color="auto" w:fill="FFFFFF"/>
          <w:lang w:eastAsia="en-US"/>
        </w:rPr>
        <w:t>P</w:t>
      </w:r>
      <w:r w:rsidRPr="00BF7B16">
        <w:rPr>
          <w:rFonts w:ascii="Times New Roman" w:eastAsia="等线" w:hAnsi="Times New Roman" w:cs="Times New Roman"/>
          <w:kern w:val="0"/>
          <w:szCs w:val="21"/>
          <w:shd w:val="clear" w:color="auto" w:fill="FFFFFF"/>
          <w:vertAlign w:val="subscript"/>
          <w:lang w:eastAsia="en-US"/>
        </w:rPr>
        <w:t>cv</w:t>
      </w:r>
      <w:r w:rsidRPr="00BF7B16">
        <w:rPr>
          <w:rFonts w:ascii="Times New Roman" w:eastAsia="等线" w:hAnsi="Times New Roman" w:cs="Times New Roman"/>
          <w:kern w:val="0"/>
          <w:szCs w:val="21"/>
          <w:shd w:val="clear" w:color="auto" w:fill="FFFFFF"/>
          <w:lang w:eastAsia="en-US"/>
        </w:rPr>
        <w:t xml:space="preserve"> = </w:t>
      </w:r>
      <w:r w:rsidRPr="00BF7B16">
        <w:rPr>
          <w:rFonts w:ascii="Times New Roman" w:eastAsia="等线" w:hAnsi="Times New Roman" w:cs="Times New Roman"/>
          <w:i/>
          <w:kern w:val="0"/>
          <w:szCs w:val="21"/>
          <w:shd w:val="clear" w:color="auto" w:fill="FFFFFF"/>
          <w:lang w:eastAsia="en-US"/>
        </w:rPr>
        <w:t>P</w:t>
      </w:r>
      <w:r w:rsidRPr="00BF7B16">
        <w:rPr>
          <w:rFonts w:ascii="Times New Roman" w:eastAsia="等线" w:hAnsi="Times New Roman" w:cs="Times New Roman"/>
          <w:kern w:val="0"/>
          <w:szCs w:val="21"/>
          <w:shd w:val="clear" w:color="auto" w:fill="FFFFFF"/>
          <w:vertAlign w:val="subscript"/>
          <w:lang w:eastAsia="en-US"/>
        </w:rPr>
        <w:t>h</w:t>
      </w:r>
      <w:r w:rsidRPr="00BF7B16">
        <w:rPr>
          <w:rFonts w:ascii="Times New Roman" w:eastAsia="等线" w:hAnsi="Times New Roman" w:cs="Times New Roman"/>
          <w:kern w:val="0"/>
          <w:szCs w:val="21"/>
          <w:shd w:val="clear" w:color="auto" w:fill="FFFFFF"/>
          <w:lang w:eastAsia="en-US"/>
        </w:rPr>
        <w:t xml:space="preserve"> + </w:t>
      </w:r>
      <w:r w:rsidRPr="00BF7B16">
        <w:rPr>
          <w:rFonts w:ascii="Times New Roman" w:eastAsia="等线" w:hAnsi="Times New Roman" w:cs="Times New Roman"/>
          <w:i/>
          <w:kern w:val="0"/>
          <w:szCs w:val="21"/>
          <w:shd w:val="clear" w:color="auto" w:fill="FFFFFF"/>
          <w:lang w:eastAsia="en-US"/>
        </w:rPr>
        <w:t>P</w:t>
      </w:r>
      <w:r w:rsidRPr="00BF7B16">
        <w:rPr>
          <w:rFonts w:ascii="Times New Roman" w:eastAsia="等线" w:hAnsi="Times New Roman" w:cs="Times New Roman"/>
          <w:kern w:val="0"/>
          <w:szCs w:val="21"/>
          <w:shd w:val="clear" w:color="auto" w:fill="FFFFFF"/>
          <w:vertAlign w:val="subscript"/>
          <w:lang w:eastAsia="en-US"/>
        </w:rPr>
        <w:t>e</w:t>
      </w:r>
      <w:r w:rsidRPr="00BF7B16">
        <w:rPr>
          <w:rFonts w:ascii="Times New Roman" w:eastAsia="等线" w:hAnsi="Times New Roman" w:cs="Times New Roman"/>
          <w:kern w:val="0"/>
          <w:szCs w:val="21"/>
          <w:shd w:val="clear" w:color="auto" w:fill="FFFFFF"/>
          <w:lang w:eastAsia="en-US"/>
        </w:rPr>
        <w:t xml:space="preserve"> = </w:t>
      </w:r>
      <w:r w:rsidRPr="00BF7B16">
        <w:rPr>
          <w:rFonts w:ascii="Times New Roman" w:eastAsia="等线" w:hAnsi="Times New Roman" w:cs="Times New Roman"/>
          <w:i/>
          <w:kern w:val="0"/>
          <w:szCs w:val="21"/>
          <w:shd w:val="clear" w:color="auto" w:fill="FFFFFF"/>
          <w:lang w:eastAsia="en-US"/>
        </w:rPr>
        <w:t>K</w:t>
      </w:r>
      <w:r w:rsidRPr="00BF7B16">
        <w:rPr>
          <w:rFonts w:ascii="Times New Roman" w:eastAsia="等线" w:hAnsi="Times New Roman" w:cs="Times New Roman"/>
          <w:kern w:val="0"/>
          <w:szCs w:val="21"/>
          <w:shd w:val="clear" w:color="auto" w:fill="FFFFFF"/>
          <w:vertAlign w:val="subscript"/>
          <w:lang w:eastAsia="en-US"/>
        </w:rPr>
        <w:t>h</w:t>
      </w:r>
      <w:r w:rsidRPr="00BF7B16">
        <w:rPr>
          <w:rFonts w:ascii="Times New Roman" w:eastAsia="等线" w:hAnsi="Times New Roman" w:cs="Times New Roman"/>
          <w:i/>
          <w:kern w:val="0"/>
          <w:szCs w:val="21"/>
          <w:shd w:val="clear" w:color="auto" w:fill="FFFFFF"/>
          <w:lang w:eastAsia="en-US"/>
        </w:rPr>
        <w:t>B</w:t>
      </w:r>
      <w:r w:rsidRPr="00BF7B16">
        <w:rPr>
          <w:rFonts w:ascii="Times New Roman" w:eastAsia="等线" w:hAnsi="Times New Roman" w:cs="Times New Roman"/>
          <w:kern w:val="0"/>
          <w:szCs w:val="21"/>
          <w:shd w:val="clear" w:color="auto" w:fill="FFFFFF"/>
          <w:vertAlign w:val="superscript"/>
          <w:lang w:eastAsia="en-US"/>
        </w:rPr>
        <w:t>1.6</w:t>
      </w:r>
      <w:r w:rsidRPr="00BF7B16">
        <w:rPr>
          <w:rFonts w:ascii="Times New Roman" w:eastAsia="Arial Unicode MS" w:hAnsi="Times New Roman" w:cs="Times New Roman"/>
          <w:i/>
          <w:kern w:val="0"/>
          <w:szCs w:val="21"/>
          <w:shd w:val="clear" w:color="auto" w:fill="FFFFFF"/>
          <w:lang w:eastAsia="en-US"/>
        </w:rPr>
        <w:t xml:space="preserve">ƒ </w:t>
      </w:r>
      <w:r w:rsidRPr="00BF7B16">
        <w:rPr>
          <w:rFonts w:ascii="Times New Roman" w:eastAsia="等线" w:hAnsi="Times New Roman" w:cs="Times New Roman"/>
          <w:kern w:val="0"/>
          <w:szCs w:val="21"/>
          <w:shd w:val="clear" w:color="auto" w:fill="FFFFFF"/>
          <w:lang w:eastAsia="en-US"/>
        </w:rPr>
        <w:t>+</w:t>
      </w:r>
      <w:r w:rsidRPr="00BF7B16">
        <w:rPr>
          <w:rFonts w:ascii="Times New Roman" w:eastAsia="等线" w:hAnsi="Times New Roman" w:cs="Times New Roman"/>
          <w:i/>
          <w:kern w:val="0"/>
          <w:szCs w:val="21"/>
          <w:shd w:val="clear" w:color="auto" w:fill="FFFFFF"/>
          <w:lang w:eastAsia="en-US"/>
        </w:rPr>
        <w:t xml:space="preserve"> K</w:t>
      </w:r>
      <w:r w:rsidRPr="00BF7B16">
        <w:rPr>
          <w:rFonts w:ascii="Times New Roman" w:eastAsia="等线" w:hAnsi="Times New Roman" w:cs="Times New Roman"/>
          <w:kern w:val="0"/>
          <w:szCs w:val="21"/>
          <w:shd w:val="clear" w:color="auto" w:fill="FFFFFF"/>
          <w:vertAlign w:val="subscript"/>
          <w:lang w:eastAsia="en-US"/>
        </w:rPr>
        <w:t>e</w:t>
      </w:r>
      <w:r w:rsidRPr="00BF7B16">
        <w:rPr>
          <w:rFonts w:ascii="Times New Roman" w:eastAsia="等线" w:hAnsi="Times New Roman" w:cs="Times New Roman"/>
          <w:i/>
          <w:kern w:val="0"/>
          <w:szCs w:val="21"/>
          <w:shd w:val="clear" w:color="auto" w:fill="FFFFFF"/>
          <w:lang w:eastAsia="en-US"/>
        </w:rPr>
        <w:t>B</w:t>
      </w:r>
      <w:r w:rsidRPr="00BF7B16">
        <w:rPr>
          <w:rFonts w:ascii="Times New Roman" w:eastAsia="等线" w:hAnsi="Times New Roman" w:cs="Times New Roman"/>
          <w:kern w:val="0"/>
          <w:szCs w:val="21"/>
          <w:shd w:val="clear" w:color="auto" w:fill="FFFFFF"/>
          <w:vertAlign w:val="superscript"/>
          <w:lang w:eastAsia="en-US"/>
        </w:rPr>
        <w:t>2</w:t>
      </w:r>
      <w:r w:rsidRPr="00BF7B16">
        <w:rPr>
          <w:rFonts w:ascii="Times New Roman" w:eastAsia="等线" w:hAnsi="Times New Roman" w:cs="Times New Roman"/>
          <w:i/>
          <w:kern w:val="0"/>
          <w:szCs w:val="21"/>
          <w:shd w:val="clear" w:color="auto" w:fill="FFFFFF"/>
          <w:lang w:eastAsia="en-US"/>
        </w:rPr>
        <w:t>D</w:t>
      </w:r>
      <w:r w:rsidRPr="00BF7B16">
        <w:rPr>
          <w:rFonts w:ascii="Times New Roman" w:eastAsia="等线" w:hAnsi="Times New Roman" w:cs="Times New Roman"/>
          <w:kern w:val="0"/>
          <w:szCs w:val="21"/>
          <w:shd w:val="clear" w:color="auto" w:fill="FFFFFF"/>
          <w:vertAlign w:val="superscript"/>
          <w:lang w:eastAsia="en-US"/>
        </w:rPr>
        <w:t>2</w:t>
      </w:r>
      <w:r w:rsidRPr="00BF7B16">
        <w:rPr>
          <w:rFonts w:ascii="Times New Roman" w:eastAsia="Arial Unicode MS" w:hAnsi="Times New Roman" w:cs="Times New Roman"/>
          <w:i/>
          <w:kern w:val="0"/>
          <w:szCs w:val="21"/>
          <w:shd w:val="clear" w:color="auto" w:fill="FFFFFF"/>
          <w:lang w:eastAsia="en-US"/>
        </w:rPr>
        <w:t>ƒ</w:t>
      </w:r>
      <w:r w:rsidRPr="00BF7B16">
        <w:rPr>
          <w:rFonts w:ascii="Times New Roman" w:eastAsia="Arial Unicode MS" w:hAnsi="Times New Roman" w:cs="Times New Roman"/>
          <w:kern w:val="0"/>
          <w:szCs w:val="21"/>
          <w:shd w:val="clear" w:color="auto" w:fill="FFFFFF"/>
          <w:vertAlign w:val="superscript"/>
          <w:lang w:eastAsia="en-US"/>
        </w:rPr>
        <w:t>2</w:t>
      </w:r>
      <w:r w:rsidRPr="00BF7B16">
        <w:rPr>
          <w:rFonts w:ascii="Times New Roman" w:eastAsia="等线" w:hAnsi="Times New Roman" w:cs="Times New Roman"/>
          <w:i/>
          <w:kern w:val="0"/>
          <w:szCs w:val="21"/>
          <w:shd w:val="clear" w:color="auto" w:fill="FFFFFF"/>
          <w:lang w:eastAsia="en-US"/>
        </w:rPr>
        <w:t xml:space="preserve">/ρ                </w:t>
      </w:r>
    </w:p>
    <w:p w14:paraId="5629B17D" w14:textId="2B3352C2" w:rsidR="003201AF" w:rsidRPr="00BF7B16" w:rsidRDefault="00C57F93" w:rsidP="00BF7B16">
      <w:pPr>
        <w:adjustRightInd w:val="0"/>
        <w:snapToGrid w:val="0"/>
        <w:rPr>
          <w:rFonts w:ascii="Times New Roman" w:hAnsi="Times New Roman" w:cs="Times New Roman"/>
          <w:szCs w:val="21"/>
        </w:rPr>
      </w:pPr>
      <w:r w:rsidRPr="00BF7B16">
        <w:rPr>
          <w:rFonts w:ascii="Times New Roman" w:hAnsi="Times New Roman" w:cs="Times New Roman"/>
          <w:szCs w:val="21"/>
        </w:rPr>
        <w:t>where</w:t>
      </w:r>
      <w:r w:rsidR="00FE3D02" w:rsidRPr="00BF7B16">
        <w:rPr>
          <w:rFonts w:ascii="Times New Roman" w:hAnsi="Times New Roman" w:cs="Times New Roman"/>
          <w:i/>
          <w:szCs w:val="21"/>
        </w:rPr>
        <w:t xml:space="preserve"> </w:t>
      </w:r>
      <w:r w:rsidR="00FE3D02" w:rsidRPr="00BF7B16">
        <w:rPr>
          <w:rFonts w:ascii="Times New Roman" w:hAnsi="Times New Roman" w:cs="Times New Roman"/>
          <w:i/>
          <w:szCs w:val="21"/>
        </w:rPr>
        <w:t>P</w:t>
      </w:r>
      <w:r w:rsidR="00FE3D02" w:rsidRPr="00BF7B16">
        <w:rPr>
          <w:rFonts w:ascii="Times New Roman" w:hAnsi="Times New Roman" w:cs="Times New Roman"/>
          <w:szCs w:val="21"/>
          <w:vertAlign w:val="subscript"/>
        </w:rPr>
        <w:t>h</w:t>
      </w:r>
      <w:r w:rsidR="00FE3D02" w:rsidRPr="00BF7B16">
        <w:rPr>
          <w:rFonts w:ascii="Times New Roman" w:hAnsi="Times New Roman" w:cs="Times New Roman"/>
          <w:kern w:val="0"/>
          <w:szCs w:val="21"/>
          <w:lang w:eastAsia="en-US"/>
        </w:rPr>
        <w:t xml:space="preserve"> and </w:t>
      </w:r>
      <w:r w:rsidR="00FE3D02" w:rsidRPr="00BF7B16">
        <w:rPr>
          <w:rFonts w:ascii="Times New Roman" w:hAnsi="Times New Roman" w:cs="Times New Roman"/>
          <w:i/>
          <w:szCs w:val="21"/>
        </w:rPr>
        <w:t>P</w:t>
      </w:r>
      <w:r w:rsidR="00FE3D02" w:rsidRPr="00BF7B16">
        <w:rPr>
          <w:rFonts w:ascii="Times New Roman" w:hAnsi="Times New Roman" w:cs="Times New Roman"/>
          <w:szCs w:val="21"/>
          <w:vertAlign w:val="subscript"/>
        </w:rPr>
        <w:t>e</w:t>
      </w:r>
      <w:r w:rsidR="00FE3D02" w:rsidRPr="00BF7B16">
        <w:rPr>
          <w:rFonts w:ascii="Times New Roman" w:hAnsi="Times New Roman" w:cs="Times New Roman"/>
          <w:szCs w:val="21"/>
        </w:rPr>
        <w:t xml:space="preserve"> </w:t>
      </w:r>
      <w:r w:rsidR="00FE3D02">
        <w:rPr>
          <w:rFonts w:ascii="Times New Roman" w:hAnsi="Times New Roman" w:cs="Times New Roman"/>
          <w:szCs w:val="21"/>
        </w:rPr>
        <w:t xml:space="preserve">are </w:t>
      </w:r>
      <w:r w:rsidR="00FE3D02" w:rsidRPr="00BF7B16">
        <w:rPr>
          <w:rFonts w:ascii="Times New Roman" w:hAnsi="Times New Roman" w:cs="Times New Roman"/>
          <w:szCs w:val="21"/>
        </w:rPr>
        <w:t xml:space="preserve">the hysteresis loss </w:t>
      </w:r>
      <w:r w:rsidR="00FE3D02">
        <w:rPr>
          <w:rFonts w:ascii="Times New Roman" w:hAnsi="Times New Roman" w:cs="Times New Roman"/>
          <w:szCs w:val="21"/>
        </w:rPr>
        <w:t>and</w:t>
      </w:r>
      <w:r w:rsidR="00FE3D02" w:rsidRPr="00BF7B16">
        <w:rPr>
          <w:rFonts w:ascii="Times New Roman" w:hAnsi="Times New Roman" w:cs="Times New Roman"/>
          <w:szCs w:val="21"/>
        </w:rPr>
        <w:t xml:space="preserve"> the eddy current loss</w:t>
      </w:r>
      <w:r w:rsidR="00FE3D02" w:rsidRPr="00595295">
        <w:rPr>
          <w:rFonts w:ascii="Times New Roman" w:hAnsi="Times New Roman" w:cs="Times New Roman"/>
          <w:szCs w:val="21"/>
        </w:rPr>
        <w:t>, respectively</w:t>
      </w:r>
      <w:r w:rsidR="00FE3D02">
        <w:rPr>
          <w:rFonts w:ascii="Times New Roman" w:hAnsi="Times New Roman" w:cs="Times New Roman"/>
          <w:szCs w:val="21"/>
        </w:rPr>
        <w:t>;</w:t>
      </w:r>
      <w:r w:rsidRPr="00BF7B16">
        <w:rPr>
          <w:rFonts w:ascii="Times New Roman" w:hAnsi="Times New Roman" w:cs="Times New Roman"/>
          <w:i/>
          <w:szCs w:val="21"/>
        </w:rPr>
        <w:t xml:space="preserve"> K</w:t>
      </w:r>
      <w:r w:rsidRPr="00BF7B16">
        <w:rPr>
          <w:rFonts w:ascii="Times New Roman" w:hAnsi="Times New Roman" w:cs="Times New Roman"/>
          <w:szCs w:val="21"/>
          <w:vertAlign w:val="subscript"/>
        </w:rPr>
        <w:t>h</w:t>
      </w:r>
      <w:r w:rsidRPr="00BF7B16">
        <w:rPr>
          <w:rFonts w:ascii="Times New Roman" w:hAnsi="Times New Roman" w:cs="Times New Roman"/>
          <w:szCs w:val="21"/>
        </w:rPr>
        <w:t xml:space="preserve"> and </w:t>
      </w:r>
      <w:r w:rsidRPr="00BF7B16">
        <w:rPr>
          <w:rFonts w:ascii="Times New Roman" w:hAnsi="Times New Roman" w:cs="Times New Roman"/>
          <w:i/>
          <w:szCs w:val="21"/>
        </w:rPr>
        <w:t>K</w:t>
      </w:r>
      <w:r w:rsidRPr="00BF7B16">
        <w:rPr>
          <w:rFonts w:ascii="Times New Roman" w:hAnsi="Times New Roman" w:cs="Times New Roman"/>
          <w:szCs w:val="21"/>
          <w:vertAlign w:val="subscript"/>
        </w:rPr>
        <w:t>e</w:t>
      </w:r>
      <w:r w:rsidRPr="00BF7B16">
        <w:rPr>
          <w:rFonts w:ascii="Times New Roman" w:hAnsi="Times New Roman" w:cs="Times New Roman"/>
          <w:i/>
          <w:szCs w:val="21"/>
        </w:rPr>
        <w:t xml:space="preserve"> </w:t>
      </w:r>
      <w:r w:rsidRPr="00BF7B16">
        <w:rPr>
          <w:rFonts w:ascii="Times New Roman" w:hAnsi="Times New Roman" w:cs="Times New Roman"/>
          <w:szCs w:val="21"/>
        </w:rPr>
        <w:t>are the hysteresis and eddy current loss coefficients</w:t>
      </w:r>
      <w:r w:rsidR="00FE3D02" w:rsidRPr="00595295">
        <w:rPr>
          <w:rFonts w:ascii="Times New Roman" w:hAnsi="Times New Roman" w:cs="Times New Roman"/>
          <w:szCs w:val="21"/>
        </w:rPr>
        <w:t>, respectively</w:t>
      </w:r>
      <w:r w:rsidR="00FE3D02">
        <w:rPr>
          <w:rFonts w:ascii="Times New Roman" w:hAnsi="Times New Roman" w:cs="Times New Roman"/>
          <w:szCs w:val="21"/>
        </w:rPr>
        <w:t>;</w:t>
      </w:r>
      <w:r w:rsidRPr="00BF7B16">
        <w:rPr>
          <w:rFonts w:ascii="Times New Roman" w:hAnsi="Times New Roman" w:cs="Times New Roman"/>
          <w:szCs w:val="21"/>
        </w:rPr>
        <w:t xml:space="preserve"> </w:t>
      </w:r>
      <w:r w:rsidRPr="00BF7B16">
        <w:rPr>
          <w:rFonts w:ascii="Times New Roman" w:hAnsi="Times New Roman" w:cs="Times New Roman"/>
          <w:i/>
          <w:szCs w:val="21"/>
        </w:rPr>
        <w:t>B</w:t>
      </w:r>
      <w:r w:rsidRPr="00BF7B16">
        <w:rPr>
          <w:rFonts w:ascii="Times New Roman" w:hAnsi="Times New Roman" w:cs="Times New Roman"/>
          <w:szCs w:val="21"/>
        </w:rPr>
        <w:t xml:space="preserve"> is the applied magnetic induction</w:t>
      </w:r>
      <w:r w:rsidR="00FE3D02">
        <w:rPr>
          <w:rFonts w:ascii="Times New Roman" w:hAnsi="Times New Roman" w:cs="Times New Roman"/>
          <w:szCs w:val="21"/>
        </w:rPr>
        <w:t>;</w:t>
      </w:r>
      <w:r w:rsidR="00FE3D02" w:rsidRPr="00BF7B16">
        <w:rPr>
          <w:rFonts w:ascii="Times New Roman" w:hAnsi="Times New Roman" w:cs="Times New Roman"/>
          <w:szCs w:val="21"/>
        </w:rPr>
        <w:t xml:space="preserve"> </w:t>
      </w:r>
      <w:r w:rsidR="0047023F" w:rsidRPr="00BF7B16">
        <w:rPr>
          <w:rFonts w:ascii="Times New Roman" w:hAnsi="Times New Roman" w:cs="Times New Roman"/>
          <w:i/>
          <w:szCs w:val="21"/>
        </w:rPr>
        <w:t xml:space="preserve">D </w:t>
      </w:r>
      <w:r w:rsidR="0047023F" w:rsidRPr="00BF7B16">
        <w:rPr>
          <w:rFonts w:ascii="Times New Roman" w:hAnsi="Times New Roman" w:cs="Times New Roman"/>
          <w:szCs w:val="21"/>
        </w:rPr>
        <w:t>is the thickness of the sample</w:t>
      </w:r>
      <w:r w:rsidR="00FE3D02">
        <w:rPr>
          <w:rFonts w:ascii="Times New Roman" w:hAnsi="Times New Roman" w:cs="Times New Roman"/>
          <w:szCs w:val="21"/>
        </w:rPr>
        <w:t>;</w:t>
      </w:r>
      <w:r w:rsidR="00FE3D02" w:rsidRPr="00BF7B16">
        <w:rPr>
          <w:rFonts w:ascii="Times New Roman" w:hAnsi="Times New Roman" w:cs="Times New Roman"/>
          <w:szCs w:val="21"/>
        </w:rPr>
        <w:t xml:space="preserve"> </w:t>
      </w:r>
      <w:r w:rsidR="00FE3D02" w:rsidRPr="00BF7B16">
        <w:rPr>
          <w:rFonts w:ascii="Times New Roman" w:hAnsi="Times New Roman" w:cs="Times New Roman"/>
          <w:szCs w:val="21"/>
        </w:rPr>
        <w:t xml:space="preserve">and </w:t>
      </w:r>
      <w:r w:rsidRPr="00BF7B16">
        <w:rPr>
          <w:rFonts w:ascii="Times New Roman" w:hAnsi="Times New Roman" w:cs="Times New Roman"/>
          <w:szCs w:val="21"/>
        </w:rPr>
        <w:t xml:space="preserve">ƒ and </w:t>
      </w:r>
      <w:r w:rsidRPr="00BF7B16">
        <w:rPr>
          <w:rFonts w:ascii="Times New Roman" w:hAnsi="Times New Roman" w:cs="Times New Roman"/>
          <w:i/>
          <w:szCs w:val="21"/>
        </w:rPr>
        <w:t>ρ</w:t>
      </w:r>
      <w:r w:rsidRPr="00BF7B16">
        <w:rPr>
          <w:rFonts w:ascii="Times New Roman" w:hAnsi="Times New Roman" w:cs="Times New Roman"/>
          <w:szCs w:val="21"/>
        </w:rPr>
        <w:t xml:space="preserve"> are frequency and electrical resistivity, respectively. Taking comprehensive consideration of both </w:t>
      </w:r>
      <w:r w:rsidRPr="00BF7B16">
        <w:rPr>
          <w:rFonts w:ascii="Times New Roman" w:hAnsi="Times New Roman" w:cs="Times New Roman"/>
          <w:i/>
          <w:szCs w:val="21"/>
        </w:rPr>
        <w:t>P</w:t>
      </w:r>
      <w:r w:rsidRPr="00BF7B16">
        <w:rPr>
          <w:rFonts w:ascii="Times New Roman" w:hAnsi="Times New Roman" w:cs="Times New Roman"/>
          <w:szCs w:val="21"/>
          <w:vertAlign w:val="subscript"/>
        </w:rPr>
        <w:t>cv</w:t>
      </w:r>
      <w:r w:rsidRPr="00BF7B16">
        <w:rPr>
          <w:rFonts w:ascii="Times New Roman" w:hAnsi="Times New Roman" w:cs="Times New Roman"/>
          <w:szCs w:val="21"/>
        </w:rPr>
        <w:t xml:space="preserve"> and </w:t>
      </w:r>
      <w:r w:rsidRPr="00BF7B16">
        <w:rPr>
          <w:rFonts w:ascii="Times New Roman" w:hAnsi="Times New Roman" w:cs="Times New Roman"/>
          <w:i/>
          <w:szCs w:val="21"/>
        </w:rPr>
        <w:t>μ</w:t>
      </w:r>
      <w:r w:rsidRPr="00BF7B16">
        <w:rPr>
          <w:rFonts w:ascii="Times New Roman" w:hAnsi="Times New Roman" w:cs="Times New Roman"/>
          <w:szCs w:val="21"/>
          <w:vertAlign w:val="subscript"/>
        </w:rPr>
        <w:t>e</w:t>
      </w:r>
      <w:r w:rsidRPr="00BF7B16">
        <w:rPr>
          <w:rFonts w:ascii="Times New Roman" w:hAnsi="Times New Roman" w:cs="Times New Roman"/>
          <w:szCs w:val="21"/>
        </w:rPr>
        <w:t xml:space="preserve">, the performance obtained here are advantageous compared to those from the literatures. </w:t>
      </w:r>
    </w:p>
    <w:p w14:paraId="5AA9D6F6" w14:textId="77777777" w:rsidR="002A4C73" w:rsidRDefault="002A4C73" w:rsidP="00826EF2">
      <w:pPr>
        <w:adjustRightInd w:val="0"/>
        <w:snapToGrid w:val="0"/>
        <w:rPr>
          <w:rFonts w:ascii="Times New Roman" w:hAnsi="Times New Roman" w:cs="Times New Roman"/>
          <w:sz w:val="24"/>
          <w:szCs w:val="24"/>
        </w:rPr>
      </w:pPr>
    </w:p>
    <w:p w14:paraId="5869C2C9" w14:textId="053BC5AF" w:rsidR="00DE22E4" w:rsidRPr="00BF7B16" w:rsidRDefault="002A4C73" w:rsidP="00BF7B16">
      <w:pPr>
        <w:adjustRightInd w:val="0"/>
        <w:snapToGrid w:val="0"/>
        <w:jc w:val="left"/>
        <w:rPr>
          <w:rFonts w:ascii="Times New Roman" w:hAnsi="Times New Roman" w:cs="Times New Roman"/>
          <w:sz w:val="18"/>
          <w:szCs w:val="18"/>
        </w:rPr>
      </w:pPr>
      <w:bookmarkStart w:id="6" w:name="_Hlk90035001"/>
      <w:r w:rsidRPr="00BF7B16">
        <w:rPr>
          <w:rFonts w:ascii="Times New Roman" w:hAnsi="Times New Roman" w:cs="Times New Roman"/>
          <w:b/>
          <w:sz w:val="18"/>
          <w:szCs w:val="18"/>
        </w:rPr>
        <w:t xml:space="preserve">Table S1 </w:t>
      </w:r>
      <w:r w:rsidRPr="00BF7B16">
        <w:rPr>
          <w:rFonts w:ascii="Times New Roman" w:hAnsi="Times New Roman" w:cs="Times New Roman"/>
          <w:sz w:val="18"/>
          <w:szCs w:val="18"/>
        </w:rPr>
        <w:t>Summary of magnetic performances of FeSiAl SMCs prepared via various insulation methods</w:t>
      </w:r>
    </w:p>
    <w:tbl>
      <w:tblPr>
        <w:tblStyle w:val="a7"/>
        <w:tblW w:w="8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55"/>
        <w:gridCol w:w="1701"/>
        <w:gridCol w:w="1843"/>
        <w:gridCol w:w="1417"/>
      </w:tblGrid>
      <w:tr w:rsidR="00DE22E4" w:rsidRPr="00BF7B16" w14:paraId="062B36E8" w14:textId="77777777" w:rsidTr="00BF7B16">
        <w:trPr>
          <w:trHeight w:val="340"/>
        </w:trPr>
        <w:tc>
          <w:tcPr>
            <w:tcW w:w="2552" w:type="dxa"/>
            <w:tcBorders>
              <w:top w:val="single" w:sz="6" w:space="0" w:color="auto"/>
              <w:bottom w:val="single" w:sz="6" w:space="0" w:color="auto"/>
            </w:tcBorders>
          </w:tcPr>
          <w:p w14:paraId="2FC0B571" w14:textId="77777777" w:rsidR="00DE22E4" w:rsidRPr="00BF7B16" w:rsidRDefault="00DE22E4" w:rsidP="00BF7B16">
            <w:pPr>
              <w:adjustRightInd w:val="0"/>
              <w:snapToGrid w:val="0"/>
              <w:jc w:val="left"/>
              <w:rPr>
                <w:rFonts w:ascii="Times New Roman" w:hAnsi="Times New Roman" w:cs="Times New Roman"/>
                <w:sz w:val="18"/>
                <w:szCs w:val="18"/>
              </w:rPr>
            </w:pPr>
            <w:bookmarkStart w:id="7" w:name="_Hlk83476902"/>
            <w:r w:rsidRPr="00BF7B16">
              <w:rPr>
                <w:rFonts w:ascii="Times New Roman" w:hAnsi="Times New Roman" w:cs="Times New Roman"/>
                <w:sz w:val="18"/>
                <w:szCs w:val="18"/>
              </w:rPr>
              <w:t>Samples</w:t>
            </w:r>
          </w:p>
        </w:tc>
        <w:tc>
          <w:tcPr>
            <w:tcW w:w="855" w:type="dxa"/>
            <w:tcBorders>
              <w:top w:val="single" w:sz="6" w:space="0" w:color="auto"/>
              <w:bottom w:val="single" w:sz="6" w:space="0" w:color="auto"/>
            </w:tcBorders>
          </w:tcPr>
          <w:p w14:paraId="0EFD701E"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i/>
                <w:sz w:val="18"/>
                <w:szCs w:val="18"/>
              </w:rPr>
              <w:t>µ</w:t>
            </w:r>
            <w:r w:rsidRPr="00BF7B16">
              <w:rPr>
                <w:rFonts w:ascii="Times New Roman" w:hAnsi="Times New Roman" w:cs="Times New Roman"/>
                <w:sz w:val="18"/>
                <w:szCs w:val="18"/>
                <w:vertAlign w:val="subscript"/>
              </w:rPr>
              <w:t>e</w:t>
            </w:r>
          </w:p>
        </w:tc>
        <w:tc>
          <w:tcPr>
            <w:tcW w:w="1701" w:type="dxa"/>
            <w:tcBorders>
              <w:top w:val="single" w:sz="6" w:space="0" w:color="auto"/>
              <w:bottom w:val="single" w:sz="6" w:space="0" w:color="auto"/>
            </w:tcBorders>
          </w:tcPr>
          <w:p w14:paraId="2BC2EDFD"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i/>
                <w:sz w:val="18"/>
                <w:szCs w:val="18"/>
              </w:rPr>
              <w:t>P</w:t>
            </w:r>
            <w:r w:rsidRPr="00BF7B16">
              <w:rPr>
                <w:rFonts w:ascii="Times New Roman" w:hAnsi="Times New Roman" w:cs="Times New Roman"/>
                <w:sz w:val="18"/>
                <w:szCs w:val="18"/>
                <w:vertAlign w:val="subscript"/>
              </w:rPr>
              <w:t>cv</w:t>
            </w:r>
          </w:p>
        </w:tc>
        <w:tc>
          <w:tcPr>
            <w:tcW w:w="1843" w:type="dxa"/>
            <w:tcBorders>
              <w:top w:val="single" w:sz="6" w:space="0" w:color="auto"/>
              <w:left w:val="nil"/>
              <w:bottom w:val="single" w:sz="6" w:space="0" w:color="auto"/>
            </w:tcBorders>
          </w:tcPr>
          <w:p w14:paraId="7030DA80"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Test Conditions</w:t>
            </w:r>
          </w:p>
        </w:tc>
        <w:tc>
          <w:tcPr>
            <w:tcW w:w="1417" w:type="dxa"/>
            <w:tcBorders>
              <w:top w:val="single" w:sz="6" w:space="0" w:color="auto"/>
              <w:bottom w:val="single" w:sz="6" w:space="0" w:color="auto"/>
            </w:tcBorders>
          </w:tcPr>
          <w:p w14:paraId="1D3B474E" w14:textId="6AFAB75D" w:rsidR="00DE22E4" w:rsidRPr="00BF7B16" w:rsidRDefault="00FE3D02"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Ref</w:t>
            </w:r>
            <w:r>
              <w:rPr>
                <w:rFonts w:ascii="Times New Roman" w:hAnsi="Times New Roman" w:cs="Times New Roman"/>
                <w:sz w:val="18"/>
                <w:szCs w:val="18"/>
              </w:rPr>
              <w:t>.</w:t>
            </w:r>
          </w:p>
        </w:tc>
      </w:tr>
      <w:tr w:rsidR="00DE22E4" w:rsidRPr="00BF7B16" w14:paraId="5AE78B1C" w14:textId="77777777" w:rsidTr="00BF7B16">
        <w:trPr>
          <w:trHeight w:val="340"/>
        </w:trPr>
        <w:tc>
          <w:tcPr>
            <w:tcW w:w="2552" w:type="dxa"/>
            <w:tcBorders>
              <w:top w:val="single" w:sz="6" w:space="0" w:color="auto"/>
            </w:tcBorders>
          </w:tcPr>
          <w:p w14:paraId="42E62544"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FeSiAl@MnZn ferrites</w:t>
            </w:r>
          </w:p>
        </w:tc>
        <w:tc>
          <w:tcPr>
            <w:tcW w:w="855" w:type="dxa"/>
            <w:tcBorders>
              <w:top w:val="single" w:sz="6" w:space="0" w:color="auto"/>
            </w:tcBorders>
          </w:tcPr>
          <w:p w14:paraId="12308A62" w14:textId="608379A3"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72</w:t>
            </w:r>
          </w:p>
        </w:tc>
        <w:tc>
          <w:tcPr>
            <w:tcW w:w="1701" w:type="dxa"/>
            <w:tcBorders>
              <w:top w:val="single" w:sz="6" w:space="0" w:color="auto"/>
            </w:tcBorders>
          </w:tcPr>
          <w:p w14:paraId="6B397B8F" w14:textId="2F59514A"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1100 mW</w:t>
            </w:r>
            <w:r w:rsidR="00FE3D02">
              <w:rPr>
                <w:rFonts w:ascii="Times New Roman" w:hAnsi="Times New Roman" w:cs="Times New Roman"/>
                <w:sz w:val="18"/>
                <w:szCs w:val="18"/>
              </w:rPr>
              <w:t>∙</w:t>
            </w:r>
            <w:r w:rsidRPr="00BF7B16">
              <w:rPr>
                <w:rFonts w:ascii="Times New Roman" w:hAnsi="Times New Roman" w:cs="Times New Roman"/>
                <w:sz w:val="18"/>
                <w:szCs w:val="18"/>
              </w:rPr>
              <w:t>cm</w:t>
            </w:r>
            <w:r w:rsidR="00FE3D02" w:rsidRPr="00BF7B16">
              <w:rPr>
                <w:rFonts w:ascii="Times New Roman" w:hAnsi="Times New Roman" w:cs="Times New Roman"/>
                <w:sz w:val="18"/>
                <w:szCs w:val="18"/>
                <w:vertAlign w:val="superscript"/>
              </w:rPr>
              <w:t>−</w:t>
            </w:r>
            <w:r w:rsidRPr="00BF7B16">
              <w:rPr>
                <w:rFonts w:ascii="Times New Roman" w:hAnsi="Times New Roman" w:cs="Times New Roman"/>
                <w:sz w:val="18"/>
                <w:szCs w:val="18"/>
                <w:vertAlign w:val="superscript"/>
              </w:rPr>
              <w:t>3</w:t>
            </w:r>
          </w:p>
        </w:tc>
        <w:tc>
          <w:tcPr>
            <w:tcW w:w="1843" w:type="dxa"/>
            <w:tcBorders>
              <w:top w:val="single" w:sz="6" w:space="0" w:color="auto"/>
            </w:tcBorders>
          </w:tcPr>
          <w:p w14:paraId="1746125D" w14:textId="3364D985"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25 kHz, 10 mT</w:t>
            </w:r>
            <w:r w:rsidR="00DE22E4" w:rsidRPr="00BF7B16">
              <w:rPr>
                <w:rFonts w:ascii="Times New Roman" w:hAnsi="Times New Roman" w:cs="Times New Roman"/>
                <w:sz w:val="18"/>
                <w:szCs w:val="18"/>
              </w:rPr>
              <w:t xml:space="preserve"> </w:t>
            </w:r>
          </w:p>
        </w:tc>
        <w:tc>
          <w:tcPr>
            <w:tcW w:w="1417" w:type="dxa"/>
            <w:tcBorders>
              <w:top w:val="single" w:sz="6" w:space="0" w:color="auto"/>
            </w:tcBorders>
          </w:tcPr>
          <w:p w14:paraId="763B4589" w14:textId="6078AE15"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fldChar w:fldCharType="begin"/>
            </w:r>
            <w:r w:rsidR="00C57F93" w:rsidRPr="00BF7B16">
              <w:rPr>
                <w:rFonts w:ascii="Times New Roman" w:hAnsi="Times New Roman" w:cs="Times New Roman"/>
                <w:sz w:val="18"/>
                <w:szCs w:val="18"/>
              </w:rPr>
              <w:instrText xml:space="preserve"> ADDIN EN.CITE &lt;EndNote&gt;&lt;Cite&gt;&lt;Author&gt;Li&lt;/Author&gt;&lt;Year&gt;2017&lt;/Year&gt;&lt;RecNum&gt;58&lt;/RecNum&gt;&lt;DisplayText&gt;[2]&lt;/DisplayText&gt;&lt;record&gt;&lt;rec-number&gt;58&lt;/rec-number&gt;&lt;foreign-keys&gt;&lt;key app="EN" db-id="2ed52vp06a9v07e9zfmxrws7e5f0vdtz2xtv" timestamp="1632558166"&gt;58&lt;/key&gt;&lt;key app="ENWeb" db-id=""&gt;0&lt;/key&gt;&lt;/foreign-keys&gt;&lt;ref-type name="Journal Article"&gt;17&lt;/ref-type&gt;&lt;contributors&gt;&lt;authors&gt;&lt;author&gt;Li, Jing&lt;/author&gt;&lt;author&gt;Peng, Xiaoling&lt;/author&gt;&lt;author&gt;Yang, Yanting&lt;/author&gt;&lt;author&gt;Ge, Hongliang&lt;/author&gt;&lt;/authors&gt;&lt;/contributors&gt;&lt;titles&gt;&lt;title&gt;Preparation and characterization of MnZn/FeSiAl soft magnetic composites&lt;/title&gt;&lt;secondary-title&gt;Journal of Magnetism and Magnetic Materials&lt;/secondary-title&gt;&lt;/titles&gt;&lt;periodical&gt;&lt;full-title&gt;Journal of Magnetism and Magnetic Materials&lt;/full-title&gt;&lt;abbr-1&gt;J. Magn. Magn. Mater.&lt;/abbr-1&gt;&lt;abbr-2&gt;J Magn Magn Mater&lt;/abbr-2&gt;&lt;/periodical&gt;&lt;pages&gt;132-136&lt;/pages&gt;&lt;volume&gt;426&lt;/volume&gt;&lt;section&gt;132&lt;/section&gt;&lt;dates&gt;&lt;year&gt;2017&lt;/year&gt;&lt;/dates&gt;&lt;isbn&gt;03048853&lt;/isbn&gt;&lt;urls&gt;&lt;/urls&gt;&lt;electronic-resource-num&gt;10.1016/j.jmmm.2016.11.068&lt;/electronic-resource-num&gt;&lt;/record&gt;&lt;/Cite&gt;&lt;/EndNote&gt;</w:instrText>
            </w:r>
            <w:r w:rsidRPr="00BF7B16">
              <w:rPr>
                <w:rFonts w:ascii="Times New Roman" w:hAnsi="Times New Roman" w:cs="Times New Roman"/>
                <w:sz w:val="18"/>
                <w:szCs w:val="18"/>
              </w:rPr>
              <w:fldChar w:fldCharType="separate"/>
            </w:r>
            <w:r w:rsidR="00C57F93" w:rsidRPr="00BF7B16">
              <w:rPr>
                <w:rFonts w:ascii="Times New Roman" w:hAnsi="Times New Roman" w:cs="Times New Roman"/>
                <w:noProof/>
                <w:sz w:val="18"/>
                <w:szCs w:val="18"/>
              </w:rPr>
              <w:t>[2]</w:t>
            </w:r>
            <w:r w:rsidRPr="00BF7B16">
              <w:rPr>
                <w:rFonts w:ascii="Times New Roman" w:hAnsi="Times New Roman" w:cs="Times New Roman"/>
                <w:sz w:val="18"/>
                <w:szCs w:val="18"/>
              </w:rPr>
              <w:fldChar w:fldCharType="end"/>
            </w:r>
          </w:p>
        </w:tc>
      </w:tr>
      <w:tr w:rsidR="00DE22E4" w:rsidRPr="00BF7B16" w14:paraId="31C4FC19" w14:textId="77777777" w:rsidTr="00BF7B16">
        <w:trPr>
          <w:trHeight w:val="340"/>
        </w:trPr>
        <w:tc>
          <w:tcPr>
            <w:tcW w:w="2552" w:type="dxa"/>
          </w:tcPr>
          <w:p w14:paraId="7FD09233"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FeSiAl@NiZn ferrites</w:t>
            </w:r>
          </w:p>
        </w:tc>
        <w:tc>
          <w:tcPr>
            <w:tcW w:w="855" w:type="dxa"/>
          </w:tcPr>
          <w:p w14:paraId="7F85B758"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76</w:t>
            </w:r>
          </w:p>
        </w:tc>
        <w:tc>
          <w:tcPr>
            <w:tcW w:w="1701" w:type="dxa"/>
          </w:tcPr>
          <w:p w14:paraId="47D79EE2" w14:textId="0A717606"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58 mW</w:t>
            </w:r>
            <w:r w:rsidR="00FE3D02">
              <w:rPr>
                <w:rFonts w:ascii="Times New Roman" w:hAnsi="Times New Roman" w:cs="Times New Roman"/>
                <w:sz w:val="18"/>
                <w:szCs w:val="18"/>
              </w:rPr>
              <w:t>∙</w:t>
            </w:r>
            <w:r w:rsidR="00FE3D02" w:rsidRPr="00595295">
              <w:rPr>
                <w:rFonts w:ascii="Times New Roman" w:hAnsi="Times New Roman" w:cs="Times New Roman"/>
                <w:sz w:val="18"/>
                <w:szCs w:val="18"/>
              </w:rPr>
              <w:t>cm</w:t>
            </w:r>
            <w:r w:rsidR="00FE3D02" w:rsidRPr="00595295">
              <w:rPr>
                <w:rFonts w:ascii="Times New Roman" w:hAnsi="Times New Roman" w:cs="Times New Roman"/>
                <w:sz w:val="18"/>
                <w:szCs w:val="18"/>
                <w:vertAlign w:val="superscript"/>
              </w:rPr>
              <w:t>−3</w:t>
            </w:r>
          </w:p>
        </w:tc>
        <w:tc>
          <w:tcPr>
            <w:tcW w:w="1843" w:type="dxa"/>
          </w:tcPr>
          <w:p w14:paraId="35F71DF1" w14:textId="3B79FBA6"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25 kHz, 10 mT</w:t>
            </w:r>
          </w:p>
        </w:tc>
        <w:tc>
          <w:tcPr>
            <w:tcW w:w="1417" w:type="dxa"/>
          </w:tcPr>
          <w:p w14:paraId="64447839" w14:textId="64CE8110"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fldChar w:fldCharType="begin"/>
            </w:r>
            <w:r w:rsidR="00C57F93" w:rsidRPr="00BF7B16">
              <w:rPr>
                <w:rFonts w:ascii="Times New Roman" w:hAnsi="Times New Roman" w:cs="Times New Roman"/>
                <w:sz w:val="18"/>
                <w:szCs w:val="18"/>
              </w:rPr>
              <w:instrText xml:space="preserve"> ADDIN EN.CITE &lt;EndNote&gt;&lt;Cite&gt;&lt;Author&gt;Li&lt;/Author&gt;&lt;Year&gt;2017&lt;/Year&gt;&lt;RecNum&gt;57&lt;/RecNum&gt;&lt;DisplayText&gt;[3]&lt;/DisplayText&gt;&lt;record&gt;&lt;rec-number&gt;57&lt;/rec-number&gt;&lt;foreign-keys&gt;&lt;key app="EN" db-id="2ed52vp06a9v07e9zfmxrws7e5f0vdtz2xtv" timestamp="1632558105"&gt;57&lt;/key&gt;&lt;key app="ENWeb" db-id=""&gt;0&lt;/key&gt;&lt;/foreign-keys&gt;&lt;ref-type name="Journal Article"&gt;17&lt;/ref-type&gt;&lt;contributors&gt;&lt;authors&gt;&lt;author&gt;Li, Jing&lt;/author&gt;&lt;author&gt;Peng, Xiaoling&lt;/author&gt;&lt;author&gt;Yang, Yanting&lt;/author&gt;&lt;author&gt;Ge, Hongliang&lt;/author&gt;&lt;author&gt;Wang, Dunhui&lt;/author&gt;&lt;author&gt;Du, Youwei&lt;/author&gt;&lt;/authors&gt;&lt;/contributors&gt;&lt;titles&gt;&lt;title&gt;FeSiAl soft magnetic composites with NiZn ferrite coating produced via solvothermal method&lt;/title&gt;&lt;secondary-title&gt;AIP Advances&lt;/secondary-title&gt;&lt;/titles&gt;&lt;periodical&gt;&lt;full-title&gt;AIP Advances&lt;/full-title&gt;&lt;/periodical&gt;&lt;volume&gt;7&lt;/volume&gt;&lt;number&gt;5&lt;/number&gt;&lt;section&gt;056109&lt;/section&gt;&lt;dates&gt;&lt;year&gt;2017&lt;/year&gt;&lt;/dates&gt;&lt;isbn&gt;2158-3226&lt;/isbn&gt;&lt;urls&gt;&lt;/urls&gt;&lt;electronic-resource-num&gt;10.1063/1.4978402&lt;/electronic-resource-num&gt;&lt;/record&gt;&lt;/Cite&gt;&lt;/EndNote&gt;</w:instrText>
            </w:r>
            <w:r w:rsidRPr="00BF7B16">
              <w:rPr>
                <w:rFonts w:ascii="Times New Roman" w:hAnsi="Times New Roman" w:cs="Times New Roman"/>
                <w:sz w:val="18"/>
                <w:szCs w:val="18"/>
              </w:rPr>
              <w:fldChar w:fldCharType="separate"/>
            </w:r>
            <w:r w:rsidR="00C57F93" w:rsidRPr="00BF7B16">
              <w:rPr>
                <w:rFonts w:ascii="Times New Roman" w:hAnsi="Times New Roman" w:cs="Times New Roman"/>
                <w:noProof/>
                <w:sz w:val="18"/>
                <w:szCs w:val="18"/>
              </w:rPr>
              <w:t>[3]</w:t>
            </w:r>
            <w:r w:rsidRPr="00BF7B16">
              <w:rPr>
                <w:rFonts w:ascii="Times New Roman" w:hAnsi="Times New Roman" w:cs="Times New Roman"/>
                <w:sz w:val="18"/>
                <w:szCs w:val="18"/>
              </w:rPr>
              <w:fldChar w:fldCharType="end"/>
            </w:r>
          </w:p>
        </w:tc>
      </w:tr>
      <w:tr w:rsidR="00DE22E4" w:rsidRPr="00BF7B16" w14:paraId="04B4999C" w14:textId="77777777" w:rsidTr="00BF7B16">
        <w:trPr>
          <w:trHeight w:val="340"/>
        </w:trPr>
        <w:tc>
          <w:tcPr>
            <w:tcW w:w="2552" w:type="dxa"/>
          </w:tcPr>
          <w:p w14:paraId="3F59E290"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FeSiAl@MnO/Al</w:t>
            </w:r>
            <w:r w:rsidRPr="00BF7B16">
              <w:rPr>
                <w:rFonts w:ascii="Times New Roman" w:hAnsi="Times New Roman" w:cs="Times New Roman"/>
                <w:sz w:val="18"/>
                <w:szCs w:val="18"/>
                <w:vertAlign w:val="subscript"/>
              </w:rPr>
              <w:t>2</w:t>
            </w:r>
            <w:r w:rsidRPr="00BF7B16">
              <w:rPr>
                <w:rFonts w:ascii="Times New Roman" w:hAnsi="Times New Roman" w:cs="Times New Roman"/>
                <w:sz w:val="18"/>
                <w:szCs w:val="18"/>
              </w:rPr>
              <w:t>O</w:t>
            </w:r>
            <w:r w:rsidRPr="00BF7B16">
              <w:rPr>
                <w:rFonts w:ascii="Times New Roman" w:hAnsi="Times New Roman" w:cs="Times New Roman"/>
                <w:sz w:val="18"/>
                <w:szCs w:val="18"/>
                <w:vertAlign w:val="subscript"/>
              </w:rPr>
              <w:t>3</w:t>
            </w:r>
          </w:p>
        </w:tc>
        <w:tc>
          <w:tcPr>
            <w:tcW w:w="855" w:type="dxa"/>
          </w:tcPr>
          <w:p w14:paraId="7655848D"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45</w:t>
            </w:r>
          </w:p>
        </w:tc>
        <w:tc>
          <w:tcPr>
            <w:tcW w:w="1701" w:type="dxa"/>
          </w:tcPr>
          <w:p w14:paraId="49CB180C" w14:textId="3DC984FE"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6.71 W</w:t>
            </w:r>
            <w:r w:rsidR="00FE3D02">
              <w:rPr>
                <w:rFonts w:ascii="Times New Roman" w:hAnsi="Times New Roman" w:cs="Times New Roman"/>
                <w:sz w:val="18"/>
                <w:szCs w:val="18"/>
              </w:rPr>
              <w:t>∙</w:t>
            </w:r>
            <w:r w:rsidRPr="00BF7B16">
              <w:rPr>
                <w:rFonts w:ascii="Times New Roman" w:hAnsi="Times New Roman" w:cs="Times New Roman"/>
                <w:sz w:val="18"/>
                <w:szCs w:val="18"/>
              </w:rPr>
              <w:t>kg</w:t>
            </w:r>
            <w:r w:rsidR="00FE3D02" w:rsidRPr="00595295">
              <w:rPr>
                <w:rFonts w:ascii="Times New Roman" w:hAnsi="Times New Roman" w:cs="Times New Roman"/>
                <w:sz w:val="18"/>
                <w:szCs w:val="18"/>
                <w:vertAlign w:val="superscript"/>
              </w:rPr>
              <w:t>−</w:t>
            </w:r>
            <w:r w:rsidR="00FE3D02">
              <w:rPr>
                <w:rFonts w:ascii="Times New Roman" w:hAnsi="Times New Roman" w:cs="Times New Roman"/>
                <w:sz w:val="18"/>
                <w:szCs w:val="18"/>
                <w:vertAlign w:val="superscript"/>
              </w:rPr>
              <w:t>1</w:t>
            </w:r>
          </w:p>
        </w:tc>
        <w:tc>
          <w:tcPr>
            <w:tcW w:w="1843" w:type="dxa"/>
          </w:tcPr>
          <w:p w14:paraId="0F6663E5" w14:textId="7B4C8355"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50kHz, 20 mT</w:t>
            </w:r>
          </w:p>
        </w:tc>
        <w:tc>
          <w:tcPr>
            <w:tcW w:w="1417" w:type="dxa"/>
          </w:tcPr>
          <w:p w14:paraId="6613125E" w14:textId="7BDD03AD"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fldChar w:fldCharType="begin"/>
            </w:r>
            <w:r w:rsidR="00C57F93" w:rsidRPr="00BF7B16">
              <w:rPr>
                <w:rFonts w:ascii="Times New Roman" w:hAnsi="Times New Roman" w:cs="Times New Roman"/>
                <w:sz w:val="18"/>
                <w:szCs w:val="18"/>
              </w:rPr>
              <w:instrText xml:space="preserve"> ADDIN EN.CITE &lt;EndNote&gt;&lt;Cite&gt;&lt;Author&gt;Luo&lt;/Author&gt;&lt;Year&gt;2020&lt;/Year&gt;&lt;RecNum&gt;61&lt;/RecNum&gt;&lt;DisplayText&gt;[6]&lt;/DisplayText&gt;&lt;record&gt;&lt;rec-number&gt;61&lt;/rec-number&gt;&lt;foreign-keys&gt;&lt;key app="EN" db-id="2ed52vp06a9v07e9zfmxrws7e5f0vdtz2xtv" timestamp="1632558337"&gt;61&lt;/key&gt;&lt;key app="ENWeb" db-id=""&gt;0&lt;/key&gt;&lt;/foreign-keys&gt;&lt;ref-type name="Journal Article"&gt;17&lt;/ref-type&gt;&lt;contributors&gt;&lt;authors&gt;&lt;author&gt;Luo, Fan&lt;/author&gt;&lt;author&gt;Fan, Xi&amp;apos;an&lt;/author&gt;&lt;author&gt;Luo, Zigui&lt;/author&gt;&lt;author&gt;Hu, Wentao&lt;/author&gt;&lt;author&gt;Wang, Jian&lt;/author&gt;&lt;author&gt;Wu, Zhaoyang&lt;/author&gt;&lt;author&gt;Li, Guangqiang&lt;/author&gt;&lt;author&gt;Li, Yawei&lt;/author&gt;&lt;author&gt;Liu, Xin&lt;/author&gt;&lt;/authors&gt;&lt;/contributors&gt;&lt;titles&gt;&lt;title&gt;Preparation and magnetic properties of FeSiAl-based soft magnetic composites with MnO/Al2O3 insulation layer&lt;/title&gt;&lt;secondary-title&gt;Journal of Magnetism and Magnetic Materials&lt;/secondary-title&gt;&lt;/titles&gt;&lt;periodical&gt;&lt;full-title&gt;Journal of Magnetism and Magnetic Materials&lt;/full-title&gt;&lt;abbr-1&gt;J. Magn. Magn. Mater.&lt;/abbr-1&gt;&lt;abbr-2&gt;J Magn Magn Mater&lt;/abbr-2&gt;&lt;/periodical&gt;&lt;volume&gt;498&lt;/volume&gt;&lt;section&gt;166084&lt;/section&gt;&lt;dates&gt;&lt;year&gt;2020&lt;/year&gt;&lt;/dates&gt;&lt;isbn&gt;03048853&lt;/isbn&gt;&lt;urls&gt;&lt;/urls&gt;&lt;electronic-resource-num&gt;10.1016/j.jmmm.2019.166084&lt;/electronic-resource-num&gt;&lt;/record&gt;&lt;/Cite&gt;&lt;/EndNote&gt;</w:instrText>
            </w:r>
            <w:r w:rsidRPr="00BF7B16">
              <w:rPr>
                <w:rFonts w:ascii="Times New Roman" w:hAnsi="Times New Roman" w:cs="Times New Roman"/>
                <w:sz w:val="18"/>
                <w:szCs w:val="18"/>
              </w:rPr>
              <w:fldChar w:fldCharType="separate"/>
            </w:r>
            <w:r w:rsidR="00C57F93" w:rsidRPr="00BF7B16">
              <w:rPr>
                <w:rFonts w:ascii="Times New Roman" w:hAnsi="Times New Roman" w:cs="Times New Roman"/>
                <w:noProof/>
                <w:sz w:val="18"/>
                <w:szCs w:val="18"/>
              </w:rPr>
              <w:t>[</w:t>
            </w:r>
            <w:r w:rsidR="002472F2" w:rsidRPr="00BF7B16">
              <w:rPr>
                <w:rFonts w:ascii="Times New Roman" w:hAnsi="Times New Roman" w:cs="Times New Roman"/>
                <w:noProof/>
                <w:sz w:val="18"/>
                <w:szCs w:val="18"/>
              </w:rPr>
              <w:t>4</w:t>
            </w:r>
            <w:r w:rsidR="00C57F93" w:rsidRPr="00BF7B16">
              <w:rPr>
                <w:rFonts w:ascii="Times New Roman" w:hAnsi="Times New Roman" w:cs="Times New Roman"/>
                <w:noProof/>
                <w:sz w:val="18"/>
                <w:szCs w:val="18"/>
              </w:rPr>
              <w:t>]</w:t>
            </w:r>
            <w:r w:rsidRPr="00BF7B16">
              <w:rPr>
                <w:rFonts w:ascii="Times New Roman" w:hAnsi="Times New Roman" w:cs="Times New Roman"/>
                <w:sz w:val="18"/>
                <w:szCs w:val="18"/>
              </w:rPr>
              <w:fldChar w:fldCharType="end"/>
            </w:r>
          </w:p>
        </w:tc>
      </w:tr>
      <w:tr w:rsidR="00DE22E4" w:rsidRPr="00BF7B16" w14:paraId="4DCDDFFA" w14:textId="77777777" w:rsidTr="00BF7B16">
        <w:trPr>
          <w:trHeight w:val="340"/>
        </w:trPr>
        <w:tc>
          <w:tcPr>
            <w:tcW w:w="2552" w:type="dxa"/>
          </w:tcPr>
          <w:p w14:paraId="6C2E2C03"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FeSiAl@Al</w:t>
            </w:r>
            <w:r w:rsidRPr="00BF7B16">
              <w:rPr>
                <w:rFonts w:ascii="Times New Roman" w:hAnsi="Times New Roman" w:cs="Times New Roman"/>
                <w:sz w:val="18"/>
                <w:szCs w:val="18"/>
                <w:vertAlign w:val="subscript"/>
              </w:rPr>
              <w:t>2</w:t>
            </w:r>
            <w:r w:rsidRPr="00BF7B16">
              <w:rPr>
                <w:rFonts w:ascii="Times New Roman" w:hAnsi="Times New Roman" w:cs="Times New Roman"/>
                <w:sz w:val="18"/>
                <w:szCs w:val="18"/>
              </w:rPr>
              <w:t>O</w:t>
            </w:r>
            <w:r w:rsidRPr="00BF7B16">
              <w:rPr>
                <w:rFonts w:ascii="Times New Roman" w:hAnsi="Times New Roman" w:cs="Times New Roman"/>
                <w:sz w:val="18"/>
                <w:szCs w:val="18"/>
                <w:vertAlign w:val="subscript"/>
              </w:rPr>
              <w:t>3</w:t>
            </w:r>
          </w:p>
        </w:tc>
        <w:tc>
          <w:tcPr>
            <w:tcW w:w="855" w:type="dxa"/>
          </w:tcPr>
          <w:p w14:paraId="425B5B5D"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116.3</w:t>
            </w:r>
          </w:p>
        </w:tc>
        <w:tc>
          <w:tcPr>
            <w:tcW w:w="1701" w:type="dxa"/>
          </w:tcPr>
          <w:p w14:paraId="45CCC465" w14:textId="51A82851"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331.2 mW</w:t>
            </w:r>
            <w:r w:rsidR="00FE3D02">
              <w:rPr>
                <w:rFonts w:ascii="Times New Roman" w:hAnsi="Times New Roman" w:cs="Times New Roman"/>
                <w:sz w:val="18"/>
                <w:szCs w:val="18"/>
              </w:rPr>
              <w:t>∙</w:t>
            </w:r>
            <w:r w:rsidR="00FE3D02" w:rsidRPr="00595295">
              <w:rPr>
                <w:rFonts w:ascii="Times New Roman" w:hAnsi="Times New Roman" w:cs="Times New Roman"/>
                <w:sz w:val="18"/>
                <w:szCs w:val="18"/>
              </w:rPr>
              <w:t>cm</w:t>
            </w:r>
            <w:r w:rsidR="00FE3D02" w:rsidRPr="00595295">
              <w:rPr>
                <w:rFonts w:ascii="Times New Roman" w:hAnsi="Times New Roman" w:cs="Times New Roman"/>
                <w:sz w:val="18"/>
                <w:szCs w:val="18"/>
                <w:vertAlign w:val="superscript"/>
              </w:rPr>
              <w:t>−3</w:t>
            </w:r>
          </w:p>
        </w:tc>
        <w:tc>
          <w:tcPr>
            <w:tcW w:w="1843" w:type="dxa"/>
          </w:tcPr>
          <w:p w14:paraId="5B9726B7" w14:textId="41F047CB"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 xml:space="preserve">50 kHz, </w:t>
            </w:r>
            <w:r w:rsidR="00DE22E4" w:rsidRPr="00BF7B16">
              <w:rPr>
                <w:rFonts w:ascii="Times New Roman" w:hAnsi="Times New Roman" w:cs="Times New Roman"/>
                <w:sz w:val="18"/>
                <w:szCs w:val="18"/>
              </w:rPr>
              <w:t xml:space="preserve">100 mT </w:t>
            </w:r>
          </w:p>
        </w:tc>
        <w:tc>
          <w:tcPr>
            <w:tcW w:w="1417" w:type="dxa"/>
          </w:tcPr>
          <w:p w14:paraId="50B51405" w14:textId="66EBA63B"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fldChar w:fldCharType="begin"/>
            </w:r>
            <w:r w:rsidR="00C57F93" w:rsidRPr="00BF7B16">
              <w:rPr>
                <w:rFonts w:ascii="Times New Roman" w:hAnsi="Times New Roman" w:cs="Times New Roman"/>
                <w:sz w:val="18"/>
                <w:szCs w:val="18"/>
              </w:rPr>
              <w:instrText xml:space="preserve"> ADDIN EN.CITE &lt;EndNote&gt;&lt;Cite&gt;&lt;Author&gt;Liu&lt;/Author&gt;&lt;Year&gt;2015&lt;/Year&gt;&lt;RecNum&gt;63&lt;/RecNum&gt;&lt;DisplayText&gt;[8]&lt;/DisplayText&gt;&lt;record&gt;&lt;rec-number&gt;63&lt;/rec-number&gt;&lt;foreign-keys&gt;&lt;key app="EN" db-id="2ed52vp06a9v07e9zfmxrws7e5f0vdtz2xtv" timestamp="1632558409"&gt;63&lt;/key&gt;&lt;key app="ENWeb" db-id=""&gt;0&lt;/key&gt;&lt;/foreign-keys&gt;&lt;ref-type name="Journal Article"&gt;17&lt;/ref-type&gt;&lt;contributors&gt;&lt;authors&gt;&lt;author&gt;Liu, Dong&lt;/author&gt;&lt;author&gt;Wu, Chen&lt;/author&gt;&lt;author&gt;Yan, Mi&lt;/author&gt;&lt;/authors&gt;&lt;/contributors&gt;&lt;titles&gt;&lt;title&gt;Investigation on sol–gel Al2O3 and hybrid phosphate-alumina insulation coatings for FeSiAl soft magnetic composites&lt;/title&gt;&lt;secondary-title&gt;Journal of Materials Science&lt;/secondary-title&gt;&lt;/titles&gt;&lt;periodical&gt;&lt;full-title&gt;Journal of Materials Science&lt;/full-title&gt;&lt;/periodical&gt;&lt;pages&gt;6559-6566&lt;/pages&gt;&lt;volume&gt;50&lt;/volume&gt;&lt;number&gt;20&lt;/number&gt;&lt;section&gt;6559&lt;/section&gt;&lt;dates&gt;&lt;year&gt;2015&lt;/year&gt;&lt;/dates&gt;&lt;isbn&gt;0022-2461&amp;#xD;1573-4803&lt;/isbn&gt;&lt;urls&gt;&lt;/urls&gt;&lt;electronic-resource-num&gt;10.1007/s10853-015-9189-4&lt;/electronic-resource-num&gt;&lt;/record&gt;&lt;/Cite&gt;&lt;/EndNote&gt;</w:instrText>
            </w:r>
            <w:r w:rsidRPr="00BF7B16">
              <w:rPr>
                <w:rFonts w:ascii="Times New Roman" w:hAnsi="Times New Roman" w:cs="Times New Roman"/>
                <w:sz w:val="18"/>
                <w:szCs w:val="18"/>
              </w:rPr>
              <w:fldChar w:fldCharType="separate"/>
            </w:r>
            <w:r w:rsidR="00C57F93" w:rsidRPr="00BF7B16">
              <w:rPr>
                <w:rFonts w:ascii="Times New Roman" w:hAnsi="Times New Roman" w:cs="Times New Roman"/>
                <w:noProof/>
                <w:sz w:val="18"/>
                <w:szCs w:val="18"/>
              </w:rPr>
              <w:t>[</w:t>
            </w:r>
            <w:r w:rsidR="002472F2" w:rsidRPr="00BF7B16">
              <w:rPr>
                <w:rFonts w:ascii="Times New Roman" w:hAnsi="Times New Roman" w:cs="Times New Roman"/>
                <w:noProof/>
                <w:sz w:val="18"/>
                <w:szCs w:val="18"/>
              </w:rPr>
              <w:t>5</w:t>
            </w:r>
            <w:r w:rsidR="00C57F93" w:rsidRPr="00BF7B16">
              <w:rPr>
                <w:rFonts w:ascii="Times New Roman" w:hAnsi="Times New Roman" w:cs="Times New Roman"/>
                <w:noProof/>
                <w:sz w:val="18"/>
                <w:szCs w:val="18"/>
              </w:rPr>
              <w:t>]</w:t>
            </w:r>
            <w:r w:rsidRPr="00BF7B16">
              <w:rPr>
                <w:rFonts w:ascii="Times New Roman" w:hAnsi="Times New Roman" w:cs="Times New Roman"/>
                <w:sz w:val="18"/>
                <w:szCs w:val="18"/>
              </w:rPr>
              <w:fldChar w:fldCharType="end"/>
            </w:r>
          </w:p>
        </w:tc>
      </w:tr>
      <w:tr w:rsidR="00DE22E4" w:rsidRPr="00BF7B16" w14:paraId="43531940" w14:textId="77777777" w:rsidTr="00BF7B16">
        <w:trPr>
          <w:trHeight w:val="340"/>
        </w:trPr>
        <w:tc>
          <w:tcPr>
            <w:tcW w:w="2552" w:type="dxa"/>
          </w:tcPr>
          <w:p w14:paraId="196C7502"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FeSiAl@Al</w:t>
            </w:r>
            <w:r w:rsidRPr="00BF7B16">
              <w:rPr>
                <w:rFonts w:ascii="Times New Roman" w:hAnsi="Times New Roman" w:cs="Times New Roman"/>
                <w:sz w:val="18"/>
                <w:szCs w:val="18"/>
                <w:vertAlign w:val="subscript"/>
              </w:rPr>
              <w:t>2</w:t>
            </w:r>
            <w:r w:rsidRPr="00BF7B16">
              <w:rPr>
                <w:rFonts w:ascii="Times New Roman" w:hAnsi="Times New Roman" w:cs="Times New Roman"/>
                <w:sz w:val="18"/>
                <w:szCs w:val="18"/>
              </w:rPr>
              <w:t>O</w:t>
            </w:r>
            <w:r w:rsidRPr="00BF7B16">
              <w:rPr>
                <w:rFonts w:ascii="Times New Roman" w:hAnsi="Times New Roman" w:cs="Times New Roman"/>
                <w:sz w:val="18"/>
                <w:szCs w:val="18"/>
                <w:vertAlign w:val="subscript"/>
              </w:rPr>
              <w:t>3</w:t>
            </w:r>
          </w:p>
        </w:tc>
        <w:tc>
          <w:tcPr>
            <w:tcW w:w="855" w:type="dxa"/>
          </w:tcPr>
          <w:p w14:paraId="70D1962E"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57.98</w:t>
            </w:r>
          </w:p>
        </w:tc>
        <w:tc>
          <w:tcPr>
            <w:tcW w:w="1701" w:type="dxa"/>
          </w:tcPr>
          <w:p w14:paraId="337B555A" w14:textId="45CC3668"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25.67 mW</w:t>
            </w:r>
            <w:r w:rsidR="00FE3D02">
              <w:rPr>
                <w:rFonts w:ascii="Times New Roman" w:hAnsi="Times New Roman" w:cs="Times New Roman"/>
                <w:sz w:val="18"/>
                <w:szCs w:val="18"/>
              </w:rPr>
              <w:t>∙</w:t>
            </w:r>
            <w:r w:rsidR="00FE3D02" w:rsidRPr="00595295">
              <w:rPr>
                <w:rFonts w:ascii="Times New Roman" w:hAnsi="Times New Roman" w:cs="Times New Roman"/>
                <w:sz w:val="18"/>
                <w:szCs w:val="18"/>
              </w:rPr>
              <w:t>cm</w:t>
            </w:r>
            <w:r w:rsidR="00FE3D02" w:rsidRPr="00595295">
              <w:rPr>
                <w:rFonts w:ascii="Times New Roman" w:hAnsi="Times New Roman" w:cs="Times New Roman"/>
                <w:sz w:val="18"/>
                <w:szCs w:val="18"/>
                <w:vertAlign w:val="superscript"/>
              </w:rPr>
              <w:t>−3</w:t>
            </w:r>
          </w:p>
        </w:tc>
        <w:tc>
          <w:tcPr>
            <w:tcW w:w="1843" w:type="dxa"/>
          </w:tcPr>
          <w:p w14:paraId="1D86343D" w14:textId="0488F4EE"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100 kHz, 20 mT</w:t>
            </w:r>
            <w:r w:rsidR="00DE22E4" w:rsidRPr="00BF7B16">
              <w:rPr>
                <w:rFonts w:ascii="Times New Roman" w:hAnsi="Times New Roman" w:cs="Times New Roman"/>
                <w:sz w:val="18"/>
                <w:szCs w:val="18"/>
              </w:rPr>
              <w:t xml:space="preserve"> </w:t>
            </w:r>
          </w:p>
        </w:tc>
        <w:tc>
          <w:tcPr>
            <w:tcW w:w="1417" w:type="dxa"/>
          </w:tcPr>
          <w:p w14:paraId="408EDA22" w14:textId="1331D3E8"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fldChar w:fldCharType="begin"/>
            </w:r>
            <w:r w:rsidR="00C57F93" w:rsidRPr="00BF7B16">
              <w:rPr>
                <w:rFonts w:ascii="Times New Roman" w:hAnsi="Times New Roman" w:cs="Times New Roman"/>
                <w:sz w:val="18"/>
                <w:szCs w:val="18"/>
              </w:rPr>
              <w:instrText xml:space="preserve"> ADDIN EN.CITE &lt;EndNote&gt;&lt;Cite&gt;&lt;Author&gt;Yi&lt;/Author&gt;&lt;Year&gt;2021&lt;/Year&gt;&lt;RecNum&gt;65&lt;/RecNum&gt;&lt;DisplayText&gt;[10]&lt;/DisplayText&gt;&lt;record&gt;&lt;rec-number&gt;65&lt;/rec-number&gt;&lt;foreign-keys&gt;&lt;key app="EN" db-id="2ed52vp06a9v07e9zfmxrws7e5f0vdtz2xtv" timestamp="1632558486"&gt;65&lt;/key&gt;&lt;key app="ENWeb" db-id=""&gt;0&lt;/key&gt;&lt;/foreign-keys&gt;&lt;ref-type name="Journal Article"&gt;17&lt;/ref-type&gt;&lt;contributors&gt;&lt;authors&gt;&lt;author&gt;Yi, Xuwu&lt;/author&gt;&lt;author&gt;Peng, Yuandong&lt;/author&gt;&lt;author&gt;Yao, Zhixin&lt;/author&gt;&lt;author&gt;Xia, Chao&lt;/author&gt;&lt;author&gt;Zhu, Shengzhi&lt;/author&gt;&lt;/authors&gt;&lt;/contributors&gt;&lt;titles&gt;&lt;title&gt;Microstructure and magnetic properties of FeSiAl soft magnetic composites prepared by chemical in-situ coprecipitation with NaOH&lt;/title&gt;&lt;secondary-title&gt;Materials Chemistry and Physics&lt;/secondary-title&gt;&lt;/titles&gt;&lt;periodical&gt;&lt;full-title&gt;Materials Chemistry and Physics&lt;/full-title&gt;&lt;abbr-1&gt;Mater. Chem. Phys.&lt;/abbr-1&gt;&lt;abbr-2&gt;Mater Chem Phys&lt;/abbr-2&gt;&lt;/periodical&gt;&lt;volume&gt;267&lt;/volume&gt;&lt;section&gt;124626&lt;/section&gt;&lt;dates&gt;&lt;year&gt;2021&lt;/year&gt;&lt;/dates&gt;&lt;isbn&gt;02540584&lt;/isbn&gt;&lt;urls&gt;&lt;/urls&gt;&lt;electronic-resource-num&gt;10.1016/j.matchemphys.2021.124626&lt;/electronic-resource-num&gt;&lt;/record&gt;&lt;/Cite&gt;&lt;/EndNote&gt;</w:instrText>
            </w:r>
            <w:r w:rsidRPr="00BF7B16">
              <w:rPr>
                <w:rFonts w:ascii="Times New Roman" w:hAnsi="Times New Roman" w:cs="Times New Roman"/>
                <w:sz w:val="18"/>
                <w:szCs w:val="18"/>
              </w:rPr>
              <w:fldChar w:fldCharType="separate"/>
            </w:r>
            <w:r w:rsidR="00C57F93" w:rsidRPr="00BF7B16">
              <w:rPr>
                <w:rFonts w:ascii="Times New Roman" w:hAnsi="Times New Roman" w:cs="Times New Roman"/>
                <w:noProof/>
                <w:sz w:val="18"/>
                <w:szCs w:val="18"/>
              </w:rPr>
              <w:t>[</w:t>
            </w:r>
            <w:r w:rsidR="002472F2" w:rsidRPr="00BF7B16">
              <w:rPr>
                <w:rFonts w:ascii="Times New Roman" w:hAnsi="Times New Roman" w:cs="Times New Roman"/>
                <w:noProof/>
                <w:sz w:val="18"/>
                <w:szCs w:val="18"/>
              </w:rPr>
              <w:t>6</w:t>
            </w:r>
            <w:r w:rsidR="00C57F93" w:rsidRPr="00BF7B16">
              <w:rPr>
                <w:rFonts w:ascii="Times New Roman" w:hAnsi="Times New Roman" w:cs="Times New Roman"/>
                <w:noProof/>
                <w:sz w:val="18"/>
                <w:szCs w:val="18"/>
              </w:rPr>
              <w:t>]</w:t>
            </w:r>
            <w:r w:rsidRPr="00BF7B16">
              <w:rPr>
                <w:rFonts w:ascii="Times New Roman" w:hAnsi="Times New Roman" w:cs="Times New Roman"/>
                <w:sz w:val="18"/>
                <w:szCs w:val="18"/>
              </w:rPr>
              <w:fldChar w:fldCharType="end"/>
            </w:r>
          </w:p>
        </w:tc>
      </w:tr>
      <w:tr w:rsidR="00DE22E4" w:rsidRPr="00BF7B16" w14:paraId="1A246F7F" w14:textId="77777777" w:rsidTr="00BF7B16">
        <w:trPr>
          <w:trHeight w:val="340"/>
        </w:trPr>
        <w:tc>
          <w:tcPr>
            <w:tcW w:w="2552" w:type="dxa"/>
          </w:tcPr>
          <w:p w14:paraId="2A7CA5BB"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FeSiAl@phosphate</w:t>
            </w:r>
          </w:p>
        </w:tc>
        <w:tc>
          <w:tcPr>
            <w:tcW w:w="855" w:type="dxa"/>
          </w:tcPr>
          <w:p w14:paraId="0AEEB0B5"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33.02</w:t>
            </w:r>
          </w:p>
        </w:tc>
        <w:tc>
          <w:tcPr>
            <w:tcW w:w="1701" w:type="dxa"/>
          </w:tcPr>
          <w:p w14:paraId="01FDC4F5" w14:textId="07BA235A"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614.1 mW</w:t>
            </w:r>
            <w:r w:rsidR="00FE3D02">
              <w:rPr>
                <w:rFonts w:ascii="Times New Roman" w:hAnsi="Times New Roman" w:cs="Times New Roman"/>
                <w:sz w:val="18"/>
                <w:szCs w:val="18"/>
              </w:rPr>
              <w:t>∙</w:t>
            </w:r>
            <w:r w:rsidR="00FE3D02" w:rsidRPr="00595295">
              <w:rPr>
                <w:rFonts w:ascii="Times New Roman" w:hAnsi="Times New Roman" w:cs="Times New Roman"/>
                <w:sz w:val="18"/>
                <w:szCs w:val="18"/>
              </w:rPr>
              <w:t>cm</w:t>
            </w:r>
            <w:r w:rsidR="00FE3D02" w:rsidRPr="00595295">
              <w:rPr>
                <w:rFonts w:ascii="Times New Roman" w:hAnsi="Times New Roman" w:cs="Times New Roman"/>
                <w:sz w:val="18"/>
                <w:szCs w:val="18"/>
                <w:vertAlign w:val="superscript"/>
              </w:rPr>
              <w:t>−3</w:t>
            </w:r>
          </w:p>
        </w:tc>
        <w:tc>
          <w:tcPr>
            <w:tcW w:w="1843" w:type="dxa"/>
          </w:tcPr>
          <w:p w14:paraId="7F799D21" w14:textId="2AA1946A"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200 kHz, 30 mT</w:t>
            </w:r>
            <w:r w:rsidR="00DE22E4" w:rsidRPr="00BF7B16">
              <w:rPr>
                <w:rFonts w:ascii="Times New Roman" w:hAnsi="Times New Roman" w:cs="Times New Roman"/>
                <w:sz w:val="18"/>
                <w:szCs w:val="18"/>
              </w:rPr>
              <w:t xml:space="preserve"> </w:t>
            </w:r>
          </w:p>
        </w:tc>
        <w:tc>
          <w:tcPr>
            <w:tcW w:w="1417" w:type="dxa"/>
          </w:tcPr>
          <w:p w14:paraId="778DE8AF" w14:textId="420E8EFA"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fldChar w:fldCharType="begin"/>
            </w:r>
            <w:r w:rsidR="003201AF" w:rsidRPr="00BF7B16">
              <w:rPr>
                <w:rFonts w:ascii="Times New Roman" w:hAnsi="Times New Roman" w:cs="Times New Roman"/>
                <w:sz w:val="18"/>
                <w:szCs w:val="18"/>
              </w:rPr>
              <w:instrText xml:space="preserve"> ADDIN EN.CITE &lt;EndNote&gt;&lt;Cite&gt;&lt;Author&gt;Chen&lt;/Author&gt;&lt;Year&gt;2019&lt;/Year&gt;&lt;RecNum&gt;67&lt;/RecNum&gt;&lt;DisplayText&gt;[11]&lt;/DisplayText&gt;&lt;record&gt;&lt;rec-number&gt;67&lt;/rec-number&gt;&lt;foreign-keys&gt;&lt;key app="EN" db-id="2ed52vp06a9v07e9zfmxrws7e5f0vdtz2xtv" timestamp="1632558570"&gt;67&lt;/key&gt;&lt;key app="ENWeb" db-id=""&gt;0&lt;/key&gt;&lt;/foreign-keys&gt;&lt;ref-type name="Journal Article"&gt;17&lt;/ref-type&gt;&lt;contributors&gt;&lt;authors&gt;&lt;author&gt;Chen, Zuhua&lt;/author&gt;&lt;author&gt;Liu, Xiansong&lt;/author&gt;&lt;author&gt;Kan, Xucai&lt;/author&gt;&lt;author&gt;Wang, Zhen&lt;/author&gt;&lt;author&gt;Zhu, Ruiwei&lt;/author&gt;&lt;author&gt;Yang, Wei&lt;/author&gt;&lt;author&gt;Wu, Qiuyue&lt;/author&gt;&lt;author&gt;Shezad, Mudssir&lt;/author&gt;&lt;/authors&gt;&lt;/contributors&gt;&lt;titles&gt;&lt;title&gt;Phosphate coatings evolution study and effects of ultrasonic on soft magnetic properties of FeSiAl by aqueous phosphoric acid solution passivation&lt;/title&gt;&lt;secondary-title&gt;Journal of Alloys and Compounds&lt;/secondary-title&gt;&lt;/titles&gt;&lt;periodical&gt;&lt;full-title&gt;Journal of Alloys and Compounds&lt;/full-title&gt;&lt;abbr-1&gt;J. Alloys Compd.&lt;/abbr-1&gt;&lt;abbr-2&gt;J Alloys Compd&lt;/abbr-2&gt;&lt;/periodical&gt;&lt;pages&gt;434-440&lt;/pages&gt;&lt;volume&gt;783&lt;/volume&gt;&lt;section&gt;434&lt;/section&gt;&lt;dates&gt;&lt;year&gt;2019&lt;/year&gt;&lt;/dates&gt;&lt;isbn&gt;09258388&lt;/isbn&gt;&lt;urls&gt;&lt;/urls&gt;&lt;electronic-resource-num&gt;10.1016/j.jallcom.2018.12.328&lt;/electronic-resource-num&gt;&lt;/record&gt;&lt;/Cite&gt;&lt;/EndNote&gt;</w:instrText>
            </w:r>
            <w:r w:rsidRPr="00BF7B16">
              <w:rPr>
                <w:rFonts w:ascii="Times New Roman" w:hAnsi="Times New Roman" w:cs="Times New Roman"/>
                <w:sz w:val="18"/>
                <w:szCs w:val="18"/>
              </w:rPr>
              <w:fldChar w:fldCharType="separate"/>
            </w:r>
            <w:r w:rsidR="003201AF" w:rsidRPr="00BF7B16">
              <w:rPr>
                <w:rFonts w:ascii="Times New Roman" w:hAnsi="Times New Roman" w:cs="Times New Roman"/>
                <w:noProof/>
                <w:sz w:val="18"/>
                <w:szCs w:val="18"/>
              </w:rPr>
              <w:t>[</w:t>
            </w:r>
            <w:r w:rsidR="002472F2" w:rsidRPr="00BF7B16">
              <w:rPr>
                <w:rFonts w:ascii="Times New Roman" w:hAnsi="Times New Roman" w:cs="Times New Roman"/>
                <w:noProof/>
                <w:sz w:val="18"/>
                <w:szCs w:val="18"/>
              </w:rPr>
              <w:t>7</w:t>
            </w:r>
            <w:r w:rsidR="003201AF" w:rsidRPr="00BF7B16">
              <w:rPr>
                <w:rFonts w:ascii="Times New Roman" w:hAnsi="Times New Roman" w:cs="Times New Roman"/>
                <w:noProof/>
                <w:sz w:val="18"/>
                <w:szCs w:val="18"/>
              </w:rPr>
              <w:t>]</w:t>
            </w:r>
            <w:r w:rsidRPr="00BF7B16">
              <w:rPr>
                <w:rFonts w:ascii="Times New Roman" w:hAnsi="Times New Roman" w:cs="Times New Roman"/>
                <w:sz w:val="18"/>
                <w:szCs w:val="18"/>
              </w:rPr>
              <w:fldChar w:fldCharType="end"/>
            </w:r>
          </w:p>
        </w:tc>
      </w:tr>
      <w:tr w:rsidR="00DE22E4" w:rsidRPr="00BF7B16" w14:paraId="1A4B5E34" w14:textId="77777777" w:rsidTr="00BF7B16">
        <w:trPr>
          <w:trHeight w:val="340"/>
        </w:trPr>
        <w:tc>
          <w:tcPr>
            <w:tcW w:w="2552" w:type="dxa"/>
            <w:tcBorders>
              <w:bottom w:val="single" w:sz="6" w:space="0" w:color="auto"/>
            </w:tcBorders>
          </w:tcPr>
          <w:p w14:paraId="02D62099"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Sodium nitrate passivation</w:t>
            </w:r>
          </w:p>
        </w:tc>
        <w:tc>
          <w:tcPr>
            <w:tcW w:w="855" w:type="dxa"/>
            <w:tcBorders>
              <w:bottom w:val="single" w:sz="6" w:space="0" w:color="auto"/>
            </w:tcBorders>
          </w:tcPr>
          <w:p w14:paraId="6BAD4FAB"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hint="eastAsia"/>
                <w:sz w:val="18"/>
                <w:szCs w:val="18"/>
              </w:rPr>
              <w:t>9</w:t>
            </w:r>
            <w:r w:rsidRPr="00BF7B16">
              <w:rPr>
                <w:rFonts w:ascii="Times New Roman" w:hAnsi="Times New Roman" w:cs="Times New Roman"/>
                <w:sz w:val="18"/>
                <w:szCs w:val="18"/>
              </w:rPr>
              <w:t>7.2</w:t>
            </w:r>
          </w:p>
        </w:tc>
        <w:tc>
          <w:tcPr>
            <w:tcW w:w="1701" w:type="dxa"/>
            <w:tcBorders>
              <w:bottom w:val="single" w:sz="6" w:space="0" w:color="auto"/>
            </w:tcBorders>
          </w:tcPr>
          <w:p w14:paraId="72D634E7" w14:textId="711ACFFF"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296.4 mW</w:t>
            </w:r>
            <w:r w:rsidR="00FE3D02">
              <w:rPr>
                <w:rFonts w:ascii="Times New Roman" w:hAnsi="Times New Roman" w:cs="Times New Roman"/>
                <w:sz w:val="18"/>
                <w:szCs w:val="18"/>
              </w:rPr>
              <w:t>∙</w:t>
            </w:r>
            <w:r w:rsidR="00FE3D02" w:rsidRPr="00595295">
              <w:rPr>
                <w:rFonts w:ascii="Times New Roman" w:hAnsi="Times New Roman" w:cs="Times New Roman"/>
                <w:sz w:val="18"/>
                <w:szCs w:val="18"/>
              </w:rPr>
              <w:t>cm</w:t>
            </w:r>
            <w:r w:rsidR="00FE3D02" w:rsidRPr="00595295">
              <w:rPr>
                <w:rFonts w:ascii="Times New Roman" w:hAnsi="Times New Roman" w:cs="Times New Roman"/>
                <w:sz w:val="18"/>
                <w:szCs w:val="18"/>
                <w:vertAlign w:val="superscript"/>
              </w:rPr>
              <w:t>−3</w:t>
            </w:r>
          </w:p>
        </w:tc>
        <w:tc>
          <w:tcPr>
            <w:tcW w:w="1843" w:type="dxa"/>
            <w:tcBorders>
              <w:bottom w:val="single" w:sz="6" w:space="0" w:color="auto"/>
            </w:tcBorders>
          </w:tcPr>
          <w:p w14:paraId="1EB87456" w14:textId="52E73E03" w:rsidR="00DE22E4" w:rsidRPr="00BF7B16" w:rsidRDefault="003201AF"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sz w:val="18"/>
                <w:szCs w:val="18"/>
              </w:rPr>
              <w:t>50 kHz, 100mT</w:t>
            </w:r>
            <w:r w:rsidR="00DE22E4" w:rsidRPr="00BF7B16">
              <w:rPr>
                <w:rFonts w:ascii="Times New Roman" w:hAnsi="Times New Roman" w:cs="Times New Roman"/>
                <w:sz w:val="18"/>
                <w:szCs w:val="18"/>
              </w:rPr>
              <w:t xml:space="preserve"> </w:t>
            </w:r>
          </w:p>
        </w:tc>
        <w:tc>
          <w:tcPr>
            <w:tcW w:w="1417" w:type="dxa"/>
            <w:tcBorders>
              <w:bottom w:val="single" w:sz="6" w:space="0" w:color="auto"/>
            </w:tcBorders>
          </w:tcPr>
          <w:p w14:paraId="2553C8CE" w14:textId="77777777" w:rsidR="00DE22E4" w:rsidRPr="00BF7B16" w:rsidRDefault="00DE22E4" w:rsidP="00BF7B16">
            <w:pPr>
              <w:adjustRightInd w:val="0"/>
              <w:snapToGrid w:val="0"/>
              <w:jc w:val="left"/>
              <w:rPr>
                <w:rFonts w:ascii="Times New Roman" w:hAnsi="Times New Roman" w:cs="Times New Roman"/>
                <w:sz w:val="18"/>
                <w:szCs w:val="18"/>
              </w:rPr>
            </w:pPr>
            <w:r w:rsidRPr="00BF7B16">
              <w:rPr>
                <w:rFonts w:ascii="Times New Roman" w:hAnsi="Times New Roman" w:cs="Times New Roman" w:hint="eastAsia"/>
                <w:sz w:val="18"/>
                <w:szCs w:val="18"/>
              </w:rPr>
              <w:t>Thi</w:t>
            </w:r>
            <w:r w:rsidRPr="00BF7B16">
              <w:rPr>
                <w:rFonts w:ascii="Times New Roman" w:hAnsi="Times New Roman" w:cs="Times New Roman"/>
                <w:sz w:val="18"/>
                <w:szCs w:val="18"/>
              </w:rPr>
              <w:t>s work</w:t>
            </w:r>
          </w:p>
        </w:tc>
      </w:tr>
      <w:bookmarkEnd w:id="6"/>
      <w:bookmarkEnd w:id="7"/>
    </w:tbl>
    <w:p w14:paraId="3579EA92" w14:textId="77777777" w:rsidR="00B53C30" w:rsidRDefault="00B53C30" w:rsidP="00826EF2">
      <w:pPr>
        <w:adjustRightInd w:val="0"/>
        <w:snapToGrid w:val="0"/>
        <w:ind w:firstLineChars="200" w:firstLine="480"/>
        <w:rPr>
          <w:rFonts w:ascii="Times New Roman" w:hAnsi="Times New Roman" w:cs="Times New Roman"/>
          <w:sz w:val="24"/>
          <w:szCs w:val="24"/>
        </w:rPr>
      </w:pPr>
    </w:p>
    <w:p w14:paraId="2CB237D6" w14:textId="4BC3F1CB" w:rsidR="00901225" w:rsidRDefault="00901225" w:rsidP="00BF7B16">
      <w:pPr>
        <w:adjustRightInd w:val="0"/>
        <w:snapToGrid w:val="0"/>
        <w:ind w:firstLineChars="100" w:firstLine="210"/>
        <w:rPr>
          <w:rFonts w:ascii="Times New Roman" w:hAnsi="Times New Roman" w:cs="Times New Roman"/>
          <w:szCs w:val="21"/>
        </w:rPr>
      </w:pPr>
      <w:r w:rsidRPr="00BF7B16">
        <w:rPr>
          <w:rFonts w:ascii="Times New Roman" w:hAnsi="Times New Roman" w:cs="Times New Roman"/>
          <w:szCs w:val="21"/>
        </w:rPr>
        <w:t>Fig. S</w:t>
      </w:r>
      <w:r w:rsidR="008A6ABA" w:rsidRPr="00BF7B16">
        <w:rPr>
          <w:rFonts w:ascii="Times New Roman" w:hAnsi="Times New Roman" w:cs="Times New Roman"/>
          <w:szCs w:val="21"/>
        </w:rPr>
        <w:t>3</w:t>
      </w:r>
      <w:r w:rsidRPr="00BF7B16">
        <w:rPr>
          <w:rFonts w:ascii="Times New Roman" w:hAnsi="Times New Roman" w:cs="Times New Roman"/>
          <w:szCs w:val="21"/>
        </w:rPr>
        <w:t xml:space="preserve"> shows </w:t>
      </w:r>
      <w:r w:rsidR="008A6ABA" w:rsidRPr="00BF7B16">
        <w:rPr>
          <w:rFonts w:ascii="Times New Roman" w:hAnsi="Times New Roman" w:cs="Times New Roman"/>
          <w:szCs w:val="21"/>
        </w:rPr>
        <w:t>t</w:t>
      </w:r>
      <w:r w:rsidRPr="00BF7B16">
        <w:rPr>
          <w:rFonts w:ascii="Times New Roman" w:hAnsi="Times New Roman" w:cs="Times New Roman"/>
          <w:szCs w:val="21"/>
        </w:rPr>
        <w:t xml:space="preserve">he survey </w:t>
      </w:r>
      <w:r w:rsidR="00FE3D02" w:rsidRPr="00FE3D02">
        <w:rPr>
          <w:rFonts w:ascii="Times New Roman" w:hAnsi="Times New Roman" w:cs="Times New Roman"/>
          <w:szCs w:val="21"/>
        </w:rPr>
        <w:t>X-ray photoelectron spectroscopy</w:t>
      </w:r>
      <w:r w:rsidR="00FE3D02" w:rsidRPr="00BF7B16">
        <w:rPr>
          <w:rFonts w:ascii="Times New Roman" w:hAnsi="Times New Roman" w:cs="Times New Roman"/>
          <w:szCs w:val="21"/>
        </w:rPr>
        <w:t xml:space="preserve"> </w:t>
      </w:r>
      <w:r w:rsidR="00FE3D02">
        <w:rPr>
          <w:rFonts w:ascii="Times New Roman" w:hAnsi="Times New Roman" w:cs="Times New Roman"/>
          <w:szCs w:val="21"/>
        </w:rPr>
        <w:t>(</w:t>
      </w:r>
      <w:r w:rsidRPr="00BF7B16">
        <w:rPr>
          <w:rFonts w:ascii="Times New Roman" w:hAnsi="Times New Roman" w:cs="Times New Roman"/>
          <w:szCs w:val="21"/>
        </w:rPr>
        <w:t>XPS</w:t>
      </w:r>
      <w:r w:rsidR="00FE3D02">
        <w:rPr>
          <w:rFonts w:ascii="Times New Roman" w:hAnsi="Times New Roman" w:cs="Times New Roman"/>
          <w:szCs w:val="21"/>
        </w:rPr>
        <w:t>)</w:t>
      </w:r>
      <w:r w:rsidRPr="00BF7B16">
        <w:rPr>
          <w:rFonts w:ascii="Times New Roman" w:hAnsi="Times New Roman" w:cs="Times New Roman"/>
          <w:szCs w:val="21"/>
        </w:rPr>
        <w:t xml:space="preserve"> spectra for FeSiA</w:t>
      </w:r>
      <w:r w:rsidRPr="00BF7B16">
        <w:rPr>
          <w:rFonts w:ascii="Times New Roman" w:hAnsi="Times New Roman" w:cs="Times New Roman" w:hint="eastAsia"/>
          <w:szCs w:val="21"/>
        </w:rPr>
        <w:t>l</w:t>
      </w:r>
      <w:r w:rsidRPr="00BF7B16">
        <w:rPr>
          <w:rFonts w:ascii="Times New Roman" w:hAnsi="Times New Roman" w:cs="Times New Roman"/>
          <w:szCs w:val="21"/>
        </w:rPr>
        <w:t xml:space="preserve"> powders passivated by NaNO</w:t>
      </w:r>
      <w:r w:rsidRPr="00BF7B16">
        <w:rPr>
          <w:rFonts w:ascii="Times New Roman" w:hAnsi="Times New Roman" w:cs="Times New Roman"/>
          <w:szCs w:val="21"/>
          <w:vertAlign w:val="subscript"/>
        </w:rPr>
        <w:t>3</w:t>
      </w:r>
      <w:r w:rsidRPr="00BF7B16">
        <w:rPr>
          <w:rFonts w:ascii="Times New Roman" w:hAnsi="Times New Roman" w:cs="Times New Roman"/>
          <w:szCs w:val="21"/>
        </w:rPr>
        <w:t xml:space="preserve"> with varied pH after annealing at 700 ºC</w:t>
      </w:r>
      <w:r w:rsidR="008A6ABA" w:rsidRPr="00BF7B16">
        <w:rPr>
          <w:rFonts w:ascii="Times New Roman" w:hAnsi="Times New Roman" w:cs="Times New Roman"/>
          <w:szCs w:val="21"/>
        </w:rPr>
        <w:t xml:space="preserve">. </w:t>
      </w:r>
      <w:r w:rsidR="00806C40" w:rsidRPr="00BF7B16">
        <w:rPr>
          <w:rFonts w:ascii="Times New Roman" w:hAnsi="Times New Roman" w:cs="Times New Roman"/>
          <w:szCs w:val="21"/>
        </w:rPr>
        <w:t>The relative intensity of the</w:t>
      </w:r>
      <w:r w:rsidR="00FB694D" w:rsidRPr="00BF7B16">
        <w:rPr>
          <w:rFonts w:ascii="Times New Roman" w:hAnsi="Times New Roman" w:cs="Times New Roman"/>
          <w:szCs w:val="21"/>
        </w:rPr>
        <w:t xml:space="preserve"> Fe</w:t>
      </w:r>
      <w:r w:rsidR="00FE3D02">
        <w:rPr>
          <w:rFonts w:ascii="Times New Roman" w:hAnsi="Times New Roman" w:cs="Times New Roman"/>
          <w:szCs w:val="21"/>
        </w:rPr>
        <w:t xml:space="preserve"> </w:t>
      </w:r>
      <w:r w:rsidR="00806C40" w:rsidRPr="00BF7B16">
        <w:rPr>
          <w:rFonts w:ascii="Times New Roman" w:hAnsi="Times New Roman" w:cs="Times New Roman"/>
          <w:szCs w:val="21"/>
        </w:rPr>
        <w:t>2p peak decrease</w:t>
      </w:r>
      <w:r w:rsidR="00806C40" w:rsidRPr="00BF7B16">
        <w:rPr>
          <w:rFonts w:ascii="Times New Roman" w:hAnsi="Times New Roman" w:cs="Times New Roman" w:hint="eastAsia"/>
          <w:szCs w:val="21"/>
        </w:rPr>
        <w:t>s</w:t>
      </w:r>
      <w:r w:rsidR="00806C40" w:rsidRPr="00BF7B16">
        <w:rPr>
          <w:rFonts w:ascii="Times New Roman" w:hAnsi="Times New Roman" w:cs="Times New Roman"/>
          <w:szCs w:val="21"/>
        </w:rPr>
        <w:t xml:space="preserve"> with raised pH, indicating weakened participation of the Fe in the oxidation. Considerable intensity</w:t>
      </w:r>
      <w:r w:rsidR="002A21A0" w:rsidRPr="00BF7B16">
        <w:rPr>
          <w:rFonts w:ascii="Times New Roman" w:hAnsi="Times New Roman" w:cs="Times New Roman"/>
          <w:szCs w:val="21"/>
        </w:rPr>
        <w:t xml:space="preserve"> of the Al</w:t>
      </w:r>
      <w:r w:rsidR="00FE3D02">
        <w:rPr>
          <w:rFonts w:ascii="Times New Roman" w:hAnsi="Times New Roman" w:cs="Times New Roman"/>
          <w:szCs w:val="21"/>
        </w:rPr>
        <w:t xml:space="preserve"> </w:t>
      </w:r>
      <w:r w:rsidR="00806C40" w:rsidRPr="00BF7B16">
        <w:rPr>
          <w:rFonts w:ascii="Times New Roman" w:hAnsi="Times New Roman" w:cs="Times New Roman"/>
          <w:szCs w:val="21"/>
        </w:rPr>
        <w:t>2p peak is observed which enhances with the pH value since the</w:t>
      </w:r>
      <w:r w:rsidR="00E15D1A" w:rsidRPr="00BF7B16">
        <w:rPr>
          <w:rFonts w:ascii="Times New Roman" w:hAnsi="Times New Roman" w:cs="Times New Roman"/>
          <w:szCs w:val="21"/>
        </w:rPr>
        <w:t xml:space="preserve"> Al is </w:t>
      </w:r>
      <w:r w:rsidR="00806C40" w:rsidRPr="00BF7B16">
        <w:rPr>
          <w:rFonts w:ascii="Times New Roman" w:hAnsi="Times New Roman" w:cs="Times New Roman"/>
          <w:szCs w:val="21"/>
        </w:rPr>
        <w:t>highly</w:t>
      </w:r>
      <w:r w:rsidR="00E15D1A" w:rsidRPr="00BF7B16">
        <w:rPr>
          <w:rFonts w:ascii="Times New Roman" w:hAnsi="Times New Roman" w:cs="Times New Roman"/>
          <w:szCs w:val="21"/>
        </w:rPr>
        <w:t xml:space="preserve"> </w:t>
      </w:r>
      <w:r w:rsidR="00806C40" w:rsidRPr="00BF7B16">
        <w:rPr>
          <w:rFonts w:ascii="Times New Roman" w:hAnsi="Times New Roman" w:cs="Times New Roman"/>
          <w:szCs w:val="21"/>
        </w:rPr>
        <w:t xml:space="preserve">reactive </w:t>
      </w:r>
      <w:r w:rsidR="009323EF" w:rsidRPr="00BF7B16">
        <w:rPr>
          <w:rFonts w:ascii="Times New Roman" w:hAnsi="Times New Roman" w:cs="Times New Roman"/>
          <w:szCs w:val="21"/>
        </w:rPr>
        <w:t>even</w:t>
      </w:r>
      <w:r w:rsidR="00806C40" w:rsidRPr="00BF7B16">
        <w:rPr>
          <w:rFonts w:ascii="Times New Roman" w:hAnsi="Times New Roman" w:cs="Times New Roman"/>
          <w:szCs w:val="21"/>
        </w:rPr>
        <w:t xml:space="preserve"> under </w:t>
      </w:r>
      <w:r w:rsidR="00D40219" w:rsidRPr="00BF7B16">
        <w:rPr>
          <w:rFonts w:ascii="Times New Roman" w:hAnsi="Times New Roman" w:cs="Times New Roman"/>
          <w:szCs w:val="21"/>
        </w:rPr>
        <w:t>alkaline condition</w:t>
      </w:r>
      <w:r w:rsidR="009323EF" w:rsidRPr="00BF7B16">
        <w:rPr>
          <w:rFonts w:ascii="Times New Roman" w:hAnsi="Times New Roman" w:cs="Times New Roman"/>
          <w:szCs w:val="21"/>
        </w:rPr>
        <w:t>s</w:t>
      </w:r>
      <w:r w:rsidR="00E15D1A" w:rsidRPr="00BF7B16">
        <w:rPr>
          <w:rFonts w:ascii="Times New Roman" w:hAnsi="Times New Roman" w:cs="Times New Roman" w:hint="eastAsia"/>
          <w:szCs w:val="21"/>
        </w:rPr>
        <w:t xml:space="preserve">. </w:t>
      </w:r>
    </w:p>
    <w:p w14:paraId="371FD4FC" w14:textId="77777777" w:rsidR="00FE3D02" w:rsidRPr="00BF7B16" w:rsidRDefault="00FE3D02" w:rsidP="00BF7B16">
      <w:pPr>
        <w:adjustRightInd w:val="0"/>
        <w:snapToGrid w:val="0"/>
        <w:ind w:firstLineChars="100" w:firstLine="210"/>
        <w:rPr>
          <w:rFonts w:ascii="Times New Roman" w:hAnsi="Times New Roman" w:cs="Times New Roman"/>
          <w:szCs w:val="21"/>
        </w:rPr>
      </w:pPr>
    </w:p>
    <w:p w14:paraId="570C54B7" w14:textId="4D8861F5" w:rsidR="00901225" w:rsidRPr="00BF7B16" w:rsidRDefault="005A251C" w:rsidP="00826EF2">
      <w:pPr>
        <w:adjustRightInd w:val="0"/>
        <w:snapToGrid w:val="0"/>
        <w:jc w:val="center"/>
        <w:rPr>
          <w:rFonts w:ascii="Times New Roman" w:hAnsi="Times New Roman" w:cs="Times New Roman"/>
          <w:sz w:val="18"/>
          <w:szCs w:val="18"/>
          <w:highlight w:val="yellow"/>
        </w:rPr>
      </w:pPr>
      <w:r w:rsidRPr="00BF7B16">
        <w:rPr>
          <w:rFonts w:ascii="Times New Roman" w:hAnsi="Times New Roman" w:cs="Times New Roman"/>
          <w:noProof/>
          <w:sz w:val="18"/>
          <w:szCs w:val="18"/>
        </w:rPr>
        <w:drawing>
          <wp:inline distT="0" distB="0" distL="0" distR="0" wp14:anchorId="40011748" wp14:editId="436EB19E">
            <wp:extent cx="2920554" cy="225087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微信图片_202106081432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36884" cy="2263458"/>
                    </a:xfrm>
                    <a:prstGeom prst="rect">
                      <a:avLst/>
                    </a:prstGeom>
                  </pic:spPr>
                </pic:pic>
              </a:graphicData>
            </a:graphic>
          </wp:inline>
        </w:drawing>
      </w:r>
    </w:p>
    <w:p w14:paraId="00E614F6" w14:textId="5B3A9206" w:rsidR="006E79DA" w:rsidRPr="00BF7B16" w:rsidRDefault="006E79DA" w:rsidP="00826EF2">
      <w:pPr>
        <w:adjustRightInd w:val="0"/>
        <w:snapToGrid w:val="0"/>
        <w:jc w:val="center"/>
        <w:rPr>
          <w:rFonts w:ascii="Times New Roman" w:hAnsi="Times New Roman" w:cs="Times New Roman"/>
          <w:sz w:val="18"/>
          <w:szCs w:val="18"/>
        </w:rPr>
      </w:pPr>
      <w:r w:rsidRPr="00BF7B16">
        <w:rPr>
          <w:rFonts w:ascii="Times New Roman" w:hAnsi="Times New Roman" w:cs="Times New Roman"/>
          <w:b/>
          <w:sz w:val="18"/>
          <w:szCs w:val="18"/>
        </w:rPr>
        <w:t>Fig. S3</w:t>
      </w:r>
      <w:r w:rsidR="00FE3D02">
        <w:rPr>
          <w:rFonts w:ascii="Times New Roman" w:hAnsi="Times New Roman" w:cs="Times New Roman"/>
          <w:b/>
          <w:sz w:val="18"/>
          <w:szCs w:val="18"/>
        </w:rPr>
        <w:t>.</w:t>
      </w:r>
      <w:r w:rsidRPr="00BF7B16">
        <w:rPr>
          <w:rFonts w:ascii="Times New Roman" w:hAnsi="Times New Roman" w:cs="Times New Roman"/>
          <w:b/>
          <w:sz w:val="18"/>
          <w:szCs w:val="18"/>
        </w:rPr>
        <w:t xml:space="preserve"> </w:t>
      </w:r>
      <w:r w:rsidR="004B1B0D" w:rsidRPr="00BF7B16">
        <w:rPr>
          <w:rFonts w:ascii="Times New Roman" w:hAnsi="Times New Roman" w:cs="Times New Roman"/>
          <w:sz w:val="18"/>
          <w:szCs w:val="18"/>
        </w:rPr>
        <w:t>XPS full scan</w:t>
      </w:r>
      <w:r w:rsidRPr="00BF7B16">
        <w:rPr>
          <w:sz w:val="18"/>
          <w:szCs w:val="18"/>
        </w:rPr>
        <w:t xml:space="preserve"> </w:t>
      </w:r>
      <w:r w:rsidRPr="00BF7B16">
        <w:rPr>
          <w:rFonts w:ascii="Times New Roman" w:hAnsi="Times New Roman" w:cs="Times New Roman"/>
          <w:sz w:val="18"/>
          <w:szCs w:val="18"/>
        </w:rPr>
        <w:t>spectra for FeSiAl powders passivated by NaNO</w:t>
      </w:r>
      <w:r w:rsidRPr="00BF7B16">
        <w:rPr>
          <w:rFonts w:ascii="Times New Roman" w:hAnsi="Times New Roman" w:cs="Times New Roman"/>
          <w:sz w:val="18"/>
          <w:szCs w:val="18"/>
          <w:vertAlign w:val="subscript"/>
        </w:rPr>
        <w:t>3</w:t>
      </w:r>
      <w:r w:rsidRPr="00BF7B16">
        <w:rPr>
          <w:rFonts w:ascii="Times New Roman" w:hAnsi="Times New Roman" w:cs="Times New Roman"/>
          <w:sz w:val="18"/>
          <w:szCs w:val="18"/>
        </w:rPr>
        <w:t xml:space="preserve"> with pH values varied at 2, 5 and 8 after annealing</w:t>
      </w:r>
    </w:p>
    <w:p w14:paraId="300C18D3" w14:textId="77777777" w:rsidR="00B53C30" w:rsidRDefault="00B53C30" w:rsidP="00826EF2">
      <w:pPr>
        <w:adjustRightInd w:val="0"/>
        <w:snapToGrid w:val="0"/>
        <w:rPr>
          <w:rFonts w:ascii="Times New Roman" w:hAnsi="Times New Roman" w:cs="Times New Roman"/>
          <w:b/>
          <w:sz w:val="24"/>
          <w:szCs w:val="24"/>
        </w:rPr>
      </w:pPr>
    </w:p>
    <w:p w14:paraId="2F94CF00" w14:textId="416283DF" w:rsidR="0088112D" w:rsidRPr="00BF7B16" w:rsidRDefault="005E2282" w:rsidP="00BF7B16">
      <w:pPr>
        <w:adjustRightInd w:val="0"/>
        <w:snapToGrid w:val="0"/>
        <w:spacing w:beforeLines="50" w:before="156" w:afterLines="50" w:after="156"/>
        <w:rPr>
          <w:rFonts w:ascii="Times New Roman" w:hAnsi="Times New Roman" w:cs="Times New Roman"/>
          <w:szCs w:val="21"/>
        </w:rPr>
      </w:pPr>
      <w:bookmarkStart w:id="8" w:name="_Hlk90034865"/>
      <w:r w:rsidRPr="00BF7B16">
        <w:rPr>
          <w:rFonts w:ascii="Times New Roman" w:hAnsi="Times New Roman" w:cs="Times New Roman"/>
          <w:b/>
          <w:szCs w:val="21"/>
        </w:rPr>
        <w:t>References</w:t>
      </w:r>
    </w:p>
    <w:p w14:paraId="67052A7F" w14:textId="1DF4D66F"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[1] Meng B, Yang B, Zhang X, Zhou B, Li X, Yu R. Combinatorial surface coating and greatly-improved soft magnetic performance of Fe/Fe</w:t>
      </w:r>
      <w:r w:rsidRPr="00BF7B16">
        <w:rPr>
          <w:rFonts w:ascii="Times New Roman" w:hAnsi="Times New Roman" w:cs="Times New Roman"/>
          <w:sz w:val="17"/>
          <w:szCs w:val="17"/>
          <w:vertAlign w:val="subscript"/>
        </w:rPr>
        <w:t>3</w:t>
      </w:r>
      <w:r w:rsidRPr="00BF7B16">
        <w:rPr>
          <w:rFonts w:ascii="Times New Roman" w:hAnsi="Times New Roman" w:cs="Times New Roman"/>
          <w:sz w:val="17"/>
          <w:szCs w:val="17"/>
        </w:rPr>
        <w:t>O</w:t>
      </w:r>
      <w:r w:rsidRPr="00BF7B16">
        <w:rPr>
          <w:rFonts w:ascii="Times New Roman" w:hAnsi="Times New Roman" w:cs="Times New Roman"/>
          <w:sz w:val="17"/>
          <w:szCs w:val="17"/>
          <w:vertAlign w:val="subscript"/>
        </w:rPr>
        <w:t>4</w:t>
      </w:r>
      <w:r w:rsidRPr="00BF7B16">
        <w:rPr>
          <w:rFonts w:ascii="Times New Roman" w:hAnsi="Times New Roman" w:cs="Times New Roman"/>
          <w:sz w:val="17"/>
          <w:szCs w:val="17"/>
        </w:rPr>
        <w:t>/resin composites. Mater Chem Phys 2020;242</w:t>
      </w:r>
      <w:r w:rsidR="00350C18" w:rsidRPr="00BF7B16">
        <w:rPr>
          <w:rFonts w:ascii="Times New Roman" w:hAnsi="Times New Roman" w:cs="Times New Roman"/>
          <w:sz w:val="17"/>
          <w:szCs w:val="17"/>
        </w:rPr>
        <w:t>:12247</w:t>
      </w:r>
      <w:r w:rsidR="00EE5732" w:rsidRPr="00BF7B16">
        <w:rPr>
          <w:rFonts w:ascii="Times New Roman" w:hAnsi="Times New Roman" w:cs="Times New Roman"/>
          <w:sz w:val="17"/>
          <w:szCs w:val="17"/>
        </w:rPr>
        <w:t>8.</w:t>
      </w:r>
    </w:p>
    <w:p w14:paraId="4C3C3B21" w14:textId="404115EE"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[2] Li J, Peng X, Yang Y, Ge H. Preparation and characterization of MnZn/FeSiAl soft magnetic composites. J Magn Magn Mater 2017;426:132</w:t>
      </w:r>
      <w:r w:rsidR="008D1537">
        <w:rPr>
          <w:rFonts w:ascii="Times New Roman" w:hAnsi="Times New Roman" w:cs="Times New Roman"/>
          <w:sz w:val="17"/>
          <w:szCs w:val="17"/>
        </w:rPr>
        <w:t>–</w:t>
      </w:r>
      <w:r w:rsidRPr="00BF7B16">
        <w:rPr>
          <w:rFonts w:ascii="Times New Roman" w:hAnsi="Times New Roman" w:cs="Times New Roman"/>
          <w:sz w:val="17"/>
          <w:szCs w:val="17"/>
        </w:rPr>
        <w:t>6.</w:t>
      </w:r>
    </w:p>
    <w:p w14:paraId="3DB53788" w14:textId="1BF323E1"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[3] Li J, Peng X, Yang Y, Ge H, Wang D, Du Y. FeSiAl soft magnetic composites with NiZn ferrite coating produced via solvothermal method. AIP Adv 2017;7</w:t>
      </w:r>
      <w:r w:rsidR="00A35C6E" w:rsidRPr="00BF7B16">
        <w:rPr>
          <w:rFonts w:ascii="Times New Roman" w:hAnsi="Times New Roman" w:cs="Times New Roman" w:hint="eastAsia"/>
          <w:sz w:val="17"/>
          <w:szCs w:val="17"/>
        </w:rPr>
        <w:t>:</w:t>
      </w:r>
      <w:r w:rsidR="00A35C6E" w:rsidRPr="00BF7B16">
        <w:rPr>
          <w:rFonts w:ascii="Times New Roman" w:hAnsi="Times New Roman" w:cs="Times New Roman"/>
          <w:sz w:val="17"/>
          <w:szCs w:val="17"/>
        </w:rPr>
        <w:t>056109</w:t>
      </w:r>
      <w:r w:rsidR="008D1537">
        <w:rPr>
          <w:rFonts w:ascii="Times New Roman" w:hAnsi="Times New Roman" w:cs="Times New Roman"/>
          <w:sz w:val="17"/>
          <w:szCs w:val="17"/>
        </w:rPr>
        <w:t>.</w:t>
      </w:r>
    </w:p>
    <w:p w14:paraId="7C4B38E4" w14:textId="59B42F1A"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w:t>
      </w:r>
      <w:r w:rsidR="002472F2" w:rsidRPr="00BF7B16">
        <w:rPr>
          <w:rFonts w:ascii="Times New Roman" w:hAnsi="Times New Roman" w:cs="Times New Roman"/>
          <w:sz w:val="17"/>
          <w:szCs w:val="17"/>
        </w:rPr>
        <w:t>4</w:t>
      </w:r>
      <w:r w:rsidRPr="00BF7B16">
        <w:rPr>
          <w:rFonts w:ascii="Times New Roman" w:hAnsi="Times New Roman" w:cs="Times New Roman"/>
          <w:sz w:val="17"/>
          <w:szCs w:val="17"/>
        </w:rPr>
        <w:t>] Luo F, Fan X, Luo Z, Hu W, Wang J, Wu Z, et al. Preparation and magnetic properties of FeSiAl-based soft magnetic composites with MnO/Al</w:t>
      </w:r>
      <w:r w:rsidRPr="00BF7B16">
        <w:rPr>
          <w:rFonts w:ascii="Times New Roman" w:hAnsi="Times New Roman" w:cs="Times New Roman"/>
          <w:sz w:val="17"/>
          <w:szCs w:val="17"/>
          <w:vertAlign w:val="subscript"/>
        </w:rPr>
        <w:t>2</w:t>
      </w:r>
      <w:r w:rsidRPr="00BF7B16">
        <w:rPr>
          <w:rFonts w:ascii="Times New Roman" w:hAnsi="Times New Roman" w:cs="Times New Roman"/>
          <w:sz w:val="17"/>
          <w:szCs w:val="17"/>
        </w:rPr>
        <w:t>O</w:t>
      </w:r>
      <w:r w:rsidRPr="00BF7B16">
        <w:rPr>
          <w:rFonts w:ascii="Times New Roman" w:hAnsi="Times New Roman" w:cs="Times New Roman"/>
          <w:sz w:val="17"/>
          <w:szCs w:val="17"/>
          <w:vertAlign w:val="subscript"/>
        </w:rPr>
        <w:t>3</w:t>
      </w:r>
      <w:r w:rsidRPr="00BF7B16">
        <w:rPr>
          <w:rFonts w:ascii="Times New Roman" w:hAnsi="Times New Roman" w:cs="Times New Roman"/>
          <w:sz w:val="17"/>
          <w:szCs w:val="17"/>
        </w:rPr>
        <w:t xml:space="preserve"> insulation layer. J Magn Magn Mater 2020;498</w:t>
      </w:r>
      <w:r w:rsidR="00587B9F" w:rsidRPr="00BF7B16">
        <w:rPr>
          <w:rFonts w:ascii="Times New Roman" w:hAnsi="Times New Roman" w:cs="Times New Roman"/>
          <w:sz w:val="17"/>
          <w:szCs w:val="17"/>
        </w:rPr>
        <w:t>:166084</w:t>
      </w:r>
      <w:r w:rsidR="008D1537">
        <w:rPr>
          <w:rFonts w:ascii="Times New Roman" w:hAnsi="Times New Roman" w:cs="Times New Roman"/>
          <w:sz w:val="17"/>
          <w:szCs w:val="17"/>
        </w:rPr>
        <w:t>.</w:t>
      </w:r>
    </w:p>
    <w:p w14:paraId="62220547" w14:textId="72DE2A40"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w:t>
      </w:r>
      <w:r w:rsidR="0042412F" w:rsidRPr="00BF7B16">
        <w:rPr>
          <w:rFonts w:ascii="Times New Roman" w:hAnsi="Times New Roman" w:cs="Times New Roman"/>
          <w:sz w:val="17"/>
          <w:szCs w:val="17"/>
        </w:rPr>
        <w:t>5</w:t>
      </w:r>
      <w:r w:rsidRPr="00BF7B16">
        <w:rPr>
          <w:rFonts w:ascii="Times New Roman" w:hAnsi="Times New Roman" w:cs="Times New Roman"/>
          <w:sz w:val="17"/>
          <w:szCs w:val="17"/>
        </w:rPr>
        <w:t>] Liu D, Wu C, Yan M. Invest</w:t>
      </w:r>
      <w:r w:rsidR="008D1537">
        <w:rPr>
          <w:rFonts w:ascii="Times New Roman" w:hAnsi="Times New Roman" w:cs="Times New Roman"/>
          <w:sz w:val="17"/>
          <w:szCs w:val="17"/>
        </w:rPr>
        <w:t>i</w:t>
      </w:r>
      <w:r w:rsidRPr="00BF7B16">
        <w:rPr>
          <w:rFonts w:ascii="Times New Roman" w:hAnsi="Times New Roman" w:cs="Times New Roman"/>
          <w:sz w:val="17"/>
          <w:szCs w:val="17"/>
        </w:rPr>
        <w:t>gation on sol–gel Al</w:t>
      </w:r>
      <w:r w:rsidRPr="00BF7B16">
        <w:rPr>
          <w:rFonts w:ascii="Times New Roman" w:hAnsi="Times New Roman" w:cs="Times New Roman"/>
          <w:sz w:val="17"/>
          <w:szCs w:val="17"/>
          <w:vertAlign w:val="subscript"/>
        </w:rPr>
        <w:t>2</w:t>
      </w:r>
      <w:r w:rsidRPr="00BF7B16">
        <w:rPr>
          <w:rFonts w:ascii="Times New Roman" w:hAnsi="Times New Roman" w:cs="Times New Roman"/>
          <w:sz w:val="17"/>
          <w:szCs w:val="17"/>
        </w:rPr>
        <w:t>O</w:t>
      </w:r>
      <w:r w:rsidRPr="00BF7B16">
        <w:rPr>
          <w:rFonts w:ascii="Times New Roman" w:hAnsi="Times New Roman" w:cs="Times New Roman"/>
          <w:sz w:val="17"/>
          <w:szCs w:val="17"/>
          <w:vertAlign w:val="subscript"/>
        </w:rPr>
        <w:t>3</w:t>
      </w:r>
      <w:r w:rsidRPr="00BF7B16">
        <w:rPr>
          <w:rFonts w:ascii="Times New Roman" w:hAnsi="Times New Roman" w:cs="Times New Roman"/>
          <w:sz w:val="17"/>
          <w:szCs w:val="17"/>
        </w:rPr>
        <w:t xml:space="preserve"> and hybrid phosphate-alumina insulation coatings for FeSiAl soft magnetic composites. </w:t>
      </w:r>
      <w:r w:rsidR="00C356F7" w:rsidRPr="00BF7B16">
        <w:rPr>
          <w:rFonts w:ascii="Times New Roman" w:hAnsi="Times New Roman" w:cs="Times New Roman"/>
          <w:sz w:val="17"/>
          <w:szCs w:val="17"/>
        </w:rPr>
        <w:t>J Mater Sci</w:t>
      </w:r>
      <w:r w:rsidRPr="00BF7B16">
        <w:rPr>
          <w:rFonts w:ascii="Times New Roman" w:hAnsi="Times New Roman" w:cs="Times New Roman"/>
          <w:sz w:val="17"/>
          <w:szCs w:val="17"/>
        </w:rPr>
        <w:t xml:space="preserve"> 2015;50:</w:t>
      </w:r>
      <w:r w:rsidR="00DC1054" w:rsidRPr="00BF7B16">
        <w:rPr>
          <w:rFonts w:ascii="Times New Roman" w:hAnsi="Times New Roman" w:cs="Times New Roman"/>
          <w:sz w:val="17"/>
          <w:szCs w:val="17"/>
        </w:rPr>
        <w:t xml:space="preserve"> </w:t>
      </w:r>
      <w:r w:rsidRPr="00BF7B16">
        <w:rPr>
          <w:rFonts w:ascii="Times New Roman" w:hAnsi="Times New Roman" w:cs="Times New Roman"/>
          <w:sz w:val="17"/>
          <w:szCs w:val="17"/>
        </w:rPr>
        <w:t>6559</w:t>
      </w:r>
      <w:r w:rsidR="008D1537">
        <w:rPr>
          <w:rFonts w:ascii="Times New Roman" w:hAnsi="Times New Roman" w:cs="Times New Roman"/>
          <w:sz w:val="17"/>
          <w:szCs w:val="17"/>
        </w:rPr>
        <w:t>–</w:t>
      </w:r>
      <w:r w:rsidRPr="00BF7B16">
        <w:rPr>
          <w:rFonts w:ascii="Times New Roman" w:hAnsi="Times New Roman" w:cs="Times New Roman"/>
          <w:sz w:val="17"/>
          <w:szCs w:val="17"/>
        </w:rPr>
        <w:t>66.</w:t>
      </w:r>
    </w:p>
    <w:p w14:paraId="54E76B6B" w14:textId="5007C1A0"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w:t>
      </w:r>
      <w:r w:rsidR="0042412F" w:rsidRPr="00BF7B16">
        <w:rPr>
          <w:rFonts w:ascii="Times New Roman" w:hAnsi="Times New Roman" w:cs="Times New Roman"/>
          <w:sz w:val="17"/>
          <w:szCs w:val="17"/>
        </w:rPr>
        <w:t>6</w:t>
      </w:r>
      <w:r w:rsidRPr="00BF7B16">
        <w:rPr>
          <w:rFonts w:ascii="Times New Roman" w:hAnsi="Times New Roman" w:cs="Times New Roman"/>
          <w:sz w:val="17"/>
          <w:szCs w:val="17"/>
        </w:rPr>
        <w:t xml:space="preserve">] Yi X, Peng Y, Yao Z, Xia C, Zhu S. Microstructure and magnetic properties of FeSiAl soft magnetic composites prepared by chemical </w:t>
      </w:r>
      <w:r w:rsidRPr="00BF7B16">
        <w:rPr>
          <w:rFonts w:ascii="Times New Roman" w:hAnsi="Times New Roman" w:cs="Times New Roman"/>
          <w:i/>
          <w:sz w:val="17"/>
          <w:szCs w:val="17"/>
        </w:rPr>
        <w:t>in-situ</w:t>
      </w:r>
      <w:r w:rsidRPr="00BF7B16">
        <w:rPr>
          <w:rFonts w:ascii="Times New Roman" w:hAnsi="Times New Roman" w:cs="Times New Roman"/>
          <w:sz w:val="17"/>
          <w:szCs w:val="17"/>
        </w:rPr>
        <w:t xml:space="preserve"> coprecipitation with NaOH. Mater Chem Phys 2021;267</w:t>
      </w:r>
      <w:r w:rsidR="00DC1054" w:rsidRPr="00BF7B16">
        <w:rPr>
          <w:rFonts w:ascii="Times New Roman" w:hAnsi="Times New Roman" w:cs="Times New Roman"/>
          <w:sz w:val="17"/>
          <w:szCs w:val="17"/>
        </w:rPr>
        <w:t>:124626.</w:t>
      </w:r>
    </w:p>
    <w:p w14:paraId="4D10D172" w14:textId="7DA04397" w:rsidR="0088112D" w:rsidRPr="00BF7B16" w:rsidRDefault="0088112D" w:rsidP="00826EF2">
      <w:pPr>
        <w:adjustRightInd w:val="0"/>
        <w:snapToGrid w:val="0"/>
        <w:rPr>
          <w:rFonts w:ascii="Times New Roman" w:hAnsi="Times New Roman" w:cs="Times New Roman"/>
          <w:sz w:val="17"/>
          <w:szCs w:val="17"/>
        </w:rPr>
      </w:pPr>
      <w:r w:rsidRPr="00BF7B16">
        <w:rPr>
          <w:rFonts w:ascii="Times New Roman" w:hAnsi="Times New Roman" w:cs="Times New Roman"/>
          <w:sz w:val="17"/>
          <w:szCs w:val="17"/>
        </w:rPr>
        <w:t>[</w:t>
      </w:r>
      <w:r w:rsidR="0042412F" w:rsidRPr="00BF7B16">
        <w:rPr>
          <w:rFonts w:ascii="Times New Roman" w:hAnsi="Times New Roman" w:cs="Times New Roman"/>
          <w:sz w:val="17"/>
          <w:szCs w:val="17"/>
        </w:rPr>
        <w:t>7</w:t>
      </w:r>
      <w:r w:rsidRPr="00BF7B16">
        <w:rPr>
          <w:rFonts w:ascii="Times New Roman" w:hAnsi="Times New Roman" w:cs="Times New Roman"/>
          <w:sz w:val="17"/>
          <w:szCs w:val="17"/>
        </w:rPr>
        <w:t>] Chen Z, Liu X, Kan X, Wang Z, Zhu R, Yang W, et al. Phosphate coatings evolution study and effects of ultrasonic on soft magnetic properties of FeSiAl by aqueous phosphoric acid solution passivation. J Alloys Compd 2019;783:434</w:t>
      </w:r>
      <w:r w:rsidR="008D1537">
        <w:rPr>
          <w:rFonts w:ascii="Times New Roman" w:hAnsi="Times New Roman" w:cs="Times New Roman"/>
          <w:sz w:val="17"/>
          <w:szCs w:val="17"/>
        </w:rPr>
        <w:t>–</w:t>
      </w:r>
      <w:r w:rsidRPr="00BF7B16">
        <w:rPr>
          <w:rFonts w:ascii="Times New Roman" w:hAnsi="Times New Roman" w:cs="Times New Roman"/>
          <w:sz w:val="17"/>
          <w:szCs w:val="17"/>
        </w:rPr>
        <w:t>40.</w:t>
      </w:r>
    </w:p>
    <w:bookmarkEnd w:id="8"/>
    <w:p w14:paraId="7D089031" w14:textId="4D0A21D0" w:rsidR="0088112D" w:rsidRDefault="0088112D" w:rsidP="00826EF2">
      <w:pPr>
        <w:adjustRightInd w:val="0"/>
        <w:snapToGrid w:val="0"/>
        <w:rPr>
          <w:rFonts w:ascii="Times New Roman" w:hAnsi="Times New Roman" w:cs="Times New Roman"/>
          <w:sz w:val="24"/>
          <w:szCs w:val="24"/>
        </w:rPr>
      </w:pPr>
    </w:p>
    <w:sectPr w:rsidR="0088112D" w:rsidSect="00826EF2">
      <w:pgSz w:w="11906" w:h="16838" w:code="9"/>
      <w:pgMar w:top="1616" w:right="737" w:bottom="1616" w:left="73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448D7" w14:textId="77777777" w:rsidR="00971613" w:rsidRDefault="00971613" w:rsidP="008E601B">
      <w:r>
        <w:separator/>
      </w:r>
    </w:p>
  </w:endnote>
  <w:endnote w:type="continuationSeparator" w:id="0">
    <w:p w14:paraId="5AF2D730" w14:textId="77777777" w:rsidR="00971613" w:rsidRDefault="00971613" w:rsidP="008E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78BD8" w14:textId="77777777" w:rsidR="00971613" w:rsidRDefault="00971613" w:rsidP="008E601B">
      <w:r>
        <w:separator/>
      </w:r>
    </w:p>
  </w:footnote>
  <w:footnote w:type="continuationSeparator" w:id="0">
    <w:p w14:paraId="29DA2028" w14:textId="77777777" w:rsidR="00971613" w:rsidRDefault="00971613" w:rsidP="008E60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aos Solitons Fractals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ed52vp06a9v07e9zfmxrws7e5f0vdtz2xtv&quot;&gt;My EndNote Library-NaNO3&lt;record-ids&gt;&lt;item&gt;57&lt;/item&gt;&lt;item&gt;58&lt;/item&gt;&lt;item&gt;59&lt;/item&gt;&lt;item&gt;60&lt;/item&gt;&lt;item&gt;61&lt;/item&gt;&lt;item&gt;62&lt;/item&gt;&lt;item&gt;63&lt;/item&gt;&lt;item&gt;64&lt;/item&gt;&lt;item&gt;65&lt;/item&gt;&lt;item&gt;67&lt;/item&gt;&lt;item&gt;69&lt;/item&gt;&lt;/record-ids&gt;&lt;/item&gt;&lt;/Libraries&gt;"/>
  </w:docVars>
  <w:rsids>
    <w:rsidRoot w:val="00BA3DA5"/>
    <w:rsid w:val="000011B4"/>
    <w:rsid w:val="00052701"/>
    <w:rsid w:val="000C1033"/>
    <w:rsid w:val="000C641F"/>
    <w:rsid w:val="00171FBB"/>
    <w:rsid w:val="001829E4"/>
    <w:rsid w:val="001E796D"/>
    <w:rsid w:val="00202535"/>
    <w:rsid w:val="002472F2"/>
    <w:rsid w:val="002A21A0"/>
    <w:rsid w:val="002A4C73"/>
    <w:rsid w:val="002C0295"/>
    <w:rsid w:val="002D1EB9"/>
    <w:rsid w:val="002D2982"/>
    <w:rsid w:val="002D310B"/>
    <w:rsid w:val="002D4DF1"/>
    <w:rsid w:val="003201AF"/>
    <w:rsid w:val="00350C18"/>
    <w:rsid w:val="00356A1A"/>
    <w:rsid w:val="00364EA4"/>
    <w:rsid w:val="00377F8C"/>
    <w:rsid w:val="003A6003"/>
    <w:rsid w:val="003B4797"/>
    <w:rsid w:val="003D58A8"/>
    <w:rsid w:val="003F01DF"/>
    <w:rsid w:val="0042412F"/>
    <w:rsid w:val="00437404"/>
    <w:rsid w:val="0047023F"/>
    <w:rsid w:val="004911FF"/>
    <w:rsid w:val="004B1B0D"/>
    <w:rsid w:val="004E40A5"/>
    <w:rsid w:val="00514AFB"/>
    <w:rsid w:val="005150CC"/>
    <w:rsid w:val="00587B9F"/>
    <w:rsid w:val="005A251C"/>
    <w:rsid w:val="005C01C4"/>
    <w:rsid w:val="005E2282"/>
    <w:rsid w:val="005F1E46"/>
    <w:rsid w:val="0060426B"/>
    <w:rsid w:val="00605ACE"/>
    <w:rsid w:val="00615907"/>
    <w:rsid w:val="00650A45"/>
    <w:rsid w:val="006E79DA"/>
    <w:rsid w:val="007359B2"/>
    <w:rsid w:val="00773B99"/>
    <w:rsid w:val="007A0899"/>
    <w:rsid w:val="007F1D85"/>
    <w:rsid w:val="00806C40"/>
    <w:rsid w:val="00823E32"/>
    <w:rsid w:val="00826EF2"/>
    <w:rsid w:val="00875E03"/>
    <w:rsid w:val="0088112D"/>
    <w:rsid w:val="008A6ABA"/>
    <w:rsid w:val="008C3501"/>
    <w:rsid w:val="008D1537"/>
    <w:rsid w:val="008D5CDB"/>
    <w:rsid w:val="008E601B"/>
    <w:rsid w:val="00901225"/>
    <w:rsid w:val="00904684"/>
    <w:rsid w:val="009054B1"/>
    <w:rsid w:val="00920528"/>
    <w:rsid w:val="00921AF6"/>
    <w:rsid w:val="009243C6"/>
    <w:rsid w:val="009323EF"/>
    <w:rsid w:val="0094380F"/>
    <w:rsid w:val="00956DB7"/>
    <w:rsid w:val="009651C4"/>
    <w:rsid w:val="00971613"/>
    <w:rsid w:val="009C3CB0"/>
    <w:rsid w:val="00A24F20"/>
    <w:rsid w:val="00A35C6E"/>
    <w:rsid w:val="00A37A1F"/>
    <w:rsid w:val="00A42A18"/>
    <w:rsid w:val="00A514BF"/>
    <w:rsid w:val="00A8667F"/>
    <w:rsid w:val="00A93465"/>
    <w:rsid w:val="00AC1F0B"/>
    <w:rsid w:val="00AD267A"/>
    <w:rsid w:val="00B16AE6"/>
    <w:rsid w:val="00B5160C"/>
    <w:rsid w:val="00B53C30"/>
    <w:rsid w:val="00B70422"/>
    <w:rsid w:val="00B74A8F"/>
    <w:rsid w:val="00B8454B"/>
    <w:rsid w:val="00BA1552"/>
    <w:rsid w:val="00BA3DA5"/>
    <w:rsid w:val="00BB63C7"/>
    <w:rsid w:val="00BD7088"/>
    <w:rsid w:val="00BF7B16"/>
    <w:rsid w:val="00C22079"/>
    <w:rsid w:val="00C356F7"/>
    <w:rsid w:val="00C449CD"/>
    <w:rsid w:val="00C57AD3"/>
    <w:rsid w:val="00C57F93"/>
    <w:rsid w:val="00C6653A"/>
    <w:rsid w:val="00C74847"/>
    <w:rsid w:val="00C9793A"/>
    <w:rsid w:val="00D40219"/>
    <w:rsid w:val="00D43FC0"/>
    <w:rsid w:val="00DC1054"/>
    <w:rsid w:val="00DD4DCB"/>
    <w:rsid w:val="00DE22E4"/>
    <w:rsid w:val="00E105AF"/>
    <w:rsid w:val="00E15D1A"/>
    <w:rsid w:val="00E25A50"/>
    <w:rsid w:val="00E4407D"/>
    <w:rsid w:val="00E82C20"/>
    <w:rsid w:val="00EB4433"/>
    <w:rsid w:val="00EC20C0"/>
    <w:rsid w:val="00EE5732"/>
    <w:rsid w:val="00F71B1E"/>
    <w:rsid w:val="00FB22C5"/>
    <w:rsid w:val="00FB694D"/>
    <w:rsid w:val="00FC0C55"/>
    <w:rsid w:val="00FC2454"/>
    <w:rsid w:val="00FE3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E8F5B"/>
  <w15:chartTrackingRefBased/>
  <w15:docId w15:val="{7C8BCBAF-889D-453E-AA7E-A0CF44F5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601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601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E601B"/>
    <w:rPr>
      <w:sz w:val="18"/>
      <w:szCs w:val="18"/>
    </w:rPr>
  </w:style>
  <w:style w:type="paragraph" w:styleId="a5">
    <w:name w:val="footer"/>
    <w:basedOn w:val="a"/>
    <w:link w:val="a6"/>
    <w:uiPriority w:val="99"/>
    <w:unhideWhenUsed/>
    <w:rsid w:val="008E601B"/>
    <w:pPr>
      <w:tabs>
        <w:tab w:val="center" w:pos="4153"/>
        <w:tab w:val="right" w:pos="8306"/>
      </w:tabs>
      <w:snapToGrid w:val="0"/>
      <w:jc w:val="left"/>
    </w:pPr>
    <w:rPr>
      <w:sz w:val="18"/>
      <w:szCs w:val="18"/>
    </w:rPr>
  </w:style>
  <w:style w:type="character" w:customStyle="1" w:styleId="a6">
    <w:name w:val="页脚 字符"/>
    <w:basedOn w:val="a0"/>
    <w:link w:val="a5"/>
    <w:uiPriority w:val="99"/>
    <w:rsid w:val="008E601B"/>
    <w:rPr>
      <w:sz w:val="18"/>
      <w:szCs w:val="18"/>
    </w:rPr>
  </w:style>
  <w:style w:type="table" w:styleId="a7">
    <w:name w:val="Table Grid"/>
    <w:basedOn w:val="a1"/>
    <w:uiPriority w:val="59"/>
    <w:rsid w:val="00FB2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3A6003"/>
    <w:pPr>
      <w:framePr w:hSpace="180" w:wrap="around" w:vAnchor="page" w:hAnchor="margin" w:xAlign="center" w:y="1884"/>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A6003"/>
    <w:rPr>
      <w:rFonts w:ascii="等线" w:eastAsia="等线" w:hAnsi="等线"/>
      <w:noProof/>
      <w:sz w:val="20"/>
    </w:rPr>
  </w:style>
  <w:style w:type="paragraph" w:customStyle="1" w:styleId="EndNoteBibliography">
    <w:name w:val="EndNote Bibliography"/>
    <w:basedOn w:val="a"/>
    <w:link w:val="EndNoteBibliography0"/>
    <w:rsid w:val="003A6003"/>
    <w:pPr>
      <w:framePr w:hSpace="180" w:wrap="around" w:vAnchor="page" w:hAnchor="margin" w:xAlign="center" w:y="1884"/>
      <w:jc w:val="center"/>
    </w:pPr>
    <w:rPr>
      <w:rFonts w:ascii="等线" w:eastAsia="等线" w:hAnsi="等线"/>
      <w:noProof/>
      <w:sz w:val="20"/>
    </w:rPr>
  </w:style>
  <w:style w:type="character" w:customStyle="1" w:styleId="EndNoteBibliography0">
    <w:name w:val="EndNote Bibliography 字符"/>
    <w:basedOn w:val="a0"/>
    <w:link w:val="EndNoteBibliography"/>
    <w:rsid w:val="003A6003"/>
    <w:rPr>
      <w:rFonts w:ascii="等线" w:eastAsia="等线" w:hAnsi="等线"/>
      <w:noProof/>
      <w:sz w:val="20"/>
    </w:rPr>
  </w:style>
  <w:style w:type="paragraph" w:styleId="a8">
    <w:name w:val="Balloon Text"/>
    <w:basedOn w:val="a"/>
    <w:link w:val="a9"/>
    <w:uiPriority w:val="99"/>
    <w:semiHidden/>
    <w:unhideWhenUsed/>
    <w:rsid w:val="00E4407D"/>
    <w:rPr>
      <w:sz w:val="18"/>
      <w:szCs w:val="18"/>
    </w:rPr>
  </w:style>
  <w:style w:type="character" w:customStyle="1" w:styleId="a9">
    <w:name w:val="批注框文本 字符"/>
    <w:basedOn w:val="a0"/>
    <w:link w:val="a8"/>
    <w:uiPriority w:val="99"/>
    <w:semiHidden/>
    <w:rsid w:val="00E4407D"/>
    <w:rPr>
      <w:sz w:val="18"/>
      <w:szCs w:val="18"/>
    </w:rPr>
  </w:style>
  <w:style w:type="character" w:styleId="aa">
    <w:name w:val="line number"/>
    <w:basedOn w:val="a0"/>
    <w:uiPriority w:val="99"/>
    <w:semiHidden/>
    <w:unhideWhenUsed/>
    <w:rsid w:val="00E44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4.jpeg"/><Relationship Id="rId5" Type="http://schemas.openxmlformats.org/officeDocument/2006/relationships/endnotes" Target="endnotes.xml"/><Relationship Id="rId10" Type="http://schemas.openxmlformats.org/officeDocument/2006/relationships/oleObject" Target="embeddings/oleObject2.bin"/><Relationship Id="rId4" Type="http://schemas.openxmlformats.org/officeDocument/2006/relationships/footnotes" Target="footnote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2120</Words>
  <Characters>12090</Characters>
  <Application>Microsoft Office Word</Application>
  <DocSecurity>0</DocSecurity>
  <Lines>100</Lines>
  <Paragraphs>28</Paragraphs>
  <ScaleCrop>false</ScaleCrop>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thinkpad123</dc:creator>
  <cp:keywords/>
  <dc:description/>
  <cp:lastModifiedBy>Zn</cp:lastModifiedBy>
  <cp:revision>3</cp:revision>
  <dcterms:created xsi:type="dcterms:W3CDTF">2022-11-07T10:41:00Z</dcterms:created>
  <dcterms:modified xsi:type="dcterms:W3CDTF">2022-11-07T10:41:00Z</dcterms:modified>
</cp:coreProperties>
</file>