
<file path=[Content_Types].xml><?xml version="1.0" encoding="utf-8"?>
<Types xmlns="http://schemas.openxmlformats.org/package/2006/content-types">
  <Default Extension="tiff" ContentType="image/tif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6513E">
      <w:bookmarkStart w:id="0" w:name="_Toc4477"/>
      <w:bookmarkStart w:id="1" w:name="_Toc30706"/>
      <w:r>
        <w:t>Supplementary data for</w:t>
      </w:r>
    </w:p>
    <w:p w14:paraId="44254E81">
      <w:pPr>
        <w:pStyle w:val="52"/>
        <w:adjustRightInd w:val="0"/>
        <w:snapToGrid w:val="0"/>
        <w:spacing w:before="0"/>
        <w:rPr>
          <w:rFonts w:eastAsia="方正大标宋_GBK"/>
          <w:b/>
          <w:bCs w:val="0"/>
          <w:sz w:val="30"/>
          <w:szCs w:val="30"/>
          <w:lang w:eastAsia="zh-CN"/>
        </w:rPr>
      </w:pPr>
      <w:bookmarkStart w:id="2" w:name="_Toc162455582"/>
      <w:bookmarkStart w:id="3" w:name="_Toc10615"/>
      <w:r>
        <w:rPr>
          <w:rFonts w:eastAsia="方正大标宋_GBK"/>
          <w:b/>
          <w:sz w:val="30"/>
          <w:szCs w:val="30"/>
          <w:lang w:eastAsia="zh-CN"/>
        </w:rPr>
        <w:t xml:space="preserve">Developing a Predictive Platform for </w:t>
      </w:r>
      <w:r>
        <w:rPr>
          <w:rFonts w:eastAsia="方正大标宋_GBK"/>
          <w:b/>
          <w:i/>
          <w:iCs/>
          <w:sz w:val="30"/>
          <w:szCs w:val="30"/>
          <w:lang w:eastAsia="zh-CN"/>
        </w:rPr>
        <w:t>Salmonella</w:t>
      </w:r>
      <w:r>
        <w:rPr>
          <w:rFonts w:eastAsia="方正大标宋_GBK"/>
          <w:b/>
          <w:sz w:val="30"/>
          <w:szCs w:val="30"/>
          <w:lang w:eastAsia="zh-CN"/>
        </w:rPr>
        <w:t xml:space="preserve"> Antimicrobial Resistance Based on a Large Language </w:t>
      </w:r>
      <w:bookmarkEnd w:id="2"/>
      <w:r>
        <w:rPr>
          <w:rFonts w:eastAsia="方正大标宋_GBK"/>
          <w:b/>
          <w:sz w:val="30"/>
          <w:szCs w:val="30"/>
          <w:lang w:eastAsia="zh-CN"/>
        </w:rPr>
        <w:t>Model and Quantum Computing</w:t>
      </w:r>
    </w:p>
    <w:p w14:paraId="7B55F602">
      <w:pPr>
        <w:pStyle w:val="51"/>
        <w:adjustRightInd w:val="0"/>
        <w:snapToGrid w:val="0"/>
        <w:spacing w:line="260" w:lineRule="exact"/>
        <w:rPr>
          <w:bCs w:val="0"/>
          <w:szCs w:val="24"/>
          <w:lang w:val="en-US"/>
        </w:rPr>
      </w:pPr>
      <w:bookmarkStart w:id="4" w:name="OLE_LINK1"/>
      <w:bookmarkStart w:id="5" w:name="OLE_LINK2"/>
      <w:r>
        <w:rPr>
          <w:szCs w:val="26"/>
          <w:lang w:val="en-US"/>
        </w:rPr>
        <w:t>Yujie You</w:t>
      </w:r>
      <w:r>
        <w:rPr>
          <w:szCs w:val="26"/>
          <w:vertAlign w:val="superscript"/>
          <w:lang w:val="en-US"/>
        </w:rPr>
        <w:t xml:space="preserve"> a</w:t>
      </w:r>
      <w:r>
        <w:rPr>
          <w:szCs w:val="26"/>
          <w:lang w:val="en-US"/>
        </w:rPr>
        <w:t>, Kan Tan</w:t>
      </w:r>
      <w:r>
        <w:rPr>
          <w:szCs w:val="26"/>
          <w:vertAlign w:val="superscript"/>
          <w:lang w:val="en-US"/>
        </w:rPr>
        <w:t xml:space="preserve"> a</w:t>
      </w:r>
      <w:r>
        <w:rPr>
          <w:szCs w:val="26"/>
          <w:lang w:val="en-US"/>
        </w:rPr>
        <w:t>, Zekun Jiang</w:t>
      </w:r>
      <w:r>
        <w:rPr>
          <w:szCs w:val="26"/>
          <w:vertAlign w:val="superscript"/>
          <w:lang w:val="en-US"/>
        </w:rPr>
        <w:t xml:space="preserve"> a,b</w:t>
      </w:r>
      <w:r>
        <w:rPr>
          <w:szCs w:val="26"/>
          <w:lang w:val="en-US"/>
        </w:rPr>
        <w:t>, Le Zhang</w:t>
      </w:r>
      <w:r>
        <w:rPr>
          <w:szCs w:val="26"/>
          <w:vertAlign w:val="superscript"/>
          <w:lang w:val="en-US"/>
        </w:rPr>
        <w:t xml:space="preserve"> a,b</w:t>
      </w:r>
      <w:r>
        <w:rPr>
          <w:rFonts w:hint="eastAsia"/>
          <w:szCs w:val="26"/>
          <w:vertAlign w:val="superscript"/>
          <w:lang w:val="en-US"/>
        </w:rPr>
        <w:t>,</w:t>
      </w:r>
      <w:r>
        <w:rPr>
          <w:szCs w:val="26"/>
          <w:lang w:val="en-US"/>
        </w:rPr>
        <w:t>*</w:t>
      </w:r>
    </w:p>
    <w:bookmarkEnd w:id="4"/>
    <w:bookmarkEnd w:id="5"/>
    <w:p w14:paraId="2BCB968D">
      <w:pPr>
        <w:pStyle w:val="51"/>
        <w:adjustRightInd w:val="0"/>
        <w:snapToGrid w:val="0"/>
        <w:rPr>
          <w:rFonts w:eastAsia="Arial Unicode MS"/>
          <w:i/>
          <w:iCs/>
          <w:sz w:val="18"/>
          <w:szCs w:val="18"/>
          <w:lang w:val="en-US"/>
        </w:rPr>
      </w:pPr>
      <w:r>
        <w:rPr>
          <w:rFonts w:eastAsia="Arial Unicode MS"/>
          <w:iCs/>
          <w:sz w:val="18"/>
          <w:szCs w:val="18"/>
          <w:vertAlign w:val="superscript"/>
          <w:lang w:val="en-US"/>
        </w:rPr>
        <w:t xml:space="preserve">a </w:t>
      </w:r>
      <w:r>
        <w:rPr>
          <w:rFonts w:eastAsia="Arial Unicode MS"/>
          <w:i/>
          <w:iCs/>
          <w:sz w:val="18"/>
          <w:szCs w:val="18"/>
          <w:lang w:val="en-US"/>
        </w:rPr>
        <w:t>College of Computer Science, Sichuan University, Chengdu 610065, China</w:t>
      </w:r>
    </w:p>
    <w:p w14:paraId="18B3D55B">
      <w:pPr>
        <w:pStyle w:val="51"/>
        <w:adjustRightInd w:val="0"/>
        <w:snapToGrid w:val="0"/>
        <w:rPr>
          <w:rFonts w:eastAsia="Arial Unicode MS"/>
          <w:i/>
          <w:iCs/>
          <w:sz w:val="18"/>
          <w:szCs w:val="18"/>
          <w:lang w:val="en-US"/>
        </w:rPr>
      </w:pPr>
      <w:r>
        <w:rPr>
          <w:sz w:val="18"/>
          <w:szCs w:val="18"/>
          <w:vertAlign w:val="superscript"/>
          <w:lang w:val="en-US"/>
        </w:rPr>
        <w:t xml:space="preserve">b </w:t>
      </w:r>
      <w:r>
        <w:rPr>
          <w:rFonts w:eastAsia="Arial Unicode MS"/>
          <w:i/>
          <w:iCs/>
          <w:sz w:val="18"/>
          <w:szCs w:val="18"/>
          <w:lang w:val="en-US"/>
        </w:rPr>
        <w:t>West China Biomedical Big Data Center, West China Hospital, Sichuan University, Chengdu 610065, China</w:t>
      </w:r>
    </w:p>
    <w:p w14:paraId="460CB4FD">
      <w:pPr>
        <w:pStyle w:val="53"/>
      </w:pPr>
      <w:r>
        <w:t xml:space="preserve">* Corresponding author. </w:t>
      </w:r>
    </w:p>
    <w:p w14:paraId="708818D6">
      <w:pPr>
        <w:pStyle w:val="53"/>
        <w:rPr>
          <w:rFonts w:eastAsia="Arial Unicode MS"/>
          <w:iCs/>
          <w:szCs w:val="18"/>
        </w:rPr>
      </w:pPr>
      <w:r>
        <w:rPr>
          <w:i/>
          <w:szCs w:val="18"/>
        </w:rPr>
        <w:t>E-mail address:</w:t>
      </w:r>
      <w:r>
        <w:rPr>
          <w:szCs w:val="18"/>
        </w:rPr>
        <w:t xml:space="preserve"> zhangle06@scu.edu.cn</w:t>
      </w:r>
      <w:r>
        <w:rPr>
          <w:rFonts w:eastAsia="Arial Unicode MS"/>
          <w:iCs/>
          <w:szCs w:val="18"/>
        </w:rPr>
        <w:t xml:space="preserve"> (L. Zhang)</w:t>
      </w:r>
      <w:r>
        <w:rPr>
          <w:rFonts w:hint="eastAsia" w:eastAsia="Arial Unicode MS"/>
          <w:iCs/>
          <w:szCs w:val="18"/>
        </w:rPr>
        <w:t>.</w:t>
      </w:r>
    </w:p>
    <w:p w14:paraId="7D459FDE">
      <w:pPr>
        <w:pStyle w:val="53"/>
        <w:ind w:firstLine="360"/>
      </w:pPr>
    </w:p>
    <w:bookmarkEnd w:id="3"/>
    <w:p w14:paraId="7313157C">
      <w:pPr>
        <w:rPr>
          <w:b/>
          <w:bCs w:val="0"/>
        </w:rPr>
      </w:pPr>
      <w:bookmarkStart w:id="6" w:name="_Toc32175"/>
      <w:bookmarkStart w:id="7" w:name="_Toc16869"/>
      <w:bookmarkStart w:id="8" w:name="_Toc30570"/>
      <w:r>
        <w:rPr>
          <w:rFonts w:hint="eastAsia"/>
          <w:b/>
          <w:bCs w:val="0"/>
        </w:rPr>
        <w:t xml:space="preserve">S1. The </w:t>
      </w:r>
      <w:r>
        <w:rPr>
          <w:rFonts w:hint="eastAsia"/>
          <w:b/>
          <w:bCs w:val="0"/>
          <w:i/>
          <w:iCs/>
        </w:rPr>
        <w:t>Salmonella</w:t>
      </w:r>
      <w:r>
        <w:rPr>
          <w:rFonts w:hint="eastAsia"/>
          <w:b/>
          <w:bCs w:val="0"/>
        </w:rPr>
        <w:t xml:space="preserve"> resistance data acquisition</w:t>
      </w:r>
    </w:p>
    <w:bookmarkEnd w:id="6"/>
    <w:p w14:paraId="3E2C3068">
      <w:pPr>
        <w:adjustRightInd w:val="0"/>
        <w:snapToGrid w:val="0"/>
        <w:ind w:firstLine="480" w:firstLineChars="200"/>
      </w:pPr>
      <w:bookmarkStart w:id="9" w:name="_Toc155702517"/>
      <w:bookmarkStart w:id="10" w:name="_Toc134890039"/>
      <w:r>
        <w:rPr>
          <w:rFonts w:hint="eastAsia"/>
        </w:rPr>
        <w:t xml:space="preserve">The </w:t>
      </w:r>
      <w:r>
        <w:rPr>
          <w:rFonts w:hint="eastAsia"/>
          <w:i/>
          <w:iCs/>
        </w:rPr>
        <w:t>Salmonella</w:t>
      </w:r>
      <w:r>
        <w:rPr>
          <w:rFonts w:hint="eastAsia"/>
        </w:rPr>
        <w:t xml:space="preserve"> resistance data samples were obtained from the NARMS Now website provided by the Centers for Disease Control and Prevention in the United States </w:t>
      </w:r>
      <w:r>
        <w:rPr>
          <w:rFonts w:hint="eastAsia"/>
        </w:rPr>
        <w:fldChar w:fldCharType="begin"/>
      </w:r>
      <w:r>
        <w:rPr>
          <w:rFonts w:hint="eastAsia"/>
        </w:rPr>
        <w:instrText xml:space="preserve"> ADDIN EN.CITE &lt;EndNote&gt;&lt;Cite&gt;&lt;RecNum&gt;34&lt;/RecNum&gt;&lt;DisplayText&gt;[1]&lt;/DisplayText&gt;&lt;record&gt;&lt;rec-number&gt;34&lt;/rec-number&gt;&lt;foreign-keys&gt;&lt;key app="EN" db-id="vpzdv02r0xw9tmetzxh5w2rd0sd2vfa529xa" timestamp="1702366673"&gt;34&lt;/key&gt;&lt;/foreign-keys&gt;&lt;ref-type name="Web Page"&gt;12&lt;/ref-type&gt;&lt;contributors&gt;&lt;/contributors&gt;&lt;titles&gt;&lt;title&gt;National Antimicrobial Resistance Monitoring System (NARMS) Now: Human Data&lt;/title&gt;&lt;/titles&gt;&lt;volume&gt;2023&lt;/volume&gt;&lt;number&gt;7-16&lt;/number&gt;&lt;dates&gt;&lt;/dates&gt;&lt;urls&gt;&lt;related-urls&gt;&lt;url&gt;https://www.cdc.gov/narmsnow&lt;/url&gt;&lt;/related-urls&gt;&lt;/urls&gt;&lt;/record&gt;&lt;/Cite&gt;&lt;/EndNote&gt;</w:instrText>
      </w:r>
      <w:r>
        <w:rPr>
          <w:rFonts w:hint="eastAsia"/>
        </w:rPr>
        <w:fldChar w:fldCharType="separate"/>
      </w:r>
      <w:r>
        <w:rPr>
          <w:rFonts w:hint="eastAsia"/>
        </w:rPr>
        <w:t>[1]</w:t>
      </w:r>
      <w:r>
        <w:rPr>
          <w:rFonts w:hint="eastAsia"/>
        </w:rPr>
        <w:fldChar w:fldCharType="end"/>
      </w:r>
      <w:r>
        <w:rPr>
          <w:rFonts w:hint="eastAsia"/>
        </w:rPr>
        <w:t xml:space="preserve">. All samples were </w:t>
      </w:r>
      <w:r>
        <w:rPr>
          <w:rFonts w:hint="eastAsia"/>
          <w:i/>
          <w:iCs/>
        </w:rPr>
        <w:t>Salmonella</w:t>
      </w:r>
      <w:r>
        <w:rPr>
          <w:rFonts w:hint="eastAsia"/>
        </w:rPr>
        <w:t xml:space="preserve"> typhimurium isolated from patients in the United States. The </w:t>
      </w:r>
      <w:r>
        <w:rPr>
          <w:rFonts w:hint="eastAsia"/>
          <w:i/>
          <w:iCs/>
        </w:rPr>
        <w:t>Salmonella</w:t>
      </w:r>
      <w:r>
        <w:rPr>
          <w:rFonts w:hint="eastAsia"/>
        </w:rPr>
        <w:t xml:space="preserve"> samples with the AST and WGS results were both qualified were selected with a total of 1167 cases. Based on the AST results, 1167 samples form the resistance matrix that indicate the sample is resistant or not. The sample size of antimicrobial and AST results are list in Tab. S1. Accroding to the sample numbers of 1167 </w:t>
      </w:r>
      <w:r>
        <w:rPr>
          <w:rFonts w:hint="eastAsia"/>
          <w:i/>
          <w:iCs/>
        </w:rPr>
        <w:t>Salmonella</w:t>
      </w:r>
      <w:r>
        <w:rPr>
          <w:rFonts w:hint="eastAsia"/>
        </w:rPr>
        <w:t xml:space="preserve"> samples with drug resistance, this study obtained the WGS of </w:t>
      </w:r>
      <w:r>
        <w:rPr>
          <w:rFonts w:hint="eastAsia"/>
          <w:i/>
          <w:iCs/>
        </w:rPr>
        <w:t>Salmonella</w:t>
      </w:r>
      <w:r>
        <w:rPr>
          <w:rFonts w:hint="eastAsia"/>
        </w:rPr>
        <w:t xml:space="preserve"> samples from the National Center for Biotechnology Information (NCBI) database in the United States </w:t>
      </w:r>
      <w:r>
        <w:rPr>
          <w:rFonts w:hint="eastAsia"/>
        </w:rPr>
        <w:fldChar w:fldCharType="begin"/>
      </w:r>
      <w:r>
        <w:rPr>
          <w:rFonts w:hint="eastAsia"/>
        </w:rPr>
        <w:instrText xml:space="preserve"> ADDIN EN.CITE &lt;EndNote&gt;&lt;Cite&gt;&lt;RecNum&gt;35&lt;/RecNum&gt;&lt;DisplayText&gt;[2]&lt;/DisplayText&gt;&lt;record&gt;&lt;rec-number&gt;35&lt;/rec-number&gt;&lt;foreign-keys&gt;&lt;key app="EN" db-id="efvdsfez5ffswpeweeupf00rtdwstfr2a2da" timestamp="1719897157"&gt;35&lt;/key&gt;&lt;/foreign-keys&gt;&lt;ref-type name="Journal Article"&gt;17&lt;/ref-type&gt;&lt;contributors&gt;&lt;authors&gt;&lt;author&gt;Jinze Bai&lt;/author&gt;&lt;author&gt;Shuai Bai&lt;/author&gt;&lt;author&gt;Yunfei Chu&lt;/author&gt;&lt;author&gt;Zeyu Cui &lt;/author&gt;&lt;author&gt;Kai Dang&lt;/author&gt;&lt;author&gt;Xiaodong Deng&lt;/author&gt;&lt;author&gt;Yang Fan&lt;/author&gt;&lt;author&gt;Wenbin Ge&lt;/author&gt;&lt;author&gt;Yu Han and Fei Huang and Binyuan Hui and Luo Ji and Mei Li and Junyang Lin and Runji Lin and Dayiheng Liu and Gao Liu and Chengqiang Lu and Keming Lu and Jianxin Ma and Rui Men and Xingzhang Ren and Xuancheng Ren and Chuanqi Tan and Sinan Tan and Jianhong Tu and Peng Wang and Shijie Wang and Wei Wang and Shengguang Wu and Benfeng Xu and Jin Xu and An Yang and Hao Yang and Jian Yang and Shusheng Yang and Yang Yao and Bowen Yu and Hongyi Yuan and Zheng Yuan and Jianwei Zhang and Xingxuan Zhang and Yichang Zhang and Zhenru Zhang and Chang Zhou and Jingren Zhou and Xiaohuan Zhou and Tianhang Zhu&lt;/author&gt;&lt;/authors&gt;&lt;/contributors&gt;&lt;titles&gt;&lt;title&gt;Qwen Technical Report&lt;/title&gt;&lt;secondary-title&gt;arXiv preprint arXiv:2309.16609&lt;/secondary-title&gt;&lt;/titles&gt;&lt;periodical&gt;&lt;full-title&gt;arXiv preprint arXiv:2309.16609&lt;/full-title&gt;&lt;/periodical&gt;&lt;dates&gt;&lt;year&gt;2023&lt;/year&gt;&lt;/dates&gt;&lt;accession-num&gt;qwen&lt;/accession-num&gt;&lt;urls&gt;&lt;/urls&gt;&lt;/record&gt;&lt;/Cite&gt;&lt;/EndNote&gt;</w:instrText>
      </w:r>
      <w:r>
        <w:rPr>
          <w:rFonts w:hint="eastAsia"/>
        </w:rPr>
        <w:fldChar w:fldCharType="separate"/>
      </w:r>
      <w:r>
        <w:rPr>
          <w:rFonts w:hint="eastAsia"/>
        </w:rPr>
        <w:t>[2]</w:t>
      </w:r>
      <w:r>
        <w:rPr>
          <w:rFonts w:hint="eastAsia"/>
        </w:rPr>
        <w:fldChar w:fldCharType="end"/>
      </w:r>
      <w:r>
        <w:rPr>
          <w:rFonts w:hint="eastAsia"/>
        </w:rPr>
        <w:t xml:space="preserve">. The 1167 </w:t>
      </w:r>
      <w:r>
        <w:rPr>
          <w:rFonts w:hint="eastAsia"/>
          <w:i/>
          <w:iCs/>
        </w:rPr>
        <w:t>Salmonella</w:t>
      </w:r>
      <w:r>
        <w:rPr>
          <w:rFonts w:hint="eastAsia"/>
        </w:rPr>
        <w:t xml:space="preserve"> gene annotation data was generated from raw WGS data through a hierarchical genome assembly process </w:t>
      </w:r>
      <w:r>
        <w:rPr>
          <w:rFonts w:hint="eastAsia"/>
        </w:rPr>
        <w:fldChar w:fldCharType="begin"/>
      </w:r>
      <w:r>
        <w:rPr>
          <w:rFonts w:hint="eastAsia"/>
        </w:rPr>
        <w:instrText xml:space="preserve"> ADDIN EN.CITE &lt;EndNote&gt;&lt;Cite&gt;&lt;Author&gt;Chin&lt;/Author&gt;&lt;Year&gt;2013&lt;/Year&gt;&lt;RecNum&gt;36&lt;/RecNum&gt;&lt;DisplayText&gt;[3]&lt;/DisplayText&gt;&lt;record&gt;&lt;rec-number&gt;36&lt;/rec-number&gt;&lt;foreign-keys&gt;&lt;key app="EN" db-id="vpzdv02r0xw9tmetzxh5w2rd0sd2vfa529xa" timestamp="1702368974"&gt;36&lt;/key&gt;&lt;/foreign-keys&gt;&lt;ref-type name="Journal Article"&gt;17&lt;/ref-type&gt;&lt;contributors&gt;&lt;authors&gt;&lt;author&gt;Chin, C. S.&lt;/author&gt;&lt;author&gt;Alexander, D. H.&lt;/author&gt;&lt;author&gt;Marks, P.&lt;/author&gt;&lt;author&gt;Klammer, A. A.&lt;/author&gt;&lt;author&gt;Drake, J.&lt;/author&gt;&lt;author&gt;Heiner, C.&lt;/author&gt;&lt;author&gt;Clum, A.&lt;/author&gt;&lt;author&gt;Copeland, A.&lt;/author&gt;&lt;author&gt;Huddleston, J.&lt;/author&gt;&lt;author&gt;Eichler, E. E.&lt;/author&gt;&lt;author&gt;Turner, S. W.&lt;/author&gt;&lt;author&gt;Korlach, J.&lt;/author&gt;&lt;/authors&gt;&lt;/contributors&gt;&lt;auth-address&gt;Pacific Biosciences, Menlo Park, California, USA.&lt;/auth-address&gt;&lt;titles&gt;&lt;title&gt;Nonhybrid, finished microbial genome assemblies from long-read SMRT sequencing data&lt;/title&gt;&lt;secondary-title&gt;Nat Methods&lt;/secondary-title&gt;&lt;alt-title&gt;Nature methods&lt;/alt-title&gt;&lt;/titles&gt;&lt;periodical&gt;&lt;full-title&gt;Nat Methods&lt;/full-title&gt;&lt;abbr-1&gt;Nature methods&lt;/abbr-1&gt;&lt;/periodical&gt;&lt;alt-periodical&gt;&lt;full-title&gt;Nat Methods&lt;/full-title&gt;&lt;abbr-1&gt;Nature methods&lt;/abbr-1&gt;&lt;/alt-periodical&gt;&lt;pages&gt;563-9&lt;/pages&gt;&lt;volume&gt;10&lt;/volume&gt;&lt;number&gt;6&lt;/number&gt;&lt;edition&gt;2013/05/07&lt;/edition&gt;&lt;keywords&gt;&lt;keyword&gt;Chromosomes, Artificial, Bacterial&lt;/keyword&gt;&lt;keyword&gt;Escherichia coli/genetics&lt;/keyword&gt;&lt;keyword&gt;Gene Library&lt;/keyword&gt;&lt;keyword&gt;*Genome, Bacterial&lt;/keyword&gt;&lt;keyword&gt;Humans&lt;/keyword&gt;&lt;keyword&gt;Repetitive Sequences, Nucleic Acid&lt;/keyword&gt;&lt;keyword&gt;Sequence Analysis, DNA/*methods&lt;/keyword&gt;&lt;/keywords&gt;&lt;dates&gt;&lt;year&gt;2013&lt;/year&gt;&lt;pub-dates&gt;&lt;date&gt;Jun&lt;/date&gt;&lt;/pub-dates&gt;&lt;/dates&gt;&lt;isbn&gt;1548-7091&lt;/isbn&gt;&lt;accession-num&gt;23644548&lt;/accession-num&gt;&lt;urls&gt;&lt;/urls&gt;&lt;electronic-resource-num&gt;10.1038/nmeth.2474&lt;/electronic-resource-num&gt;&lt;remote-database-provider&gt;NLM&lt;/remote-database-provider&gt;&lt;language&gt;eng&lt;/language&gt;&lt;/record&gt;&lt;/Cite&gt;&lt;/EndNote&gt;</w:instrText>
      </w:r>
      <w:r>
        <w:rPr>
          <w:rFonts w:hint="eastAsia"/>
        </w:rPr>
        <w:fldChar w:fldCharType="separate"/>
      </w:r>
      <w:r>
        <w:rPr>
          <w:rFonts w:hint="eastAsia"/>
        </w:rPr>
        <w:t>[3]</w:t>
      </w:r>
      <w:r>
        <w:rPr>
          <w:rFonts w:hint="eastAsia"/>
        </w:rPr>
        <w:fldChar w:fldCharType="end"/>
      </w:r>
      <w:r>
        <w:rPr>
          <w:rFonts w:hint="eastAsia"/>
        </w:rPr>
        <w:t xml:space="preserve"> and NCBI prokaryotic genome annotation pipeline </w:t>
      </w:r>
      <w:r>
        <w:rPr>
          <w:rFonts w:hint="eastAsia"/>
        </w:rPr>
        <w:fldChar w:fldCharType="begin"/>
      </w:r>
      <w:r>
        <w:rPr>
          <w:rFonts w:hint="eastAsia"/>
        </w:rPr>
        <w:instrText xml:space="preserve"> ADDIN EN.CITE &lt;EndNote&gt;&lt;Cite&gt;&lt;Author&gt;Tatusova&lt;/Author&gt;&lt;Year&gt;2016&lt;/Year&gt;&lt;RecNum&gt;37&lt;/RecNum&gt;&lt;DisplayText&gt;[4]&lt;/DisplayText&gt;&lt;record&gt;&lt;rec-number&gt;37&lt;/rec-number&gt;&lt;foreign-keys&gt;&lt;key app="EN" db-id="vpzdv02r0xw9tmetzxh5w2rd0sd2vfa529xa" timestamp="1702369209"&gt;37&lt;/key&gt;&lt;/foreign-keys&gt;&lt;ref-type name="Journal Article"&gt;17&lt;/ref-type&gt;&lt;contributors&gt;&lt;authors&gt;&lt;author&gt;Tatusova, Tatiana&lt;/author&gt;&lt;author&gt;DiCuccio, Michael&lt;/author&gt;&lt;author&gt;Badretdin, Azat&lt;/author&gt;&lt;author&gt;Chetvernin, Vyacheslav&lt;/author&gt;&lt;author&gt;Nawrocki, Eric P.&lt;/author&gt;&lt;author&gt;Zaslavsky, Leonid&lt;/author&gt;&lt;author&gt;Lomsadze, Alexandre&lt;/author&gt;&lt;author&gt;Pruitt, Kim D.&lt;/author&gt;&lt;author&gt;Borodovsky, Mark&lt;/author&gt;&lt;author&gt;Ostell, James&lt;/author&gt;&lt;/authors&gt;&lt;/contributors&gt;&lt;titles&gt;&lt;title&gt;NCBI prokaryotic genome annotation pipeline&lt;/title&gt;&lt;secondary-title&gt;Nucleic Acids Research&lt;/secondary-title&gt;&lt;/titles&gt;&lt;periodical&gt;&lt;full-title&gt;Nucleic Acids Research&lt;/full-title&gt;&lt;/periodical&gt;&lt;pages&gt;6614-6624&lt;/pages&gt;&lt;volume&gt;44&lt;/volume&gt;&lt;number&gt;14&lt;/number&gt;&lt;dates&gt;&lt;year&gt;2016&lt;/year&gt;&lt;/dates&gt;&lt;isbn&gt;0305-1048&lt;/isbn&gt;&lt;urls&gt;&lt;related-urls&gt;&lt;url&gt;https://doi.org/10.1093/nar/gkw569&lt;/url&gt;&lt;/related-urls&gt;&lt;/urls&gt;&lt;electronic-resource-num&gt;10.1093/nar/gkw569&lt;/electronic-resource-num&gt;&lt;access-date&gt;12/12/2023&lt;/access-date&gt;&lt;/record&gt;&lt;/Cite&gt;&lt;/EndNote&gt;</w:instrText>
      </w:r>
      <w:r>
        <w:rPr>
          <w:rFonts w:hint="eastAsia"/>
        </w:rPr>
        <w:fldChar w:fldCharType="separate"/>
      </w:r>
      <w:r>
        <w:rPr>
          <w:rFonts w:hint="eastAsia"/>
        </w:rPr>
        <w:t>[4]</w:t>
      </w:r>
      <w:r>
        <w:rPr>
          <w:rFonts w:hint="eastAsia"/>
        </w:rPr>
        <w:fldChar w:fldCharType="end"/>
      </w:r>
      <w:r>
        <w:rPr>
          <w:rFonts w:hint="eastAsia"/>
        </w:rPr>
        <w:t xml:space="preserve">. Tab. S2 provides an example of antimicrobial resistance data for </w:t>
      </w:r>
      <w:r>
        <w:rPr>
          <w:rFonts w:hint="eastAsia"/>
          <w:i/>
          <w:iCs/>
        </w:rPr>
        <w:t>Salmonella</w:t>
      </w:r>
      <w:r>
        <w:rPr>
          <w:rFonts w:hint="eastAsia"/>
        </w:rPr>
        <w:t xml:space="preserve"> samples. </w:t>
      </w:r>
    </w:p>
    <w:p w14:paraId="4049D116">
      <w:pPr>
        <w:adjustRightInd w:val="0"/>
        <w:snapToGrid w:val="0"/>
        <w:ind w:firstLine="480" w:firstLineChars="200"/>
      </w:pPr>
      <w:r>
        <w:rPr>
          <w:rFonts w:hint="eastAsia"/>
        </w:rPr>
        <w:t xml:space="preserve">The </w:t>
      </w:r>
      <w:r>
        <w:rPr>
          <w:rFonts w:hint="eastAsia"/>
          <w:i/>
          <w:iCs/>
        </w:rPr>
        <w:t>Salmonella</w:t>
      </w:r>
      <w:r>
        <w:rPr>
          <w:rFonts w:hint="eastAsia"/>
        </w:rPr>
        <w:t xml:space="preserve"> resistance data can be access at: </w:t>
      </w:r>
    </w:p>
    <w:p w14:paraId="6AE70185">
      <w:pPr>
        <w:adjustRightInd w:val="0"/>
        <w:snapToGrid w:val="0"/>
        <w:ind w:firstLine="480" w:firstLineChars="200"/>
      </w:pPr>
      <w:r>
        <w:rPr>
          <w:rFonts w:hint="eastAsia"/>
        </w:rPr>
        <w:t>https://github.com/347251369/Antimicrobial-resistance-prediction-in-</w:t>
      </w:r>
      <w:r>
        <w:rPr>
          <w:rFonts w:hint="eastAsia"/>
          <w:i/>
          <w:iCs/>
        </w:rPr>
        <w:t>Salmonella</w:t>
      </w:r>
      <w:r>
        <w:rPr>
          <w:rFonts w:hint="eastAsia"/>
        </w:rPr>
        <w:t>/blob/main/data/data%20acquisition/</w:t>
      </w:r>
      <w:r>
        <w:rPr>
          <w:rFonts w:hint="eastAsia"/>
          <w:i/>
          <w:iCs/>
        </w:rPr>
        <w:t>Salmonella</w:t>
      </w:r>
      <w:r>
        <w:rPr>
          <w:rFonts w:hint="eastAsia"/>
        </w:rPr>
        <w:t>_resistance_data_samples.csv</w:t>
      </w:r>
      <w:bookmarkEnd w:id="9"/>
      <w:bookmarkEnd w:id="10"/>
    </w:p>
    <w:p w14:paraId="3B3244ED"/>
    <w:p w14:paraId="60F2042F">
      <w:pPr>
        <w:pStyle w:val="6"/>
        <w:spacing w:before="0" w:after="0"/>
        <w:rPr>
          <w:sz w:val="24"/>
        </w:rPr>
      </w:pPr>
      <w:r>
        <w:rPr>
          <w:sz w:val="24"/>
        </w:rPr>
        <w:t xml:space="preserve">Table </w:t>
      </w:r>
      <w:r>
        <w:rPr>
          <w:rFonts w:hint="eastAsia"/>
          <w:sz w:val="24"/>
        </w:rPr>
        <w:t>S1</w:t>
      </w:r>
      <w:r>
        <w:rPr>
          <w:sz w:val="24"/>
        </w:rPr>
        <w:t xml:space="preserve"> </w:t>
      </w:r>
    </w:p>
    <w:p w14:paraId="128B0A72">
      <w:pPr>
        <w:pStyle w:val="6"/>
        <w:spacing w:before="0" w:after="0"/>
        <w:rPr>
          <w:sz w:val="24"/>
        </w:rPr>
      </w:pPr>
      <w:r>
        <w:rPr>
          <w:b w:val="0"/>
          <w:bCs w:val="0"/>
          <w:sz w:val="24"/>
        </w:rPr>
        <w:t xml:space="preserve">The sample size of 5 </w:t>
      </w:r>
      <w:r>
        <w:rPr>
          <w:b w:val="0"/>
          <w:bCs w:val="0"/>
          <w:i/>
          <w:iCs/>
          <w:sz w:val="24"/>
        </w:rPr>
        <w:t>Salmonella</w:t>
      </w:r>
      <w:r>
        <w:rPr>
          <w:b w:val="0"/>
          <w:bCs w:val="0"/>
          <w:sz w:val="24"/>
        </w:rPr>
        <w:t xml:space="preserve"> antimicrobials and AST results</w:t>
      </w:r>
    </w:p>
    <w:tbl>
      <w:tblPr>
        <w:tblStyle w:val="17"/>
        <w:tblW w:w="5042" w:type="pct"/>
        <w:jc w:val="center"/>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9"/>
        <w:gridCol w:w="1862"/>
        <w:gridCol w:w="1664"/>
        <w:gridCol w:w="1851"/>
      </w:tblGrid>
      <w:tr w14:paraId="70BC1770">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2129" w:type="pct"/>
            <w:tcBorders>
              <w:top w:val="single" w:color="auto" w:sz="12" w:space="0"/>
              <w:left w:val="nil"/>
              <w:bottom w:val="single" w:color="auto" w:sz="4" w:space="0"/>
              <w:right w:val="nil"/>
            </w:tcBorders>
            <w:vAlign w:val="center"/>
          </w:tcPr>
          <w:p w14:paraId="7B1C82CA">
            <w:r>
              <w:t>Antimicrobial</w:t>
            </w:r>
          </w:p>
        </w:tc>
        <w:tc>
          <w:tcPr>
            <w:tcW w:w="994" w:type="pct"/>
            <w:tcBorders>
              <w:top w:val="single" w:color="auto" w:sz="12" w:space="0"/>
              <w:left w:val="nil"/>
              <w:bottom w:val="single" w:color="auto" w:sz="4" w:space="0"/>
              <w:right w:val="nil"/>
            </w:tcBorders>
          </w:tcPr>
          <w:p w14:paraId="0FD27540">
            <w:r>
              <w:t>Sensitivity(S)</w:t>
            </w:r>
          </w:p>
        </w:tc>
        <w:tc>
          <w:tcPr>
            <w:tcW w:w="887" w:type="pct"/>
            <w:tcBorders>
              <w:top w:val="single" w:color="auto" w:sz="12" w:space="0"/>
              <w:left w:val="nil"/>
              <w:bottom w:val="single" w:color="auto" w:sz="4" w:space="0"/>
              <w:right w:val="nil"/>
            </w:tcBorders>
          </w:tcPr>
          <w:p w14:paraId="17E8C117">
            <w:r>
              <w:t>Neutralit (I)</w:t>
            </w:r>
          </w:p>
        </w:tc>
        <w:tc>
          <w:tcPr>
            <w:tcW w:w="987" w:type="pct"/>
            <w:tcBorders>
              <w:top w:val="single" w:color="auto" w:sz="12" w:space="0"/>
              <w:left w:val="nil"/>
              <w:bottom w:val="single" w:color="auto" w:sz="4" w:space="0"/>
              <w:right w:val="nil"/>
            </w:tcBorders>
          </w:tcPr>
          <w:p w14:paraId="5744429B">
            <w:r>
              <w:t>Resistance(R)</w:t>
            </w:r>
          </w:p>
        </w:tc>
      </w:tr>
      <w:tr w14:paraId="20146908">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129" w:type="pct"/>
            <w:tcBorders>
              <w:top w:val="nil"/>
              <w:left w:val="nil"/>
              <w:bottom w:val="nil"/>
              <w:right w:val="nil"/>
            </w:tcBorders>
          </w:tcPr>
          <w:p w14:paraId="7ADC0970">
            <w:r>
              <w:t>Amoxicillin-clavulanic acid(AUG)</w:t>
            </w:r>
          </w:p>
        </w:tc>
        <w:tc>
          <w:tcPr>
            <w:tcW w:w="994" w:type="pct"/>
            <w:tcBorders>
              <w:top w:val="nil"/>
              <w:left w:val="nil"/>
              <w:bottom w:val="nil"/>
              <w:right w:val="nil"/>
            </w:tcBorders>
          </w:tcPr>
          <w:p w14:paraId="6663014D">
            <w:r>
              <w:t>1028</w:t>
            </w:r>
          </w:p>
        </w:tc>
        <w:tc>
          <w:tcPr>
            <w:tcW w:w="887" w:type="pct"/>
            <w:tcBorders>
              <w:top w:val="nil"/>
              <w:left w:val="nil"/>
              <w:bottom w:val="nil"/>
              <w:right w:val="nil"/>
            </w:tcBorders>
          </w:tcPr>
          <w:p w14:paraId="7F35CB4C">
            <w:r>
              <w:t>68</w:t>
            </w:r>
          </w:p>
        </w:tc>
        <w:tc>
          <w:tcPr>
            <w:tcW w:w="987" w:type="pct"/>
            <w:tcBorders>
              <w:top w:val="nil"/>
              <w:left w:val="nil"/>
              <w:bottom w:val="nil"/>
              <w:right w:val="nil"/>
            </w:tcBorders>
          </w:tcPr>
          <w:p w14:paraId="4DC52B21">
            <w:r>
              <w:t>71</w:t>
            </w:r>
          </w:p>
        </w:tc>
      </w:tr>
      <w:tr w14:paraId="35384584">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129" w:type="pct"/>
            <w:tcBorders>
              <w:top w:val="nil"/>
              <w:left w:val="nil"/>
              <w:bottom w:val="nil"/>
              <w:right w:val="nil"/>
            </w:tcBorders>
            <w:vAlign w:val="center"/>
          </w:tcPr>
          <w:p w14:paraId="4A0E1BCA">
            <w:r>
              <w:t>Ceftriaxone(AXO)</w:t>
            </w:r>
          </w:p>
        </w:tc>
        <w:tc>
          <w:tcPr>
            <w:tcW w:w="994" w:type="pct"/>
            <w:tcBorders>
              <w:top w:val="nil"/>
              <w:left w:val="nil"/>
              <w:bottom w:val="nil"/>
              <w:right w:val="nil"/>
            </w:tcBorders>
          </w:tcPr>
          <w:p w14:paraId="1A4D03F4">
            <w:r>
              <w:t>1096</w:t>
            </w:r>
          </w:p>
        </w:tc>
        <w:tc>
          <w:tcPr>
            <w:tcW w:w="887" w:type="pct"/>
            <w:tcBorders>
              <w:top w:val="nil"/>
              <w:left w:val="nil"/>
              <w:bottom w:val="nil"/>
              <w:right w:val="nil"/>
            </w:tcBorders>
          </w:tcPr>
          <w:p w14:paraId="179D6CE1">
            <w:r>
              <w:t>0</w:t>
            </w:r>
          </w:p>
        </w:tc>
        <w:tc>
          <w:tcPr>
            <w:tcW w:w="987" w:type="pct"/>
            <w:tcBorders>
              <w:top w:val="nil"/>
              <w:left w:val="nil"/>
              <w:bottom w:val="nil"/>
              <w:right w:val="nil"/>
            </w:tcBorders>
          </w:tcPr>
          <w:p w14:paraId="0D66A0EC">
            <w:r>
              <w:t>71</w:t>
            </w:r>
          </w:p>
        </w:tc>
      </w:tr>
      <w:tr w14:paraId="3379FFA5">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129" w:type="pct"/>
            <w:tcBorders>
              <w:top w:val="nil"/>
              <w:left w:val="nil"/>
              <w:bottom w:val="nil"/>
              <w:right w:val="nil"/>
            </w:tcBorders>
            <w:vAlign w:val="center"/>
          </w:tcPr>
          <w:p w14:paraId="4ACFB33E">
            <w:r>
              <w:t>Chloramphenicol(CHL)</w:t>
            </w:r>
          </w:p>
        </w:tc>
        <w:tc>
          <w:tcPr>
            <w:tcW w:w="994" w:type="pct"/>
            <w:tcBorders>
              <w:top w:val="nil"/>
              <w:left w:val="nil"/>
              <w:bottom w:val="nil"/>
              <w:right w:val="nil"/>
            </w:tcBorders>
          </w:tcPr>
          <w:p w14:paraId="1D1C26A5">
            <w:r>
              <w:t>1041</w:t>
            </w:r>
          </w:p>
        </w:tc>
        <w:tc>
          <w:tcPr>
            <w:tcW w:w="887" w:type="pct"/>
            <w:tcBorders>
              <w:top w:val="nil"/>
              <w:left w:val="nil"/>
              <w:bottom w:val="nil"/>
              <w:right w:val="nil"/>
            </w:tcBorders>
          </w:tcPr>
          <w:p w14:paraId="5C03489A">
            <w:r>
              <w:t>11</w:t>
            </w:r>
          </w:p>
        </w:tc>
        <w:tc>
          <w:tcPr>
            <w:tcW w:w="987" w:type="pct"/>
            <w:tcBorders>
              <w:top w:val="nil"/>
              <w:left w:val="nil"/>
              <w:bottom w:val="nil"/>
              <w:right w:val="nil"/>
            </w:tcBorders>
          </w:tcPr>
          <w:p w14:paraId="050532C9">
            <w:r>
              <w:t>115</w:t>
            </w:r>
          </w:p>
        </w:tc>
      </w:tr>
      <w:tr w14:paraId="58D0F4A6">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129" w:type="pct"/>
            <w:tcBorders>
              <w:top w:val="nil"/>
              <w:left w:val="nil"/>
              <w:bottom w:val="nil"/>
              <w:right w:val="nil"/>
            </w:tcBorders>
          </w:tcPr>
          <w:p w14:paraId="6A512060">
            <w:r>
              <w:t>Ampicillin(AMP)</w:t>
            </w:r>
          </w:p>
        </w:tc>
        <w:tc>
          <w:tcPr>
            <w:tcW w:w="994" w:type="pct"/>
            <w:tcBorders>
              <w:top w:val="nil"/>
              <w:left w:val="nil"/>
              <w:bottom w:val="nil"/>
              <w:right w:val="nil"/>
            </w:tcBorders>
          </w:tcPr>
          <w:p w14:paraId="4553EEFF">
            <w:r>
              <w:t>968</w:t>
            </w:r>
          </w:p>
        </w:tc>
        <w:tc>
          <w:tcPr>
            <w:tcW w:w="887" w:type="pct"/>
            <w:tcBorders>
              <w:top w:val="nil"/>
              <w:left w:val="nil"/>
              <w:bottom w:val="nil"/>
              <w:right w:val="nil"/>
            </w:tcBorders>
          </w:tcPr>
          <w:p w14:paraId="40048A99">
            <w:r>
              <w:t>0</w:t>
            </w:r>
          </w:p>
        </w:tc>
        <w:tc>
          <w:tcPr>
            <w:tcW w:w="987" w:type="pct"/>
            <w:tcBorders>
              <w:top w:val="nil"/>
              <w:left w:val="nil"/>
              <w:bottom w:val="nil"/>
              <w:right w:val="nil"/>
            </w:tcBorders>
          </w:tcPr>
          <w:p w14:paraId="0945E0E2">
            <w:r>
              <w:t>199</w:t>
            </w:r>
          </w:p>
        </w:tc>
      </w:tr>
      <w:tr w14:paraId="672D022F">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2129" w:type="pct"/>
            <w:tcBorders>
              <w:top w:val="nil"/>
              <w:left w:val="nil"/>
              <w:bottom w:val="single" w:color="auto" w:sz="4" w:space="0"/>
              <w:right w:val="nil"/>
            </w:tcBorders>
            <w:vAlign w:val="center"/>
          </w:tcPr>
          <w:p w14:paraId="63466722">
            <w:r>
              <w:t>Cefoxitin(FOX)</w:t>
            </w:r>
          </w:p>
        </w:tc>
        <w:tc>
          <w:tcPr>
            <w:tcW w:w="994" w:type="pct"/>
            <w:tcBorders>
              <w:top w:val="nil"/>
              <w:left w:val="nil"/>
              <w:bottom w:val="single" w:color="auto" w:sz="4" w:space="0"/>
              <w:right w:val="nil"/>
            </w:tcBorders>
          </w:tcPr>
          <w:p w14:paraId="1EEF7399">
            <w:r>
              <w:t>1096</w:t>
            </w:r>
          </w:p>
        </w:tc>
        <w:tc>
          <w:tcPr>
            <w:tcW w:w="887" w:type="pct"/>
            <w:tcBorders>
              <w:top w:val="nil"/>
              <w:left w:val="nil"/>
              <w:bottom w:val="single" w:color="auto" w:sz="4" w:space="0"/>
              <w:right w:val="nil"/>
            </w:tcBorders>
          </w:tcPr>
          <w:p w14:paraId="63326BCD">
            <w:r>
              <w:t>8</w:t>
            </w:r>
          </w:p>
        </w:tc>
        <w:tc>
          <w:tcPr>
            <w:tcW w:w="987" w:type="pct"/>
            <w:tcBorders>
              <w:top w:val="nil"/>
              <w:left w:val="nil"/>
              <w:bottom w:val="single" w:color="auto" w:sz="4" w:space="0"/>
              <w:right w:val="nil"/>
            </w:tcBorders>
          </w:tcPr>
          <w:p w14:paraId="205E92A8">
            <w:r>
              <w:t>63</w:t>
            </w:r>
          </w:p>
        </w:tc>
      </w:tr>
    </w:tbl>
    <w:p w14:paraId="21235C65"/>
    <w:p w14:paraId="2DCD4893">
      <w:pPr>
        <w:pStyle w:val="6"/>
        <w:spacing w:before="0" w:after="0"/>
        <w:rPr>
          <w:sz w:val="24"/>
        </w:rPr>
      </w:pPr>
      <w:r>
        <w:rPr>
          <w:sz w:val="24"/>
        </w:rPr>
        <w:t xml:space="preserve">Table </w:t>
      </w:r>
      <w:r>
        <w:rPr>
          <w:rFonts w:hint="eastAsia"/>
          <w:sz w:val="24"/>
        </w:rPr>
        <w:t>S2</w:t>
      </w:r>
      <w:r>
        <w:rPr>
          <w:sz w:val="24"/>
        </w:rPr>
        <w:t xml:space="preserve"> </w:t>
      </w:r>
    </w:p>
    <w:p w14:paraId="649C6036">
      <w:pPr>
        <w:pStyle w:val="6"/>
        <w:spacing w:before="0" w:after="0"/>
        <w:rPr>
          <w:sz w:val="24"/>
        </w:rPr>
      </w:pPr>
      <w:r>
        <w:rPr>
          <w:b w:val="0"/>
          <w:bCs w:val="0"/>
          <w:sz w:val="24"/>
        </w:rPr>
        <w:t>An example of anti</w:t>
      </w:r>
      <w:r>
        <w:rPr>
          <w:rFonts w:hint="eastAsia"/>
          <w:b w:val="0"/>
          <w:bCs w:val="0"/>
          <w:sz w:val="24"/>
        </w:rPr>
        <w:t>microbial</w:t>
      </w:r>
      <w:r>
        <w:rPr>
          <w:b w:val="0"/>
          <w:bCs w:val="0"/>
          <w:sz w:val="24"/>
        </w:rPr>
        <w:t xml:space="preserve"> resistance data for </w:t>
      </w:r>
      <w:r>
        <w:rPr>
          <w:b w:val="0"/>
          <w:bCs w:val="0"/>
          <w:i/>
          <w:iCs/>
          <w:sz w:val="24"/>
        </w:rPr>
        <w:t>Salmonella</w:t>
      </w:r>
      <w:r>
        <w:rPr>
          <w:b w:val="0"/>
          <w:bCs w:val="0"/>
          <w:sz w:val="24"/>
        </w:rPr>
        <w:t xml:space="preserve"> samples</w:t>
      </w:r>
    </w:p>
    <w:tbl>
      <w:tblPr>
        <w:tblStyle w:val="17"/>
        <w:tblW w:w="4825" w:type="pct"/>
        <w:jc w:val="center"/>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42"/>
        <w:gridCol w:w="2241"/>
        <w:gridCol w:w="2241"/>
        <w:gridCol w:w="2239"/>
      </w:tblGrid>
      <w:tr w14:paraId="0F05984D">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251" w:type="pct"/>
            <w:tcBorders>
              <w:top w:val="single" w:color="auto" w:sz="12" w:space="0"/>
              <w:left w:val="nil"/>
              <w:bottom w:val="single" w:color="auto" w:sz="4" w:space="0"/>
              <w:right w:val="nil"/>
            </w:tcBorders>
            <w:vAlign w:val="center"/>
          </w:tcPr>
          <w:p w14:paraId="5E23E96F">
            <w:r>
              <w:t>NCBI Accession Number</w:t>
            </w:r>
          </w:p>
        </w:tc>
        <w:tc>
          <w:tcPr>
            <w:tcW w:w="1250" w:type="pct"/>
            <w:tcBorders>
              <w:top w:val="single" w:color="auto" w:sz="12" w:space="0"/>
              <w:left w:val="nil"/>
              <w:bottom w:val="single" w:color="auto" w:sz="4" w:space="0"/>
              <w:right w:val="nil"/>
            </w:tcBorders>
            <w:vAlign w:val="center"/>
          </w:tcPr>
          <w:p w14:paraId="22BF1DCB">
            <w:r>
              <w:t>Data Year</w:t>
            </w:r>
          </w:p>
        </w:tc>
        <w:tc>
          <w:tcPr>
            <w:tcW w:w="1250" w:type="pct"/>
            <w:tcBorders>
              <w:top w:val="single" w:color="auto" w:sz="12" w:space="0"/>
              <w:left w:val="nil"/>
              <w:bottom w:val="single" w:color="auto" w:sz="4" w:space="0"/>
              <w:right w:val="nil"/>
            </w:tcBorders>
            <w:vAlign w:val="center"/>
          </w:tcPr>
          <w:p w14:paraId="18E6BFC1">
            <w:r>
              <w:t>AMP Concl</w:t>
            </w:r>
          </w:p>
        </w:tc>
        <w:tc>
          <w:tcPr>
            <w:tcW w:w="1249" w:type="pct"/>
            <w:tcBorders>
              <w:top w:val="single" w:color="auto" w:sz="12" w:space="0"/>
              <w:left w:val="nil"/>
              <w:bottom w:val="single" w:color="auto" w:sz="4" w:space="0"/>
              <w:right w:val="nil"/>
            </w:tcBorders>
            <w:vAlign w:val="center"/>
          </w:tcPr>
          <w:p w14:paraId="6756FBC5">
            <w:r>
              <w:t>AUG Concl</w:t>
            </w:r>
          </w:p>
        </w:tc>
      </w:tr>
      <w:tr w14:paraId="617FAB02">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251" w:type="pct"/>
            <w:tcBorders>
              <w:top w:val="single" w:color="auto" w:sz="4" w:space="0"/>
              <w:left w:val="nil"/>
              <w:bottom w:val="nil"/>
              <w:right w:val="nil"/>
            </w:tcBorders>
            <w:vAlign w:val="center"/>
          </w:tcPr>
          <w:p w14:paraId="64B06C61">
            <w:r>
              <w:t>SAMN07268531</w:t>
            </w:r>
          </w:p>
        </w:tc>
        <w:tc>
          <w:tcPr>
            <w:tcW w:w="1250" w:type="pct"/>
            <w:tcBorders>
              <w:top w:val="single" w:color="auto" w:sz="4" w:space="0"/>
              <w:left w:val="nil"/>
              <w:bottom w:val="nil"/>
              <w:right w:val="nil"/>
            </w:tcBorders>
            <w:vAlign w:val="center"/>
          </w:tcPr>
          <w:p w14:paraId="5F3ABE19">
            <w:r>
              <w:t>2015</w:t>
            </w:r>
          </w:p>
        </w:tc>
        <w:tc>
          <w:tcPr>
            <w:tcW w:w="1250" w:type="pct"/>
            <w:tcBorders>
              <w:top w:val="single" w:color="auto" w:sz="4" w:space="0"/>
              <w:left w:val="nil"/>
              <w:bottom w:val="nil"/>
              <w:right w:val="nil"/>
            </w:tcBorders>
            <w:vAlign w:val="center"/>
          </w:tcPr>
          <w:p w14:paraId="6B9B9E65">
            <w:r>
              <w:rPr>
                <w:rFonts w:hint="eastAsia"/>
              </w:rPr>
              <w:t>S</w:t>
            </w:r>
          </w:p>
        </w:tc>
        <w:tc>
          <w:tcPr>
            <w:tcW w:w="1249" w:type="pct"/>
            <w:tcBorders>
              <w:top w:val="single" w:color="auto" w:sz="4" w:space="0"/>
              <w:left w:val="nil"/>
              <w:bottom w:val="nil"/>
              <w:right w:val="nil"/>
            </w:tcBorders>
            <w:vAlign w:val="center"/>
          </w:tcPr>
          <w:p w14:paraId="4C187650">
            <w:r>
              <w:rPr>
                <w:rFonts w:hint="eastAsia"/>
              </w:rPr>
              <w:t>S</w:t>
            </w:r>
          </w:p>
        </w:tc>
      </w:tr>
      <w:tr w14:paraId="1EFDFD1A">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251" w:type="pct"/>
            <w:tcBorders>
              <w:top w:val="nil"/>
              <w:left w:val="nil"/>
              <w:bottom w:val="nil"/>
              <w:right w:val="nil"/>
            </w:tcBorders>
            <w:vAlign w:val="center"/>
          </w:tcPr>
          <w:p w14:paraId="79D064A8">
            <w:r>
              <w:t>SAMN07281088</w:t>
            </w:r>
          </w:p>
        </w:tc>
        <w:tc>
          <w:tcPr>
            <w:tcW w:w="1250" w:type="pct"/>
            <w:tcBorders>
              <w:top w:val="nil"/>
              <w:left w:val="nil"/>
              <w:bottom w:val="nil"/>
              <w:right w:val="nil"/>
            </w:tcBorders>
            <w:vAlign w:val="center"/>
          </w:tcPr>
          <w:p w14:paraId="4AB287AD">
            <w:r>
              <w:rPr>
                <w:rFonts w:hint="eastAsia"/>
              </w:rPr>
              <w:t>2</w:t>
            </w:r>
            <w:r>
              <w:t>015</w:t>
            </w:r>
          </w:p>
        </w:tc>
        <w:tc>
          <w:tcPr>
            <w:tcW w:w="1250" w:type="pct"/>
            <w:tcBorders>
              <w:top w:val="nil"/>
              <w:left w:val="nil"/>
              <w:bottom w:val="nil"/>
              <w:right w:val="nil"/>
            </w:tcBorders>
            <w:vAlign w:val="center"/>
          </w:tcPr>
          <w:p w14:paraId="3E0BE16C">
            <w:r>
              <w:t>R</w:t>
            </w:r>
          </w:p>
        </w:tc>
        <w:tc>
          <w:tcPr>
            <w:tcW w:w="1249" w:type="pct"/>
            <w:tcBorders>
              <w:top w:val="nil"/>
              <w:left w:val="nil"/>
              <w:bottom w:val="nil"/>
              <w:right w:val="nil"/>
            </w:tcBorders>
            <w:vAlign w:val="center"/>
          </w:tcPr>
          <w:p w14:paraId="68D3C373">
            <w:r>
              <w:t>R</w:t>
            </w:r>
          </w:p>
        </w:tc>
      </w:tr>
      <w:tr w14:paraId="31798AB2">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1251" w:type="pct"/>
            <w:tcBorders>
              <w:top w:val="nil"/>
              <w:left w:val="nil"/>
              <w:bottom w:val="single" w:color="auto" w:sz="12" w:space="0"/>
              <w:right w:val="nil"/>
            </w:tcBorders>
            <w:vAlign w:val="center"/>
          </w:tcPr>
          <w:p w14:paraId="10E39E9F">
            <w:r>
              <w:t>SAMN07498742</w:t>
            </w:r>
          </w:p>
        </w:tc>
        <w:tc>
          <w:tcPr>
            <w:tcW w:w="1250" w:type="pct"/>
            <w:tcBorders>
              <w:top w:val="nil"/>
              <w:left w:val="nil"/>
              <w:bottom w:val="single" w:color="auto" w:sz="12" w:space="0"/>
              <w:right w:val="nil"/>
            </w:tcBorders>
            <w:vAlign w:val="center"/>
          </w:tcPr>
          <w:p w14:paraId="0748FAE1">
            <w:r>
              <w:t>2015</w:t>
            </w:r>
          </w:p>
        </w:tc>
        <w:tc>
          <w:tcPr>
            <w:tcW w:w="1250" w:type="pct"/>
            <w:tcBorders>
              <w:top w:val="nil"/>
              <w:left w:val="nil"/>
              <w:bottom w:val="single" w:color="auto" w:sz="12" w:space="0"/>
              <w:right w:val="nil"/>
            </w:tcBorders>
            <w:vAlign w:val="center"/>
          </w:tcPr>
          <w:p w14:paraId="15CD374C">
            <w:r>
              <w:rPr>
                <w:rFonts w:hint="eastAsia"/>
              </w:rPr>
              <w:t>R</w:t>
            </w:r>
          </w:p>
        </w:tc>
        <w:tc>
          <w:tcPr>
            <w:tcW w:w="1249" w:type="pct"/>
            <w:tcBorders>
              <w:top w:val="nil"/>
              <w:left w:val="nil"/>
              <w:bottom w:val="single" w:color="auto" w:sz="12" w:space="0"/>
              <w:right w:val="nil"/>
            </w:tcBorders>
            <w:vAlign w:val="center"/>
          </w:tcPr>
          <w:p w14:paraId="7CCF22DE">
            <w:r>
              <w:rPr>
                <w:rFonts w:hint="eastAsia"/>
              </w:rPr>
              <w:t>S</w:t>
            </w:r>
          </w:p>
        </w:tc>
      </w:tr>
    </w:tbl>
    <w:p w14:paraId="5F47B330">
      <w:pPr>
        <w:adjustRightInd w:val="0"/>
        <w:snapToGrid w:val="0"/>
        <w:ind w:firstLine="480" w:firstLineChars="200"/>
      </w:pPr>
      <w:r>
        <w:rPr>
          <w:rFonts w:hint="eastAsia"/>
        </w:rPr>
        <w:t xml:space="preserve">The WGS data of </w:t>
      </w:r>
      <w:r>
        <w:rPr>
          <w:rFonts w:hint="eastAsia"/>
          <w:i/>
          <w:iCs/>
        </w:rPr>
        <w:t>Salmonella</w:t>
      </w:r>
      <w:r>
        <w:rPr>
          <w:rFonts w:hint="eastAsia"/>
        </w:rPr>
        <w:t xml:space="preserve"> samples used in this study were obtained from the National Center for Biotechnology Information (NCBI) database in the United States </w:t>
      </w:r>
      <w:r>
        <w:rPr>
          <w:rFonts w:hint="eastAsia"/>
        </w:rPr>
        <w:fldChar w:fldCharType="begin"/>
      </w:r>
      <w:r>
        <w:rPr>
          <w:rFonts w:hint="eastAsia"/>
        </w:rPr>
        <w:instrText xml:space="preserve"> ADDIN EN.CITE &lt;EndNote&gt;&lt;Cite&gt;&lt;RecNum&gt;35&lt;/RecNum&gt;&lt;DisplayText&gt;[2]&lt;/DisplayText&gt;&lt;record&gt;&lt;rec-number&gt;35&lt;/rec-number&gt;&lt;foreign-keys&gt;&lt;key app="EN" db-id="efvdsfez5ffswpeweeupf00rtdwstfr2a2da" timestamp="1719897157"&gt;35&lt;/key&gt;&lt;/foreign-keys&gt;&lt;ref-type name="Journal Article"&gt;17&lt;/ref-type&gt;&lt;contributors&gt;&lt;authors&gt;&lt;author&gt;Jinze Bai&lt;/author&gt;&lt;author&gt;Shuai Bai&lt;/author&gt;&lt;author&gt;Yunfei Chu&lt;/author&gt;&lt;author&gt;Zeyu Cui &lt;/author&gt;&lt;author&gt;Kai Dang&lt;/author&gt;&lt;author&gt;Xiaodong Deng&lt;/author&gt;&lt;author&gt;Yang Fan&lt;/author&gt;&lt;author&gt;Wenbin Ge&lt;/author&gt;&lt;author&gt;Yu Han and Fei Huang and Binyuan Hui and Luo Ji and Mei Li and Junyang Lin and Runji Lin and Dayiheng Liu and Gao Liu and Chengqiang Lu and Keming Lu and Jianxin Ma and Rui Men and Xingzhang Ren and Xuancheng Ren and Chuanqi Tan and Sinan Tan and Jianhong Tu and Peng Wang and Shijie Wang and Wei Wang and Shengguang Wu and Benfeng Xu and Jin Xu and An Yang and Hao Yang and Jian Yang and Shusheng Yang and Yang Yao and Bowen Yu and Hongyi Yuan and Zheng Yuan and Jianwei Zhang and Xingxuan Zhang and Yichang Zhang and Zhenru Zhang and Chang Zhou and Jingren Zhou and Xiaohuan Zhou and Tianhang Zhu&lt;/author&gt;&lt;/authors&gt;&lt;/contributors&gt;&lt;titles&gt;&lt;title&gt;Qwen Technical Report&lt;/title&gt;&lt;secondary-title&gt;arXiv preprint arXiv:2309.16609&lt;/secondary-title&gt;&lt;/titles&gt;&lt;periodical&gt;&lt;full-title&gt;arXiv preprint arXiv:2309.16609&lt;/full-title&gt;&lt;/periodical&gt;&lt;dates&gt;&lt;year&gt;2023&lt;/year&gt;&lt;/dates&gt;&lt;accession-num&gt;qwen&lt;/accession-num&gt;&lt;urls&gt;&lt;/urls&gt;&lt;/record&gt;&lt;/Cite&gt;&lt;/EndNote&gt;</w:instrText>
      </w:r>
      <w:r>
        <w:rPr>
          <w:rFonts w:hint="eastAsia"/>
        </w:rPr>
        <w:fldChar w:fldCharType="separate"/>
      </w:r>
      <w:r>
        <w:rPr>
          <w:rFonts w:hint="eastAsia"/>
        </w:rPr>
        <w:t>[2]</w:t>
      </w:r>
      <w:r>
        <w:rPr>
          <w:rFonts w:hint="eastAsia"/>
        </w:rPr>
        <w:fldChar w:fldCharType="end"/>
      </w:r>
      <w:r>
        <w:rPr>
          <w:rFonts w:hint="eastAsia"/>
        </w:rPr>
        <w:t xml:space="preserve">. Based on the </w:t>
      </w:r>
      <w:r>
        <w:rPr>
          <w:rFonts w:hint="eastAsia"/>
          <w:i/>
          <w:iCs/>
        </w:rPr>
        <w:t>Salmonella</w:t>
      </w:r>
      <w:r>
        <w:rPr>
          <w:rFonts w:hint="eastAsia"/>
        </w:rPr>
        <w:t xml:space="preserve"> resistance data, using the Batch Entrez tool of NCBI to batch retrieve the NCBI Access Numbers of samples, we obtain the assembled WGS and annotation file in a .gbff file, hereinafter referred to as the gbff file. The GBFF file is generated from the original file of WGS through a hierarchical genome assembly process </w:t>
      </w:r>
      <w:r>
        <w:rPr>
          <w:rFonts w:hint="eastAsia"/>
        </w:rPr>
        <w:fldChar w:fldCharType="begin"/>
      </w:r>
      <w:r>
        <w:rPr>
          <w:rFonts w:hint="eastAsia"/>
        </w:rPr>
        <w:instrText xml:space="preserve"> ADDIN EN.CITE &lt;EndNote&gt;&lt;Cite&gt;&lt;Author&gt;Chin&lt;/Author&gt;&lt;Year&gt;2013&lt;/Year&gt;&lt;RecNum&gt;36&lt;/RecNum&gt;&lt;DisplayText&gt;[3]&lt;/DisplayText&gt;&lt;record&gt;&lt;rec-number&gt;36&lt;/rec-number&gt;&lt;foreign-keys&gt;&lt;key app="EN" db-id="vpzdv02r0xw9tmetzxh5w2rd0sd2vfa529xa" timestamp="1702368974"&gt;36&lt;/key&gt;&lt;/foreign-keys&gt;&lt;ref-type name="Journal Article"&gt;17&lt;/ref-type&gt;&lt;contributors&gt;&lt;authors&gt;&lt;author&gt;Chin, C. S.&lt;/author&gt;&lt;author&gt;Alexander, D. H.&lt;/author&gt;&lt;author&gt;Marks, P.&lt;/author&gt;&lt;author&gt;Klammer, A. A.&lt;/author&gt;&lt;author&gt;Drake, J.&lt;/author&gt;&lt;author&gt;Heiner, C.&lt;/author&gt;&lt;author&gt;Clum, A.&lt;/author&gt;&lt;author&gt;Copeland, A.&lt;/author&gt;&lt;author&gt;Huddleston, J.&lt;/author&gt;&lt;author&gt;Eichler, E. E.&lt;/author&gt;&lt;author&gt;Turner, S. W.&lt;/author&gt;&lt;author&gt;Korlach, J.&lt;/author&gt;&lt;/authors&gt;&lt;/contributors&gt;&lt;auth-address&gt;Pacific Biosciences, Menlo Park, California, USA.&lt;/auth-address&gt;&lt;titles&gt;&lt;title&gt;Nonhybrid, finished microbial genome assemblies from long-read SMRT sequencing data&lt;/title&gt;&lt;secondary-title&gt;Nat Methods&lt;/secondary-title&gt;&lt;alt-title&gt;Nature methods&lt;/alt-title&gt;&lt;/titles&gt;&lt;periodical&gt;&lt;full-title&gt;Nat Methods&lt;/full-title&gt;&lt;abbr-1&gt;Nature methods&lt;/abbr-1&gt;&lt;/periodical&gt;&lt;alt-periodical&gt;&lt;full-title&gt;Nat Methods&lt;/full-title&gt;&lt;abbr-1&gt;Nature methods&lt;/abbr-1&gt;&lt;/alt-periodical&gt;&lt;pages&gt;563-9&lt;/pages&gt;&lt;volume&gt;10&lt;/volume&gt;&lt;number&gt;6&lt;/number&gt;&lt;edition&gt;2013/05/07&lt;/edition&gt;&lt;keywords&gt;&lt;keyword&gt;Chromosomes, Artificial, Bacterial&lt;/keyword&gt;&lt;keyword&gt;Escherichia coli/genetics&lt;/keyword&gt;&lt;keyword&gt;Gene Library&lt;/keyword&gt;&lt;keyword&gt;*Genome, Bacterial&lt;/keyword&gt;&lt;keyword&gt;Humans&lt;/keyword&gt;&lt;keyword&gt;Repetitive Sequences, Nucleic Acid&lt;/keyword&gt;&lt;keyword&gt;Sequence Analysis, DNA/*methods&lt;/keyword&gt;&lt;/keywords&gt;&lt;dates&gt;&lt;year&gt;2013&lt;/year&gt;&lt;pub-dates&gt;&lt;date&gt;Jun&lt;/date&gt;&lt;/pub-dates&gt;&lt;/dates&gt;&lt;isbn&gt;1548-7091&lt;/isbn&gt;&lt;accession-num&gt;23644548&lt;/accession-num&gt;&lt;urls&gt;&lt;/urls&gt;&lt;electronic-resource-num&gt;10.1038/nmeth.2474&lt;/electronic-resource-num&gt;&lt;remote-database-provider&gt;NLM&lt;/remote-database-provider&gt;&lt;language&gt;eng&lt;/language&gt;&lt;/record&gt;&lt;/Cite&gt;&lt;/EndNote&gt;</w:instrText>
      </w:r>
      <w:r>
        <w:rPr>
          <w:rFonts w:hint="eastAsia"/>
        </w:rPr>
        <w:fldChar w:fldCharType="separate"/>
      </w:r>
      <w:r>
        <w:rPr>
          <w:rFonts w:hint="eastAsia"/>
        </w:rPr>
        <w:t>[3]</w:t>
      </w:r>
      <w:r>
        <w:rPr>
          <w:rFonts w:hint="eastAsia"/>
        </w:rPr>
        <w:fldChar w:fldCharType="end"/>
      </w:r>
      <w:r>
        <w:rPr>
          <w:rFonts w:hint="eastAsia"/>
        </w:rPr>
        <w:t xml:space="preserve"> and an NCBI prokaryotic genome annotation pipeline </w:t>
      </w:r>
      <w:r>
        <w:rPr>
          <w:rFonts w:hint="eastAsia"/>
        </w:rPr>
        <w:fldChar w:fldCharType="begin"/>
      </w:r>
      <w:r>
        <w:rPr>
          <w:rFonts w:hint="eastAsia"/>
        </w:rPr>
        <w:instrText xml:space="preserve"> ADDIN EN.CITE &lt;EndNote&gt;&lt;Cite&gt;&lt;Author&gt;Tatusova&lt;/Author&gt;&lt;Year&gt;2016&lt;/Year&gt;&lt;RecNum&gt;37&lt;/RecNum&gt;&lt;DisplayText&gt;[4]&lt;/DisplayText&gt;&lt;record&gt;&lt;rec-number&gt;37&lt;/rec-number&gt;&lt;foreign-keys&gt;&lt;key app="EN" db-id="vpzdv02r0xw9tmetzxh5w2rd0sd2vfa529xa" timestamp="1702369209"&gt;37&lt;/key&gt;&lt;/foreign-keys&gt;&lt;ref-type name="Journal Article"&gt;17&lt;/ref-type&gt;&lt;contributors&gt;&lt;authors&gt;&lt;author&gt;Tatusova, Tatiana&lt;/author&gt;&lt;author&gt;DiCuccio, Michael&lt;/author&gt;&lt;author&gt;Badretdin, Azat&lt;/author&gt;&lt;author&gt;Chetvernin, Vyacheslav&lt;/author&gt;&lt;author&gt;Nawrocki, Eric P.&lt;/author&gt;&lt;author&gt;Zaslavsky, Leonid&lt;/author&gt;&lt;author&gt;Lomsadze, Alexandre&lt;/author&gt;&lt;author&gt;Pruitt, Kim D.&lt;/author&gt;&lt;author&gt;Borodovsky, Mark&lt;/author&gt;&lt;author&gt;Ostell, James&lt;/author&gt;&lt;/authors&gt;&lt;/contributors&gt;&lt;titles&gt;&lt;title&gt;NCBI prokaryotic genome annotation pipeline&lt;/title&gt;&lt;secondary-title&gt;Nucleic Acids Research&lt;/secondary-title&gt;&lt;/titles&gt;&lt;periodical&gt;&lt;full-title&gt;Nucleic Acids Research&lt;/full-title&gt;&lt;/periodical&gt;&lt;pages&gt;6614-6624&lt;/pages&gt;&lt;volume&gt;44&lt;/volume&gt;&lt;number&gt;14&lt;/number&gt;&lt;dates&gt;&lt;year&gt;2016&lt;/year&gt;&lt;/dates&gt;&lt;isbn&gt;0305-1048&lt;/isbn&gt;&lt;urls&gt;&lt;related-urls&gt;&lt;url&gt;https://doi.org/10.1093/nar/gkw569&lt;/url&gt;&lt;/related-urls&gt;&lt;/urls&gt;&lt;electronic-resource-num&gt;10.1093/nar/gkw569&lt;/electronic-resource-num&gt;&lt;access-date&gt;12/12/2023&lt;/access-date&gt;&lt;/record&gt;&lt;/Cite&gt;&lt;/EndNote&gt;</w:instrText>
      </w:r>
      <w:r>
        <w:rPr>
          <w:rFonts w:hint="eastAsia"/>
        </w:rPr>
        <w:fldChar w:fldCharType="separate"/>
      </w:r>
      <w:r>
        <w:rPr>
          <w:rFonts w:hint="eastAsia"/>
        </w:rPr>
        <w:t>[4]</w:t>
      </w:r>
      <w:r>
        <w:rPr>
          <w:rFonts w:hint="eastAsia"/>
        </w:rPr>
        <w:fldChar w:fldCharType="end"/>
      </w:r>
      <w:r>
        <w:rPr>
          <w:rFonts w:hint="eastAsia"/>
        </w:rPr>
        <w:t>.</w:t>
      </w:r>
    </w:p>
    <w:p w14:paraId="5CB23318">
      <w:pPr>
        <w:adjustRightInd w:val="0"/>
        <w:snapToGrid w:val="0"/>
        <w:ind w:firstLine="480" w:firstLineChars="200"/>
      </w:pPr>
      <w:r>
        <w:rPr>
          <w:rFonts w:hint="eastAsia"/>
        </w:rPr>
        <w:t xml:space="preserve">For the convenience of subsequent research, the Perl script bp_genbank2gff3.pl </w:t>
      </w:r>
      <w:r>
        <w:rPr>
          <w:rFonts w:hint="eastAsia"/>
        </w:rPr>
        <w:fldChar w:fldCharType="begin"/>
      </w:r>
      <w:r>
        <w:rPr>
          <w:rFonts w:hint="eastAsia"/>
        </w:rPr>
        <w:instrText xml:space="preserve"> ADDIN EN.CITE &lt;EndNote&gt;&lt;Cite&gt;&lt;RecNum&gt;38&lt;/RecNum&gt;&lt;DisplayText&gt;[5]&lt;/DisplayText&gt;&lt;record&gt;&lt;rec-number&gt;38&lt;/rec-number&gt;&lt;foreign-keys&gt;&lt;key app="EN" db-id="efvdsfez5ffswpeweeupf00rtdwstfr2a2da" timestamp="1720064536"&gt;38&lt;/key&gt;&lt;/foreign-keys&gt;&lt;ref-type name="Conference Paper"&gt;47&lt;/ref-type&gt;&lt;contributors&gt;&lt;authors&gt;&lt;author&gt;Hegselmann, Stefan&lt;/author&gt;&lt;author&gt;Buendia, Alejandro&lt;/author&gt;&lt;author&gt;Lang, Hunter&lt;/author&gt;&lt;author&gt;Agrawal, Monica&lt;/author&gt;&lt;author&gt;Jiang, Xiaoyi&lt;/author&gt;&lt;author&gt;Sontag, David A.&lt;/author&gt;&lt;/authors&gt;&lt;/contributors&gt;&lt;titles&gt;&lt;title&gt;TabLLM: Few-shot Classification of Tabular Data with Large Language Models&lt;/title&gt;&lt;/titles&gt;&lt;pages&gt;5549-5581&lt;/pages&gt;&lt;dates&gt;&lt;year&gt;2023&lt;/year&gt;&lt;/dates&gt;&lt;urls&gt;&lt;related-urls&gt;&lt;url&gt;https://proceedings.mlr.press/v206/hegselmann23a.html&lt;/url&gt;&lt;/related-urls&gt;&lt;/urls&gt;&lt;/record&gt;&lt;/Cite&gt;&lt;/EndNote&gt;</w:instrText>
      </w:r>
      <w:r>
        <w:rPr>
          <w:rFonts w:hint="eastAsia"/>
        </w:rPr>
        <w:fldChar w:fldCharType="separate"/>
      </w:r>
      <w:r>
        <w:rPr>
          <w:rFonts w:hint="eastAsia"/>
        </w:rPr>
        <w:t>[5]</w:t>
      </w:r>
      <w:r>
        <w:rPr>
          <w:rFonts w:hint="eastAsia"/>
        </w:rPr>
        <w:fldChar w:fldCharType="end"/>
      </w:r>
      <w:r>
        <w:rPr>
          <w:rFonts w:hint="eastAsia"/>
        </w:rPr>
        <w:t xml:space="preserve"> was used to convert the GBFF file in Genbank annotation format to the generic annotation format .gff3, hereinafter referred to as the gff file. The structure of the gff file consists of two parts: the first part is gene annotation information, and the second part is the whole genome assembly sequence in FASTA format.</w:t>
      </w:r>
    </w:p>
    <w:p w14:paraId="47957DBB">
      <w:pPr>
        <w:pStyle w:val="33"/>
        <w:rPr>
          <w:b/>
          <w:bCs w:val="0"/>
          <w:i w:val="0"/>
          <w:iCs w:val="0"/>
        </w:rPr>
      </w:pPr>
      <w:r>
        <w:rPr>
          <w:rFonts w:hint="eastAsia"/>
          <w:b/>
          <w:bCs w:val="0"/>
          <w:i w:val="0"/>
          <w:iCs w:val="0"/>
        </w:rPr>
        <w:t>S2. The Conditional Information Maximization algorithm</w:t>
      </w:r>
      <w:bookmarkEnd w:id="7"/>
    </w:p>
    <w:p w14:paraId="4D0547CC">
      <w:pPr>
        <w:adjustRightInd w:val="0"/>
        <w:snapToGrid w:val="0"/>
        <w:ind w:firstLine="480" w:firstLineChars="200"/>
      </w:pPr>
      <w:r>
        <w:rPr>
          <w:rFonts w:hint="eastAsia"/>
        </w:rPr>
        <w:t>Here, we provide the pseudo-code of conditional mutual information algorithm in our work.</w:t>
      </w:r>
    </w:p>
    <w:tbl>
      <w:tblPr>
        <w:tblStyle w:val="17"/>
        <w:tblW w:w="8736"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736"/>
      </w:tblGrid>
      <w:tr w14:paraId="45DB7DC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8736" w:type="dxa"/>
            <w:tcBorders>
              <w:top w:val="single" w:color="auto" w:sz="12" w:space="0"/>
              <w:bottom w:val="single" w:color="auto" w:sz="4" w:space="0"/>
            </w:tcBorders>
            <w:vAlign w:val="center"/>
          </w:tcPr>
          <w:p w14:paraId="5EA04748">
            <w:pPr>
              <w:ind w:firstLine="422"/>
              <w:rPr>
                <w:sz w:val="21"/>
                <w:szCs w:val="21"/>
              </w:rPr>
            </w:pPr>
            <w:r>
              <w:rPr>
                <w:b/>
              </w:rPr>
              <w:t>Algorithm</w:t>
            </w:r>
            <w:r>
              <w:rPr>
                <w:b/>
                <w:sz w:val="21"/>
                <w:szCs w:val="21"/>
              </w:rPr>
              <w:t xml:space="preserve"> </w:t>
            </w:r>
            <w:r>
              <w:t>Conditional Information Maximization algorithm</w:t>
            </w:r>
          </w:p>
        </w:tc>
      </w:tr>
      <w:tr w14:paraId="0739F90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8736" w:type="dxa"/>
            <w:tcBorders>
              <w:top w:val="single" w:color="auto" w:sz="4" w:space="0"/>
              <w:bottom w:val="single" w:color="auto" w:sz="12" w:space="0"/>
            </w:tcBorders>
            <w:vAlign w:val="center"/>
          </w:tcPr>
          <w:p w14:paraId="107444D6">
            <w:pPr>
              <w:ind w:firstLine="482"/>
            </w:pPr>
            <w:r>
              <w:rPr>
                <w:b/>
              </w:rPr>
              <w:t xml:space="preserve">Input: </w:t>
            </w:r>
            <w:r>
              <w:t xml:space="preserve">Feature set </w:t>
            </w:r>
            <m:oMath>
              <m:r>
                <m:rPr/>
                <w:rPr>
                  <w:rFonts w:ascii="Cambria Math" w:hAnsi="Cambria Math"/>
                </w:rPr>
                <m:t xml:space="preserve">X </m:t>
              </m:r>
            </m:oMath>
            <w:r>
              <w:t xml:space="preserve"> with feature</w:t>
            </w:r>
            <m:oMath>
              <m:r>
                <m:rPr/>
                <w:rPr>
                  <w:rFonts w:ascii="Cambria Math" w:hAnsi="Cambria Math"/>
                </w:rPr>
                <m:t xml:space="preserve"> </m:t>
              </m:r>
              <m:sSub>
                <m:sSubPr>
                  <m:ctrlPr>
                    <w:rPr>
                      <w:rFonts w:ascii="Cambria Math" w:hAnsi="Cambria Math"/>
                      <w:i/>
                    </w:rPr>
                  </m:ctrlPr>
                </m:sSubPr>
                <m:e>
                  <m:r>
                    <m:rPr/>
                    <w:rPr>
                      <w:rFonts w:ascii="Cambria Math" w:hAnsi="Cambria Math"/>
                    </w:rPr>
                    <m:t>x</m:t>
                  </m:r>
                  <m:ctrlPr>
                    <w:rPr>
                      <w:rFonts w:ascii="Cambria Math" w:hAnsi="Cambria Math"/>
                      <w:i/>
                    </w:rPr>
                  </m:ctrlPr>
                </m:e>
                <m:sub>
                  <m:r>
                    <m:rPr/>
                    <w:rPr>
                      <w:rFonts w:ascii="Cambria Math" w:hAnsi="Cambria Math"/>
                    </w:rPr>
                    <m:t>i</m:t>
                  </m:r>
                  <m:ctrlPr>
                    <w:rPr>
                      <w:rFonts w:ascii="Cambria Math" w:hAnsi="Cambria Math"/>
                      <w:i/>
                    </w:rPr>
                  </m:ctrlPr>
                </m:sub>
              </m:sSub>
              <m:r>
                <m:rPr/>
                <w:rPr>
                  <w:rFonts w:ascii="Cambria Math" w:hAnsi="Cambria Math"/>
                </w:rPr>
                <m:t xml:space="preserve"> </m:t>
              </m:r>
            </m:oMath>
            <w:r>
              <w:t>; Target feature</w:t>
            </w:r>
            <m:oMath>
              <m:r>
                <m:rPr/>
                <w:rPr>
                  <w:rFonts w:ascii="Cambria Math" w:hAnsi="Cambria Math"/>
                </w:rPr>
                <m:t xml:space="preserve"> Y</m:t>
              </m:r>
            </m:oMath>
            <w:r>
              <w:t>；Selected number of feature</w:t>
            </w:r>
            <m:oMath>
              <m:r>
                <m:rPr/>
                <w:rPr>
                  <w:rFonts w:ascii="Cambria Math" w:hAnsi="Cambria Math"/>
                </w:rPr>
                <m:t xml:space="preserve"> n </m:t>
              </m:r>
            </m:oMath>
          </w:p>
          <w:p w14:paraId="5781728C">
            <w:pPr>
              <w:ind w:firstLine="482"/>
            </w:pPr>
            <w:r>
              <w:rPr>
                <w:b/>
              </w:rPr>
              <w:t xml:space="preserve">Output: </w:t>
            </w:r>
            <w:r>
              <w:rPr>
                <w:rFonts w:hint="eastAsia"/>
              </w:rPr>
              <w:t>C</w:t>
            </w:r>
            <w:r>
              <w:t>onditional gene set</w:t>
            </w:r>
            <w:r>
              <w:rPr>
                <w:rFonts w:hint="eastAsia"/>
              </w:rPr>
              <w:t xml:space="preserve"> </w:t>
            </w:r>
            <m:oMath>
              <m:r>
                <m:rPr>
                  <m:sty m:val="p"/>
                </m:rPr>
                <w:rPr>
                  <w:rFonts w:ascii="Cambria Math" w:hAnsi="Cambria Math"/>
                </w:rPr>
                <m:t xml:space="preserve"> </m:t>
              </m:r>
              <m:r>
                <m:rPr/>
                <w:rPr>
                  <w:rFonts w:ascii="Cambria Math" w:hAnsi="Cambria Math"/>
                </w:rPr>
                <m:t>Z</m:t>
              </m:r>
            </m:oMath>
          </w:p>
          <w:p w14:paraId="1C145687">
            <w:pPr>
              <w:rPr>
                <w:rFonts w:eastAsiaTheme="minorEastAsia"/>
                <w:i/>
              </w:rPr>
            </w:pPr>
            <w:r>
              <w:t xml:space="preserve">1: </w:t>
            </w:r>
            <w:r>
              <w:tab/>
            </w:r>
            <w:r>
              <w:rPr>
                <w:rFonts w:hint="eastAsia"/>
              </w:rPr>
              <w:t xml:space="preserve">Initial a empty set </w:t>
            </w:r>
            <m:oMath>
              <m:r>
                <m:rPr/>
                <w:rPr>
                  <w:rFonts w:ascii="Cambria Math" w:hAnsi="Cambria Math"/>
                </w:rPr>
                <m:t xml:space="preserve"> Z</m:t>
              </m:r>
            </m:oMath>
          </w:p>
          <w:p w14:paraId="53484193">
            <w:r>
              <w:t xml:space="preserve">2: </w:t>
            </w:r>
            <w:r>
              <w:tab/>
            </w:r>
            <w:r>
              <w:rPr>
                <w:rFonts w:hint="eastAsia"/>
              </w:rPr>
              <w:t xml:space="preserve">Calculate the conditional information of each feature </w:t>
            </w:r>
            <m:oMath>
              <m:sSub>
                <m:sSubPr>
                  <m:ctrlPr>
                    <w:rPr>
                      <w:rFonts w:ascii="Cambria Math" w:hAnsi="Cambria Math"/>
                      <w:i/>
                      <w:iCs/>
                    </w:rPr>
                  </m:ctrlPr>
                </m:sSubPr>
                <m:e>
                  <m:r>
                    <m:rPr/>
                    <w:rPr>
                      <w:rFonts w:ascii="Cambria Math" w:hAnsi="Cambria Math"/>
                    </w:rPr>
                    <m:t>x</m:t>
                  </m:r>
                  <m:ctrlPr>
                    <w:rPr>
                      <w:rFonts w:ascii="Cambria Math" w:hAnsi="Cambria Math"/>
                      <w:i/>
                      <w:iCs/>
                    </w:rPr>
                  </m:ctrlPr>
                </m:e>
                <m:sub>
                  <m:r>
                    <m:rPr/>
                    <w:rPr>
                      <w:rFonts w:ascii="Cambria Math" w:hAnsi="Cambria Math"/>
                    </w:rPr>
                    <m:t>i</m:t>
                  </m:r>
                  <m:ctrlPr>
                    <w:rPr>
                      <w:rFonts w:ascii="Cambria Math" w:hAnsi="Cambria Math"/>
                      <w:i/>
                      <w:iCs/>
                    </w:rPr>
                  </m:ctrlPr>
                </m:sub>
              </m:sSub>
              <m:r>
                <m:rPr>
                  <m:sty m:val="p"/>
                </m:rPr>
                <w:rPr>
                  <w:rFonts w:ascii="Cambria Math" w:hAnsi="Cambria Math"/>
                </w:rPr>
                <m:t xml:space="preserve"> </m:t>
              </m:r>
            </m:oMath>
            <w:r>
              <w:rPr>
                <w:rFonts w:hint="eastAsia"/>
              </w:rPr>
              <w:t xml:space="preserve"> in </w:t>
            </w:r>
            <m:oMath>
              <m:r>
                <m:rPr>
                  <m:sty m:val="p"/>
                </m:rPr>
                <w:rPr>
                  <w:rFonts w:ascii="Cambria Math" w:hAnsi="Cambria Math"/>
                </w:rPr>
                <m:t>X</m:t>
              </m:r>
            </m:oMath>
            <w:r>
              <w:rPr>
                <w:rFonts w:hint="eastAsia"/>
              </w:rPr>
              <w:t xml:space="preserve"> with t</w:t>
            </w:r>
            <w:r>
              <w:t>arget feature</w:t>
            </w:r>
            <m:oMath>
              <m:r>
                <m:rPr>
                  <m:sty m:val="p"/>
                </m:rPr>
                <w:rPr>
                  <w:rFonts w:ascii="Cambria Math" w:hAnsi="Cambria Math"/>
                </w:rPr>
                <m:t xml:space="preserve"> Y</m:t>
              </m:r>
            </m:oMath>
          </w:p>
          <w:p w14:paraId="160877A7">
            <m:oMathPara>
              <m:oMath>
                <m:sSub>
                  <m:sSubPr>
                    <m:ctrlPr>
                      <w:rPr>
                        <w:rFonts w:ascii="Cambria Math" w:hAnsi="Cambria Math"/>
                      </w:rPr>
                    </m:ctrlPr>
                  </m:sSubPr>
                  <m:e>
                    <m:r>
                      <m:rPr/>
                      <w:rPr>
                        <w:rFonts w:ascii="Cambria Math" w:hAnsi="Cambria Math"/>
                      </w:rPr>
                      <m:t>t</m:t>
                    </m:r>
                    <m:ctrlPr>
                      <w:rPr>
                        <w:rFonts w:ascii="Cambria Math" w:hAnsi="Cambria Math"/>
                      </w:rPr>
                    </m:ctrlPr>
                  </m:e>
                  <m:sub>
                    <m:r>
                      <m:rPr/>
                      <w:rPr>
                        <w:rFonts w:ascii="Cambria Math" w:hAnsi="Cambria Math"/>
                      </w:rPr>
                      <m:t>i</m:t>
                    </m:r>
                    <m:ctrlPr>
                      <w:rPr>
                        <w:rFonts w:ascii="Cambria Math" w:hAnsi="Cambria Math"/>
                      </w:rPr>
                    </m:ctrlPr>
                  </m:sub>
                </m:sSub>
                <m:r>
                  <m:rPr>
                    <m:sty m:val="p"/>
                  </m:rPr>
                  <w:rPr>
                    <w:rFonts w:ascii="Cambria Math" w:hAnsi="Cambria Math"/>
                  </w:rPr>
                  <m:t xml:space="preserve">= </m:t>
                </m:r>
                <m:r>
                  <m:rPr/>
                  <w:rPr>
                    <w:rFonts w:ascii="Cambria Math" w:hAnsi="Cambria Math"/>
                  </w:rPr>
                  <m:t>I</m:t>
                </m:r>
                <m:d>
                  <m:dPr>
                    <m:ctrlPr>
                      <w:rPr>
                        <w:rFonts w:ascii="Cambria Math" w:hAnsi="Cambria Math"/>
                      </w:rPr>
                    </m:ctrlPr>
                  </m:dPr>
                  <m:e>
                    <m:sSub>
                      <m:sSubPr>
                        <m:ctrlPr>
                          <w:rPr>
                            <w:rFonts w:ascii="Cambria Math" w:hAnsi="Cambria Math"/>
                          </w:rPr>
                        </m:ctrlPr>
                      </m:sSubPr>
                      <m:e>
                        <m:r>
                          <m:rPr/>
                          <w:rPr>
                            <w:rFonts w:ascii="Cambria Math" w:hAnsi="Cambria Math"/>
                          </w:rPr>
                          <m:t>x</m:t>
                        </m:r>
                        <m:ctrlPr>
                          <w:rPr>
                            <w:rFonts w:ascii="Cambria Math" w:hAnsi="Cambria Math"/>
                          </w:rPr>
                        </m:ctrlPr>
                      </m:e>
                      <m:sub>
                        <m:r>
                          <m:rPr/>
                          <w:rPr>
                            <w:rFonts w:ascii="Cambria Math" w:hAnsi="Cambria Math"/>
                          </w:rPr>
                          <m:t>i</m:t>
                        </m:r>
                        <m:ctrlPr>
                          <w:rPr>
                            <w:rFonts w:ascii="Cambria Math" w:hAnsi="Cambria Math"/>
                          </w:rPr>
                        </m:ctrlPr>
                      </m:sub>
                    </m:sSub>
                    <m:r>
                      <m:rPr>
                        <m:sty m:val="p"/>
                      </m:rPr>
                      <w:rPr>
                        <w:rFonts w:ascii="Cambria Math" w:hAnsi="Cambria Math"/>
                      </w:rPr>
                      <m:t>;</m:t>
                    </m:r>
                    <m:r>
                      <m:rPr/>
                      <w:rPr>
                        <w:rFonts w:ascii="Cambria Math" w:hAnsi="Cambria Math"/>
                      </w:rPr>
                      <m:t>Y</m:t>
                    </m:r>
                    <m:ctrlPr>
                      <w:rPr>
                        <w:rFonts w:ascii="Cambria Math" w:hAnsi="Cambria Math"/>
                      </w:rPr>
                    </m:ctrlPr>
                  </m:e>
                </m:d>
              </m:oMath>
            </m:oMathPara>
          </w:p>
          <w:p w14:paraId="5DE2ED93">
            <w:pPr>
              <w:rPr>
                <w:i/>
              </w:rPr>
            </w:pPr>
            <w:r>
              <w:t>3:</w:t>
            </w:r>
            <w:r>
              <w:tab/>
            </w:r>
            <w:r>
              <w:t>Select the feature</w:t>
            </w:r>
            <m:oMath>
              <m:r>
                <m:rPr/>
                <w:rPr>
                  <w:rFonts w:ascii="Cambria Math" w:hAnsi="Cambria Math"/>
                </w:rPr>
                <m:t xml:space="preserve"> </m:t>
              </m:r>
              <m:sSub>
                <m:sSubPr>
                  <m:ctrlPr>
                    <w:rPr>
                      <w:rFonts w:ascii="Cambria Math" w:hAnsi="Cambria Math"/>
                      <w:i/>
                    </w:rPr>
                  </m:ctrlPr>
                </m:sSubPr>
                <m:e>
                  <m:r>
                    <m:rPr/>
                    <w:rPr>
                      <w:rFonts w:ascii="Cambria Math" w:hAnsi="Cambria Math"/>
                    </w:rPr>
                    <m:t>x</m:t>
                  </m:r>
                  <m:ctrlPr>
                    <w:rPr>
                      <w:rFonts w:ascii="Cambria Math" w:hAnsi="Cambria Math"/>
                      <w:i/>
                    </w:rPr>
                  </m:ctrlPr>
                </m:e>
                <m:sub>
                  <m:r>
                    <m:rPr/>
                    <w:rPr>
                      <w:rFonts w:ascii="Cambria Math" w:hAnsi="Cambria Math"/>
                    </w:rPr>
                    <m:t>k</m:t>
                  </m:r>
                  <m:ctrlPr>
                    <w:rPr>
                      <w:rFonts w:ascii="Cambria Math" w:hAnsi="Cambria Math"/>
                      <w:i/>
                    </w:rPr>
                  </m:ctrlPr>
                </m:sub>
              </m:sSub>
            </m:oMath>
            <w:r>
              <w:t xml:space="preserve"> with the largest value</w:t>
            </w:r>
            <w:r>
              <w:rPr>
                <w:rFonts w:hint="eastAsia"/>
              </w:rPr>
              <w:t xml:space="preserve"> </w:t>
            </w:r>
            <m:oMath>
              <m:sSub>
                <m:sSubPr>
                  <m:ctrlPr>
                    <w:rPr>
                      <w:rFonts w:ascii="Cambria Math" w:hAnsi="Cambria Math"/>
                      <w:i/>
                    </w:rPr>
                  </m:ctrlPr>
                </m:sSubPr>
                <m:e>
                  <m:r>
                    <m:rPr/>
                    <w:rPr>
                      <w:rFonts w:ascii="Cambria Math" w:hAnsi="Cambria Math"/>
                    </w:rPr>
                    <m:t>t</m:t>
                  </m:r>
                  <m:ctrlPr>
                    <w:rPr>
                      <w:rFonts w:ascii="Cambria Math" w:hAnsi="Cambria Math"/>
                      <w:i/>
                    </w:rPr>
                  </m:ctrlPr>
                </m:e>
                <m:sub>
                  <m:r>
                    <m:rPr/>
                    <w:rPr>
                      <w:rFonts w:ascii="Cambria Math" w:hAnsi="Cambria Math"/>
                    </w:rPr>
                    <m:t>k</m:t>
                  </m:r>
                  <m:ctrlPr>
                    <w:rPr>
                      <w:rFonts w:ascii="Cambria Math" w:hAnsi="Cambria Math"/>
                      <w:i/>
                    </w:rPr>
                  </m:ctrlPr>
                </m:sub>
              </m:sSub>
              <m:r>
                <m:rPr/>
                <w:rPr>
                  <w:rFonts w:ascii="Cambria Math" w:hAnsi="Cambria Math"/>
                </w:rPr>
                <m:t xml:space="preserve"> </m:t>
              </m:r>
            </m:oMath>
            <w:r>
              <w:t xml:space="preserve"> and add it to </w:t>
            </w:r>
            <w:r>
              <w:rPr>
                <w:rFonts w:hint="eastAsia"/>
              </w:rPr>
              <w:t>c</w:t>
            </w:r>
            <w:r>
              <w:t>onditional gene set</w:t>
            </w:r>
            <m:oMath>
              <m:r>
                <m:rPr>
                  <m:sty m:val="p"/>
                </m:rPr>
                <w:rPr>
                  <w:rFonts w:ascii="Cambria Math" w:hAnsi="Cambria Math"/>
                </w:rPr>
                <m:t xml:space="preserve"> </m:t>
              </m:r>
              <m:r>
                <m:rPr/>
                <w:rPr>
                  <w:rFonts w:ascii="Cambria Math" w:hAnsi="Cambria Math"/>
                </w:rPr>
                <m:t>Z</m:t>
              </m:r>
            </m:oMath>
            <w:r>
              <w:t xml:space="preserve">, then remove </w:t>
            </w:r>
            <m:oMath>
              <m:sSub>
                <m:sSubPr>
                  <m:ctrlPr>
                    <w:rPr>
                      <w:rFonts w:ascii="Cambria Math" w:hAnsi="Cambria Math"/>
                      <w:i/>
                    </w:rPr>
                  </m:ctrlPr>
                </m:sSubPr>
                <m:e>
                  <m:r>
                    <m:rPr/>
                    <w:rPr>
                      <w:rFonts w:ascii="Cambria Math" w:hAnsi="Cambria Math"/>
                    </w:rPr>
                    <m:t>x</m:t>
                  </m:r>
                  <m:ctrlPr>
                    <w:rPr>
                      <w:rFonts w:ascii="Cambria Math" w:hAnsi="Cambria Math"/>
                      <w:i/>
                    </w:rPr>
                  </m:ctrlPr>
                </m:e>
                <m:sub>
                  <m:r>
                    <m:rPr/>
                    <w:rPr>
                      <w:rFonts w:ascii="Cambria Math" w:hAnsi="Cambria Math"/>
                    </w:rPr>
                    <m:t>k</m:t>
                  </m:r>
                  <m:ctrlPr>
                    <w:rPr>
                      <w:rFonts w:ascii="Cambria Math" w:hAnsi="Cambria Math"/>
                      <w:i/>
                    </w:rPr>
                  </m:ctrlPr>
                </m:sub>
              </m:sSub>
            </m:oMath>
            <w:r>
              <w:t xml:space="preserve"> from </w:t>
            </w:r>
            <m:oMath>
              <m:r>
                <m:rPr/>
                <w:rPr>
                  <w:rFonts w:ascii="Cambria Math" w:hAnsi="Cambria Math"/>
                </w:rPr>
                <m:t>X</m:t>
              </m:r>
            </m:oMath>
          </w:p>
          <w:p w14:paraId="65C10B2C">
            <w:r>
              <w:t>4:</w:t>
            </w:r>
            <w:r>
              <w:tab/>
            </w:r>
            <w:r>
              <w:t>Calculate the minimum value of conditional mutual information between each feature</w:t>
            </w:r>
            <w:r>
              <w:rPr>
                <w:rFonts w:hint="eastAsia"/>
              </w:rPr>
              <w:t xml:space="preserve"> </w:t>
            </w:r>
            <m:oMath>
              <m:sSub>
                <m:sSubPr>
                  <m:ctrlPr>
                    <w:rPr>
                      <w:rFonts w:ascii="Cambria Math" w:hAnsi="Cambria Math"/>
                      <w:i/>
                    </w:rPr>
                  </m:ctrlPr>
                </m:sSubPr>
                <m:e>
                  <m:r>
                    <m:rPr/>
                    <w:rPr>
                      <w:rFonts w:ascii="Cambria Math" w:hAnsi="Cambria Math"/>
                    </w:rPr>
                    <m:t>x</m:t>
                  </m:r>
                  <m:ctrlPr>
                    <w:rPr>
                      <w:rFonts w:ascii="Cambria Math" w:hAnsi="Cambria Math"/>
                      <w:i/>
                    </w:rPr>
                  </m:ctrlPr>
                </m:e>
                <m:sub>
                  <m:r>
                    <m:rPr/>
                    <w:rPr>
                      <w:rFonts w:ascii="Cambria Math" w:hAnsi="Cambria Math"/>
                    </w:rPr>
                    <m:t>i</m:t>
                  </m:r>
                  <m:ctrlPr>
                    <w:rPr>
                      <w:rFonts w:ascii="Cambria Math" w:hAnsi="Cambria Math"/>
                      <w:i/>
                    </w:rPr>
                  </m:ctrlPr>
                </m:sub>
              </m:sSub>
            </m:oMath>
            <w:r>
              <w:t xml:space="preserve"> in the feature set</w:t>
            </w:r>
            <w:r>
              <w:rPr>
                <w:rFonts w:hint="eastAsia"/>
              </w:rPr>
              <w:t xml:space="preserve"> </w:t>
            </w:r>
            <m:oMath>
              <m:r>
                <m:rPr/>
                <w:rPr>
                  <w:rFonts w:ascii="Cambria Math" w:hAnsi="Cambria Math"/>
                </w:rPr>
                <m:t>X</m:t>
              </m:r>
            </m:oMath>
            <w:r>
              <w:t xml:space="preserve"> </w:t>
            </w:r>
            <w:r>
              <w:rPr>
                <w:rFonts w:hint="eastAsia"/>
              </w:rPr>
              <w:t>with</w:t>
            </w:r>
            <w:r>
              <w:t xml:space="preserve"> target </w:t>
            </w:r>
            <w:r>
              <w:rPr>
                <w:rFonts w:hint="eastAsia"/>
              </w:rPr>
              <w:t xml:space="preserve">feature </w:t>
            </w:r>
            <m:oMath>
              <m:r>
                <m:rPr/>
                <w:rPr>
                  <w:rFonts w:ascii="Cambria Math" w:hAnsi="Cambria Math"/>
                </w:rPr>
                <m:t>Y</m:t>
              </m:r>
            </m:oMath>
            <w:r>
              <w:t xml:space="preserve"> under the condition of each </w:t>
            </w:r>
            <m:oMath>
              <m:sSub>
                <m:sSubPr>
                  <m:ctrlPr>
                    <w:rPr>
                      <w:rFonts w:ascii="Cambria Math" w:hAnsi="Cambria Math"/>
                      <w:i/>
                    </w:rPr>
                  </m:ctrlPr>
                </m:sSubPr>
                <m:e>
                  <m:r>
                    <m:rPr/>
                    <w:rPr>
                      <w:rFonts w:ascii="Cambria Math" w:hAnsi="Cambria Math"/>
                    </w:rPr>
                    <m:t>s</m:t>
                  </m:r>
                  <m:ctrlPr>
                    <w:rPr>
                      <w:rFonts w:ascii="Cambria Math" w:hAnsi="Cambria Math"/>
                      <w:i/>
                    </w:rPr>
                  </m:ctrlPr>
                </m:e>
                <m:sub>
                  <m:r>
                    <m:rPr/>
                    <w:rPr>
                      <w:rFonts w:ascii="Cambria Math" w:hAnsi="Cambria Math"/>
                    </w:rPr>
                    <m:t>i</m:t>
                  </m:r>
                  <m:ctrlPr>
                    <w:rPr>
                      <w:rFonts w:ascii="Cambria Math" w:hAnsi="Cambria Math"/>
                      <w:i/>
                    </w:rPr>
                  </m:ctrlPr>
                </m:sub>
              </m:sSub>
            </m:oMath>
            <w:r>
              <w:t xml:space="preserve"> in </w:t>
            </w:r>
            <m:oMath>
              <m:r>
                <m:rPr/>
                <w:rPr>
                  <w:rFonts w:ascii="Cambria Math" w:hAnsi="Cambria Math"/>
                </w:rPr>
                <m:t>S</m:t>
              </m:r>
            </m:oMath>
          </w:p>
          <w:tbl>
            <w:tblPr>
              <w:tblStyle w:val="18"/>
              <w:tblW w:w="82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297"/>
            </w:tblGrid>
            <w:tr w14:paraId="77844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8" w:hRule="atLeast"/>
              </w:trPr>
              <w:tc>
                <w:tcPr>
                  <w:tcW w:w="5000" w:type="pct"/>
                  <w:vAlign w:val="center"/>
                </w:tcPr>
                <w:p w14:paraId="39D690F8">
                  <w:pPr>
                    <w:pStyle w:val="49"/>
                    <w:spacing w:before="120" w:after="120"/>
                    <w:rPr>
                      <w:rFonts w:eastAsia="Times New Roman"/>
                      <w:lang w:eastAsia="en-US"/>
                    </w:rPr>
                  </w:pPr>
                  <m:oMathPara>
                    <m:oMath>
                      <m:sSub>
                        <m:sSubPr>
                          <m:ctrlPr>
                            <w:rPr>
                              <w:rFonts w:ascii="Cambria Math" w:hAnsi="Cambria Math" w:eastAsia="Times New Roman"/>
                              <w:lang w:eastAsia="en-US"/>
                            </w:rPr>
                          </m:ctrlPr>
                        </m:sSubPr>
                        <m:e>
                          <m:r>
                            <m:rPr/>
                            <w:rPr>
                              <w:rFonts w:ascii="Cambria Math" w:hAnsi="Cambria Math" w:eastAsia="Times New Roman"/>
                              <w:lang w:eastAsia="en-US"/>
                            </w:rPr>
                            <m:t>t</m:t>
                          </m:r>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Sub>
                      <m:r>
                        <m:rPr>
                          <m:sty m:val="p"/>
                        </m:rPr>
                        <w:rPr>
                          <w:rFonts w:ascii="Cambria Math" w:hAnsi="Cambria Math" w:eastAsia="Times New Roman"/>
                          <w:lang w:eastAsia="en-US"/>
                        </w:rPr>
                        <m:t xml:space="preserve">= </m:t>
                      </m:r>
                      <m:func>
                        <m:funcPr>
                          <m:ctrlPr>
                            <w:rPr>
                              <w:rFonts w:ascii="Cambria Math" w:hAnsi="Cambria Math" w:eastAsia="Times New Roman"/>
                              <w:lang w:eastAsia="en-US"/>
                            </w:rPr>
                          </m:ctrlPr>
                        </m:funcPr>
                        <m:fName>
                          <m:limLow>
                            <m:limLowPr>
                              <m:ctrlPr>
                                <w:rPr>
                                  <w:rFonts w:ascii="Cambria Math" w:hAnsi="Cambria Math" w:eastAsia="Times New Roman"/>
                                  <w:lang w:eastAsia="en-US"/>
                                </w:rPr>
                              </m:ctrlPr>
                            </m:limLowPr>
                            <m:e>
                              <m:r>
                                <m:rPr>
                                  <m:sty m:val="p"/>
                                </m:rPr>
                                <w:rPr>
                                  <w:rFonts w:ascii="Cambria Math" w:hAnsi="Cambria Math" w:eastAsia="Times New Roman"/>
                                  <w:lang w:eastAsia="en-US"/>
                                </w:rPr>
                                <m:t>min</m:t>
                              </m:r>
                              <m:ctrlPr>
                                <w:rPr>
                                  <w:rFonts w:ascii="Cambria Math" w:hAnsi="Cambria Math" w:eastAsia="Times New Roman"/>
                                  <w:lang w:eastAsia="en-US"/>
                                </w:rPr>
                              </m:ctrlPr>
                            </m:e>
                            <m:lim>
                              <m:sSub>
                                <m:sSubPr>
                                  <m:ctrlPr>
                                    <w:rPr>
                                      <w:rFonts w:ascii="Cambria Math" w:hAnsi="Cambria Math" w:eastAsia="Times New Roman"/>
                                      <w:lang w:eastAsia="en-US"/>
                                    </w:rPr>
                                  </m:ctrlPr>
                                </m:sSubPr>
                                <m:e>
                                  <m:r>
                                    <m:rPr/>
                                    <w:rPr>
                                      <w:rFonts w:ascii="Cambria Math" w:hAnsi="Cambria Math" w:eastAsia="Times New Roman"/>
                                      <w:lang w:eastAsia="en-US"/>
                                    </w:rPr>
                                    <m:t>s</m:t>
                                  </m:r>
                                  <m:ctrlPr>
                                    <w:rPr>
                                      <w:rFonts w:ascii="Cambria Math" w:hAnsi="Cambria Math" w:eastAsia="Times New Roman"/>
                                      <w:lang w:eastAsia="en-US"/>
                                    </w:rPr>
                                  </m:ctrlPr>
                                </m:e>
                                <m:sub>
                                  <m:r>
                                    <m:rPr/>
                                    <w:rPr>
                                      <w:rFonts w:ascii="Cambria Math" w:hAnsi="Cambria Math" w:eastAsia="Times New Roman"/>
                                      <w:lang w:eastAsia="en-US"/>
                                    </w:rPr>
                                    <m:t>j</m:t>
                                  </m:r>
                                  <m:r>
                                    <m:rPr>
                                      <m:sty m:val="p"/>
                                    </m:rPr>
                                    <w:rPr>
                                      <w:rFonts w:ascii="Cambria Math" w:hAnsi="Cambria Math" w:eastAsia="Times New Roman"/>
                                      <w:lang w:eastAsia="en-US"/>
                                    </w:rPr>
                                    <m:t xml:space="preserve"> </m:t>
                                  </m:r>
                                  <m:ctrlPr>
                                    <w:rPr>
                                      <w:rFonts w:ascii="Cambria Math" w:hAnsi="Cambria Math" w:eastAsia="Times New Roman"/>
                                      <w:lang w:eastAsia="en-US"/>
                                    </w:rPr>
                                  </m:ctrlPr>
                                </m:sub>
                              </m:sSub>
                              <m:r>
                                <m:rPr>
                                  <m:sty m:val="p"/>
                                </m:rPr>
                                <w:rPr>
                                  <w:rFonts w:ascii="Cambria Math" w:hAnsi="Cambria Math" w:eastAsia="Times New Roman"/>
                                  <w:lang w:eastAsia="en-US"/>
                                </w:rPr>
                                <m:t xml:space="preserve">∈ </m:t>
                              </m:r>
                              <m:r>
                                <m:rPr/>
                                <w:rPr>
                                  <w:rFonts w:ascii="Cambria Math" w:hAnsi="Cambria Math" w:eastAsia="Times New Roman"/>
                                  <w:lang w:eastAsia="en-US"/>
                                </w:rPr>
                                <m:t>S</m:t>
                              </m:r>
                              <m:ctrlPr>
                                <w:rPr>
                                  <w:rFonts w:ascii="Cambria Math" w:hAnsi="Cambria Math" w:eastAsia="Times New Roman"/>
                                  <w:lang w:eastAsia="en-US"/>
                                </w:rPr>
                              </m:ctrlPr>
                            </m:lim>
                          </m:limLow>
                          <m:ctrlPr>
                            <w:rPr>
                              <w:rFonts w:ascii="Cambria Math" w:hAnsi="Cambria Math" w:eastAsia="Times New Roman"/>
                              <w:lang w:eastAsia="en-US"/>
                            </w:rPr>
                          </m:ctrlPr>
                        </m:fName>
                        <m:e>
                          <m:r>
                            <m:rPr/>
                            <w:rPr>
                              <w:rFonts w:ascii="Cambria Math" w:hAnsi="Cambria Math" w:eastAsia="Times New Roman"/>
                              <w:lang w:eastAsia="en-US"/>
                            </w:rPr>
                            <m:t>I</m:t>
                          </m:r>
                          <m:d>
                            <m:dPr>
                              <m:ctrlPr>
                                <w:rPr>
                                  <w:rFonts w:ascii="Cambria Math" w:hAnsi="Cambria Math" w:eastAsia="Times New Roman"/>
                                  <w:lang w:eastAsia="en-US"/>
                                </w:rPr>
                              </m:ctrlPr>
                            </m:dPr>
                            <m:e>
                              <m:sSub>
                                <m:sSubPr>
                                  <m:ctrlPr>
                                    <w:rPr>
                                      <w:rFonts w:ascii="Cambria Math" w:hAnsi="Cambria Math" w:eastAsia="Times New Roman"/>
                                      <w:lang w:eastAsia="en-US"/>
                                    </w:rPr>
                                  </m:ctrlPr>
                                </m:sSubPr>
                                <m:e>
                                  <m:r>
                                    <m:rPr/>
                                    <w:rPr>
                                      <w:rFonts w:ascii="Cambria Math" w:hAnsi="Cambria Math" w:eastAsia="Times New Roman"/>
                                      <w:lang w:eastAsia="en-US"/>
                                    </w:rPr>
                                    <m:t>x</m:t>
                                  </m:r>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Sub>
                              <m:r>
                                <m:rPr>
                                  <m:sty m:val="p"/>
                                </m:rPr>
                                <w:rPr>
                                  <w:rFonts w:ascii="Cambria Math" w:hAnsi="Cambria Math" w:eastAsia="Times New Roman"/>
                                  <w:lang w:eastAsia="en-US"/>
                                </w:rPr>
                                <m:t>;</m:t>
                              </m:r>
                              <m:r>
                                <m:rPr/>
                                <w:rPr>
                                  <w:rFonts w:ascii="Cambria Math" w:hAnsi="Cambria Math" w:eastAsia="Times New Roman"/>
                                  <w:lang w:eastAsia="en-US"/>
                                </w:rPr>
                                <m:t>Y</m:t>
                              </m:r>
                              <m:r>
                                <m:rPr>
                                  <m:sty m:val="p"/>
                                </m:rPr>
                                <w:rPr>
                                  <w:rFonts w:ascii="Cambria Math" w:hAnsi="Cambria Math" w:eastAsia="Times New Roman"/>
                                  <w:lang w:eastAsia="en-US"/>
                                </w:rPr>
                                <m:t>|</m:t>
                              </m:r>
                              <m:sSub>
                                <m:sSubPr>
                                  <m:ctrlPr>
                                    <w:rPr>
                                      <w:rFonts w:ascii="Cambria Math" w:hAnsi="Cambria Math" w:eastAsia="Times New Roman"/>
                                      <w:lang w:eastAsia="en-US"/>
                                    </w:rPr>
                                  </m:ctrlPr>
                                </m:sSubPr>
                                <m:e>
                                  <m:r>
                                    <m:rPr/>
                                    <w:rPr>
                                      <w:rFonts w:ascii="Cambria Math" w:hAnsi="Cambria Math" w:eastAsia="Times New Roman"/>
                                      <w:lang w:eastAsia="en-US"/>
                                    </w:rPr>
                                    <m:t>z</m:t>
                                  </m:r>
                                  <m:ctrlPr>
                                    <w:rPr>
                                      <w:rFonts w:ascii="Cambria Math" w:hAnsi="Cambria Math" w:eastAsia="Times New Roman"/>
                                      <w:lang w:eastAsia="en-US"/>
                                    </w:rPr>
                                  </m:ctrlPr>
                                </m:e>
                                <m:sub>
                                  <m:r>
                                    <m:rPr/>
                                    <w:rPr>
                                      <w:rFonts w:ascii="Cambria Math" w:hAnsi="Cambria Math" w:eastAsia="Times New Roman"/>
                                      <w:lang w:eastAsia="en-US"/>
                                    </w:rPr>
                                    <m:t>j</m:t>
                                  </m:r>
                                  <m:ctrlPr>
                                    <w:rPr>
                                      <w:rFonts w:ascii="Cambria Math" w:hAnsi="Cambria Math" w:eastAsia="Times New Roman"/>
                                      <w:lang w:eastAsia="en-US"/>
                                    </w:rPr>
                                  </m:ctrlPr>
                                </m:sub>
                              </m:sSub>
                              <m:ctrlPr>
                                <w:rPr>
                                  <w:rFonts w:ascii="Cambria Math" w:hAnsi="Cambria Math" w:eastAsia="Times New Roman"/>
                                  <w:lang w:eastAsia="en-US"/>
                                </w:rPr>
                              </m:ctrlPr>
                            </m:e>
                          </m:d>
                          <m:ctrlPr>
                            <w:rPr>
                              <w:rFonts w:ascii="Cambria Math" w:hAnsi="Cambria Math" w:eastAsia="Times New Roman"/>
                              <w:lang w:eastAsia="en-US"/>
                            </w:rPr>
                          </m:ctrlPr>
                        </m:e>
                      </m:func>
                      <m:r>
                        <m:rPr>
                          <m:sty m:val="p"/>
                        </m:rPr>
                        <w:rPr>
                          <w:rFonts w:ascii="Cambria Math" w:hAnsi="Cambria Math" w:eastAsia="Times New Roman"/>
                          <w:lang w:eastAsia="en-US"/>
                        </w:rPr>
                        <m:t xml:space="preserve"> </m:t>
                      </m:r>
                    </m:oMath>
                  </m:oMathPara>
                </w:p>
              </w:tc>
            </w:tr>
          </w:tbl>
          <w:p w14:paraId="28EB5CA3">
            <w:r>
              <w:t>5:</w:t>
            </w:r>
            <w:r>
              <w:tab/>
            </w:r>
            <w:r>
              <w:rPr>
                <w:rFonts w:hint="eastAsia"/>
              </w:rPr>
              <w:t>A</w:t>
            </w:r>
            <w:r>
              <w:t>dd the feature</w:t>
            </w:r>
            <w:r>
              <w:rPr>
                <w:rFonts w:hint="eastAsia"/>
              </w:rPr>
              <w:t xml:space="preserve"> </w:t>
            </w:r>
            <m:oMath>
              <m:sSub>
                <m:sSubPr>
                  <m:ctrlPr>
                    <w:rPr>
                      <w:rFonts w:ascii="Cambria Math" w:hAnsi="Cambria Math"/>
                      <w:i/>
                    </w:rPr>
                  </m:ctrlPr>
                </m:sSubPr>
                <m:e>
                  <m:r>
                    <m:rPr/>
                    <w:rPr>
                      <w:rFonts w:ascii="Cambria Math" w:hAnsi="Cambria Math"/>
                    </w:rPr>
                    <m:t>x</m:t>
                  </m:r>
                  <m:ctrlPr>
                    <w:rPr>
                      <w:rFonts w:ascii="Cambria Math" w:hAnsi="Cambria Math"/>
                      <w:i/>
                    </w:rPr>
                  </m:ctrlPr>
                </m:e>
                <m:sub>
                  <m:r>
                    <m:rPr/>
                    <w:rPr>
                      <w:rFonts w:ascii="Cambria Math" w:hAnsi="Cambria Math"/>
                    </w:rPr>
                    <m:t>k</m:t>
                  </m:r>
                  <m:ctrlPr>
                    <w:rPr>
                      <w:rFonts w:ascii="Cambria Math" w:hAnsi="Cambria Math"/>
                      <w:i/>
                    </w:rPr>
                  </m:ctrlPr>
                </m:sub>
              </m:sSub>
              <m:r>
                <m:rPr/>
                <w:rPr>
                  <w:rFonts w:ascii="Cambria Math" w:hAnsi="Cambria Math"/>
                </w:rPr>
                <m:t xml:space="preserve"> </m:t>
              </m:r>
            </m:oMath>
            <w:r>
              <w:t xml:space="preserve"> with the largest value</w:t>
            </w:r>
            <w:r>
              <w:rPr>
                <w:rFonts w:hint="eastAsia"/>
              </w:rPr>
              <w:t xml:space="preserve"> </w:t>
            </w:r>
            <m:oMath>
              <m:sSub>
                <m:sSubPr>
                  <m:ctrlPr>
                    <w:rPr>
                      <w:rFonts w:ascii="Cambria Math" w:hAnsi="Cambria Math"/>
                      <w:i/>
                    </w:rPr>
                  </m:ctrlPr>
                </m:sSubPr>
                <m:e>
                  <m:r>
                    <m:rPr/>
                    <w:rPr>
                      <w:rFonts w:ascii="Cambria Math" w:hAnsi="Cambria Math"/>
                    </w:rPr>
                    <m:t>t</m:t>
                  </m:r>
                  <m:ctrlPr>
                    <w:rPr>
                      <w:rFonts w:ascii="Cambria Math" w:hAnsi="Cambria Math"/>
                      <w:i/>
                    </w:rPr>
                  </m:ctrlPr>
                </m:e>
                <m:sub>
                  <m:r>
                    <m:rPr/>
                    <w:rPr>
                      <w:rFonts w:ascii="Cambria Math" w:hAnsi="Cambria Math"/>
                    </w:rPr>
                    <m:t>k</m:t>
                  </m:r>
                  <m:ctrlPr>
                    <w:rPr>
                      <w:rFonts w:ascii="Cambria Math" w:hAnsi="Cambria Math"/>
                      <w:i/>
                    </w:rPr>
                  </m:ctrlPr>
                </m:sub>
              </m:sSub>
            </m:oMath>
            <w:r>
              <w:t xml:space="preserve"> to </w:t>
            </w:r>
            <w:r>
              <w:rPr>
                <w:rFonts w:hint="eastAsia"/>
              </w:rPr>
              <w:t>c</w:t>
            </w:r>
            <w:r>
              <w:t>onditional gene set</w:t>
            </w:r>
            <w:r>
              <w:rPr>
                <w:rFonts w:hint="eastAsia"/>
              </w:rPr>
              <w:t xml:space="preserve"> </w:t>
            </w:r>
            <m:oMath>
              <m:r>
                <m:rPr/>
                <w:rPr>
                  <w:rFonts w:ascii="Cambria Math" w:hAnsi="Cambria Math"/>
                </w:rPr>
                <m:t>Z</m:t>
              </m:r>
            </m:oMath>
          </w:p>
          <w:p w14:paraId="684DAEDB">
            <w:pPr>
              <w:rPr>
                <w:rFonts w:eastAsiaTheme="minorEastAsia"/>
              </w:rPr>
            </w:pPr>
            <w:r>
              <w:t>6:</w:t>
            </w:r>
            <w:r>
              <w:tab/>
            </w:r>
            <w:r>
              <w:t xml:space="preserve">If the size of </w:t>
            </w:r>
            <m:oMath>
              <m:r>
                <m:rPr/>
                <w:rPr>
                  <w:rFonts w:ascii="Cambria Math" w:hAnsi="Cambria Math"/>
                </w:rPr>
                <m:t>Z</m:t>
              </m:r>
            </m:oMath>
            <w:r>
              <w:t xml:space="preserve"> is smaller than</w:t>
            </w:r>
            <w:r>
              <w:rPr>
                <w:rFonts w:hint="eastAsia"/>
              </w:rPr>
              <w:t xml:space="preserve"> </w:t>
            </w:r>
            <m:oMath>
              <m:r>
                <m:rPr/>
                <w:rPr>
                  <w:rFonts w:ascii="Cambria Math" w:hAnsi="Cambria Math"/>
                </w:rPr>
                <m:t>n</m:t>
              </m:r>
            </m:oMath>
            <w:r>
              <w:t>, proceed to step 4</w:t>
            </w:r>
            <w:r>
              <w:rPr>
                <w:rFonts w:hint="eastAsia"/>
              </w:rPr>
              <w:t xml:space="preserve">, otherwise output </w:t>
            </w:r>
            <m:oMath>
              <m:r>
                <m:rPr>
                  <m:sty m:val="p"/>
                </m:rPr>
                <w:rPr>
                  <w:rFonts w:ascii="Cambria Math" w:hAnsi="Cambria Math"/>
                </w:rPr>
                <m:t xml:space="preserve"> </m:t>
              </m:r>
              <m:r>
                <m:rPr/>
                <w:rPr>
                  <w:rFonts w:ascii="Cambria Math" w:hAnsi="Cambria Math"/>
                </w:rPr>
                <m:t>Z</m:t>
              </m:r>
            </m:oMath>
          </w:p>
        </w:tc>
      </w:tr>
    </w:tbl>
    <w:p w14:paraId="176D1F85">
      <w:pPr>
        <w:pStyle w:val="33"/>
        <w:rPr>
          <w:b/>
          <w:bCs w:val="0"/>
          <w:i w:val="0"/>
          <w:iCs w:val="0"/>
        </w:rPr>
      </w:pPr>
      <w:bookmarkStart w:id="11" w:name="_Toc6732"/>
      <w:r>
        <w:rPr>
          <w:rFonts w:hint="eastAsia"/>
          <w:b/>
          <w:bCs w:val="0"/>
          <w:i w:val="0"/>
          <w:iCs w:val="0"/>
        </w:rPr>
        <w:t>S3. The proof for calculating the similarity and Hamming distance</w:t>
      </w:r>
      <w:bookmarkEnd w:id="11"/>
    </w:p>
    <w:p w14:paraId="505F0277">
      <w:pPr>
        <w:adjustRightInd w:val="0"/>
        <w:snapToGrid w:val="0"/>
        <w:ind w:firstLine="480" w:firstLineChars="200"/>
      </w:pPr>
      <w:r>
        <w:rPr>
          <w:rFonts w:hint="eastAsia"/>
        </w:rPr>
        <w:t xml:space="preserve">In the SWAP-Test circuit, the quantum state </w:t>
      </w:r>
      <m:oMath>
        <m:d>
          <m:dPr>
            <m:begChr m:val="|"/>
            <m:endChr m:val="⟩"/>
            <m:ctrlPr>
              <w:rPr>
                <w:rFonts w:hint="eastAsia" w:ascii="Cambria Math" w:hAnsi="Cambria Math"/>
              </w:rPr>
            </m:ctrlPr>
          </m:dPr>
          <m:e>
            <m:r>
              <m:rPr/>
              <w:rPr>
                <w:rFonts w:ascii="Cambria Math" w:hAnsi="Cambria Math"/>
              </w:rPr>
              <m:t>Ψ</m:t>
            </m:r>
            <m:ctrlPr>
              <w:rPr>
                <w:rFonts w:hint="eastAsia" w:ascii="Cambria Math" w:hAnsi="Cambria Math"/>
              </w:rPr>
            </m:ctrlPr>
          </m:e>
        </m:d>
        <m:r>
          <m:rPr>
            <m:sty m:val="p"/>
          </m:rPr>
          <w:rPr>
            <w:rFonts w:hint="eastAsia" w:ascii="Cambria Math" w:hAnsi="Cambria Math"/>
          </w:rPr>
          <m:t xml:space="preserve"> </m:t>
        </m:r>
      </m:oMath>
      <w:r>
        <w:rPr>
          <w:rFonts w:hint="eastAsia"/>
        </w:rPr>
        <w:t>changes of the entire system are as follows:</w:t>
      </w:r>
    </w:p>
    <w:tbl>
      <w:tblPr>
        <w:tblStyle w:val="18"/>
        <w:tblW w:w="506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179"/>
        <w:gridCol w:w="1220"/>
      </w:tblGrid>
      <w:tr w14:paraId="3C235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489" w:hRule="atLeast"/>
        </w:trPr>
        <w:tc>
          <w:tcPr>
            <w:tcW w:w="4351" w:type="pct"/>
            <w:vAlign w:val="center"/>
          </w:tcPr>
          <w:p w14:paraId="67EE5E34">
            <w:pPr>
              <w:pStyle w:val="49"/>
              <w:spacing w:before="120" w:after="120"/>
              <w:rPr>
                <w:rFonts w:eastAsia="Times New Roman"/>
                <w:lang w:eastAsia="en-US"/>
              </w:rPr>
            </w:pPr>
            <m:oMathPara>
              <m:oMath>
                <m:d>
                  <m:dPr>
                    <m:begChr m:val="|"/>
                    <m:endChr m:val="⟩"/>
                    <m:ctrlPr>
                      <w:rPr>
                        <w:rFonts w:ascii="Cambria Math" w:hAnsi="Cambria Math" w:eastAsia="Times New Roman"/>
                        <w:lang w:eastAsia="en-US"/>
                      </w:rPr>
                    </m:ctrlPr>
                  </m:dPr>
                  <m:e>
                    <m:sSub>
                      <m:sSubPr>
                        <m:ctrlPr>
                          <w:rPr>
                            <w:rFonts w:ascii="Cambria Math" w:hAnsi="Cambria Math" w:eastAsia="Times New Roman"/>
                            <w:lang w:eastAsia="en-US"/>
                          </w:rPr>
                        </m:ctrlPr>
                      </m:sSubPr>
                      <m:e>
                        <m:r>
                          <m:rPr/>
                          <w:rPr>
                            <w:rFonts w:ascii="Cambria Math" w:hAnsi="Cambria Math" w:eastAsia="Times New Roman"/>
                            <w:lang w:eastAsia="en-US"/>
                          </w:rPr>
                          <m:t>Ψ</m:t>
                        </m:r>
                        <m:ctrlPr>
                          <w:rPr>
                            <w:rFonts w:ascii="Cambria Math" w:hAnsi="Cambria Math" w:eastAsia="Times New Roman"/>
                            <w:lang w:eastAsia="en-US"/>
                          </w:rPr>
                        </m:ctrlPr>
                      </m:e>
                      <m:sub>
                        <m:r>
                          <m:rPr>
                            <m:sty m:val="p"/>
                          </m:rPr>
                          <w:rPr>
                            <w:rFonts w:ascii="Cambria Math" w:hAnsi="Cambria Math" w:eastAsia="Times New Roman"/>
                            <w:lang w:eastAsia="en-US"/>
                          </w:rPr>
                          <m:t>0</m:t>
                        </m:r>
                        <m:ctrlPr>
                          <w:rPr>
                            <w:rFonts w:ascii="Cambria Math" w:hAnsi="Cambria Math" w:eastAsia="Times New Roman"/>
                            <w:lang w:eastAsia="en-US"/>
                          </w:rPr>
                        </m:ctrlPr>
                      </m:sub>
                    </m:sSub>
                    <m:ctrlPr>
                      <w:rPr>
                        <w:rFonts w:ascii="Cambria Math" w:hAnsi="Cambria Math" w:eastAsia="Times New Roman"/>
                        <w:lang w:eastAsia="en-US"/>
                      </w:rPr>
                    </m:ctrlPr>
                  </m:e>
                </m:d>
                <m:r>
                  <m:rPr>
                    <m:sty m:val="p"/>
                    <m:aln/>
                  </m:rPr>
                  <w:rPr>
                    <w:rFonts w:ascii="Cambria Math" w:hAnsi="Cambria Math" w:eastAsia="Times New Roman"/>
                    <w:lang w:eastAsia="en-US"/>
                  </w:rPr>
                  <m:t>=</m:t>
                </m:r>
                <m:d>
                  <m:dPr>
                    <m:begChr m:val="|"/>
                    <m:endChr m:val="⟩"/>
                    <m:ctrlPr>
                      <w:rPr>
                        <w:rFonts w:ascii="Cambria Math" w:hAnsi="Cambria Math" w:eastAsia="Times New Roman"/>
                        <w:lang w:eastAsia="en-US"/>
                      </w:rPr>
                    </m:ctrlPr>
                  </m:dPr>
                  <m:e>
                    <m:r>
                      <m:rPr>
                        <m:sty m:val="p"/>
                      </m:rPr>
                      <w:rPr>
                        <w:rFonts w:ascii="Cambria Math" w:hAnsi="Cambria Math" w:eastAsia="Times New Roman"/>
                        <w:lang w:eastAsia="en-US"/>
                      </w:rPr>
                      <m:t>0</m:t>
                    </m:r>
                    <m:ctrlPr>
                      <w:rPr>
                        <w:rFonts w:ascii="Cambria Math" w:hAnsi="Cambria Math" w:eastAsia="Times New Roman"/>
                        <w:lang w:eastAsia="en-US"/>
                      </w:rPr>
                    </m:ctrlPr>
                  </m:e>
                </m:d>
                <m:d>
                  <m:dPr>
                    <m:begChr m:val="|"/>
                    <m:endChr m:val="⟩"/>
                    <m:ctrlPr>
                      <w:rPr>
                        <w:rFonts w:ascii="Cambria Math" w:hAnsi="Cambria Math" w:eastAsia="Times New Roman"/>
                        <w:lang w:eastAsia="en-US"/>
                      </w:rPr>
                    </m:ctrlPr>
                  </m:dPr>
                  <m:e>
                    <m:r>
                      <m:rPr/>
                      <w:rPr>
                        <w:rFonts w:ascii="Cambria Math" w:hAnsi="Cambria Math" w:eastAsia="Times New Roman"/>
                        <w:lang w:eastAsia="en-US"/>
                      </w:rPr>
                      <m:t>ψ</m:t>
                    </m:r>
                    <m:ctrlPr>
                      <w:rPr>
                        <w:rFonts w:ascii="Cambria Math" w:hAnsi="Cambria Math" w:eastAsia="Times New Roman"/>
                        <w:lang w:eastAsia="en-US"/>
                      </w:rPr>
                    </m:ctrlPr>
                  </m:e>
                </m:d>
                <m:d>
                  <m:dPr>
                    <m:begChr m:val="|"/>
                    <m:endChr m:val="⟩"/>
                    <m:ctrlPr>
                      <w:rPr>
                        <w:rFonts w:ascii="Cambria Math" w:hAnsi="Cambria Math" w:eastAsia="Times New Roman"/>
                        <w:lang w:eastAsia="en-US"/>
                      </w:rPr>
                    </m:ctrlPr>
                  </m:dPr>
                  <m:e>
                    <m:r>
                      <m:rPr/>
                      <w:rPr>
                        <w:rFonts w:ascii="Cambria Math" w:hAnsi="Cambria Math" w:eastAsia="Times New Roman"/>
                        <w:lang w:eastAsia="en-US"/>
                      </w:rPr>
                      <m:t>ϕ</m:t>
                    </m:r>
                    <m:ctrlPr>
                      <w:rPr>
                        <w:rFonts w:ascii="Cambria Math" w:hAnsi="Cambria Math" w:eastAsia="Times New Roman"/>
                        <w:lang w:eastAsia="en-US"/>
                      </w:rPr>
                    </m:ctrlPr>
                  </m:e>
                </m:d>
              </m:oMath>
            </m:oMathPara>
          </w:p>
        </w:tc>
        <w:tc>
          <w:tcPr>
            <w:tcW w:w="649" w:type="pct"/>
            <w:vAlign w:val="center"/>
          </w:tcPr>
          <w:p w14:paraId="3EA0DBF7">
            <w:pPr>
              <w:rPr>
                <w:rFonts w:eastAsia="Times New Roman"/>
                <w:lang w:eastAsia="en-US"/>
              </w:rPr>
            </w:pPr>
            <w:r>
              <w:rPr>
                <w:rFonts w:hint="eastAsia" w:eastAsia="Times New Roman"/>
                <w:lang w:eastAsia="en-US"/>
              </w:rPr>
              <w:t>(S</w:t>
            </w:r>
            <w:r>
              <w:rPr>
                <w:rFonts w:hint="eastAsia" w:eastAsiaTheme="minorEastAsia"/>
                <w:lang w:eastAsia="zh-CN"/>
              </w:rPr>
              <w:t>1</w:t>
            </w:r>
            <w:r>
              <w:rPr>
                <w:rFonts w:hint="eastAsia" w:eastAsia="Times New Roman"/>
                <w:lang w:eastAsia="en-US"/>
              </w:rPr>
              <w:t>)</w:t>
            </w:r>
          </w:p>
        </w:tc>
      </w:tr>
      <w:tr w14:paraId="248C8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489" w:hRule="atLeast"/>
        </w:trPr>
        <w:tc>
          <w:tcPr>
            <w:tcW w:w="4351" w:type="pct"/>
            <w:vAlign w:val="center"/>
          </w:tcPr>
          <w:p w14:paraId="3387EB8D">
            <w:pPr>
              <w:pStyle w:val="49"/>
              <w:spacing w:before="120" w:after="120"/>
              <w:rPr>
                <w:rFonts w:ascii="Cambria Math" w:hAnsi="Cambria Math" w:eastAsia="Times New Roman"/>
                <w:lang w:eastAsia="en-US"/>
                <w:oMath/>
              </w:rPr>
            </w:pPr>
            <m:oMathPara>
              <m:oMath>
                <m:d>
                  <m:dPr>
                    <m:begChr m:val="|"/>
                    <m:endChr m:val="⟩"/>
                    <m:ctrlPr>
                      <w:rPr>
                        <w:rFonts w:ascii="Cambria Math" w:hAnsi="Cambria Math" w:eastAsia="Times New Roman"/>
                        <w:lang w:eastAsia="en-US"/>
                      </w:rPr>
                    </m:ctrlPr>
                  </m:dPr>
                  <m:e>
                    <m:sSub>
                      <m:sSubPr>
                        <m:ctrlPr>
                          <w:rPr>
                            <w:rFonts w:ascii="Cambria Math" w:hAnsi="Cambria Math" w:eastAsia="Times New Roman"/>
                            <w:lang w:eastAsia="en-US"/>
                          </w:rPr>
                        </m:ctrlPr>
                      </m:sSubPr>
                      <m:e>
                        <m:r>
                          <m:rPr/>
                          <w:rPr>
                            <w:rFonts w:ascii="Cambria Math" w:hAnsi="Cambria Math" w:eastAsia="Times New Roman"/>
                            <w:lang w:eastAsia="en-US"/>
                          </w:rPr>
                          <m:t>Ψ</m:t>
                        </m:r>
                        <m:ctrlPr>
                          <w:rPr>
                            <w:rFonts w:ascii="Cambria Math" w:hAnsi="Cambria Math" w:eastAsia="Times New Roman"/>
                            <w:lang w:eastAsia="en-US"/>
                          </w:rPr>
                        </m:ctrlPr>
                      </m:e>
                      <m:sub>
                        <m:r>
                          <m:rPr>
                            <m:sty m:val="p"/>
                          </m:rPr>
                          <w:rPr>
                            <w:rFonts w:ascii="Cambria Math" w:hAnsi="Cambria Math" w:eastAsia="Times New Roman"/>
                            <w:lang w:eastAsia="en-US"/>
                          </w:rPr>
                          <m:t>1</m:t>
                        </m:r>
                        <m:ctrlPr>
                          <w:rPr>
                            <w:rFonts w:ascii="Cambria Math" w:hAnsi="Cambria Math" w:eastAsia="Times New Roman"/>
                            <w:lang w:eastAsia="en-US"/>
                          </w:rPr>
                        </m:ctrlPr>
                      </m:sub>
                    </m:sSub>
                    <m:ctrlPr>
                      <w:rPr>
                        <w:rFonts w:ascii="Cambria Math" w:hAnsi="Cambria Math" w:eastAsia="Times New Roman"/>
                        <w:lang w:eastAsia="en-US"/>
                      </w:rPr>
                    </m:ctrlPr>
                  </m:e>
                </m:d>
                <m:r>
                  <m:rPr>
                    <m:sty m:val="p"/>
                    <m:aln/>
                  </m:rPr>
                  <w:rPr>
                    <w:rFonts w:ascii="Cambria Math" w:hAnsi="Cambria Math" w:eastAsia="Times New Roman"/>
                    <w:lang w:eastAsia="en-US"/>
                  </w:rPr>
                  <m:t>=</m:t>
                </m:r>
                <m:f>
                  <m:fPr>
                    <m:ctrlPr>
                      <w:rPr>
                        <w:rFonts w:ascii="Cambria Math" w:hAnsi="Cambria Math" w:eastAsia="Times New Roman"/>
                        <w:lang w:eastAsia="en-US"/>
                      </w:rPr>
                    </m:ctrlPr>
                  </m:fPr>
                  <m:num>
                    <m:r>
                      <m:rPr>
                        <m:sty m:val="p"/>
                      </m:rPr>
                      <w:rPr>
                        <w:rFonts w:ascii="Cambria Math" w:hAnsi="Cambria Math" w:eastAsia="Times New Roman"/>
                        <w:lang w:eastAsia="en-US"/>
                      </w:rPr>
                      <m:t>1</m:t>
                    </m:r>
                    <m:ctrlPr>
                      <w:rPr>
                        <w:rFonts w:ascii="Cambria Math" w:hAnsi="Cambria Math" w:eastAsia="Times New Roman"/>
                        <w:lang w:eastAsia="en-US"/>
                      </w:rPr>
                    </m:ctrlPr>
                  </m:num>
                  <m:den>
                    <m:rad>
                      <m:radPr>
                        <m:degHide m:val="1"/>
                        <m:ctrlPr>
                          <w:rPr>
                            <w:rFonts w:ascii="Cambria Math" w:hAnsi="Cambria Math" w:eastAsia="Times New Roman"/>
                            <w:lang w:eastAsia="en-US"/>
                          </w:rPr>
                        </m:ctrlPr>
                      </m:radPr>
                      <m:deg>
                        <m:ctrlPr>
                          <w:rPr>
                            <w:rFonts w:ascii="Cambria Math" w:hAnsi="Cambria Math" w:eastAsia="Times New Roman"/>
                            <w:lang w:eastAsia="en-US"/>
                          </w:rPr>
                        </m:ctrlPr>
                      </m:deg>
                      <m:e>
                        <m:r>
                          <m:rPr>
                            <m:sty m:val="p"/>
                          </m:rPr>
                          <w:rPr>
                            <w:rFonts w:ascii="Cambria Math" w:hAnsi="Cambria Math" w:eastAsia="Times New Roman"/>
                            <w:lang w:eastAsia="en-US"/>
                          </w:rPr>
                          <m:t>2</m:t>
                        </m:r>
                        <m:ctrlPr>
                          <w:rPr>
                            <w:rFonts w:ascii="Cambria Math" w:hAnsi="Cambria Math" w:eastAsia="Times New Roman"/>
                            <w:lang w:eastAsia="en-US"/>
                          </w:rPr>
                        </m:ctrlPr>
                      </m:e>
                    </m:rad>
                    <m:ctrlPr>
                      <w:rPr>
                        <w:rFonts w:ascii="Cambria Math" w:hAnsi="Cambria Math" w:eastAsia="Times New Roman"/>
                        <w:lang w:eastAsia="en-US"/>
                      </w:rPr>
                    </m:ctrlPr>
                  </m:den>
                </m:f>
                <m:d>
                  <m:dPr>
                    <m:begChr m:val="（"/>
                    <m:endChr m:val="）"/>
                    <m:ctrlPr>
                      <w:rPr>
                        <w:rFonts w:ascii="Cambria Math" w:hAnsi="Cambria Math" w:eastAsia="Times New Roman"/>
                        <w:lang w:eastAsia="en-US"/>
                      </w:rPr>
                    </m:ctrlPr>
                  </m:dPr>
                  <m:e>
                    <m:d>
                      <m:dPr>
                        <m:begChr m:val="|"/>
                        <m:endChr m:val="⟩"/>
                        <m:ctrlPr>
                          <w:rPr>
                            <w:rFonts w:ascii="Cambria Math" w:hAnsi="Cambria Math" w:eastAsia="Times New Roman"/>
                            <w:lang w:eastAsia="en-US"/>
                          </w:rPr>
                        </m:ctrlPr>
                      </m:dPr>
                      <m:e>
                        <m:r>
                          <m:rPr>
                            <m:sty m:val="p"/>
                          </m:rPr>
                          <w:rPr>
                            <w:rFonts w:ascii="Cambria Math" w:hAnsi="Cambria Math" w:eastAsia="Times New Roman"/>
                            <w:lang w:eastAsia="en-US"/>
                          </w:rPr>
                          <m:t>0</m:t>
                        </m:r>
                        <m:ctrlPr>
                          <w:rPr>
                            <w:rFonts w:ascii="Cambria Math" w:hAnsi="Cambria Math" w:eastAsia="Times New Roman"/>
                            <w:lang w:eastAsia="en-US"/>
                          </w:rPr>
                        </m:ctrlPr>
                      </m:e>
                    </m:d>
                    <m:r>
                      <m:rPr>
                        <m:sty m:val="p"/>
                      </m:rPr>
                      <w:rPr>
                        <w:rFonts w:ascii="Cambria Math" w:hAnsi="Cambria Math" w:eastAsia="Times New Roman"/>
                        <w:lang w:eastAsia="en-US"/>
                      </w:rPr>
                      <m:t>+</m:t>
                    </m:r>
                    <m:d>
                      <m:dPr>
                        <m:begChr m:val="|"/>
                        <m:endChr m:val="⟩"/>
                        <m:ctrlPr>
                          <w:rPr>
                            <w:rFonts w:ascii="Cambria Math" w:hAnsi="Cambria Math" w:eastAsia="Times New Roman"/>
                            <w:lang w:eastAsia="en-US"/>
                          </w:rPr>
                        </m:ctrlPr>
                      </m:dPr>
                      <m:e>
                        <m:r>
                          <m:rPr>
                            <m:sty m:val="p"/>
                          </m:rPr>
                          <w:rPr>
                            <w:rFonts w:ascii="Cambria Math" w:hAnsi="Cambria Math" w:eastAsia="Times New Roman"/>
                            <w:lang w:eastAsia="en-US"/>
                          </w:rPr>
                          <m:t>1</m:t>
                        </m:r>
                        <m:ctrlPr>
                          <w:rPr>
                            <w:rFonts w:ascii="Cambria Math" w:hAnsi="Cambria Math" w:eastAsia="Times New Roman"/>
                            <w:lang w:eastAsia="en-US"/>
                          </w:rPr>
                        </m:ctrlPr>
                      </m:e>
                    </m:d>
                    <m:ctrlPr>
                      <w:rPr>
                        <w:rFonts w:ascii="Cambria Math" w:hAnsi="Cambria Math" w:eastAsia="Times New Roman"/>
                        <w:lang w:eastAsia="en-US"/>
                      </w:rPr>
                    </m:ctrlPr>
                  </m:e>
                </m:d>
                <m:d>
                  <m:dPr>
                    <m:begChr m:val="|"/>
                    <m:endChr m:val="⟩"/>
                    <m:ctrlPr>
                      <w:rPr>
                        <w:rFonts w:ascii="Cambria Math" w:hAnsi="Cambria Math" w:eastAsia="Times New Roman"/>
                        <w:lang w:eastAsia="en-US"/>
                      </w:rPr>
                    </m:ctrlPr>
                  </m:dPr>
                  <m:e>
                    <m:r>
                      <m:rPr/>
                      <w:rPr>
                        <w:rFonts w:ascii="Cambria Math" w:hAnsi="Cambria Math" w:eastAsia="Times New Roman"/>
                        <w:lang w:eastAsia="en-US"/>
                      </w:rPr>
                      <m:t>ψ</m:t>
                    </m:r>
                    <m:ctrlPr>
                      <w:rPr>
                        <w:rFonts w:ascii="Cambria Math" w:hAnsi="Cambria Math" w:eastAsia="Times New Roman"/>
                        <w:lang w:eastAsia="en-US"/>
                      </w:rPr>
                    </m:ctrlPr>
                  </m:e>
                </m:d>
                <m:d>
                  <m:dPr>
                    <m:begChr m:val="|"/>
                    <m:endChr m:val="⟩"/>
                    <m:ctrlPr>
                      <w:rPr>
                        <w:rFonts w:ascii="Cambria Math" w:hAnsi="Cambria Math" w:eastAsia="Times New Roman"/>
                        <w:lang w:eastAsia="en-US"/>
                      </w:rPr>
                    </m:ctrlPr>
                  </m:dPr>
                  <m:e>
                    <m:r>
                      <m:rPr/>
                      <w:rPr>
                        <w:rFonts w:ascii="Cambria Math" w:hAnsi="Cambria Math" w:eastAsia="Times New Roman"/>
                        <w:lang w:eastAsia="en-US"/>
                      </w:rPr>
                      <m:t>ϕ</m:t>
                    </m:r>
                    <m:ctrlPr>
                      <w:rPr>
                        <w:rFonts w:ascii="Cambria Math" w:hAnsi="Cambria Math" w:eastAsia="Times New Roman"/>
                        <w:lang w:eastAsia="en-US"/>
                      </w:rPr>
                    </m:ctrlPr>
                  </m:e>
                </m:d>
              </m:oMath>
            </m:oMathPara>
          </w:p>
        </w:tc>
        <w:tc>
          <w:tcPr>
            <w:tcW w:w="649" w:type="pct"/>
            <w:vAlign w:val="center"/>
          </w:tcPr>
          <w:p w14:paraId="006457E5">
            <w:pPr>
              <w:rPr>
                <w:rFonts w:eastAsia="Times New Roman"/>
                <w:lang w:eastAsia="en-US"/>
              </w:rPr>
            </w:pPr>
            <w:r>
              <w:rPr>
                <w:rFonts w:hint="eastAsia" w:eastAsia="Times New Roman"/>
                <w:lang w:eastAsia="en-US"/>
              </w:rPr>
              <w:t>(S</w:t>
            </w:r>
            <w:r>
              <w:rPr>
                <w:rFonts w:hint="eastAsia" w:eastAsiaTheme="minorEastAsia"/>
                <w:lang w:eastAsia="zh-CN"/>
              </w:rPr>
              <w:t>2</w:t>
            </w:r>
            <w:r>
              <w:rPr>
                <w:rFonts w:hint="eastAsia" w:eastAsia="Times New Roman"/>
                <w:lang w:eastAsia="en-US"/>
              </w:rPr>
              <w:t>)</w:t>
            </w:r>
          </w:p>
        </w:tc>
      </w:tr>
      <w:tr w14:paraId="5E6DC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489" w:hRule="atLeast"/>
        </w:trPr>
        <w:tc>
          <w:tcPr>
            <w:tcW w:w="4351" w:type="pct"/>
            <w:vAlign w:val="center"/>
          </w:tcPr>
          <w:p w14:paraId="3F13149C">
            <w:pPr>
              <w:pStyle w:val="49"/>
              <w:spacing w:before="120" w:after="120"/>
              <w:rPr>
                <w:rFonts w:ascii="Cambria Math" w:hAnsi="Cambria Math" w:eastAsia="Times New Roman"/>
                <w:lang w:eastAsia="en-US"/>
                <w:oMath/>
              </w:rPr>
            </w:pPr>
            <m:oMathPara>
              <m:oMath>
                <m:d>
                  <m:dPr>
                    <m:begChr m:val="|"/>
                    <m:endChr m:val="⟩"/>
                    <m:ctrlPr>
                      <w:rPr>
                        <w:rFonts w:ascii="Cambria Math" w:hAnsi="Cambria Math" w:eastAsia="Times New Roman"/>
                        <w:lang w:eastAsia="en-US"/>
                      </w:rPr>
                    </m:ctrlPr>
                  </m:dPr>
                  <m:e>
                    <m:sSub>
                      <m:sSubPr>
                        <m:ctrlPr>
                          <w:rPr>
                            <w:rFonts w:ascii="Cambria Math" w:hAnsi="Cambria Math" w:eastAsia="Times New Roman"/>
                            <w:lang w:eastAsia="en-US"/>
                          </w:rPr>
                        </m:ctrlPr>
                      </m:sSubPr>
                      <m:e>
                        <m:r>
                          <m:rPr/>
                          <w:rPr>
                            <w:rFonts w:ascii="Cambria Math" w:hAnsi="Cambria Math" w:eastAsia="Times New Roman"/>
                            <w:lang w:eastAsia="en-US"/>
                          </w:rPr>
                          <m:t>Ψ</m:t>
                        </m:r>
                        <m:ctrlPr>
                          <w:rPr>
                            <w:rFonts w:ascii="Cambria Math" w:hAnsi="Cambria Math" w:eastAsia="Times New Roman"/>
                            <w:lang w:eastAsia="en-US"/>
                          </w:rPr>
                        </m:ctrlPr>
                      </m:e>
                      <m:sub>
                        <m:r>
                          <m:rPr>
                            <m:sty m:val="p"/>
                          </m:rPr>
                          <w:rPr>
                            <w:rFonts w:ascii="Cambria Math" w:hAnsi="Cambria Math" w:eastAsia="Times New Roman"/>
                            <w:lang w:eastAsia="en-US"/>
                          </w:rPr>
                          <m:t>2</m:t>
                        </m:r>
                        <m:ctrlPr>
                          <w:rPr>
                            <w:rFonts w:ascii="Cambria Math" w:hAnsi="Cambria Math" w:eastAsia="Times New Roman"/>
                            <w:lang w:eastAsia="en-US"/>
                          </w:rPr>
                        </m:ctrlPr>
                      </m:sub>
                    </m:sSub>
                    <m:ctrlPr>
                      <w:rPr>
                        <w:rFonts w:ascii="Cambria Math" w:hAnsi="Cambria Math" w:eastAsia="Times New Roman"/>
                        <w:lang w:eastAsia="en-US"/>
                      </w:rPr>
                    </m:ctrlPr>
                  </m:e>
                </m:d>
                <m:r>
                  <m:rPr>
                    <m:sty m:val="p"/>
                    <m:aln/>
                  </m:rPr>
                  <w:rPr>
                    <w:rFonts w:ascii="Cambria Math" w:hAnsi="Cambria Math" w:eastAsia="Times New Roman"/>
                    <w:lang w:eastAsia="en-US"/>
                  </w:rPr>
                  <m:t>=</m:t>
                </m:r>
                <m:f>
                  <m:fPr>
                    <m:ctrlPr>
                      <w:rPr>
                        <w:rFonts w:ascii="Cambria Math" w:hAnsi="Cambria Math" w:eastAsia="Times New Roman"/>
                        <w:lang w:eastAsia="en-US"/>
                      </w:rPr>
                    </m:ctrlPr>
                  </m:fPr>
                  <m:num>
                    <m:r>
                      <m:rPr>
                        <m:sty m:val="p"/>
                      </m:rPr>
                      <w:rPr>
                        <w:rFonts w:ascii="Cambria Math" w:hAnsi="Cambria Math" w:eastAsia="Times New Roman"/>
                        <w:lang w:eastAsia="en-US"/>
                      </w:rPr>
                      <m:t>1</m:t>
                    </m:r>
                    <m:ctrlPr>
                      <w:rPr>
                        <w:rFonts w:ascii="Cambria Math" w:hAnsi="Cambria Math" w:eastAsia="Times New Roman"/>
                        <w:lang w:eastAsia="en-US"/>
                      </w:rPr>
                    </m:ctrlPr>
                  </m:num>
                  <m:den>
                    <m:rad>
                      <m:radPr>
                        <m:degHide m:val="1"/>
                        <m:ctrlPr>
                          <w:rPr>
                            <w:rFonts w:ascii="Cambria Math" w:hAnsi="Cambria Math" w:eastAsia="Times New Roman"/>
                            <w:lang w:eastAsia="en-US"/>
                          </w:rPr>
                        </m:ctrlPr>
                      </m:radPr>
                      <m:deg>
                        <m:ctrlPr>
                          <w:rPr>
                            <w:rFonts w:ascii="Cambria Math" w:hAnsi="Cambria Math" w:eastAsia="Times New Roman"/>
                            <w:lang w:eastAsia="en-US"/>
                          </w:rPr>
                        </m:ctrlPr>
                      </m:deg>
                      <m:e>
                        <m:r>
                          <m:rPr>
                            <m:sty m:val="p"/>
                          </m:rPr>
                          <w:rPr>
                            <w:rFonts w:ascii="Cambria Math" w:hAnsi="Cambria Math" w:eastAsia="Times New Roman"/>
                            <w:lang w:eastAsia="en-US"/>
                          </w:rPr>
                          <m:t>2</m:t>
                        </m:r>
                        <m:ctrlPr>
                          <w:rPr>
                            <w:rFonts w:ascii="Cambria Math" w:hAnsi="Cambria Math" w:eastAsia="Times New Roman"/>
                            <w:lang w:eastAsia="en-US"/>
                          </w:rPr>
                        </m:ctrlPr>
                      </m:e>
                    </m:rad>
                    <m:ctrlPr>
                      <w:rPr>
                        <w:rFonts w:ascii="Cambria Math" w:hAnsi="Cambria Math" w:eastAsia="Times New Roman"/>
                        <w:lang w:eastAsia="en-US"/>
                      </w:rPr>
                    </m:ctrlPr>
                  </m:den>
                </m:f>
                <m:d>
                  <m:dPr>
                    <m:ctrlPr>
                      <w:rPr>
                        <w:rFonts w:ascii="Cambria Math" w:hAnsi="Cambria Math" w:eastAsia="Times New Roman"/>
                        <w:lang w:eastAsia="en-US"/>
                      </w:rPr>
                    </m:ctrlPr>
                  </m:dPr>
                  <m:e>
                    <m:d>
                      <m:dPr>
                        <m:begChr m:val="|"/>
                        <m:endChr m:val="⟩"/>
                        <m:ctrlPr>
                          <w:rPr>
                            <w:rFonts w:ascii="Cambria Math" w:hAnsi="Cambria Math" w:eastAsia="Times New Roman"/>
                            <w:lang w:eastAsia="en-US"/>
                          </w:rPr>
                        </m:ctrlPr>
                      </m:dPr>
                      <m:e>
                        <m:r>
                          <m:rPr>
                            <m:sty m:val="p"/>
                          </m:rPr>
                          <w:rPr>
                            <w:rFonts w:ascii="Cambria Math" w:hAnsi="Cambria Math" w:eastAsia="Times New Roman"/>
                            <w:lang w:eastAsia="en-US"/>
                          </w:rPr>
                          <m:t>0</m:t>
                        </m:r>
                        <m:ctrlPr>
                          <w:rPr>
                            <w:rFonts w:ascii="Cambria Math" w:hAnsi="Cambria Math" w:eastAsia="Times New Roman"/>
                            <w:lang w:eastAsia="en-US"/>
                          </w:rPr>
                        </m:ctrlPr>
                      </m:e>
                    </m:d>
                    <m:d>
                      <m:dPr>
                        <m:begChr m:val="|"/>
                        <m:endChr m:val="⟩"/>
                        <m:ctrlPr>
                          <w:rPr>
                            <w:rFonts w:ascii="Cambria Math" w:hAnsi="Cambria Math" w:eastAsia="Times New Roman"/>
                            <w:lang w:eastAsia="en-US"/>
                          </w:rPr>
                        </m:ctrlPr>
                      </m:dPr>
                      <m:e>
                        <m:r>
                          <m:rPr/>
                          <w:rPr>
                            <w:rFonts w:ascii="Cambria Math" w:hAnsi="Cambria Math" w:eastAsia="Times New Roman"/>
                            <w:lang w:eastAsia="en-US"/>
                          </w:rPr>
                          <m:t>ψ</m:t>
                        </m:r>
                        <m:ctrlPr>
                          <w:rPr>
                            <w:rFonts w:ascii="Cambria Math" w:hAnsi="Cambria Math" w:eastAsia="Times New Roman"/>
                            <w:lang w:eastAsia="en-US"/>
                          </w:rPr>
                        </m:ctrlPr>
                      </m:e>
                    </m:d>
                    <m:d>
                      <m:dPr>
                        <m:begChr m:val="|"/>
                        <m:endChr m:val="⟩"/>
                        <m:ctrlPr>
                          <w:rPr>
                            <w:rFonts w:ascii="Cambria Math" w:hAnsi="Cambria Math" w:eastAsia="Times New Roman"/>
                            <w:lang w:eastAsia="en-US"/>
                          </w:rPr>
                        </m:ctrlPr>
                      </m:dPr>
                      <m:e>
                        <m:r>
                          <m:rPr/>
                          <w:rPr>
                            <w:rFonts w:ascii="Cambria Math" w:hAnsi="Cambria Math" w:eastAsia="Times New Roman"/>
                            <w:lang w:eastAsia="en-US"/>
                          </w:rPr>
                          <m:t>ϕ</m:t>
                        </m:r>
                        <m:ctrlPr>
                          <w:rPr>
                            <w:rFonts w:ascii="Cambria Math" w:hAnsi="Cambria Math" w:eastAsia="Times New Roman"/>
                            <w:lang w:eastAsia="en-US"/>
                          </w:rPr>
                        </m:ctrlPr>
                      </m:e>
                    </m:d>
                    <m:r>
                      <m:rPr>
                        <m:sty m:val="p"/>
                      </m:rPr>
                      <w:rPr>
                        <w:rFonts w:ascii="Cambria Math" w:hAnsi="Cambria Math" w:eastAsia="Times New Roman"/>
                        <w:lang w:eastAsia="en-US"/>
                      </w:rPr>
                      <m:t>+</m:t>
                    </m:r>
                    <m:d>
                      <m:dPr>
                        <m:begChr m:val="|"/>
                        <m:endChr m:val="⟩"/>
                        <m:ctrlPr>
                          <w:rPr>
                            <w:rFonts w:ascii="Cambria Math" w:hAnsi="Cambria Math" w:eastAsia="Times New Roman"/>
                            <w:lang w:eastAsia="en-US"/>
                          </w:rPr>
                        </m:ctrlPr>
                      </m:dPr>
                      <m:e>
                        <m:r>
                          <m:rPr>
                            <m:sty m:val="p"/>
                          </m:rPr>
                          <w:rPr>
                            <w:rFonts w:ascii="Cambria Math" w:hAnsi="Cambria Math" w:eastAsia="Times New Roman"/>
                            <w:lang w:eastAsia="en-US"/>
                          </w:rPr>
                          <m:t>1</m:t>
                        </m:r>
                        <m:ctrlPr>
                          <w:rPr>
                            <w:rFonts w:ascii="Cambria Math" w:hAnsi="Cambria Math" w:eastAsia="Times New Roman"/>
                            <w:lang w:eastAsia="en-US"/>
                          </w:rPr>
                        </m:ctrlPr>
                      </m:e>
                    </m:d>
                    <m:d>
                      <m:dPr>
                        <m:begChr m:val="|"/>
                        <m:endChr m:val="⟩"/>
                        <m:ctrlPr>
                          <w:rPr>
                            <w:rFonts w:ascii="Cambria Math" w:hAnsi="Cambria Math" w:eastAsia="Times New Roman"/>
                            <w:lang w:eastAsia="en-US"/>
                          </w:rPr>
                        </m:ctrlPr>
                      </m:dPr>
                      <m:e>
                        <m:r>
                          <m:rPr/>
                          <w:rPr>
                            <w:rFonts w:ascii="Cambria Math" w:hAnsi="Cambria Math" w:eastAsia="Times New Roman"/>
                            <w:lang w:eastAsia="en-US"/>
                          </w:rPr>
                          <m:t>ϕ</m:t>
                        </m:r>
                        <m:ctrlPr>
                          <w:rPr>
                            <w:rFonts w:ascii="Cambria Math" w:hAnsi="Cambria Math" w:eastAsia="Times New Roman"/>
                            <w:lang w:eastAsia="en-US"/>
                          </w:rPr>
                        </m:ctrlPr>
                      </m:e>
                    </m:d>
                    <m:d>
                      <m:dPr>
                        <m:begChr m:val="|"/>
                        <m:endChr m:val="⟩"/>
                        <m:ctrlPr>
                          <w:rPr>
                            <w:rFonts w:ascii="Cambria Math" w:hAnsi="Cambria Math" w:eastAsia="Times New Roman"/>
                            <w:lang w:eastAsia="en-US"/>
                          </w:rPr>
                        </m:ctrlPr>
                      </m:dPr>
                      <m:e>
                        <m:r>
                          <m:rPr/>
                          <w:rPr>
                            <w:rFonts w:ascii="Cambria Math" w:hAnsi="Cambria Math" w:eastAsia="Times New Roman"/>
                            <w:lang w:eastAsia="en-US"/>
                          </w:rPr>
                          <m:t>ψ</m:t>
                        </m:r>
                        <m:ctrlPr>
                          <w:rPr>
                            <w:rFonts w:ascii="Cambria Math" w:hAnsi="Cambria Math" w:eastAsia="Times New Roman"/>
                            <w:lang w:eastAsia="en-US"/>
                          </w:rPr>
                        </m:ctrlPr>
                      </m:e>
                    </m:d>
                    <m:ctrlPr>
                      <w:rPr>
                        <w:rFonts w:ascii="Cambria Math" w:hAnsi="Cambria Math" w:eastAsia="Times New Roman"/>
                        <w:lang w:eastAsia="en-US"/>
                      </w:rPr>
                    </m:ctrlPr>
                  </m:e>
                </m:d>
              </m:oMath>
            </m:oMathPara>
          </w:p>
        </w:tc>
        <w:tc>
          <w:tcPr>
            <w:tcW w:w="649" w:type="pct"/>
            <w:vAlign w:val="center"/>
          </w:tcPr>
          <w:p w14:paraId="5A0A766B">
            <w:pPr>
              <w:rPr>
                <w:rFonts w:eastAsia="Times New Roman"/>
                <w:lang w:eastAsia="en-US"/>
              </w:rPr>
            </w:pPr>
            <w:r>
              <w:rPr>
                <w:rFonts w:hint="eastAsia" w:eastAsia="Times New Roman"/>
                <w:lang w:eastAsia="en-US"/>
              </w:rPr>
              <w:t>(S</w:t>
            </w:r>
            <w:r>
              <w:rPr>
                <w:rFonts w:hint="eastAsia" w:eastAsiaTheme="minorEastAsia"/>
                <w:lang w:eastAsia="zh-CN"/>
              </w:rPr>
              <w:t>3</w:t>
            </w:r>
            <w:r>
              <w:rPr>
                <w:rFonts w:hint="eastAsia" w:eastAsia="Times New Roman"/>
                <w:lang w:eastAsia="en-US"/>
              </w:rPr>
              <w:t>)</w:t>
            </w:r>
          </w:p>
        </w:tc>
      </w:tr>
      <w:tr w14:paraId="69D17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489" w:hRule="atLeast"/>
        </w:trPr>
        <w:tc>
          <w:tcPr>
            <w:tcW w:w="4351" w:type="pct"/>
            <w:vAlign w:val="center"/>
          </w:tcPr>
          <w:p w14:paraId="3480EC8A">
            <w:pPr>
              <w:pStyle w:val="49"/>
              <w:spacing w:before="120" w:after="120"/>
              <w:rPr>
                <w:rFonts w:ascii="Cambria Math" w:hAnsi="Cambria Math" w:eastAsia="Times New Roman"/>
                <w:lang w:eastAsia="en-US"/>
                <w:oMath/>
              </w:rPr>
            </w:pPr>
            <m:oMathPara>
              <m:oMath>
                <m:d>
                  <m:dPr>
                    <m:begChr m:val="|"/>
                    <m:endChr m:val="⟩"/>
                    <m:ctrlPr>
                      <w:rPr>
                        <w:rFonts w:ascii="Cambria Math" w:hAnsi="Cambria Math" w:eastAsia="Times New Roman"/>
                        <w:lang w:eastAsia="en-US"/>
                      </w:rPr>
                    </m:ctrlPr>
                  </m:dPr>
                  <m:e>
                    <m:sSub>
                      <m:sSubPr>
                        <m:ctrlPr>
                          <w:rPr>
                            <w:rFonts w:ascii="Cambria Math" w:hAnsi="Cambria Math" w:eastAsia="Times New Roman"/>
                            <w:lang w:eastAsia="en-US"/>
                          </w:rPr>
                        </m:ctrlPr>
                      </m:sSubPr>
                      <m:e>
                        <m:r>
                          <m:rPr/>
                          <w:rPr>
                            <w:rFonts w:ascii="Cambria Math" w:hAnsi="Cambria Math" w:eastAsia="Times New Roman"/>
                            <w:lang w:eastAsia="en-US"/>
                          </w:rPr>
                          <m:t>Ψ</m:t>
                        </m:r>
                        <m:ctrlPr>
                          <w:rPr>
                            <w:rFonts w:ascii="Cambria Math" w:hAnsi="Cambria Math" w:eastAsia="Times New Roman"/>
                            <w:lang w:eastAsia="en-US"/>
                          </w:rPr>
                        </m:ctrlPr>
                      </m:e>
                      <m:sub>
                        <m:r>
                          <m:rPr>
                            <m:sty m:val="p"/>
                          </m:rPr>
                          <w:rPr>
                            <w:rFonts w:ascii="Cambria Math" w:hAnsi="Cambria Math" w:eastAsia="Times New Roman"/>
                            <w:lang w:eastAsia="en-US"/>
                          </w:rPr>
                          <m:t>3</m:t>
                        </m:r>
                        <m:ctrlPr>
                          <w:rPr>
                            <w:rFonts w:ascii="Cambria Math" w:hAnsi="Cambria Math" w:eastAsia="Times New Roman"/>
                            <w:lang w:eastAsia="en-US"/>
                          </w:rPr>
                        </m:ctrlPr>
                      </m:sub>
                    </m:sSub>
                    <m:ctrlPr>
                      <w:rPr>
                        <w:rFonts w:ascii="Cambria Math" w:hAnsi="Cambria Math" w:eastAsia="Times New Roman"/>
                        <w:lang w:eastAsia="en-US"/>
                      </w:rPr>
                    </m:ctrlPr>
                  </m:e>
                </m:d>
                <m:r>
                  <m:rPr>
                    <m:sty m:val="p"/>
                    <m:aln/>
                  </m:rPr>
                  <w:rPr>
                    <w:rFonts w:ascii="Cambria Math" w:hAnsi="Cambria Math" w:eastAsia="Times New Roman"/>
                    <w:lang w:eastAsia="en-US"/>
                  </w:rPr>
                  <m:t>=</m:t>
                </m:r>
                <m:f>
                  <m:fPr>
                    <m:ctrlPr>
                      <w:rPr>
                        <w:rFonts w:ascii="Cambria Math" w:hAnsi="Cambria Math" w:eastAsia="Times New Roman"/>
                        <w:lang w:eastAsia="en-US"/>
                      </w:rPr>
                    </m:ctrlPr>
                  </m:fPr>
                  <m:num>
                    <m:r>
                      <m:rPr>
                        <m:sty m:val="p"/>
                      </m:rPr>
                      <w:rPr>
                        <w:rFonts w:ascii="Cambria Math" w:hAnsi="Cambria Math" w:eastAsia="Times New Roman"/>
                        <w:lang w:eastAsia="en-US"/>
                      </w:rPr>
                      <m:t>1</m:t>
                    </m:r>
                    <m:ctrlPr>
                      <w:rPr>
                        <w:rFonts w:ascii="Cambria Math" w:hAnsi="Cambria Math" w:eastAsia="Times New Roman"/>
                        <w:lang w:eastAsia="en-US"/>
                      </w:rPr>
                    </m:ctrlPr>
                  </m:num>
                  <m:den>
                    <m:r>
                      <m:rPr>
                        <m:sty m:val="p"/>
                      </m:rPr>
                      <w:rPr>
                        <w:rFonts w:ascii="Cambria Math" w:hAnsi="Cambria Math" w:eastAsia="Times New Roman"/>
                        <w:lang w:eastAsia="en-US"/>
                      </w:rPr>
                      <m:t>2</m:t>
                    </m:r>
                    <m:ctrlPr>
                      <w:rPr>
                        <w:rFonts w:ascii="Cambria Math" w:hAnsi="Cambria Math" w:eastAsia="Times New Roman"/>
                        <w:lang w:eastAsia="en-US"/>
                      </w:rPr>
                    </m:ctrlPr>
                  </m:den>
                </m:f>
                <m:d>
                  <m:dPr>
                    <m:begChr m:val="|"/>
                    <m:endChr m:val="⟩"/>
                    <m:ctrlPr>
                      <w:rPr>
                        <w:rFonts w:ascii="Cambria Math" w:hAnsi="Cambria Math" w:eastAsia="Times New Roman"/>
                        <w:lang w:eastAsia="en-US"/>
                      </w:rPr>
                    </m:ctrlPr>
                  </m:dPr>
                  <m:e>
                    <m:r>
                      <m:rPr>
                        <m:sty m:val="p"/>
                      </m:rPr>
                      <w:rPr>
                        <w:rFonts w:ascii="Cambria Math" w:hAnsi="Cambria Math" w:eastAsia="Times New Roman"/>
                        <w:lang w:eastAsia="en-US"/>
                      </w:rPr>
                      <m:t>0</m:t>
                    </m:r>
                    <m:ctrlPr>
                      <w:rPr>
                        <w:rFonts w:ascii="Cambria Math" w:hAnsi="Cambria Math" w:eastAsia="Times New Roman"/>
                        <w:lang w:eastAsia="en-US"/>
                      </w:rPr>
                    </m:ctrlPr>
                  </m:e>
                </m:d>
                <m:d>
                  <m:dPr>
                    <m:ctrlPr>
                      <w:rPr>
                        <w:rFonts w:ascii="Cambria Math" w:hAnsi="Cambria Math" w:eastAsia="Times New Roman"/>
                        <w:lang w:eastAsia="en-US"/>
                      </w:rPr>
                    </m:ctrlPr>
                  </m:dPr>
                  <m:e>
                    <m:d>
                      <m:dPr>
                        <m:begChr m:val="|"/>
                        <m:endChr m:val="⟩"/>
                        <m:ctrlPr>
                          <w:rPr>
                            <w:rFonts w:ascii="Cambria Math" w:hAnsi="Cambria Math" w:eastAsia="Times New Roman"/>
                            <w:lang w:eastAsia="en-US"/>
                          </w:rPr>
                        </m:ctrlPr>
                      </m:dPr>
                      <m:e>
                        <m:r>
                          <m:rPr/>
                          <w:rPr>
                            <w:rFonts w:ascii="Cambria Math" w:hAnsi="Cambria Math" w:eastAsia="Times New Roman"/>
                            <w:lang w:eastAsia="en-US"/>
                          </w:rPr>
                          <m:t>ψ</m:t>
                        </m:r>
                        <m:ctrlPr>
                          <w:rPr>
                            <w:rFonts w:ascii="Cambria Math" w:hAnsi="Cambria Math" w:eastAsia="Times New Roman"/>
                            <w:lang w:eastAsia="en-US"/>
                          </w:rPr>
                        </m:ctrlPr>
                      </m:e>
                    </m:d>
                    <m:d>
                      <m:dPr>
                        <m:begChr m:val="|"/>
                        <m:endChr m:val="⟩"/>
                        <m:ctrlPr>
                          <w:rPr>
                            <w:rFonts w:ascii="Cambria Math" w:hAnsi="Cambria Math" w:eastAsia="Times New Roman"/>
                            <w:lang w:eastAsia="en-US"/>
                          </w:rPr>
                        </m:ctrlPr>
                      </m:dPr>
                      <m:e>
                        <m:r>
                          <m:rPr/>
                          <w:rPr>
                            <w:rFonts w:ascii="Cambria Math" w:hAnsi="Cambria Math" w:eastAsia="Times New Roman"/>
                            <w:lang w:eastAsia="en-US"/>
                          </w:rPr>
                          <m:t>ϕ</m:t>
                        </m:r>
                        <m:ctrlPr>
                          <w:rPr>
                            <w:rFonts w:ascii="Cambria Math" w:hAnsi="Cambria Math" w:eastAsia="Times New Roman"/>
                            <w:lang w:eastAsia="en-US"/>
                          </w:rPr>
                        </m:ctrlPr>
                      </m:e>
                    </m:d>
                    <m:r>
                      <m:rPr>
                        <m:sty m:val="p"/>
                      </m:rPr>
                      <w:rPr>
                        <w:rFonts w:ascii="Cambria Math" w:hAnsi="Cambria Math" w:eastAsia="Times New Roman"/>
                        <w:lang w:eastAsia="en-US"/>
                      </w:rPr>
                      <m:t>+</m:t>
                    </m:r>
                    <m:d>
                      <m:dPr>
                        <m:begChr m:val="|"/>
                        <m:endChr m:val="⟩"/>
                        <m:ctrlPr>
                          <w:rPr>
                            <w:rFonts w:ascii="Cambria Math" w:hAnsi="Cambria Math" w:eastAsia="Times New Roman"/>
                            <w:lang w:eastAsia="en-US"/>
                          </w:rPr>
                        </m:ctrlPr>
                      </m:dPr>
                      <m:e>
                        <m:r>
                          <m:rPr/>
                          <w:rPr>
                            <w:rFonts w:ascii="Cambria Math" w:hAnsi="Cambria Math" w:eastAsia="Times New Roman"/>
                            <w:lang w:eastAsia="en-US"/>
                          </w:rPr>
                          <m:t>ϕ</m:t>
                        </m:r>
                        <m:ctrlPr>
                          <w:rPr>
                            <w:rFonts w:ascii="Cambria Math" w:hAnsi="Cambria Math" w:eastAsia="Times New Roman"/>
                            <w:lang w:eastAsia="en-US"/>
                          </w:rPr>
                        </m:ctrlPr>
                      </m:e>
                    </m:d>
                    <m:d>
                      <m:dPr>
                        <m:begChr m:val="|"/>
                        <m:endChr m:val="⟩"/>
                        <m:ctrlPr>
                          <w:rPr>
                            <w:rFonts w:ascii="Cambria Math" w:hAnsi="Cambria Math" w:eastAsia="Times New Roman"/>
                            <w:lang w:eastAsia="en-US"/>
                          </w:rPr>
                        </m:ctrlPr>
                      </m:dPr>
                      <m:e>
                        <m:r>
                          <m:rPr/>
                          <w:rPr>
                            <w:rFonts w:ascii="Cambria Math" w:hAnsi="Cambria Math" w:eastAsia="Times New Roman"/>
                            <w:lang w:eastAsia="en-US"/>
                          </w:rPr>
                          <m:t>ψ</m:t>
                        </m:r>
                        <m:ctrlPr>
                          <w:rPr>
                            <w:rFonts w:ascii="Cambria Math" w:hAnsi="Cambria Math" w:eastAsia="Times New Roman"/>
                            <w:lang w:eastAsia="en-US"/>
                          </w:rPr>
                        </m:ctrlPr>
                      </m:e>
                    </m:d>
                    <m:ctrlPr>
                      <w:rPr>
                        <w:rFonts w:ascii="Cambria Math" w:hAnsi="Cambria Math" w:eastAsia="Times New Roman"/>
                        <w:lang w:eastAsia="en-US"/>
                      </w:rPr>
                    </m:ctrlPr>
                  </m:e>
                </m:d>
                <m:r>
                  <m:rPr>
                    <m:sty m:val="p"/>
                  </m:rPr>
                  <w:rPr>
                    <w:rFonts w:ascii="Cambria Math" w:hAnsi="Cambria Math" w:eastAsia="Times New Roman"/>
                    <w:lang w:eastAsia="en-US"/>
                  </w:rPr>
                  <m:t>+</m:t>
                </m:r>
                <m:f>
                  <m:fPr>
                    <m:ctrlPr>
                      <w:rPr>
                        <w:rFonts w:ascii="Cambria Math" w:hAnsi="Cambria Math" w:eastAsia="Times New Roman"/>
                        <w:lang w:eastAsia="en-US"/>
                      </w:rPr>
                    </m:ctrlPr>
                  </m:fPr>
                  <m:num>
                    <m:r>
                      <m:rPr>
                        <m:sty m:val="p"/>
                      </m:rPr>
                      <w:rPr>
                        <w:rFonts w:ascii="Cambria Math" w:hAnsi="Cambria Math" w:eastAsia="Times New Roman"/>
                        <w:lang w:eastAsia="en-US"/>
                      </w:rPr>
                      <m:t>1</m:t>
                    </m:r>
                    <m:ctrlPr>
                      <w:rPr>
                        <w:rFonts w:ascii="Cambria Math" w:hAnsi="Cambria Math" w:eastAsia="Times New Roman"/>
                        <w:lang w:eastAsia="en-US"/>
                      </w:rPr>
                    </m:ctrlPr>
                  </m:num>
                  <m:den>
                    <m:r>
                      <m:rPr>
                        <m:sty m:val="p"/>
                      </m:rPr>
                      <w:rPr>
                        <w:rFonts w:ascii="Cambria Math" w:hAnsi="Cambria Math" w:eastAsia="Times New Roman"/>
                        <w:lang w:eastAsia="en-US"/>
                      </w:rPr>
                      <m:t>2</m:t>
                    </m:r>
                    <m:ctrlPr>
                      <w:rPr>
                        <w:rFonts w:ascii="Cambria Math" w:hAnsi="Cambria Math" w:eastAsia="Times New Roman"/>
                        <w:lang w:eastAsia="en-US"/>
                      </w:rPr>
                    </m:ctrlPr>
                  </m:den>
                </m:f>
                <m:d>
                  <m:dPr>
                    <m:begChr m:val="|"/>
                    <m:endChr m:val="⟩"/>
                    <m:ctrlPr>
                      <w:rPr>
                        <w:rFonts w:ascii="Cambria Math" w:hAnsi="Cambria Math" w:eastAsia="Times New Roman"/>
                        <w:lang w:eastAsia="en-US"/>
                      </w:rPr>
                    </m:ctrlPr>
                  </m:dPr>
                  <m:e>
                    <m:r>
                      <m:rPr>
                        <m:sty m:val="p"/>
                      </m:rPr>
                      <w:rPr>
                        <w:rFonts w:ascii="Cambria Math" w:hAnsi="Cambria Math" w:eastAsia="Times New Roman"/>
                        <w:lang w:eastAsia="en-US"/>
                      </w:rPr>
                      <m:t>1</m:t>
                    </m:r>
                    <m:ctrlPr>
                      <w:rPr>
                        <w:rFonts w:ascii="Cambria Math" w:hAnsi="Cambria Math" w:eastAsia="Times New Roman"/>
                        <w:lang w:eastAsia="en-US"/>
                      </w:rPr>
                    </m:ctrlPr>
                  </m:e>
                </m:d>
                <m:d>
                  <m:dPr>
                    <m:ctrlPr>
                      <w:rPr>
                        <w:rFonts w:ascii="Cambria Math" w:hAnsi="Cambria Math" w:eastAsia="Times New Roman"/>
                        <w:lang w:eastAsia="en-US"/>
                      </w:rPr>
                    </m:ctrlPr>
                  </m:dPr>
                  <m:e>
                    <m:d>
                      <m:dPr>
                        <m:begChr m:val="|"/>
                        <m:endChr m:val="⟩"/>
                        <m:ctrlPr>
                          <w:rPr>
                            <w:rFonts w:ascii="Cambria Math" w:hAnsi="Cambria Math" w:eastAsia="Times New Roman"/>
                            <w:lang w:eastAsia="en-US"/>
                          </w:rPr>
                        </m:ctrlPr>
                      </m:dPr>
                      <m:e>
                        <m:r>
                          <m:rPr/>
                          <w:rPr>
                            <w:rFonts w:ascii="Cambria Math" w:hAnsi="Cambria Math" w:eastAsia="Times New Roman"/>
                            <w:lang w:eastAsia="en-US"/>
                          </w:rPr>
                          <m:t>ψ</m:t>
                        </m:r>
                        <m:ctrlPr>
                          <w:rPr>
                            <w:rFonts w:ascii="Cambria Math" w:hAnsi="Cambria Math" w:eastAsia="Times New Roman"/>
                            <w:lang w:eastAsia="en-US"/>
                          </w:rPr>
                        </m:ctrlPr>
                      </m:e>
                    </m:d>
                    <m:d>
                      <m:dPr>
                        <m:begChr m:val="|"/>
                        <m:endChr m:val="⟩"/>
                        <m:ctrlPr>
                          <w:rPr>
                            <w:rFonts w:ascii="Cambria Math" w:hAnsi="Cambria Math" w:eastAsia="Times New Roman"/>
                            <w:lang w:eastAsia="en-US"/>
                          </w:rPr>
                        </m:ctrlPr>
                      </m:dPr>
                      <m:e>
                        <m:r>
                          <m:rPr/>
                          <w:rPr>
                            <w:rFonts w:ascii="Cambria Math" w:hAnsi="Cambria Math" w:eastAsia="Times New Roman"/>
                            <w:lang w:eastAsia="en-US"/>
                          </w:rPr>
                          <m:t>ϕ</m:t>
                        </m:r>
                        <m:ctrlPr>
                          <w:rPr>
                            <w:rFonts w:ascii="Cambria Math" w:hAnsi="Cambria Math" w:eastAsia="Times New Roman"/>
                            <w:lang w:eastAsia="en-US"/>
                          </w:rPr>
                        </m:ctrlPr>
                      </m:e>
                    </m:d>
                    <m:r>
                      <m:rPr>
                        <m:sty m:val="p"/>
                      </m:rPr>
                      <w:rPr>
                        <w:rFonts w:ascii="Cambria Math" w:hAnsi="Cambria Math" w:eastAsia="Times New Roman"/>
                        <w:lang w:eastAsia="en-US"/>
                      </w:rPr>
                      <m:t>−</m:t>
                    </m:r>
                    <m:d>
                      <m:dPr>
                        <m:begChr m:val="|"/>
                        <m:endChr m:val="⟩"/>
                        <m:ctrlPr>
                          <w:rPr>
                            <w:rFonts w:ascii="Cambria Math" w:hAnsi="Cambria Math" w:eastAsia="Times New Roman"/>
                            <w:lang w:eastAsia="en-US"/>
                          </w:rPr>
                        </m:ctrlPr>
                      </m:dPr>
                      <m:e>
                        <m:r>
                          <m:rPr/>
                          <w:rPr>
                            <w:rFonts w:ascii="Cambria Math" w:hAnsi="Cambria Math" w:eastAsia="Times New Roman"/>
                            <w:lang w:eastAsia="en-US"/>
                          </w:rPr>
                          <m:t>ϕ</m:t>
                        </m:r>
                        <m:ctrlPr>
                          <w:rPr>
                            <w:rFonts w:ascii="Cambria Math" w:hAnsi="Cambria Math" w:eastAsia="Times New Roman"/>
                            <w:lang w:eastAsia="en-US"/>
                          </w:rPr>
                        </m:ctrlPr>
                      </m:e>
                    </m:d>
                    <m:d>
                      <m:dPr>
                        <m:begChr m:val="|"/>
                        <m:endChr m:val="⟩"/>
                        <m:ctrlPr>
                          <w:rPr>
                            <w:rFonts w:ascii="Cambria Math" w:hAnsi="Cambria Math" w:eastAsia="Times New Roman"/>
                            <w:lang w:eastAsia="en-US"/>
                          </w:rPr>
                        </m:ctrlPr>
                      </m:dPr>
                      <m:e>
                        <m:r>
                          <m:rPr/>
                          <w:rPr>
                            <w:rFonts w:ascii="Cambria Math" w:hAnsi="Cambria Math" w:eastAsia="Times New Roman"/>
                            <w:lang w:eastAsia="en-US"/>
                          </w:rPr>
                          <m:t>ψ</m:t>
                        </m:r>
                        <m:ctrlPr>
                          <w:rPr>
                            <w:rFonts w:ascii="Cambria Math" w:hAnsi="Cambria Math" w:eastAsia="Times New Roman"/>
                            <w:lang w:eastAsia="en-US"/>
                          </w:rPr>
                        </m:ctrlPr>
                      </m:e>
                    </m:d>
                    <m:ctrlPr>
                      <w:rPr>
                        <w:rFonts w:ascii="Cambria Math" w:hAnsi="Cambria Math" w:eastAsia="Times New Roman"/>
                        <w:lang w:eastAsia="en-US"/>
                      </w:rPr>
                    </m:ctrlPr>
                  </m:e>
                </m:d>
              </m:oMath>
            </m:oMathPara>
          </w:p>
        </w:tc>
        <w:tc>
          <w:tcPr>
            <w:tcW w:w="649" w:type="pct"/>
            <w:vAlign w:val="center"/>
          </w:tcPr>
          <w:p w14:paraId="50FF3642">
            <w:pPr>
              <w:rPr>
                <w:rFonts w:eastAsia="Times New Roman"/>
                <w:lang w:eastAsia="en-US"/>
              </w:rPr>
            </w:pPr>
            <w:r>
              <w:rPr>
                <w:rFonts w:hint="eastAsia" w:eastAsia="Times New Roman"/>
                <w:lang w:eastAsia="en-US"/>
              </w:rPr>
              <w:t>(S</w:t>
            </w:r>
            <w:r>
              <w:rPr>
                <w:rFonts w:hint="eastAsia" w:eastAsiaTheme="minorEastAsia"/>
                <w:lang w:eastAsia="zh-CN"/>
              </w:rPr>
              <w:t>4</w:t>
            </w:r>
            <w:r>
              <w:rPr>
                <w:rFonts w:hint="eastAsia" w:eastAsia="Times New Roman"/>
                <w:lang w:eastAsia="en-US"/>
              </w:rPr>
              <w:t>)</w:t>
            </w:r>
          </w:p>
        </w:tc>
      </w:tr>
    </w:tbl>
    <w:p w14:paraId="22E10E63">
      <w:pPr>
        <w:adjustRightInd w:val="0"/>
        <w:snapToGrid w:val="0"/>
        <w:ind w:firstLine="480" w:firstLineChars="200"/>
      </w:pPr>
      <w:r>
        <w:rPr>
          <w:rFonts w:hint="eastAsia"/>
        </w:rPr>
        <w:t xml:space="preserve">The probability of measuring the auxiliary qubit as </w:t>
      </w:r>
      <m:oMath>
        <m:d>
          <m:dPr>
            <m:begChr m:val="|"/>
            <m:endChr m:val="⟩"/>
            <m:ctrlPr>
              <w:rPr>
                <w:rFonts w:hint="eastAsia" w:ascii="Cambria Math" w:hAnsi="Cambria Math"/>
              </w:rPr>
            </m:ctrlPr>
          </m:dPr>
          <m:e>
            <m:r>
              <m:rPr>
                <m:sty m:val="p"/>
              </m:rPr>
              <w:rPr>
                <w:rFonts w:hint="eastAsia" w:ascii="Cambria Math" w:hAnsi="Cambria Math"/>
              </w:rPr>
              <m:t>1</m:t>
            </m:r>
            <m:ctrlPr>
              <w:rPr>
                <w:rFonts w:hint="eastAsia" w:ascii="Cambria Math" w:hAnsi="Cambria Math"/>
              </w:rPr>
            </m:ctrlPr>
          </m:e>
        </m:d>
      </m:oMath>
      <w:r>
        <w:rPr>
          <w:rFonts w:hint="eastAsia"/>
        </w:rPr>
        <w:t xml:space="preserve"> is:</w:t>
      </w:r>
    </w:p>
    <w:tbl>
      <w:tblPr>
        <w:tblStyle w:val="18"/>
        <w:tblW w:w="506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179"/>
        <w:gridCol w:w="1220"/>
      </w:tblGrid>
      <w:tr w14:paraId="7ABCE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489" w:hRule="atLeast"/>
        </w:trPr>
        <w:tc>
          <w:tcPr>
            <w:tcW w:w="4351" w:type="pct"/>
            <w:vAlign w:val="center"/>
          </w:tcPr>
          <w:p w14:paraId="2EF1C25C">
            <w:pPr>
              <w:pStyle w:val="49"/>
              <w:spacing w:before="120" w:after="120"/>
              <w:rPr>
                <w:rFonts w:ascii="Cambria Math" w:hAnsi="Cambria Math" w:eastAsia="Times New Roman"/>
                <w:lang w:eastAsia="en-US"/>
                <w:oMath/>
              </w:rPr>
            </w:pPr>
            <m:oMathPara>
              <m:oMath>
                <m:r>
                  <m:rPr/>
                  <w:rPr>
                    <w:rFonts w:hint="eastAsia" w:ascii="Cambria Math" w:hAnsi="Cambria Math" w:eastAsia="Times New Roman"/>
                    <w:lang w:eastAsia="en-US"/>
                  </w:rPr>
                  <m:t>P</m:t>
                </m:r>
                <m:d>
                  <m:dPr>
                    <m:ctrlPr>
                      <w:rPr>
                        <w:rFonts w:ascii="Cambria Math" w:hAnsi="Cambria Math" w:eastAsia="Times New Roman"/>
                        <w:lang w:eastAsia="en-US"/>
                      </w:rPr>
                    </m:ctrlPr>
                  </m:dPr>
                  <m:e>
                    <m:r>
                      <m:rPr>
                        <m:sty m:val="p"/>
                      </m:rPr>
                      <w:rPr>
                        <w:rFonts w:ascii="Cambria Math" w:hAnsi="Cambria Math" w:eastAsia="Times New Roman"/>
                        <w:lang w:eastAsia="en-US"/>
                      </w:rPr>
                      <m:t>1</m:t>
                    </m:r>
                    <m:ctrlPr>
                      <w:rPr>
                        <w:rFonts w:ascii="Cambria Math" w:hAnsi="Cambria Math" w:eastAsia="Times New Roman"/>
                        <w:lang w:eastAsia="en-US"/>
                      </w:rPr>
                    </m:ctrlPr>
                  </m:e>
                </m:d>
                <m:r>
                  <m:rPr>
                    <m:sty m:val="p"/>
                    <m:aln/>
                  </m:rPr>
                  <w:rPr>
                    <w:rFonts w:ascii="Cambria Math" w:hAnsi="Cambria Math" w:eastAsia="Times New Roman"/>
                    <w:lang w:eastAsia="en-US"/>
                  </w:rPr>
                  <m:t>=⟨</m:t>
                </m:r>
                <m:sSub>
                  <m:sSubPr>
                    <m:ctrlPr>
                      <w:rPr>
                        <w:rFonts w:ascii="Cambria Math" w:hAnsi="Cambria Math" w:eastAsia="Times New Roman"/>
                        <w:lang w:eastAsia="en-US"/>
                      </w:rPr>
                    </m:ctrlPr>
                  </m:sSubPr>
                  <m:e>
                    <m:r>
                      <m:rPr/>
                      <w:rPr>
                        <w:rFonts w:ascii="Cambria Math" w:hAnsi="Cambria Math" w:eastAsia="Times New Roman"/>
                        <w:lang w:eastAsia="en-US"/>
                      </w:rPr>
                      <m:t>Ψ</m:t>
                    </m:r>
                    <m:ctrlPr>
                      <w:rPr>
                        <w:rFonts w:ascii="Cambria Math" w:hAnsi="Cambria Math" w:eastAsia="Times New Roman"/>
                        <w:lang w:eastAsia="en-US"/>
                      </w:rPr>
                    </m:ctrlPr>
                  </m:e>
                  <m:sub>
                    <m:r>
                      <m:rPr>
                        <m:sty m:val="p"/>
                      </m:rPr>
                      <w:rPr>
                        <w:rFonts w:ascii="Cambria Math" w:hAnsi="Cambria Math" w:eastAsia="Times New Roman"/>
                        <w:lang w:eastAsia="en-US"/>
                      </w:rPr>
                      <m:t>3</m:t>
                    </m:r>
                    <m:ctrlPr>
                      <w:rPr>
                        <w:rFonts w:ascii="Cambria Math" w:hAnsi="Cambria Math" w:eastAsia="Times New Roman"/>
                        <w:lang w:eastAsia="en-US"/>
                      </w:rPr>
                    </m:ctrlPr>
                  </m:sub>
                </m:sSub>
                <m:r>
                  <m:rPr>
                    <m:sty m:val="p"/>
                  </m:rPr>
                  <w:rPr>
                    <w:rFonts w:ascii="Cambria Math" w:hAnsi="Cambria Math" w:eastAsia="Times New Roman"/>
                    <w:lang w:eastAsia="en-US"/>
                  </w:rPr>
                  <m:t>|</m:t>
                </m:r>
                <m:d>
                  <m:dPr>
                    <m:ctrlPr>
                      <w:rPr>
                        <w:rFonts w:ascii="Cambria Math" w:hAnsi="Cambria Math" w:eastAsia="Times New Roman"/>
                        <w:lang w:eastAsia="en-US"/>
                      </w:rPr>
                    </m:ctrlPr>
                  </m:dPr>
                  <m:e>
                    <m:d>
                      <m:dPr>
                        <m:begChr m:val="|"/>
                        <m:endChr m:val="⟩"/>
                        <m:ctrlPr>
                          <w:rPr>
                            <w:rFonts w:ascii="Cambria Math" w:hAnsi="Cambria Math" w:eastAsia="Times New Roman"/>
                            <w:lang w:eastAsia="en-US"/>
                          </w:rPr>
                        </m:ctrlPr>
                      </m:dPr>
                      <m:e>
                        <m:r>
                          <m:rPr>
                            <m:sty m:val="p"/>
                          </m:rPr>
                          <w:rPr>
                            <w:rFonts w:ascii="Cambria Math" w:hAnsi="Cambria Math" w:eastAsia="Times New Roman"/>
                            <w:lang w:eastAsia="en-US"/>
                          </w:rPr>
                          <m:t>1</m:t>
                        </m:r>
                        <m:ctrlPr>
                          <w:rPr>
                            <w:rFonts w:ascii="Cambria Math" w:hAnsi="Cambria Math" w:eastAsia="Times New Roman"/>
                            <w:lang w:eastAsia="en-US"/>
                          </w:rPr>
                        </m:ctrlPr>
                      </m:e>
                    </m:d>
                    <m:r>
                      <m:rPr>
                        <m:sty m:val="p"/>
                      </m:rPr>
                      <w:rPr>
                        <w:rFonts w:ascii="Cambria Math" w:hAnsi="Cambria Math" w:eastAsia="Times New Roman"/>
                        <w:lang w:eastAsia="en-US"/>
                      </w:rPr>
                      <m:t>⟨1|⊗</m:t>
                    </m:r>
                    <m:r>
                      <m:rPr/>
                      <w:rPr>
                        <w:rFonts w:ascii="Cambria Math" w:hAnsi="Cambria Math" w:eastAsia="Times New Roman"/>
                        <w:lang w:eastAsia="en-US"/>
                      </w:rPr>
                      <m:t>I</m:t>
                    </m:r>
                    <m:r>
                      <m:rPr>
                        <m:sty m:val="p"/>
                      </m:rPr>
                      <w:rPr>
                        <w:rFonts w:ascii="Cambria Math" w:hAnsi="Cambria Math" w:eastAsia="Times New Roman"/>
                        <w:lang w:eastAsia="en-US"/>
                      </w:rPr>
                      <m:t>⊗</m:t>
                    </m:r>
                    <m:r>
                      <m:rPr/>
                      <w:rPr>
                        <w:rFonts w:ascii="Cambria Math" w:hAnsi="Cambria Math" w:eastAsia="Times New Roman"/>
                        <w:lang w:eastAsia="en-US"/>
                      </w:rPr>
                      <m:t>I</m:t>
                    </m:r>
                    <m:ctrlPr>
                      <w:rPr>
                        <w:rFonts w:ascii="Cambria Math" w:hAnsi="Cambria Math" w:eastAsia="Times New Roman"/>
                        <w:lang w:eastAsia="en-US"/>
                      </w:rPr>
                    </m:ctrlPr>
                  </m:e>
                </m:d>
                <m:d>
                  <m:dPr>
                    <m:begChr m:val="|"/>
                    <m:endChr m:val="⟩"/>
                    <m:ctrlPr>
                      <w:rPr>
                        <w:rFonts w:ascii="Cambria Math" w:hAnsi="Cambria Math" w:eastAsia="Times New Roman"/>
                        <w:lang w:eastAsia="en-US"/>
                      </w:rPr>
                    </m:ctrlPr>
                  </m:dPr>
                  <m:e>
                    <m:sSub>
                      <m:sSubPr>
                        <m:ctrlPr>
                          <w:rPr>
                            <w:rFonts w:ascii="Cambria Math" w:hAnsi="Cambria Math" w:eastAsia="Times New Roman"/>
                            <w:lang w:eastAsia="en-US"/>
                          </w:rPr>
                        </m:ctrlPr>
                      </m:sSubPr>
                      <m:e>
                        <m:r>
                          <m:rPr/>
                          <w:rPr>
                            <w:rFonts w:ascii="Cambria Math" w:hAnsi="Cambria Math" w:eastAsia="Times New Roman"/>
                            <w:lang w:eastAsia="en-US"/>
                          </w:rPr>
                          <m:t>Ψ</m:t>
                        </m:r>
                        <m:ctrlPr>
                          <w:rPr>
                            <w:rFonts w:ascii="Cambria Math" w:hAnsi="Cambria Math" w:eastAsia="Times New Roman"/>
                            <w:lang w:eastAsia="en-US"/>
                          </w:rPr>
                        </m:ctrlPr>
                      </m:e>
                      <m:sub>
                        <m:r>
                          <m:rPr>
                            <m:sty m:val="p"/>
                          </m:rPr>
                          <w:rPr>
                            <w:rFonts w:ascii="Cambria Math" w:hAnsi="Cambria Math" w:eastAsia="Times New Roman"/>
                            <w:lang w:eastAsia="en-US"/>
                          </w:rPr>
                          <m:t>3</m:t>
                        </m:r>
                        <m:ctrlPr>
                          <w:rPr>
                            <w:rFonts w:ascii="Cambria Math" w:hAnsi="Cambria Math" w:eastAsia="Times New Roman"/>
                            <w:lang w:eastAsia="en-US"/>
                          </w:rPr>
                        </m:ctrlPr>
                      </m:sub>
                    </m:sSub>
                    <m:ctrlPr>
                      <w:rPr>
                        <w:rFonts w:ascii="Cambria Math" w:hAnsi="Cambria Math" w:eastAsia="Times New Roman"/>
                        <w:lang w:eastAsia="en-US"/>
                      </w:rPr>
                    </m:ctrlPr>
                  </m:e>
                </m:d>
                <m:r>
                  <m:rPr>
                    <m:sty m:val="p"/>
                  </m:rPr>
                  <w:rPr>
                    <w:rFonts w:ascii="Cambria Math" w:hAnsi="Cambria Math" w:eastAsia="Times New Roman"/>
                    <w:lang w:eastAsia="en-US"/>
                  </w:rPr>
                  <m:t>=</m:t>
                </m:r>
                <m:d>
                  <m:dPr>
                    <m:begChr m:val="["/>
                    <m:endChr m:val="]"/>
                    <m:ctrlPr>
                      <w:rPr>
                        <w:rFonts w:ascii="Cambria Math" w:hAnsi="Cambria Math" w:eastAsia="Times New Roman"/>
                        <w:lang w:eastAsia="en-US"/>
                      </w:rPr>
                    </m:ctrlPr>
                  </m:dPr>
                  <m:e>
                    <m:f>
                      <m:fPr>
                        <m:ctrlPr>
                          <w:rPr>
                            <w:rFonts w:ascii="Cambria Math" w:hAnsi="Cambria Math" w:eastAsia="Times New Roman"/>
                            <w:lang w:eastAsia="en-US"/>
                          </w:rPr>
                        </m:ctrlPr>
                      </m:fPr>
                      <m:num>
                        <m:r>
                          <m:rPr>
                            <m:sty m:val="p"/>
                          </m:rPr>
                          <w:rPr>
                            <w:rFonts w:ascii="Cambria Math" w:hAnsi="Cambria Math" w:eastAsia="Times New Roman"/>
                            <w:lang w:eastAsia="en-US"/>
                          </w:rPr>
                          <m:t>1</m:t>
                        </m:r>
                        <m:ctrlPr>
                          <w:rPr>
                            <w:rFonts w:ascii="Cambria Math" w:hAnsi="Cambria Math" w:eastAsia="Times New Roman"/>
                            <w:lang w:eastAsia="en-US"/>
                          </w:rPr>
                        </m:ctrlPr>
                      </m:num>
                      <m:den>
                        <m:r>
                          <m:rPr>
                            <m:sty m:val="p"/>
                          </m:rPr>
                          <w:rPr>
                            <w:rFonts w:ascii="Cambria Math" w:hAnsi="Cambria Math" w:eastAsia="Times New Roman"/>
                            <w:lang w:eastAsia="en-US"/>
                          </w:rPr>
                          <m:t>2</m:t>
                        </m:r>
                        <m:ctrlPr>
                          <w:rPr>
                            <w:rFonts w:ascii="Cambria Math" w:hAnsi="Cambria Math" w:eastAsia="Times New Roman"/>
                            <w:lang w:eastAsia="en-US"/>
                          </w:rPr>
                        </m:ctrlPr>
                      </m:den>
                    </m:f>
                    <m:r>
                      <m:rPr>
                        <m:sty m:val="p"/>
                      </m:rPr>
                      <w:rPr>
                        <w:rFonts w:ascii="Cambria Math" w:hAnsi="Cambria Math" w:eastAsia="Times New Roman"/>
                        <w:lang w:eastAsia="en-US"/>
                      </w:rPr>
                      <m:t>⟨0|</m:t>
                    </m:r>
                    <m:d>
                      <m:dPr>
                        <m:ctrlPr>
                          <w:rPr>
                            <w:rFonts w:ascii="Cambria Math" w:hAnsi="Cambria Math" w:eastAsia="Times New Roman"/>
                            <w:lang w:eastAsia="en-US"/>
                          </w:rPr>
                        </m:ctrlPr>
                      </m:dPr>
                      <m:e>
                        <m:r>
                          <m:rPr>
                            <m:sty m:val="p"/>
                          </m:rPr>
                          <w:rPr>
                            <w:rFonts w:ascii="Cambria Math" w:hAnsi="Cambria Math" w:eastAsia="Times New Roman"/>
                            <w:lang w:eastAsia="en-US"/>
                          </w:rPr>
                          <m:t>⟨</m:t>
                        </m:r>
                        <m:r>
                          <m:rPr/>
                          <w:rPr>
                            <w:rFonts w:ascii="Cambria Math" w:hAnsi="Cambria Math" w:eastAsia="Times New Roman"/>
                            <w:lang w:eastAsia="en-US"/>
                          </w:rPr>
                          <m:t>ψ</m:t>
                        </m:r>
                        <m:r>
                          <m:rPr>
                            <m:sty m:val="p"/>
                          </m:rPr>
                          <w:rPr>
                            <w:rFonts w:ascii="Cambria Math" w:hAnsi="Cambria Math" w:eastAsia="Times New Roman"/>
                            <w:lang w:eastAsia="en-US"/>
                          </w:rPr>
                          <m:t>|⟨</m:t>
                        </m:r>
                        <m:r>
                          <m:rPr/>
                          <w:rPr>
                            <w:rFonts w:ascii="Cambria Math" w:hAnsi="Cambria Math" w:eastAsia="Times New Roman"/>
                            <w:lang w:eastAsia="en-US"/>
                          </w:rPr>
                          <m:t>ϕ</m:t>
                        </m:r>
                        <m:r>
                          <m:rPr>
                            <m:sty m:val="p"/>
                          </m:rPr>
                          <w:rPr>
                            <w:rFonts w:ascii="Cambria Math" w:hAnsi="Cambria Math" w:eastAsia="Times New Roman"/>
                            <w:lang w:eastAsia="en-US"/>
                          </w:rPr>
                          <m:t>|+⟨</m:t>
                        </m:r>
                        <m:r>
                          <m:rPr/>
                          <w:rPr>
                            <w:rFonts w:ascii="Cambria Math" w:hAnsi="Cambria Math" w:eastAsia="Times New Roman"/>
                            <w:lang w:eastAsia="en-US"/>
                          </w:rPr>
                          <m:t>ϕ</m:t>
                        </m:r>
                        <m:r>
                          <m:rPr>
                            <m:sty m:val="p"/>
                          </m:rPr>
                          <w:rPr>
                            <w:rFonts w:ascii="Cambria Math" w:hAnsi="Cambria Math" w:eastAsia="Times New Roman"/>
                            <w:lang w:eastAsia="en-US"/>
                          </w:rPr>
                          <m:t>|⟨</m:t>
                        </m:r>
                        <m:r>
                          <m:rPr/>
                          <w:rPr>
                            <w:rFonts w:ascii="Cambria Math" w:hAnsi="Cambria Math" w:eastAsia="Times New Roman"/>
                            <w:lang w:eastAsia="en-US"/>
                          </w:rPr>
                          <m:t>ψ</m:t>
                        </m:r>
                        <m:r>
                          <m:rPr>
                            <m:sty m:val="p"/>
                          </m:rPr>
                          <w:rPr>
                            <w:rFonts w:ascii="Cambria Math" w:hAnsi="Cambria Math" w:eastAsia="Times New Roman"/>
                            <w:lang w:eastAsia="en-US"/>
                          </w:rPr>
                          <m:t>|</m:t>
                        </m:r>
                        <m:ctrlPr>
                          <w:rPr>
                            <w:rFonts w:ascii="Cambria Math" w:hAnsi="Cambria Math" w:eastAsia="Times New Roman"/>
                            <w:lang w:eastAsia="en-US"/>
                          </w:rPr>
                        </m:ctrlPr>
                      </m:e>
                    </m:d>
                    <m:r>
                      <m:rPr>
                        <m:sty m:val="p"/>
                      </m:rPr>
                      <w:rPr>
                        <w:rFonts w:ascii="Cambria Math" w:hAnsi="Cambria Math" w:eastAsia="Times New Roman"/>
                        <w:lang w:eastAsia="en-US"/>
                      </w:rPr>
                      <m:t>+</m:t>
                    </m:r>
                    <m:f>
                      <m:fPr>
                        <m:ctrlPr>
                          <w:rPr>
                            <w:rFonts w:ascii="Cambria Math" w:hAnsi="Cambria Math" w:eastAsia="Times New Roman"/>
                            <w:lang w:eastAsia="en-US"/>
                          </w:rPr>
                        </m:ctrlPr>
                      </m:fPr>
                      <m:num>
                        <m:r>
                          <m:rPr>
                            <m:sty m:val="p"/>
                          </m:rPr>
                          <w:rPr>
                            <w:rFonts w:ascii="Cambria Math" w:hAnsi="Cambria Math" w:eastAsia="Times New Roman"/>
                            <w:lang w:eastAsia="en-US"/>
                          </w:rPr>
                          <m:t>1</m:t>
                        </m:r>
                        <m:ctrlPr>
                          <w:rPr>
                            <w:rFonts w:ascii="Cambria Math" w:hAnsi="Cambria Math" w:eastAsia="Times New Roman"/>
                            <w:lang w:eastAsia="en-US"/>
                          </w:rPr>
                        </m:ctrlPr>
                      </m:num>
                      <m:den>
                        <m:r>
                          <m:rPr>
                            <m:sty m:val="p"/>
                          </m:rPr>
                          <w:rPr>
                            <w:rFonts w:ascii="Cambria Math" w:hAnsi="Cambria Math" w:eastAsia="Times New Roman"/>
                            <w:lang w:eastAsia="en-US"/>
                          </w:rPr>
                          <m:t>2</m:t>
                        </m:r>
                        <m:ctrlPr>
                          <w:rPr>
                            <w:rFonts w:ascii="Cambria Math" w:hAnsi="Cambria Math" w:eastAsia="Times New Roman"/>
                            <w:lang w:eastAsia="en-US"/>
                          </w:rPr>
                        </m:ctrlPr>
                      </m:den>
                    </m:f>
                    <m:r>
                      <m:rPr>
                        <m:sty m:val="p"/>
                      </m:rPr>
                      <w:rPr>
                        <w:rFonts w:ascii="Cambria Math" w:hAnsi="Cambria Math" w:eastAsia="Times New Roman"/>
                        <w:lang w:eastAsia="en-US"/>
                      </w:rPr>
                      <m:t>⟨0|</m:t>
                    </m:r>
                    <m:d>
                      <m:dPr>
                        <m:ctrlPr>
                          <w:rPr>
                            <w:rFonts w:ascii="Cambria Math" w:hAnsi="Cambria Math" w:eastAsia="Times New Roman"/>
                            <w:lang w:eastAsia="en-US"/>
                          </w:rPr>
                        </m:ctrlPr>
                      </m:dPr>
                      <m:e>
                        <m:r>
                          <m:rPr>
                            <m:sty m:val="p"/>
                          </m:rPr>
                          <w:rPr>
                            <w:rFonts w:ascii="Cambria Math" w:hAnsi="Cambria Math" w:eastAsia="Times New Roman"/>
                            <w:lang w:eastAsia="en-US"/>
                          </w:rPr>
                          <m:t>⟨</m:t>
                        </m:r>
                        <m:r>
                          <m:rPr/>
                          <w:rPr>
                            <w:rFonts w:ascii="Cambria Math" w:hAnsi="Cambria Math" w:eastAsia="Times New Roman"/>
                            <w:lang w:eastAsia="en-US"/>
                          </w:rPr>
                          <m:t>ψ</m:t>
                        </m:r>
                        <m:r>
                          <m:rPr>
                            <m:sty m:val="p"/>
                          </m:rPr>
                          <w:rPr>
                            <w:rFonts w:ascii="Cambria Math" w:hAnsi="Cambria Math" w:eastAsia="Times New Roman"/>
                            <w:lang w:eastAsia="en-US"/>
                          </w:rPr>
                          <m:t>|⟨</m:t>
                        </m:r>
                        <m:r>
                          <m:rPr/>
                          <w:rPr>
                            <w:rFonts w:ascii="Cambria Math" w:hAnsi="Cambria Math" w:eastAsia="Times New Roman"/>
                            <w:lang w:eastAsia="en-US"/>
                          </w:rPr>
                          <m:t>ϕ</m:t>
                        </m:r>
                        <m:r>
                          <m:rPr>
                            <m:sty m:val="p"/>
                          </m:rPr>
                          <w:rPr>
                            <w:rFonts w:ascii="Cambria Math" w:hAnsi="Cambria Math" w:eastAsia="Times New Roman"/>
                            <w:lang w:eastAsia="en-US"/>
                          </w:rPr>
                          <m:t>|−⟨</m:t>
                        </m:r>
                        <m:r>
                          <m:rPr/>
                          <w:rPr>
                            <w:rFonts w:ascii="Cambria Math" w:hAnsi="Cambria Math" w:eastAsia="Times New Roman"/>
                            <w:lang w:eastAsia="en-US"/>
                          </w:rPr>
                          <m:t>ϕ</m:t>
                        </m:r>
                        <m:r>
                          <m:rPr>
                            <m:sty m:val="p"/>
                          </m:rPr>
                          <w:rPr>
                            <w:rFonts w:ascii="Cambria Math" w:hAnsi="Cambria Math" w:eastAsia="Times New Roman"/>
                            <w:lang w:eastAsia="en-US"/>
                          </w:rPr>
                          <m:t>|⟨</m:t>
                        </m:r>
                        <m:r>
                          <m:rPr/>
                          <w:rPr>
                            <w:rFonts w:ascii="Cambria Math" w:hAnsi="Cambria Math" w:eastAsia="Times New Roman"/>
                            <w:lang w:eastAsia="en-US"/>
                          </w:rPr>
                          <m:t>ψ</m:t>
                        </m:r>
                        <m:r>
                          <m:rPr>
                            <m:sty m:val="p"/>
                          </m:rPr>
                          <w:rPr>
                            <w:rFonts w:ascii="Cambria Math" w:hAnsi="Cambria Math" w:eastAsia="Times New Roman"/>
                            <w:lang w:eastAsia="en-US"/>
                          </w:rPr>
                          <m:t>|</m:t>
                        </m:r>
                        <m:ctrlPr>
                          <w:rPr>
                            <w:rFonts w:ascii="Cambria Math" w:hAnsi="Cambria Math" w:eastAsia="Times New Roman"/>
                            <w:lang w:eastAsia="en-US"/>
                          </w:rPr>
                        </m:ctrlPr>
                      </m:e>
                    </m:d>
                    <m:ctrlPr>
                      <w:rPr>
                        <w:rFonts w:ascii="Cambria Math" w:hAnsi="Cambria Math" w:eastAsia="Times New Roman"/>
                        <w:lang w:eastAsia="en-US"/>
                      </w:rPr>
                    </m:ctrlPr>
                  </m:e>
                </m:d>
                <m:d>
                  <m:dPr>
                    <m:ctrlPr>
                      <w:rPr>
                        <w:rFonts w:ascii="Cambria Math" w:hAnsi="Cambria Math" w:eastAsia="Times New Roman"/>
                        <w:lang w:eastAsia="en-US"/>
                      </w:rPr>
                    </m:ctrlPr>
                  </m:dPr>
                  <m:e>
                    <m:d>
                      <m:dPr>
                        <m:begChr m:val="|"/>
                        <m:endChr m:val="⟩"/>
                        <m:ctrlPr>
                          <w:rPr>
                            <w:rFonts w:ascii="Cambria Math" w:hAnsi="Cambria Math" w:eastAsia="Times New Roman"/>
                            <w:lang w:eastAsia="en-US"/>
                          </w:rPr>
                        </m:ctrlPr>
                      </m:dPr>
                      <m:e>
                        <m:r>
                          <m:rPr>
                            <m:sty m:val="p"/>
                          </m:rPr>
                          <w:rPr>
                            <w:rFonts w:ascii="Cambria Math" w:hAnsi="Cambria Math" w:eastAsia="Times New Roman"/>
                            <w:lang w:eastAsia="en-US"/>
                          </w:rPr>
                          <m:t>1</m:t>
                        </m:r>
                        <m:ctrlPr>
                          <w:rPr>
                            <w:rFonts w:ascii="Cambria Math" w:hAnsi="Cambria Math" w:eastAsia="Times New Roman"/>
                            <w:lang w:eastAsia="en-US"/>
                          </w:rPr>
                        </m:ctrlPr>
                      </m:e>
                    </m:d>
                    <m:r>
                      <m:rPr>
                        <m:sty m:val="p"/>
                      </m:rPr>
                      <w:rPr>
                        <w:rFonts w:ascii="Cambria Math" w:hAnsi="Cambria Math" w:eastAsia="Times New Roman"/>
                        <w:lang w:eastAsia="en-US"/>
                      </w:rPr>
                      <m:t>⟨1|⊗</m:t>
                    </m:r>
                    <m:r>
                      <m:rPr/>
                      <w:rPr>
                        <w:rFonts w:ascii="Cambria Math" w:hAnsi="Cambria Math" w:eastAsia="Times New Roman"/>
                        <w:lang w:eastAsia="en-US"/>
                      </w:rPr>
                      <m:t>I</m:t>
                    </m:r>
                    <m:r>
                      <m:rPr>
                        <m:sty m:val="p"/>
                      </m:rPr>
                      <w:rPr>
                        <w:rFonts w:ascii="Cambria Math" w:hAnsi="Cambria Math" w:eastAsia="Times New Roman"/>
                        <w:lang w:eastAsia="en-US"/>
                      </w:rPr>
                      <m:t>⊗</m:t>
                    </m:r>
                    <m:r>
                      <m:rPr/>
                      <w:rPr>
                        <w:rFonts w:ascii="Cambria Math" w:hAnsi="Cambria Math" w:eastAsia="Times New Roman"/>
                        <w:lang w:eastAsia="en-US"/>
                      </w:rPr>
                      <m:t>I</m:t>
                    </m:r>
                    <m:ctrlPr>
                      <w:rPr>
                        <w:rFonts w:ascii="Cambria Math" w:hAnsi="Cambria Math" w:eastAsia="Times New Roman"/>
                        <w:lang w:eastAsia="en-US"/>
                      </w:rPr>
                    </m:ctrlPr>
                  </m:e>
                </m:d>
                <m:d>
                  <m:dPr>
                    <m:begChr m:val="["/>
                    <m:endChr m:val="]"/>
                    <m:ctrlPr>
                      <w:rPr>
                        <w:rFonts w:ascii="Cambria Math" w:hAnsi="Cambria Math" w:eastAsia="Times New Roman"/>
                        <w:lang w:eastAsia="en-US"/>
                      </w:rPr>
                    </m:ctrlPr>
                  </m:dPr>
                  <m:e>
                    <m:f>
                      <m:fPr>
                        <m:ctrlPr>
                          <w:rPr>
                            <w:rFonts w:ascii="Cambria Math" w:hAnsi="Cambria Math" w:eastAsia="Times New Roman"/>
                            <w:lang w:eastAsia="en-US"/>
                          </w:rPr>
                        </m:ctrlPr>
                      </m:fPr>
                      <m:num>
                        <m:r>
                          <m:rPr>
                            <m:sty m:val="p"/>
                          </m:rPr>
                          <w:rPr>
                            <w:rFonts w:ascii="Cambria Math" w:hAnsi="Cambria Math" w:eastAsia="Times New Roman"/>
                            <w:lang w:eastAsia="en-US"/>
                          </w:rPr>
                          <m:t>1</m:t>
                        </m:r>
                        <m:ctrlPr>
                          <w:rPr>
                            <w:rFonts w:ascii="Cambria Math" w:hAnsi="Cambria Math" w:eastAsia="Times New Roman"/>
                            <w:lang w:eastAsia="en-US"/>
                          </w:rPr>
                        </m:ctrlPr>
                      </m:num>
                      <m:den>
                        <m:r>
                          <m:rPr>
                            <m:sty m:val="p"/>
                          </m:rPr>
                          <w:rPr>
                            <w:rFonts w:ascii="Cambria Math" w:hAnsi="Cambria Math" w:eastAsia="Times New Roman"/>
                            <w:lang w:eastAsia="en-US"/>
                          </w:rPr>
                          <m:t>2</m:t>
                        </m:r>
                        <m:ctrlPr>
                          <w:rPr>
                            <w:rFonts w:ascii="Cambria Math" w:hAnsi="Cambria Math" w:eastAsia="Times New Roman"/>
                            <w:lang w:eastAsia="en-US"/>
                          </w:rPr>
                        </m:ctrlPr>
                      </m:den>
                    </m:f>
                    <m:d>
                      <m:dPr>
                        <m:begChr m:val="|"/>
                        <m:endChr m:val="⟩"/>
                        <m:ctrlPr>
                          <w:rPr>
                            <w:rFonts w:ascii="Cambria Math" w:hAnsi="Cambria Math" w:eastAsia="Times New Roman"/>
                            <w:lang w:eastAsia="en-US"/>
                          </w:rPr>
                        </m:ctrlPr>
                      </m:dPr>
                      <m:e>
                        <m:r>
                          <m:rPr>
                            <m:sty m:val="p"/>
                          </m:rPr>
                          <w:rPr>
                            <w:rFonts w:ascii="Cambria Math" w:hAnsi="Cambria Math" w:eastAsia="Times New Roman"/>
                            <w:lang w:eastAsia="en-US"/>
                          </w:rPr>
                          <m:t>0</m:t>
                        </m:r>
                        <m:ctrlPr>
                          <w:rPr>
                            <w:rFonts w:ascii="Cambria Math" w:hAnsi="Cambria Math" w:eastAsia="Times New Roman"/>
                            <w:lang w:eastAsia="en-US"/>
                          </w:rPr>
                        </m:ctrlPr>
                      </m:e>
                    </m:d>
                    <m:d>
                      <m:dPr>
                        <m:ctrlPr>
                          <w:rPr>
                            <w:rFonts w:ascii="Cambria Math" w:hAnsi="Cambria Math" w:eastAsia="Times New Roman"/>
                            <w:lang w:eastAsia="en-US"/>
                          </w:rPr>
                        </m:ctrlPr>
                      </m:dPr>
                      <m:e>
                        <m:d>
                          <m:dPr>
                            <m:begChr m:val="|"/>
                            <m:endChr m:val="⟩"/>
                            <m:ctrlPr>
                              <w:rPr>
                                <w:rFonts w:ascii="Cambria Math" w:hAnsi="Cambria Math" w:eastAsia="Times New Roman"/>
                                <w:lang w:eastAsia="en-US"/>
                              </w:rPr>
                            </m:ctrlPr>
                          </m:dPr>
                          <m:e>
                            <m:r>
                              <m:rPr/>
                              <w:rPr>
                                <w:rFonts w:ascii="Cambria Math" w:hAnsi="Cambria Math" w:eastAsia="Times New Roman"/>
                                <w:lang w:eastAsia="en-US"/>
                              </w:rPr>
                              <m:t>ψ</m:t>
                            </m:r>
                            <m:ctrlPr>
                              <w:rPr>
                                <w:rFonts w:ascii="Cambria Math" w:hAnsi="Cambria Math" w:eastAsia="Times New Roman"/>
                                <w:lang w:eastAsia="en-US"/>
                              </w:rPr>
                            </m:ctrlPr>
                          </m:e>
                        </m:d>
                        <m:d>
                          <m:dPr>
                            <m:begChr m:val="|"/>
                            <m:endChr m:val="⟩"/>
                            <m:ctrlPr>
                              <w:rPr>
                                <w:rFonts w:ascii="Cambria Math" w:hAnsi="Cambria Math" w:eastAsia="Times New Roman"/>
                                <w:lang w:eastAsia="en-US"/>
                              </w:rPr>
                            </m:ctrlPr>
                          </m:dPr>
                          <m:e>
                            <m:r>
                              <m:rPr/>
                              <w:rPr>
                                <w:rFonts w:ascii="Cambria Math" w:hAnsi="Cambria Math" w:eastAsia="Times New Roman"/>
                                <w:lang w:eastAsia="en-US"/>
                              </w:rPr>
                              <m:t>ϕ</m:t>
                            </m:r>
                            <m:ctrlPr>
                              <w:rPr>
                                <w:rFonts w:ascii="Cambria Math" w:hAnsi="Cambria Math" w:eastAsia="Times New Roman"/>
                                <w:lang w:eastAsia="en-US"/>
                              </w:rPr>
                            </m:ctrlPr>
                          </m:e>
                        </m:d>
                        <m:r>
                          <m:rPr>
                            <m:sty m:val="p"/>
                          </m:rPr>
                          <w:rPr>
                            <w:rFonts w:ascii="Cambria Math" w:hAnsi="Cambria Math" w:eastAsia="Times New Roman"/>
                            <w:lang w:eastAsia="en-US"/>
                          </w:rPr>
                          <m:t>+</m:t>
                        </m:r>
                        <m:d>
                          <m:dPr>
                            <m:begChr m:val="|"/>
                            <m:endChr m:val="⟩"/>
                            <m:ctrlPr>
                              <w:rPr>
                                <w:rFonts w:ascii="Cambria Math" w:hAnsi="Cambria Math" w:eastAsia="Times New Roman"/>
                                <w:lang w:eastAsia="en-US"/>
                              </w:rPr>
                            </m:ctrlPr>
                          </m:dPr>
                          <m:e>
                            <m:r>
                              <m:rPr/>
                              <w:rPr>
                                <w:rFonts w:ascii="Cambria Math" w:hAnsi="Cambria Math" w:eastAsia="Times New Roman"/>
                                <w:lang w:eastAsia="en-US"/>
                              </w:rPr>
                              <m:t>ϕ</m:t>
                            </m:r>
                            <m:ctrlPr>
                              <w:rPr>
                                <w:rFonts w:ascii="Cambria Math" w:hAnsi="Cambria Math" w:eastAsia="Times New Roman"/>
                                <w:lang w:eastAsia="en-US"/>
                              </w:rPr>
                            </m:ctrlPr>
                          </m:e>
                        </m:d>
                        <m:d>
                          <m:dPr>
                            <m:begChr m:val="|"/>
                            <m:endChr m:val="⟩"/>
                            <m:ctrlPr>
                              <w:rPr>
                                <w:rFonts w:ascii="Cambria Math" w:hAnsi="Cambria Math" w:eastAsia="Times New Roman"/>
                                <w:lang w:eastAsia="en-US"/>
                              </w:rPr>
                            </m:ctrlPr>
                          </m:dPr>
                          <m:e>
                            <m:r>
                              <m:rPr/>
                              <w:rPr>
                                <w:rFonts w:ascii="Cambria Math" w:hAnsi="Cambria Math" w:eastAsia="Times New Roman"/>
                                <w:lang w:eastAsia="en-US"/>
                              </w:rPr>
                              <m:t>ψ</m:t>
                            </m:r>
                            <m:ctrlPr>
                              <w:rPr>
                                <w:rFonts w:ascii="Cambria Math" w:hAnsi="Cambria Math" w:eastAsia="Times New Roman"/>
                                <w:lang w:eastAsia="en-US"/>
                              </w:rPr>
                            </m:ctrlPr>
                          </m:e>
                        </m:d>
                        <m:ctrlPr>
                          <w:rPr>
                            <w:rFonts w:ascii="Cambria Math" w:hAnsi="Cambria Math" w:eastAsia="Times New Roman"/>
                            <w:lang w:eastAsia="en-US"/>
                          </w:rPr>
                        </m:ctrlPr>
                      </m:e>
                    </m:d>
                    <m:r>
                      <m:rPr>
                        <m:sty m:val="p"/>
                      </m:rPr>
                      <w:rPr>
                        <w:rFonts w:ascii="Cambria Math" w:hAnsi="Cambria Math" w:eastAsia="Times New Roman"/>
                        <w:lang w:eastAsia="en-US"/>
                      </w:rPr>
                      <m:t>+</m:t>
                    </m:r>
                    <m:f>
                      <m:fPr>
                        <m:ctrlPr>
                          <w:rPr>
                            <w:rFonts w:ascii="Cambria Math" w:hAnsi="Cambria Math" w:eastAsia="Times New Roman"/>
                            <w:lang w:eastAsia="en-US"/>
                          </w:rPr>
                        </m:ctrlPr>
                      </m:fPr>
                      <m:num>
                        <m:r>
                          <m:rPr>
                            <m:sty m:val="p"/>
                          </m:rPr>
                          <w:rPr>
                            <w:rFonts w:ascii="Cambria Math" w:hAnsi="Cambria Math" w:eastAsia="Times New Roman"/>
                            <w:lang w:eastAsia="en-US"/>
                          </w:rPr>
                          <m:t>1</m:t>
                        </m:r>
                        <m:ctrlPr>
                          <w:rPr>
                            <w:rFonts w:ascii="Cambria Math" w:hAnsi="Cambria Math" w:eastAsia="Times New Roman"/>
                            <w:lang w:eastAsia="en-US"/>
                          </w:rPr>
                        </m:ctrlPr>
                      </m:num>
                      <m:den>
                        <m:r>
                          <m:rPr>
                            <m:sty m:val="p"/>
                          </m:rPr>
                          <w:rPr>
                            <w:rFonts w:ascii="Cambria Math" w:hAnsi="Cambria Math" w:eastAsia="Times New Roman"/>
                            <w:lang w:eastAsia="en-US"/>
                          </w:rPr>
                          <m:t>2</m:t>
                        </m:r>
                        <m:ctrlPr>
                          <w:rPr>
                            <w:rFonts w:ascii="Cambria Math" w:hAnsi="Cambria Math" w:eastAsia="Times New Roman"/>
                            <w:lang w:eastAsia="en-US"/>
                          </w:rPr>
                        </m:ctrlPr>
                      </m:den>
                    </m:f>
                    <m:d>
                      <m:dPr>
                        <m:begChr m:val="|"/>
                        <m:endChr m:val="⟩"/>
                        <m:ctrlPr>
                          <w:rPr>
                            <w:rFonts w:ascii="Cambria Math" w:hAnsi="Cambria Math" w:eastAsia="Times New Roman"/>
                            <w:lang w:eastAsia="en-US"/>
                          </w:rPr>
                        </m:ctrlPr>
                      </m:dPr>
                      <m:e>
                        <m:r>
                          <m:rPr>
                            <m:sty m:val="p"/>
                          </m:rPr>
                          <w:rPr>
                            <w:rFonts w:ascii="Cambria Math" w:hAnsi="Cambria Math" w:eastAsia="Times New Roman"/>
                            <w:lang w:eastAsia="en-US"/>
                          </w:rPr>
                          <m:t>1</m:t>
                        </m:r>
                        <m:ctrlPr>
                          <w:rPr>
                            <w:rFonts w:ascii="Cambria Math" w:hAnsi="Cambria Math" w:eastAsia="Times New Roman"/>
                            <w:lang w:eastAsia="en-US"/>
                          </w:rPr>
                        </m:ctrlPr>
                      </m:e>
                    </m:d>
                    <m:d>
                      <m:dPr>
                        <m:ctrlPr>
                          <w:rPr>
                            <w:rFonts w:ascii="Cambria Math" w:hAnsi="Cambria Math" w:eastAsia="Times New Roman"/>
                            <w:lang w:eastAsia="en-US"/>
                          </w:rPr>
                        </m:ctrlPr>
                      </m:dPr>
                      <m:e>
                        <m:d>
                          <m:dPr>
                            <m:begChr m:val="|"/>
                            <m:endChr m:val="⟩"/>
                            <m:ctrlPr>
                              <w:rPr>
                                <w:rFonts w:ascii="Cambria Math" w:hAnsi="Cambria Math" w:eastAsia="Times New Roman"/>
                                <w:lang w:eastAsia="en-US"/>
                              </w:rPr>
                            </m:ctrlPr>
                          </m:dPr>
                          <m:e>
                            <m:r>
                              <m:rPr/>
                              <w:rPr>
                                <w:rFonts w:ascii="Cambria Math" w:hAnsi="Cambria Math" w:eastAsia="Times New Roman"/>
                                <w:lang w:eastAsia="en-US"/>
                              </w:rPr>
                              <m:t>ψ</m:t>
                            </m:r>
                            <m:ctrlPr>
                              <w:rPr>
                                <w:rFonts w:ascii="Cambria Math" w:hAnsi="Cambria Math" w:eastAsia="Times New Roman"/>
                                <w:lang w:eastAsia="en-US"/>
                              </w:rPr>
                            </m:ctrlPr>
                          </m:e>
                        </m:d>
                        <m:d>
                          <m:dPr>
                            <m:begChr m:val="|"/>
                            <m:endChr m:val="⟩"/>
                            <m:ctrlPr>
                              <w:rPr>
                                <w:rFonts w:ascii="Cambria Math" w:hAnsi="Cambria Math" w:eastAsia="Times New Roman"/>
                                <w:lang w:eastAsia="en-US"/>
                              </w:rPr>
                            </m:ctrlPr>
                          </m:dPr>
                          <m:e>
                            <m:r>
                              <m:rPr/>
                              <w:rPr>
                                <w:rFonts w:ascii="Cambria Math" w:hAnsi="Cambria Math" w:eastAsia="Times New Roman"/>
                                <w:lang w:eastAsia="en-US"/>
                              </w:rPr>
                              <m:t>ϕ</m:t>
                            </m:r>
                            <m:ctrlPr>
                              <w:rPr>
                                <w:rFonts w:ascii="Cambria Math" w:hAnsi="Cambria Math" w:eastAsia="Times New Roman"/>
                                <w:lang w:eastAsia="en-US"/>
                              </w:rPr>
                            </m:ctrlPr>
                          </m:e>
                        </m:d>
                        <m:r>
                          <m:rPr>
                            <m:sty m:val="p"/>
                          </m:rPr>
                          <w:rPr>
                            <w:rFonts w:ascii="Cambria Math" w:hAnsi="Cambria Math" w:eastAsia="Times New Roman"/>
                            <w:lang w:eastAsia="en-US"/>
                          </w:rPr>
                          <m:t>−</m:t>
                        </m:r>
                        <m:d>
                          <m:dPr>
                            <m:begChr m:val="|"/>
                            <m:endChr m:val="⟩"/>
                            <m:ctrlPr>
                              <w:rPr>
                                <w:rFonts w:ascii="Cambria Math" w:hAnsi="Cambria Math" w:eastAsia="Times New Roman"/>
                                <w:lang w:eastAsia="en-US"/>
                              </w:rPr>
                            </m:ctrlPr>
                          </m:dPr>
                          <m:e>
                            <m:r>
                              <m:rPr/>
                              <w:rPr>
                                <w:rFonts w:ascii="Cambria Math" w:hAnsi="Cambria Math" w:eastAsia="Times New Roman"/>
                                <w:lang w:eastAsia="en-US"/>
                              </w:rPr>
                              <m:t>ϕ</m:t>
                            </m:r>
                            <m:ctrlPr>
                              <w:rPr>
                                <w:rFonts w:ascii="Cambria Math" w:hAnsi="Cambria Math" w:eastAsia="Times New Roman"/>
                                <w:lang w:eastAsia="en-US"/>
                              </w:rPr>
                            </m:ctrlPr>
                          </m:e>
                        </m:d>
                        <m:d>
                          <m:dPr>
                            <m:begChr m:val="|"/>
                            <m:endChr m:val="⟩"/>
                            <m:ctrlPr>
                              <w:rPr>
                                <w:rFonts w:ascii="Cambria Math" w:hAnsi="Cambria Math" w:eastAsia="Times New Roman"/>
                                <w:lang w:eastAsia="en-US"/>
                              </w:rPr>
                            </m:ctrlPr>
                          </m:dPr>
                          <m:e>
                            <m:r>
                              <m:rPr/>
                              <w:rPr>
                                <w:rFonts w:ascii="Cambria Math" w:hAnsi="Cambria Math" w:eastAsia="Times New Roman"/>
                                <w:lang w:eastAsia="en-US"/>
                              </w:rPr>
                              <m:t>ψ</m:t>
                            </m:r>
                            <m:ctrlPr>
                              <w:rPr>
                                <w:rFonts w:ascii="Cambria Math" w:hAnsi="Cambria Math" w:eastAsia="Times New Roman"/>
                                <w:lang w:eastAsia="en-US"/>
                              </w:rPr>
                            </m:ctrlPr>
                          </m:e>
                        </m:d>
                        <m:ctrlPr>
                          <w:rPr>
                            <w:rFonts w:ascii="Cambria Math" w:hAnsi="Cambria Math" w:eastAsia="Times New Roman"/>
                            <w:lang w:eastAsia="en-US"/>
                          </w:rPr>
                        </m:ctrlPr>
                      </m:e>
                    </m:d>
                    <m:ctrlPr>
                      <w:rPr>
                        <w:rFonts w:ascii="Cambria Math" w:hAnsi="Cambria Math" w:eastAsia="Times New Roman"/>
                        <w:lang w:eastAsia="en-US"/>
                      </w:rPr>
                    </m:ctrlPr>
                  </m:e>
                </m:d>
                <m:r>
                  <m:rPr>
                    <m:sty m:val="p"/>
                  </m:rPr>
                  <w:rPr>
                    <w:rFonts w:ascii="Cambria Math" w:hAnsi="Cambria Math" w:eastAsia="Times New Roman"/>
                    <w:lang w:eastAsia="en-US"/>
                  </w:rPr>
                  <w:br w:type="textWrapping"/>
                </m:r>
              </m:oMath>
            </m:oMathPara>
            <m:oMathPara>
              <m:oMath>
                <m:r>
                  <m:rPr>
                    <m:sty m:val="p"/>
                    <m:aln/>
                  </m:rPr>
                  <w:rPr>
                    <w:rFonts w:ascii="Cambria Math" w:hAnsi="Cambria Math" w:eastAsia="Times New Roman"/>
                    <w:lang w:eastAsia="en-US"/>
                  </w:rPr>
                  <m:t>=</m:t>
                </m:r>
                <m:f>
                  <m:fPr>
                    <m:ctrlPr>
                      <w:rPr>
                        <w:rFonts w:ascii="Cambria Math" w:hAnsi="Cambria Math" w:eastAsia="Times New Roman"/>
                        <w:lang w:eastAsia="en-US"/>
                      </w:rPr>
                    </m:ctrlPr>
                  </m:fPr>
                  <m:num>
                    <m:r>
                      <m:rPr>
                        <m:sty m:val="p"/>
                      </m:rPr>
                      <w:rPr>
                        <w:rFonts w:ascii="Cambria Math" w:hAnsi="Cambria Math" w:eastAsia="Times New Roman"/>
                        <w:lang w:eastAsia="en-US"/>
                      </w:rPr>
                      <m:t>1</m:t>
                    </m:r>
                    <m:ctrlPr>
                      <w:rPr>
                        <w:rFonts w:ascii="Cambria Math" w:hAnsi="Cambria Math" w:eastAsia="Times New Roman"/>
                        <w:lang w:eastAsia="en-US"/>
                      </w:rPr>
                    </m:ctrlPr>
                  </m:num>
                  <m:den>
                    <m:r>
                      <m:rPr>
                        <m:sty m:val="p"/>
                      </m:rPr>
                      <w:rPr>
                        <w:rFonts w:ascii="Cambria Math" w:hAnsi="Cambria Math" w:eastAsia="Times New Roman"/>
                        <w:lang w:eastAsia="en-US"/>
                      </w:rPr>
                      <m:t>2</m:t>
                    </m:r>
                    <m:ctrlPr>
                      <w:rPr>
                        <w:rFonts w:ascii="Cambria Math" w:hAnsi="Cambria Math" w:eastAsia="Times New Roman"/>
                        <w:lang w:eastAsia="en-US"/>
                      </w:rPr>
                    </m:ctrlPr>
                  </m:den>
                </m:f>
                <m:r>
                  <m:rPr>
                    <m:sty m:val="p"/>
                  </m:rPr>
                  <w:rPr>
                    <w:rFonts w:ascii="Cambria Math" w:hAnsi="Cambria Math" w:eastAsia="Times New Roman"/>
                    <w:lang w:eastAsia="en-US"/>
                  </w:rPr>
                  <m:t>−</m:t>
                </m:r>
                <m:f>
                  <m:fPr>
                    <m:ctrlPr>
                      <w:rPr>
                        <w:rFonts w:ascii="Cambria Math" w:hAnsi="Cambria Math" w:eastAsia="Times New Roman"/>
                        <w:lang w:eastAsia="en-US"/>
                      </w:rPr>
                    </m:ctrlPr>
                  </m:fPr>
                  <m:num>
                    <m:r>
                      <m:rPr>
                        <m:sty m:val="p"/>
                      </m:rPr>
                      <w:rPr>
                        <w:rFonts w:ascii="Cambria Math" w:hAnsi="Cambria Math" w:eastAsia="Times New Roman"/>
                        <w:lang w:eastAsia="en-US"/>
                      </w:rPr>
                      <m:t>1</m:t>
                    </m:r>
                    <m:ctrlPr>
                      <w:rPr>
                        <w:rFonts w:ascii="Cambria Math" w:hAnsi="Cambria Math" w:eastAsia="Times New Roman"/>
                        <w:lang w:eastAsia="en-US"/>
                      </w:rPr>
                    </m:ctrlPr>
                  </m:num>
                  <m:den>
                    <m:r>
                      <m:rPr>
                        <m:sty m:val="p"/>
                      </m:rPr>
                      <w:rPr>
                        <w:rFonts w:ascii="Cambria Math" w:hAnsi="Cambria Math" w:eastAsia="Times New Roman"/>
                        <w:lang w:eastAsia="en-US"/>
                      </w:rPr>
                      <m:t>2</m:t>
                    </m:r>
                    <m:ctrlPr>
                      <w:rPr>
                        <w:rFonts w:ascii="Cambria Math" w:hAnsi="Cambria Math" w:eastAsia="Times New Roman"/>
                        <w:lang w:eastAsia="en-US"/>
                      </w:rPr>
                    </m:ctrlPr>
                  </m:den>
                </m:f>
                <m:sSup>
                  <m:sSupPr>
                    <m:ctrlPr>
                      <w:rPr>
                        <w:rFonts w:ascii="Cambria Math" w:hAnsi="Cambria Math" w:eastAsia="Times New Roman"/>
                        <w:lang w:eastAsia="en-US"/>
                      </w:rPr>
                    </m:ctrlPr>
                  </m:sSupPr>
                  <m:e>
                    <m:d>
                      <m:dPr>
                        <m:begChr m:val="|"/>
                        <m:endChr m:val="|"/>
                        <m:ctrlPr>
                          <w:rPr>
                            <w:rFonts w:ascii="Cambria Math" w:hAnsi="Cambria Math" w:eastAsia="Times New Roman"/>
                            <w:lang w:eastAsia="en-US"/>
                          </w:rPr>
                        </m:ctrlPr>
                      </m:dPr>
                      <m:e>
                        <m:r>
                          <m:rPr>
                            <m:sty m:val="p"/>
                          </m:rPr>
                          <w:rPr>
                            <w:rFonts w:ascii="Cambria Math" w:hAnsi="Cambria Math" w:eastAsia="Times New Roman"/>
                            <w:lang w:eastAsia="en-US"/>
                          </w:rPr>
                          <m:t>⟨</m:t>
                        </m:r>
                        <m:r>
                          <m:rPr/>
                          <w:rPr>
                            <w:rFonts w:ascii="Cambria Math" w:hAnsi="Cambria Math" w:eastAsia="Times New Roman"/>
                            <w:lang w:eastAsia="en-US"/>
                          </w:rPr>
                          <m:t>ψ</m:t>
                        </m:r>
                        <m:d>
                          <m:dPr>
                            <m:begChr m:val="|"/>
                            <m:endChr m:val="⟩"/>
                            <m:ctrlPr>
                              <w:rPr>
                                <w:rFonts w:ascii="Cambria Math" w:hAnsi="Cambria Math" w:eastAsia="Times New Roman"/>
                                <w:lang w:eastAsia="en-US"/>
                              </w:rPr>
                            </m:ctrlPr>
                          </m:dPr>
                          <m:e>
                            <m:r>
                              <m:rPr/>
                              <w:rPr>
                                <w:rFonts w:ascii="Cambria Math" w:hAnsi="Cambria Math" w:eastAsia="Times New Roman"/>
                                <w:lang w:eastAsia="en-US"/>
                              </w:rPr>
                              <m:t>ϕ</m:t>
                            </m:r>
                            <m:ctrlPr>
                              <w:rPr>
                                <w:rFonts w:ascii="Cambria Math" w:hAnsi="Cambria Math" w:eastAsia="Times New Roman"/>
                                <w:lang w:eastAsia="en-US"/>
                              </w:rPr>
                            </m:ctrlPr>
                          </m:e>
                        </m:d>
                        <m:ctrlPr>
                          <w:rPr>
                            <w:rFonts w:ascii="Cambria Math" w:hAnsi="Cambria Math" w:eastAsia="Times New Roman"/>
                            <w:lang w:eastAsia="en-US"/>
                          </w:rPr>
                        </m:ctrlPr>
                      </m:e>
                    </m:d>
                    <m:ctrlPr>
                      <w:rPr>
                        <w:rFonts w:ascii="Cambria Math" w:hAnsi="Cambria Math" w:eastAsia="Times New Roman"/>
                        <w:lang w:eastAsia="en-US"/>
                      </w:rPr>
                    </m:ctrlPr>
                  </m:e>
                  <m:sup>
                    <m:r>
                      <m:rPr>
                        <m:sty m:val="p"/>
                      </m:rPr>
                      <w:rPr>
                        <w:rFonts w:ascii="Cambria Math" w:hAnsi="Cambria Math" w:eastAsia="Times New Roman"/>
                        <w:lang w:eastAsia="en-US"/>
                      </w:rPr>
                      <m:t>2</m:t>
                    </m:r>
                    <m:ctrlPr>
                      <w:rPr>
                        <w:rFonts w:ascii="Cambria Math" w:hAnsi="Cambria Math" w:eastAsia="Times New Roman"/>
                        <w:lang w:eastAsia="en-US"/>
                      </w:rPr>
                    </m:ctrlPr>
                  </m:sup>
                </m:sSup>
              </m:oMath>
            </m:oMathPara>
          </w:p>
        </w:tc>
        <w:tc>
          <w:tcPr>
            <w:tcW w:w="649" w:type="pct"/>
            <w:vAlign w:val="center"/>
          </w:tcPr>
          <w:p w14:paraId="0BBA0776">
            <w:pPr>
              <w:rPr>
                <w:rFonts w:eastAsia="Times New Roman"/>
                <w:lang w:eastAsia="en-US"/>
              </w:rPr>
            </w:pPr>
            <w:r>
              <w:rPr>
                <w:rFonts w:hint="eastAsia" w:eastAsia="Times New Roman"/>
                <w:lang w:eastAsia="en-US"/>
              </w:rPr>
              <w:t>(S5)</w:t>
            </w:r>
          </w:p>
        </w:tc>
      </w:tr>
    </w:tbl>
    <w:p w14:paraId="3C829F4C">
      <w:pPr>
        <w:adjustRightInd w:val="0"/>
        <w:snapToGrid w:val="0"/>
        <w:ind w:firstLine="480" w:firstLineChars="200"/>
      </w:pPr>
      <w:r>
        <w:rPr>
          <w:rFonts w:hint="eastAsia"/>
        </w:rPr>
        <w:t>The formula for calculating the inner product of quantum states can be obtained from Eq. S</w:t>
      </w:r>
      <w:r>
        <w:rPr>
          <w:rFonts w:hint="eastAsia"/>
          <w:lang w:val="en-US" w:eastAsia="zh-CN"/>
        </w:rPr>
        <w:t>5</w:t>
      </w:r>
      <w:r>
        <w:rPr>
          <w:rFonts w:hint="eastAsia"/>
        </w:rPr>
        <w:t>:</w:t>
      </w:r>
    </w:p>
    <w:tbl>
      <w:tblPr>
        <w:tblStyle w:val="18"/>
        <w:tblW w:w="506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179"/>
        <w:gridCol w:w="1220"/>
      </w:tblGrid>
      <w:tr w14:paraId="5CFF0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4351" w:type="pct"/>
            <w:vAlign w:val="center"/>
          </w:tcPr>
          <w:p w14:paraId="7A25FB0D">
            <w:pPr>
              <w:pStyle w:val="49"/>
              <w:spacing w:before="120" w:after="120"/>
              <w:rPr>
                <w:rFonts w:eastAsia="Times New Roman"/>
                <w:lang w:eastAsia="en-US"/>
              </w:rPr>
            </w:pPr>
            <m:oMathPara>
              <m:oMath>
                <m:d>
                  <m:dPr>
                    <m:begChr m:val="|"/>
                    <m:endChr m:val="|"/>
                    <m:ctrlPr>
                      <w:rPr>
                        <w:rFonts w:ascii="Cambria Math" w:hAnsi="Cambria Math" w:eastAsia="Times New Roman"/>
                        <w:lang w:eastAsia="en-US"/>
                      </w:rPr>
                    </m:ctrlPr>
                  </m:dPr>
                  <m:e>
                    <m:r>
                      <m:rPr>
                        <m:sty m:val="p"/>
                      </m:rPr>
                      <w:rPr>
                        <w:rFonts w:ascii="Cambria Math" w:hAnsi="Cambria Math" w:eastAsia="Times New Roman"/>
                        <w:lang w:eastAsia="en-US"/>
                      </w:rPr>
                      <m:t>⟨</m:t>
                    </m:r>
                    <m:r>
                      <m:rPr/>
                      <w:rPr>
                        <w:rFonts w:ascii="Cambria Math" w:hAnsi="Cambria Math" w:eastAsia="Times New Roman"/>
                        <w:lang w:eastAsia="en-US"/>
                      </w:rPr>
                      <m:t>ψ</m:t>
                    </m:r>
                    <m:d>
                      <m:dPr>
                        <m:begChr m:val="|"/>
                        <m:endChr m:val="⟩"/>
                        <m:ctrlPr>
                          <w:rPr>
                            <w:rFonts w:ascii="Cambria Math" w:hAnsi="Cambria Math" w:eastAsia="Times New Roman"/>
                            <w:lang w:eastAsia="en-US"/>
                          </w:rPr>
                        </m:ctrlPr>
                      </m:dPr>
                      <m:e>
                        <m:r>
                          <m:rPr/>
                          <w:rPr>
                            <w:rFonts w:ascii="Cambria Math" w:hAnsi="Cambria Math" w:eastAsia="Times New Roman"/>
                            <w:lang w:eastAsia="en-US"/>
                          </w:rPr>
                          <m:t>ϕ</m:t>
                        </m:r>
                        <m:ctrlPr>
                          <w:rPr>
                            <w:rFonts w:ascii="Cambria Math" w:hAnsi="Cambria Math" w:eastAsia="Times New Roman"/>
                            <w:lang w:eastAsia="en-US"/>
                          </w:rPr>
                        </m:ctrlPr>
                      </m:e>
                    </m:d>
                    <m:ctrlPr>
                      <w:rPr>
                        <w:rFonts w:ascii="Cambria Math" w:hAnsi="Cambria Math" w:eastAsia="Times New Roman"/>
                        <w:lang w:eastAsia="en-US"/>
                      </w:rPr>
                    </m:ctrlPr>
                  </m:e>
                </m:d>
                <m:r>
                  <m:rPr>
                    <m:sty m:val="p"/>
                  </m:rPr>
                  <w:rPr>
                    <w:rFonts w:ascii="Cambria Math" w:hAnsi="Cambria Math" w:eastAsia="Times New Roman"/>
                    <w:lang w:eastAsia="en-US"/>
                  </w:rPr>
                  <m:t>=</m:t>
                </m:r>
                <m:rad>
                  <m:radPr>
                    <m:degHide m:val="1"/>
                    <m:ctrlPr>
                      <w:rPr>
                        <w:rFonts w:ascii="Cambria Math" w:hAnsi="Cambria Math" w:eastAsia="Times New Roman"/>
                        <w:lang w:eastAsia="en-US"/>
                      </w:rPr>
                    </m:ctrlPr>
                  </m:radPr>
                  <m:deg>
                    <m:ctrlPr>
                      <w:rPr>
                        <w:rFonts w:ascii="Cambria Math" w:hAnsi="Cambria Math" w:eastAsia="Times New Roman"/>
                        <w:lang w:eastAsia="en-US"/>
                      </w:rPr>
                    </m:ctrlPr>
                  </m:deg>
                  <m:e>
                    <m:r>
                      <m:rPr>
                        <m:sty m:val="p"/>
                      </m:rPr>
                      <w:rPr>
                        <w:rFonts w:ascii="Cambria Math" w:hAnsi="Cambria Math" w:eastAsia="Times New Roman"/>
                        <w:lang w:eastAsia="en-US"/>
                      </w:rPr>
                      <m:t>1−2</m:t>
                    </m:r>
                    <m:r>
                      <m:rPr/>
                      <w:rPr>
                        <w:rFonts w:ascii="Cambria Math" w:hAnsi="Cambria Math" w:eastAsia="Times New Roman"/>
                        <w:lang w:eastAsia="en-US"/>
                      </w:rPr>
                      <m:t>P</m:t>
                    </m:r>
                    <m:d>
                      <m:dPr>
                        <m:ctrlPr>
                          <w:rPr>
                            <w:rFonts w:ascii="Cambria Math" w:hAnsi="Cambria Math" w:eastAsia="Times New Roman"/>
                            <w:lang w:eastAsia="en-US"/>
                          </w:rPr>
                        </m:ctrlPr>
                      </m:dPr>
                      <m:e>
                        <m:r>
                          <m:rPr>
                            <m:sty m:val="p"/>
                          </m:rPr>
                          <w:rPr>
                            <w:rFonts w:ascii="Cambria Math" w:hAnsi="Cambria Math" w:eastAsia="Times New Roman"/>
                            <w:lang w:eastAsia="en-US"/>
                          </w:rPr>
                          <m:t>1</m:t>
                        </m:r>
                        <m:ctrlPr>
                          <w:rPr>
                            <w:rFonts w:ascii="Cambria Math" w:hAnsi="Cambria Math" w:eastAsia="Times New Roman"/>
                            <w:lang w:eastAsia="en-US"/>
                          </w:rPr>
                        </m:ctrlPr>
                      </m:e>
                    </m:d>
                    <m:r>
                      <m:rPr>
                        <m:nor/>
                        <m:sty m:val="p"/>
                      </m:rPr>
                      <w:rPr>
                        <w:rFonts w:eastAsia="Times New Roman"/>
                        <w:b w:val="0"/>
                        <w:i w:val="0"/>
                        <w:lang w:eastAsia="en-US"/>
                      </w:rPr>
                      <m:t> </m:t>
                    </m:r>
                    <m:ctrlPr>
                      <w:rPr>
                        <w:rFonts w:ascii="Cambria Math" w:hAnsi="Cambria Math" w:eastAsia="Times New Roman"/>
                        <w:lang w:eastAsia="en-US"/>
                      </w:rPr>
                    </m:ctrlPr>
                  </m:e>
                </m:rad>
              </m:oMath>
            </m:oMathPara>
          </w:p>
        </w:tc>
        <w:tc>
          <w:tcPr>
            <w:tcW w:w="649" w:type="pct"/>
            <w:vAlign w:val="center"/>
          </w:tcPr>
          <w:p w14:paraId="1E1D16C3">
            <w:pPr>
              <w:rPr>
                <w:rFonts w:eastAsiaTheme="minorEastAsia"/>
                <w:lang w:eastAsia="en-US"/>
              </w:rPr>
            </w:pPr>
            <w:r>
              <w:rPr>
                <w:rFonts w:hint="eastAsia" w:eastAsia="Times New Roman"/>
                <w:lang w:eastAsia="en-US"/>
              </w:rPr>
              <w:t>(S6)</w:t>
            </w:r>
          </w:p>
        </w:tc>
      </w:tr>
    </w:tbl>
    <w:p w14:paraId="3E9D46FD">
      <w:pPr>
        <w:adjustRightInd w:val="0"/>
        <w:snapToGrid w:val="0"/>
        <w:ind w:firstLine="480" w:firstLineChars="200"/>
      </w:pPr>
      <w:r>
        <w:rPr>
          <w:rFonts w:hint="eastAsia"/>
        </w:rPr>
        <w:t xml:space="preserve">The inner product of quantum states for any two samples </w:t>
      </w:r>
      <m:oMath>
        <m:sSub>
          <m:sSubPr>
            <m:ctrlPr>
              <w:rPr>
                <w:rFonts w:hint="eastAsia" w:ascii="Cambria Math" w:hAnsi="Cambria Math"/>
                <w:i/>
                <w:iCs/>
              </w:rPr>
            </m:ctrlPr>
          </m:sSubPr>
          <m:e>
            <m:r>
              <m:rPr/>
              <w:rPr>
                <w:rFonts w:hint="eastAsia" w:ascii="Cambria Math" w:hAnsi="Cambria Math"/>
              </w:rPr>
              <m:t xml:space="preserve"> </m:t>
            </m:r>
            <m:d>
              <m:dPr>
                <m:begChr m:val="|"/>
                <m:endChr m:val="⟩"/>
                <m:ctrlPr>
                  <w:rPr>
                    <w:rFonts w:hint="eastAsia" w:ascii="Cambria Math" w:hAnsi="Cambria Math"/>
                    <w:i/>
                    <w:iCs/>
                  </w:rPr>
                </m:ctrlPr>
              </m:dPr>
              <m:e>
                <m:sSub>
                  <m:sSubPr>
                    <m:ctrlPr>
                      <w:rPr>
                        <w:rFonts w:hint="eastAsia" w:ascii="Cambria Math" w:hAnsi="Cambria Math"/>
                        <w:i/>
                        <w:iCs/>
                      </w:rPr>
                    </m:ctrlPr>
                  </m:sSubPr>
                  <m:e>
                    <m:r>
                      <m:rPr/>
                      <w:rPr>
                        <w:rFonts w:ascii="Cambria Math" w:hAnsi="Cambria Math"/>
                      </w:rPr>
                      <m:t>ϕ</m:t>
                    </m:r>
                    <m:ctrlPr>
                      <w:rPr>
                        <w:rFonts w:hint="eastAsia" w:ascii="Cambria Math" w:hAnsi="Cambria Math"/>
                        <w:i/>
                        <w:iCs/>
                      </w:rPr>
                    </m:ctrlPr>
                  </m:e>
                  <m:sub>
                    <m:r>
                      <m:rPr/>
                      <w:rPr>
                        <w:rFonts w:ascii="Cambria Math" w:hAnsi="Cambria Math"/>
                      </w:rPr>
                      <m:t>A</m:t>
                    </m:r>
                    <m:ctrlPr>
                      <w:rPr>
                        <w:rFonts w:hint="eastAsia" w:ascii="Cambria Math" w:hAnsi="Cambria Math"/>
                        <w:i/>
                        <w:iCs/>
                      </w:rPr>
                    </m:ctrlPr>
                  </m:sub>
                </m:sSub>
                <m:ctrlPr>
                  <w:rPr>
                    <w:rFonts w:hint="eastAsia" w:ascii="Cambria Math" w:hAnsi="Cambria Math"/>
                    <w:i/>
                    <w:iCs/>
                  </w:rPr>
                </m:ctrlPr>
              </m:e>
            </m:d>
            <m:ctrlPr>
              <w:rPr>
                <w:rFonts w:hint="eastAsia" w:ascii="Cambria Math" w:hAnsi="Cambria Math"/>
                <w:i/>
                <w:iCs/>
              </w:rPr>
            </m:ctrlPr>
          </m:e>
          <m:sub>
            <m:r>
              <m:rPr/>
              <w:rPr>
                <w:rFonts w:ascii="Cambria Math" w:hAnsi="Cambria Math"/>
              </w:rPr>
              <m:t>i</m:t>
            </m:r>
            <m:ctrlPr>
              <w:rPr>
                <w:rFonts w:hint="eastAsia" w:ascii="Cambria Math" w:hAnsi="Cambria Math"/>
                <w:i/>
                <w:iCs/>
              </w:rPr>
            </m:ctrlPr>
          </m:sub>
        </m:sSub>
      </m:oMath>
      <w:r>
        <w:rPr>
          <w:rFonts w:hint="eastAsia"/>
        </w:rPr>
        <w:t xml:space="preserve"> and </w:t>
      </w:r>
      <m:oMath>
        <m:sSub>
          <m:sSubPr>
            <m:ctrlPr>
              <w:rPr>
                <w:rFonts w:hint="eastAsia" w:ascii="Cambria Math" w:hAnsi="Cambria Math"/>
                <w:i/>
                <w:iCs/>
              </w:rPr>
            </m:ctrlPr>
          </m:sSubPr>
          <m:e>
            <m:r>
              <m:rPr/>
              <w:rPr>
                <w:rFonts w:hint="eastAsia" w:ascii="Cambria Math" w:hAnsi="Cambria Math"/>
              </w:rPr>
              <m:t xml:space="preserve"> </m:t>
            </m:r>
            <m:d>
              <m:dPr>
                <m:begChr m:val="|"/>
                <m:endChr m:val="⟩"/>
                <m:ctrlPr>
                  <w:rPr>
                    <w:rFonts w:hint="eastAsia" w:ascii="Cambria Math" w:hAnsi="Cambria Math"/>
                    <w:i/>
                    <w:iCs/>
                  </w:rPr>
                </m:ctrlPr>
              </m:dPr>
              <m:e>
                <m:sSub>
                  <m:sSubPr>
                    <m:ctrlPr>
                      <w:rPr>
                        <w:rFonts w:hint="eastAsia" w:ascii="Cambria Math" w:hAnsi="Cambria Math"/>
                        <w:i/>
                        <w:iCs/>
                      </w:rPr>
                    </m:ctrlPr>
                  </m:sSubPr>
                  <m:e>
                    <m:r>
                      <m:rPr/>
                      <w:rPr>
                        <w:rFonts w:ascii="Cambria Math" w:hAnsi="Cambria Math"/>
                      </w:rPr>
                      <m:t>ϕ</m:t>
                    </m:r>
                    <m:ctrlPr>
                      <w:rPr>
                        <w:rFonts w:hint="eastAsia" w:ascii="Cambria Math" w:hAnsi="Cambria Math"/>
                        <w:i/>
                        <w:iCs/>
                      </w:rPr>
                    </m:ctrlPr>
                  </m:e>
                  <m:sub>
                    <m:r>
                      <m:rPr/>
                      <w:rPr>
                        <w:rFonts w:ascii="Cambria Math" w:hAnsi="Cambria Math"/>
                      </w:rPr>
                      <m:t>A</m:t>
                    </m:r>
                    <m:ctrlPr>
                      <w:rPr>
                        <w:rFonts w:hint="eastAsia" w:ascii="Cambria Math" w:hAnsi="Cambria Math"/>
                        <w:i/>
                        <w:iCs/>
                      </w:rPr>
                    </m:ctrlPr>
                  </m:sub>
                </m:sSub>
                <m:ctrlPr>
                  <w:rPr>
                    <w:rFonts w:hint="eastAsia" w:ascii="Cambria Math" w:hAnsi="Cambria Math"/>
                    <w:i/>
                    <w:iCs/>
                  </w:rPr>
                </m:ctrlPr>
              </m:e>
            </m:d>
            <m:ctrlPr>
              <w:rPr>
                <w:rFonts w:hint="eastAsia" w:ascii="Cambria Math" w:hAnsi="Cambria Math"/>
                <w:i/>
                <w:iCs/>
              </w:rPr>
            </m:ctrlPr>
          </m:e>
          <m:sub>
            <m:r>
              <m:rPr/>
              <w:rPr>
                <w:rFonts w:ascii="Cambria Math" w:hAnsi="Cambria Math"/>
              </w:rPr>
              <m:t>j</m:t>
            </m:r>
            <m:ctrlPr>
              <w:rPr>
                <w:rFonts w:hint="eastAsia" w:ascii="Cambria Math" w:hAnsi="Cambria Math"/>
                <w:i/>
                <w:iCs/>
              </w:rPr>
            </m:ctrlPr>
          </m:sub>
        </m:sSub>
      </m:oMath>
      <w:r>
        <w:rPr>
          <w:rFonts w:hint="eastAsia"/>
        </w:rPr>
        <w:t xml:space="preserve"> is:</w:t>
      </w:r>
    </w:p>
    <w:tbl>
      <w:tblPr>
        <w:tblStyle w:val="18"/>
        <w:tblW w:w="506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179"/>
        <w:gridCol w:w="1220"/>
      </w:tblGrid>
      <w:tr w14:paraId="49112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4351" w:type="pct"/>
            <w:vAlign w:val="center"/>
          </w:tcPr>
          <w:p w14:paraId="32B932CD">
            <w:pPr>
              <w:pStyle w:val="49"/>
              <w:spacing w:before="120" w:after="120"/>
              <w:rPr>
                <w:rFonts w:eastAsia="Times New Roman"/>
                <w:lang w:eastAsia="en-US"/>
              </w:rPr>
            </w:pPr>
            <m:oMathPara>
              <m:oMath>
                <m:d>
                  <m:dPr>
                    <m:begChr m:val="|"/>
                    <m:endChr m:val="|"/>
                    <m:ctrlPr>
                      <w:rPr>
                        <w:rFonts w:ascii="Cambria Math" w:hAnsi="Cambria Math" w:eastAsia="Times New Roman"/>
                        <w:lang w:eastAsia="en-US"/>
                      </w:rPr>
                    </m:ctrlPr>
                  </m:dPr>
                  <m:e>
                    <m:sSub>
                      <m:sSubPr>
                        <m:ctrlPr>
                          <w:rPr>
                            <w:rFonts w:ascii="Cambria Math" w:hAnsi="Cambria Math" w:eastAsia="Times New Roman"/>
                            <w:lang w:eastAsia="en-US"/>
                          </w:rPr>
                        </m:ctrlPr>
                      </m:sSubPr>
                      <m:e>
                        <m:d>
                          <m:dPr>
                            <m:begChr m:val="⟨"/>
                            <m:endChr m:val="|"/>
                            <m:ctrlPr>
                              <w:rPr>
                                <w:rFonts w:ascii="Cambria Math" w:hAnsi="Cambria Math" w:eastAsia="Times New Roman"/>
                                <w:lang w:eastAsia="en-US"/>
                              </w:rPr>
                            </m:ctrlPr>
                          </m:dPr>
                          <m:e>
                            <m:sSub>
                              <m:sSubPr>
                                <m:ctrlPr>
                                  <w:rPr>
                                    <w:rFonts w:ascii="Cambria Math" w:hAnsi="Cambria Math" w:eastAsia="Times New Roman"/>
                                    <w:lang w:eastAsia="en-US"/>
                                  </w:rPr>
                                </m:ctrlPr>
                              </m:sSubPr>
                              <m:e>
                                <m:r>
                                  <m:rPr/>
                                  <w:rPr>
                                    <w:rFonts w:ascii="Cambria Math" w:hAnsi="Cambria Math" w:eastAsia="Times New Roman"/>
                                    <w:lang w:eastAsia="en-US"/>
                                  </w:rPr>
                                  <m:t>ϕ</m:t>
                                </m:r>
                                <m:ctrlPr>
                                  <w:rPr>
                                    <w:rFonts w:ascii="Cambria Math" w:hAnsi="Cambria Math" w:eastAsia="Times New Roman"/>
                                    <w:lang w:eastAsia="en-US"/>
                                  </w:rPr>
                                </m:ctrlPr>
                              </m:e>
                              <m:sub>
                                <m:r>
                                  <m:rPr/>
                                  <w:rPr>
                                    <w:rFonts w:ascii="Cambria Math" w:hAnsi="Cambria Math" w:eastAsia="Times New Roman"/>
                                    <w:lang w:eastAsia="en-US"/>
                                  </w:rPr>
                                  <m:t>A</m:t>
                                </m:r>
                                <m:ctrlPr>
                                  <w:rPr>
                                    <w:rFonts w:ascii="Cambria Math" w:hAnsi="Cambria Math" w:eastAsia="Times New Roman"/>
                                    <w:lang w:eastAsia="en-US"/>
                                  </w:rPr>
                                </m:ctrlPr>
                              </m:sub>
                            </m:sSub>
                            <m:ctrlPr>
                              <w:rPr>
                                <w:rFonts w:ascii="Cambria Math" w:hAnsi="Cambria Math" w:eastAsia="Times New Roman"/>
                                <w:lang w:eastAsia="en-US"/>
                              </w:rPr>
                            </m:ctrlPr>
                          </m:e>
                        </m:d>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Sub>
                    <m:sSub>
                      <m:sSubPr>
                        <m:ctrlPr>
                          <w:rPr>
                            <w:rFonts w:ascii="Cambria Math" w:hAnsi="Cambria Math" w:eastAsia="Times New Roman"/>
                            <w:lang w:eastAsia="en-US"/>
                          </w:rPr>
                        </m:ctrlPr>
                      </m:sSubPr>
                      <m:e>
                        <m:d>
                          <m:dPr>
                            <m:begChr m:val="|"/>
                            <m:endChr m:val="⟩"/>
                            <m:ctrlPr>
                              <w:rPr>
                                <w:rFonts w:ascii="Cambria Math" w:hAnsi="Cambria Math" w:eastAsia="Times New Roman"/>
                                <w:lang w:eastAsia="en-US"/>
                              </w:rPr>
                            </m:ctrlPr>
                          </m:dPr>
                          <m:e>
                            <m:sSub>
                              <m:sSubPr>
                                <m:ctrlPr>
                                  <w:rPr>
                                    <w:rFonts w:ascii="Cambria Math" w:hAnsi="Cambria Math" w:eastAsia="Times New Roman"/>
                                    <w:lang w:eastAsia="en-US"/>
                                  </w:rPr>
                                </m:ctrlPr>
                              </m:sSubPr>
                              <m:e>
                                <m:r>
                                  <m:rPr/>
                                  <w:rPr>
                                    <w:rFonts w:ascii="Cambria Math" w:hAnsi="Cambria Math" w:eastAsia="Times New Roman"/>
                                    <w:lang w:eastAsia="en-US"/>
                                  </w:rPr>
                                  <m:t>ϕ</m:t>
                                </m:r>
                                <m:ctrlPr>
                                  <w:rPr>
                                    <w:rFonts w:ascii="Cambria Math" w:hAnsi="Cambria Math" w:eastAsia="Times New Roman"/>
                                    <w:lang w:eastAsia="en-US"/>
                                  </w:rPr>
                                </m:ctrlPr>
                              </m:e>
                              <m:sub>
                                <m:r>
                                  <m:rPr/>
                                  <w:rPr>
                                    <w:rFonts w:ascii="Cambria Math" w:hAnsi="Cambria Math" w:eastAsia="Times New Roman"/>
                                    <w:lang w:eastAsia="en-US"/>
                                  </w:rPr>
                                  <m:t>A</m:t>
                                </m:r>
                                <m:ctrlPr>
                                  <w:rPr>
                                    <w:rFonts w:ascii="Cambria Math" w:hAnsi="Cambria Math" w:eastAsia="Times New Roman"/>
                                    <w:lang w:eastAsia="en-US"/>
                                  </w:rPr>
                                </m:ctrlPr>
                              </m:sub>
                            </m:sSub>
                            <m:ctrlPr>
                              <w:rPr>
                                <w:rFonts w:ascii="Cambria Math" w:hAnsi="Cambria Math" w:eastAsia="Times New Roman"/>
                                <w:lang w:eastAsia="en-US"/>
                              </w:rPr>
                            </m:ctrlPr>
                          </m:e>
                        </m:d>
                        <m:ctrlPr>
                          <w:rPr>
                            <w:rFonts w:ascii="Cambria Math" w:hAnsi="Cambria Math" w:eastAsia="Times New Roman"/>
                            <w:lang w:eastAsia="en-US"/>
                          </w:rPr>
                        </m:ctrlPr>
                      </m:e>
                      <m:sub>
                        <m:r>
                          <m:rPr/>
                          <w:rPr>
                            <w:rFonts w:hint="eastAsia" w:ascii="Cambria Math" w:hAnsi="Cambria Math" w:eastAsia="Times New Roman"/>
                            <w:lang w:eastAsia="en-US"/>
                          </w:rPr>
                          <m:t>j</m:t>
                        </m:r>
                        <m:ctrlPr>
                          <w:rPr>
                            <w:rFonts w:ascii="Cambria Math" w:hAnsi="Cambria Math" w:eastAsia="Times New Roman"/>
                            <w:lang w:eastAsia="en-US"/>
                          </w:rPr>
                        </m:ctrlPr>
                      </m:sub>
                    </m:sSub>
                    <m:ctrlPr>
                      <w:rPr>
                        <w:rFonts w:ascii="Cambria Math" w:hAnsi="Cambria Math" w:eastAsia="Times New Roman"/>
                        <w:lang w:eastAsia="en-US"/>
                      </w:rPr>
                    </m:ctrlPr>
                  </m:e>
                </m:d>
                <m:r>
                  <m:rPr>
                    <m:sty m:val="p"/>
                  </m:rPr>
                  <w:rPr>
                    <w:rFonts w:ascii="Cambria Math" w:hAnsi="Cambria Math" w:eastAsia="Times New Roman"/>
                    <w:lang w:eastAsia="en-US"/>
                  </w:rPr>
                  <m:t>=</m:t>
                </m:r>
                <m:f>
                  <m:fPr>
                    <m:ctrlPr>
                      <w:rPr>
                        <w:rFonts w:ascii="Cambria Math" w:hAnsi="Cambria Math" w:eastAsia="Times New Roman"/>
                        <w:lang w:eastAsia="en-US"/>
                      </w:rPr>
                    </m:ctrlPr>
                  </m:fPr>
                  <m:num>
                    <m:r>
                      <m:rPr>
                        <m:sty m:val="p"/>
                      </m:rPr>
                      <w:rPr>
                        <w:rFonts w:ascii="Cambria Math" w:hAnsi="Cambria Math" w:eastAsia="Times New Roman"/>
                        <w:lang w:eastAsia="en-US"/>
                      </w:rPr>
                      <m:t>1</m:t>
                    </m:r>
                    <m:ctrlPr>
                      <w:rPr>
                        <w:rFonts w:ascii="Cambria Math" w:hAnsi="Cambria Math" w:eastAsia="Times New Roman"/>
                        <w:lang w:eastAsia="en-US"/>
                      </w:rPr>
                    </m:ctrlPr>
                  </m:num>
                  <m:den>
                    <m:r>
                      <m:rPr/>
                      <w:rPr>
                        <w:rFonts w:ascii="Cambria Math" w:hAnsi="Cambria Math" w:eastAsia="Times New Roman"/>
                        <w:lang w:eastAsia="en-US"/>
                      </w:rPr>
                      <m:t>a</m:t>
                    </m:r>
                    <m:ctrlPr>
                      <w:rPr>
                        <w:rFonts w:ascii="Cambria Math" w:hAnsi="Cambria Math" w:eastAsia="Times New Roman"/>
                        <w:lang w:eastAsia="en-US"/>
                      </w:rPr>
                    </m:ctrlPr>
                  </m:den>
                </m:f>
                <m:nary>
                  <m:naryPr>
                    <m:chr m:val="∑"/>
                    <m:ctrlPr>
                      <w:rPr>
                        <w:rFonts w:ascii="Cambria Math" w:hAnsi="Cambria Math" w:eastAsia="Times New Roman"/>
                        <w:lang w:eastAsia="en-US"/>
                      </w:rPr>
                    </m:ctrlPr>
                  </m:naryPr>
                  <m:sub>
                    <m:r>
                      <m:rPr/>
                      <w:rPr>
                        <w:rFonts w:hint="default" w:ascii="Cambria Math" w:hAnsi="Cambria Math"/>
                        <w:lang w:val="en-US" w:eastAsia="zh-CN"/>
                      </w:rPr>
                      <m:t>p</m:t>
                    </m:r>
                    <m:r>
                      <m:rPr>
                        <m:sty m:val="p"/>
                      </m:rPr>
                      <w:rPr>
                        <w:rFonts w:ascii="Cambria Math" w:hAnsi="Cambria Math" w:eastAsia="Times New Roman"/>
                        <w:lang w:eastAsia="en-US"/>
                      </w:rPr>
                      <m:t>=0</m:t>
                    </m:r>
                    <m:ctrlPr>
                      <w:rPr>
                        <w:rFonts w:ascii="Cambria Math" w:hAnsi="Cambria Math" w:eastAsia="Times New Roman"/>
                        <w:lang w:eastAsia="en-US"/>
                      </w:rPr>
                    </m:ctrlPr>
                  </m:sub>
                  <m:sup>
                    <m:r>
                      <m:rPr/>
                      <w:rPr>
                        <w:rFonts w:ascii="Cambria Math" w:hAnsi="Cambria Math" w:eastAsia="Times New Roman"/>
                        <w:lang w:eastAsia="en-US"/>
                      </w:rPr>
                      <m:t>a</m:t>
                    </m:r>
                    <m:r>
                      <m:rPr>
                        <m:sty m:val="p"/>
                      </m:rPr>
                      <w:rPr>
                        <w:rFonts w:ascii="Cambria Math" w:hAnsi="Cambria Math" w:eastAsia="Times New Roman"/>
                        <w:lang w:eastAsia="en-US"/>
                      </w:rPr>
                      <m:t>−1</m:t>
                    </m:r>
                    <m:ctrlPr>
                      <w:rPr>
                        <w:rFonts w:ascii="Cambria Math" w:hAnsi="Cambria Math" w:eastAsia="Times New Roman"/>
                        <w:lang w:eastAsia="en-US"/>
                      </w:rPr>
                    </m:ctrlPr>
                  </m:sup>
                  <m:e>
                    <m:d>
                      <m:dPr>
                        <m:ctrlPr>
                          <w:rPr>
                            <w:rFonts w:ascii="Cambria Math" w:hAnsi="Cambria Math" w:eastAsia="Times New Roman"/>
                            <w:lang w:eastAsia="en-US"/>
                          </w:rPr>
                        </m:ctrlPr>
                      </m:dPr>
                      <m:e>
                        <m:sSub>
                          <m:sSubPr>
                            <m:ctrlPr>
                              <w:rPr>
                                <w:rFonts w:ascii="Cambria Math" w:hAnsi="Cambria Math" w:eastAsia="Times New Roman"/>
                                <w:lang w:eastAsia="en-US"/>
                              </w:rPr>
                            </m:ctrlPr>
                          </m:sSubPr>
                          <m:e>
                            <m:r>
                              <m:rPr/>
                              <w:rPr>
                                <w:rFonts w:ascii="Cambria Math" w:hAnsi="Cambria Math" w:eastAsia="Times New Roman"/>
                                <w:lang w:eastAsia="en-US"/>
                              </w:rPr>
                              <m:t>x</m:t>
                            </m:r>
                            <m:ctrlPr>
                              <w:rPr>
                                <w:rFonts w:ascii="Cambria Math" w:hAnsi="Cambria Math" w:eastAsia="Times New Roman"/>
                                <w:lang w:eastAsia="en-US"/>
                              </w:rPr>
                            </m:ctrlPr>
                          </m:e>
                          <m:sub>
                            <m:r>
                              <m:rPr/>
                              <w:rPr>
                                <w:rFonts w:ascii="Cambria Math" w:hAnsi="Cambria Math" w:eastAsia="Times New Roman"/>
                                <w:lang w:eastAsia="en-US"/>
                              </w:rPr>
                              <m:t>i</m:t>
                            </m:r>
                            <m:r>
                              <m:rPr/>
                              <w:rPr>
                                <w:rFonts w:hint="default" w:ascii="Cambria Math" w:hAnsi="Cambria Math"/>
                                <w:lang w:val="en-US" w:eastAsia="zh-CN"/>
                              </w:rPr>
                              <m:t>p</m:t>
                            </m:r>
                            <m:ctrlPr>
                              <w:rPr>
                                <w:rFonts w:ascii="Cambria Math" w:hAnsi="Cambria Math" w:eastAsia="Times New Roman"/>
                                <w:lang w:eastAsia="en-US"/>
                              </w:rPr>
                            </m:ctrlPr>
                          </m:sub>
                        </m:sSub>
                        <m:r>
                          <m:rPr>
                            <m:sty m:val="p"/>
                          </m:rPr>
                          <w:rPr>
                            <w:rFonts w:hint="eastAsia" w:ascii="Cambria Math" w:hAnsi="Cambria Math" w:eastAsia="Times New Roman" w:cs="宋体"/>
                            <w:color w:val="333333"/>
                            <w:szCs w:val="24"/>
                            <w:shd w:val="clear" w:color="auto" w:fill="FFFFFF"/>
                            <w:lang w:eastAsia="en-US"/>
                          </w:rPr>
                          <m:t>⊙</m:t>
                        </m:r>
                        <m:sSub>
                          <m:sSubPr>
                            <m:ctrlPr>
                              <w:rPr>
                                <w:rFonts w:ascii="Cambria Math" w:hAnsi="Cambria Math" w:eastAsia="Times New Roman"/>
                                <w:lang w:eastAsia="en-US"/>
                              </w:rPr>
                            </m:ctrlPr>
                          </m:sSubPr>
                          <m:e>
                            <m:r>
                              <m:rPr/>
                              <w:rPr>
                                <w:rFonts w:ascii="Cambria Math" w:hAnsi="Cambria Math" w:eastAsia="Times New Roman"/>
                                <w:lang w:eastAsia="en-US"/>
                              </w:rPr>
                              <m:t>x</m:t>
                            </m:r>
                            <m:ctrlPr>
                              <w:rPr>
                                <w:rFonts w:ascii="Cambria Math" w:hAnsi="Cambria Math" w:eastAsia="Times New Roman"/>
                                <w:lang w:eastAsia="en-US"/>
                              </w:rPr>
                            </m:ctrlPr>
                          </m:e>
                          <m:sub>
                            <m:r>
                              <m:rPr/>
                              <w:rPr>
                                <w:rFonts w:ascii="Cambria Math" w:hAnsi="Cambria Math" w:eastAsia="Times New Roman"/>
                                <w:lang w:eastAsia="en-US"/>
                              </w:rPr>
                              <m:t>j</m:t>
                            </m:r>
                            <m:r>
                              <m:rPr/>
                              <w:rPr>
                                <w:rFonts w:hint="default" w:ascii="Cambria Math" w:hAnsi="Cambria Math"/>
                                <w:lang w:val="en-US" w:eastAsia="zh-CN"/>
                              </w:rPr>
                              <m:t>p</m:t>
                            </m:r>
                            <m:ctrlPr>
                              <w:rPr>
                                <w:rFonts w:ascii="Cambria Math" w:hAnsi="Cambria Math" w:eastAsia="Times New Roman"/>
                                <w:lang w:eastAsia="en-US"/>
                              </w:rPr>
                            </m:ctrlPr>
                          </m:sub>
                        </m:sSub>
                        <m:ctrlPr>
                          <w:rPr>
                            <w:rFonts w:ascii="Cambria Math" w:hAnsi="Cambria Math" w:eastAsia="Times New Roman"/>
                            <w:lang w:eastAsia="en-US"/>
                          </w:rPr>
                        </m:ctrlPr>
                      </m:e>
                    </m:d>
                    <m:ctrlPr>
                      <w:rPr>
                        <w:rFonts w:ascii="Cambria Math" w:hAnsi="Cambria Math" w:eastAsia="Times New Roman"/>
                        <w:lang w:eastAsia="en-US"/>
                      </w:rPr>
                    </m:ctrlPr>
                  </m:e>
                </m:nary>
                <m:r>
                  <m:rPr>
                    <m:sty m:val="p"/>
                  </m:rPr>
                  <w:rPr>
                    <w:rFonts w:ascii="Cambria Math" w:hAnsi="Cambria Math" w:eastAsia="Times New Roman"/>
                    <w:lang w:eastAsia="en-US"/>
                  </w:rPr>
                  <m:t>=</m:t>
                </m:r>
                <m:f>
                  <m:fPr>
                    <m:ctrlPr>
                      <w:rPr>
                        <w:rFonts w:ascii="Cambria Math" w:hAnsi="Cambria Math" w:eastAsia="Times New Roman"/>
                        <w:lang w:eastAsia="en-US"/>
                      </w:rPr>
                    </m:ctrlPr>
                  </m:fPr>
                  <m:num>
                    <m:r>
                      <m:rPr>
                        <m:sty m:val="p"/>
                      </m:rPr>
                      <w:rPr>
                        <w:rFonts w:ascii="Cambria Math" w:hAnsi="Cambria Math" w:eastAsia="Times New Roman"/>
                        <w:lang w:eastAsia="en-US"/>
                      </w:rPr>
                      <m:t>1</m:t>
                    </m:r>
                    <m:ctrlPr>
                      <w:rPr>
                        <w:rFonts w:ascii="Cambria Math" w:hAnsi="Cambria Math" w:eastAsia="Times New Roman"/>
                        <w:lang w:eastAsia="en-US"/>
                      </w:rPr>
                    </m:ctrlPr>
                  </m:num>
                  <m:den>
                    <m:r>
                      <m:rPr/>
                      <w:rPr>
                        <w:rFonts w:ascii="Cambria Math" w:hAnsi="Cambria Math" w:eastAsia="Times New Roman"/>
                        <w:lang w:eastAsia="en-US"/>
                      </w:rPr>
                      <m:t>a</m:t>
                    </m:r>
                    <m:ctrlPr>
                      <w:rPr>
                        <w:rFonts w:ascii="Cambria Math" w:hAnsi="Cambria Math" w:eastAsia="Times New Roman"/>
                        <w:lang w:eastAsia="en-US"/>
                      </w:rPr>
                    </m:ctrlPr>
                  </m:den>
                </m:f>
                <m:d>
                  <m:dPr>
                    <m:ctrlPr>
                      <w:rPr>
                        <w:rFonts w:ascii="Cambria Math" w:hAnsi="Cambria Math" w:eastAsia="Times New Roman"/>
                        <w:lang w:eastAsia="en-US"/>
                      </w:rPr>
                    </m:ctrlPr>
                  </m:dPr>
                  <m:e>
                    <m:nary>
                      <m:naryPr>
                        <m:chr m:val="∑"/>
                        <m:ctrlPr>
                          <w:rPr>
                            <w:rFonts w:ascii="Cambria Math" w:hAnsi="Cambria Math" w:eastAsia="Times New Roman"/>
                            <w:lang w:eastAsia="en-US"/>
                          </w:rPr>
                        </m:ctrlPr>
                      </m:naryPr>
                      <m:sub>
                        <m:r>
                          <m:rPr/>
                          <w:rPr>
                            <w:rFonts w:hint="default" w:ascii="Cambria Math" w:hAnsi="Cambria Math"/>
                            <w:lang w:val="en-US" w:eastAsia="zh-CN"/>
                          </w:rPr>
                          <m:t>p</m:t>
                        </m:r>
                        <m:r>
                          <m:rPr>
                            <m:sty m:val="p"/>
                          </m:rPr>
                          <w:rPr>
                            <w:rFonts w:ascii="Cambria Math" w:hAnsi="Cambria Math" w:eastAsia="Times New Roman"/>
                            <w:lang w:eastAsia="en-US"/>
                          </w:rPr>
                          <m:t>=0</m:t>
                        </m:r>
                        <m:ctrlPr>
                          <w:rPr>
                            <w:rFonts w:ascii="Cambria Math" w:hAnsi="Cambria Math" w:eastAsia="Times New Roman"/>
                            <w:lang w:eastAsia="en-US"/>
                          </w:rPr>
                        </m:ctrlPr>
                      </m:sub>
                      <m:sup>
                        <m:r>
                          <m:rPr/>
                          <w:rPr>
                            <w:rFonts w:ascii="Cambria Math" w:hAnsi="Cambria Math" w:eastAsia="Times New Roman"/>
                            <w:lang w:eastAsia="en-US"/>
                          </w:rPr>
                          <m:t>F</m:t>
                        </m:r>
                        <m:r>
                          <m:rPr>
                            <m:sty m:val="p"/>
                          </m:rPr>
                          <w:rPr>
                            <w:rFonts w:ascii="Cambria Math" w:hAnsi="Cambria Math" w:eastAsia="Times New Roman"/>
                            <w:lang w:eastAsia="en-US"/>
                          </w:rPr>
                          <m:t>−1</m:t>
                        </m:r>
                        <m:ctrlPr>
                          <w:rPr>
                            <w:rFonts w:ascii="Cambria Math" w:hAnsi="Cambria Math" w:eastAsia="Times New Roman"/>
                            <w:lang w:eastAsia="en-US"/>
                          </w:rPr>
                        </m:ctrlPr>
                      </m:sup>
                      <m:e>
                        <m:d>
                          <m:dPr>
                            <m:ctrlPr>
                              <w:rPr>
                                <w:rFonts w:ascii="Cambria Math" w:hAnsi="Cambria Math" w:eastAsia="Times New Roman"/>
                                <w:lang w:eastAsia="en-US"/>
                              </w:rPr>
                            </m:ctrlPr>
                          </m:dPr>
                          <m:e>
                            <m:sSub>
                              <m:sSubPr>
                                <m:ctrlPr>
                                  <w:rPr>
                                    <w:rFonts w:ascii="Cambria Math" w:hAnsi="Cambria Math" w:eastAsia="Times New Roman"/>
                                    <w:lang w:eastAsia="en-US"/>
                                  </w:rPr>
                                </m:ctrlPr>
                              </m:sSubPr>
                              <m:e>
                                <m:r>
                                  <m:rPr/>
                                  <w:rPr>
                                    <w:rFonts w:ascii="Cambria Math" w:hAnsi="Cambria Math" w:eastAsia="Times New Roman"/>
                                    <w:lang w:eastAsia="en-US"/>
                                  </w:rPr>
                                  <m:t>x</m:t>
                                </m:r>
                                <m:ctrlPr>
                                  <w:rPr>
                                    <w:rFonts w:ascii="Cambria Math" w:hAnsi="Cambria Math" w:eastAsia="Times New Roman"/>
                                    <w:lang w:eastAsia="en-US"/>
                                  </w:rPr>
                                </m:ctrlPr>
                              </m:e>
                              <m:sub>
                                <m:r>
                                  <m:rPr/>
                                  <w:rPr>
                                    <w:rFonts w:ascii="Cambria Math" w:hAnsi="Cambria Math" w:eastAsia="Times New Roman"/>
                                    <w:lang w:eastAsia="en-US"/>
                                  </w:rPr>
                                  <m:t>i</m:t>
                                </m:r>
                                <m:r>
                                  <m:rPr/>
                                  <w:rPr>
                                    <w:rFonts w:hint="default" w:ascii="Cambria Math" w:hAnsi="Cambria Math"/>
                                    <w:lang w:val="en-US" w:eastAsia="zh-CN"/>
                                  </w:rPr>
                                  <m:t>p</m:t>
                                </m:r>
                                <m:ctrlPr>
                                  <w:rPr>
                                    <w:rFonts w:ascii="Cambria Math" w:hAnsi="Cambria Math" w:eastAsia="Times New Roman"/>
                                    <w:lang w:eastAsia="en-US"/>
                                  </w:rPr>
                                </m:ctrlPr>
                              </m:sub>
                            </m:sSub>
                            <m:r>
                              <m:rPr>
                                <m:sty m:val="p"/>
                              </m:rPr>
                              <w:rPr>
                                <w:rFonts w:hint="eastAsia" w:ascii="Cambria Math" w:hAnsi="Cambria Math" w:eastAsia="Times New Roman" w:cs="宋体"/>
                                <w:color w:val="333333"/>
                                <w:szCs w:val="24"/>
                                <w:shd w:val="clear" w:color="auto" w:fill="FFFFFF"/>
                                <w:lang w:eastAsia="en-US"/>
                              </w:rPr>
                              <m:t>⊙</m:t>
                            </m:r>
                            <m:sSub>
                              <m:sSubPr>
                                <m:ctrlPr>
                                  <w:rPr>
                                    <w:rFonts w:ascii="Cambria Math" w:hAnsi="Cambria Math" w:eastAsia="Times New Roman"/>
                                    <w:lang w:eastAsia="en-US"/>
                                  </w:rPr>
                                </m:ctrlPr>
                              </m:sSubPr>
                              <m:e>
                                <m:r>
                                  <m:rPr/>
                                  <w:rPr>
                                    <w:rFonts w:ascii="Cambria Math" w:hAnsi="Cambria Math" w:eastAsia="Times New Roman"/>
                                    <w:lang w:eastAsia="en-US"/>
                                  </w:rPr>
                                  <m:t>x</m:t>
                                </m:r>
                                <m:ctrlPr>
                                  <w:rPr>
                                    <w:rFonts w:ascii="Cambria Math" w:hAnsi="Cambria Math" w:eastAsia="Times New Roman"/>
                                    <w:lang w:eastAsia="en-US"/>
                                  </w:rPr>
                                </m:ctrlPr>
                              </m:e>
                              <m:sub>
                                <m:r>
                                  <m:rPr/>
                                  <w:rPr>
                                    <w:rFonts w:ascii="Cambria Math" w:hAnsi="Cambria Math" w:eastAsia="Times New Roman"/>
                                    <w:lang w:eastAsia="en-US"/>
                                  </w:rPr>
                                  <m:t>j</m:t>
                                </m:r>
                                <m:r>
                                  <m:rPr/>
                                  <w:rPr>
                                    <w:rFonts w:hint="default" w:ascii="Cambria Math" w:hAnsi="Cambria Math"/>
                                    <w:lang w:val="en-US" w:eastAsia="zh-CN"/>
                                  </w:rPr>
                                  <m:t>p</m:t>
                                </m:r>
                                <m:ctrlPr>
                                  <w:rPr>
                                    <w:rFonts w:ascii="Cambria Math" w:hAnsi="Cambria Math" w:eastAsia="Times New Roman"/>
                                    <w:lang w:eastAsia="en-US"/>
                                  </w:rPr>
                                </m:ctrlPr>
                              </m:sub>
                            </m:sSub>
                            <m:ctrlPr>
                              <w:rPr>
                                <w:rFonts w:ascii="Cambria Math" w:hAnsi="Cambria Math" w:eastAsia="Times New Roman"/>
                                <w:lang w:eastAsia="en-US"/>
                              </w:rPr>
                            </m:ctrlPr>
                          </m:e>
                        </m:d>
                        <m:ctrlPr>
                          <w:rPr>
                            <w:rFonts w:ascii="Cambria Math" w:hAnsi="Cambria Math" w:eastAsia="Times New Roman"/>
                            <w:lang w:eastAsia="en-US"/>
                          </w:rPr>
                        </m:ctrlPr>
                      </m:e>
                    </m:nary>
                    <m:r>
                      <m:rPr>
                        <m:sty m:val="p"/>
                      </m:rPr>
                      <w:rPr>
                        <w:rFonts w:ascii="Cambria Math" w:hAnsi="Cambria Math" w:eastAsia="Times New Roman"/>
                        <w:lang w:eastAsia="en-US"/>
                      </w:rPr>
                      <m:t>+</m:t>
                    </m:r>
                    <m:r>
                      <m:rPr/>
                      <w:rPr>
                        <w:rFonts w:ascii="Cambria Math" w:hAnsi="Cambria Math" w:eastAsia="Times New Roman"/>
                        <w:lang w:eastAsia="en-US"/>
                      </w:rPr>
                      <m:t>a</m:t>
                    </m:r>
                    <m:r>
                      <m:rPr>
                        <m:sty m:val="p"/>
                      </m:rPr>
                      <w:rPr>
                        <w:rFonts w:ascii="Cambria Math" w:hAnsi="Cambria Math" w:eastAsia="Times New Roman"/>
                        <w:lang w:eastAsia="en-US"/>
                      </w:rPr>
                      <m:t>−</m:t>
                    </m:r>
                    <m:r>
                      <m:rPr/>
                      <w:rPr>
                        <w:rFonts w:ascii="Cambria Math" w:hAnsi="Cambria Math" w:eastAsia="Times New Roman"/>
                        <w:lang w:eastAsia="en-US"/>
                      </w:rPr>
                      <m:t>F</m:t>
                    </m:r>
                    <m:ctrlPr>
                      <w:rPr>
                        <w:rFonts w:ascii="Cambria Math" w:hAnsi="Cambria Math" w:eastAsia="Times New Roman"/>
                        <w:lang w:eastAsia="en-US"/>
                      </w:rPr>
                    </m:ctrlPr>
                  </m:e>
                </m:d>
              </m:oMath>
            </m:oMathPara>
          </w:p>
        </w:tc>
        <w:tc>
          <w:tcPr>
            <w:tcW w:w="649" w:type="pct"/>
            <w:vAlign w:val="center"/>
          </w:tcPr>
          <w:p w14:paraId="05DEA29D">
            <w:pPr>
              <w:rPr>
                <w:rFonts w:eastAsiaTheme="minorEastAsia"/>
                <w:lang w:eastAsia="en-US"/>
              </w:rPr>
            </w:pPr>
            <w:r>
              <w:rPr>
                <w:rFonts w:hint="eastAsia" w:eastAsia="Times New Roman"/>
                <w:lang w:eastAsia="en-US"/>
              </w:rPr>
              <w:t>(S7)</w:t>
            </w:r>
          </w:p>
        </w:tc>
      </w:tr>
    </w:tbl>
    <w:p w14:paraId="32159731">
      <w:pPr>
        <w:adjustRightInd w:val="0"/>
        <w:snapToGrid w:val="0"/>
        <w:ind w:firstLine="480" w:firstLineChars="200"/>
      </w:pPr>
      <w:r>
        <w:rPr>
          <w:rFonts w:hint="eastAsia"/>
        </w:rPr>
        <w:t>From Eq. S6 and Eq. S7, we can get Eq. S8 and Eq. S9:</w:t>
      </w:r>
      <w:bookmarkStart w:id="24" w:name="_GoBack"/>
      <w:bookmarkEnd w:id="24"/>
    </w:p>
    <w:tbl>
      <w:tblPr>
        <w:tblStyle w:val="18"/>
        <w:tblW w:w="506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179"/>
        <w:gridCol w:w="1220"/>
      </w:tblGrid>
      <w:tr w14:paraId="2C376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4351" w:type="pct"/>
            <w:vAlign w:val="center"/>
          </w:tcPr>
          <w:p w14:paraId="0155F39E">
            <w:pPr>
              <w:pStyle w:val="49"/>
              <w:spacing w:before="120" w:after="120"/>
              <w:rPr>
                <w:rFonts w:eastAsia="Times New Roman"/>
                <w:lang w:eastAsia="en-US"/>
              </w:rPr>
            </w:pPr>
            <m:oMathPara>
              <m:oMath>
                <m:rad>
                  <m:radPr>
                    <m:degHide m:val="1"/>
                    <m:ctrlPr>
                      <w:rPr>
                        <w:rFonts w:ascii="Cambria Math" w:hAnsi="Cambria Math" w:eastAsia="Times New Roman"/>
                        <w:lang w:eastAsia="en-US"/>
                      </w:rPr>
                    </m:ctrlPr>
                  </m:radPr>
                  <m:deg>
                    <m:ctrlPr>
                      <w:rPr>
                        <w:rFonts w:ascii="Cambria Math" w:hAnsi="Cambria Math" w:eastAsia="Times New Roman"/>
                        <w:lang w:eastAsia="en-US"/>
                      </w:rPr>
                    </m:ctrlPr>
                  </m:deg>
                  <m:e>
                    <m:r>
                      <m:rPr>
                        <m:sty m:val="p"/>
                      </m:rPr>
                      <w:rPr>
                        <w:rFonts w:ascii="Cambria Math" w:hAnsi="Cambria Math" w:eastAsia="Times New Roman"/>
                        <w:lang w:eastAsia="en-US"/>
                      </w:rPr>
                      <m:t>1−2</m:t>
                    </m:r>
                    <m:r>
                      <m:rPr/>
                      <w:rPr>
                        <w:rFonts w:ascii="Cambria Math" w:hAnsi="Cambria Math" w:eastAsia="Times New Roman"/>
                        <w:lang w:eastAsia="en-US"/>
                      </w:rPr>
                      <m:t>P</m:t>
                    </m:r>
                    <m:d>
                      <m:dPr>
                        <m:ctrlPr>
                          <w:rPr>
                            <w:rFonts w:ascii="Cambria Math" w:hAnsi="Cambria Math" w:eastAsia="Times New Roman"/>
                            <w:lang w:eastAsia="en-US"/>
                          </w:rPr>
                        </m:ctrlPr>
                      </m:dPr>
                      <m:e>
                        <m:r>
                          <m:rPr>
                            <m:sty m:val="p"/>
                          </m:rPr>
                          <w:rPr>
                            <w:rFonts w:ascii="Cambria Math" w:hAnsi="Cambria Math" w:eastAsia="Times New Roman"/>
                            <w:lang w:eastAsia="en-US"/>
                          </w:rPr>
                          <m:t>1</m:t>
                        </m:r>
                        <m:ctrlPr>
                          <w:rPr>
                            <w:rFonts w:ascii="Cambria Math" w:hAnsi="Cambria Math" w:eastAsia="Times New Roman"/>
                            <w:lang w:eastAsia="en-US"/>
                          </w:rPr>
                        </m:ctrlPr>
                      </m:e>
                    </m:d>
                    <m:r>
                      <m:rPr>
                        <m:nor/>
                        <m:sty m:val="p"/>
                      </m:rPr>
                      <w:rPr>
                        <w:rFonts w:eastAsia="Times New Roman"/>
                        <w:b w:val="0"/>
                        <w:i w:val="0"/>
                        <w:lang w:eastAsia="en-US"/>
                      </w:rPr>
                      <m:t> </m:t>
                    </m:r>
                    <m:ctrlPr>
                      <w:rPr>
                        <w:rFonts w:ascii="Cambria Math" w:hAnsi="Cambria Math" w:eastAsia="Times New Roman"/>
                        <w:lang w:eastAsia="en-US"/>
                      </w:rPr>
                    </m:ctrlPr>
                  </m:e>
                </m:rad>
                <m:r>
                  <m:rPr>
                    <m:sty m:val="p"/>
                    <m:aln/>
                  </m:rPr>
                  <w:rPr>
                    <w:rFonts w:ascii="Cambria Math" w:hAnsi="Cambria Math" w:eastAsia="Times New Roman"/>
                    <w:szCs w:val="24"/>
                    <w:shd w:val="clear" w:color="auto" w:fill="FFFFFF"/>
                    <w:lang w:eastAsia="en-US"/>
                  </w:rPr>
                  <m:t>=</m:t>
                </m:r>
                <m:f>
                  <m:fPr>
                    <m:ctrlPr>
                      <w:rPr>
                        <w:rFonts w:ascii="Cambria Math" w:hAnsi="Cambria Math" w:eastAsia="Times New Roman"/>
                        <w:lang w:eastAsia="en-US"/>
                      </w:rPr>
                    </m:ctrlPr>
                  </m:fPr>
                  <m:num>
                    <m:r>
                      <m:rPr>
                        <m:sty m:val="p"/>
                      </m:rPr>
                      <w:rPr>
                        <w:rFonts w:ascii="Cambria Math" w:hAnsi="Cambria Math" w:eastAsia="Times New Roman"/>
                        <w:lang w:eastAsia="en-US"/>
                      </w:rPr>
                      <m:t>1</m:t>
                    </m:r>
                    <m:ctrlPr>
                      <w:rPr>
                        <w:rFonts w:ascii="Cambria Math" w:hAnsi="Cambria Math" w:eastAsia="Times New Roman"/>
                        <w:lang w:eastAsia="en-US"/>
                      </w:rPr>
                    </m:ctrlPr>
                  </m:num>
                  <m:den>
                    <m:r>
                      <m:rPr/>
                      <w:rPr>
                        <w:rFonts w:ascii="Cambria Math" w:hAnsi="Cambria Math" w:eastAsia="Times New Roman"/>
                        <w:lang w:eastAsia="en-US"/>
                      </w:rPr>
                      <m:t>a</m:t>
                    </m:r>
                    <m:ctrlPr>
                      <w:rPr>
                        <w:rFonts w:ascii="Cambria Math" w:hAnsi="Cambria Math" w:eastAsia="Times New Roman"/>
                        <w:lang w:eastAsia="en-US"/>
                      </w:rPr>
                    </m:ctrlPr>
                  </m:den>
                </m:f>
                <m:d>
                  <m:dPr>
                    <m:ctrlPr>
                      <w:rPr>
                        <w:rFonts w:ascii="Cambria Math" w:hAnsi="Cambria Math" w:eastAsia="Times New Roman"/>
                        <w:lang w:eastAsia="en-US"/>
                      </w:rPr>
                    </m:ctrlPr>
                  </m:dPr>
                  <m:e>
                    <m:nary>
                      <m:naryPr>
                        <m:chr m:val="∑"/>
                        <m:ctrlPr>
                          <w:rPr>
                            <w:rFonts w:ascii="Cambria Math" w:hAnsi="Cambria Math" w:eastAsia="Times New Roman"/>
                            <w:lang w:eastAsia="en-US"/>
                          </w:rPr>
                        </m:ctrlPr>
                      </m:naryPr>
                      <m:sub>
                        <m:r>
                          <m:rPr/>
                          <w:rPr>
                            <w:rFonts w:hint="default" w:ascii="Cambria Math" w:hAnsi="Cambria Math"/>
                            <w:lang w:val="en-US" w:eastAsia="zh-CN"/>
                          </w:rPr>
                          <m:t>p</m:t>
                        </m:r>
                        <m:r>
                          <m:rPr>
                            <m:sty m:val="p"/>
                          </m:rPr>
                          <w:rPr>
                            <w:rFonts w:ascii="Cambria Math" w:hAnsi="Cambria Math" w:eastAsia="Times New Roman"/>
                            <w:lang w:eastAsia="en-US"/>
                          </w:rPr>
                          <m:t>=0</m:t>
                        </m:r>
                        <m:ctrlPr>
                          <w:rPr>
                            <w:rFonts w:ascii="Cambria Math" w:hAnsi="Cambria Math" w:eastAsia="Times New Roman"/>
                            <w:lang w:eastAsia="en-US"/>
                          </w:rPr>
                        </m:ctrlPr>
                      </m:sub>
                      <m:sup>
                        <m:r>
                          <m:rPr/>
                          <w:rPr>
                            <w:rFonts w:ascii="Cambria Math" w:hAnsi="Cambria Math" w:eastAsia="Times New Roman"/>
                            <w:lang w:eastAsia="en-US"/>
                          </w:rPr>
                          <m:t>F</m:t>
                        </m:r>
                        <m:r>
                          <m:rPr>
                            <m:sty m:val="p"/>
                          </m:rPr>
                          <w:rPr>
                            <w:rFonts w:ascii="Cambria Math" w:hAnsi="Cambria Math" w:eastAsia="Times New Roman"/>
                            <w:lang w:eastAsia="en-US"/>
                          </w:rPr>
                          <m:t>−1</m:t>
                        </m:r>
                        <m:ctrlPr>
                          <w:rPr>
                            <w:rFonts w:ascii="Cambria Math" w:hAnsi="Cambria Math" w:eastAsia="Times New Roman"/>
                            <w:lang w:eastAsia="en-US"/>
                          </w:rPr>
                        </m:ctrlPr>
                      </m:sup>
                      <m:e>
                        <m:d>
                          <m:dPr>
                            <m:ctrlPr>
                              <w:rPr>
                                <w:rFonts w:ascii="Cambria Math" w:hAnsi="Cambria Math" w:eastAsia="Times New Roman"/>
                                <w:lang w:eastAsia="en-US"/>
                              </w:rPr>
                            </m:ctrlPr>
                          </m:dPr>
                          <m:e>
                            <m:sSub>
                              <m:sSubPr>
                                <m:ctrlPr>
                                  <w:rPr>
                                    <w:rFonts w:ascii="Cambria Math" w:hAnsi="Cambria Math" w:eastAsia="Times New Roman"/>
                                    <w:lang w:eastAsia="en-US"/>
                                  </w:rPr>
                                </m:ctrlPr>
                              </m:sSubPr>
                              <m:e>
                                <m:r>
                                  <m:rPr/>
                                  <w:rPr>
                                    <w:rFonts w:ascii="Cambria Math" w:hAnsi="Cambria Math" w:eastAsia="Times New Roman"/>
                                    <w:lang w:eastAsia="en-US"/>
                                  </w:rPr>
                                  <m:t>x</m:t>
                                </m:r>
                                <m:ctrlPr>
                                  <w:rPr>
                                    <w:rFonts w:ascii="Cambria Math" w:hAnsi="Cambria Math" w:eastAsia="Times New Roman"/>
                                    <w:lang w:eastAsia="en-US"/>
                                  </w:rPr>
                                </m:ctrlPr>
                              </m:e>
                              <m:sub>
                                <m:r>
                                  <m:rPr/>
                                  <w:rPr>
                                    <w:rFonts w:ascii="Cambria Math" w:hAnsi="Cambria Math" w:eastAsia="Times New Roman"/>
                                    <w:lang w:eastAsia="en-US"/>
                                  </w:rPr>
                                  <m:t>i</m:t>
                                </m:r>
                                <m:r>
                                  <m:rPr/>
                                  <w:rPr>
                                    <w:rFonts w:hint="default" w:ascii="Cambria Math" w:hAnsi="Cambria Math"/>
                                    <w:lang w:val="en-US" w:eastAsia="zh-CN"/>
                                  </w:rPr>
                                  <m:t>p</m:t>
                                </m:r>
                                <m:ctrlPr>
                                  <w:rPr>
                                    <w:rFonts w:ascii="Cambria Math" w:hAnsi="Cambria Math" w:eastAsia="Times New Roman"/>
                                    <w:lang w:eastAsia="en-US"/>
                                  </w:rPr>
                                </m:ctrlPr>
                              </m:sub>
                            </m:sSub>
                            <m:r>
                              <m:rPr>
                                <m:sty m:val="p"/>
                              </m:rPr>
                              <w:rPr>
                                <w:rFonts w:hint="eastAsia" w:ascii="Cambria Math" w:hAnsi="Cambria Math" w:eastAsia="Times New Roman" w:cs="宋体"/>
                                <w:color w:val="333333"/>
                                <w:szCs w:val="24"/>
                                <w:shd w:val="clear" w:color="auto" w:fill="FFFFFF"/>
                                <w:lang w:eastAsia="en-US"/>
                              </w:rPr>
                              <m:t>⊙</m:t>
                            </m:r>
                            <m:sSub>
                              <m:sSubPr>
                                <m:ctrlPr>
                                  <w:rPr>
                                    <w:rFonts w:ascii="Cambria Math" w:hAnsi="Cambria Math" w:eastAsia="Times New Roman"/>
                                    <w:lang w:eastAsia="en-US"/>
                                  </w:rPr>
                                </m:ctrlPr>
                              </m:sSubPr>
                              <m:e>
                                <m:r>
                                  <m:rPr/>
                                  <w:rPr>
                                    <w:rFonts w:ascii="Cambria Math" w:hAnsi="Cambria Math" w:eastAsia="Times New Roman"/>
                                    <w:lang w:eastAsia="en-US"/>
                                  </w:rPr>
                                  <m:t>x</m:t>
                                </m:r>
                                <m:ctrlPr>
                                  <w:rPr>
                                    <w:rFonts w:ascii="Cambria Math" w:hAnsi="Cambria Math" w:eastAsia="Times New Roman"/>
                                    <w:lang w:eastAsia="en-US"/>
                                  </w:rPr>
                                </m:ctrlPr>
                              </m:e>
                              <m:sub>
                                <m:r>
                                  <m:rPr/>
                                  <w:rPr>
                                    <w:rFonts w:ascii="Cambria Math" w:hAnsi="Cambria Math" w:eastAsia="Times New Roman"/>
                                    <w:lang w:eastAsia="en-US"/>
                                  </w:rPr>
                                  <m:t>j</m:t>
                                </m:r>
                                <m:r>
                                  <m:rPr/>
                                  <w:rPr>
                                    <w:rFonts w:hint="default" w:ascii="Cambria Math" w:hAnsi="Cambria Math"/>
                                    <w:lang w:val="en-US" w:eastAsia="zh-CN"/>
                                  </w:rPr>
                                  <m:t>p</m:t>
                                </m:r>
                                <m:ctrlPr>
                                  <w:rPr>
                                    <w:rFonts w:ascii="Cambria Math" w:hAnsi="Cambria Math" w:eastAsia="Times New Roman"/>
                                    <w:lang w:eastAsia="en-US"/>
                                  </w:rPr>
                                </m:ctrlPr>
                              </m:sub>
                            </m:sSub>
                            <m:ctrlPr>
                              <w:rPr>
                                <w:rFonts w:ascii="Cambria Math" w:hAnsi="Cambria Math" w:eastAsia="Times New Roman"/>
                                <w:lang w:eastAsia="en-US"/>
                              </w:rPr>
                            </m:ctrlPr>
                          </m:e>
                        </m:d>
                        <m:ctrlPr>
                          <w:rPr>
                            <w:rFonts w:ascii="Cambria Math" w:hAnsi="Cambria Math" w:eastAsia="Times New Roman"/>
                            <w:lang w:eastAsia="en-US"/>
                          </w:rPr>
                        </m:ctrlPr>
                      </m:e>
                    </m:nary>
                    <m:r>
                      <m:rPr>
                        <m:sty m:val="p"/>
                      </m:rPr>
                      <w:rPr>
                        <w:rFonts w:ascii="Cambria Math" w:hAnsi="Cambria Math" w:eastAsia="Times New Roman"/>
                        <w:lang w:eastAsia="en-US"/>
                      </w:rPr>
                      <m:t>+</m:t>
                    </m:r>
                    <m:r>
                      <m:rPr/>
                      <w:rPr>
                        <w:rFonts w:ascii="Cambria Math" w:hAnsi="Cambria Math" w:eastAsia="Times New Roman"/>
                        <w:lang w:eastAsia="en-US"/>
                      </w:rPr>
                      <m:t>a</m:t>
                    </m:r>
                    <m:r>
                      <m:rPr>
                        <m:sty m:val="p"/>
                      </m:rPr>
                      <w:rPr>
                        <w:rFonts w:ascii="Cambria Math" w:hAnsi="Cambria Math" w:eastAsia="Times New Roman"/>
                        <w:lang w:eastAsia="en-US"/>
                      </w:rPr>
                      <m:t>−</m:t>
                    </m:r>
                    <m:r>
                      <m:rPr/>
                      <w:rPr>
                        <w:rFonts w:ascii="Cambria Math" w:hAnsi="Cambria Math" w:eastAsia="Times New Roman"/>
                        <w:lang w:eastAsia="en-US"/>
                      </w:rPr>
                      <m:t>F</m:t>
                    </m:r>
                    <m:ctrlPr>
                      <w:rPr>
                        <w:rFonts w:ascii="Cambria Math" w:hAnsi="Cambria Math" w:eastAsia="Times New Roman"/>
                        <w:lang w:eastAsia="en-US"/>
                      </w:rPr>
                    </m:ctrlPr>
                  </m:e>
                </m:d>
                <m:r>
                  <m:rPr>
                    <m:sty m:val="p"/>
                  </m:rPr>
                  <w:rPr>
                    <w:rFonts w:ascii="Cambria Math" w:hAnsi="Cambria Math" w:eastAsia="Times New Roman"/>
                    <w:lang w:eastAsia="en-US"/>
                  </w:rPr>
                  <m:t>=</m:t>
                </m:r>
                <m:f>
                  <m:fPr>
                    <m:ctrlPr>
                      <w:rPr>
                        <w:rFonts w:ascii="Cambria Math" w:hAnsi="Cambria Math" w:eastAsia="Times New Roman"/>
                        <w:lang w:eastAsia="en-US"/>
                      </w:rPr>
                    </m:ctrlPr>
                  </m:fPr>
                  <m:num>
                    <m:r>
                      <m:rPr>
                        <m:sty m:val="p"/>
                      </m:rPr>
                      <w:rPr>
                        <w:rFonts w:ascii="Cambria Math" w:hAnsi="Cambria Math" w:eastAsia="Times New Roman"/>
                        <w:lang w:eastAsia="en-US"/>
                      </w:rPr>
                      <m:t>1</m:t>
                    </m:r>
                    <m:ctrlPr>
                      <w:rPr>
                        <w:rFonts w:ascii="Cambria Math" w:hAnsi="Cambria Math" w:eastAsia="Times New Roman"/>
                        <w:lang w:eastAsia="en-US"/>
                      </w:rPr>
                    </m:ctrlPr>
                  </m:num>
                  <m:den>
                    <m:r>
                      <m:rPr/>
                      <w:rPr>
                        <w:rFonts w:ascii="Cambria Math" w:hAnsi="Cambria Math" w:eastAsia="Times New Roman"/>
                        <w:lang w:eastAsia="en-US"/>
                      </w:rPr>
                      <m:t>a</m:t>
                    </m:r>
                    <m:ctrlPr>
                      <w:rPr>
                        <w:rFonts w:ascii="Cambria Math" w:hAnsi="Cambria Math" w:eastAsia="Times New Roman"/>
                        <w:lang w:eastAsia="en-US"/>
                      </w:rPr>
                    </m:ctrlPr>
                  </m:den>
                </m:f>
                <m:r>
                  <m:rPr>
                    <m:sty m:val="p"/>
                  </m:rPr>
                  <w:rPr>
                    <w:rFonts w:ascii="Cambria Math" w:hAnsi="Cambria Math" w:eastAsia="Times New Roman"/>
                    <w:lang w:eastAsia="en-US"/>
                  </w:rPr>
                  <m:t>(</m:t>
                </m:r>
                <m:r>
                  <m:rPr/>
                  <w:rPr>
                    <w:rFonts w:ascii="Cambria Math" w:hAnsi="Cambria Math" w:eastAsia="Times New Roman"/>
                    <w:szCs w:val="24"/>
                    <w:shd w:val="clear" w:color="auto" w:fill="FFFFFF"/>
                    <w:lang w:eastAsia="en-US"/>
                  </w:rPr>
                  <m:t>Sim</m:t>
                </m:r>
                <m:d>
                  <m:dPr>
                    <m:ctrlPr>
                      <w:rPr>
                        <w:rFonts w:ascii="Cambria Math" w:hAnsi="Cambria Math" w:eastAsia="Times New Roman"/>
                        <w:szCs w:val="24"/>
                        <w:shd w:val="clear" w:color="auto" w:fill="FFFFFF"/>
                        <w:lang w:eastAsia="en-US"/>
                      </w:rPr>
                    </m:ctrlPr>
                  </m:dPr>
                  <m:e>
                    <m:sSub>
                      <m:sSubPr>
                        <m:ctrlPr>
                          <w:rPr>
                            <w:rFonts w:ascii="Cambria Math" w:hAnsi="Cambria Math" w:eastAsia="Times New Roman"/>
                            <w:szCs w:val="24"/>
                            <w:lang w:eastAsia="en-US"/>
                          </w:rPr>
                        </m:ctrlPr>
                      </m:sSubPr>
                      <m:e>
                        <m:r>
                          <m:rPr/>
                          <w:rPr>
                            <w:rFonts w:ascii="Cambria Math" w:hAnsi="Cambria Math" w:eastAsia="Times New Roman"/>
                            <w:szCs w:val="24"/>
                            <w:lang w:eastAsia="en-US"/>
                          </w:rPr>
                          <m:t>X</m:t>
                        </m:r>
                        <m:ctrlPr>
                          <w:rPr>
                            <w:rFonts w:ascii="Cambria Math" w:hAnsi="Cambria Math" w:eastAsia="Times New Roman"/>
                            <w:szCs w:val="24"/>
                            <w:lang w:eastAsia="en-US"/>
                          </w:rPr>
                        </m:ctrlPr>
                      </m:e>
                      <m:sub>
                        <m:r>
                          <m:rPr/>
                          <w:rPr>
                            <w:rFonts w:ascii="Cambria Math" w:hAnsi="Cambria Math" w:eastAsia="Times New Roman"/>
                            <w:szCs w:val="24"/>
                            <w:lang w:eastAsia="en-US"/>
                          </w:rPr>
                          <m:t>i</m:t>
                        </m:r>
                        <m:ctrlPr>
                          <w:rPr>
                            <w:rFonts w:ascii="Cambria Math" w:hAnsi="Cambria Math" w:eastAsia="Times New Roman"/>
                            <w:szCs w:val="24"/>
                            <w:lang w:eastAsia="en-US"/>
                          </w:rPr>
                        </m:ctrlPr>
                      </m:sub>
                    </m:sSub>
                    <m:r>
                      <m:rPr>
                        <m:sty m:val="p"/>
                      </m:rPr>
                      <w:rPr>
                        <w:rFonts w:ascii="Cambria Math" w:hAnsi="Cambria Math" w:eastAsia="Times New Roman"/>
                        <w:szCs w:val="24"/>
                        <w:shd w:val="clear" w:color="auto" w:fill="FFFFFF"/>
                        <w:lang w:eastAsia="en-US"/>
                      </w:rPr>
                      <m:t>,</m:t>
                    </m:r>
                    <m:sSub>
                      <m:sSubPr>
                        <m:ctrlPr>
                          <w:rPr>
                            <w:rFonts w:ascii="Cambria Math" w:hAnsi="Cambria Math" w:eastAsia="Times New Roman"/>
                            <w:szCs w:val="24"/>
                            <w:lang w:eastAsia="en-US"/>
                          </w:rPr>
                        </m:ctrlPr>
                      </m:sSubPr>
                      <m:e>
                        <m:r>
                          <m:rPr/>
                          <w:rPr>
                            <w:rFonts w:ascii="Cambria Math" w:hAnsi="Cambria Math" w:eastAsia="Times New Roman"/>
                            <w:szCs w:val="24"/>
                            <w:lang w:eastAsia="en-US"/>
                          </w:rPr>
                          <m:t>X</m:t>
                        </m:r>
                        <m:ctrlPr>
                          <w:rPr>
                            <w:rFonts w:ascii="Cambria Math" w:hAnsi="Cambria Math" w:eastAsia="Times New Roman"/>
                            <w:szCs w:val="24"/>
                            <w:lang w:eastAsia="en-US"/>
                          </w:rPr>
                        </m:ctrlPr>
                      </m:e>
                      <m:sub>
                        <m:r>
                          <m:rPr/>
                          <w:rPr>
                            <w:rFonts w:ascii="Cambria Math" w:hAnsi="Cambria Math" w:eastAsia="Times New Roman"/>
                            <w:szCs w:val="24"/>
                            <w:lang w:eastAsia="en-US"/>
                          </w:rPr>
                          <m:t>j</m:t>
                        </m:r>
                        <m:ctrlPr>
                          <w:rPr>
                            <w:rFonts w:ascii="Cambria Math" w:hAnsi="Cambria Math" w:eastAsia="Times New Roman"/>
                            <w:szCs w:val="24"/>
                            <w:lang w:eastAsia="en-US"/>
                          </w:rPr>
                        </m:ctrlPr>
                      </m:sub>
                    </m:sSub>
                    <m:ctrlPr>
                      <w:rPr>
                        <w:rFonts w:ascii="Cambria Math" w:hAnsi="Cambria Math" w:eastAsia="Times New Roman"/>
                        <w:szCs w:val="24"/>
                        <w:shd w:val="clear" w:color="auto" w:fill="FFFFFF"/>
                        <w:lang w:eastAsia="en-US"/>
                      </w:rPr>
                    </m:ctrlPr>
                  </m:e>
                </m:d>
                <m:r>
                  <m:rPr>
                    <m:sty m:val="p"/>
                  </m:rPr>
                  <w:rPr>
                    <w:rFonts w:ascii="Cambria Math" w:hAnsi="Cambria Math" w:eastAsia="Times New Roman"/>
                    <w:lang w:eastAsia="en-US"/>
                  </w:rPr>
                  <m:t>+</m:t>
                </m:r>
                <m:r>
                  <m:rPr/>
                  <w:rPr>
                    <w:rFonts w:ascii="Cambria Math" w:hAnsi="Cambria Math" w:eastAsia="Times New Roman"/>
                    <w:lang w:eastAsia="en-US"/>
                  </w:rPr>
                  <m:t>a</m:t>
                </m:r>
                <m:r>
                  <m:rPr>
                    <m:sty m:val="p"/>
                  </m:rPr>
                  <w:rPr>
                    <w:rFonts w:ascii="Cambria Math" w:hAnsi="Cambria Math" w:eastAsia="Times New Roman"/>
                    <w:lang w:eastAsia="en-US"/>
                  </w:rPr>
                  <m:t>−</m:t>
                </m:r>
                <m:r>
                  <m:rPr/>
                  <w:rPr>
                    <w:rFonts w:ascii="Cambria Math" w:hAnsi="Cambria Math" w:eastAsia="Times New Roman"/>
                    <w:lang w:eastAsia="en-US"/>
                  </w:rPr>
                  <m:t>F</m:t>
                </m:r>
                <m:r>
                  <m:rPr>
                    <m:sty m:val="p"/>
                  </m:rPr>
                  <w:rPr>
                    <w:rFonts w:ascii="Cambria Math" w:hAnsi="Cambria Math" w:eastAsia="Times New Roman"/>
                    <w:lang w:eastAsia="en-US"/>
                  </w:rPr>
                  <m:t>)</m:t>
                </m:r>
              </m:oMath>
            </m:oMathPara>
          </w:p>
        </w:tc>
        <w:tc>
          <w:tcPr>
            <w:tcW w:w="649" w:type="pct"/>
            <w:vAlign w:val="center"/>
          </w:tcPr>
          <w:p w14:paraId="596FAC72">
            <w:pPr>
              <w:rPr>
                <w:rFonts w:eastAsiaTheme="minorEastAsia"/>
                <w:lang w:eastAsia="en-US"/>
              </w:rPr>
            </w:pPr>
            <w:r>
              <w:rPr>
                <w:rFonts w:hint="eastAsia" w:eastAsia="Times New Roman"/>
                <w:lang w:eastAsia="en-US"/>
              </w:rPr>
              <w:t>(S8)</w:t>
            </w:r>
          </w:p>
        </w:tc>
      </w:tr>
      <w:tr w14:paraId="79701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4351" w:type="pct"/>
            <w:vAlign w:val="center"/>
          </w:tcPr>
          <w:p w14:paraId="6457028B">
            <w:pPr>
              <w:pStyle w:val="49"/>
              <w:spacing w:before="120" w:after="120"/>
              <w:rPr>
                <w:rFonts w:ascii="Cambria Math" w:hAnsi="Cambria Math" w:eastAsia="Times New Roman"/>
                <w:lang w:eastAsia="en-US"/>
                <w:oMath/>
              </w:rPr>
            </w:pPr>
            <m:oMathPara>
              <m:oMath>
                <m:r>
                  <m:rPr/>
                  <w:rPr>
                    <w:rFonts w:ascii="Cambria Math" w:hAnsi="Cambria Math" w:eastAsia="Times New Roman"/>
                    <w:shd w:val="clear" w:color="auto" w:fill="FFFFFF"/>
                    <w:lang w:eastAsia="en-US"/>
                  </w:rPr>
                  <m:t>Sim</m:t>
                </m:r>
                <m:d>
                  <m:dPr>
                    <m:ctrlPr>
                      <w:rPr>
                        <w:rFonts w:ascii="Cambria Math" w:hAnsi="Cambria Math" w:eastAsia="Times New Roman"/>
                        <w:shd w:val="clear" w:color="auto" w:fill="FFFFFF"/>
                        <w:lang w:eastAsia="en-US"/>
                      </w:rPr>
                    </m:ctrlPr>
                  </m:dPr>
                  <m:e>
                    <m:sSub>
                      <m:sSubPr>
                        <m:ctrlPr>
                          <w:rPr>
                            <w:rFonts w:ascii="Cambria Math" w:hAnsi="Cambria Math" w:eastAsia="Times New Roman"/>
                            <w:lang w:eastAsia="en-US"/>
                          </w:rPr>
                        </m:ctrlPr>
                      </m:sSubPr>
                      <m:e>
                        <m:r>
                          <m:rPr/>
                          <w:rPr>
                            <w:rFonts w:ascii="Cambria Math" w:hAnsi="Cambria Math" w:eastAsia="Times New Roman"/>
                            <w:lang w:eastAsia="en-US"/>
                          </w:rPr>
                          <m:t>X</m:t>
                        </m:r>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Sub>
                    <m:r>
                      <m:rPr>
                        <m:sty m:val="p"/>
                      </m:rPr>
                      <w:rPr>
                        <w:rFonts w:ascii="Cambria Math" w:hAnsi="Cambria Math" w:eastAsia="Times New Roman"/>
                        <w:shd w:val="clear" w:color="auto" w:fill="FFFFFF"/>
                        <w:lang w:eastAsia="en-US"/>
                      </w:rPr>
                      <m:t>,</m:t>
                    </m:r>
                    <m:sSub>
                      <m:sSubPr>
                        <m:ctrlPr>
                          <w:rPr>
                            <w:rFonts w:ascii="Cambria Math" w:hAnsi="Cambria Math" w:eastAsia="Times New Roman"/>
                            <w:lang w:eastAsia="en-US"/>
                          </w:rPr>
                        </m:ctrlPr>
                      </m:sSubPr>
                      <m:e>
                        <m:r>
                          <m:rPr/>
                          <w:rPr>
                            <w:rFonts w:ascii="Cambria Math" w:hAnsi="Cambria Math" w:eastAsia="Times New Roman"/>
                            <w:lang w:eastAsia="en-US"/>
                          </w:rPr>
                          <m:t>X</m:t>
                        </m:r>
                        <m:ctrlPr>
                          <w:rPr>
                            <w:rFonts w:ascii="Cambria Math" w:hAnsi="Cambria Math" w:eastAsia="Times New Roman"/>
                            <w:lang w:eastAsia="en-US"/>
                          </w:rPr>
                        </m:ctrlPr>
                      </m:e>
                      <m:sub>
                        <m:r>
                          <m:rPr/>
                          <w:rPr>
                            <w:rFonts w:ascii="Cambria Math" w:hAnsi="Cambria Math" w:eastAsia="Times New Roman"/>
                            <w:lang w:eastAsia="en-US"/>
                          </w:rPr>
                          <m:t>j</m:t>
                        </m:r>
                        <m:ctrlPr>
                          <w:rPr>
                            <w:rFonts w:ascii="Cambria Math" w:hAnsi="Cambria Math" w:eastAsia="Times New Roman"/>
                            <w:lang w:eastAsia="en-US"/>
                          </w:rPr>
                        </m:ctrlPr>
                      </m:sub>
                    </m:sSub>
                    <m:ctrlPr>
                      <w:rPr>
                        <w:rFonts w:ascii="Cambria Math" w:hAnsi="Cambria Math" w:eastAsia="Times New Roman"/>
                        <w:shd w:val="clear" w:color="auto" w:fill="FFFFFF"/>
                        <w:lang w:eastAsia="en-US"/>
                      </w:rPr>
                    </m:ctrlPr>
                  </m:e>
                </m:d>
                <m:r>
                  <m:rPr>
                    <m:sty m:val="p"/>
                  </m:rPr>
                  <w:rPr>
                    <w:rFonts w:ascii="Cambria Math" w:hAnsi="Cambria Math" w:eastAsia="Times New Roman"/>
                    <w:shd w:val="clear" w:color="auto" w:fill="FFFFFF"/>
                    <w:lang w:eastAsia="en-US"/>
                  </w:rPr>
                  <m:t>=</m:t>
                </m:r>
                <m:r>
                  <m:rPr/>
                  <w:rPr>
                    <w:rFonts w:ascii="Cambria Math" w:hAnsi="Cambria Math" w:eastAsia="Times New Roman"/>
                    <w:lang w:eastAsia="en-US"/>
                  </w:rPr>
                  <m:t>F</m:t>
                </m:r>
                <m:r>
                  <m:rPr>
                    <m:sty m:val="p"/>
                  </m:rPr>
                  <w:rPr>
                    <w:rFonts w:ascii="Cambria Math" w:hAnsi="Cambria Math" w:eastAsia="Times New Roman"/>
                    <w:lang w:eastAsia="en-US"/>
                  </w:rPr>
                  <m:t>−</m:t>
                </m:r>
                <m:r>
                  <m:rPr/>
                  <w:rPr>
                    <w:rFonts w:ascii="Cambria Math" w:hAnsi="Cambria Math" w:eastAsia="Times New Roman"/>
                    <w:lang w:eastAsia="en-US"/>
                  </w:rPr>
                  <m:t>a</m:t>
                </m:r>
                <m:r>
                  <m:rPr>
                    <m:sty m:val="p"/>
                  </m:rPr>
                  <w:rPr>
                    <w:rFonts w:ascii="Cambria Math" w:hAnsi="Cambria Math" w:eastAsia="Times New Roman"/>
                    <w:lang w:eastAsia="en-US"/>
                  </w:rPr>
                  <m:t>(1−</m:t>
                </m:r>
                <m:rad>
                  <m:radPr>
                    <m:degHide m:val="1"/>
                    <m:ctrlPr>
                      <w:rPr>
                        <w:rFonts w:ascii="Cambria Math" w:hAnsi="Cambria Math" w:eastAsia="Times New Roman"/>
                        <w:lang w:eastAsia="en-US"/>
                      </w:rPr>
                    </m:ctrlPr>
                  </m:radPr>
                  <m:deg>
                    <m:ctrlPr>
                      <w:rPr>
                        <w:rFonts w:ascii="Cambria Math" w:hAnsi="Cambria Math" w:eastAsia="Times New Roman"/>
                        <w:lang w:eastAsia="en-US"/>
                      </w:rPr>
                    </m:ctrlPr>
                  </m:deg>
                  <m:e>
                    <m:r>
                      <m:rPr>
                        <m:sty m:val="p"/>
                      </m:rPr>
                      <w:rPr>
                        <w:rFonts w:ascii="Cambria Math" w:hAnsi="Cambria Math" w:eastAsia="Times New Roman"/>
                        <w:lang w:eastAsia="en-US"/>
                      </w:rPr>
                      <m:t>1−2</m:t>
                    </m:r>
                    <m:r>
                      <m:rPr/>
                      <w:rPr>
                        <w:rFonts w:ascii="Cambria Math" w:hAnsi="Cambria Math" w:eastAsia="Times New Roman"/>
                        <w:lang w:eastAsia="en-US"/>
                      </w:rPr>
                      <m:t>P</m:t>
                    </m:r>
                    <m:d>
                      <m:dPr>
                        <m:ctrlPr>
                          <w:rPr>
                            <w:rFonts w:ascii="Cambria Math" w:hAnsi="Cambria Math" w:eastAsia="Times New Roman"/>
                            <w:lang w:eastAsia="en-US"/>
                          </w:rPr>
                        </m:ctrlPr>
                      </m:dPr>
                      <m:e>
                        <m:r>
                          <m:rPr>
                            <m:sty m:val="p"/>
                          </m:rPr>
                          <w:rPr>
                            <w:rFonts w:ascii="Cambria Math" w:hAnsi="Cambria Math" w:eastAsia="Times New Roman"/>
                            <w:lang w:eastAsia="en-US"/>
                          </w:rPr>
                          <m:t>1</m:t>
                        </m:r>
                        <m:ctrlPr>
                          <w:rPr>
                            <w:rFonts w:ascii="Cambria Math" w:hAnsi="Cambria Math" w:eastAsia="Times New Roman"/>
                            <w:lang w:eastAsia="en-US"/>
                          </w:rPr>
                        </m:ctrlPr>
                      </m:e>
                    </m:d>
                    <m:r>
                      <m:rPr>
                        <m:nor/>
                        <m:sty m:val="p"/>
                      </m:rPr>
                      <w:rPr>
                        <w:rFonts w:eastAsia="Times New Roman"/>
                        <w:b w:val="0"/>
                        <w:i w:val="0"/>
                        <w:lang w:eastAsia="en-US"/>
                      </w:rPr>
                      <m:t> </m:t>
                    </m:r>
                    <m:ctrlPr>
                      <w:rPr>
                        <w:rFonts w:ascii="Cambria Math" w:hAnsi="Cambria Math" w:eastAsia="Times New Roman"/>
                        <w:lang w:eastAsia="en-US"/>
                      </w:rPr>
                    </m:ctrlPr>
                  </m:e>
                </m:rad>
                <m:r>
                  <m:rPr>
                    <m:sty m:val="p"/>
                  </m:rPr>
                  <w:rPr>
                    <w:rFonts w:ascii="Cambria Math" w:hAnsi="Cambria Math" w:eastAsia="Times New Roman"/>
                    <w:lang w:eastAsia="en-US"/>
                  </w:rPr>
                  <m:t>)</m:t>
                </m:r>
              </m:oMath>
            </m:oMathPara>
          </w:p>
        </w:tc>
        <w:tc>
          <w:tcPr>
            <w:tcW w:w="649" w:type="pct"/>
            <w:vAlign w:val="center"/>
          </w:tcPr>
          <w:p w14:paraId="79096B8E">
            <w:pPr>
              <w:rPr>
                <w:rFonts w:eastAsia="Times New Roman"/>
                <w:lang w:eastAsia="en-US"/>
              </w:rPr>
            </w:pPr>
            <w:r>
              <w:rPr>
                <w:rFonts w:hint="eastAsia" w:eastAsia="Times New Roman"/>
                <w:lang w:eastAsia="en-US"/>
              </w:rPr>
              <w:t>(S9)</w:t>
            </w:r>
          </w:p>
        </w:tc>
      </w:tr>
    </w:tbl>
    <w:p w14:paraId="2195CDF2">
      <w:pPr>
        <w:pStyle w:val="33"/>
        <w:rPr>
          <w:b/>
          <w:bCs w:val="0"/>
          <w:i w:val="0"/>
          <w:iCs w:val="0"/>
        </w:rPr>
      </w:pPr>
      <w:r>
        <w:rPr>
          <w:rFonts w:hint="eastAsia"/>
          <w:b/>
          <w:bCs w:val="0"/>
          <w:i w:val="0"/>
          <w:iCs w:val="0"/>
        </w:rPr>
        <w:t>S4. Supplementary results</w:t>
      </w:r>
    </w:p>
    <w:p w14:paraId="0B0A8D8A">
      <w:pPr>
        <w:pStyle w:val="33"/>
      </w:pPr>
      <w:bookmarkStart w:id="12" w:name="_Toc17823"/>
      <w:r>
        <w:rPr>
          <w:rFonts w:hint="eastAsia"/>
        </w:rPr>
        <w:t>S4</w:t>
      </w:r>
      <w:r>
        <w:t>.</w:t>
      </w:r>
      <w:r>
        <w:rPr>
          <w:rFonts w:hint="eastAsia"/>
        </w:rPr>
        <w:t>1</w:t>
      </w:r>
      <w:r>
        <w:t xml:space="preserve"> </w:t>
      </w:r>
      <w:r>
        <w:rPr>
          <w:rFonts w:hint="eastAsia"/>
        </w:rPr>
        <w:t>The pan-genomics analysis results of Roary</w:t>
      </w:r>
      <w:bookmarkEnd w:id="12"/>
    </w:p>
    <w:p w14:paraId="2EE4ABB2">
      <w:pPr>
        <w:adjustRightInd w:val="0"/>
        <w:snapToGrid w:val="0"/>
        <w:ind w:firstLine="480" w:firstLineChars="200"/>
      </w:pPr>
      <w:r>
        <w:rPr>
          <w:rFonts w:hint="eastAsia"/>
        </w:rPr>
        <w:t xml:space="preserve">1167 general annotation data were analyzed by Roary to get </w:t>
      </w:r>
      <m:oMath>
        <m:r>
          <m:rPr>
            <m:sty m:val="p"/>
          </m:rPr>
          <w:rPr>
            <w:rFonts w:hint="eastAsia" w:ascii="Cambria Math" w:hAnsi="Cambria Math"/>
          </w:rPr>
          <m:t xml:space="preserve">20515(gene)×1167(sample) </m:t>
        </m:r>
      </m:oMath>
      <w:r>
        <w:rPr>
          <w:rFonts w:hint="eastAsia"/>
        </w:rPr>
        <w:t>gene existence matrix. The gene existence matrix, which can be access at:</w:t>
      </w:r>
    </w:p>
    <w:p w14:paraId="159B86DC">
      <w:pPr>
        <w:adjustRightInd w:val="0"/>
        <w:snapToGrid w:val="0"/>
        <w:ind w:firstLine="480" w:firstLineChars="200"/>
      </w:pPr>
      <w:r>
        <w:rPr>
          <w:rFonts w:hint="eastAsia"/>
        </w:rPr>
        <w:t>https://github.com/347251369/Antimicrobial-resistance-prediction-in-</w:t>
      </w:r>
      <w:r>
        <w:rPr>
          <w:rFonts w:hint="eastAsia"/>
          <w:i/>
          <w:iCs/>
        </w:rPr>
        <w:t>Salmonella</w:t>
      </w:r>
      <w:r>
        <w:rPr>
          <w:rFonts w:hint="eastAsia"/>
        </w:rPr>
        <w:t>/blob/main/results/Roary/gene_presence_absence.rar</w:t>
      </w:r>
    </w:p>
    <w:p w14:paraId="0A916C6F">
      <w:pPr>
        <w:adjustRightInd w:val="0"/>
        <w:snapToGrid w:val="0"/>
        <w:ind w:firstLine="480" w:firstLineChars="200"/>
      </w:pPr>
      <w:r>
        <w:rPr>
          <w:rFonts w:hint="eastAsia"/>
        </w:rPr>
        <w:t xml:space="preserve">After removing the core genes shared by all genomes in the gene existence matrix, the </w:t>
      </w:r>
      <m:oMath>
        <m:r>
          <m:rPr>
            <m:sty m:val="p"/>
          </m:rPr>
          <w:rPr>
            <w:rFonts w:hint="eastAsia" w:ascii="Cambria Math" w:hAnsi="Cambria Math"/>
          </w:rPr>
          <m:t>18125(gene)×1167(sample)</m:t>
        </m:r>
      </m:oMath>
      <w:r>
        <w:rPr>
          <w:rFonts w:hint="eastAsia" w:hAnsi="Cambria Math"/>
        </w:rPr>
        <w:t xml:space="preserve"> </w:t>
      </w:r>
      <w:r>
        <w:rPr>
          <w:rFonts w:hint="eastAsia"/>
        </w:rPr>
        <w:t>accessory gene existence matrix was obtained. The accessory gene existence matrix can be access at:</w:t>
      </w:r>
    </w:p>
    <w:p w14:paraId="07F98EE2">
      <w:pPr>
        <w:adjustRightInd w:val="0"/>
        <w:snapToGrid w:val="0"/>
        <w:ind w:firstLine="480" w:firstLineChars="200"/>
      </w:pPr>
      <w:r>
        <w:rPr>
          <w:rFonts w:hint="eastAsia"/>
        </w:rPr>
        <w:t>https://github.com/347251369/Antimicrobial-resistance-prediction-in-</w:t>
      </w:r>
      <w:r>
        <w:rPr>
          <w:rFonts w:hint="eastAsia"/>
          <w:i/>
          <w:iCs/>
        </w:rPr>
        <w:t>Salmonella</w:t>
      </w:r>
      <w:r>
        <w:rPr>
          <w:rFonts w:hint="eastAsia"/>
        </w:rPr>
        <w:t>/blob/main/results/Roary/accessory%20gene%20existence%20matrix.rar</w:t>
      </w:r>
    </w:p>
    <w:p w14:paraId="55A53E18">
      <w:pPr>
        <w:pStyle w:val="33"/>
      </w:pPr>
      <w:bookmarkStart w:id="13" w:name="_Toc7057"/>
      <w:r>
        <w:rPr>
          <w:rFonts w:hint="eastAsia"/>
        </w:rPr>
        <w:t>S4</w:t>
      </w:r>
      <w:r>
        <w:t>.</w:t>
      </w:r>
      <w:r>
        <w:rPr>
          <w:rFonts w:hint="eastAsia"/>
        </w:rPr>
        <w:t>2</w:t>
      </w:r>
      <w:r>
        <w:t xml:space="preserve"> </w:t>
      </w:r>
      <w:r>
        <w:rPr>
          <w:rFonts w:hint="eastAsia"/>
        </w:rPr>
        <w:t>The pan-genomics analysis results of MAFFT</w:t>
      </w:r>
      <w:bookmarkEnd w:id="13"/>
    </w:p>
    <w:p w14:paraId="3F4C04B2">
      <w:pPr>
        <w:adjustRightInd w:val="0"/>
        <w:snapToGrid w:val="0"/>
        <w:ind w:firstLine="480" w:firstLineChars="200"/>
      </w:pPr>
      <w:r>
        <w:rPr>
          <w:rFonts w:hint="eastAsia"/>
        </w:rPr>
        <w:t xml:space="preserve">1167 general annotation data were analyzed by MAFFT for multiple sequence alignment of the entire genome to output the core gene alignment data. Taking the core gene alignment data as input, single nucleotide polymorphism (SNP) detection is performed by SNP-sites to output the </w:t>
      </w:r>
      <m:oMath>
        <m:r>
          <m:rPr>
            <m:sty m:val="p"/>
          </m:rPr>
          <w:rPr>
            <w:rFonts w:hint="eastAsia" w:ascii="Cambria Math" w:hAnsi="Cambria Math"/>
          </w:rPr>
          <m:t>126087×1167(sample)</m:t>
        </m:r>
      </m:oMath>
      <w:r>
        <w:rPr>
          <w:rFonts w:hint="eastAsia"/>
        </w:rPr>
        <w:t xml:space="preserve"> core SNP matrix, which can be access at:</w:t>
      </w:r>
    </w:p>
    <w:p w14:paraId="625D02AB">
      <w:pPr>
        <w:adjustRightInd w:val="0"/>
        <w:snapToGrid w:val="0"/>
        <w:ind w:firstLine="480" w:firstLineChars="200"/>
      </w:pPr>
      <w:r>
        <w:rPr>
          <w:rFonts w:hint="eastAsia"/>
        </w:rPr>
        <w:t>https://github.com/347251369/Antimicrobial-resistance-prediction-in-</w:t>
      </w:r>
      <w:r>
        <w:rPr>
          <w:rFonts w:hint="eastAsia"/>
          <w:i/>
          <w:iCs/>
        </w:rPr>
        <w:t>Salmonella</w:t>
      </w:r>
      <w:r>
        <w:rPr>
          <w:rFonts w:hint="eastAsia"/>
        </w:rPr>
        <w:t>/blob/main/results/MAFFT/coreSNP.rar</w:t>
      </w:r>
    </w:p>
    <w:p w14:paraId="15008F3F">
      <w:pPr>
        <w:pStyle w:val="33"/>
      </w:pPr>
      <w:bookmarkStart w:id="14" w:name="_Toc28060"/>
      <w:r>
        <w:rPr>
          <w:rFonts w:hint="eastAsia"/>
        </w:rPr>
        <w:t>S4</w:t>
      </w:r>
      <w:r>
        <w:t>.</w:t>
      </w:r>
      <w:r>
        <w:rPr>
          <w:rFonts w:hint="eastAsia"/>
        </w:rPr>
        <w:t>3</w:t>
      </w:r>
      <w:r>
        <w:t xml:space="preserve"> </w:t>
      </w:r>
      <w:r>
        <w:rPr>
          <w:rFonts w:hint="eastAsia"/>
        </w:rPr>
        <w:t>The</w:t>
      </w:r>
      <w:r>
        <w:t xml:space="preserve"> </w:t>
      </w:r>
      <w:r>
        <w:rPr>
          <w:rFonts w:hint="eastAsia"/>
        </w:rPr>
        <w:t>results of chi-square test</w:t>
      </w:r>
      <w:bookmarkEnd w:id="14"/>
      <w:r>
        <w:rPr>
          <w:rFonts w:hint="eastAsia"/>
        </w:rPr>
        <w:t xml:space="preserve"> </w:t>
      </w:r>
    </w:p>
    <w:p w14:paraId="51840E38">
      <w:pPr>
        <w:adjustRightInd w:val="0"/>
        <w:snapToGrid w:val="0"/>
        <w:ind w:firstLine="480" w:firstLineChars="200"/>
      </w:pPr>
      <w:r>
        <w:rPr>
          <w:rFonts w:hint="eastAsia"/>
        </w:rPr>
        <w:t xml:space="preserve">Taking the core SNP matrix and the subsidiary gene existence matrix as inputs, we used chi-square test to screen the antimicrobial resistance genes of </w:t>
      </w:r>
      <w:r>
        <w:rPr>
          <w:rFonts w:hint="eastAsia"/>
          <w:i/>
          <w:iCs/>
        </w:rPr>
        <w:t>Salmonella</w:t>
      </w:r>
      <w:r>
        <w:rPr>
          <w:rFonts w:hint="eastAsia"/>
        </w:rPr>
        <w:t xml:space="preserve"> for 5 antimicrobials:  AMP, AUG, AXO, CHL, and FOX respectively. The results can be access at:</w:t>
      </w:r>
    </w:p>
    <w:p w14:paraId="52226C3C">
      <w:pPr>
        <w:adjustRightInd w:val="0"/>
        <w:snapToGrid w:val="0"/>
        <w:ind w:firstLine="480" w:firstLineChars="200"/>
      </w:pPr>
      <w:r>
        <w:rPr>
          <w:rFonts w:hint="eastAsia"/>
        </w:rPr>
        <w:t>https://github.com/347251369/Antimicrobial-resistance-prediction-in-</w:t>
      </w:r>
      <w:r>
        <w:rPr>
          <w:rFonts w:hint="eastAsia"/>
          <w:i/>
          <w:iCs/>
        </w:rPr>
        <w:t>Salmonella</w:t>
      </w:r>
      <w:r>
        <w:rPr>
          <w:rFonts w:hint="eastAsia"/>
        </w:rPr>
        <w:t>/tree/main/results/chi-square%20test</w:t>
      </w:r>
    </w:p>
    <w:p w14:paraId="2B4B1FAE">
      <w:pPr>
        <w:pStyle w:val="33"/>
      </w:pPr>
      <w:bookmarkStart w:id="15" w:name="_Toc3010"/>
      <w:r>
        <w:rPr>
          <w:rFonts w:hint="eastAsia"/>
        </w:rPr>
        <w:t>S4</w:t>
      </w:r>
      <w:r>
        <w:t>.</w:t>
      </w:r>
      <w:r>
        <w:rPr>
          <w:rFonts w:hint="eastAsia"/>
        </w:rPr>
        <w:t>4</w:t>
      </w:r>
      <w:r>
        <w:t xml:space="preserve"> </w:t>
      </w:r>
      <w:r>
        <w:rPr>
          <w:rFonts w:hint="eastAsia"/>
        </w:rPr>
        <w:t>The</w:t>
      </w:r>
      <w:r>
        <w:t xml:space="preserve"> </w:t>
      </w:r>
      <w:r>
        <w:rPr>
          <w:rFonts w:hint="eastAsia"/>
        </w:rPr>
        <w:t>results of the conditional mutual information maximization algorithm</w:t>
      </w:r>
      <w:bookmarkEnd w:id="15"/>
    </w:p>
    <w:p w14:paraId="7C0B299A">
      <w:pPr>
        <w:adjustRightInd w:val="0"/>
        <w:snapToGrid w:val="0"/>
        <w:ind w:firstLine="480" w:firstLineChars="200"/>
      </w:pPr>
      <w:r>
        <w:rPr>
          <w:rFonts w:hint="eastAsia"/>
        </w:rPr>
        <w:t xml:space="preserve">Using the characteristics of </w:t>
      </w:r>
      <w:r>
        <w:rPr>
          <w:rFonts w:hint="eastAsia"/>
          <w:i/>
          <w:iCs/>
        </w:rPr>
        <w:t>Salmonella</w:t>
      </w:r>
      <w:r>
        <w:rPr>
          <w:rFonts w:hint="eastAsia"/>
        </w:rPr>
        <w:t xml:space="preserve"> resistance genes corresponding to each antimicrobial as inputs, the strongly correlated features of </w:t>
      </w:r>
      <w:r>
        <w:rPr>
          <w:rFonts w:hint="eastAsia"/>
          <w:i/>
          <w:iCs/>
        </w:rPr>
        <w:t>Salmonella</w:t>
      </w:r>
      <w:r>
        <w:rPr>
          <w:rFonts w:hint="eastAsia"/>
        </w:rPr>
        <w:t xml:space="preserve"> resistance genes were screened by the conditional mutual information maximization algorithm. The results can be access at:</w:t>
      </w:r>
    </w:p>
    <w:p w14:paraId="5347FF84">
      <w:pPr>
        <w:adjustRightInd w:val="0"/>
        <w:snapToGrid w:val="0"/>
        <w:ind w:firstLine="480" w:firstLineChars="200"/>
      </w:pPr>
      <w:r>
        <w:rPr>
          <w:rFonts w:hint="eastAsia"/>
        </w:rPr>
        <w:t>https://github.com/347251369/Antimicrobial-resistance-prediction-in-</w:t>
      </w:r>
      <w:r>
        <w:rPr>
          <w:rFonts w:hint="eastAsia"/>
          <w:i/>
          <w:iCs/>
        </w:rPr>
        <w:t>Salmonella</w:t>
      </w:r>
      <w:r>
        <w:rPr>
          <w:rFonts w:hint="eastAsia"/>
        </w:rPr>
        <w:t>/tree/main/results/cmim</w:t>
      </w:r>
    </w:p>
    <w:p w14:paraId="0C224D7D">
      <w:pPr>
        <w:adjustRightInd w:val="0"/>
        <w:snapToGrid w:val="0"/>
        <w:ind w:firstLine="480" w:firstLineChars="200"/>
      </w:pPr>
      <w:r>
        <w:rPr>
          <w:rFonts w:hint="eastAsia"/>
        </w:rPr>
        <w:t>Here, we list the top 5 gene features selected after two-step feature</w:t>
      </w:r>
      <w:r>
        <w:rPr>
          <w:rFonts w:hint="eastAsia"/>
          <w:lang w:val="en-US" w:eastAsia="zh-CN"/>
        </w:rPr>
        <w:t>-</w:t>
      </w:r>
      <w:r>
        <w:rPr>
          <w:rFonts w:hint="eastAsia"/>
        </w:rPr>
        <w:t>selection on the complete dataset in Tab. S3.</w:t>
      </w:r>
    </w:p>
    <w:p w14:paraId="1B03626B"/>
    <w:p w14:paraId="32043118">
      <w:pPr>
        <w:rPr>
          <w:b/>
        </w:rPr>
      </w:pPr>
      <w:r>
        <w:rPr>
          <w:rFonts w:hint="eastAsia"/>
          <w:b/>
        </w:rPr>
        <w:t xml:space="preserve">Table S3 </w:t>
      </w:r>
    </w:p>
    <w:p w14:paraId="6BE36A93">
      <w:pPr>
        <w:rPr>
          <w:b/>
        </w:rPr>
      </w:pPr>
      <w:r>
        <w:t xml:space="preserve">Top 5 features </w:t>
      </w:r>
      <w:r>
        <w:rPr>
          <w:rFonts w:hint="eastAsia"/>
        </w:rPr>
        <w:t>most</w:t>
      </w:r>
      <w:r>
        <w:t xml:space="preserve"> correlated with resistance to each anti</w:t>
      </w:r>
      <w:r>
        <w:rPr>
          <w:rFonts w:hint="eastAsia"/>
        </w:rPr>
        <w:t>microbial</w:t>
      </w:r>
    </w:p>
    <w:tbl>
      <w:tblPr>
        <w:tblStyle w:val="17"/>
        <w:tblW w:w="4968" w:type="pct"/>
        <w:jc w:val="center"/>
        <w:tblLayout w:type="autofit"/>
        <w:tblCellMar>
          <w:top w:w="0" w:type="dxa"/>
          <w:left w:w="108" w:type="dxa"/>
          <w:bottom w:w="0" w:type="dxa"/>
          <w:right w:w="108" w:type="dxa"/>
        </w:tblCellMar>
      </w:tblPr>
      <w:tblGrid>
        <w:gridCol w:w="1563"/>
        <w:gridCol w:w="2908"/>
        <w:gridCol w:w="4758"/>
      </w:tblGrid>
      <w:tr w14:paraId="79EEC1FC">
        <w:tblPrEx>
          <w:tblCellMar>
            <w:top w:w="0" w:type="dxa"/>
            <w:left w:w="108" w:type="dxa"/>
            <w:bottom w:w="0" w:type="dxa"/>
            <w:right w:w="108" w:type="dxa"/>
          </w:tblCellMar>
        </w:tblPrEx>
        <w:trPr>
          <w:jc w:val="center"/>
        </w:trPr>
        <w:tc>
          <w:tcPr>
            <w:tcW w:w="833" w:type="pct"/>
            <w:tcBorders>
              <w:top w:val="single" w:color="auto" w:sz="12" w:space="0"/>
              <w:bottom w:val="single" w:color="auto" w:sz="12" w:space="0"/>
            </w:tcBorders>
            <w:vAlign w:val="center"/>
          </w:tcPr>
          <w:p w14:paraId="0E7C8317">
            <w:r>
              <w:rPr>
                <w:rFonts w:hint="eastAsia"/>
              </w:rPr>
              <w:t>Antimicrobial</w:t>
            </w:r>
          </w:p>
        </w:tc>
        <w:tc>
          <w:tcPr>
            <w:tcW w:w="1582" w:type="pct"/>
            <w:tcBorders>
              <w:top w:val="single" w:color="auto" w:sz="12" w:space="0"/>
              <w:bottom w:val="single" w:color="auto" w:sz="12" w:space="0"/>
            </w:tcBorders>
            <w:vAlign w:val="center"/>
          </w:tcPr>
          <w:p w14:paraId="59BDBC3B">
            <w:r>
              <w:rPr>
                <w:rFonts w:hint="eastAsia"/>
              </w:rPr>
              <w:t>Gene feature</w:t>
            </w:r>
          </w:p>
        </w:tc>
        <w:tc>
          <w:tcPr>
            <w:tcW w:w="2583" w:type="pct"/>
            <w:tcBorders>
              <w:top w:val="single" w:color="auto" w:sz="12" w:space="0"/>
              <w:bottom w:val="single" w:color="auto" w:sz="12" w:space="0"/>
            </w:tcBorders>
          </w:tcPr>
          <w:p w14:paraId="5EEB0A15">
            <w:r>
              <w:rPr>
                <w:rFonts w:hint="eastAsia"/>
              </w:rPr>
              <w:t>Functional annotation information</w:t>
            </w:r>
          </w:p>
        </w:tc>
      </w:tr>
      <w:tr w14:paraId="16CA87D1">
        <w:tblPrEx>
          <w:tblCellMar>
            <w:top w:w="0" w:type="dxa"/>
            <w:left w:w="108" w:type="dxa"/>
            <w:bottom w:w="0" w:type="dxa"/>
            <w:right w:w="108" w:type="dxa"/>
          </w:tblCellMar>
        </w:tblPrEx>
        <w:trPr>
          <w:jc w:val="center"/>
        </w:trPr>
        <w:tc>
          <w:tcPr>
            <w:tcW w:w="833" w:type="pct"/>
            <w:vMerge w:val="restart"/>
            <w:tcBorders>
              <w:top w:val="single" w:color="auto" w:sz="12" w:space="0"/>
            </w:tcBorders>
            <w:vAlign w:val="center"/>
          </w:tcPr>
          <w:p w14:paraId="5794D223">
            <w:r>
              <w:t>AMP</w:t>
            </w:r>
          </w:p>
        </w:tc>
        <w:tc>
          <w:tcPr>
            <w:tcW w:w="1582" w:type="pct"/>
            <w:tcBorders>
              <w:top w:val="single" w:color="auto" w:sz="12" w:space="0"/>
            </w:tcBorders>
            <w:vAlign w:val="center"/>
          </w:tcPr>
          <w:p w14:paraId="034E70A5">
            <w:r>
              <w:t>GXG79_15935</w:t>
            </w:r>
          </w:p>
        </w:tc>
        <w:tc>
          <w:tcPr>
            <w:tcW w:w="2583" w:type="pct"/>
            <w:tcBorders>
              <w:top w:val="single" w:color="auto" w:sz="12" w:space="0"/>
            </w:tcBorders>
          </w:tcPr>
          <w:p w14:paraId="73441AF1">
            <w:r>
              <w:rPr>
                <w:rFonts w:hint="eastAsia"/>
              </w:rPr>
              <w:t>Bacteriophage tail tape measure protein</w:t>
            </w:r>
          </w:p>
        </w:tc>
      </w:tr>
      <w:tr w14:paraId="621B1324">
        <w:tblPrEx>
          <w:tblCellMar>
            <w:top w:w="0" w:type="dxa"/>
            <w:left w:w="108" w:type="dxa"/>
            <w:bottom w:w="0" w:type="dxa"/>
            <w:right w:w="108" w:type="dxa"/>
          </w:tblCellMar>
        </w:tblPrEx>
        <w:trPr>
          <w:jc w:val="center"/>
        </w:trPr>
        <w:tc>
          <w:tcPr>
            <w:tcW w:w="833" w:type="pct"/>
            <w:vMerge w:val="continue"/>
            <w:vAlign w:val="center"/>
          </w:tcPr>
          <w:p w14:paraId="72C9157E"/>
        </w:tc>
        <w:tc>
          <w:tcPr>
            <w:tcW w:w="1582" w:type="pct"/>
            <w:tcBorders>
              <w:top w:val="single" w:color="auto" w:sz="4" w:space="0"/>
              <w:bottom w:val="single" w:color="auto" w:sz="4" w:space="0"/>
            </w:tcBorders>
            <w:vAlign w:val="center"/>
          </w:tcPr>
          <w:p w14:paraId="274A884C">
            <w:r>
              <w:t>GXH02_05140</w:t>
            </w:r>
          </w:p>
        </w:tc>
        <w:tc>
          <w:tcPr>
            <w:tcW w:w="2583" w:type="pct"/>
            <w:tcBorders>
              <w:top w:val="single" w:color="auto" w:sz="4" w:space="0"/>
              <w:bottom w:val="single" w:color="auto" w:sz="4" w:space="0"/>
            </w:tcBorders>
          </w:tcPr>
          <w:p w14:paraId="715B9975">
            <w:r>
              <w:rPr>
                <w:rFonts w:hint="eastAsia"/>
              </w:rPr>
              <w:t>Bacteriophage tail protein</w:t>
            </w:r>
          </w:p>
        </w:tc>
      </w:tr>
      <w:tr w14:paraId="0A8D63D9">
        <w:tblPrEx>
          <w:tblCellMar>
            <w:top w:w="0" w:type="dxa"/>
            <w:left w:w="108" w:type="dxa"/>
            <w:bottom w:w="0" w:type="dxa"/>
            <w:right w:w="108" w:type="dxa"/>
          </w:tblCellMar>
        </w:tblPrEx>
        <w:trPr>
          <w:jc w:val="center"/>
        </w:trPr>
        <w:tc>
          <w:tcPr>
            <w:tcW w:w="833" w:type="pct"/>
            <w:vMerge w:val="continue"/>
            <w:tcBorders>
              <w:top w:val="single" w:color="auto" w:sz="12" w:space="0"/>
            </w:tcBorders>
            <w:vAlign w:val="center"/>
          </w:tcPr>
          <w:p w14:paraId="43BA2CD0"/>
        </w:tc>
        <w:tc>
          <w:tcPr>
            <w:tcW w:w="1582" w:type="pct"/>
            <w:tcBorders>
              <w:top w:val="single" w:color="auto" w:sz="4" w:space="0"/>
            </w:tcBorders>
            <w:vAlign w:val="center"/>
          </w:tcPr>
          <w:p w14:paraId="5855EE25">
            <w:r>
              <w:t>FKE51_24750</w:t>
            </w:r>
          </w:p>
        </w:tc>
        <w:tc>
          <w:tcPr>
            <w:tcW w:w="2583" w:type="pct"/>
            <w:tcBorders>
              <w:top w:val="single" w:color="auto" w:sz="4" w:space="0"/>
            </w:tcBorders>
          </w:tcPr>
          <w:p w14:paraId="739DDF53">
            <w:r>
              <w:rPr>
                <w:rFonts w:hint="eastAsia"/>
              </w:rPr>
              <w:t>C-cl</w:t>
            </w:r>
            <w:r>
              <w:t>ass</w:t>
            </w:r>
            <w:r>
              <w:rPr>
                <w:rFonts w:hint="eastAsia"/>
              </w:rPr>
              <w:t xml:space="preserve"> </w:t>
            </w:r>
            <w:r>
              <w:t>β</w:t>
            </w:r>
            <w:r>
              <w:rPr>
                <w:rFonts w:hint="eastAsia"/>
              </w:rPr>
              <w:t>- lactamase CMY-2</w:t>
            </w:r>
          </w:p>
        </w:tc>
      </w:tr>
      <w:tr w14:paraId="6C10B359">
        <w:tblPrEx>
          <w:tblCellMar>
            <w:top w:w="0" w:type="dxa"/>
            <w:left w:w="108" w:type="dxa"/>
            <w:bottom w:w="0" w:type="dxa"/>
            <w:right w:w="108" w:type="dxa"/>
          </w:tblCellMar>
        </w:tblPrEx>
        <w:trPr>
          <w:jc w:val="center"/>
        </w:trPr>
        <w:tc>
          <w:tcPr>
            <w:tcW w:w="833" w:type="pct"/>
            <w:vMerge w:val="continue"/>
            <w:vAlign w:val="center"/>
          </w:tcPr>
          <w:p w14:paraId="6D3C3680"/>
        </w:tc>
        <w:tc>
          <w:tcPr>
            <w:tcW w:w="1582" w:type="pct"/>
            <w:tcBorders>
              <w:top w:val="single" w:color="auto" w:sz="4" w:space="0"/>
            </w:tcBorders>
            <w:vAlign w:val="center"/>
          </w:tcPr>
          <w:p w14:paraId="3A03AEF5">
            <w:r>
              <w:t>CKP39_24515</w:t>
            </w:r>
          </w:p>
        </w:tc>
        <w:tc>
          <w:tcPr>
            <w:tcW w:w="2583" w:type="pct"/>
            <w:tcBorders>
              <w:top w:val="single" w:color="auto" w:sz="4" w:space="0"/>
            </w:tcBorders>
          </w:tcPr>
          <w:p w14:paraId="3A5BBA8E">
            <w:r>
              <w:rPr>
                <w:rFonts w:hint="eastAsia"/>
              </w:rPr>
              <w:t xml:space="preserve">A-class broad-spectrum </w:t>
            </w:r>
            <w:r>
              <w:t>β</w:t>
            </w:r>
            <w:r>
              <w:rPr>
                <w:rFonts w:hint="eastAsia"/>
              </w:rPr>
              <w:t xml:space="preserve"> - lactamase TEM-1</w:t>
            </w:r>
          </w:p>
        </w:tc>
      </w:tr>
      <w:tr w14:paraId="55ED3835">
        <w:tblPrEx>
          <w:tblCellMar>
            <w:top w:w="0" w:type="dxa"/>
            <w:left w:w="108" w:type="dxa"/>
            <w:bottom w:w="0" w:type="dxa"/>
            <w:right w:w="108" w:type="dxa"/>
          </w:tblCellMar>
        </w:tblPrEx>
        <w:trPr>
          <w:jc w:val="center"/>
        </w:trPr>
        <w:tc>
          <w:tcPr>
            <w:tcW w:w="833" w:type="pct"/>
            <w:vMerge w:val="continue"/>
            <w:tcBorders>
              <w:bottom w:val="single" w:color="auto" w:sz="12" w:space="0"/>
            </w:tcBorders>
            <w:vAlign w:val="center"/>
          </w:tcPr>
          <w:p w14:paraId="57BD4E66"/>
        </w:tc>
        <w:tc>
          <w:tcPr>
            <w:tcW w:w="1582" w:type="pct"/>
            <w:tcBorders>
              <w:top w:val="single" w:color="auto" w:sz="4" w:space="0"/>
              <w:bottom w:val="single" w:color="auto" w:sz="12" w:space="0"/>
            </w:tcBorders>
            <w:vAlign w:val="center"/>
          </w:tcPr>
          <w:p w14:paraId="14757CA5">
            <w:r>
              <w:t>GRX98_004990</w:t>
            </w:r>
          </w:p>
        </w:tc>
        <w:tc>
          <w:tcPr>
            <w:tcW w:w="2583" w:type="pct"/>
            <w:tcBorders>
              <w:top w:val="single" w:color="auto" w:sz="4" w:space="0"/>
              <w:bottom w:val="single" w:color="auto" w:sz="12" w:space="0"/>
            </w:tcBorders>
          </w:tcPr>
          <w:p w14:paraId="7A3B7465">
            <w:r>
              <w:rPr>
                <w:rFonts w:hint="eastAsia"/>
              </w:rPr>
              <w:t>Recombinase family proteins</w:t>
            </w:r>
          </w:p>
        </w:tc>
      </w:tr>
      <w:tr w14:paraId="75D8BE88">
        <w:tblPrEx>
          <w:tblCellMar>
            <w:top w:w="0" w:type="dxa"/>
            <w:left w:w="108" w:type="dxa"/>
            <w:bottom w:w="0" w:type="dxa"/>
            <w:right w:w="108" w:type="dxa"/>
          </w:tblCellMar>
        </w:tblPrEx>
        <w:trPr>
          <w:jc w:val="center"/>
        </w:trPr>
        <w:tc>
          <w:tcPr>
            <w:tcW w:w="833" w:type="pct"/>
            <w:vMerge w:val="restart"/>
            <w:tcBorders>
              <w:top w:val="single" w:color="auto" w:sz="12" w:space="0"/>
            </w:tcBorders>
            <w:vAlign w:val="center"/>
          </w:tcPr>
          <w:p w14:paraId="08922A4A">
            <w:r>
              <w:rPr>
                <w:rFonts w:hint="eastAsia"/>
              </w:rPr>
              <w:t>AUG</w:t>
            </w:r>
          </w:p>
        </w:tc>
        <w:tc>
          <w:tcPr>
            <w:tcW w:w="1582" w:type="pct"/>
            <w:tcBorders>
              <w:top w:val="single" w:color="auto" w:sz="12" w:space="0"/>
            </w:tcBorders>
            <w:vAlign w:val="center"/>
          </w:tcPr>
          <w:p w14:paraId="6A6D14F9">
            <w:r>
              <w:t>GXG79_15935</w:t>
            </w:r>
          </w:p>
        </w:tc>
        <w:tc>
          <w:tcPr>
            <w:tcW w:w="2583" w:type="pct"/>
            <w:tcBorders>
              <w:top w:val="single" w:color="auto" w:sz="12" w:space="0"/>
            </w:tcBorders>
          </w:tcPr>
          <w:p w14:paraId="75CA8838">
            <w:r>
              <w:rPr>
                <w:rFonts w:hint="eastAsia"/>
              </w:rPr>
              <w:t>Bacteriophage tail tape measure protein</w:t>
            </w:r>
          </w:p>
        </w:tc>
      </w:tr>
      <w:tr w14:paraId="1EE8B8E3">
        <w:tblPrEx>
          <w:tblCellMar>
            <w:top w:w="0" w:type="dxa"/>
            <w:left w:w="108" w:type="dxa"/>
            <w:bottom w:w="0" w:type="dxa"/>
            <w:right w:w="108" w:type="dxa"/>
          </w:tblCellMar>
        </w:tblPrEx>
        <w:trPr>
          <w:jc w:val="center"/>
        </w:trPr>
        <w:tc>
          <w:tcPr>
            <w:tcW w:w="833" w:type="pct"/>
            <w:vMerge w:val="continue"/>
            <w:vAlign w:val="center"/>
          </w:tcPr>
          <w:p w14:paraId="171260B8"/>
        </w:tc>
        <w:tc>
          <w:tcPr>
            <w:tcW w:w="1582" w:type="pct"/>
            <w:tcBorders>
              <w:top w:val="single" w:color="auto" w:sz="4" w:space="0"/>
            </w:tcBorders>
            <w:vAlign w:val="center"/>
          </w:tcPr>
          <w:p w14:paraId="37152951">
            <w:r>
              <w:t>GXH02_05140</w:t>
            </w:r>
          </w:p>
        </w:tc>
        <w:tc>
          <w:tcPr>
            <w:tcW w:w="2583" w:type="pct"/>
            <w:tcBorders>
              <w:top w:val="single" w:color="auto" w:sz="4" w:space="0"/>
            </w:tcBorders>
          </w:tcPr>
          <w:p w14:paraId="41DEE44A">
            <w:r>
              <w:rPr>
                <w:rFonts w:hint="eastAsia"/>
              </w:rPr>
              <w:t>Bacteriophage tail protein</w:t>
            </w:r>
          </w:p>
        </w:tc>
      </w:tr>
      <w:tr w14:paraId="37DE6C6F">
        <w:tblPrEx>
          <w:tblCellMar>
            <w:top w:w="0" w:type="dxa"/>
            <w:left w:w="108" w:type="dxa"/>
            <w:bottom w:w="0" w:type="dxa"/>
            <w:right w:w="108" w:type="dxa"/>
          </w:tblCellMar>
        </w:tblPrEx>
        <w:trPr>
          <w:jc w:val="center"/>
        </w:trPr>
        <w:tc>
          <w:tcPr>
            <w:tcW w:w="833" w:type="pct"/>
            <w:vMerge w:val="continue"/>
            <w:vAlign w:val="center"/>
          </w:tcPr>
          <w:p w14:paraId="61099350"/>
        </w:tc>
        <w:tc>
          <w:tcPr>
            <w:tcW w:w="1582" w:type="pct"/>
            <w:tcBorders>
              <w:top w:val="single" w:color="auto" w:sz="4" w:space="0"/>
            </w:tcBorders>
            <w:vAlign w:val="center"/>
          </w:tcPr>
          <w:p w14:paraId="47653C67">
            <w:r>
              <w:t>FKE51_24750</w:t>
            </w:r>
          </w:p>
        </w:tc>
        <w:tc>
          <w:tcPr>
            <w:tcW w:w="2583" w:type="pct"/>
            <w:tcBorders>
              <w:top w:val="single" w:color="auto" w:sz="4" w:space="0"/>
            </w:tcBorders>
          </w:tcPr>
          <w:p w14:paraId="11CB1B2E">
            <w:r>
              <w:rPr>
                <w:rFonts w:hint="eastAsia"/>
              </w:rPr>
              <w:t>C-cl</w:t>
            </w:r>
            <w:r>
              <w:t>ass</w:t>
            </w:r>
            <w:r>
              <w:rPr>
                <w:rFonts w:hint="eastAsia"/>
              </w:rPr>
              <w:t xml:space="preserve"> </w:t>
            </w:r>
            <w:r>
              <w:t>β</w:t>
            </w:r>
            <w:r>
              <w:rPr>
                <w:rFonts w:hint="eastAsia"/>
              </w:rPr>
              <w:t>- lactamase CMY-2</w:t>
            </w:r>
          </w:p>
        </w:tc>
      </w:tr>
      <w:tr w14:paraId="0668A0AA">
        <w:tblPrEx>
          <w:tblCellMar>
            <w:top w:w="0" w:type="dxa"/>
            <w:left w:w="108" w:type="dxa"/>
            <w:bottom w:w="0" w:type="dxa"/>
            <w:right w:w="108" w:type="dxa"/>
          </w:tblCellMar>
        </w:tblPrEx>
        <w:trPr>
          <w:jc w:val="center"/>
        </w:trPr>
        <w:tc>
          <w:tcPr>
            <w:tcW w:w="833" w:type="pct"/>
            <w:vMerge w:val="continue"/>
            <w:vAlign w:val="center"/>
          </w:tcPr>
          <w:p w14:paraId="6AF2A50E"/>
        </w:tc>
        <w:tc>
          <w:tcPr>
            <w:tcW w:w="1582" w:type="pct"/>
            <w:tcBorders>
              <w:top w:val="single" w:color="auto" w:sz="4" w:space="0"/>
            </w:tcBorders>
            <w:vAlign w:val="center"/>
          </w:tcPr>
          <w:p w14:paraId="79B2F5E8">
            <w:r>
              <w:t>EEK86_04735</w:t>
            </w:r>
          </w:p>
        </w:tc>
        <w:tc>
          <w:tcPr>
            <w:tcW w:w="2583" w:type="pct"/>
            <w:tcBorders>
              <w:top w:val="single" w:color="auto" w:sz="4" w:space="0"/>
            </w:tcBorders>
          </w:tcPr>
          <w:p w14:paraId="6190ADCE">
            <w:r>
              <w:rPr>
                <w:rFonts w:hint="eastAsia"/>
              </w:rPr>
              <w:t>IS1380 like element ISEc9 family transposase</w:t>
            </w:r>
          </w:p>
        </w:tc>
      </w:tr>
      <w:tr w14:paraId="601AF99B">
        <w:tblPrEx>
          <w:tblCellMar>
            <w:top w:w="0" w:type="dxa"/>
            <w:left w:w="108" w:type="dxa"/>
            <w:bottom w:w="0" w:type="dxa"/>
            <w:right w:w="108" w:type="dxa"/>
          </w:tblCellMar>
        </w:tblPrEx>
        <w:trPr>
          <w:jc w:val="center"/>
        </w:trPr>
        <w:tc>
          <w:tcPr>
            <w:tcW w:w="833" w:type="pct"/>
            <w:vMerge w:val="continue"/>
            <w:tcBorders>
              <w:bottom w:val="single" w:color="auto" w:sz="12" w:space="0"/>
            </w:tcBorders>
            <w:vAlign w:val="center"/>
          </w:tcPr>
          <w:p w14:paraId="76E851A7"/>
        </w:tc>
        <w:tc>
          <w:tcPr>
            <w:tcW w:w="1582" w:type="pct"/>
            <w:tcBorders>
              <w:top w:val="single" w:color="auto" w:sz="4" w:space="0"/>
              <w:bottom w:val="single" w:color="auto" w:sz="12" w:space="0"/>
            </w:tcBorders>
            <w:vAlign w:val="center"/>
          </w:tcPr>
          <w:p w14:paraId="499160D7">
            <w:r>
              <w:rPr>
                <w:rFonts w:hint="eastAsia"/>
              </w:rPr>
              <w:t>snp</w:t>
            </w:r>
            <w:r>
              <w:t>581705</w:t>
            </w:r>
          </w:p>
        </w:tc>
        <w:tc>
          <w:tcPr>
            <w:tcW w:w="2583" w:type="pct"/>
            <w:tcBorders>
              <w:top w:val="single" w:color="auto" w:sz="4" w:space="0"/>
              <w:bottom w:val="single" w:color="auto" w:sz="12" w:space="0"/>
            </w:tcBorders>
          </w:tcPr>
          <w:p w14:paraId="693CE49B">
            <w:r>
              <w:rPr>
                <w:rFonts w:hint="eastAsia"/>
              </w:rPr>
              <w:t>—</w:t>
            </w:r>
          </w:p>
        </w:tc>
      </w:tr>
      <w:tr w14:paraId="19D724C6">
        <w:tblPrEx>
          <w:tblCellMar>
            <w:top w:w="0" w:type="dxa"/>
            <w:left w:w="108" w:type="dxa"/>
            <w:bottom w:w="0" w:type="dxa"/>
            <w:right w:w="108" w:type="dxa"/>
          </w:tblCellMar>
        </w:tblPrEx>
        <w:trPr>
          <w:jc w:val="center"/>
        </w:trPr>
        <w:tc>
          <w:tcPr>
            <w:tcW w:w="833" w:type="pct"/>
            <w:vMerge w:val="restart"/>
            <w:tcBorders>
              <w:top w:val="single" w:color="auto" w:sz="12" w:space="0"/>
            </w:tcBorders>
            <w:vAlign w:val="center"/>
          </w:tcPr>
          <w:p w14:paraId="05E68D59">
            <w:r>
              <w:rPr>
                <w:rFonts w:hint="eastAsia"/>
              </w:rPr>
              <w:t>AXO</w:t>
            </w:r>
          </w:p>
        </w:tc>
        <w:tc>
          <w:tcPr>
            <w:tcW w:w="1582" w:type="pct"/>
            <w:tcBorders>
              <w:top w:val="single" w:color="auto" w:sz="12" w:space="0"/>
            </w:tcBorders>
            <w:vAlign w:val="center"/>
          </w:tcPr>
          <w:p w14:paraId="78C9413B">
            <w:r>
              <w:t>FKE51_24750</w:t>
            </w:r>
          </w:p>
        </w:tc>
        <w:tc>
          <w:tcPr>
            <w:tcW w:w="2583" w:type="pct"/>
            <w:tcBorders>
              <w:top w:val="single" w:color="auto" w:sz="12" w:space="0"/>
            </w:tcBorders>
          </w:tcPr>
          <w:p w14:paraId="5BD87396">
            <w:r>
              <w:rPr>
                <w:rFonts w:hint="eastAsia"/>
              </w:rPr>
              <w:t xml:space="preserve">C-class </w:t>
            </w:r>
            <w:r>
              <w:t>β</w:t>
            </w:r>
            <w:r>
              <w:rPr>
                <w:rFonts w:hint="eastAsia"/>
              </w:rPr>
              <w:t xml:space="preserve"> - lactamase CMY-2</w:t>
            </w:r>
          </w:p>
        </w:tc>
      </w:tr>
      <w:tr w14:paraId="153DB276">
        <w:tblPrEx>
          <w:tblCellMar>
            <w:top w:w="0" w:type="dxa"/>
            <w:left w:w="108" w:type="dxa"/>
            <w:bottom w:w="0" w:type="dxa"/>
            <w:right w:w="108" w:type="dxa"/>
          </w:tblCellMar>
        </w:tblPrEx>
        <w:trPr>
          <w:jc w:val="center"/>
        </w:trPr>
        <w:tc>
          <w:tcPr>
            <w:tcW w:w="833" w:type="pct"/>
            <w:vMerge w:val="continue"/>
            <w:vAlign w:val="center"/>
          </w:tcPr>
          <w:p w14:paraId="6DAA8D41"/>
        </w:tc>
        <w:tc>
          <w:tcPr>
            <w:tcW w:w="1582" w:type="pct"/>
            <w:tcBorders>
              <w:top w:val="single" w:color="auto" w:sz="4" w:space="0"/>
            </w:tcBorders>
            <w:vAlign w:val="center"/>
          </w:tcPr>
          <w:p w14:paraId="42F9E1D6">
            <w:r>
              <w:t>sugE</w:t>
            </w:r>
          </w:p>
        </w:tc>
        <w:tc>
          <w:tcPr>
            <w:tcW w:w="2583" w:type="pct"/>
            <w:tcBorders>
              <w:top w:val="single" w:color="auto" w:sz="4" w:space="0"/>
            </w:tcBorders>
          </w:tcPr>
          <w:p w14:paraId="0759A5E3">
            <w:r>
              <w:rPr>
                <w:rFonts w:hint="eastAsia"/>
              </w:rPr>
              <w:t>Anti quaternary ammonium compound protein SugE</w:t>
            </w:r>
          </w:p>
        </w:tc>
      </w:tr>
      <w:tr w14:paraId="3F0F0A64">
        <w:tblPrEx>
          <w:tblCellMar>
            <w:top w:w="0" w:type="dxa"/>
            <w:left w:w="108" w:type="dxa"/>
            <w:bottom w:w="0" w:type="dxa"/>
            <w:right w:w="108" w:type="dxa"/>
          </w:tblCellMar>
        </w:tblPrEx>
        <w:trPr>
          <w:jc w:val="center"/>
        </w:trPr>
        <w:tc>
          <w:tcPr>
            <w:tcW w:w="833" w:type="pct"/>
            <w:vMerge w:val="continue"/>
            <w:vAlign w:val="center"/>
          </w:tcPr>
          <w:p w14:paraId="7AF406CC"/>
        </w:tc>
        <w:tc>
          <w:tcPr>
            <w:tcW w:w="1582" w:type="pct"/>
            <w:tcBorders>
              <w:top w:val="single" w:color="auto" w:sz="4" w:space="0"/>
            </w:tcBorders>
            <w:vAlign w:val="center"/>
          </w:tcPr>
          <w:p w14:paraId="7EB5A735">
            <w:r>
              <w:t>merT</w:t>
            </w:r>
          </w:p>
        </w:tc>
        <w:tc>
          <w:tcPr>
            <w:tcW w:w="2583" w:type="pct"/>
            <w:tcBorders>
              <w:top w:val="single" w:color="auto" w:sz="4" w:space="0"/>
            </w:tcBorders>
          </w:tcPr>
          <w:p w14:paraId="19DC9A10">
            <w:r>
              <w:rPr>
                <w:rFonts w:hint="eastAsia"/>
              </w:rPr>
              <w:t>Mercury transporter MerT</w:t>
            </w:r>
          </w:p>
        </w:tc>
      </w:tr>
      <w:tr w14:paraId="57DD33AF">
        <w:tblPrEx>
          <w:tblCellMar>
            <w:top w:w="0" w:type="dxa"/>
            <w:left w:w="108" w:type="dxa"/>
            <w:bottom w:w="0" w:type="dxa"/>
            <w:right w:w="108" w:type="dxa"/>
          </w:tblCellMar>
        </w:tblPrEx>
        <w:trPr>
          <w:jc w:val="center"/>
        </w:trPr>
        <w:tc>
          <w:tcPr>
            <w:tcW w:w="833" w:type="pct"/>
            <w:vMerge w:val="continue"/>
            <w:vAlign w:val="center"/>
          </w:tcPr>
          <w:p w14:paraId="3F0E691B"/>
        </w:tc>
        <w:tc>
          <w:tcPr>
            <w:tcW w:w="1582" w:type="pct"/>
            <w:tcBorders>
              <w:top w:val="single" w:color="auto" w:sz="4" w:space="0"/>
            </w:tcBorders>
            <w:vAlign w:val="center"/>
          </w:tcPr>
          <w:p w14:paraId="26E3154A">
            <w:r>
              <w:t>merA</w:t>
            </w:r>
          </w:p>
        </w:tc>
        <w:tc>
          <w:tcPr>
            <w:tcW w:w="2583" w:type="pct"/>
            <w:tcBorders>
              <w:top w:val="single" w:color="auto" w:sz="4" w:space="0"/>
            </w:tcBorders>
          </w:tcPr>
          <w:p w14:paraId="70B4819C">
            <w:r>
              <w:rPr>
                <w:rFonts w:hint="eastAsia"/>
              </w:rPr>
              <w:t>Mercury (II) Reductase</w:t>
            </w:r>
          </w:p>
        </w:tc>
      </w:tr>
      <w:tr w14:paraId="09B2D899">
        <w:tblPrEx>
          <w:tblCellMar>
            <w:top w:w="0" w:type="dxa"/>
            <w:left w:w="108" w:type="dxa"/>
            <w:bottom w:w="0" w:type="dxa"/>
            <w:right w:w="108" w:type="dxa"/>
          </w:tblCellMar>
        </w:tblPrEx>
        <w:trPr>
          <w:jc w:val="center"/>
        </w:trPr>
        <w:tc>
          <w:tcPr>
            <w:tcW w:w="833" w:type="pct"/>
            <w:vMerge w:val="continue"/>
            <w:tcBorders>
              <w:bottom w:val="single" w:color="auto" w:sz="12" w:space="0"/>
            </w:tcBorders>
            <w:vAlign w:val="center"/>
          </w:tcPr>
          <w:p w14:paraId="5C149DB5"/>
        </w:tc>
        <w:tc>
          <w:tcPr>
            <w:tcW w:w="1582" w:type="pct"/>
            <w:tcBorders>
              <w:top w:val="single" w:color="auto" w:sz="4" w:space="0"/>
              <w:bottom w:val="single" w:color="auto" w:sz="12" w:space="0"/>
            </w:tcBorders>
            <w:vAlign w:val="center"/>
          </w:tcPr>
          <w:p w14:paraId="1DF3207E">
            <w:r>
              <w:t>HF382_003898</w:t>
            </w:r>
          </w:p>
        </w:tc>
        <w:tc>
          <w:tcPr>
            <w:tcW w:w="2583" w:type="pct"/>
            <w:tcBorders>
              <w:top w:val="single" w:color="auto" w:sz="4" w:space="0"/>
              <w:bottom w:val="single" w:color="auto" w:sz="12" w:space="0"/>
            </w:tcBorders>
          </w:tcPr>
          <w:p w14:paraId="13323F4B">
            <w:r>
              <w:rPr>
                <w:rFonts w:hint="eastAsia"/>
              </w:rPr>
              <w:t>Endonuclease</w:t>
            </w:r>
          </w:p>
        </w:tc>
      </w:tr>
      <w:tr w14:paraId="58F946B7">
        <w:tblPrEx>
          <w:tblCellMar>
            <w:top w:w="0" w:type="dxa"/>
            <w:left w:w="108" w:type="dxa"/>
            <w:bottom w:w="0" w:type="dxa"/>
            <w:right w:w="108" w:type="dxa"/>
          </w:tblCellMar>
        </w:tblPrEx>
        <w:trPr>
          <w:jc w:val="center"/>
        </w:trPr>
        <w:tc>
          <w:tcPr>
            <w:tcW w:w="833" w:type="pct"/>
            <w:vMerge w:val="restart"/>
            <w:tcBorders>
              <w:top w:val="single" w:color="auto" w:sz="12" w:space="0"/>
            </w:tcBorders>
            <w:vAlign w:val="center"/>
          </w:tcPr>
          <w:p w14:paraId="2D2C0979">
            <w:r>
              <w:rPr>
                <w:rFonts w:hint="eastAsia"/>
              </w:rPr>
              <w:t>CHL</w:t>
            </w:r>
          </w:p>
        </w:tc>
        <w:tc>
          <w:tcPr>
            <w:tcW w:w="1582" w:type="pct"/>
            <w:tcBorders>
              <w:top w:val="single" w:color="auto" w:sz="12" w:space="0"/>
            </w:tcBorders>
            <w:vAlign w:val="center"/>
          </w:tcPr>
          <w:p w14:paraId="0D744106">
            <w:r>
              <w:t>GXH02_05140</w:t>
            </w:r>
          </w:p>
        </w:tc>
        <w:tc>
          <w:tcPr>
            <w:tcW w:w="2583" w:type="pct"/>
            <w:tcBorders>
              <w:top w:val="single" w:color="auto" w:sz="12" w:space="0"/>
            </w:tcBorders>
          </w:tcPr>
          <w:p w14:paraId="3FEF4365">
            <w:r>
              <w:rPr>
                <w:rFonts w:hint="eastAsia"/>
              </w:rPr>
              <w:t>Bacteriophage tail protein</w:t>
            </w:r>
          </w:p>
        </w:tc>
      </w:tr>
      <w:tr w14:paraId="1C131C60">
        <w:tblPrEx>
          <w:tblCellMar>
            <w:top w:w="0" w:type="dxa"/>
            <w:left w:w="108" w:type="dxa"/>
            <w:bottom w:w="0" w:type="dxa"/>
            <w:right w:w="108" w:type="dxa"/>
          </w:tblCellMar>
        </w:tblPrEx>
        <w:trPr>
          <w:jc w:val="center"/>
        </w:trPr>
        <w:tc>
          <w:tcPr>
            <w:tcW w:w="833" w:type="pct"/>
            <w:vMerge w:val="continue"/>
            <w:vAlign w:val="center"/>
          </w:tcPr>
          <w:p w14:paraId="6E1AD031"/>
        </w:tc>
        <w:tc>
          <w:tcPr>
            <w:tcW w:w="1582" w:type="pct"/>
            <w:tcBorders>
              <w:top w:val="single" w:color="auto" w:sz="4" w:space="0"/>
            </w:tcBorders>
            <w:vAlign w:val="center"/>
          </w:tcPr>
          <w:p w14:paraId="15B1CF5B">
            <w:r>
              <w:t>HF382_002470</w:t>
            </w:r>
          </w:p>
        </w:tc>
        <w:tc>
          <w:tcPr>
            <w:tcW w:w="2583" w:type="pct"/>
            <w:tcBorders>
              <w:top w:val="single" w:color="auto" w:sz="4" w:space="0"/>
            </w:tcBorders>
          </w:tcPr>
          <w:p w14:paraId="616C8ABB">
            <w:r>
              <w:rPr>
                <w:rFonts w:hint="eastAsia"/>
              </w:rPr>
              <w:t>Assuming protein</w:t>
            </w:r>
          </w:p>
        </w:tc>
      </w:tr>
      <w:tr w14:paraId="0E5A1358">
        <w:tblPrEx>
          <w:tblCellMar>
            <w:top w:w="0" w:type="dxa"/>
            <w:left w:w="108" w:type="dxa"/>
            <w:bottom w:w="0" w:type="dxa"/>
            <w:right w:w="108" w:type="dxa"/>
          </w:tblCellMar>
        </w:tblPrEx>
        <w:trPr>
          <w:jc w:val="center"/>
        </w:trPr>
        <w:tc>
          <w:tcPr>
            <w:tcW w:w="833" w:type="pct"/>
            <w:vMerge w:val="continue"/>
            <w:vAlign w:val="center"/>
          </w:tcPr>
          <w:p w14:paraId="24344CB1"/>
        </w:tc>
        <w:tc>
          <w:tcPr>
            <w:tcW w:w="1582" w:type="pct"/>
            <w:tcBorders>
              <w:top w:val="single" w:color="auto" w:sz="4" w:space="0"/>
            </w:tcBorders>
            <w:vAlign w:val="center"/>
          </w:tcPr>
          <w:p w14:paraId="056EF686">
            <w:r>
              <w:t>HF382_003966</w:t>
            </w:r>
          </w:p>
        </w:tc>
        <w:tc>
          <w:tcPr>
            <w:tcW w:w="2583" w:type="pct"/>
            <w:tcBorders>
              <w:top w:val="single" w:color="auto" w:sz="4" w:space="0"/>
            </w:tcBorders>
          </w:tcPr>
          <w:p w14:paraId="0CF42C74">
            <w:r>
              <w:rPr>
                <w:rFonts w:hint="eastAsia"/>
              </w:rPr>
              <w:t>LysR family transcriptional regulators</w:t>
            </w:r>
          </w:p>
        </w:tc>
      </w:tr>
      <w:tr w14:paraId="00269C2E">
        <w:tblPrEx>
          <w:tblCellMar>
            <w:top w:w="0" w:type="dxa"/>
            <w:left w:w="108" w:type="dxa"/>
            <w:bottom w:w="0" w:type="dxa"/>
            <w:right w:w="108" w:type="dxa"/>
          </w:tblCellMar>
        </w:tblPrEx>
        <w:trPr>
          <w:jc w:val="center"/>
        </w:trPr>
        <w:tc>
          <w:tcPr>
            <w:tcW w:w="833" w:type="pct"/>
            <w:vMerge w:val="continue"/>
            <w:vAlign w:val="center"/>
          </w:tcPr>
          <w:p w14:paraId="30A4C919"/>
        </w:tc>
        <w:tc>
          <w:tcPr>
            <w:tcW w:w="1582" w:type="pct"/>
            <w:tcBorders>
              <w:top w:val="single" w:color="auto" w:sz="4" w:space="0"/>
            </w:tcBorders>
            <w:vAlign w:val="center"/>
          </w:tcPr>
          <w:p w14:paraId="3CC38B6A">
            <w:r>
              <w:t>floR</w:t>
            </w:r>
          </w:p>
        </w:tc>
        <w:tc>
          <w:tcPr>
            <w:tcW w:w="2583" w:type="pct"/>
            <w:tcBorders>
              <w:top w:val="single" w:color="auto" w:sz="4" w:space="0"/>
            </w:tcBorders>
          </w:tcPr>
          <w:p w14:paraId="34C8385A">
            <w:r>
              <w:rPr>
                <w:rFonts w:hint="eastAsia"/>
              </w:rPr>
              <w:t>Chloramphenicol/Flufenicol efflux MFS transporter FloR</w:t>
            </w:r>
          </w:p>
        </w:tc>
      </w:tr>
      <w:tr w14:paraId="67FBB54F">
        <w:tblPrEx>
          <w:tblCellMar>
            <w:top w:w="0" w:type="dxa"/>
            <w:left w:w="108" w:type="dxa"/>
            <w:bottom w:w="0" w:type="dxa"/>
            <w:right w:w="108" w:type="dxa"/>
          </w:tblCellMar>
        </w:tblPrEx>
        <w:trPr>
          <w:jc w:val="center"/>
        </w:trPr>
        <w:tc>
          <w:tcPr>
            <w:tcW w:w="833" w:type="pct"/>
            <w:vMerge w:val="continue"/>
            <w:tcBorders>
              <w:bottom w:val="single" w:color="auto" w:sz="12" w:space="0"/>
            </w:tcBorders>
            <w:vAlign w:val="center"/>
          </w:tcPr>
          <w:p w14:paraId="64424F20"/>
        </w:tc>
        <w:tc>
          <w:tcPr>
            <w:tcW w:w="1582" w:type="pct"/>
            <w:tcBorders>
              <w:top w:val="single" w:color="auto" w:sz="4" w:space="0"/>
              <w:bottom w:val="single" w:color="auto" w:sz="12" w:space="0"/>
            </w:tcBorders>
            <w:vAlign w:val="center"/>
          </w:tcPr>
          <w:p w14:paraId="5EE2643A">
            <w:r>
              <w:t>GP118_004663</w:t>
            </w:r>
          </w:p>
        </w:tc>
        <w:tc>
          <w:tcPr>
            <w:tcW w:w="2583" w:type="pct"/>
            <w:tcBorders>
              <w:top w:val="single" w:color="auto" w:sz="4" w:space="0"/>
              <w:bottom w:val="single" w:color="auto" w:sz="12" w:space="0"/>
            </w:tcBorders>
          </w:tcPr>
          <w:p w14:paraId="2E2BF8FC">
            <w:r>
              <w:rPr>
                <w:rFonts w:hint="eastAsia"/>
              </w:rPr>
              <w:t>DUF1367 Family Proteins</w:t>
            </w:r>
          </w:p>
        </w:tc>
      </w:tr>
      <w:tr w14:paraId="6A0D6227">
        <w:tblPrEx>
          <w:tblCellMar>
            <w:top w:w="0" w:type="dxa"/>
            <w:left w:w="108" w:type="dxa"/>
            <w:bottom w:w="0" w:type="dxa"/>
            <w:right w:w="108" w:type="dxa"/>
          </w:tblCellMar>
        </w:tblPrEx>
        <w:trPr>
          <w:jc w:val="center"/>
        </w:trPr>
        <w:tc>
          <w:tcPr>
            <w:tcW w:w="833" w:type="pct"/>
            <w:vMerge w:val="restart"/>
            <w:tcBorders>
              <w:top w:val="single" w:color="auto" w:sz="12" w:space="0"/>
            </w:tcBorders>
            <w:vAlign w:val="center"/>
          </w:tcPr>
          <w:p w14:paraId="3E6788C4">
            <w:r>
              <w:rPr>
                <w:rFonts w:hint="eastAsia"/>
              </w:rPr>
              <w:t>FOX</w:t>
            </w:r>
          </w:p>
        </w:tc>
        <w:tc>
          <w:tcPr>
            <w:tcW w:w="1582" w:type="pct"/>
            <w:tcBorders>
              <w:top w:val="single" w:color="auto" w:sz="12" w:space="0"/>
            </w:tcBorders>
            <w:vAlign w:val="center"/>
          </w:tcPr>
          <w:p w14:paraId="24F6A4B7">
            <w:r>
              <w:t>FKE51_24750</w:t>
            </w:r>
          </w:p>
        </w:tc>
        <w:tc>
          <w:tcPr>
            <w:tcW w:w="2583" w:type="pct"/>
            <w:tcBorders>
              <w:top w:val="single" w:color="auto" w:sz="12" w:space="0"/>
            </w:tcBorders>
          </w:tcPr>
          <w:p w14:paraId="2519CE55">
            <w:r>
              <w:rPr>
                <w:rFonts w:hint="eastAsia"/>
              </w:rPr>
              <w:t xml:space="preserve">C-class </w:t>
            </w:r>
            <w:r>
              <w:t>β</w:t>
            </w:r>
            <w:r>
              <w:rPr>
                <w:rFonts w:hint="eastAsia"/>
              </w:rPr>
              <w:t xml:space="preserve"> - lactamase CMY-2</w:t>
            </w:r>
          </w:p>
        </w:tc>
      </w:tr>
      <w:tr w14:paraId="287179F7">
        <w:tblPrEx>
          <w:tblCellMar>
            <w:top w:w="0" w:type="dxa"/>
            <w:left w:w="108" w:type="dxa"/>
            <w:bottom w:w="0" w:type="dxa"/>
            <w:right w:w="108" w:type="dxa"/>
          </w:tblCellMar>
        </w:tblPrEx>
        <w:trPr>
          <w:jc w:val="center"/>
        </w:trPr>
        <w:tc>
          <w:tcPr>
            <w:tcW w:w="833" w:type="pct"/>
            <w:vMerge w:val="continue"/>
            <w:vAlign w:val="center"/>
          </w:tcPr>
          <w:p w14:paraId="1E7B52C1"/>
        </w:tc>
        <w:tc>
          <w:tcPr>
            <w:tcW w:w="1582" w:type="pct"/>
            <w:tcBorders>
              <w:top w:val="single" w:color="auto" w:sz="4" w:space="0"/>
            </w:tcBorders>
            <w:vAlign w:val="center"/>
          </w:tcPr>
          <w:p w14:paraId="7C226EC1">
            <w:r>
              <w:t>sugE</w:t>
            </w:r>
          </w:p>
        </w:tc>
        <w:tc>
          <w:tcPr>
            <w:tcW w:w="2583" w:type="pct"/>
            <w:tcBorders>
              <w:top w:val="single" w:color="auto" w:sz="4" w:space="0"/>
            </w:tcBorders>
          </w:tcPr>
          <w:p w14:paraId="4FFFEE9A">
            <w:r>
              <w:rPr>
                <w:rFonts w:hint="eastAsia"/>
              </w:rPr>
              <w:t>Anti quaternary ammonium compound protein SugE</w:t>
            </w:r>
          </w:p>
        </w:tc>
      </w:tr>
      <w:tr w14:paraId="23A5AA05">
        <w:tblPrEx>
          <w:tblCellMar>
            <w:top w:w="0" w:type="dxa"/>
            <w:left w:w="108" w:type="dxa"/>
            <w:bottom w:w="0" w:type="dxa"/>
            <w:right w:w="108" w:type="dxa"/>
          </w:tblCellMar>
        </w:tblPrEx>
        <w:trPr>
          <w:jc w:val="center"/>
        </w:trPr>
        <w:tc>
          <w:tcPr>
            <w:tcW w:w="833" w:type="pct"/>
            <w:vMerge w:val="continue"/>
            <w:vAlign w:val="center"/>
          </w:tcPr>
          <w:p w14:paraId="2460C16A"/>
        </w:tc>
        <w:tc>
          <w:tcPr>
            <w:tcW w:w="1582" w:type="pct"/>
            <w:tcBorders>
              <w:top w:val="single" w:color="auto" w:sz="4" w:space="0"/>
            </w:tcBorders>
            <w:vAlign w:val="center"/>
          </w:tcPr>
          <w:p w14:paraId="2EE8BA54">
            <w:r>
              <w:t>FER41_22475</w:t>
            </w:r>
          </w:p>
        </w:tc>
        <w:tc>
          <w:tcPr>
            <w:tcW w:w="2583" w:type="pct"/>
            <w:tcBorders>
              <w:top w:val="single" w:color="auto" w:sz="4" w:space="0"/>
            </w:tcBorders>
          </w:tcPr>
          <w:p w14:paraId="3140F28C">
            <w:r>
              <w:rPr>
                <w:rFonts w:hint="eastAsia"/>
              </w:rPr>
              <w:t>Transcriptional regulator</w:t>
            </w:r>
          </w:p>
        </w:tc>
      </w:tr>
      <w:tr w14:paraId="3CD6D1FE">
        <w:tblPrEx>
          <w:tblCellMar>
            <w:top w:w="0" w:type="dxa"/>
            <w:left w:w="108" w:type="dxa"/>
            <w:bottom w:w="0" w:type="dxa"/>
            <w:right w:w="108" w:type="dxa"/>
          </w:tblCellMar>
        </w:tblPrEx>
        <w:trPr>
          <w:jc w:val="center"/>
        </w:trPr>
        <w:tc>
          <w:tcPr>
            <w:tcW w:w="833" w:type="pct"/>
            <w:vMerge w:val="continue"/>
            <w:vAlign w:val="center"/>
          </w:tcPr>
          <w:p w14:paraId="25784E65"/>
        </w:tc>
        <w:tc>
          <w:tcPr>
            <w:tcW w:w="1582" w:type="pct"/>
            <w:tcBorders>
              <w:top w:val="single" w:color="auto" w:sz="4" w:space="0"/>
            </w:tcBorders>
            <w:vAlign w:val="center"/>
          </w:tcPr>
          <w:p w14:paraId="13644499">
            <w:r>
              <w:t>CYN48_22375</w:t>
            </w:r>
          </w:p>
        </w:tc>
        <w:tc>
          <w:tcPr>
            <w:tcW w:w="2583" w:type="pct"/>
            <w:tcBorders>
              <w:top w:val="single" w:color="auto" w:sz="4" w:space="0"/>
            </w:tcBorders>
          </w:tcPr>
          <w:p w14:paraId="08A85523">
            <w:r>
              <w:rPr>
                <w:rFonts w:hint="eastAsia"/>
              </w:rPr>
              <w:t>Hypothetical protein</w:t>
            </w:r>
          </w:p>
        </w:tc>
      </w:tr>
      <w:tr w14:paraId="6741FACC">
        <w:tblPrEx>
          <w:tblCellMar>
            <w:top w:w="0" w:type="dxa"/>
            <w:left w:w="108" w:type="dxa"/>
            <w:bottom w:w="0" w:type="dxa"/>
            <w:right w:w="108" w:type="dxa"/>
          </w:tblCellMar>
        </w:tblPrEx>
        <w:trPr>
          <w:jc w:val="center"/>
        </w:trPr>
        <w:tc>
          <w:tcPr>
            <w:tcW w:w="833" w:type="pct"/>
            <w:vMerge w:val="continue"/>
            <w:tcBorders>
              <w:bottom w:val="single" w:color="auto" w:sz="12" w:space="0"/>
            </w:tcBorders>
            <w:vAlign w:val="center"/>
          </w:tcPr>
          <w:p w14:paraId="1842D28B"/>
        </w:tc>
        <w:tc>
          <w:tcPr>
            <w:tcW w:w="1582" w:type="pct"/>
            <w:tcBorders>
              <w:top w:val="single" w:color="auto" w:sz="4" w:space="0"/>
              <w:bottom w:val="single" w:color="auto" w:sz="12" w:space="0"/>
            </w:tcBorders>
            <w:vAlign w:val="center"/>
          </w:tcPr>
          <w:p w14:paraId="5693ED18">
            <w:r>
              <w:t>GY345_004353</w:t>
            </w:r>
          </w:p>
        </w:tc>
        <w:tc>
          <w:tcPr>
            <w:tcW w:w="2583" w:type="pct"/>
            <w:tcBorders>
              <w:top w:val="single" w:color="auto" w:sz="4" w:space="0"/>
              <w:bottom w:val="single" w:color="auto" w:sz="12" w:space="0"/>
            </w:tcBorders>
          </w:tcPr>
          <w:p w14:paraId="03FBA051">
            <w:r>
              <w:rPr>
                <w:rFonts w:hint="eastAsia"/>
              </w:rPr>
              <w:t>Adenosine phosphate reductase family proteins</w:t>
            </w:r>
          </w:p>
        </w:tc>
      </w:tr>
    </w:tbl>
    <w:p w14:paraId="3B8E758F">
      <w:pPr>
        <w:pStyle w:val="33"/>
        <w:rPr>
          <w:b/>
          <w:bCs w:val="0"/>
          <w:i w:val="0"/>
          <w:iCs w:val="0"/>
        </w:rPr>
      </w:pPr>
      <w:r>
        <w:rPr>
          <w:rFonts w:hint="eastAsia"/>
          <w:b/>
          <w:bCs w:val="0"/>
          <w:i w:val="0"/>
          <w:iCs w:val="0"/>
        </w:rPr>
        <w:t xml:space="preserve">S5. </w:t>
      </w:r>
      <w:r>
        <w:rPr>
          <w:rFonts w:hint="eastAsia"/>
          <w:b/>
          <w:bCs w:val="0"/>
        </w:rPr>
        <w:t>Salmonella</w:t>
      </w:r>
      <w:r>
        <w:rPr>
          <w:rFonts w:hint="eastAsia"/>
          <w:b/>
          <w:bCs w:val="0"/>
          <w:i w:val="0"/>
          <w:iCs w:val="0"/>
        </w:rPr>
        <w:t xml:space="preserve"> antimicrobial resistance prediction neural network model</w:t>
      </w:r>
      <w:bookmarkEnd w:id="8"/>
    </w:p>
    <w:p w14:paraId="6340D0A7">
      <w:pPr>
        <w:adjustRightInd w:val="0"/>
        <w:snapToGrid w:val="0"/>
        <w:ind w:firstLine="480" w:firstLineChars="200"/>
      </w:pPr>
      <w:r>
        <w:rPr>
          <w:rFonts w:hint="eastAsia"/>
        </w:rPr>
        <w:t xml:space="preserve">We propose an </w:t>
      </w:r>
      <w:r>
        <w:rPr>
          <w:rFonts w:hint="eastAsia"/>
          <w:i/>
          <w:iCs/>
        </w:rPr>
        <w:t>Salmonella</w:t>
      </w:r>
      <w:r>
        <w:rPr>
          <w:rFonts w:hint="eastAsia"/>
        </w:rPr>
        <w:t xml:space="preserve"> antimicrobial resistance prediction neural network (RPNN) model, which uses the </w:t>
      </w:r>
      <w:r>
        <w:rPr>
          <w:rFonts w:hint="eastAsia"/>
          <w:i/>
          <w:iCs/>
        </w:rPr>
        <w:t>Salmonella</w:t>
      </w:r>
      <w:r>
        <w:rPr>
          <w:rFonts w:hint="eastAsia"/>
        </w:rPr>
        <w:t xml:space="preserve"> accessory genes feature and SNP feature obtained from </w:t>
      </w:r>
      <w:r>
        <w:t>two-step feature</w:t>
      </w:r>
      <w:r>
        <w:rPr>
          <w:rFonts w:hint="eastAsia"/>
          <w:lang w:val="en-US" w:eastAsia="zh-CN"/>
        </w:rPr>
        <w:t>-</w:t>
      </w:r>
      <w:r>
        <w:t>selection process</w:t>
      </w:r>
      <w:r>
        <w:rPr>
          <w:rFonts w:hint="eastAsia"/>
        </w:rPr>
        <w:t xml:space="preserve"> as inputs and learns the potential antimicrobial resistance relationships to predict the antimicrobial resistance of </w:t>
      </w:r>
      <w:r>
        <w:rPr>
          <w:rFonts w:hint="eastAsia"/>
          <w:i/>
          <w:iCs/>
        </w:rPr>
        <w:t>Salmonella</w:t>
      </w:r>
      <w:r>
        <w:rPr>
          <w:rFonts w:hint="eastAsia"/>
        </w:rPr>
        <w:t xml:space="preserve"> samples. As shown in Fig. S1, the RPNN model consists of four modules: antimicrobial resistance embedding layer, resistance feature encoder layer, conditional mutual information aggregation layer, and antimicrobial resistance confidence layer. The functions and composition of each module are described as follows: </w:t>
      </w:r>
    </w:p>
    <w:p w14:paraId="4891917A">
      <w:pPr>
        <w:jc w:val="center"/>
      </w:pPr>
      <w:r>
        <w:rPr>
          <w:rFonts w:hint="eastAsia"/>
        </w:rPr>
        <w:drawing>
          <wp:inline distT="0" distB="0" distL="114300" distR="114300">
            <wp:extent cx="5267960" cy="2522855"/>
            <wp:effectExtent l="0" t="0" r="8890" b="10795"/>
            <wp:docPr id="3" name="图片 3" descr="Fi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ig. 3"/>
                    <pic:cNvPicPr>
                      <a:picLocks noChangeAspect="1"/>
                    </pic:cNvPicPr>
                  </pic:nvPicPr>
                  <pic:blipFill>
                    <a:blip r:embed="rId6"/>
                    <a:stretch>
                      <a:fillRect/>
                    </a:stretch>
                  </pic:blipFill>
                  <pic:spPr>
                    <a:xfrm>
                      <a:off x="0" y="0"/>
                      <a:ext cx="5267960" cy="2522855"/>
                    </a:xfrm>
                    <a:prstGeom prst="rect">
                      <a:avLst/>
                    </a:prstGeom>
                  </pic:spPr>
                </pic:pic>
              </a:graphicData>
            </a:graphic>
          </wp:inline>
        </w:drawing>
      </w:r>
    </w:p>
    <w:p w14:paraId="1386C400">
      <w:pPr>
        <w:rPr>
          <w:b/>
        </w:rPr>
      </w:pPr>
      <w:r>
        <w:rPr>
          <w:rFonts w:hint="eastAsia"/>
          <w:b/>
        </w:rPr>
        <w:t xml:space="preserve">Fig. S1. </w:t>
      </w:r>
      <w:r>
        <w:rPr>
          <w:rFonts w:hint="eastAsia"/>
        </w:rPr>
        <w:t xml:space="preserve">The architecture of </w:t>
      </w:r>
      <w:r>
        <w:rPr>
          <w:rFonts w:hint="eastAsia"/>
          <w:i/>
          <w:iCs/>
        </w:rPr>
        <w:t>Salmonella</w:t>
      </w:r>
      <w:r>
        <w:rPr>
          <w:rFonts w:hint="eastAsia"/>
        </w:rPr>
        <w:t xml:space="preserve"> antimicrobial resistance prediction neural network (RPNN) model. The RPNN model consists of four modules: antimicrobial resistance embedding layer, resistance feature encoder layer, conditional mutual information aggregation layer, and antimicrobial resistance confidence layer.</w:t>
      </w:r>
    </w:p>
    <w:p w14:paraId="5F39D75B">
      <w:pPr>
        <w:rPr>
          <w:b/>
          <w:i/>
          <w:iCs/>
        </w:rPr>
      </w:pPr>
      <w:r>
        <w:rPr>
          <w:rFonts w:hint="eastAsia"/>
          <w:i/>
          <w:iCs/>
        </w:rPr>
        <w:t xml:space="preserve">S5.1. Antimicrobial resistance embedding layer </w:t>
      </w:r>
    </w:p>
    <w:p w14:paraId="4907A130">
      <w:pPr>
        <w:adjustRightInd w:val="0"/>
        <w:snapToGrid w:val="0"/>
        <w:ind w:firstLine="480" w:firstLineChars="200"/>
      </w:pPr>
      <w:r>
        <w:rPr>
          <w:rFonts w:hint="eastAsia"/>
        </w:rPr>
        <w:t>The antimicrobial resistance embedding layer maps the discrete SNP features, accessory gene features and gene name attributes into low dimensional continuous vector representation (Eq. S1</w:t>
      </w:r>
      <w:r>
        <w:rPr>
          <w:rFonts w:hint="eastAsia"/>
          <w:lang w:val="en-US" w:eastAsia="zh-CN"/>
        </w:rPr>
        <w:t>0</w:t>
      </w:r>
      <w:r>
        <w:rPr>
          <w:rFonts w:hint="eastAsia"/>
        </w:rPr>
        <w:t>) by three sub-layers: SNPEmb, GeneEmb, and AttrEmb.</w:t>
      </w:r>
    </w:p>
    <w:p w14:paraId="44BF9431">
      <w:pPr>
        <w:adjustRightInd w:val="0"/>
        <w:snapToGrid w:val="0"/>
        <w:ind w:firstLine="480" w:firstLineChars="200"/>
      </w:pPr>
      <w:r>
        <w:rPr>
          <w:rFonts w:hint="eastAsia"/>
        </w:rPr>
        <w:t xml:space="preserve">In SNPEmb, the input </w:t>
      </w:r>
      <m:oMath>
        <m:sSubSup>
          <m:sSubSupPr>
            <m:ctrlPr>
              <w:rPr>
                <w:rFonts w:hint="eastAsia" w:ascii="Cambria Math" w:hAnsi="Cambria Math"/>
              </w:rPr>
            </m:ctrlPr>
          </m:sSubSupPr>
          <m:e>
            <m:r>
              <m:rPr>
                <m:sty m:val="p"/>
              </m:rPr>
              <w:rPr>
                <w:rFonts w:hint="eastAsia" w:ascii="Cambria Math" w:hAnsi="Cambria Math"/>
              </w:rPr>
              <m:t>X</m:t>
            </m:r>
            <m:ctrlPr>
              <w:rPr>
                <w:rFonts w:hint="eastAsia" w:ascii="Cambria Math" w:hAnsi="Cambria Math"/>
              </w:rPr>
            </m:ctrlPr>
          </m:e>
          <m:sub>
            <m:r>
              <m:rPr>
                <m:sty m:val="p"/>
              </m:rPr>
              <w:rPr>
                <w:rFonts w:hint="eastAsia" w:ascii="Cambria Math" w:hAnsi="Cambria Math"/>
              </w:rPr>
              <m:t>SNP</m:t>
            </m:r>
            <m:ctrlPr>
              <w:rPr>
                <w:rFonts w:hint="eastAsia" w:ascii="Cambria Math" w:hAnsi="Cambria Math"/>
              </w:rPr>
            </m:ctrlPr>
          </m:sub>
          <m:sup>
            <m:r>
              <m:rPr>
                <m:sty m:val="p"/>
              </m:rPr>
              <w:rPr>
                <w:rFonts w:hint="eastAsia" w:ascii="Cambria Math" w:hAnsi="Cambria Math"/>
              </w:rPr>
              <m:t>1</m:t>
            </m:r>
            <m:ctrlPr>
              <w:rPr>
                <w:rFonts w:hint="eastAsia" w:ascii="Cambria Math" w:hAnsi="Cambria Math"/>
              </w:rPr>
            </m:ctrlPr>
          </m:sup>
        </m:sSubSup>
      </m:oMath>
      <w:r>
        <w:rPr>
          <w:rFonts w:hint="eastAsia"/>
        </w:rPr>
        <w:t xml:space="preserve"> represents the nucleotide base types of SNP locus. The SNPEmb mine the similarity between different SNP locus to capture the potential combinations and interactions relationship of SNP locus, thereby improving the accuracy of antimicrobial resistance prediction. </w:t>
      </w:r>
    </w:p>
    <w:p w14:paraId="04A4E8E8">
      <w:pPr>
        <w:adjustRightInd w:val="0"/>
        <w:snapToGrid w:val="0"/>
        <w:ind w:firstLine="480" w:firstLineChars="200"/>
      </w:pPr>
      <w:r>
        <w:rPr>
          <w:rFonts w:hint="eastAsia"/>
        </w:rPr>
        <w:t xml:space="preserve">In GeneEmb, the input </w:t>
      </w:r>
      <m:oMath>
        <m:sSubSup>
          <m:sSubSupPr>
            <m:ctrlPr>
              <w:rPr>
                <w:rFonts w:hint="eastAsia" w:ascii="Cambria Math" w:hAnsi="Cambria Math"/>
                <w:i/>
                <w:iCs/>
              </w:rPr>
            </m:ctrlPr>
          </m:sSubSupPr>
          <m:e>
            <m:r>
              <m:rPr/>
              <w:rPr>
                <w:rFonts w:ascii="Cambria Math" w:hAnsi="Cambria Math"/>
              </w:rPr>
              <m:t>X</m:t>
            </m:r>
            <m:ctrlPr>
              <w:rPr>
                <w:rFonts w:hint="eastAsia" w:ascii="Cambria Math" w:hAnsi="Cambria Math"/>
                <w:i/>
                <w:iCs/>
              </w:rPr>
            </m:ctrlPr>
          </m:e>
          <m:sub>
            <m:r>
              <m:rPr/>
              <w:rPr>
                <w:rFonts w:ascii="Cambria Math" w:hAnsi="Cambria Math"/>
              </w:rPr>
              <m:t>ACC</m:t>
            </m:r>
            <m:ctrlPr>
              <w:rPr>
                <w:rFonts w:hint="eastAsia" w:ascii="Cambria Math" w:hAnsi="Cambria Math"/>
                <w:i/>
                <w:iCs/>
              </w:rPr>
            </m:ctrlPr>
          </m:sub>
          <m:sup>
            <m:r>
              <m:rPr/>
              <w:rPr>
                <w:rFonts w:hint="eastAsia" w:ascii="Cambria Math" w:hAnsi="Cambria Math"/>
              </w:rPr>
              <m:t>1</m:t>
            </m:r>
            <m:ctrlPr>
              <w:rPr>
                <w:rFonts w:hint="eastAsia" w:ascii="Cambria Math" w:hAnsi="Cambria Math"/>
                <w:i/>
                <w:iCs/>
              </w:rPr>
            </m:ctrlPr>
          </m:sup>
        </m:sSubSup>
      </m:oMath>
      <w:r>
        <w:rPr>
          <w:rFonts w:hint="eastAsia"/>
        </w:rPr>
        <w:t xml:space="preserve"> represents the existence of accessory genes. Since resistance genes in the accessory genome play a central role in </w:t>
      </w:r>
      <w:r>
        <w:rPr>
          <w:rFonts w:hint="eastAsia"/>
          <w:i/>
          <w:iCs/>
        </w:rPr>
        <w:t>Salmonella</w:t>
      </w:r>
      <w:r>
        <w:rPr>
          <w:rFonts w:hint="eastAsia"/>
        </w:rPr>
        <w:t xml:space="preserve"> antimicrobial resistance, the diversity and complexity of the resistance genes may lead to different </w:t>
      </w:r>
      <w:r>
        <w:rPr>
          <w:rFonts w:hint="eastAsia"/>
          <w:i/>
          <w:iCs/>
        </w:rPr>
        <w:t>Salmonella</w:t>
      </w:r>
      <w:r>
        <w:rPr>
          <w:rFonts w:hint="eastAsia"/>
        </w:rPr>
        <w:t xml:space="preserve"> strains carrying different resistance genes. To comprehensively consider these factors, GeneEmb maps the accessory genome features to the same vector space to capture the relationship between genes and resistance. </w:t>
      </w:r>
    </w:p>
    <w:p w14:paraId="4587BC3C">
      <w:pPr>
        <w:adjustRightInd w:val="0"/>
        <w:snapToGrid w:val="0"/>
        <w:ind w:firstLine="480" w:firstLineChars="200"/>
      </w:pPr>
      <w:r>
        <w:rPr>
          <w:rFonts w:hint="eastAsia"/>
        </w:rPr>
        <w:t xml:space="preserve">In AttrEmb, the input </w:t>
      </w:r>
      <m:oMath>
        <m:sSubSup>
          <m:sSubSupPr>
            <m:ctrlPr>
              <w:rPr>
                <w:rFonts w:hint="eastAsia" w:ascii="Cambria Math" w:hAnsi="Cambria Math"/>
                <w:i/>
                <w:iCs/>
              </w:rPr>
            </m:ctrlPr>
          </m:sSubSupPr>
          <m:e>
            <m:r>
              <m:rPr/>
              <w:rPr>
                <w:rFonts w:ascii="Cambria Math" w:hAnsi="Cambria Math"/>
              </w:rPr>
              <m:t>X</m:t>
            </m:r>
            <m:ctrlPr>
              <w:rPr>
                <w:rFonts w:hint="eastAsia" w:ascii="Cambria Math" w:hAnsi="Cambria Math"/>
                <w:i/>
                <w:iCs/>
              </w:rPr>
            </m:ctrlPr>
          </m:e>
          <m:sub>
            <m:r>
              <m:rPr/>
              <w:rPr>
                <w:rFonts w:ascii="Cambria Math" w:hAnsi="Cambria Math"/>
              </w:rPr>
              <m:t>att</m:t>
            </m:r>
            <m:ctrlPr>
              <w:rPr>
                <w:rFonts w:hint="eastAsia" w:ascii="Cambria Math" w:hAnsi="Cambria Math"/>
                <w:i/>
                <w:iCs/>
              </w:rPr>
            </m:ctrlPr>
          </m:sub>
          <m:sup>
            <m:r>
              <m:rPr/>
              <w:rPr>
                <w:rFonts w:hint="eastAsia" w:ascii="Cambria Math" w:hAnsi="Cambria Math"/>
              </w:rPr>
              <m:t>1</m:t>
            </m:r>
            <m:ctrlPr>
              <w:rPr>
                <w:rFonts w:hint="eastAsia" w:ascii="Cambria Math" w:hAnsi="Cambria Math"/>
                <w:i/>
                <w:iCs/>
              </w:rPr>
            </m:ctrlPr>
          </m:sup>
        </m:sSubSup>
      </m:oMath>
      <w:r>
        <w:rPr>
          <w:rFonts w:hint="eastAsia"/>
        </w:rPr>
        <w:t xml:space="preserve"> represents the name attributes of SNP features and accessory genome features. Due to the significant impact of the position of genes or SNP locus on antimicrobial resistance, AttrEmb assigns identification information (position information) to gene and SNP features by introducing feature names, ensuring the completeness of biological significance of input data. The AttrEmb connects SNPEmb and GeneEmb by Eq. S</w:t>
      </w:r>
      <w:r>
        <w:rPr>
          <w:rFonts w:hint="eastAsia"/>
          <w:lang w:val="en-US" w:eastAsia="zh-CN"/>
        </w:rPr>
        <w:t>11</w:t>
      </w:r>
      <w:r>
        <w:rPr>
          <w:rFonts w:hint="eastAsia"/>
        </w:rPr>
        <w:t xml:space="preserve">, and output a set of continuous feature matrices </w:t>
      </w:r>
      <m:oMath>
        <m:sSup>
          <m:sSupPr>
            <m:ctrlPr>
              <w:rPr>
                <w:rFonts w:hint="eastAsia" w:ascii="Cambria Math" w:hAnsi="Cambria Math"/>
              </w:rPr>
            </m:ctrlPr>
          </m:sSupPr>
          <m:e>
            <m:r>
              <m:rPr>
                <m:sty m:val="p"/>
              </m:rPr>
              <w:rPr>
                <w:rFonts w:hint="eastAsia" w:ascii="Cambria Math" w:hAnsi="Cambria Math"/>
              </w:rPr>
              <m:t>X</m:t>
            </m:r>
            <m:ctrlPr>
              <w:rPr>
                <w:rFonts w:hint="eastAsia" w:ascii="Cambria Math" w:hAnsi="Cambria Math"/>
              </w:rPr>
            </m:ctrlPr>
          </m:e>
          <m:sup>
            <m:r>
              <m:rPr>
                <m:sty m:val="p"/>
              </m:rPr>
              <w:rPr>
                <w:rFonts w:hint="eastAsia" w:ascii="Cambria Math" w:hAnsi="Cambria Math"/>
              </w:rPr>
              <m:t>2</m:t>
            </m:r>
            <m:ctrlPr>
              <w:rPr>
                <w:rFonts w:hint="eastAsia" w:ascii="Cambria Math" w:hAnsi="Cambria Math"/>
              </w:rPr>
            </m:ctrlPr>
          </m:sup>
        </m:sSup>
      </m:oMath>
      <w:r>
        <w:rPr>
          <w:rFonts w:hint="eastAsia"/>
        </w:rPr>
        <w:t xml:space="preserve">. </w:t>
      </w:r>
    </w:p>
    <w:p w14:paraId="034D2D3B"/>
    <w:tbl>
      <w:tblPr>
        <w:tblStyle w:val="18"/>
        <w:tblW w:w="505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180"/>
        <w:gridCol w:w="1218"/>
      </w:tblGrid>
      <w:tr w14:paraId="54077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4351" w:type="pct"/>
            <w:vAlign w:val="center"/>
          </w:tcPr>
          <w:p w14:paraId="42CCE555">
            <w:pPr>
              <w:pStyle w:val="49"/>
              <w:spacing w:before="120" w:after="120"/>
              <w:rPr>
                <w:rFonts w:eastAsia="Times New Roman"/>
                <w:lang w:eastAsia="en-US"/>
              </w:rPr>
            </w:pPr>
            <m:oMathPara>
              <m:oMath>
                <m:r>
                  <m:rPr/>
                  <w:rPr>
                    <w:rFonts w:hint="eastAsia" w:ascii="Cambria Math" w:hAnsi="Cambria Math" w:eastAsia="Times New Roman"/>
                    <w:lang w:eastAsia="en-US"/>
                  </w:rPr>
                  <m:t>Emb</m:t>
                </m:r>
                <m:d>
                  <m:dPr>
                    <m:ctrlPr>
                      <w:rPr>
                        <w:rFonts w:ascii="Cambria Math" w:hAnsi="Cambria Math" w:eastAsia="Times New Roman"/>
                        <w:lang w:eastAsia="en-US"/>
                      </w:rPr>
                    </m:ctrlPr>
                  </m:dPr>
                  <m:e>
                    <m:r>
                      <m:rPr/>
                      <w:rPr>
                        <w:rFonts w:ascii="Cambria Math" w:hAnsi="Cambria Math" w:eastAsia="Times New Roman"/>
                        <w:lang w:eastAsia="en-US"/>
                      </w:rPr>
                      <m:t>X</m:t>
                    </m:r>
                    <m:ctrlPr>
                      <w:rPr>
                        <w:rFonts w:ascii="Cambria Math" w:hAnsi="Cambria Math" w:eastAsia="Times New Roman"/>
                        <w:lang w:eastAsia="en-US"/>
                      </w:rPr>
                    </m:ctrlPr>
                  </m:e>
                </m:d>
                <m:r>
                  <m:rPr>
                    <m:sty m:val="p"/>
                  </m:rPr>
                  <w:rPr>
                    <w:rFonts w:ascii="Cambria Math" w:hAnsi="Cambria Math" w:eastAsia="Times New Roman"/>
                    <w:lang w:eastAsia="en-US"/>
                  </w:rPr>
                  <m:t>=</m:t>
                </m:r>
                <m:r>
                  <m:rPr/>
                  <w:rPr>
                    <w:rFonts w:ascii="Cambria Math" w:hAnsi="Cambria Math" w:eastAsia="Times New Roman"/>
                    <w:lang w:eastAsia="en-US"/>
                  </w:rPr>
                  <m:t>XW</m:t>
                </m:r>
              </m:oMath>
            </m:oMathPara>
          </w:p>
        </w:tc>
        <w:tc>
          <w:tcPr>
            <w:tcW w:w="648" w:type="pct"/>
            <w:vAlign w:val="center"/>
          </w:tcPr>
          <w:p w14:paraId="4986D0DC">
            <w:pPr>
              <w:rPr>
                <w:rFonts w:eastAsia="Times New Roman"/>
                <w:lang w:eastAsia="en-US"/>
              </w:rPr>
            </w:pPr>
            <w:r>
              <w:rPr>
                <w:rFonts w:hint="eastAsia" w:eastAsia="Times New Roman"/>
                <w:lang w:eastAsia="en-US"/>
              </w:rPr>
              <w:t>(S1</w:t>
            </w:r>
            <w:r>
              <w:rPr>
                <w:rFonts w:hint="eastAsia"/>
                <w:lang w:val="en-US" w:eastAsia="zh-CN"/>
              </w:rPr>
              <w:t>0</w:t>
            </w:r>
            <w:r>
              <w:rPr>
                <w:rFonts w:hint="eastAsia" w:eastAsia="Times New Roman"/>
                <w:lang w:eastAsia="en-US"/>
              </w:rPr>
              <w:t>)</w:t>
            </w:r>
          </w:p>
        </w:tc>
      </w:tr>
      <w:tr w14:paraId="11E33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4351" w:type="pct"/>
            <w:vAlign w:val="center"/>
          </w:tcPr>
          <w:p w14:paraId="3D63234D">
            <w:pPr>
              <w:pStyle w:val="49"/>
              <w:spacing w:before="120" w:after="120"/>
              <w:rPr>
                <w:rFonts w:eastAsia="Times New Roman"/>
                <w:lang w:eastAsia="en-US"/>
              </w:rPr>
            </w:pPr>
            <m:oMathPara>
              <m:oMathParaPr>
                <m:jc m:val="center"/>
              </m:oMathParaPr>
              <m:oMath>
                <m:sSup>
                  <m:sSupPr>
                    <m:ctrlPr>
                      <w:rPr>
                        <w:rFonts w:ascii="Cambria Math" w:hAnsi="Cambria Math" w:eastAsia="Times New Roman"/>
                        <w:lang w:eastAsia="en-US"/>
                      </w:rPr>
                    </m:ctrlPr>
                  </m:sSupPr>
                  <m:e>
                    <m:r>
                      <m:rPr/>
                      <w:rPr>
                        <w:rFonts w:ascii="Cambria Math" w:hAnsi="Cambria Math" w:eastAsia="Times New Roman"/>
                        <w:lang w:eastAsia="en-US"/>
                      </w:rPr>
                      <m:t>X</m:t>
                    </m:r>
                    <m:ctrlPr>
                      <w:rPr>
                        <w:rFonts w:ascii="Cambria Math" w:hAnsi="Cambria Math" w:eastAsia="Times New Roman"/>
                        <w:lang w:eastAsia="en-US"/>
                      </w:rPr>
                    </m:ctrlPr>
                  </m:e>
                  <m:sup>
                    <m:r>
                      <m:rPr>
                        <m:sty m:val="p"/>
                      </m:rPr>
                      <w:rPr>
                        <w:rFonts w:ascii="Cambria Math" w:hAnsi="Cambria Math" w:eastAsia="Times New Roman"/>
                        <w:lang w:eastAsia="en-US"/>
                      </w:rPr>
                      <m:t>2</m:t>
                    </m:r>
                    <m:ctrlPr>
                      <w:rPr>
                        <w:rFonts w:ascii="Cambria Math" w:hAnsi="Cambria Math" w:eastAsia="Times New Roman"/>
                        <w:lang w:eastAsia="en-US"/>
                      </w:rPr>
                    </m:ctrlPr>
                  </m:sup>
                </m:sSup>
                <m:r>
                  <m:rPr>
                    <m:sty m:val="p"/>
                    <m:aln/>
                  </m:rPr>
                  <w:rPr>
                    <w:rFonts w:ascii="Cambria Math" w:hAnsi="Cambria Math" w:eastAsia="Times New Roman"/>
                    <w:lang w:eastAsia="en-US"/>
                  </w:rPr>
                  <m:t>=(</m:t>
                </m:r>
                <m:r>
                  <m:rPr/>
                  <w:rPr>
                    <w:rFonts w:ascii="Cambria Math" w:hAnsi="Cambria Math" w:eastAsia="Times New Roman"/>
                    <w:lang w:eastAsia="en-US"/>
                  </w:rPr>
                  <m:t>SNPEmb</m:t>
                </m:r>
                <m:r>
                  <m:rPr>
                    <m:sty m:val="p"/>
                  </m:rPr>
                  <w:rPr>
                    <w:rFonts w:ascii="Cambria Math" w:hAnsi="Cambria Math" w:eastAsia="Times New Roman"/>
                    <w:lang w:eastAsia="en-US"/>
                  </w:rPr>
                  <m:t>(</m:t>
                </m:r>
                <m:sSubSup>
                  <m:sSubSupPr>
                    <m:ctrlPr>
                      <w:rPr>
                        <w:rFonts w:ascii="Cambria Math" w:hAnsi="Cambria Math" w:eastAsia="Times New Roman"/>
                        <w:lang w:eastAsia="en-US"/>
                      </w:rPr>
                    </m:ctrlPr>
                  </m:sSubSupPr>
                  <m:e>
                    <m:r>
                      <m:rPr/>
                      <w:rPr>
                        <w:rFonts w:ascii="Cambria Math" w:hAnsi="Cambria Math" w:eastAsia="Times New Roman"/>
                        <w:lang w:eastAsia="en-US"/>
                      </w:rPr>
                      <m:t>X</m:t>
                    </m:r>
                    <m:ctrlPr>
                      <w:rPr>
                        <w:rFonts w:ascii="Cambria Math" w:hAnsi="Cambria Math" w:eastAsia="Times New Roman"/>
                        <w:lang w:eastAsia="en-US"/>
                      </w:rPr>
                    </m:ctrlPr>
                  </m:e>
                  <m:sub>
                    <m:r>
                      <m:rPr/>
                      <w:rPr>
                        <w:rFonts w:ascii="Cambria Math" w:hAnsi="Cambria Math" w:eastAsia="Times New Roman"/>
                        <w:lang w:eastAsia="en-US"/>
                      </w:rPr>
                      <m:t>SNP</m:t>
                    </m:r>
                    <m:ctrlPr>
                      <w:rPr>
                        <w:rFonts w:ascii="Cambria Math" w:hAnsi="Cambria Math" w:eastAsia="Times New Roman"/>
                        <w:lang w:eastAsia="en-US"/>
                      </w:rPr>
                    </m:ctrlPr>
                  </m:sub>
                  <m:sup>
                    <m:r>
                      <m:rPr>
                        <m:sty m:val="p"/>
                      </m:rPr>
                      <w:rPr>
                        <w:rFonts w:ascii="Cambria Math" w:hAnsi="Cambria Math" w:eastAsia="Times New Roman"/>
                        <w:lang w:eastAsia="en-US"/>
                      </w:rPr>
                      <m:t>1</m:t>
                    </m:r>
                    <m:ctrlPr>
                      <w:rPr>
                        <w:rFonts w:ascii="Cambria Math" w:hAnsi="Cambria Math" w:eastAsia="Times New Roman"/>
                        <w:lang w:eastAsia="en-US"/>
                      </w:rPr>
                    </m:ctrlPr>
                  </m:sup>
                </m:sSubSup>
                <m:r>
                  <m:rPr>
                    <m:sty m:val="p"/>
                  </m:rPr>
                  <w:rPr>
                    <w:rFonts w:ascii="Cambria Math" w:hAnsi="Cambria Math" w:eastAsia="Times New Roman"/>
                    <w:lang w:eastAsia="en-US"/>
                  </w:rPr>
                  <m:t>),</m:t>
                </m:r>
                <m:r>
                  <m:rPr/>
                  <w:rPr>
                    <w:rFonts w:ascii="Cambria Math" w:hAnsi="Cambria Math" w:eastAsia="Times New Roman"/>
                    <w:lang w:eastAsia="en-US"/>
                  </w:rPr>
                  <m:t>GeneEmb</m:t>
                </m:r>
                <m:r>
                  <m:rPr>
                    <m:sty m:val="p"/>
                  </m:rPr>
                  <w:rPr>
                    <w:rFonts w:ascii="Cambria Math" w:hAnsi="Cambria Math" w:eastAsia="Times New Roman"/>
                    <w:lang w:eastAsia="en-US"/>
                  </w:rPr>
                  <m:t>(</m:t>
                </m:r>
                <m:sSubSup>
                  <m:sSubSupPr>
                    <m:ctrlPr>
                      <w:rPr>
                        <w:rFonts w:ascii="Cambria Math" w:hAnsi="Cambria Math" w:eastAsia="Times New Roman"/>
                        <w:lang w:eastAsia="en-US"/>
                      </w:rPr>
                    </m:ctrlPr>
                  </m:sSubSupPr>
                  <m:e>
                    <m:r>
                      <m:rPr/>
                      <w:rPr>
                        <w:rFonts w:ascii="Cambria Math" w:hAnsi="Cambria Math" w:eastAsia="Times New Roman"/>
                        <w:lang w:eastAsia="en-US"/>
                      </w:rPr>
                      <m:t>X</m:t>
                    </m:r>
                    <m:ctrlPr>
                      <w:rPr>
                        <w:rFonts w:ascii="Cambria Math" w:hAnsi="Cambria Math" w:eastAsia="Times New Roman"/>
                        <w:lang w:eastAsia="en-US"/>
                      </w:rPr>
                    </m:ctrlPr>
                  </m:e>
                  <m:sub>
                    <m:r>
                      <m:rPr/>
                      <w:rPr>
                        <w:rFonts w:ascii="Cambria Math" w:hAnsi="Cambria Math" w:eastAsia="Times New Roman"/>
                        <w:lang w:eastAsia="en-US"/>
                      </w:rPr>
                      <m:t>acc</m:t>
                    </m:r>
                    <m:ctrlPr>
                      <w:rPr>
                        <w:rFonts w:ascii="Cambria Math" w:hAnsi="Cambria Math" w:eastAsia="Times New Roman"/>
                        <w:lang w:eastAsia="en-US"/>
                      </w:rPr>
                    </m:ctrlPr>
                  </m:sub>
                  <m:sup>
                    <m:r>
                      <m:rPr>
                        <m:sty m:val="p"/>
                      </m:rPr>
                      <w:rPr>
                        <w:rFonts w:ascii="Cambria Math" w:hAnsi="Cambria Math" w:eastAsia="Times New Roman"/>
                        <w:lang w:eastAsia="en-US"/>
                      </w:rPr>
                      <m:t>1</m:t>
                    </m:r>
                    <m:ctrlPr>
                      <w:rPr>
                        <w:rFonts w:ascii="Cambria Math" w:hAnsi="Cambria Math" w:eastAsia="Times New Roman"/>
                        <w:lang w:eastAsia="en-US"/>
                      </w:rPr>
                    </m:ctrlPr>
                  </m:sup>
                </m:sSubSup>
                <m:r>
                  <m:rPr>
                    <m:sty m:val="p"/>
                  </m:rPr>
                  <w:rPr>
                    <w:rFonts w:ascii="Cambria Math" w:hAnsi="Cambria Math" w:eastAsia="Times New Roman"/>
                    <w:lang w:eastAsia="en-US"/>
                  </w:rPr>
                  <m:t>))+</m:t>
                </m:r>
                <m:r>
                  <m:rPr/>
                  <w:rPr>
                    <w:rFonts w:ascii="Cambria Math" w:hAnsi="Cambria Math" w:eastAsia="Times New Roman"/>
                    <w:lang w:eastAsia="en-US"/>
                  </w:rPr>
                  <m:t>AttributeEmb</m:t>
                </m:r>
                <m:d>
                  <m:dPr>
                    <m:ctrlPr>
                      <w:rPr>
                        <w:rFonts w:ascii="Cambria Math" w:hAnsi="Cambria Math" w:eastAsia="Times New Roman"/>
                        <w:lang w:eastAsia="en-US"/>
                      </w:rPr>
                    </m:ctrlPr>
                  </m:dPr>
                  <m:e>
                    <m:sSubSup>
                      <m:sSubSupPr>
                        <m:ctrlPr>
                          <w:rPr>
                            <w:rFonts w:ascii="Cambria Math" w:hAnsi="Cambria Math" w:eastAsia="Times New Roman"/>
                            <w:lang w:eastAsia="en-US"/>
                          </w:rPr>
                        </m:ctrlPr>
                      </m:sSubSupPr>
                      <m:e>
                        <m:r>
                          <m:rPr/>
                          <w:rPr>
                            <w:rFonts w:ascii="Cambria Math" w:hAnsi="Cambria Math" w:eastAsia="Times New Roman"/>
                            <w:lang w:eastAsia="en-US"/>
                          </w:rPr>
                          <m:t>X</m:t>
                        </m:r>
                        <m:ctrlPr>
                          <w:rPr>
                            <w:rFonts w:ascii="Cambria Math" w:hAnsi="Cambria Math" w:eastAsia="Times New Roman"/>
                            <w:lang w:eastAsia="en-US"/>
                          </w:rPr>
                        </m:ctrlPr>
                      </m:e>
                      <m:sub>
                        <m:r>
                          <m:rPr/>
                          <w:rPr>
                            <w:rFonts w:ascii="Cambria Math" w:hAnsi="Cambria Math" w:eastAsia="Times New Roman"/>
                            <w:lang w:eastAsia="en-US"/>
                          </w:rPr>
                          <m:t>att</m:t>
                        </m:r>
                        <m:ctrlPr>
                          <w:rPr>
                            <w:rFonts w:ascii="Cambria Math" w:hAnsi="Cambria Math" w:eastAsia="Times New Roman"/>
                            <w:lang w:eastAsia="en-US"/>
                          </w:rPr>
                        </m:ctrlPr>
                      </m:sub>
                      <m:sup>
                        <m:r>
                          <m:rPr>
                            <m:sty m:val="p"/>
                          </m:rPr>
                          <w:rPr>
                            <w:rFonts w:ascii="Cambria Math" w:hAnsi="Cambria Math" w:eastAsia="Times New Roman"/>
                            <w:lang w:eastAsia="en-US"/>
                          </w:rPr>
                          <m:t>1</m:t>
                        </m:r>
                        <m:ctrlPr>
                          <w:rPr>
                            <w:rFonts w:ascii="Cambria Math" w:hAnsi="Cambria Math" w:eastAsia="Times New Roman"/>
                            <w:lang w:eastAsia="en-US"/>
                          </w:rPr>
                        </m:ctrlPr>
                      </m:sup>
                    </m:sSubSup>
                    <m:ctrlPr>
                      <w:rPr>
                        <w:rFonts w:ascii="Cambria Math" w:hAnsi="Cambria Math" w:eastAsia="Times New Roman"/>
                        <w:lang w:eastAsia="en-US"/>
                      </w:rPr>
                    </m:ctrlPr>
                  </m:e>
                </m:d>
              </m:oMath>
            </m:oMathPara>
          </w:p>
        </w:tc>
        <w:tc>
          <w:tcPr>
            <w:tcW w:w="648" w:type="pct"/>
            <w:vAlign w:val="center"/>
          </w:tcPr>
          <w:p w14:paraId="1F4E175E">
            <w:pPr>
              <w:rPr>
                <w:rFonts w:eastAsia="Times New Roman"/>
                <w:lang w:eastAsia="en-US"/>
              </w:rPr>
            </w:pPr>
            <w:r>
              <w:rPr>
                <w:rFonts w:hint="eastAsia" w:eastAsia="Times New Roman"/>
                <w:lang w:eastAsia="en-US"/>
              </w:rPr>
              <w:t>(S</w:t>
            </w:r>
            <w:r>
              <w:rPr>
                <w:rFonts w:hint="eastAsia"/>
                <w:lang w:val="en-US" w:eastAsia="zh-CN"/>
              </w:rPr>
              <w:t>11</w:t>
            </w:r>
            <w:r>
              <w:rPr>
                <w:rFonts w:hint="eastAsia" w:eastAsia="Times New Roman"/>
                <w:lang w:eastAsia="en-US"/>
              </w:rPr>
              <w:t>)</w:t>
            </w:r>
          </w:p>
        </w:tc>
      </w:tr>
    </w:tbl>
    <w:p w14:paraId="547C2337">
      <w:r>
        <w:rPr>
          <w:rFonts w:hint="eastAsia"/>
        </w:rPr>
        <w:tab/>
      </w:r>
    </w:p>
    <w:p w14:paraId="395FD856">
      <w:pPr>
        <w:rPr>
          <w:b/>
          <w:i/>
          <w:iCs/>
        </w:rPr>
      </w:pPr>
      <w:r>
        <w:rPr>
          <w:rFonts w:hint="eastAsia"/>
          <w:i/>
          <w:iCs/>
        </w:rPr>
        <w:t xml:space="preserve">S5.2. Resistance feature encoder layer </w:t>
      </w:r>
    </w:p>
    <w:p w14:paraId="2CFB2F8A">
      <w:pPr>
        <w:adjustRightInd w:val="0"/>
        <w:snapToGrid w:val="0"/>
        <w:ind w:firstLine="480" w:firstLineChars="200"/>
      </w:pPr>
      <w:r>
        <w:rPr>
          <w:rFonts w:hint="eastAsia"/>
        </w:rPr>
        <w:t xml:space="preserve">The resistance feature encoder layer is stacked by several Transformer encoders </w:t>
      </w:r>
      <w:r>
        <w:rPr>
          <w:rFonts w:hint="eastAsia"/>
        </w:rPr>
        <w:fldChar w:fldCharType="begin"/>
      </w:r>
      <w:r>
        <w:rPr>
          <w:rFonts w:hint="eastAsia"/>
        </w:rPr>
        <w:instrText xml:space="preserve"> ADDIN EN.CITE &lt;EndNote&gt;&lt;Cite&gt;&lt;Author&gt;Vaswani&lt;/Author&gt;&lt;Year&gt;2017&lt;/Year&gt;&lt;RecNum&gt;98&lt;/RecNum&gt;&lt;DisplayText&gt;[6]&lt;/DisplayText&gt;&lt;record&gt;&lt;rec-number&gt;98&lt;/rec-number&gt;&lt;foreign-keys&gt;&lt;key app="EN" db-id="vpzdv02r0xw9tmetzxh5w2rd0sd2vfa529xa" timestamp="1709887608"&gt;98&lt;/key&gt;&lt;/foreign-keys&gt;&lt;ref-type name="Conference Proceedings"&gt;10&lt;/ref-type&gt;&lt;contributors&gt;&lt;authors&gt;&lt;author&gt;Vaswani, Ashish&lt;/author&gt;&lt;author&gt;Shazeer, Noam M.&lt;/author&gt;&lt;author&gt;Parmar, Niki&lt;/author&gt;&lt;author&gt;Uszkoreit, Jakob&lt;/author&gt;&lt;author&gt;Jones, Llion&lt;/author&gt;&lt;author&gt;Gomez, Aidan N.&lt;/author&gt;&lt;author&gt;Kaiser, Lukasz&lt;/author&gt;&lt;author&gt;Polosukhin, Illia&lt;/author&gt;&lt;/authors&gt;&lt;/contributors&gt;&lt;titles&gt;&lt;title&gt;Attention is All you Need&lt;/title&gt;&lt;secondary-title&gt;Neural Information Processing Systems&lt;/secondary-title&gt;&lt;/titles&gt;&lt;dates&gt;&lt;year&gt;2017&lt;/year&gt;&lt;/dates&gt;&lt;urls&gt;&lt;/urls&gt;&lt;/record&gt;&lt;/Cite&gt;&lt;/EndNote&gt;</w:instrText>
      </w:r>
      <w:r>
        <w:rPr>
          <w:rFonts w:hint="eastAsia"/>
        </w:rPr>
        <w:fldChar w:fldCharType="separate"/>
      </w:r>
      <w:r>
        <w:rPr>
          <w:rFonts w:hint="eastAsia"/>
        </w:rPr>
        <w:t>[6]</w:t>
      </w:r>
      <w:r>
        <w:rPr>
          <w:rFonts w:hint="eastAsia"/>
        </w:rPr>
        <w:fldChar w:fldCharType="end"/>
      </w:r>
      <w:r>
        <w:rPr>
          <w:rFonts w:hint="eastAsia"/>
        </w:rPr>
        <w:t xml:space="preserve">. Since SNP can directly affect the antimicrobial resistance and the accessory genomes covers comprehensive antimicrobial resistance mechanisms, the resistance feature encoder layer takes feature matrices </w:t>
      </w:r>
      <m:oMath>
        <m:sSup>
          <m:sSupPr>
            <m:ctrlPr>
              <w:rPr>
                <w:rFonts w:hint="eastAsia" w:ascii="Cambria Math" w:hAnsi="Cambria Math"/>
              </w:rPr>
            </m:ctrlPr>
          </m:sSupPr>
          <m:e>
            <m:r>
              <m:rPr>
                <m:sty m:val="p"/>
              </m:rPr>
              <w:rPr>
                <w:rFonts w:hint="eastAsia" w:ascii="Cambria Math" w:hAnsi="Cambria Math"/>
              </w:rPr>
              <m:t>X</m:t>
            </m:r>
            <m:ctrlPr>
              <w:rPr>
                <w:rFonts w:hint="eastAsia" w:ascii="Cambria Math" w:hAnsi="Cambria Math"/>
              </w:rPr>
            </m:ctrlPr>
          </m:e>
          <m:sup>
            <m:r>
              <m:rPr>
                <m:sty m:val="p"/>
              </m:rPr>
              <w:rPr>
                <w:rFonts w:hint="eastAsia" w:ascii="Cambria Math" w:hAnsi="Cambria Math"/>
              </w:rPr>
              <m:t>2</m:t>
            </m:r>
            <m:ctrlPr>
              <w:rPr>
                <w:rFonts w:hint="eastAsia" w:ascii="Cambria Math" w:hAnsi="Cambria Math"/>
              </w:rPr>
            </m:ctrlPr>
          </m:sup>
        </m:sSup>
      </m:oMath>
      <w:r>
        <w:rPr>
          <w:rFonts w:hint="eastAsia"/>
        </w:rPr>
        <w:t xml:space="preserve"> as input and outputs the feature representations </w:t>
      </w:r>
      <m:oMath>
        <m:sSup>
          <m:sSupPr>
            <m:ctrlPr>
              <w:rPr>
                <w:rFonts w:hint="eastAsia" w:ascii="Cambria Math" w:hAnsi="Cambria Math"/>
              </w:rPr>
            </m:ctrlPr>
          </m:sSupPr>
          <m:e>
            <m:r>
              <m:rPr>
                <m:sty m:val="p"/>
              </m:rPr>
              <w:rPr>
                <w:rFonts w:hint="eastAsia" w:ascii="Cambria Math" w:hAnsi="Cambria Math"/>
              </w:rPr>
              <m:t xml:space="preserve"> X</m:t>
            </m:r>
            <m:ctrlPr>
              <w:rPr>
                <w:rFonts w:hint="eastAsia" w:ascii="Cambria Math" w:hAnsi="Cambria Math"/>
              </w:rPr>
            </m:ctrlPr>
          </m:e>
          <m:sup>
            <m:r>
              <m:rPr>
                <m:sty m:val="p"/>
              </m:rPr>
              <w:rPr>
                <w:rFonts w:hint="eastAsia" w:ascii="Cambria Math" w:hAnsi="Cambria Math"/>
              </w:rPr>
              <m:t>3</m:t>
            </m:r>
            <m:ctrlPr>
              <w:rPr>
                <w:rFonts w:hint="eastAsia" w:ascii="Cambria Math" w:hAnsi="Cambria Math"/>
              </w:rPr>
            </m:ctrlPr>
          </m:sup>
        </m:sSup>
      </m:oMath>
      <w:r>
        <w:rPr>
          <w:rFonts w:hint="eastAsia"/>
        </w:rPr>
        <w:t xml:space="preserve"> containing comprehensive resistance information by mine the potential antimicrobial resistance feature from directly single gene variations and entire genetic system variations; Each encoder contains self-attention mechanism, multi-head attention mechanism, feedforward neural network, and residual connection. </w:t>
      </w:r>
    </w:p>
    <w:p w14:paraId="3B5B81DF">
      <w:pPr>
        <w:adjustRightInd w:val="0"/>
        <w:snapToGrid w:val="0"/>
        <w:ind w:firstLine="480" w:firstLineChars="200"/>
      </w:pPr>
      <w:r>
        <w:rPr>
          <w:rFonts w:hint="eastAsia"/>
        </w:rPr>
        <w:t xml:space="preserve">The multi-head attention mechanism is composed of multiple self-attention heads. Each self-attention head independently adopts self-attention mechanism, which consists of three trainable parameter matrices </w:t>
      </w:r>
      <m:oMath>
        <m:sSub>
          <m:sSubPr>
            <m:ctrlPr>
              <w:rPr>
                <w:rFonts w:hint="eastAsia" w:ascii="Cambria Math" w:hAnsi="Cambria Math"/>
              </w:rPr>
            </m:ctrlPr>
          </m:sSubPr>
          <m:e>
            <m:r>
              <m:rPr>
                <m:sty m:val="p"/>
              </m:rPr>
              <w:rPr>
                <w:rFonts w:hint="eastAsia" w:ascii="Cambria Math" w:hAnsi="Cambria Math"/>
              </w:rPr>
              <m:t>W</m:t>
            </m:r>
            <m:ctrlPr>
              <w:rPr>
                <w:rFonts w:hint="eastAsia" w:ascii="Cambria Math" w:hAnsi="Cambria Math"/>
              </w:rPr>
            </m:ctrlPr>
          </m:e>
          <m:sub>
            <m:r>
              <m:rPr>
                <m:sty m:val="p"/>
              </m:rPr>
              <w:rPr>
                <w:rFonts w:hint="eastAsia" w:ascii="Cambria Math" w:hAnsi="Cambria Math"/>
              </w:rPr>
              <m:t>q</m:t>
            </m:r>
            <m:ctrlPr>
              <w:rPr>
                <w:rFonts w:hint="eastAsia" w:ascii="Cambria Math" w:hAnsi="Cambria Math"/>
              </w:rPr>
            </m:ctrlPr>
          </m:sub>
        </m:sSub>
      </m:oMath>
      <w:r>
        <w:rPr>
          <w:rFonts w:hint="eastAsia"/>
        </w:rPr>
        <w:t xml:space="preserve">, </w:t>
      </w:r>
      <m:oMath>
        <m:sSub>
          <m:sSubPr>
            <m:ctrlPr>
              <w:rPr>
                <w:rFonts w:hint="eastAsia" w:ascii="Cambria Math" w:hAnsi="Cambria Math"/>
              </w:rPr>
            </m:ctrlPr>
          </m:sSubPr>
          <m:e>
            <m:r>
              <m:rPr>
                <m:sty m:val="p"/>
              </m:rPr>
              <w:rPr>
                <w:rFonts w:hint="eastAsia" w:ascii="Cambria Math" w:hAnsi="Cambria Math"/>
              </w:rPr>
              <m:t>W</m:t>
            </m:r>
            <m:ctrlPr>
              <w:rPr>
                <w:rFonts w:hint="eastAsia" w:ascii="Cambria Math" w:hAnsi="Cambria Math"/>
              </w:rPr>
            </m:ctrlPr>
          </m:e>
          <m:sub>
            <m:r>
              <m:rPr>
                <m:sty m:val="p"/>
              </m:rPr>
              <w:rPr>
                <w:rFonts w:hint="eastAsia" w:ascii="Cambria Math" w:hAnsi="Cambria Math"/>
              </w:rPr>
              <m:t>k</m:t>
            </m:r>
            <m:ctrlPr>
              <w:rPr>
                <w:rFonts w:hint="eastAsia" w:ascii="Cambria Math" w:hAnsi="Cambria Math"/>
              </w:rPr>
            </m:ctrlPr>
          </m:sub>
        </m:sSub>
      </m:oMath>
      <w:r>
        <w:rPr>
          <w:rFonts w:hint="eastAsia"/>
        </w:rPr>
        <w:t xml:space="preserve"> and </w:t>
      </w:r>
      <m:oMath>
        <m:sSub>
          <m:sSubPr>
            <m:ctrlPr>
              <w:rPr>
                <w:rFonts w:hint="eastAsia" w:ascii="Cambria Math" w:hAnsi="Cambria Math"/>
              </w:rPr>
            </m:ctrlPr>
          </m:sSubPr>
          <m:e>
            <m:r>
              <m:rPr>
                <m:sty m:val="p"/>
              </m:rPr>
              <w:rPr>
                <w:rFonts w:hint="eastAsia" w:ascii="Cambria Math" w:hAnsi="Cambria Math"/>
              </w:rPr>
              <m:t xml:space="preserve"> W</m:t>
            </m:r>
            <m:ctrlPr>
              <w:rPr>
                <w:rFonts w:hint="eastAsia" w:ascii="Cambria Math" w:hAnsi="Cambria Math"/>
              </w:rPr>
            </m:ctrlPr>
          </m:e>
          <m:sub>
            <m:r>
              <m:rPr>
                <m:sty m:val="p"/>
              </m:rPr>
              <w:rPr>
                <w:rFonts w:hint="eastAsia" w:ascii="Cambria Math" w:hAnsi="Cambria Math"/>
              </w:rPr>
              <m:t>v</m:t>
            </m:r>
            <m:ctrlPr>
              <w:rPr>
                <w:rFonts w:hint="eastAsia" w:ascii="Cambria Math" w:hAnsi="Cambria Math"/>
              </w:rPr>
            </m:ctrlPr>
          </m:sub>
        </m:sSub>
      </m:oMath>
      <w:r>
        <w:rPr>
          <w:rFonts w:hint="eastAsia"/>
        </w:rPr>
        <w:t xml:space="preserve"> to perform linear transformations on input continuous feature vectors </w:t>
      </w:r>
      <m:oMath>
        <m:sSubSup>
          <m:sSubSupPr>
            <m:ctrlPr>
              <w:rPr>
                <w:rFonts w:hint="eastAsia" w:ascii="Cambria Math" w:hAnsi="Cambria Math"/>
                <w:i/>
                <w:iCs/>
              </w:rPr>
            </m:ctrlPr>
          </m:sSubSupPr>
          <m:e>
            <m:r>
              <m:rPr/>
              <w:rPr>
                <w:rFonts w:ascii="Cambria Math" w:hAnsi="Cambria Math"/>
              </w:rPr>
              <m:t>X</m:t>
            </m:r>
            <m:ctrlPr>
              <w:rPr>
                <w:rFonts w:hint="eastAsia" w:ascii="Cambria Math" w:hAnsi="Cambria Math"/>
                <w:i/>
                <w:iCs/>
              </w:rPr>
            </m:ctrlPr>
          </m:e>
          <m:sub>
            <m:r>
              <m:rPr/>
              <w:rPr>
                <w:rFonts w:ascii="Cambria Math" w:hAnsi="Cambria Math"/>
              </w:rPr>
              <m:t>i</m:t>
            </m:r>
            <m:ctrlPr>
              <w:rPr>
                <w:rFonts w:hint="eastAsia" w:ascii="Cambria Math" w:hAnsi="Cambria Math"/>
                <w:i/>
                <w:iCs/>
              </w:rPr>
            </m:ctrlPr>
          </m:sub>
          <m:sup>
            <m:r>
              <m:rPr/>
              <w:rPr>
                <w:rFonts w:hint="eastAsia" w:ascii="Cambria Math" w:hAnsi="Cambria Math"/>
              </w:rPr>
              <m:t>2</m:t>
            </m:r>
            <m:ctrlPr>
              <w:rPr>
                <w:rFonts w:hint="eastAsia" w:ascii="Cambria Math" w:hAnsi="Cambria Math"/>
                <w:i/>
                <w:iCs/>
              </w:rPr>
            </m:ctrlPr>
          </m:sup>
        </m:sSubSup>
        <m:r>
          <m:rPr/>
          <w:rPr>
            <w:rFonts w:hint="eastAsia" w:ascii="Cambria Math" w:hAnsi="Cambria Math"/>
          </w:rPr>
          <m:t>=</m:t>
        </m:r>
        <m:d>
          <m:dPr>
            <m:ctrlPr>
              <w:rPr>
                <w:rFonts w:hint="eastAsia" w:ascii="Cambria Math" w:hAnsi="Cambria Math"/>
                <w:i/>
                <w:iCs/>
              </w:rPr>
            </m:ctrlPr>
          </m:dPr>
          <m:e>
            <m:sSubSup>
              <m:sSubSupPr>
                <m:ctrlPr>
                  <w:rPr>
                    <w:rFonts w:hint="eastAsia" w:ascii="Cambria Math" w:hAnsi="Cambria Math"/>
                    <w:i/>
                    <w:iCs/>
                  </w:rPr>
                </m:ctrlPr>
              </m:sSubSupPr>
              <m:e>
                <m:r>
                  <m:rPr/>
                  <w:rPr>
                    <w:rFonts w:ascii="Cambria Math" w:hAnsi="Cambria Math"/>
                  </w:rPr>
                  <m:t>x</m:t>
                </m:r>
                <m:ctrlPr>
                  <w:rPr>
                    <w:rFonts w:hint="eastAsia" w:ascii="Cambria Math" w:hAnsi="Cambria Math"/>
                    <w:i/>
                    <w:iCs/>
                  </w:rPr>
                </m:ctrlPr>
              </m:e>
              <m:sub>
                <m:r>
                  <m:rPr/>
                  <w:rPr>
                    <w:rFonts w:ascii="Cambria Math" w:hAnsi="Cambria Math"/>
                  </w:rPr>
                  <m:t>i1</m:t>
                </m:r>
                <m:ctrlPr>
                  <w:rPr>
                    <w:rFonts w:hint="eastAsia" w:ascii="Cambria Math" w:hAnsi="Cambria Math"/>
                    <w:i/>
                    <w:iCs/>
                  </w:rPr>
                </m:ctrlPr>
              </m:sub>
              <m:sup>
                <m:r>
                  <m:rPr/>
                  <w:rPr>
                    <w:rFonts w:hint="eastAsia" w:ascii="Cambria Math" w:hAnsi="Cambria Math"/>
                  </w:rPr>
                  <m:t>2</m:t>
                </m:r>
                <m:ctrlPr>
                  <w:rPr>
                    <w:rFonts w:hint="eastAsia" w:ascii="Cambria Math" w:hAnsi="Cambria Math"/>
                    <w:i/>
                    <w:iCs/>
                  </w:rPr>
                </m:ctrlPr>
              </m:sup>
            </m:sSubSup>
            <m:r>
              <m:rPr/>
              <w:rPr>
                <w:rFonts w:hint="eastAsia" w:ascii="Cambria Math" w:hAnsi="Cambria Math"/>
              </w:rPr>
              <m:t>,</m:t>
            </m:r>
            <m:sSubSup>
              <m:sSubSupPr>
                <m:ctrlPr>
                  <w:rPr>
                    <w:rFonts w:hint="eastAsia" w:ascii="Cambria Math" w:hAnsi="Cambria Math"/>
                    <w:i/>
                    <w:iCs/>
                  </w:rPr>
                </m:ctrlPr>
              </m:sSubSupPr>
              <m:e>
                <m:r>
                  <m:rPr/>
                  <w:rPr>
                    <w:rFonts w:ascii="Cambria Math" w:hAnsi="Cambria Math"/>
                  </w:rPr>
                  <m:t>x</m:t>
                </m:r>
                <m:ctrlPr>
                  <w:rPr>
                    <w:rFonts w:hint="eastAsia" w:ascii="Cambria Math" w:hAnsi="Cambria Math"/>
                    <w:i/>
                    <w:iCs/>
                  </w:rPr>
                </m:ctrlPr>
              </m:e>
              <m:sub>
                <m:r>
                  <m:rPr/>
                  <w:rPr>
                    <w:rFonts w:ascii="Cambria Math" w:hAnsi="Cambria Math"/>
                  </w:rPr>
                  <m:t>i2</m:t>
                </m:r>
                <m:ctrlPr>
                  <w:rPr>
                    <w:rFonts w:hint="eastAsia" w:ascii="Cambria Math" w:hAnsi="Cambria Math"/>
                    <w:i/>
                    <w:iCs/>
                  </w:rPr>
                </m:ctrlPr>
              </m:sub>
              <m:sup>
                <m:r>
                  <m:rPr/>
                  <w:rPr>
                    <w:rFonts w:hint="eastAsia" w:ascii="Cambria Math" w:hAnsi="Cambria Math"/>
                  </w:rPr>
                  <m:t>2</m:t>
                </m:r>
                <m:ctrlPr>
                  <w:rPr>
                    <w:rFonts w:hint="eastAsia" w:ascii="Cambria Math" w:hAnsi="Cambria Math"/>
                    <w:i/>
                    <w:iCs/>
                  </w:rPr>
                </m:ctrlPr>
              </m:sup>
            </m:sSubSup>
            <m:r>
              <m:rPr/>
              <w:rPr>
                <w:rFonts w:hint="eastAsia" w:ascii="Cambria Math" w:hAnsi="Cambria Math"/>
              </w:rPr>
              <m:t>,…,</m:t>
            </m:r>
            <m:sSubSup>
              <m:sSubSupPr>
                <m:ctrlPr>
                  <w:rPr>
                    <w:rFonts w:hint="eastAsia" w:ascii="Cambria Math" w:hAnsi="Cambria Math"/>
                    <w:i/>
                    <w:iCs/>
                  </w:rPr>
                </m:ctrlPr>
              </m:sSubSupPr>
              <m:e>
                <m:r>
                  <m:rPr/>
                  <w:rPr>
                    <w:rFonts w:ascii="Cambria Math" w:hAnsi="Cambria Math"/>
                  </w:rPr>
                  <m:t>x</m:t>
                </m:r>
                <m:ctrlPr>
                  <w:rPr>
                    <w:rFonts w:hint="eastAsia" w:ascii="Cambria Math" w:hAnsi="Cambria Math"/>
                    <w:i/>
                    <w:iCs/>
                  </w:rPr>
                </m:ctrlPr>
              </m:e>
              <m:sub>
                <m:r>
                  <m:rPr/>
                  <w:rPr>
                    <w:rFonts w:ascii="Cambria Math" w:hAnsi="Cambria Math"/>
                  </w:rPr>
                  <m:t>in</m:t>
                </m:r>
                <m:ctrlPr>
                  <w:rPr>
                    <w:rFonts w:hint="eastAsia" w:ascii="Cambria Math" w:hAnsi="Cambria Math"/>
                    <w:i/>
                    <w:iCs/>
                  </w:rPr>
                </m:ctrlPr>
              </m:sub>
              <m:sup>
                <m:r>
                  <m:rPr/>
                  <w:rPr>
                    <w:rFonts w:hint="eastAsia" w:ascii="Cambria Math" w:hAnsi="Cambria Math"/>
                  </w:rPr>
                  <m:t>2</m:t>
                </m:r>
                <m:ctrlPr>
                  <w:rPr>
                    <w:rFonts w:hint="eastAsia" w:ascii="Cambria Math" w:hAnsi="Cambria Math"/>
                    <w:i/>
                    <w:iCs/>
                  </w:rPr>
                </m:ctrlPr>
              </m:sup>
            </m:sSubSup>
            <m:ctrlPr>
              <w:rPr>
                <w:rFonts w:hint="eastAsia" w:ascii="Cambria Math" w:hAnsi="Cambria Math"/>
                <w:i/>
                <w:iCs/>
              </w:rPr>
            </m:ctrlPr>
          </m:e>
        </m:d>
      </m:oMath>
      <w:r>
        <w:rPr>
          <w:rFonts w:hint="eastAsia"/>
        </w:rPr>
        <w:t xml:space="preserve"> separately (Eq. S</w:t>
      </w:r>
      <w:r>
        <w:rPr>
          <w:rFonts w:hint="eastAsia"/>
          <w:lang w:val="en-US" w:eastAsia="zh-CN"/>
        </w:rPr>
        <w:t>12</w:t>
      </w:r>
      <w:r>
        <w:rPr>
          <w:rFonts w:hint="eastAsia"/>
        </w:rPr>
        <w:t xml:space="preserve">) and outputs the resistance matrix </w:t>
      </w:r>
      <m:oMath>
        <m:sSub>
          <m:sSubPr>
            <m:ctrlPr>
              <w:rPr>
                <w:rFonts w:hint="eastAsia" w:ascii="Cambria Math" w:hAnsi="Cambria Math"/>
              </w:rPr>
            </m:ctrlPr>
          </m:sSubPr>
          <m:e>
            <m:r>
              <m:rPr/>
              <w:rPr>
                <w:rFonts w:ascii="Cambria Math" w:hAnsi="Cambria Math"/>
              </w:rPr>
              <m:t>ℎ</m:t>
            </m:r>
            <m:r>
              <m:rPr/>
              <w:rPr>
                <w:rFonts w:hint="eastAsia" w:ascii="Cambria Math" w:hAnsi="Cambria Math"/>
              </w:rPr>
              <m:t>ead</m:t>
            </m:r>
            <m:ctrlPr>
              <w:rPr>
                <w:rFonts w:hint="eastAsia" w:ascii="Cambria Math" w:hAnsi="Cambria Math"/>
              </w:rPr>
            </m:ctrlPr>
          </m:e>
          <m:sub>
            <m:r>
              <m:rPr>
                <m:sty m:val="p"/>
              </m:rPr>
              <w:rPr>
                <w:rFonts w:hint="eastAsia" w:ascii="Cambria Math" w:hAnsi="Cambria Math"/>
              </w:rPr>
              <m:t>i</m:t>
            </m:r>
            <m:ctrlPr>
              <w:rPr>
                <w:rFonts w:hint="eastAsia" w:ascii="Cambria Math" w:hAnsi="Cambria Math"/>
              </w:rPr>
            </m:ctrlPr>
          </m:sub>
        </m:sSub>
      </m:oMath>
      <w:r>
        <w:rPr>
          <w:rFonts w:hint="eastAsia"/>
        </w:rPr>
        <w:t xml:space="preserve"> that focuses on the interaction between pairwise gene features. Then, the multi-head attention generates a comprehensive outputs of antimicrobial resistance information by concatenating multiple heads and multiplying these concatenated heads by the trainable parameters </w:t>
      </w:r>
      <m:oMath>
        <m:sSub>
          <m:sSubPr>
            <m:ctrlPr>
              <w:rPr>
                <w:rFonts w:hint="eastAsia" w:ascii="Cambria Math" w:hAnsi="Cambria Math"/>
                <w:i/>
                <w:iCs/>
              </w:rPr>
            </m:ctrlPr>
          </m:sSubPr>
          <m:e>
            <m:r>
              <m:rPr/>
              <w:rPr>
                <w:rFonts w:ascii="Cambria Math" w:hAnsi="Cambria Math"/>
              </w:rPr>
              <m:t xml:space="preserve"> W</m:t>
            </m:r>
            <m:ctrlPr>
              <w:rPr>
                <w:rFonts w:hint="eastAsia" w:ascii="Cambria Math" w:hAnsi="Cambria Math"/>
                <w:i/>
                <w:iCs/>
              </w:rPr>
            </m:ctrlPr>
          </m:e>
          <m:sub>
            <m:r>
              <m:rPr/>
              <w:rPr>
                <w:rFonts w:ascii="Cambria Math" w:hAnsi="Cambria Math"/>
              </w:rPr>
              <m:t>ℎ</m:t>
            </m:r>
            <m:ctrlPr>
              <w:rPr>
                <w:rFonts w:hint="eastAsia" w:ascii="Cambria Math" w:hAnsi="Cambria Math"/>
                <w:i/>
                <w:iCs/>
              </w:rPr>
            </m:ctrlPr>
          </m:sub>
        </m:sSub>
      </m:oMath>
      <w:r>
        <w:rPr>
          <w:rFonts w:hint="eastAsia"/>
        </w:rPr>
        <w:t xml:space="preserve"> (Eq. S</w:t>
      </w:r>
      <w:r>
        <w:rPr>
          <w:rFonts w:hint="eastAsia"/>
          <w:lang w:val="en-US" w:eastAsia="zh-CN"/>
        </w:rPr>
        <w:t>13</w:t>
      </w:r>
      <w:r>
        <w:rPr>
          <w:rFonts w:hint="eastAsia"/>
        </w:rPr>
        <w:t>):</w:t>
      </w:r>
    </w:p>
    <w:tbl>
      <w:tblPr>
        <w:tblStyle w:val="18"/>
        <w:tblW w:w="506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179"/>
        <w:gridCol w:w="1220"/>
      </w:tblGrid>
      <w:tr w14:paraId="2667D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4351" w:type="pct"/>
            <w:vAlign w:val="center"/>
          </w:tcPr>
          <w:p w14:paraId="40921F74">
            <w:pPr>
              <w:pStyle w:val="49"/>
              <w:spacing w:before="120" w:after="120"/>
              <w:rPr>
                <w:rFonts w:eastAsia="Times New Roman"/>
                <w:lang w:eastAsia="en-US"/>
              </w:rPr>
            </w:pPr>
            <m:oMathPara>
              <m:oMath>
                <m:d>
                  <m:dPr>
                    <m:begChr m:val="{"/>
                    <m:endChr m:val=""/>
                    <m:ctrlPr>
                      <w:rPr>
                        <w:rFonts w:ascii="Cambria Math" w:hAnsi="Cambria Math" w:eastAsia="Times New Roman"/>
                        <w:lang w:eastAsia="en-US"/>
                      </w:rPr>
                    </m:ctrlPr>
                  </m:dPr>
                  <m:e>
                    <m:eqArr>
                      <m:eqArrPr>
                        <m:ctrlPr>
                          <w:rPr>
                            <w:rFonts w:ascii="Cambria Math" w:hAnsi="Cambria Math" w:eastAsia="Times New Roman"/>
                            <w:lang w:eastAsia="en-US"/>
                          </w:rPr>
                        </m:ctrlPr>
                      </m:eqArrPr>
                      <m:e>
                        <m:sSub>
                          <m:sSubPr>
                            <m:ctrlPr>
                              <w:rPr>
                                <w:rFonts w:ascii="Cambria Math" w:hAnsi="Cambria Math" w:eastAsia="Times New Roman"/>
                                <w:lang w:eastAsia="en-US"/>
                              </w:rPr>
                            </m:ctrlPr>
                          </m:sSubPr>
                          <m:e>
                            <m:r>
                              <m:rPr/>
                              <w:rPr>
                                <w:rFonts w:ascii="Cambria Math" w:hAnsi="Cambria Math" w:eastAsia="Times New Roman"/>
                                <w:lang w:eastAsia="en-US"/>
                              </w:rPr>
                              <m:t>Q</m:t>
                            </m:r>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Sub>
                        <m:r>
                          <m:rPr>
                            <m:sty m:val="p"/>
                            <m:aln/>
                          </m:rPr>
                          <w:rPr>
                            <w:rFonts w:ascii="Cambria Math" w:hAnsi="Cambria Math" w:eastAsia="Times New Roman"/>
                            <w:lang w:eastAsia="en-US"/>
                          </w:rPr>
                          <m:t>=</m:t>
                        </m:r>
                        <m:sSubSup>
                          <m:sSubSupPr>
                            <m:ctrlPr>
                              <w:rPr>
                                <w:rFonts w:hint="eastAsia" w:ascii="Cambria Math" w:hAnsi="Cambria Math" w:eastAsia="Times New Roman"/>
                                <w:lang w:eastAsia="en-US"/>
                              </w:rPr>
                            </m:ctrlPr>
                          </m:sSubSupPr>
                          <m:e>
                            <m:r>
                              <m:rPr/>
                              <w:rPr>
                                <w:rFonts w:ascii="Cambria Math" w:hAnsi="Cambria Math" w:eastAsia="Times New Roman"/>
                                <w:lang w:eastAsia="en-US"/>
                              </w:rPr>
                              <m:t>X</m:t>
                            </m:r>
                            <m:ctrlPr>
                              <w:rPr>
                                <w:rFonts w:hint="eastAsia" w:ascii="Cambria Math" w:hAnsi="Cambria Math" w:eastAsia="Times New Roman"/>
                                <w:lang w:eastAsia="en-US"/>
                              </w:rPr>
                            </m:ctrlPr>
                          </m:e>
                          <m:sub>
                            <m:r>
                              <m:rPr/>
                              <w:rPr>
                                <w:rFonts w:ascii="Cambria Math" w:hAnsi="Cambria Math" w:eastAsia="Times New Roman"/>
                                <w:lang w:eastAsia="en-US"/>
                              </w:rPr>
                              <m:t>i</m:t>
                            </m:r>
                            <m:ctrlPr>
                              <w:rPr>
                                <w:rFonts w:hint="eastAsia" w:ascii="Cambria Math" w:hAnsi="Cambria Math" w:eastAsia="Times New Roman"/>
                                <w:lang w:eastAsia="en-US"/>
                              </w:rPr>
                            </m:ctrlPr>
                          </m:sub>
                          <m:sup>
                            <m:r>
                              <m:rPr>
                                <m:sty m:val="p"/>
                              </m:rPr>
                              <w:rPr>
                                <w:rFonts w:ascii="Cambria Math" w:hAnsi="Cambria Math" w:eastAsia="Times New Roman"/>
                                <w:lang w:eastAsia="en-US"/>
                              </w:rPr>
                              <m:t>2</m:t>
                            </m:r>
                            <m:ctrlPr>
                              <w:rPr>
                                <w:rFonts w:hint="eastAsia" w:ascii="Cambria Math" w:hAnsi="Cambria Math" w:eastAsia="Times New Roman"/>
                                <w:lang w:eastAsia="en-US"/>
                              </w:rPr>
                            </m:ctrlPr>
                          </m:sup>
                        </m:sSubSup>
                        <m:sSub>
                          <m:sSubPr>
                            <m:ctrlPr>
                              <w:rPr>
                                <w:rFonts w:ascii="Cambria Math" w:hAnsi="Cambria Math" w:eastAsia="Times New Roman"/>
                                <w:lang w:eastAsia="en-US"/>
                              </w:rPr>
                            </m:ctrlPr>
                          </m:sSubPr>
                          <m:e>
                            <m:r>
                              <m:rPr/>
                              <w:rPr>
                                <w:rFonts w:hint="eastAsia" w:ascii="Cambria Math" w:hAnsi="Cambria Math" w:eastAsia="Times New Roman"/>
                                <w:lang w:eastAsia="en-US"/>
                              </w:rPr>
                              <m:t>W</m:t>
                            </m:r>
                            <m:ctrlPr>
                              <w:rPr>
                                <w:rFonts w:hint="eastAsia" w:ascii="Cambria Math" w:hAnsi="Cambria Math" w:eastAsia="Times New Roman"/>
                                <w:lang w:eastAsia="en-US"/>
                              </w:rPr>
                            </m:ctrlPr>
                          </m:e>
                          <m:sub>
                            <m:r>
                              <m:rPr/>
                              <w:rPr>
                                <w:rFonts w:hint="eastAsia" w:ascii="Cambria Math" w:hAnsi="Cambria Math" w:eastAsia="Times New Roman"/>
                                <w:lang w:eastAsia="en-US"/>
                              </w:rPr>
                              <m:t>q</m:t>
                            </m:r>
                            <m:ctrlPr>
                              <w:rPr>
                                <w:rFonts w:ascii="Cambria Math" w:hAnsi="Cambria Math" w:eastAsia="Times New Roman"/>
                                <w:lang w:eastAsia="en-US"/>
                              </w:rPr>
                            </m:ctrlPr>
                          </m:sub>
                        </m:sSub>
                        <m:ctrlPr>
                          <w:rPr>
                            <w:rFonts w:ascii="Cambria Math" w:hAnsi="Cambria Math" w:eastAsia="Times New Roman"/>
                            <w:lang w:eastAsia="en-US"/>
                          </w:rPr>
                        </m:ctrlPr>
                      </m:e>
                      <m:e>
                        <m:sSub>
                          <m:sSubPr>
                            <m:ctrlPr>
                              <w:rPr>
                                <w:rFonts w:ascii="Cambria Math" w:hAnsi="Cambria Math" w:eastAsia="Times New Roman"/>
                                <w:lang w:eastAsia="en-US"/>
                              </w:rPr>
                            </m:ctrlPr>
                          </m:sSubPr>
                          <m:e>
                            <m:r>
                              <m:rPr/>
                              <w:rPr>
                                <w:rFonts w:ascii="Cambria Math" w:hAnsi="Cambria Math" w:eastAsia="Times New Roman"/>
                                <w:lang w:eastAsia="en-US"/>
                              </w:rPr>
                              <m:t>K</m:t>
                            </m:r>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Sub>
                        <m:r>
                          <m:rPr>
                            <m:sty m:val="p"/>
                          </m:rPr>
                          <w:rPr>
                            <w:rFonts w:ascii="Cambria Math" w:hAnsi="Cambria Math" w:eastAsia="Times New Roman"/>
                            <w:lang w:eastAsia="en-US"/>
                          </w:rPr>
                          <m:t>=</m:t>
                        </m:r>
                        <m:sSubSup>
                          <m:sSubSupPr>
                            <m:ctrlPr>
                              <w:rPr>
                                <w:rFonts w:hint="eastAsia" w:ascii="Cambria Math" w:hAnsi="Cambria Math" w:eastAsia="Times New Roman"/>
                                <w:lang w:eastAsia="en-US"/>
                              </w:rPr>
                            </m:ctrlPr>
                          </m:sSubSupPr>
                          <m:e>
                            <m:r>
                              <m:rPr/>
                              <w:rPr>
                                <w:rFonts w:ascii="Cambria Math" w:hAnsi="Cambria Math" w:eastAsia="Times New Roman"/>
                                <w:lang w:eastAsia="en-US"/>
                              </w:rPr>
                              <m:t>X</m:t>
                            </m:r>
                            <m:ctrlPr>
                              <w:rPr>
                                <w:rFonts w:hint="eastAsia" w:ascii="Cambria Math" w:hAnsi="Cambria Math" w:eastAsia="Times New Roman"/>
                                <w:lang w:eastAsia="en-US"/>
                              </w:rPr>
                            </m:ctrlPr>
                          </m:e>
                          <m:sub>
                            <m:r>
                              <m:rPr/>
                              <w:rPr>
                                <w:rFonts w:ascii="Cambria Math" w:hAnsi="Cambria Math" w:eastAsia="Times New Roman"/>
                                <w:lang w:eastAsia="en-US"/>
                              </w:rPr>
                              <m:t>i</m:t>
                            </m:r>
                            <m:ctrlPr>
                              <w:rPr>
                                <w:rFonts w:hint="eastAsia" w:ascii="Cambria Math" w:hAnsi="Cambria Math" w:eastAsia="Times New Roman"/>
                                <w:lang w:eastAsia="en-US"/>
                              </w:rPr>
                            </m:ctrlPr>
                          </m:sub>
                          <m:sup>
                            <m:r>
                              <m:rPr>
                                <m:sty m:val="p"/>
                              </m:rPr>
                              <w:rPr>
                                <w:rFonts w:ascii="Cambria Math" w:hAnsi="Cambria Math" w:eastAsia="Times New Roman"/>
                                <w:lang w:eastAsia="en-US"/>
                              </w:rPr>
                              <m:t>2</m:t>
                            </m:r>
                            <m:ctrlPr>
                              <w:rPr>
                                <w:rFonts w:hint="eastAsia" w:ascii="Cambria Math" w:hAnsi="Cambria Math" w:eastAsia="Times New Roman"/>
                                <w:lang w:eastAsia="en-US"/>
                              </w:rPr>
                            </m:ctrlPr>
                          </m:sup>
                        </m:sSubSup>
                        <m:sSub>
                          <m:sSubPr>
                            <m:ctrlPr>
                              <w:rPr>
                                <w:rFonts w:ascii="Cambria Math" w:hAnsi="Cambria Math" w:eastAsia="Times New Roman"/>
                                <w:lang w:eastAsia="en-US"/>
                              </w:rPr>
                            </m:ctrlPr>
                          </m:sSubPr>
                          <m:e>
                            <m:r>
                              <m:rPr/>
                              <w:rPr>
                                <w:rFonts w:hint="eastAsia" w:ascii="Cambria Math" w:hAnsi="Cambria Math" w:eastAsia="Times New Roman"/>
                                <w:lang w:eastAsia="en-US"/>
                              </w:rPr>
                              <m:t>W</m:t>
                            </m:r>
                            <m:ctrlPr>
                              <w:rPr>
                                <w:rFonts w:hint="eastAsia" w:ascii="Cambria Math" w:hAnsi="Cambria Math" w:eastAsia="Times New Roman"/>
                                <w:lang w:eastAsia="en-US"/>
                              </w:rPr>
                            </m:ctrlPr>
                          </m:e>
                          <m:sub>
                            <m:r>
                              <m:rPr/>
                              <w:rPr>
                                <w:rFonts w:hint="eastAsia" w:ascii="Cambria Math" w:hAnsi="Cambria Math" w:eastAsia="Times New Roman"/>
                                <w:lang w:eastAsia="en-US"/>
                              </w:rPr>
                              <m:t>k</m:t>
                            </m:r>
                            <m:ctrlPr>
                              <w:rPr>
                                <w:rFonts w:ascii="Cambria Math" w:hAnsi="Cambria Math" w:eastAsia="Times New Roman"/>
                                <w:lang w:eastAsia="en-US"/>
                              </w:rPr>
                            </m:ctrlPr>
                          </m:sub>
                        </m:sSub>
                        <m:ctrlPr>
                          <w:rPr>
                            <w:rFonts w:ascii="Cambria Math" w:hAnsi="Cambria Math" w:eastAsia="Times New Roman"/>
                            <w:lang w:eastAsia="en-US"/>
                          </w:rPr>
                        </m:ctrlPr>
                      </m:e>
                      <m:e>
                        <m:sSub>
                          <m:sSubPr>
                            <m:ctrlPr>
                              <w:rPr>
                                <w:rFonts w:ascii="Cambria Math" w:hAnsi="Cambria Math" w:eastAsia="Times New Roman"/>
                                <w:lang w:eastAsia="en-US"/>
                              </w:rPr>
                            </m:ctrlPr>
                          </m:sSubPr>
                          <m:e>
                            <m:r>
                              <m:rPr/>
                              <w:rPr>
                                <w:rFonts w:ascii="Cambria Math" w:hAnsi="Cambria Math" w:eastAsia="Times New Roman"/>
                                <w:lang w:eastAsia="en-US"/>
                              </w:rPr>
                              <m:t>V</m:t>
                            </m:r>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Sub>
                        <m:r>
                          <m:rPr>
                            <m:sty m:val="p"/>
                          </m:rPr>
                          <w:rPr>
                            <w:rFonts w:ascii="Cambria Math" w:hAnsi="Cambria Math" w:eastAsia="Times New Roman"/>
                            <w:lang w:eastAsia="en-US"/>
                          </w:rPr>
                          <m:t>=</m:t>
                        </m:r>
                        <m:sSubSup>
                          <m:sSubSupPr>
                            <m:ctrlPr>
                              <w:rPr>
                                <w:rFonts w:hint="eastAsia" w:ascii="Cambria Math" w:hAnsi="Cambria Math" w:eastAsia="Times New Roman"/>
                                <w:lang w:eastAsia="en-US"/>
                              </w:rPr>
                            </m:ctrlPr>
                          </m:sSubSupPr>
                          <m:e>
                            <m:r>
                              <m:rPr/>
                              <w:rPr>
                                <w:rFonts w:ascii="Cambria Math" w:hAnsi="Cambria Math" w:eastAsia="Times New Roman"/>
                                <w:lang w:eastAsia="en-US"/>
                              </w:rPr>
                              <m:t>X</m:t>
                            </m:r>
                            <m:ctrlPr>
                              <w:rPr>
                                <w:rFonts w:hint="eastAsia" w:ascii="Cambria Math" w:hAnsi="Cambria Math" w:eastAsia="Times New Roman"/>
                                <w:lang w:eastAsia="en-US"/>
                              </w:rPr>
                            </m:ctrlPr>
                          </m:e>
                          <m:sub>
                            <m:r>
                              <m:rPr/>
                              <w:rPr>
                                <w:rFonts w:ascii="Cambria Math" w:hAnsi="Cambria Math" w:eastAsia="Times New Roman"/>
                                <w:lang w:eastAsia="en-US"/>
                              </w:rPr>
                              <m:t>i</m:t>
                            </m:r>
                            <m:ctrlPr>
                              <w:rPr>
                                <w:rFonts w:hint="eastAsia" w:ascii="Cambria Math" w:hAnsi="Cambria Math" w:eastAsia="Times New Roman"/>
                                <w:lang w:eastAsia="en-US"/>
                              </w:rPr>
                            </m:ctrlPr>
                          </m:sub>
                          <m:sup>
                            <m:r>
                              <m:rPr>
                                <m:sty m:val="p"/>
                              </m:rPr>
                              <w:rPr>
                                <w:rFonts w:ascii="Cambria Math" w:hAnsi="Cambria Math" w:eastAsia="Times New Roman"/>
                                <w:lang w:eastAsia="en-US"/>
                              </w:rPr>
                              <m:t>2</m:t>
                            </m:r>
                            <m:ctrlPr>
                              <w:rPr>
                                <w:rFonts w:hint="eastAsia" w:ascii="Cambria Math" w:hAnsi="Cambria Math" w:eastAsia="Times New Roman"/>
                                <w:lang w:eastAsia="en-US"/>
                              </w:rPr>
                            </m:ctrlPr>
                          </m:sup>
                        </m:sSubSup>
                        <m:sSub>
                          <m:sSubPr>
                            <m:ctrlPr>
                              <w:rPr>
                                <w:rFonts w:ascii="Cambria Math" w:hAnsi="Cambria Math" w:eastAsia="Times New Roman"/>
                                <w:lang w:eastAsia="en-US"/>
                              </w:rPr>
                            </m:ctrlPr>
                          </m:sSubPr>
                          <m:e>
                            <m:r>
                              <m:rPr/>
                              <w:rPr>
                                <w:rFonts w:hint="eastAsia" w:ascii="Cambria Math" w:hAnsi="Cambria Math" w:eastAsia="Times New Roman"/>
                                <w:lang w:eastAsia="en-US"/>
                              </w:rPr>
                              <m:t>W</m:t>
                            </m:r>
                            <m:ctrlPr>
                              <w:rPr>
                                <w:rFonts w:hint="eastAsia" w:ascii="Cambria Math" w:hAnsi="Cambria Math" w:eastAsia="Times New Roman"/>
                                <w:lang w:eastAsia="en-US"/>
                              </w:rPr>
                            </m:ctrlPr>
                          </m:e>
                          <m:sub>
                            <m:r>
                              <m:rPr/>
                              <w:rPr>
                                <w:rFonts w:hint="eastAsia" w:ascii="Cambria Math" w:hAnsi="Cambria Math" w:eastAsia="Times New Roman"/>
                                <w:lang w:eastAsia="en-US"/>
                              </w:rPr>
                              <m:t>v</m:t>
                            </m:r>
                            <m:ctrlPr>
                              <w:rPr>
                                <w:rFonts w:ascii="Cambria Math" w:hAnsi="Cambria Math" w:eastAsia="Times New Roman"/>
                                <w:lang w:eastAsia="en-US"/>
                              </w:rPr>
                            </m:ctrlPr>
                          </m:sub>
                        </m:sSub>
                        <m:ctrlPr>
                          <w:rPr>
                            <w:rFonts w:ascii="Cambria Math" w:hAnsi="Cambria Math" w:eastAsia="Cambria Math" w:cs="Cambria Math"/>
                            <w:lang w:eastAsia="en-US"/>
                          </w:rPr>
                        </m:ctrlPr>
                      </m:e>
                      <m:e>
                        <m:sSubSup>
                          <m:sSubSupPr>
                            <m:ctrlPr>
                              <w:rPr>
                                <w:rFonts w:ascii="Cambria Math" w:hAnsi="Cambria Math" w:eastAsia="Cambria Math" w:cs="Cambria Math"/>
                                <w:lang w:eastAsia="en-US"/>
                              </w:rPr>
                            </m:ctrlPr>
                          </m:sSubSupPr>
                          <m:e>
                            <m:r>
                              <m:rPr/>
                              <w:rPr>
                                <w:rFonts w:ascii="Cambria Math" w:hAnsi="Cambria Math" w:eastAsia="Times New Roman" w:cs="Cambria Math"/>
                                <w:lang w:eastAsia="en-US"/>
                              </w:rPr>
                              <m:t>X</m:t>
                            </m:r>
                            <m:ctrlPr>
                              <w:rPr>
                                <w:rFonts w:ascii="Cambria Math" w:hAnsi="Cambria Math" w:eastAsia="Cambria Math" w:cs="Cambria Math"/>
                                <w:lang w:eastAsia="en-US"/>
                              </w:rPr>
                            </m:ctrlPr>
                          </m:e>
                          <m:sub>
                            <m:sSub>
                              <m:sSubPr>
                                <m:ctrlPr>
                                  <w:rPr>
                                    <w:rFonts w:ascii="Cambria Math" w:hAnsi="Cambria Math" w:eastAsia="Cambria Math" w:cs="Cambria Math"/>
                                    <w:lang w:eastAsia="en-US"/>
                                  </w:rPr>
                                </m:ctrlPr>
                              </m:sSubPr>
                              <m:e>
                                <m:r>
                                  <m:rPr/>
                                  <w:rPr>
                                    <w:rFonts w:ascii="Cambria Math" w:hAnsi="Cambria Math" w:eastAsia="Times New Roman" w:cs="Cambria Math"/>
                                    <w:lang w:eastAsia="en-US"/>
                                  </w:rPr>
                                  <m:t>ℎead</m:t>
                                </m:r>
                                <m:ctrlPr>
                                  <w:rPr>
                                    <w:rFonts w:ascii="Cambria Math" w:hAnsi="Cambria Math" w:eastAsia="Cambria Math" w:cs="Cambria Math"/>
                                    <w:lang w:eastAsia="en-US"/>
                                  </w:rPr>
                                </m:ctrlPr>
                              </m:e>
                              <m:sub>
                                <m:r>
                                  <m:rPr/>
                                  <w:rPr>
                                    <w:rFonts w:ascii="Cambria Math" w:hAnsi="Cambria Math" w:eastAsia="Times New Roman" w:cs="Cambria Math"/>
                                    <w:lang w:eastAsia="en-US"/>
                                  </w:rPr>
                                  <m:t>i</m:t>
                                </m:r>
                                <m:ctrlPr>
                                  <w:rPr>
                                    <w:rFonts w:ascii="Cambria Math" w:hAnsi="Cambria Math" w:eastAsia="Cambria Math" w:cs="Cambria Math"/>
                                    <w:lang w:eastAsia="en-US"/>
                                  </w:rPr>
                                </m:ctrlPr>
                              </m:sub>
                            </m:sSub>
                            <m:ctrlPr>
                              <w:rPr>
                                <w:rFonts w:ascii="Cambria Math" w:hAnsi="Cambria Math" w:eastAsia="Cambria Math" w:cs="Cambria Math"/>
                                <w:lang w:eastAsia="en-US"/>
                              </w:rPr>
                            </m:ctrlPr>
                          </m:sub>
                          <m:sup>
                            <m:r>
                              <m:rPr>
                                <m:sty m:val="p"/>
                              </m:rPr>
                              <w:rPr>
                                <w:rFonts w:ascii="Cambria Math" w:hAnsi="Cambria Math" w:eastAsia="Times New Roman" w:cs="Cambria Math"/>
                                <w:lang w:eastAsia="en-US"/>
                              </w:rPr>
                              <m:t>2</m:t>
                            </m:r>
                            <m:ctrlPr>
                              <w:rPr>
                                <w:rFonts w:ascii="Cambria Math" w:hAnsi="Cambria Math" w:eastAsia="Cambria Math" w:cs="Cambria Math"/>
                                <w:lang w:eastAsia="en-US"/>
                              </w:rPr>
                            </m:ctrlPr>
                          </m:sup>
                        </m:sSubSup>
                        <m:r>
                          <m:rPr>
                            <m:sty m:val="p"/>
                          </m:rPr>
                          <w:rPr>
                            <w:rFonts w:ascii="Cambria Math" w:hAnsi="Cambria Math" w:eastAsia="Times New Roman"/>
                            <w:lang w:eastAsia="en-US"/>
                          </w:rPr>
                          <m:t>=</m:t>
                        </m:r>
                        <m:r>
                          <m:rPr/>
                          <w:rPr>
                            <w:rFonts w:ascii="Cambria Math" w:hAnsi="Cambria Math" w:eastAsia="Times New Roman"/>
                            <w:lang w:eastAsia="en-US"/>
                          </w:rPr>
                          <m:t>s</m:t>
                        </m:r>
                        <m:r>
                          <m:rPr/>
                          <w:rPr>
                            <w:rFonts w:hint="eastAsia" w:ascii="Cambria Math" w:hAnsi="Cambria Math" w:eastAsia="Times New Roman"/>
                            <w:lang w:eastAsia="en-US"/>
                          </w:rPr>
                          <m:t>oftmax</m:t>
                        </m:r>
                        <m:d>
                          <m:dPr>
                            <m:ctrlPr>
                              <w:rPr>
                                <w:rFonts w:ascii="Cambria Math" w:hAnsi="Cambria Math" w:eastAsia="Times New Roman"/>
                                <w:lang w:eastAsia="en-US"/>
                              </w:rPr>
                            </m:ctrlPr>
                          </m:dPr>
                          <m:e>
                            <m:f>
                              <m:fPr>
                                <m:ctrlPr>
                                  <w:rPr>
                                    <w:rFonts w:ascii="Cambria Math" w:hAnsi="Cambria Math" w:eastAsia="Times New Roman"/>
                                    <w:lang w:eastAsia="en-US"/>
                                  </w:rPr>
                                </m:ctrlPr>
                              </m:fPr>
                              <m:num>
                                <m:sSub>
                                  <m:sSubPr>
                                    <m:ctrlPr>
                                      <w:rPr>
                                        <w:rFonts w:ascii="Cambria Math" w:hAnsi="Cambria Math" w:eastAsia="Times New Roman"/>
                                        <w:lang w:eastAsia="en-US"/>
                                      </w:rPr>
                                    </m:ctrlPr>
                                  </m:sSubPr>
                                  <m:e>
                                    <m:r>
                                      <m:rPr/>
                                      <w:rPr>
                                        <w:rFonts w:ascii="Cambria Math" w:hAnsi="Cambria Math" w:eastAsia="Times New Roman"/>
                                        <w:lang w:eastAsia="en-US"/>
                                      </w:rPr>
                                      <m:t>Q</m:t>
                                    </m:r>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Sub>
                                <m:sSubSup>
                                  <m:sSubSupPr>
                                    <m:ctrlPr>
                                      <w:rPr>
                                        <w:rFonts w:ascii="Cambria Math" w:hAnsi="Cambria Math" w:eastAsia="Times New Roman"/>
                                        <w:lang w:eastAsia="en-US"/>
                                      </w:rPr>
                                    </m:ctrlPr>
                                  </m:sSubSupPr>
                                  <m:e>
                                    <m:r>
                                      <m:rPr/>
                                      <w:rPr>
                                        <w:rFonts w:ascii="Cambria Math" w:hAnsi="Cambria Math" w:eastAsia="Times New Roman"/>
                                        <w:lang w:eastAsia="en-US"/>
                                      </w:rPr>
                                      <m:t>K</m:t>
                                    </m:r>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up>
                                    <m:r>
                                      <m:rPr/>
                                      <w:rPr>
                                        <w:rFonts w:ascii="Cambria Math" w:hAnsi="Cambria Math" w:eastAsia="Times New Roman"/>
                                        <w:lang w:eastAsia="en-US"/>
                                      </w:rPr>
                                      <m:t>T</m:t>
                                    </m:r>
                                    <m:ctrlPr>
                                      <w:rPr>
                                        <w:rFonts w:ascii="Cambria Math" w:hAnsi="Cambria Math" w:eastAsia="Times New Roman"/>
                                        <w:lang w:eastAsia="en-US"/>
                                      </w:rPr>
                                    </m:ctrlPr>
                                  </m:sup>
                                </m:sSubSup>
                                <m:ctrlPr>
                                  <w:rPr>
                                    <w:rFonts w:ascii="Cambria Math" w:hAnsi="Cambria Math" w:eastAsia="Times New Roman"/>
                                    <w:lang w:eastAsia="en-US"/>
                                  </w:rPr>
                                </m:ctrlPr>
                              </m:num>
                              <m:den>
                                <m:rad>
                                  <m:radPr>
                                    <m:degHide m:val="1"/>
                                    <m:ctrlPr>
                                      <w:rPr>
                                        <w:rFonts w:ascii="Cambria Math" w:hAnsi="Cambria Math" w:eastAsia="Times New Roman"/>
                                        <w:lang w:eastAsia="en-US"/>
                                      </w:rPr>
                                    </m:ctrlPr>
                                  </m:radPr>
                                  <m:deg>
                                    <m:ctrlPr>
                                      <w:rPr>
                                        <w:rFonts w:ascii="Cambria Math" w:hAnsi="Cambria Math" w:eastAsia="Times New Roman"/>
                                        <w:lang w:eastAsia="en-US"/>
                                      </w:rPr>
                                    </m:ctrlPr>
                                  </m:deg>
                                  <m:e>
                                    <m:r>
                                      <m:rPr/>
                                      <w:rPr>
                                        <w:rFonts w:hint="eastAsia" w:ascii="Cambria Math" w:hAnsi="Cambria Math" w:eastAsia="Times New Roman"/>
                                        <w:lang w:eastAsia="en-US"/>
                                      </w:rPr>
                                      <m:t>d</m:t>
                                    </m:r>
                                    <m:ctrlPr>
                                      <w:rPr>
                                        <w:rFonts w:ascii="Cambria Math" w:hAnsi="Cambria Math" w:eastAsia="Times New Roman"/>
                                        <w:lang w:eastAsia="en-US"/>
                                      </w:rPr>
                                    </m:ctrlPr>
                                  </m:e>
                                </m:rad>
                                <m:ctrlPr>
                                  <w:rPr>
                                    <w:rFonts w:ascii="Cambria Math" w:hAnsi="Cambria Math" w:eastAsia="Times New Roman"/>
                                    <w:lang w:eastAsia="en-US"/>
                                  </w:rPr>
                                </m:ctrlPr>
                              </m:den>
                            </m:f>
                            <m:ctrlPr>
                              <w:rPr>
                                <w:rFonts w:ascii="Cambria Math" w:hAnsi="Cambria Math" w:eastAsia="Times New Roman"/>
                                <w:lang w:eastAsia="en-US"/>
                              </w:rPr>
                            </m:ctrlPr>
                          </m:e>
                        </m:d>
                        <m:sSub>
                          <m:sSubPr>
                            <m:ctrlPr>
                              <w:rPr>
                                <w:rFonts w:ascii="Cambria Math" w:hAnsi="Cambria Math" w:eastAsia="Times New Roman"/>
                                <w:lang w:eastAsia="en-US"/>
                              </w:rPr>
                            </m:ctrlPr>
                          </m:sSubPr>
                          <m:e>
                            <m:r>
                              <m:rPr/>
                              <w:rPr>
                                <w:rFonts w:ascii="Cambria Math" w:hAnsi="Cambria Math" w:eastAsia="Times New Roman"/>
                                <w:lang w:eastAsia="en-US"/>
                              </w:rPr>
                              <m:t>V</m:t>
                            </m:r>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Sub>
                        <m:ctrlPr>
                          <w:rPr>
                            <w:rFonts w:ascii="Cambria Math" w:hAnsi="Cambria Math" w:eastAsia="Times New Roman"/>
                            <w:lang w:eastAsia="en-US"/>
                          </w:rPr>
                        </m:ctrlPr>
                      </m:e>
                    </m:eqArr>
                    <m:ctrlPr>
                      <w:rPr>
                        <w:rFonts w:ascii="Cambria Math" w:hAnsi="Cambria Math" w:eastAsia="Times New Roman"/>
                        <w:lang w:eastAsia="en-US"/>
                      </w:rPr>
                    </m:ctrlPr>
                  </m:e>
                </m:d>
              </m:oMath>
            </m:oMathPara>
          </w:p>
        </w:tc>
        <w:tc>
          <w:tcPr>
            <w:tcW w:w="649" w:type="pct"/>
            <w:vAlign w:val="center"/>
          </w:tcPr>
          <w:p w14:paraId="40CD7E01">
            <w:pPr>
              <w:rPr>
                <w:rFonts w:eastAsia="Times New Roman"/>
                <w:lang w:eastAsia="en-US"/>
              </w:rPr>
            </w:pPr>
            <w:r>
              <w:rPr>
                <w:rFonts w:hint="eastAsia" w:eastAsia="Times New Roman"/>
                <w:lang w:eastAsia="en-US"/>
              </w:rPr>
              <w:t>(S</w:t>
            </w:r>
            <w:r>
              <w:rPr>
                <w:rFonts w:hint="eastAsia"/>
                <w:lang w:val="en-US" w:eastAsia="zh-CN"/>
              </w:rPr>
              <w:t>12</w:t>
            </w:r>
            <w:r>
              <w:rPr>
                <w:rFonts w:hint="eastAsia" w:eastAsia="Times New Roman"/>
                <w:lang w:eastAsia="en-US"/>
              </w:rPr>
              <w:t>)</w:t>
            </w:r>
          </w:p>
        </w:tc>
      </w:tr>
      <w:tr w14:paraId="44E50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7505" w:type="dxa"/>
            <w:vAlign w:val="center"/>
          </w:tcPr>
          <w:p w14:paraId="789E2E5E">
            <w:pPr>
              <w:pStyle w:val="49"/>
              <w:spacing w:before="120" w:after="120"/>
              <w:rPr>
                <w:rFonts w:ascii="Cambria Math" w:hAnsi="Cambria Math" w:eastAsia="Times New Roman"/>
                <w:lang w:eastAsia="en-US"/>
                <w:oMath/>
              </w:rPr>
            </w:pPr>
            <m:oMathPara>
              <m:oMath>
                <m:sSubSup>
                  <m:sSubSupPr>
                    <m:ctrlPr>
                      <w:rPr>
                        <w:rFonts w:ascii="Cambria Math" w:hAnsi="Cambria Math" w:eastAsia="Times New Roman"/>
                        <w:lang w:eastAsia="en-US"/>
                      </w:rPr>
                    </m:ctrlPr>
                  </m:sSubSupPr>
                  <m:e>
                    <m:r>
                      <m:rPr/>
                      <w:rPr>
                        <w:rFonts w:ascii="Cambria Math" w:hAnsi="Cambria Math" w:eastAsia="Times New Roman"/>
                        <w:lang w:eastAsia="en-US"/>
                      </w:rPr>
                      <m:t>X</m:t>
                    </m:r>
                    <m:ctrlPr>
                      <w:rPr>
                        <w:rFonts w:ascii="Cambria Math" w:hAnsi="Cambria Math" w:eastAsia="Times New Roman"/>
                        <w:lang w:eastAsia="en-US"/>
                      </w:rPr>
                    </m:ctrlPr>
                  </m:e>
                  <m:sub>
                    <m:r>
                      <m:rPr/>
                      <w:rPr>
                        <w:rFonts w:ascii="Cambria Math" w:hAnsi="Cambria Math" w:eastAsia="Times New Roman"/>
                        <w:lang w:eastAsia="en-US"/>
                      </w:rPr>
                      <m:t>ℎead</m:t>
                    </m:r>
                    <m:ctrlPr>
                      <w:rPr>
                        <w:rFonts w:ascii="Cambria Math" w:hAnsi="Cambria Math" w:eastAsia="Times New Roman"/>
                        <w:lang w:eastAsia="en-US"/>
                      </w:rPr>
                    </m:ctrlPr>
                  </m:sub>
                  <m:sup>
                    <m:r>
                      <m:rPr>
                        <m:sty m:val="p"/>
                      </m:rPr>
                      <w:rPr>
                        <w:rFonts w:ascii="Cambria Math" w:hAnsi="Cambria Math" w:eastAsia="Times New Roman"/>
                        <w:lang w:eastAsia="en-US"/>
                      </w:rPr>
                      <m:t>2</m:t>
                    </m:r>
                    <m:ctrlPr>
                      <w:rPr>
                        <w:rFonts w:ascii="Cambria Math" w:hAnsi="Cambria Math" w:eastAsia="Times New Roman"/>
                        <w:lang w:eastAsia="en-US"/>
                      </w:rPr>
                    </m:ctrlPr>
                  </m:sup>
                </m:sSubSup>
                <m:r>
                  <m:rPr>
                    <m:sty m:val="p"/>
                  </m:rPr>
                  <w:rPr>
                    <w:rFonts w:ascii="Cambria Math" w:hAnsi="Cambria Math" w:eastAsia="Times New Roman"/>
                    <w:lang w:eastAsia="en-US"/>
                  </w:rPr>
                  <m:t>=</m:t>
                </m:r>
                <m:r>
                  <m:rPr/>
                  <w:rPr>
                    <w:rFonts w:hint="eastAsia" w:ascii="Cambria Math" w:hAnsi="Cambria Math" w:eastAsia="Times New Roman"/>
                    <w:lang w:eastAsia="en-US"/>
                  </w:rPr>
                  <m:t>concat</m:t>
                </m:r>
                <m:d>
                  <m:dPr>
                    <m:ctrlPr>
                      <w:rPr>
                        <w:rFonts w:ascii="Cambria Math" w:hAnsi="Cambria Math" w:eastAsia="Times New Roman"/>
                        <w:lang w:eastAsia="en-US"/>
                      </w:rPr>
                    </m:ctrlPr>
                  </m:dPr>
                  <m:e>
                    <m:sSubSup>
                      <m:sSubSupPr>
                        <m:ctrlPr>
                          <w:rPr>
                            <w:rFonts w:ascii="Cambria Math" w:hAnsi="Cambria Math" w:eastAsia="Cambria Math"/>
                            <w:lang w:eastAsia="en-US"/>
                          </w:rPr>
                        </m:ctrlPr>
                      </m:sSubSupPr>
                      <m:e>
                        <m:r>
                          <m:rPr/>
                          <w:rPr>
                            <w:rFonts w:ascii="Cambria Math" w:hAnsi="Cambria Math" w:eastAsia="Times New Roman"/>
                            <w:lang w:eastAsia="en-US"/>
                          </w:rPr>
                          <m:t>X</m:t>
                        </m:r>
                        <m:ctrlPr>
                          <w:rPr>
                            <w:rFonts w:ascii="Cambria Math" w:hAnsi="Cambria Math" w:eastAsia="Cambria Math"/>
                            <w:lang w:eastAsia="en-US"/>
                          </w:rPr>
                        </m:ctrlPr>
                      </m:e>
                      <m:sub>
                        <m:sSub>
                          <m:sSubPr>
                            <m:ctrlPr>
                              <w:rPr>
                                <w:rFonts w:ascii="Cambria Math" w:hAnsi="Cambria Math" w:eastAsia="Cambria Math"/>
                                <w:lang w:eastAsia="en-US"/>
                              </w:rPr>
                            </m:ctrlPr>
                          </m:sSubPr>
                          <m:e>
                            <m:r>
                              <m:rPr/>
                              <w:rPr>
                                <w:rFonts w:ascii="Cambria Math" w:hAnsi="Cambria Math" w:eastAsia="Times New Roman"/>
                                <w:lang w:eastAsia="en-US"/>
                              </w:rPr>
                              <m:t>ℎead</m:t>
                            </m:r>
                            <m:ctrlPr>
                              <w:rPr>
                                <w:rFonts w:ascii="Cambria Math" w:hAnsi="Cambria Math" w:eastAsia="Cambria Math"/>
                                <w:lang w:eastAsia="en-US"/>
                              </w:rPr>
                            </m:ctrlPr>
                          </m:e>
                          <m:sub>
                            <m:r>
                              <m:rPr>
                                <m:sty m:val="p"/>
                              </m:rPr>
                              <w:rPr>
                                <w:rFonts w:ascii="Cambria Math" w:hAnsi="Cambria Math" w:eastAsia="Times New Roman"/>
                                <w:lang w:eastAsia="en-US"/>
                              </w:rPr>
                              <m:t>1</m:t>
                            </m:r>
                            <m:ctrlPr>
                              <w:rPr>
                                <w:rFonts w:ascii="Cambria Math" w:hAnsi="Cambria Math" w:eastAsia="Cambria Math"/>
                                <w:lang w:eastAsia="en-US"/>
                              </w:rPr>
                            </m:ctrlPr>
                          </m:sub>
                        </m:sSub>
                        <m:ctrlPr>
                          <w:rPr>
                            <w:rFonts w:ascii="Cambria Math" w:hAnsi="Cambria Math" w:eastAsia="Cambria Math"/>
                            <w:lang w:eastAsia="en-US"/>
                          </w:rPr>
                        </m:ctrlPr>
                      </m:sub>
                      <m:sup>
                        <m:r>
                          <m:rPr>
                            <m:sty m:val="p"/>
                          </m:rPr>
                          <w:rPr>
                            <w:rFonts w:ascii="Cambria Math" w:hAnsi="Cambria Math" w:eastAsia="Times New Roman"/>
                            <w:lang w:eastAsia="en-US"/>
                          </w:rPr>
                          <m:t>2</m:t>
                        </m:r>
                        <m:ctrlPr>
                          <w:rPr>
                            <w:rFonts w:ascii="Cambria Math" w:hAnsi="Cambria Math" w:eastAsia="Cambria Math"/>
                            <w:lang w:eastAsia="en-US"/>
                          </w:rPr>
                        </m:ctrlPr>
                      </m:sup>
                    </m:sSubSup>
                    <m:r>
                      <m:rPr>
                        <m:sty m:val="p"/>
                      </m:rPr>
                      <w:rPr>
                        <w:rFonts w:ascii="Cambria Math" w:hAnsi="Cambria Math" w:eastAsia="Times New Roman"/>
                        <w:lang w:eastAsia="en-US"/>
                      </w:rPr>
                      <m:t>,</m:t>
                    </m:r>
                    <m:sSubSup>
                      <m:sSubSupPr>
                        <m:ctrlPr>
                          <w:rPr>
                            <w:rFonts w:ascii="Cambria Math" w:hAnsi="Cambria Math" w:eastAsia="Cambria Math"/>
                            <w:lang w:eastAsia="en-US"/>
                          </w:rPr>
                        </m:ctrlPr>
                      </m:sSubSupPr>
                      <m:e>
                        <m:r>
                          <m:rPr/>
                          <w:rPr>
                            <w:rFonts w:ascii="Cambria Math" w:hAnsi="Cambria Math" w:eastAsia="Times New Roman"/>
                            <w:lang w:eastAsia="en-US"/>
                          </w:rPr>
                          <m:t>X</m:t>
                        </m:r>
                        <m:ctrlPr>
                          <w:rPr>
                            <w:rFonts w:ascii="Cambria Math" w:hAnsi="Cambria Math" w:eastAsia="Cambria Math"/>
                            <w:lang w:eastAsia="en-US"/>
                          </w:rPr>
                        </m:ctrlPr>
                      </m:e>
                      <m:sub>
                        <m:sSub>
                          <m:sSubPr>
                            <m:ctrlPr>
                              <w:rPr>
                                <w:rFonts w:ascii="Cambria Math" w:hAnsi="Cambria Math" w:eastAsia="Cambria Math"/>
                                <w:lang w:eastAsia="en-US"/>
                              </w:rPr>
                            </m:ctrlPr>
                          </m:sSubPr>
                          <m:e>
                            <m:r>
                              <m:rPr/>
                              <w:rPr>
                                <w:rFonts w:ascii="Cambria Math" w:hAnsi="Cambria Math" w:eastAsia="Times New Roman"/>
                                <w:lang w:eastAsia="en-US"/>
                              </w:rPr>
                              <m:t>ℎead</m:t>
                            </m:r>
                            <m:ctrlPr>
                              <w:rPr>
                                <w:rFonts w:ascii="Cambria Math" w:hAnsi="Cambria Math" w:eastAsia="Cambria Math"/>
                                <w:lang w:eastAsia="en-US"/>
                              </w:rPr>
                            </m:ctrlPr>
                          </m:e>
                          <m:sub>
                            <m:r>
                              <m:rPr>
                                <m:sty m:val="p"/>
                              </m:rPr>
                              <w:rPr>
                                <w:rFonts w:ascii="Cambria Math" w:hAnsi="Cambria Math" w:eastAsia="Times New Roman"/>
                                <w:lang w:eastAsia="en-US"/>
                              </w:rPr>
                              <m:t>2</m:t>
                            </m:r>
                            <m:ctrlPr>
                              <w:rPr>
                                <w:rFonts w:ascii="Cambria Math" w:hAnsi="Cambria Math" w:eastAsia="Cambria Math"/>
                                <w:lang w:eastAsia="en-US"/>
                              </w:rPr>
                            </m:ctrlPr>
                          </m:sub>
                        </m:sSub>
                        <m:ctrlPr>
                          <w:rPr>
                            <w:rFonts w:ascii="Cambria Math" w:hAnsi="Cambria Math" w:eastAsia="Cambria Math"/>
                            <w:lang w:eastAsia="en-US"/>
                          </w:rPr>
                        </m:ctrlPr>
                      </m:sub>
                      <m:sup>
                        <m:r>
                          <m:rPr>
                            <m:sty m:val="p"/>
                          </m:rPr>
                          <w:rPr>
                            <w:rFonts w:ascii="Cambria Math" w:hAnsi="Cambria Math" w:eastAsia="Times New Roman"/>
                            <w:lang w:eastAsia="en-US"/>
                          </w:rPr>
                          <m:t>2</m:t>
                        </m:r>
                        <m:ctrlPr>
                          <w:rPr>
                            <w:rFonts w:ascii="Cambria Math" w:hAnsi="Cambria Math" w:eastAsia="Cambria Math"/>
                            <w:lang w:eastAsia="en-US"/>
                          </w:rPr>
                        </m:ctrlPr>
                      </m:sup>
                    </m:sSubSup>
                    <m:r>
                      <m:rPr>
                        <m:sty m:val="p"/>
                      </m:rPr>
                      <w:rPr>
                        <w:rFonts w:ascii="Cambria Math" w:hAnsi="Cambria Math" w:eastAsia="Times New Roman"/>
                        <w:lang w:eastAsia="en-US"/>
                      </w:rPr>
                      <m:t>,…,</m:t>
                    </m:r>
                    <m:sSubSup>
                      <m:sSubSupPr>
                        <m:ctrlPr>
                          <w:rPr>
                            <w:rFonts w:ascii="Cambria Math" w:hAnsi="Cambria Math" w:eastAsia="Cambria Math"/>
                            <w:lang w:eastAsia="en-US"/>
                          </w:rPr>
                        </m:ctrlPr>
                      </m:sSubSupPr>
                      <m:e>
                        <m:r>
                          <m:rPr/>
                          <w:rPr>
                            <w:rFonts w:ascii="Cambria Math" w:hAnsi="Cambria Math" w:eastAsia="Times New Roman"/>
                            <w:lang w:eastAsia="en-US"/>
                          </w:rPr>
                          <m:t>X</m:t>
                        </m:r>
                        <m:ctrlPr>
                          <w:rPr>
                            <w:rFonts w:ascii="Cambria Math" w:hAnsi="Cambria Math" w:eastAsia="Cambria Math"/>
                            <w:lang w:eastAsia="en-US"/>
                          </w:rPr>
                        </m:ctrlPr>
                      </m:e>
                      <m:sub>
                        <m:sSub>
                          <m:sSubPr>
                            <m:ctrlPr>
                              <w:rPr>
                                <w:rFonts w:ascii="Cambria Math" w:hAnsi="Cambria Math" w:eastAsia="Cambria Math"/>
                                <w:lang w:eastAsia="en-US"/>
                              </w:rPr>
                            </m:ctrlPr>
                          </m:sSubPr>
                          <m:e>
                            <m:r>
                              <m:rPr/>
                              <w:rPr>
                                <w:rFonts w:ascii="Cambria Math" w:hAnsi="Cambria Math" w:eastAsia="Times New Roman"/>
                                <w:lang w:eastAsia="en-US"/>
                              </w:rPr>
                              <m:t>ℎead</m:t>
                            </m:r>
                            <m:ctrlPr>
                              <w:rPr>
                                <w:rFonts w:ascii="Cambria Math" w:hAnsi="Cambria Math" w:eastAsia="Cambria Math"/>
                                <w:lang w:eastAsia="en-US"/>
                              </w:rPr>
                            </m:ctrlPr>
                          </m:e>
                          <m:sub>
                            <m:r>
                              <m:rPr/>
                              <w:rPr>
                                <w:rFonts w:ascii="Cambria Math" w:hAnsi="Cambria Math" w:eastAsia="Times New Roman"/>
                                <w:lang w:eastAsia="en-US"/>
                              </w:rPr>
                              <m:t>ℎ</m:t>
                            </m:r>
                            <m:ctrlPr>
                              <w:rPr>
                                <w:rFonts w:ascii="Cambria Math" w:hAnsi="Cambria Math" w:eastAsia="Cambria Math"/>
                                <w:lang w:eastAsia="en-US"/>
                              </w:rPr>
                            </m:ctrlPr>
                          </m:sub>
                        </m:sSub>
                        <m:ctrlPr>
                          <w:rPr>
                            <w:rFonts w:ascii="Cambria Math" w:hAnsi="Cambria Math" w:eastAsia="Cambria Math"/>
                            <w:lang w:eastAsia="en-US"/>
                          </w:rPr>
                        </m:ctrlPr>
                      </m:sub>
                      <m:sup>
                        <m:r>
                          <m:rPr>
                            <m:sty m:val="p"/>
                          </m:rPr>
                          <w:rPr>
                            <w:rFonts w:ascii="Cambria Math" w:hAnsi="Cambria Math" w:eastAsia="Times New Roman"/>
                            <w:lang w:eastAsia="en-US"/>
                          </w:rPr>
                          <m:t>2</m:t>
                        </m:r>
                        <m:ctrlPr>
                          <w:rPr>
                            <w:rFonts w:ascii="Cambria Math" w:hAnsi="Cambria Math" w:eastAsia="Cambria Math"/>
                            <w:lang w:eastAsia="en-US"/>
                          </w:rPr>
                        </m:ctrlPr>
                      </m:sup>
                    </m:sSubSup>
                    <m:ctrlPr>
                      <w:rPr>
                        <w:rFonts w:ascii="Cambria Math" w:hAnsi="Cambria Math" w:eastAsia="Times New Roman"/>
                        <w:lang w:eastAsia="en-US"/>
                      </w:rPr>
                    </m:ctrlPr>
                  </m:e>
                </m:d>
                <m:sSub>
                  <m:sSubPr>
                    <m:ctrlPr>
                      <w:rPr>
                        <w:rFonts w:hint="eastAsia" w:ascii="Cambria Math" w:hAnsi="Cambria Math" w:eastAsia="Times New Roman"/>
                        <w:lang w:eastAsia="en-US"/>
                      </w:rPr>
                    </m:ctrlPr>
                  </m:sSubPr>
                  <m:e>
                    <m:r>
                      <m:rPr>
                        <m:sty m:val="p"/>
                      </m:rPr>
                      <w:rPr>
                        <w:rFonts w:ascii="Cambria Math" w:hAnsi="Cambria Math" w:eastAsia="Times New Roman"/>
                        <w:lang w:eastAsia="en-US"/>
                      </w:rPr>
                      <m:t xml:space="preserve"> </m:t>
                    </m:r>
                    <m:r>
                      <m:rPr/>
                      <w:rPr>
                        <w:rFonts w:hint="eastAsia" w:ascii="Cambria Math" w:hAnsi="Cambria Math" w:eastAsia="Times New Roman"/>
                        <w:lang w:eastAsia="en-US"/>
                      </w:rPr>
                      <m:t>W</m:t>
                    </m:r>
                    <m:ctrlPr>
                      <w:rPr>
                        <w:rFonts w:ascii="Cambria Math" w:hAnsi="Cambria Math" w:eastAsia="Times New Roman"/>
                        <w:lang w:eastAsia="en-US"/>
                      </w:rPr>
                    </m:ctrlPr>
                  </m:e>
                  <m:sub>
                    <m:r>
                      <m:rPr/>
                      <w:rPr>
                        <w:rFonts w:ascii="Cambria Math" w:hAnsi="Cambria Math" w:eastAsia="Times New Roman"/>
                        <w:lang w:eastAsia="en-US"/>
                      </w:rPr>
                      <m:t>ℎ</m:t>
                    </m:r>
                    <m:ctrlPr>
                      <w:rPr>
                        <w:rFonts w:ascii="Cambria Math" w:hAnsi="Cambria Math" w:eastAsia="Times New Roman"/>
                        <w:lang w:eastAsia="en-US"/>
                      </w:rPr>
                    </m:ctrlPr>
                  </m:sub>
                </m:sSub>
              </m:oMath>
            </m:oMathPara>
          </w:p>
        </w:tc>
        <w:tc>
          <w:tcPr>
            <w:tcW w:w="1119" w:type="dxa"/>
            <w:vAlign w:val="center"/>
          </w:tcPr>
          <w:p w14:paraId="6765BBDD">
            <w:pPr>
              <w:rPr>
                <w:rFonts w:eastAsia="Times New Roman"/>
                <w:lang w:eastAsia="en-US"/>
              </w:rPr>
            </w:pPr>
            <w:r>
              <w:rPr>
                <w:rFonts w:hint="eastAsia" w:eastAsia="Times New Roman"/>
                <w:lang w:eastAsia="en-US"/>
              </w:rPr>
              <w:t>(S</w:t>
            </w:r>
            <w:r>
              <w:rPr>
                <w:rFonts w:hint="eastAsia"/>
                <w:lang w:val="en-US" w:eastAsia="zh-CN"/>
              </w:rPr>
              <w:t>13</w:t>
            </w:r>
            <w:r>
              <w:rPr>
                <w:rFonts w:hint="eastAsia" w:eastAsia="Times New Roman"/>
                <w:lang w:eastAsia="en-US"/>
              </w:rPr>
              <w:t>)</w:t>
            </w:r>
          </w:p>
        </w:tc>
      </w:tr>
    </w:tbl>
    <w:p w14:paraId="21465177">
      <w:r>
        <w:rPr>
          <w:rFonts w:hint="eastAsia"/>
        </w:rPr>
        <w:t xml:space="preserve">Here, </w:t>
      </w:r>
      <m:oMath>
        <m:sSub>
          <m:sSubPr>
            <m:ctrlPr>
              <w:rPr>
                <w:rFonts w:ascii="Cambria Math" w:hAnsi="Cambria Math"/>
                <w:i/>
              </w:rPr>
            </m:ctrlPr>
          </m:sSubPr>
          <m:e>
            <m:r>
              <m:rPr/>
              <w:rPr>
                <w:rFonts w:ascii="Cambria Math" w:hAnsi="Cambria Math"/>
              </w:rPr>
              <m:t>Q</m:t>
            </m:r>
            <m:ctrlPr>
              <w:rPr>
                <w:rFonts w:ascii="Cambria Math" w:hAnsi="Cambria Math"/>
                <w:i/>
              </w:rPr>
            </m:ctrlPr>
          </m:e>
          <m:sub>
            <m:r>
              <m:rPr/>
              <w:rPr>
                <w:rFonts w:ascii="Cambria Math" w:hAnsi="Cambria Math"/>
              </w:rPr>
              <m:t>i</m:t>
            </m:r>
            <m:ctrlPr>
              <w:rPr>
                <w:rFonts w:ascii="Cambria Math" w:hAnsi="Cambria Math"/>
                <w:i/>
              </w:rPr>
            </m:ctrlPr>
          </m:sub>
        </m:sSub>
      </m:oMath>
      <w:r>
        <w:rPr>
          <w:rFonts w:hint="eastAsia"/>
        </w:rPr>
        <w:t xml:space="preserve">, </w:t>
      </w:r>
      <m:oMath>
        <m:sSub>
          <m:sSubPr>
            <m:ctrlPr>
              <w:rPr>
                <w:rFonts w:ascii="Cambria Math" w:hAnsi="Cambria Math"/>
                <w:i/>
              </w:rPr>
            </m:ctrlPr>
          </m:sSubPr>
          <m:e>
            <m:r>
              <m:rPr/>
              <w:rPr>
                <w:rFonts w:ascii="Cambria Math" w:hAnsi="Cambria Math"/>
              </w:rPr>
              <m:t>K</m:t>
            </m:r>
            <m:ctrlPr>
              <w:rPr>
                <w:rFonts w:ascii="Cambria Math" w:hAnsi="Cambria Math"/>
                <w:i/>
              </w:rPr>
            </m:ctrlPr>
          </m:e>
          <m:sub>
            <m:r>
              <m:rPr/>
              <w:rPr>
                <w:rFonts w:ascii="Cambria Math" w:hAnsi="Cambria Math"/>
              </w:rPr>
              <m:t>i</m:t>
            </m:r>
            <m:ctrlPr>
              <w:rPr>
                <w:rFonts w:ascii="Cambria Math" w:hAnsi="Cambria Math"/>
                <w:i/>
              </w:rPr>
            </m:ctrlPr>
          </m:sub>
        </m:sSub>
      </m:oMath>
      <w:r>
        <w:rPr>
          <w:rFonts w:hint="eastAsia"/>
        </w:rPr>
        <w:t xml:space="preserve"> and </w:t>
      </w:r>
      <m:oMath>
        <m:sSub>
          <m:sSubPr>
            <m:ctrlPr>
              <w:rPr>
                <w:rFonts w:ascii="Cambria Math" w:hAnsi="Cambria Math"/>
                <w:i/>
              </w:rPr>
            </m:ctrlPr>
          </m:sSubPr>
          <m:e>
            <m:r>
              <m:rPr/>
              <w:rPr>
                <w:rFonts w:ascii="Cambria Math" w:hAnsi="Cambria Math"/>
              </w:rPr>
              <m:t>V</m:t>
            </m:r>
            <m:ctrlPr>
              <w:rPr>
                <w:rFonts w:ascii="Cambria Math" w:hAnsi="Cambria Math"/>
                <w:i/>
              </w:rPr>
            </m:ctrlPr>
          </m:e>
          <m:sub>
            <m:r>
              <m:rPr/>
              <w:rPr>
                <w:rFonts w:ascii="Cambria Math" w:hAnsi="Cambria Math"/>
              </w:rPr>
              <m:t>i</m:t>
            </m:r>
            <m:ctrlPr>
              <w:rPr>
                <w:rFonts w:ascii="Cambria Math" w:hAnsi="Cambria Math"/>
                <w:i/>
              </w:rPr>
            </m:ctrlPr>
          </m:sub>
        </m:sSub>
      </m:oMath>
      <w:r>
        <w:rPr>
          <w:rFonts w:hint="eastAsia"/>
        </w:rPr>
        <w:t xml:space="preserve"> are referred to as query vector, key vector, and value vector respectively. </w:t>
      </w:r>
      <m:oMath>
        <m:r>
          <m:rPr/>
          <w:rPr>
            <w:rFonts w:hint="eastAsia" w:ascii="Cambria Math" w:hAnsi="Cambria Math"/>
          </w:rPr>
          <m:t>d</m:t>
        </m:r>
      </m:oMath>
      <w:r>
        <w:rPr>
          <w:rFonts w:hint="eastAsia"/>
        </w:rPr>
        <w:t xml:space="preserve"> is the dimensions of query vectors or key vectors. </w:t>
      </w:r>
      <m:oMath>
        <m:sSub>
          <m:sSubPr>
            <m:ctrlPr>
              <w:rPr>
                <w:rFonts w:hint="eastAsia" w:ascii="Cambria Math" w:hAnsi="Cambria Math"/>
                <w:i/>
              </w:rPr>
            </m:ctrlPr>
          </m:sSubPr>
          <m:e>
            <m:r>
              <m:rPr/>
              <w:rPr>
                <w:rFonts w:ascii="Cambria Math" w:hAnsi="Cambria Math"/>
              </w:rPr>
              <m:t xml:space="preserve"> </m:t>
            </m:r>
            <m:r>
              <m:rPr/>
              <w:rPr>
                <w:rFonts w:hint="eastAsia" w:ascii="Cambria Math" w:hAnsi="Cambria Math"/>
              </w:rPr>
              <m:t>W</m:t>
            </m:r>
            <m:ctrlPr>
              <w:rPr>
                <w:rFonts w:ascii="Cambria Math" w:hAnsi="Cambria Math"/>
                <w:i/>
              </w:rPr>
            </m:ctrlPr>
          </m:e>
          <m:sub>
            <m:r>
              <m:rPr/>
              <w:rPr>
                <w:rFonts w:ascii="Cambria Math" w:hAnsi="Cambria Math"/>
              </w:rPr>
              <m:t>ℎ</m:t>
            </m:r>
            <m:ctrlPr>
              <w:rPr>
                <w:rFonts w:ascii="Cambria Math" w:hAnsi="Cambria Math"/>
                <w:i/>
              </w:rPr>
            </m:ctrlPr>
          </m:sub>
        </m:sSub>
      </m:oMath>
      <w:r>
        <w:rPr>
          <w:rFonts w:hint="eastAsia"/>
        </w:rPr>
        <w:t xml:space="preserve"> can control the dimension of the output vector. </w:t>
      </w:r>
    </w:p>
    <w:p w14:paraId="21B006A4">
      <w:pPr>
        <w:adjustRightInd w:val="0"/>
        <w:snapToGrid w:val="0"/>
        <w:ind w:firstLine="480" w:firstLineChars="200"/>
      </w:pPr>
      <w:r>
        <w:rPr>
          <w:rFonts w:hint="eastAsia"/>
        </w:rPr>
        <w:t>The resistance feature encoder layer adopts a feedforward neural network, which consists of two fully connected layers, to perform nonlinear transformation on the hidden vectors output by multi-head attention (Eq. S</w:t>
      </w:r>
      <w:r>
        <w:rPr>
          <w:rFonts w:hint="eastAsia"/>
          <w:lang w:val="en-US" w:eastAsia="zh-CN"/>
        </w:rPr>
        <w:t>14</w:t>
      </w:r>
      <w:r>
        <w:rPr>
          <w:rFonts w:hint="eastAsia"/>
        </w:rPr>
        <w:t>). Then, residual connections are used to solve the gradient vanishing and exploding problems. Finally, several encoders are stacked to output the resistance information that focuses on multiple resistance features (Eq. S</w:t>
      </w:r>
      <w:r>
        <w:rPr>
          <w:rFonts w:hint="eastAsia"/>
          <w:lang w:val="en-US" w:eastAsia="zh-CN"/>
        </w:rPr>
        <w:t>15</w:t>
      </w:r>
      <w:r>
        <w:rPr>
          <w:rFonts w:hint="eastAsia"/>
        </w:rPr>
        <w:t xml:space="preserve">). </w:t>
      </w:r>
    </w:p>
    <w:tbl>
      <w:tblPr>
        <w:tblStyle w:val="18"/>
        <w:tblW w:w="506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179"/>
        <w:gridCol w:w="1220"/>
      </w:tblGrid>
      <w:tr w14:paraId="60203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4351" w:type="pct"/>
            <w:vAlign w:val="center"/>
          </w:tcPr>
          <w:p w14:paraId="78FB9532">
            <w:pPr>
              <w:pStyle w:val="49"/>
              <w:spacing w:before="120" w:after="120"/>
              <w:rPr>
                <w:rFonts w:eastAsia="Times New Roman"/>
                <w:lang w:eastAsia="en-US"/>
              </w:rPr>
            </w:pPr>
            <m:oMathPara>
              <m:oMath>
                <m:sSubSup>
                  <m:sSubSupPr>
                    <m:ctrlPr>
                      <w:rPr>
                        <w:rFonts w:ascii="Cambria Math" w:hAnsi="Cambria Math" w:eastAsia="Times New Roman"/>
                        <w:lang w:eastAsia="en-US"/>
                      </w:rPr>
                    </m:ctrlPr>
                  </m:sSubSupPr>
                  <m:e>
                    <m:r>
                      <m:rPr/>
                      <w:rPr>
                        <w:rFonts w:ascii="Cambria Math" w:hAnsi="Cambria Math" w:eastAsia="Times New Roman"/>
                        <w:lang w:eastAsia="en-US"/>
                      </w:rPr>
                      <m:t>X</m:t>
                    </m:r>
                    <m:ctrlPr>
                      <w:rPr>
                        <w:rFonts w:ascii="Cambria Math" w:hAnsi="Cambria Math" w:eastAsia="Times New Roman"/>
                        <w:lang w:eastAsia="en-US"/>
                      </w:rPr>
                    </m:ctrlPr>
                  </m:e>
                  <m:sub>
                    <m:r>
                      <m:rPr/>
                      <w:rPr>
                        <w:rFonts w:ascii="Cambria Math" w:hAnsi="Cambria Math" w:eastAsia="Times New Roman"/>
                        <w:lang w:eastAsia="en-US"/>
                      </w:rPr>
                      <m:t>FFN</m:t>
                    </m:r>
                    <m:ctrlPr>
                      <w:rPr>
                        <w:rFonts w:ascii="Cambria Math" w:hAnsi="Cambria Math" w:eastAsia="Times New Roman"/>
                        <w:lang w:eastAsia="en-US"/>
                      </w:rPr>
                    </m:ctrlPr>
                  </m:sub>
                  <m:sup>
                    <m:r>
                      <m:rPr>
                        <m:sty m:val="p"/>
                      </m:rPr>
                      <w:rPr>
                        <w:rFonts w:ascii="Cambria Math" w:hAnsi="Cambria Math" w:eastAsia="Times New Roman"/>
                        <w:lang w:eastAsia="en-US"/>
                      </w:rPr>
                      <m:t>2</m:t>
                    </m:r>
                    <m:ctrlPr>
                      <w:rPr>
                        <w:rFonts w:ascii="Cambria Math" w:hAnsi="Cambria Math" w:eastAsia="Times New Roman"/>
                        <w:lang w:eastAsia="en-US"/>
                      </w:rPr>
                    </m:ctrlPr>
                  </m:sup>
                </m:sSubSup>
                <m:r>
                  <m:rPr>
                    <m:sty m:val="p"/>
                  </m:rPr>
                  <w:rPr>
                    <w:rFonts w:ascii="Cambria Math" w:hAnsi="Cambria Math" w:eastAsia="Times New Roman"/>
                    <w:lang w:eastAsia="en-US"/>
                  </w:rPr>
                  <m:t>=</m:t>
                </m:r>
                <m:r>
                  <m:rPr/>
                  <w:rPr>
                    <w:rFonts w:ascii="Cambria Math" w:hAnsi="Cambria Math" w:eastAsia="Times New Roman"/>
                    <w:lang w:eastAsia="en-US"/>
                  </w:rPr>
                  <m:t>ReLU</m:t>
                </m:r>
                <m:d>
                  <m:dPr>
                    <m:ctrlPr>
                      <w:rPr>
                        <w:rFonts w:hint="eastAsia" w:ascii="Cambria Math" w:hAnsi="Cambria Math" w:eastAsia="Times New Roman"/>
                        <w:lang w:eastAsia="en-US"/>
                      </w:rPr>
                    </m:ctrlPr>
                  </m:dPr>
                  <m:e>
                    <m:sSubSup>
                      <m:sSubSupPr>
                        <m:ctrlPr>
                          <w:rPr>
                            <w:rFonts w:ascii="Cambria Math" w:hAnsi="Cambria Math" w:eastAsia="Times New Roman"/>
                            <w:lang w:eastAsia="en-US"/>
                          </w:rPr>
                        </m:ctrlPr>
                      </m:sSubSupPr>
                      <m:e>
                        <m:r>
                          <m:rPr/>
                          <w:rPr>
                            <w:rFonts w:ascii="Cambria Math" w:hAnsi="Cambria Math" w:eastAsia="Times New Roman"/>
                            <w:lang w:eastAsia="en-US"/>
                          </w:rPr>
                          <m:t>X</m:t>
                        </m:r>
                        <m:ctrlPr>
                          <w:rPr>
                            <w:rFonts w:ascii="Cambria Math" w:hAnsi="Cambria Math" w:eastAsia="Times New Roman"/>
                            <w:lang w:eastAsia="en-US"/>
                          </w:rPr>
                        </m:ctrlPr>
                      </m:e>
                      <m:sub>
                        <m:r>
                          <m:rPr/>
                          <w:rPr>
                            <w:rFonts w:ascii="Cambria Math" w:hAnsi="Cambria Math" w:eastAsia="Times New Roman"/>
                            <w:lang w:eastAsia="en-US"/>
                          </w:rPr>
                          <m:t>ℎead</m:t>
                        </m:r>
                        <m:ctrlPr>
                          <w:rPr>
                            <w:rFonts w:ascii="Cambria Math" w:hAnsi="Cambria Math" w:eastAsia="Times New Roman"/>
                            <w:lang w:eastAsia="en-US"/>
                          </w:rPr>
                        </m:ctrlPr>
                      </m:sub>
                      <m:sup>
                        <m:r>
                          <m:rPr>
                            <m:sty m:val="p"/>
                          </m:rPr>
                          <w:rPr>
                            <w:rFonts w:ascii="Cambria Math" w:hAnsi="Cambria Math" w:eastAsia="Times New Roman"/>
                            <w:lang w:eastAsia="en-US"/>
                          </w:rPr>
                          <m:t>2</m:t>
                        </m:r>
                        <m:ctrlPr>
                          <w:rPr>
                            <w:rFonts w:ascii="Cambria Math" w:hAnsi="Cambria Math" w:eastAsia="Times New Roman"/>
                            <w:lang w:eastAsia="en-US"/>
                          </w:rPr>
                        </m:ctrlPr>
                      </m:sup>
                    </m:sSubSup>
                    <m:sSub>
                      <m:sSubPr>
                        <m:ctrlPr>
                          <w:rPr>
                            <w:rFonts w:hint="eastAsia" w:ascii="Cambria Math" w:hAnsi="Cambria Math" w:eastAsia="Times New Roman"/>
                            <w:lang w:eastAsia="en-US"/>
                          </w:rPr>
                        </m:ctrlPr>
                      </m:sSubPr>
                      <m:e>
                        <m:r>
                          <m:rPr/>
                          <w:rPr>
                            <w:rFonts w:ascii="Cambria Math" w:hAnsi="Cambria Math" w:eastAsia="Times New Roman"/>
                            <w:lang w:eastAsia="en-US"/>
                          </w:rPr>
                          <m:t>W</m:t>
                        </m:r>
                        <m:ctrlPr>
                          <w:rPr>
                            <w:rFonts w:hint="eastAsia" w:ascii="Cambria Math" w:hAnsi="Cambria Math" w:eastAsia="Times New Roman"/>
                            <w:lang w:eastAsia="en-US"/>
                          </w:rPr>
                        </m:ctrlPr>
                      </m:e>
                      <m:sub>
                        <m:r>
                          <m:rPr>
                            <m:sty m:val="p"/>
                          </m:rPr>
                          <w:rPr>
                            <w:rFonts w:hint="eastAsia" w:ascii="Cambria Math" w:hAnsi="Cambria Math" w:eastAsia="Times New Roman"/>
                            <w:lang w:eastAsia="en-US"/>
                          </w:rPr>
                          <m:t>1</m:t>
                        </m:r>
                        <m:ctrlPr>
                          <w:rPr>
                            <w:rFonts w:hint="eastAsia" w:ascii="Cambria Math" w:hAnsi="Cambria Math" w:eastAsia="Times New Roman"/>
                            <w:lang w:eastAsia="en-US"/>
                          </w:rPr>
                        </m:ctrlPr>
                      </m:sub>
                    </m:sSub>
                    <m:r>
                      <m:rPr>
                        <m:sty m:val="p"/>
                      </m:rPr>
                      <w:rPr>
                        <w:rFonts w:hint="eastAsia" w:ascii="Cambria Math" w:hAnsi="Cambria Math" w:eastAsia="Times New Roman"/>
                        <w:lang w:eastAsia="en-US"/>
                      </w:rPr>
                      <m:t>+</m:t>
                    </m:r>
                    <m:sSub>
                      <m:sSubPr>
                        <m:ctrlPr>
                          <w:rPr>
                            <w:rFonts w:hint="eastAsia" w:ascii="Cambria Math" w:hAnsi="Cambria Math" w:eastAsia="Times New Roman"/>
                            <w:lang w:eastAsia="en-US"/>
                          </w:rPr>
                        </m:ctrlPr>
                      </m:sSubPr>
                      <m:e>
                        <m:r>
                          <m:rPr/>
                          <w:rPr>
                            <w:rFonts w:ascii="Cambria Math" w:hAnsi="Cambria Math" w:eastAsia="Times New Roman"/>
                            <w:lang w:eastAsia="en-US"/>
                          </w:rPr>
                          <m:t>b</m:t>
                        </m:r>
                        <m:ctrlPr>
                          <w:rPr>
                            <w:rFonts w:hint="eastAsia" w:ascii="Cambria Math" w:hAnsi="Cambria Math" w:eastAsia="Times New Roman"/>
                            <w:lang w:eastAsia="en-US"/>
                          </w:rPr>
                        </m:ctrlPr>
                      </m:e>
                      <m:sub>
                        <m:r>
                          <m:rPr>
                            <m:sty m:val="p"/>
                          </m:rPr>
                          <w:rPr>
                            <w:rFonts w:hint="eastAsia" w:ascii="Cambria Math" w:hAnsi="Cambria Math" w:eastAsia="Times New Roman"/>
                            <w:lang w:eastAsia="en-US"/>
                          </w:rPr>
                          <m:t>1</m:t>
                        </m:r>
                        <m:ctrlPr>
                          <w:rPr>
                            <w:rFonts w:hint="eastAsia" w:ascii="Cambria Math" w:hAnsi="Cambria Math" w:eastAsia="Times New Roman"/>
                            <w:lang w:eastAsia="en-US"/>
                          </w:rPr>
                        </m:ctrlPr>
                      </m:sub>
                    </m:sSub>
                    <m:ctrlPr>
                      <w:rPr>
                        <w:rFonts w:hint="eastAsia" w:ascii="Cambria Math" w:hAnsi="Cambria Math" w:eastAsia="Times New Roman"/>
                        <w:lang w:eastAsia="en-US"/>
                      </w:rPr>
                    </m:ctrlPr>
                  </m:e>
                </m:d>
                <m:sSub>
                  <m:sSubPr>
                    <m:ctrlPr>
                      <w:rPr>
                        <w:rFonts w:hint="eastAsia" w:ascii="Cambria Math" w:hAnsi="Cambria Math" w:eastAsia="Times New Roman"/>
                        <w:lang w:eastAsia="en-US"/>
                      </w:rPr>
                    </m:ctrlPr>
                  </m:sSubPr>
                  <m:e>
                    <m:r>
                      <m:rPr>
                        <m:sty m:val="p"/>
                      </m:rPr>
                      <w:rPr>
                        <w:rFonts w:ascii="Cambria Math" w:hAnsi="Cambria Math" w:eastAsia="Times New Roman"/>
                        <w:lang w:eastAsia="en-US"/>
                      </w:rPr>
                      <m:t xml:space="preserve"> </m:t>
                    </m:r>
                    <m:r>
                      <m:rPr/>
                      <w:rPr>
                        <w:rFonts w:ascii="Cambria Math" w:hAnsi="Cambria Math" w:eastAsia="Times New Roman"/>
                        <w:lang w:eastAsia="en-US"/>
                      </w:rPr>
                      <m:t>W</m:t>
                    </m:r>
                    <m:ctrlPr>
                      <w:rPr>
                        <w:rFonts w:hint="eastAsia" w:ascii="Cambria Math" w:hAnsi="Cambria Math" w:eastAsia="Times New Roman"/>
                        <w:lang w:eastAsia="en-US"/>
                      </w:rPr>
                    </m:ctrlPr>
                  </m:e>
                  <m:sub>
                    <m:r>
                      <m:rPr>
                        <m:sty m:val="p"/>
                      </m:rPr>
                      <w:rPr>
                        <w:rFonts w:hint="eastAsia" w:ascii="Cambria Math" w:hAnsi="Cambria Math" w:eastAsia="Times New Roman"/>
                        <w:lang w:eastAsia="en-US"/>
                      </w:rPr>
                      <m:t>2</m:t>
                    </m:r>
                    <m:ctrlPr>
                      <w:rPr>
                        <w:rFonts w:hint="eastAsia" w:ascii="Cambria Math" w:hAnsi="Cambria Math" w:eastAsia="Times New Roman"/>
                        <w:lang w:eastAsia="en-US"/>
                      </w:rPr>
                    </m:ctrlPr>
                  </m:sub>
                </m:sSub>
                <m:r>
                  <m:rPr>
                    <m:sty m:val="p"/>
                  </m:rPr>
                  <w:rPr>
                    <w:rFonts w:hint="eastAsia" w:ascii="Cambria Math" w:hAnsi="Cambria Math" w:eastAsia="Times New Roman"/>
                    <w:lang w:eastAsia="en-US"/>
                  </w:rPr>
                  <m:t>+</m:t>
                </m:r>
                <m:sSub>
                  <m:sSubPr>
                    <m:ctrlPr>
                      <w:rPr>
                        <w:rFonts w:hint="eastAsia" w:ascii="Cambria Math" w:hAnsi="Cambria Math" w:eastAsia="Times New Roman"/>
                        <w:lang w:eastAsia="en-US"/>
                      </w:rPr>
                    </m:ctrlPr>
                  </m:sSubPr>
                  <m:e>
                    <m:r>
                      <m:rPr/>
                      <w:rPr>
                        <w:rFonts w:ascii="Cambria Math" w:hAnsi="Cambria Math" w:eastAsia="Times New Roman"/>
                        <w:lang w:eastAsia="en-US"/>
                      </w:rPr>
                      <m:t>b</m:t>
                    </m:r>
                    <m:ctrlPr>
                      <w:rPr>
                        <w:rFonts w:hint="eastAsia" w:ascii="Cambria Math" w:hAnsi="Cambria Math" w:eastAsia="Times New Roman"/>
                        <w:lang w:eastAsia="en-US"/>
                      </w:rPr>
                    </m:ctrlPr>
                  </m:e>
                  <m:sub>
                    <m:r>
                      <m:rPr>
                        <m:sty m:val="p"/>
                      </m:rPr>
                      <w:rPr>
                        <w:rFonts w:hint="eastAsia" w:ascii="Cambria Math" w:hAnsi="Cambria Math" w:eastAsia="Times New Roman"/>
                        <w:lang w:eastAsia="en-US"/>
                      </w:rPr>
                      <m:t>2</m:t>
                    </m:r>
                    <m:ctrlPr>
                      <w:rPr>
                        <w:rFonts w:hint="eastAsia" w:ascii="Cambria Math" w:hAnsi="Cambria Math" w:eastAsia="Times New Roman"/>
                        <w:lang w:eastAsia="en-US"/>
                      </w:rPr>
                    </m:ctrlPr>
                  </m:sub>
                </m:sSub>
              </m:oMath>
            </m:oMathPara>
          </w:p>
        </w:tc>
        <w:tc>
          <w:tcPr>
            <w:tcW w:w="649" w:type="pct"/>
            <w:vAlign w:val="center"/>
          </w:tcPr>
          <w:p w14:paraId="66979446">
            <w:pPr>
              <w:rPr>
                <w:rFonts w:eastAsia="Times New Roman"/>
                <w:lang w:eastAsia="en-US"/>
              </w:rPr>
            </w:pPr>
            <w:r>
              <w:rPr>
                <w:rFonts w:hint="eastAsia" w:eastAsia="Times New Roman"/>
                <w:lang w:eastAsia="en-US"/>
              </w:rPr>
              <w:t>(S</w:t>
            </w:r>
            <w:r>
              <w:rPr>
                <w:rFonts w:hint="eastAsia"/>
                <w:lang w:val="en-US" w:eastAsia="zh-CN"/>
              </w:rPr>
              <w:t>14</w:t>
            </w:r>
            <w:r>
              <w:rPr>
                <w:rFonts w:hint="eastAsia" w:eastAsia="Times New Roman"/>
                <w:lang w:eastAsia="en-US"/>
              </w:rPr>
              <w:t>)</w:t>
            </w:r>
          </w:p>
        </w:tc>
      </w:tr>
      <w:tr w14:paraId="7C4C0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4351" w:type="pct"/>
            <w:vAlign w:val="center"/>
          </w:tcPr>
          <w:p w14:paraId="4FF8BBBB">
            <w:pPr>
              <w:pStyle w:val="49"/>
              <w:spacing w:before="120" w:after="120"/>
              <w:rPr>
                <w:rFonts w:ascii="Cambria Math" w:hAnsi="Cambria Math" w:eastAsia="Times New Roman"/>
                <w:lang w:eastAsia="en-US"/>
                <w:oMath/>
              </w:rPr>
            </w:pPr>
            <m:oMathPara>
              <m:oMath>
                <m:sSup>
                  <m:sSupPr>
                    <m:ctrlPr>
                      <w:rPr>
                        <w:rFonts w:ascii="Cambria Math" w:hAnsi="Cambria Math" w:eastAsia="Times New Roman"/>
                        <w:lang w:eastAsia="en-US"/>
                      </w:rPr>
                    </m:ctrlPr>
                  </m:sSupPr>
                  <m:e>
                    <m:r>
                      <m:rPr/>
                      <w:rPr>
                        <w:rFonts w:ascii="Cambria Math" w:hAnsi="Cambria Math" w:eastAsia="Times New Roman"/>
                        <w:lang w:eastAsia="en-US"/>
                      </w:rPr>
                      <m:t>X</m:t>
                    </m:r>
                    <m:ctrlPr>
                      <w:rPr>
                        <w:rFonts w:ascii="Cambria Math" w:hAnsi="Cambria Math" w:eastAsia="Times New Roman"/>
                        <w:lang w:eastAsia="en-US"/>
                      </w:rPr>
                    </m:ctrlPr>
                  </m:e>
                  <m:sup>
                    <m:r>
                      <m:rPr>
                        <m:sty m:val="p"/>
                      </m:rPr>
                      <w:rPr>
                        <w:rFonts w:ascii="Cambria Math" w:hAnsi="Cambria Math" w:eastAsia="Times New Roman"/>
                        <w:lang w:eastAsia="en-US"/>
                      </w:rPr>
                      <m:t>3</m:t>
                    </m:r>
                    <m:ctrlPr>
                      <w:rPr>
                        <w:rFonts w:ascii="Cambria Math" w:hAnsi="Cambria Math" w:eastAsia="Times New Roman"/>
                        <w:lang w:eastAsia="en-US"/>
                      </w:rPr>
                    </m:ctrlPr>
                  </m:sup>
                </m:sSup>
                <m:r>
                  <m:rPr>
                    <m:sty m:val="p"/>
                  </m:rPr>
                  <w:rPr>
                    <w:rFonts w:ascii="Cambria Math" w:hAnsi="Cambria Math" w:eastAsia="Times New Roman"/>
                    <w:lang w:eastAsia="en-US"/>
                  </w:rPr>
                  <m:t>=</m:t>
                </m:r>
                <m:sSup>
                  <m:sSupPr>
                    <m:ctrlPr>
                      <w:rPr>
                        <w:rFonts w:ascii="Cambria Math" w:hAnsi="Cambria Math" w:eastAsia="Times New Roman"/>
                        <w:lang w:eastAsia="en-US"/>
                      </w:rPr>
                    </m:ctrlPr>
                  </m:sSupPr>
                  <m:e>
                    <m:r>
                      <m:rPr/>
                      <w:rPr>
                        <w:rFonts w:ascii="Cambria Math" w:hAnsi="Cambria Math" w:eastAsia="Times New Roman"/>
                        <w:lang w:eastAsia="en-US"/>
                      </w:rPr>
                      <m:t>Encoder</m:t>
                    </m:r>
                    <m:ctrlPr>
                      <w:rPr>
                        <w:rFonts w:ascii="Cambria Math" w:hAnsi="Cambria Math" w:eastAsia="Times New Roman"/>
                        <w:lang w:eastAsia="en-US"/>
                      </w:rPr>
                    </m:ctrlPr>
                  </m:e>
                  <m:sup>
                    <m:r>
                      <m:rPr>
                        <m:sty m:val="p"/>
                      </m:rPr>
                      <w:rPr>
                        <w:rFonts w:ascii="Cambria Math" w:hAnsi="Cambria Math" w:eastAsia="Times New Roman"/>
                        <w:lang w:eastAsia="en-US"/>
                      </w:rPr>
                      <m:t>(</m:t>
                    </m:r>
                    <m:r>
                      <m:rPr/>
                      <w:rPr>
                        <w:rFonts w:ascii="Cambria Math" w:hAnsi="Cambria Math" w:eastAsia="Times New Roman"/>
                        <w:lang w:eastAsia="en-US"/>
                      </w:rPr>
                      <m:t>k</m:t>
                    </m:r>
                    <m:r>
                      <m:rPr>
                        <m:sty m:val="p"/>
                      </m:rPr>
                      <w:rPr>
                        <w:rFonts w:ascii="Cambria Math" w:hAnsi="Cambria Math" w:eastAsia="Times New Roman"/>
                        <w:lang w:eastAsia="en-US"/>
                      </w:rPr>
                      <m:t>)</m:t>
                    </m:r>
                    <m:ctrlPr>
                      <w:rPr>
                        <w:rFonts w:ascii="Cambria Math" w:hAnsi="Cambria Math" w:eastAsia="Times New Roman"/>
                        <w:lang w:eastAsia="en-US"/>
                      </w:rPr>
                    </m:ctrlPr>
                  </m:sup>
                </m:sSup>
                <m:r>
                  <m:rPr>
                    <m:sty m:val="p"/>
                  </m:rPr>
                  <w:rPr>
                    <w:rFonts w:ascii="Cambria Math" w:hAnsi="Cambria Math" w:eastAsia="Times New Roman"/>
                    <w:lang w:eastAsia="en-US"/>
                  </w:rPr>
                  <m:t>(</m:t>
                </m:r>
                <m:sSup>
                  <m:sSupPr>
                    <m:ctrlPr>
                      <w:rPr>
                        <w:rFonts w:ascii="Cambria Math" w:hAnsi="Cambria Math" w:eastAsia="Times New Roman"/>
                        <w:lang w:eastAsia="en-US"/>
                      </w:rPr>
                    </m:ctrlPr>
                  </m:sSupPr>
                  <m:e>
                    <m:r>
                      <m:rPr/>
                      <w:rPr>
                        <w:rFonts w:ascii="Cambria Math" w:hAnsi="Cambria Math" w:eastAsia="Times New Roman"/>
                        <w:lang w:eastAsia="en-US"/>
                      </w:rPr>
                      <m:t>X</m:t>
                    </m:r>
                    <m:ctrlPr>
                      <w:rPr>
                        <w:rFonts w:ascii="Cambria Math" w:hAnsi="Cambria Math" w:eastAsia="Times New Roman"/>
                        <w:lang w:eastAsia="en-US"/>
                      </w:rPr>
                    </m:ctrlPr>
                  </m:e>
                  <m:sup>
                    <m:r>
                      <m:rPr>
                        <m:sty m:val="p"/>
                      </m:rPr>
                      <w:rPr>
                        <w:rFonts w:ascii="Cambria Math" w:hAnsi="Cambria Math" w:eastAsia="Times New Roman"/>
                        <w:lang w:eastAsia="en-US"/>
                      </w:rPr>
                      <m:t>2</m:t>
                    </m:r>
                    <m:ctrlPr>
                      <w:rPr>
                        <w:rFonts w:ascii="Cambria Math" w:hAnsi="Cambria Math" w:eastAsia="Times New Roman"/>
                        <w:lang w:eastAsia="en-US"/>
                      </w:rPr>
                    </m:ctrlPr>
                  </m:sup>
                </m:sSup>
                <m:r>
                  <m:rPr>
                    <m:sty m:val="p"/>
                  </m:rPr>
                  <w:rPr>
                    <w:rFonts w:ascii="Cambria Math" w:hAnsi="Cambria Math" w:eastAsia="Times New Roman"/>
                    <w:lang w:eastAsia="en-US"/>
                  </w:rPr>
                  <m:t>)</m:t>
                </m:r>
              </m:oMath>
            </m:oMathPara>
          </w:p>
        </w:tc>
        <w:tc>
          <w:tcPr>
            <w:tcW w:w="649" w:type="pct"/>
            <w:vAlign w:val="center"/>
          </w:tcPr>
          <w:p w14:paraId="1446D452">
            <w:pPr>
              <w:rPr>
                <w:rFonts w:eastAsia="Times New Roman"/>
                <w:lang w:eastAsia="en-US"/>
              </w:rPr>
            </w:pPr>
            <w:r>
              <w:rPr>
                <w:rFonts w:hint="eastAsia" w:eastAsia="Times New Roman"/>
                <w:lang w:eastAsia="en-US"/>
              </w:rPr>
              <w:t>(S</w:t>
            </w:r>
            <w:r>
              <w:rPr>
                <w:rFonts w:hint="eastAsia"/>
                <w:lang w:val="en-US" w:eastAsia="zh-CN"/>
              </w:rPr>
              <w:t>15</w:t>
            </w:r>
            <w:r>
              <w:rPr>
                <w:rFonts w:hint="eastAsia" w:eastAsia="Times New Roman"/>
                <w:lang w:eastAsia="en-US"/>
              </w:rPr>
              <w:t>)</w:t>
            </w:r>
          </w:p>
        </w:tc>
      </w:tr>
    </w:tbl>
    <w:p w14:paraId="0C29B03F">
      <m:oMath>
        <m:sSub>
          <m:sSubPr>
            <m:ctrlPr>
              <w:rPr>
                <w:rFonts w:hint="eastAsia" w:ascii="Cambria Math" w:hAnsi="Cambria Math"/>
                <w:i/>
                <w:iCs/>
              </w:rPr>
            </m:ctrlPr>
          </m:sSubPr>
          <m:e>
            <m:r>
              <m:rPr/>
              <w:rPr>
                <w:rFonts w:ascii="Cambria Math" w:hAnsi="Cambria Math"/>
              </w:rPr>
              <m:t>W</m:t>
            </m:r>
            <m:ctrlPr>
              <w:rPr>
                <w:rFonts w:hint="eastAsia" w:ascii="Cambria Math" w:hAnsi="Cambria Math"/>
                <w:i/>
                <w:iCs/>
              </w:rPr>
            </m:ctrlPr>
          </m:e>
          <m:sub>
            <m:r>
              <m:rPr/>
              <w:rPr>
                <w:rFonts w:hint="eastAsia" w:ascii="Cambria Math" w:hAnsi="Cambria Math"/>
              </w:rPr>
              <m:t>1</m:t>
            </m:r>
            <m:ctrlPr>
              <w:rPr>
                <w:rFonts w:hint="eastAsia" w:ascii="Cambria Math" w:hAnsi="Cambria Math"/>
                <w:i/>
                <w:iCs/>
              </w:rPr>
            </m:ctrlPr>
          </m:sub>
        </m:sSub>
        <m:r>
          <m:rPr/>
          <w:rPr>
            <w:rFonts w:ascii="Cambria Math" w:hAnsi="Cambria Math"/>
          </w:rPr>
          <m:t>,</m:t>
        </m:r>
        <m:sSub>
          <m:sSubPr>
            <m:ctrlPr>
              <w:rPr>
                <w:rFonts w:hint="eastAsia" w:ascii="Cambria Math" w:hAnsi="Cambria Math"/>
                <w:i/>
                <w:iCs/>
              </w:rPr>
            </m:ctrlPr>
          </m:sSubPr>
          <m:e>
            <m:r>
              <m:rPr/>
              <w:rPr>
                <w:rFonts w:ascii="Cambria Math" w:hAnsi="Cambria Math"/>
              </w:rPr>
              <m:t>W</m:t>
            </m:r>
            <m:ctrlPr>
              <w:rPr>
                <w:rFonts w:hint="eastAsia" w:ascii="Cambria Math" w:hAnsi="Cambria Math"/>
                <w:i/>
                <w:iCs/>
              </w:rPr>
            </m:ctrlPr>
          </m:e>
          <m:sub>
            <m:r>
              <m:rPr/>
              <w:rPr>
                <w:rFonts w:ascii="Cambria Math" w:hAnsi="Cambria Math"/>
              </w:rPr>
              <m:t>2</m:t>
            </m:r>
            <m:ctrlPr>
              <w:rPr>
                <w:rFonts w:hint="eastAsia" w:ascii="Cambria Math" w:hAnsi="Cambria Math"/>
                <w:i/>
                <w:iCs/>
              </w:rPr>
            </m:ctrlPr>
          </m:sub>
        </m:sSub>
        <m:r>
          <m:rPr/>
          <w:rPr>
            <w:rFonts w:ascii="Cambria Math" w:hAnsi="Cambria Math"/>
          </w:rPr>
          <m:t>,</m:t>
        </m:r>
        <m:sSub>
          <m:sSubPr>
            <m:ctrlPr>
              <w:rPr>
                <w:rFonts w:hint="eastAsia" w:ascii="Cambria Math" w:hAnsi="Cambria Math"/>
                <w:i/>
                <w:iCs/>
              </w:rPr>
            </m:ctrlPr>
          </m:sSubPr>
          <m:e>
            <m:r>
              <m:rPr/>
              <w:rPr>
                <w:rFonts w:ascii="Cambria Math" w:hAnsi="Cambria Math"/>
              </w:rPr>
              <m:t>b</m:t>
            </m:r>
            <m:ctrlPr>
              <w:rPr>
                <w:rFonts w:hint="eastAsia" w:ascii="Cambria Math" w:hAnsi="Cambria Math"/>
                <w:i/>
                <w:iCs/>
              </w:rPr>
            </m:ctrlPr>
          </m:e>
          <m:sub>
            <m:r>
              <m:rPr/>
              <w:rPr>
                <w:rFonts w:hint="eastAsia" w:ascii="Cambria Math" w:hAnsi="Cambria Math"/>
              </w:rPr>
              <m:t>1</m:t>
            </m:r>
            <m:ctrlPr>
              <w:rPr>
                <w:rFonts w:hint="eastAsia" w:ascii="Cambria Math" w:hAnsi="Cambria Math"/>
                <w:i/>
                <w:iCs/>
              </w:rPr>
            </m:ctrlPr>
          </m:sub>
        </m:sSub>
      </m:oMath>
      <w:r>
        <w:rPr>
          <w:rFonts w:hint="eastAsia"/>
        </w:rPr>
        <w:t xml:space="preserve"> and </w:t>
      </w:r>
      <m:oMath>
        <m:sSub>
          <m:sSubPr>
            <m:ctrlPr>
              <w:rPr>
                <w:rFonts w:hint="eastAsia" w:ascii="Cambria Math" w:hAnsi="Cambria Math"/>
                <w:i/>
                <w:iCs/>
              </w:rPr>
            </m:ctrlPr>
          </m:sSubPr>
          <m:e>
            <m:r>
              <m:rPr/>
              <w:rPr>
                <w:rFonts w:ascii="Cambria Math" w:hAnsi="Cambria Math"/>
              </w:rPr>
              <m:t>b</m:t>
            </m:r>
            <m:ctrlPr>
              <w:rPr>
                <w:rFonts w:hint="eastAsia" w:ascii="Cambria Math" w:hAnsi="Cambria Math"/>
                <w:i/>
                <w:iCs/>
              </w:rPr>
            </m:ctrlPr>
          </m:e>
          <m:sub>
            <m:r>
              <m:rPr/>
              <w:rPr>
                <w:rFonts w:ascii="Cambria Math" w:hAnsi="Cambria Math"/>
              </w:rPr>
              <m:t>2</m:t>
            </m:r>
            <m:ctrlPr>
              <w:rPr>
                <w:rFonts w:hint="eastAsia" w:ascii="Cambria Math" w:hAnsi="Cambria Math"/>
                <w:i/>
                <w:iCs/>
              </w:rPr>
            </m:ctrlPr>
          </m:sub>
        </m:sSub>
      </m:oMath>
      <w:r>
        <w:rPr>
          <w:rFonts w:hint="eastAsia"/>
        </w:rPr>
        <w:t xml:space="preserve"> are trainable parameters and </w:t>
      </w:r>
      <m:oMath>
        <m:r>
          <m:rPr/>
          <w:rPr>
            <w:rFonts w:ascii="Cambria Math" w:hAnsi="Cambria Math"/>
          </w:rPr>
          <m:t>ReLU</m:t>
        </m:r>
      </m:oMath>
      <w:r>
        <w:rPr>
          <w:rFonts w:hint="eastAsia"/>
        </w:rPr>
        <w:t xml:space="preserve"> is activation functions.</w:t>
      </w:r>
    </w:p>
    <w:p w14:paraId="6195E985">
      <w:pPr>
        <w:rPr>
          <w:b/>
          <w:i/>
          <w:iCs/>
        </w:rPr>
      </w:pPr>
      <w:r>
        <w:rPr>
          <w:rFonts w:hint="eastAsia"/>
          <w:i/>
          <w:iCs/>
        </w:rPr>
        <w:t xml:space="preserve">S5.3. Conditional mutual information aggregation layer </w:t>
      </w:r>
    </w:p>
    <w:p w14:paraId="4F2C8B47">
      <w:pPr>
        <w:adjustRightInd w:val="0"/>
        <w:snapToGrid w:val="0"/>
        <w:ind w:firstLine="480" w:firstLineChars="200"/>
      </w:pPr>
      <w:r>
        <w:rPr>
          <w:rFonts w:hint="eastAsia"/>
        </w:rPr>
        <w:t xml:space="preserve">Considering the varying importance of different antimicrobial resistance feature in prediction, to integrate the multiple resistance information output by resistance feature encoder layer, we designed a conditional mutual information aggregation layer with fixed parameter based on the importance of resistance features. The conditional mutual information aggregation layer fixes the weight parameters with the conditional mutual information values </w:t>
      </w:r>
      <m:oMath>
        <m:r>
          <m:rPr>
            <m:sty m:val="p"/>
          </m:rPr>
          <w:rPr>
            <w:rFonts w:hint="eastAsia" w:ascii="Cambria Math" w:hAnsi="Cambria Math"/>
          </w:rPr>
          <m:t>T=</m:t>
        </m:r>
        <m:sSub>
          <m:sSubPr>
            <m:ctrlPr>
              <w:rPr>
                <w:rFonts w:hint="eastAsia" w:ascii="Cambria Math" w:hAnsi="Cambria Math"/>
              </w:rPr>
            </m:ctrlPr>
          </m:sSubPr>
          <m:e>
            <m:r>
              <m:rPr>
                <m:sty m:val="p"/>
              </m:rPr>
              <w:rPr>
                <w:rFonts w:hint="eastAsia" w:ascii="Cambria Math" w:hAnsi="Cambria Math"/>
              </w:rPr>
              <m:t>(t</m:t>
            </m:r>
            <m:ctrlPr>
              <w:rPr>
                <w:rFonts w:hint="eastAsia" w:ascii="Cambria Math" w:hAnsi="Cambria Math"/>
              </w:rPr>
            </m:ctrlPr>
          </m:e>
          <m:sub>
            <m:r>
              <m:rPr>
                <m:sty m:val="p"/>
              </m:rPr>
              <w:rPr>
                <w:rFonts w:hint="eastAsia" w:ascii="Cambria Math" w:hAnsi="Cambria Math"/>
              </w:rPr>
              <m:t>1</m:t>
            </m:r>
            <m:ctrlPr>
              <w:rPr>
                <w:rFonts w:hint="eastAsia" w:ascii="Cambria Math" w:hAnsi="Cambria Math"/>
              </w:rPr>
            </m:ctrlPr>
          </m:sub>
        </m:sSub>
        <m:r>
          <m:rPr>
            <m:sty m:val="p"/>
          </m:rPr>
          <w:rPr>
            <w:rFonts w:hint="eastAsia" w:ascii="Cambria Math" w:hAnsi="Cambria Math"/>
          </w:rPr>
          <m:t>,</m:t>
        </m:r>
        <m:sSub>
          <m:sSubPr>
            <m:ctrlPr>
              <w:rPr>
                <w:rFonts w:hint="eastAsia" w:ascii="Cambria Math" w:hAnsi="Cambria Math"/>
              </w:rPr>
            </m:ctrlPr>
          </m:sSubPr>
          <m:e>
            <m:r>
              <m:rPr>
                <m:sty m:val="p"/>
              </m:rPr>
              <w:rPr>
                <w:rFonts w:hint="eastAsia" w:ascii="Cambria Math" w:hAnsi="Cambria Math"/>
              </w:rPr>
              <m:t>t</m:t>
            </m:r>
            <m:ctrlPr>
              <w:rPr>
                <w:rFonts w:hint="eastAsia" w:ascii="Cambria Math" w:hAnsi="Cambria Math"/>
              </w:rPr>
            </m:ctrlPr>
          </m:e>
          <m:sub>
            <m:r>
              <m:rPr>
                <m:sty m:val="p"/>
              </m:rPr>
              <w:rPr>
                <w:rFonts w:hint="eastAsia" w:ascii="Cambria Math" w:hAnsi="Cambria Math"/>
              </w:rPr>
              <m:t>2</m:t>
            </m:r>
            <m:ctrlPr>
              <w:rPr>
                <w:rFonts w:hint="eastAsia" w:ascii="Cambria Math" w:hAnsi="Cambria Math"/>
              </w:rPr>
            </m:ctrlPr>
          </m:sub>
        </m:sSub>
        <m:r>
          <m:rPr>
            <m:sty m:val="p"/>
          </m:rPr>
          <w:rPr>
            <w:rFonts w:hint="eastAsia" w:ascii="Cambria Math" w:hAnsi="Cambria Math"/>
          </w:rPr>
          <m:t>,…,</m:t>
        </m:r>
        <m:sSub>
          <m:sSubPr>
            <m:ctrlPr>
              <w:rPr>
                <w:rFonts w:hint="eastAsia" w:ascii="Cambria Math" w:hAnsi="Cambria Math"/>
              </w:rPr>
            </m:ctrlPr>
          </m:sSubPr>
          <m:e>
            <m:r>
              <m:rPr>
                <m:sty m:val="p"/>
              </m:rPr>
              <w:rPr>
                <w:rFonts w:hint="eastAsia" w:ascii="Cambria Math" w:hAnsi="Cambria Math"/>
              </w:rPr>
              <m:t>t</m:t>
            </m:r>
            <m:ctrlPr>
              <w:rPr>
                <w:rFonts w:hint="eastAsia" w:ascii="Cambria Math" w:hAnsi="Cambria Math"/>
              </w:rPr>
            </m:ctrlPr>
          </m:e>
          <m:sub>
            <m:r>
              <m:rPr>
                <m:sty m:val="p"/>
              </m:rPr>
              <w:rPr>
                <w:rFonts w:hint="eastAsia" w:ascii="Cambria Math" w:hAnsi="Cambria Math"/>
              </w:rPr>
              <m:t>n</m:t>
            </m:r>
            <m:ctrlPr>
              <w:rPr>
                <w:rFonts w:hint="eastAsia" w:ascii="Cambria Math" w:hAnsi="Cambria Math"/>
              </w:rPr>
            </m:ctrlPr>
          </m:sub>
        </m:sSub>
        <m:r>
          <m:rPr>
            <m:sty m:val="p"/>
          </m:rPr>
          <w:rPr>
            <w:rFonts w:hint="eastAsia" w:ascii="Cambria Math" w:hAnsi="Cambria Math"/>
          </w:rPr>
          <m:t>)</m:t>
        </m:r>
      </m:oMath>
      <w:r>
        <w:rPr>
          <w:rFonts w:hint="eastAsia"/>
        </w:rPr>
        <w:t>. Then, minimum-maximum normalization (Eq. S</w:t>
      </w:r>
      <w:r>
        <w:rPr>
          <w:rFonts w:hint="eastAsia"/>
          <w:lang w:val="en-US" w:eastAsia="zh-CN"/>
        </w:rPr>
        <w:t>16</w:t>
      </w:r>
      <w:r>
        <w:rPr>
          <w:rFonts w:hint="eastAsia"/>
        </w:rPr>
        <w:t xml:space="preserve">) was performed to scale the weight values into </w:t>
      </w:r>
      <m:oMath>
        <m:d>
          <m:dPr>
            <m:begChr m:val="["/>
            <m:endChr m:val="]"/>
            <m:ctrlPr>
              <w:rPr>
                <w:rFonts w:hint="eastAsia" w:ascii="Cambria Math" w:hAnsi="Cambria Math"/>
              </w:rPr>
            </m:ctrlPr>
          </m:dPr>
          <m:e>
            <m:r>
              <m:rPr>
                <m:sty m:val="p"/>
              </m:rPr>
              <w:rPr>
                <w:rFonts w:hint="eastAsia" w:ascii="Cambria Math" w:hAnsi="Cambria Math"/>
              </w:rPr>
              <m:t>u,1</m:t>
            </m:r>
            <m:ctrlPr>
              <w:rPr>
                <w:rFonts w:hint="eastAsia" w:ascii="Cambria Math" w:hAnsi="Cambria Math"/>
              </w:rPr>
            </m:ctrlPr>
          </m:e>
        </m:d>
      </m:oMath>
      <w:r>
        <w:rPr>
          <w:rFonts w:hint="eastAsia"/>
        </w:rPr>
        <w:t xml:space="preserve">. </w:t>
      </w:r>
    </w:p>
    <w:p w14:paraId="7AE7F536">
      <w:pPr>
        <w:adjustRightInd w:val="0"/>
        <w:snapToGrid w:val="0"/>
        <w:ind w:firstLine="480" w:firstLineChars="200"/>
      </w:pPr>
      <w:r>
        <w:rPr>
          <w:rFonts w:hint="eastAsia"/>
        </w:rPr>
        <w:t>The conditional mutual information aggregation layer aggregates feature vectors sets output by encoder layer and output the the antimicrobial resistance feature aggregation vector by Eq. S</w:t>
      </w:r>
      <w:r>
        <w:rPr>
          <w:rFonts w:hint="eastAsia"/>
          <w:lang w:val="en-US" w:eastAsia="zh-CN"/>
        </w:rPr>
        <w:t>17</w:t>
      </w:r>
      <w:r>
        <w:rPr>
          <w:rFonts w:hint="eastAsia"/>
        </w:rPr>
        <w:t>.</w:t>
      </w:r>
    </w:p>
    <w:tbl>
      <w:tblPr>
        <w:tblStyle w:val="18"/>
        <w:tblW w:w="506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179"/>
        <w:gridCol w:w="1220"/>
      </w:tblGrid>
      <w:tr w14:paraId="05199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4351" w:type="pct"/>
            <w:vAlign w:val="center"/>
          </w:tcPr>
          <w:p w14:paraId="2FB71154">
            <w:pPr>
              <w:pStyle w:val="49"/>
              <w:spacing w:before="120" w:after="120"/>
              <w:rPr>
                <w:rFonts w:eastAsia="Times New Roman"/>
                <w:lang w:eastAsia="en-US"/>
              </w:rPr>
            </w:pPr>
            <m:oMathPara>
              <m:oMath>
                <m:sSubSup>
                  <m:sSubSupPr>
                    <m:ctrlPr>
                      <w:rPr>
                        <w:rFonts w:ascii="Cambria Math" w:hAnsi="Cambria Math" w:eastAsia="Times New Roman"/>
                        <w:lang w:eastAsia="en-US"/>
                      </w:rPr>
                    </m:ctrlPr>
                  </m:sSubSupPr>
                  <m:e>
                    <m:r>
                      <m:rPr/>
                      <w:rPr>
                        <w:rFonts w:ascii="Cambria Math" w:hAnsi="Cambria Math" w:eastAsia="Times New Roman"/>
                        <w:lang w:eastAsia="en-US"/>
                      </w:rPr>
                      <m:t>t</m:t>
                    </m:r>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up>
                    <m:r>
                      <m:rPr>
                        <m:sty m:val="p"/>
                      </m:rPr>
                      <w:rPr>
                        <w:rFonts w:ascii="Cambria Math" w:hAnsi="Cambria Math" w:eastAsia="Times New Roman"/>
                        <w:lang w:eastAsia="en-US"/>
                      </w:rPr>
                      <m:t>'</m:t>
                    </m:r>
                    <m:ctrlPr>
                      <w:rPr>
                        <w:rFonts w:ascii="Cambria Math" w:hAnsi="Cambria Math" w:eastAsia="Times New Roman"/>
                        <w:lang w:eastAsia="en-US"/>
                      </w:rPr>
                    </m:ctrlPr>
                  </m:sup>
                </m:sSubSup>
                <m:r>
                  <m:rPr>
                    <m:sty m:val="p"/>
                  </m:rPr>
                  <w:rPr>
                    <w:rFonts w:ascii="Cambria Math" w:hAnsi="Cambria Math" w:eastAsia="Times New Roman"/>
                    <w:lang w:eastAsia="en-US"/>
                  </w:rPr>
                  <m:t>=</m:t>
                </m:r>
                <m:r>
                  <m:rPr/>
                  <w:rPr>
                    <w:rFonts w:ascii="Cambria Math" w:hAnsi="Cambria Math" w:eastAsia="Times New Roman"/>
                    <w:lang w:eastAsia="en-US"/>
                  </w:rPr>
                  <m:t>u</m:t>
                </m:r>
                <m:r>
                  <m:rPr>
                    <m:sty m:val="p"/>
                  </m:rPr>
                  <w:rPr>
                    <w:rFonts w:ascii="Cambria Math" w:hAnsi="Cambria Math" w:eastAsia="Times New Roman"/>
                    <w:lang w:eastAsia="en-US"/>
                  </w:rPr>
                  <m:t>+</m:t>
                </m:r>
                <m:d>
                  <m:dPr>
                    <m:ctrlPr>
                      <w:rPr>
                        <w:rFonts w:ascii="Cambria Math" w:hAnsi="Cambria Math" w:eastAsia="Times New Roman"/>
                        <w:lang w:eastAsia="en-US"/>
                      </w:rPr>
                    </m:ctrlPr>
                  </m:dPr>
                  <m:e>
                    <m:r>
                      <m:rPr>
                        <m:sty m:val="p"/>
                      </m:rPr>
                      <w:rPr>
                        <w:rFonts w:ascii="Cambria Math" w:hAnsi="Cambria Math" w:eastAsia="Times New Roman"/>
                        <w:lang w:eastAsia="en-US"/>
                      </w:rPr>
                      <m:t>1−</m:t>
                    </m:r>
                    <m:r>
                      <m:rPr/>
                      <w:rPr>
                        <w:rFonts w:ascii="Cambria Math" w:hAnsi="Cambria Math" w:eastAsia="Times New Roman"/>
                        <w:lang w:eastAsia="en-US"/>
                      </w:rPr>
                      <m:t>u</m:t>
                    </m:r>
                    <m:ctrlPr>
                      <w:rPr>
                        <w:rFonts w:ascii="Cambria Math" w:hAnsi="Cambria Math" w:eastAsia="Times New Roman"/>
                        <w:lang w:eastAsia="en-US"/>
                      </w:rPr>
                    </m:ctrlPr>
                  </m:e>
                </m:d>
                <m:f>
                  <m:fPr>
                    <m:ctrlPr>
                      <w:rPr>
                        <w:rFonts w:ascii="Cambria Math" w:hAnsi="Cambria Math" w:eastAsia="Times New Roman"/>
                        <w:lang w:eastAsia="en-US"/>
                      </w:rPr>
                    </m:ctrlPr>
                  </m:fPr>
                  <m:num>
                    <m:sSub>
                      <m:sSubPr>
                        <m:ctrlPr>
                          <w:rPr>
                            <w:rFonts w:ascii="Cambria Math" w:hAnsi="Cambria Math" w:eastAsia="Times New Roman"/>
                            <w:lang w:eastAsia="en-US"/>
                          </w:rPr>
                        </m:ctrlPr>
                      </m:sSubPr>
                      <m:e>
                        <m:r>
                          <m:rPr/>
                          <w:rPr>
                            <w:rFonts w:ascii="Cambria Math" w:hAnsi="Cambria Math" w:eastAsia="Times New Roman"/>
                            <w:lang w:eastAsia="en-US"/>
                          </w:rPr>
                          <m:t>t</m:t>
                        </m:r>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Sub>
                    <m:r>
                      <m:rPr>
                        <m:sty m:val="p"/>
                      </m:rPr>
                      <w:rPr>
                        <w:rFonts w:ascii="Cambria Math" w:hAnsi="Cambria Math" w:eastAsia="Times New Roman"/>
                        <w:lang w:eastAsia="en-US"/>
                      </w:rPr>
                      <m:t>−</m:t>
                    </m:r>
                    <m:r>
                      <m:rPr/>
                      <w:rPr>
                        <w:rFonts w:ascii="Cambria Math" w:hAnsi="Cambria Math" w:eastAsia="Times New Roman"/>
                        <w:lang w:eastAsia="en-US"/>
                      </w:rPr>
                      <m:t>min</m:t>
                    </m:r>
                    <m:d>
                      <m:dPr>
                        <m:ctrlPr>
                          <w:rPr>
                            <w:rFonts w:ascii="Cambria Math" w:hAnsi="Cambria Math" w:eastAsia="Times New Roman"/>
                            <w:lang w:eastAsia="en-US"/>
                          </w:rPr>
                        </m:ctrlPr>
                      </m:dPr>
                      <m:e>
                        <m:r>
                          <m:rPr/>
                          <w:rPr>
                            <w:rFonts w:ascii="Cambria Math" w:hAnsi="Cambria Math" w:eastAsia="Times New Roman"/>
                            <w:lang w:eastAsia="en-US"/>
                          </w:rPr>
                          <m:t>T</m:t>
                        </m:r>
                        <m:ctrlPr>
                          <w:rPr>
                            <w:rFonts w:ascii="Cambria Math" w:hAnsi="Cambria Math" w:eastAsia="Times New Roman"/>
                            <w:lang w:eastAsia="en-US"/>
                          </w:rPr>
                        </m:ctrlPr>
                      </m:e>
                    </m:d>
                    <m:ctrlPr>
                      <w:rPr>
                        <w:rFonts w:ascii="Cambria Math" w:hAnsi="Cambria Math" w:eastAsia="Times New Roman"/>
                        <w:lang w:eastAsia="en-US"/>
                      </w:rPr>
                    </m:ctrlPr>
                  </m:num>
                  <m:den>
                    <m:r>
                      <m:rPr/>
                      <w:rPr>
                        <w:rFonts w:ascii="Cambria Math" w:hAnsi="Cambria Math" w:eastAsia="Times New Roman"/>
                        <w:lang w:eastAsia="en-US"/>
                      </w:rPr>
                      <m:t>max</m:t>
                    </m:r>
                    <m:d>
                      <m:dPr>
                        <m:ctrlPr>
                          <w:rPr>
                            <w:rFonts w:ascii="Cambria Math" w:hAnsi="Cambria Math" w:eastAsia="Times New Roman"/>
                            <w:lang w:eastAsia="en-US"/>
                          </w:rPr>
                        </m:ctrlPr>
                      </m:dPr>
                      <m:e>
                        <m:r>
                          <m:rPr/>
                          <w:rPr>
                            <w:rFonts w:ascii="Cambria Math" w:hAnsi="Cambria Math" w:eastAsia="Times New Roman"/>
                            <w:lang w:eastAsia="en-US"/>
                          </w:rPr>
                          <m:t>T</m:t>
                        </m:r>
                        <m:ctrlPr>
                          <w:rPr>
                            <w:rFonts w:ascii="Cambria Math" w:hAnsi="Cambria Math" w:eastAsia="Times New Roman"/>
                            <w:lang w:eastAsia="en-US"/>
                          </w:rPr>
                        </m:ctrlPr>
                      </m:e>
                    </m:d>
                    <m:r>
                      <m:rPr>
                        <m:sty m:val="p"/>
                      </m:rPr>
                      <w:rPr>
                        <w:rFonts w:ascii="Cambria Math" w:hAnsi="Cambria Math" w:eastAsia="Times New Roman"/>
                        <w:lang w:eastAsia="en-US"/>
                      </w:rPr>
                      <m:t>−</m:t>
                    </m:r>
                    <m:r>
                      <m:rPr/>
                      <w:rPr>
                        <w:rFonts w:ascii="Cambria Math" w:hAnsi="Cambria Math" w:eastAsia="Times New Roman"/>
                        <w:lang w:eastAsia="en-US"/>
                      </w:rPr>
                      <m:t>min</m:t>
                    </m:r>
                    <m:d>
                      <m:dPr>
                        <m:ctrlPr>
                          <w:rPr>
                            <w:rFonts w:ascii="Cambria Math" w:hAnsi="Cambria Math" w:eastAsia="Times New Roman"/>
                            <w:lang w:eastAsia="en-US"/>
                          </w:rPr>
                        </m:ctrlPr>
                      </m:dPr>
                      <m:e>
                        <m:r>
                          <m:rPr/>
                          <w:rPr>
                            <w:rFonts w:ascii="Cambria Math" w:hAnsi="Cambria Math" w:eastAsia="Times New Roman"/>
                            <w:lang w:eastAsia="en-US"/>
                          </w:rPr>
                          <m:t>T</m:t>
                        </m:r>
                        <m:ctrlPr>
                          <w:rPr>
                            <w:rFonts w:ascii="Cambria Math" w:hAnsi="Cambria Math" w:eastAsia="Times New Roman"/>
                            <w:lang w:eastAsia="en-US"/>
                          </w:rPr>
                        </m:ctrlPr>
                      </m:e>
                    </m:d>
                    <m:ctrlPr>
                      <w:rPr>
                        <w:rFonts w:ascii="Cambria Math" w:hAnsi="Cambria Math" w:eastAsia="Times New Roman"/>
                        <w:lang w:eastAsia="en-US"/>
                      </w:rPr>
                    </m:ctrlPr>
                  </m:den>
                </m:f>
              </m:oMath>
            </m:oMathPara>
          </w:p>
        </w:tc>
        <w:tc>
          <w:tcPr>
            <w:tcW w:w="649" w:type="pct"/>
            <w:vAlign w:val="center"/>
          </w:tcPr>
          <w:p w14:paraId="1D208EF9">
            <w:pPr>
              <w:rPr>
                <w:rFonts w:eastAsia="Times New Roman"/>
                <w:lang w:eastAsia="en-US"/>
              </w:rPr>
            </w:pPr>
            <w:r>
              <w:rPr>
                <w:rFonts w:hint="eastAsia" w:eastAsia="Times New Roman"/>
                <w:lang w:eastAsia="en-US"/>
              </w:rPr>
              <w:t>(S</w:t>
            </w:r>
            <w:r>
              <w:rPr>
                <w:rFonts w:hint="eastAsia"/>
                <w:lang w:val="en-US" w:eastAsia="zh-CN"/>
              </w:rPr>
              <w:t>16</w:t>
            </w:r>
            <w:r>
              <w:rPr>
                <w:rFonts w:hint="eastAsia" w:eastAsia="Times New Roman"/>
                <w:lang w:eastAsia="en-US"/>
              </w:rPr>
              <w:t>)</w:t>
            </w:r>
          </w:p>
        </w:tc>
      </w:tr>
      <w:tr w14:paraId="6F82D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7463" w:type="dxa"/>
            <w:vAlign w:val="center"/>
          </w:tcPr>
          <w:p w14:paraId="41B1DD51">
            <w:pPr>
              <w:pStyle w:val="49"/>
              <w:spacing w:before="120" w:after="120"/>
              <w:rPr>
                <w:rFonts w:ascii="Cambria Math" w:hAnsi="Cambria Math" w:eastAsia="Times New Roman"/>
                <w:lang w:eastAsia="en-US"/>
                <w:oMath/>
              </w:rPr>
            </w:pPr>
            <m:oMathPara>
              <m:oMath>
                <m:sSubSup>
                  <m:sSubSupPr>
                    <m:ctrlPr>
                      <w:rPr>
                        <w:rFonts w:ascii="Cambria Math" w:hAnsi="Cambria Math" w:eastAsia="Times New Roman"/>
                        <w:lang w:eastAsia="en-US"/>
                      </w:rPr>
                    </m:ctrlPr>
                  </m:sSubSupPr>
                  <m:e>
                    <m:r>
                      <m:rPr/>
                      <w:rPr>
                        <w:rFonts w:ascii="Cambria Math" w:hAnsi="Cambria Math" w:eastAsia="Times New Roman"/>
                        <w:lang w:eastAsia="en-US"/>
                      </w:rPr>
                      <m:t>x</m:t>
                    </m:r>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up>
                    <m:r>
                      <m:rPr>
                        <m:sty m:val="p"/>
                      </m:rPr>
                      <w:rPr>
                        <w:rFonts w:ascii="Cambria Math" w:hAnsi="Cambria Math" w:eastAsia="Times New Roman"/>
                        <w:lang w:eastAsia="en-US"/>
                      </w:rPr>
                      <m:t>4</m:t>
                    </m:r>
                    <m:ctrlPr>
                      <w:rPr>
                        <w:rFonts w:ascii="Cambria Math" w:hAnsi="Cambria Math" w:eastAsia="Times New Roman"/>
                        <w:lang w:eastAsia="en-US"/>
                      </w:rPr>
                    </m:ctrlPr>
                  </m:sup>
                </m:sSubSup>
                <m:r>
                  <m:rPr>
                    <m:sty m:val="p"/>
                  </m:rPr>
                  <w:rPr>
                    <w:rFonts w:ascii="Cambria Math" w:hAnsi="Cambria Math" w:eastAsia="Times New Roman"/>
                    <w:lang w:eastAsia="en-US"/>
                  </w:rPr>
                  <m:t>=</m:t>
                </m:r>
                <m:f>
                  <m:fPr>
                    <m:ctrlPr>
                      <w:rPr>
                        <w:rFonts w:ascii="Cambria Math" w:hAnsi="Cambria Math" w:eastAsia="Times New Roman"/>
                        <w:lang w:eastAsia="en-US"/>
                      </w:rPr>
                    </m:ctrlPr>
                  </m:fPr>
                  <m:num>
                    <m:sSubSup>
                      <m:sSubSupPr>
                        <m:ctrlPr>
                          <w:rPr>
                            <w:rFonts w:ascii="Cambria Math" w:hAnsi="Cambria Math" w:eastAsia="Times New Roman"/>
                            <w:lang w:eastAsia="en-US"/>
                          </w:rPr>
                        </m:ctrlPr>
                      </m:sSubSupPr>
                      <m:e>
                        <m:r>
                          <m:rPr/>
                          <w:rPr>
                            <w:rFonts w:ascii="Cambria Math" w:hAnsi="Cambria Math" w:eastAsia="Times New Roman"/>
                            <w:lang w:eastAsia="en-US"/>
                          </w:rPr>
                          <m:t>t</m:t>
                        </m:r>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up>
                        <m:r>
                          <m:rPr>
                            <m:sty m:val="p"/>
                          </m:rPr>
                          <w:rPr>
                            <w:rFonts w:ascii="Cambria Math" w:hAnsi="Cambria Math" w:eastAsia="Times New Roman"/>
                            <w:lang w:eastAsia="en-US"/>
                          </w:rPr>
                          <m:t>'</m:t>
                        </m:r>
                        <m:ctrlPr>
                          <w:rPr>
                            <w:rFonts w:ascii="Cambria Math" w:hAnsi="Cambria Math" w:eastAsia="Times New Roman"/>
                            <w:lang w:eastAsia="en-US"/>
                          </w:rPr>
                        </m:ctrlPr>
                      </m:sup>
                    </m:sSubSup>
                    <m:ctrlPr>
                      <w:rPr>
                        <w:rFonts w:ascii="Cambria Math" w:hAnsi="Cambria Math" w:eastAsia="Times New Roman"/>
                        <w:lang w:eastAsia="en-US"/>
                      </w:rPr>
                    </m:ctrlPr>
                  </m:num>
                  <m:den>
                    <m:nary>
                      <m:naryPr>
                        <m:chr m:val="∑"/>
                        <m:limLoc m:val="undOvr"/>
                        <m:ctrlPr>
                          <w:rPr>
                            <w:rFonts w:ascii="Cambria Math" w:hAnsi="Cambria Math" w:eastAsia="Times New Roman"/>
                            <w:lang w:eastAsia="en-US"/>
                          </w:rPr>
                        </m:ctrlPr>
                      </m:naryPr>
                      <m:sub>
                        <m:r>
                          <m:rPr/>
                          <w:rPr>
                            <w:rFonts w:ascii="Cambria Math" w:hAnsi="Cambria Math" w:eastAsia="Times New Roman"/>
                            <w:lang w:eastAsia="en-US"/>
                          </w:rPr>
                          <m:t>j</m:t>
                        </m:r>
                        <m:r>
                          <m:rPr>
                            <m:sty m:val="p"/>
                          </m:rPr>
                          <w:rPr>
                            <w:rFonts w:ascii="Cambria Math" w:hAnsi="Cambria Math" w:eastAsia="Times New Roman"/>
                            <w:lang w:eastAsia="en-US"/>
                          </w:rPr>
                          <m:t>=1</m:t>
                        </m:r>
                        <m:ctrlPr>
                          <w:rPr>
                            <w:rFonts w:ascii="Cambria Math" w:hAnsi="Cambria Math" w:eastAsia="Times New Roman"/>
                            <w:lang w:eastAsia="en-US"/>
                          </w:rPr>
                        </m:ctrlPr>
                      </m:sub>
                      <m:sup>
                        <m:r>
                          <m:rPr/>
                          <w:rPr>
                            <w:rFonts w:ascii="Cambria Math" w:hAnsi="Cambria Math" w:eastAsia="Times New Roman"/>
                            <w:lang w:eastAsia="en-US"/>
                          </w:rPr>
                          <m:t>n</m:t>
                        </m:r>
                        <m:ctrlPr>
                          <w:rPr>
                            <w:rFonts w:ascii="Cambria Math" w:hAnsi="Cambria Math" w:eastAsia="Times New Roman"/>
                            <w:lang w:eastAsia="en-US"/>
                          </w:rPr>
                        </m:ctrlPr>
                      </m:sup>
                      <m:e>
                        <m:sSubSup>
                          <m:sSubSupPr>
                            <m:ctrlPr>
                              <w:rPr>
                                <w:rFonts w:ascii="Cambria Math" w:hAnsi="Cambria Math" w:eastAsia="Times New Roman"/>
                                <w:lang w:eastAsia="en-US"/>
                              </w:rPr>
                            </m:ctrlPr>
                          </m:sSubSupPr>
                          <m:e>
                            <m:r>
                              <m:rPr/>
                              <w:rPr>
                                <w:rFonts w:ascii="Cambria Math" w:hAnsi="Cambria Math" w:eastAsia="Times New Roman"/>
                                <w:lang w:eastAsia="en-US"/>
                              </w:rPr>
                              <m:t>t</m:t>
                            </m:r>
                            <m:ctrlPr>
                              <w:rPr>
                                <w:rFonts w:ascii="Cambria Math" w:hAnsi="Cambria Math" w:eastAsia="Times New Roman"/>
                                <w:lang w:eastAsia="en-US"/>
                              </w:rPr>
                            </m:ctrlPr>
                          </m:e>
                          <m:sub>
                            <m:r>
                              <m:rPr/>
                              <w:rPr>
                                <w:rFonts w:ascii="Cambria Math" w:hAnsi="Cambria Math" w:eastAsia="Times New Roman"/>
                                <w:lang w:eastAsia="en-US"/>
                              </w:rPr>
                              <m:t>j</m:t>
                            </m:r>
                            <m:ctrlPr>
                              <w:rPr>
                                <w:rFonts w:ascii="Cambria Math" w:hAnsi="Cambria Math" w:eastAsia="Times New Roman"/>
                                <w:lang w:eastAsia="en-US"/>
                              </w:rPr>
                            </m:ctrlPr>
                          </m:sub>
                          <m:sup>
                            <m:r>
                              <m:rPr>
                                <m:sty m:val="p"/>
                              </m:rPr>
                              <w:rPr>
                                <w:rFonts w:ascii="Cambria Math" w:hAnsi="Cambria Math" w:eastAsia="Times New Roman" w:cs="Arial"/>
                                <w:color w:val="333333"/>
                                <w:shd w:val="clear" w:color="auto" w:fill="FFFFFF"/>
                                <w:lang w:eastAsia="en-US"/>
                              </w:rPr>
                              <m:t>'</m:t>
                            </m:r>
                            <m:ctrlPr>
                              <w:rPr>
                                <w:rFonts w:ascii="Cambria Math" w:hAnsi="Cambria Math" w:eastAsia="Times New Roman"/>
                                <w:lang w:eastAsia="en-US"/>
                              </w:rPr>
                            </m:ctrlPr>
                          </m:sup>
                        </m:sSubSup>
                        <m:ctrlPr>
                          <w:rPr>
                            <w:rFonts w:ascii="Cambria Math" w:hAnsi="Cambria Math" w:eastAsia="Times New Roman"/>
                            <w:lang w:eastAsia="en-US"/>
                          </w:rPr>
                        </m:ctrlPr>
                      </m:e>
                    </m:nary>
                    <m:ctrlPr>
                      <w:rPr>
                        <w:rFonts w:ascii="Cambria Math" w:hAnsi="Cambria Math" w:eastAsia="Times New Roman"/>
                        <w:lang w:eastAsia="en-US"/>
                      </w:rPr>
                    </m:ctrlPr>
                  </m:den>
                </m:f>
                <m:sSubSup>
                  <m:sSubSupPr>
                    <m:ctrlPr>
                      <w:rPr>
                        <w:rFonts w:ascii="Cambria Math" w:hAnsi="Cambria Math" w:eastAsia="Times New Roman"/>
                        <w:lang w:eastAsia="en-US"/>
                      </w:rPr>
                    </m:ctrlPr>
                  </m:sSubSupPr>
                  <m:e>
                    <m:r>
                      <m:rPr/>
                      <w:rPr>
                        <w:rFonts w:ascii="Cambria Math" w:hAnsi="Cambria Math" w:eastAsia="Times New Roman"/>
                        <w:lang w:eastAsia="en-US"/>
                      </w:rPr>
                      <m:t>x</m:t>
                    </m:r>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up>
                    <m:r>
                      <m:rPr>
                        <m:sty m:val="p"/>
                      </m:rPr>
                      <w:rPr>
                        <w:rFonts w:ascii="Cambria Math" w:hAnsi="Cambria Math" w:eastAsia="Times New Roman"/>
                        <w:lang w:eastAsia="en-US"/>
                      </w:rPr>
                      <m:t>3</m:t>
                    </m:r>
                    <m:ctrlPr>
                      <w:rPr>
                        <w:rFonts w:ascii="Cambria Math" w:hAnsi="Cambria Math" w:eastAsia="Times New Roman"/>
                        <w:lang w:eastAsia="en-US"/>
                      </w:rPr>
                    </m:ctrlPr>
                  </m:sup>
                </m:sSubSup>
              </m:oMath>
            </m:oMathPara>
          </w:p>
        </w:tc>
        <w:tc>
          <w:tcPr>
            <w:tcW w:w="1161" w:type="dxa"/>
            <w:vAlign w:val="center"/>
          </w:tcPr>
          <w:p w14:paraId="5F843F72">
            <w:pPr>
              <w:rPr>
                <w:rFonts w:eastAsia="Times New Roman"/>
                <w:lang w:eastAsia="en-US"/>
              </w:rPr>
            </w:pPr>
            <w:r>
              <w:rPr>
                <w:rFonts w:hint="eastAsia" w:eastAsia="Times New Roman"/>
                <w:lang w:eastAsia="en-US"/>
              </w:rPr>
              <w:t>(S</w:t>
            </w:r>
            <w:r>
              <w:rPr>
                <w:rFonts w:hint="eastAsia"/>
                <w:lang w:val="en-US" w:eastAsia="zh-CN"/>
              </w:rPr>
              <w:t>17</w:t>
            </w:r>
            <w:r>
              <w:rPr>
                <w:rFonts w:hint="eastAsia" w:eastAsia="Times New Roman"/>
                <w:lang w:eastAsia="en-US"/>
              </w:rPr>
              <w:t>)</w:t>
            </w:r>
          </w:p>
        </w:tc>
      </w:tr>
    </w:tbl>
    <w:p w14:paraId="0A444838">
      <w:r>
        <w:rPr>
          <w:rFonts w:hint="eastAsia"/>
        </w:rPr>
        <w:t xml:space="preserve">Here, </w:t>
      </w:r>
      <m:oMath>
        <m:r>
          <m:rPr>
            <m:sty m:val="p"/>
          </m:rPr>
          <w:rPr>
            <w:rFonts w:hint="eastAsia" w:ascii="Cambria Math" w:hAnsi="Cambria Math"/>
          </w:rPr>
          <m:t>min</m:t>
        </m:r>
        <m:d>
          <m:dPr>
            <m:ctrlPr>
              <w:rPr>
                <w:rFonts w:hint="eastAsia" w:ascii="Cambria Math" w:hAnsi="Cambria Math"/>
              </w:rPr>
            </m:ctrlPr>
          </m:dPr>
          <m:e>
            <m:r>
              <m:rPr>
                <m:sty m:val="p"/>
              </m:rPr>
              <w:rPr>
                <w:rFonts w:hint="eastAsia" w:ascii="Cambria Math" w:hAnsi="Cambria Math"/>
              </w:rPr>
              <m:t>T</m:t>
            </m:r>
            <m:ctrlPr>
              <w:rPr>
                <w:rFonts w:hint="eastAsia" w:ascii="Cambria Math" w:hAnsi="Cambria Math"/>
              </w:rPr>
            </m:ctrlPr>
          </m:e>
        </m:d>
      </m:oMath>
      <w:r>
        <w:rPr>
          <w:rFonts w:hint="eastAsia"/>
        </w:rPr>
        <w:t xml:space="preserve"> and </w:t>
      </w:r>
      <m:oMath>
        <m:r>
          <m:rPr>
            <m:sty m:val="p"/>
          </m:rPr>
          <w:rPr>
            <w:rFonts w:hint="eastAsia" w:ascii="Cambria Math" w:hAnsi="Cambria Math"/>
          </w:rPr>
          <m:t>max</m:t>
        </m:r>
        <m:d>
          <m:dPr>
            <m:ctrlPr>
              <w:rPr>
                <w:rFonts w:hint="eastAsia" w:ascii="Cambria Math" w:hAnsi="Cambria Math"/>
              </w:rPr>
            </m:ctrlPr>
          </m:dPr>
          <m:e>
            <m:r>
              <m:rPr>
                <m:sty m:val="p"/>
              </m:rPr>
              <w:rPr>
                <w:rFonts w:hint="eastAsia" w:ascii="Cambria Math" w:hAnsi="Cambria Math"/>
              </w:rPr>
              <m:t>T</m:t>
            </m:r>
            <m:ctrlPr>
              <w:rPr>
                <w:rFonts w:hint="eastAsia" w:ascii="Cambria Math" w:hAnsi="Cambria Math"/>
              </w:rPr>
            </m:ctrlPr>
          </m:e>
        </m:d>
      </m:oMath>
      <w:r>
        <w:rPr>
          <w:rFonts w:hint="eastAsia"/>
        </w:rPr>
        <w:t xml:space="preserve"> represent the minimum and maximum conditional mutual information in the conditional mutual information sets </w:t>
      </w:r>
      <m:oMath>
        <m:r>
          <m:rPr>
            <m:sty m:val="p"/>
          </m:rPr>
          <w:rPr>
            <w:rFonts w:hint="eastAsia" w:ascii="Cambria Math" w:hAnsi="Cambria Math"/>
          </w:rPr>
          <m:t>T</m:t>
        </m:r>
      </m:oMath>
      <w:r>
        <w:rPr>
          <w:rFonts w:hint="eastAsia"/>
        </w:rPr>
        <w:t xml:space="preserve"> respectively. </w:t>
      </w:r>
      <m:oMath>
        <m:r>
          <m:rPr>
            <m:sty m:val="p"/>
          </m:rPr>
          <w:rPr>
            <w:rFonts w:hint="eastAsia" w:ascii="Cambria Math" w:hAnsi="Cambria Math"/>
          </w:rPr>
          <m:t>u</m:t>
        </m:r>
      </m:oMath>
      <w:r>
        <w:rPr>
          <w:rFonts w:hint="eastAsia"/>
        </w:rPr>
        <w:t xml:space="preserve"> is hyperparameters with a value range of (0,1]. If </w:t>
      </w:r>
      <m:oMath>
        <m:r>
          <m:rPr/>
          <w:rPr>
            <w:rFonts w:ascii="Cambria Math" w:hAnsi="Cambria Math"/>
          </w:rPr>
          <m:t>u</m:t>
        </m:r>
      </m:oMath>
      <w:r>
        <w:rPr>
          <w:rFonts w:hint="eastAsia"/>
        </w:rPr>
        <w:t xml:space="preserve"> is set to 1, the weights of all features are equal. </w:t>
      </w:r>
    </w:p>
    <w:p w14:paraId="42F03960">
      <w:pPr>
        <w:rPr>
          <w:b/>
          <w:i/>
          <w:iCs/>
        </w:rPr>
      </w:pPr>
      <w:r>
        <w:rPr>
          <w:rFonts w:hint="eastAsia"/>
          <w:i/>
          <w:iCs/>
        </w:rPr>
        <w:t>S5.4. Antimicrobial resistance confidence layer</w:t>
      </w:r>
      <w:r>
        <w:rPr>
          <w:rFonts w:hint="eastAsia"/>
          <w:i/>
          <w:iCs/>
        </w:rPr>
        <w:tab/>
      </w:r>
    </w:p>
    <w:p w14:paraId="14D5FD68">
      <w:pPr>
        <w:adjustRightInd w:val="0"/>
        <w:snapToGrid w:val="0"/>
        <w:ind w:firstLine="480" w:firstLineChars="200"/>
      </w:pPr>
      <w:r>
        <w:rPr>
          <w:rFonts w:hint="eastAsia"/>
        </w:rPr>
        <w:t>We have designed a antimicrobial resistance confidence layer to provide the confidence for the antimicrobial resistance prediction, which adopts a single-layer linear fully connected network and uses the Sigmoid function as activation function to convert the antimicrobial resistance feature aggregation vector into probability values between 0 and 1 (Eq. S</w:t>
      </w:r>
      <w:r>
        <w:rPr>
          <w:rFonts w:hint="eastAsia"/>
          <w:lang w:val="en-US" w:eastAsia="zh-CN"/>
        </w:rPr>
        <w:t>18</w:t>
      </w:r>
      <w:r>
        <w:rPr>
          <w:rFonts w:hint="eastAsia"/>
        </w:rPr>
        <w:t xml:space="preserve">). The higher probability value indicates the </w:t>
      </w:r>
      <w:r>
        <w:rPr>
          <w:rFonts w:hint="eastAsia"/>
          <w:i/>
          <w:iCs/>
        </w:rPr>
        <w:t>Salmonella</w:t>
      </w:r>
      <w:r>
        <w:rPr>
          <w:rFonts w:hint="eastAsia"/>
        </w:rPr>
        <w:t xml:space="preserve"> sample is more likely antimicrobial resistant. </w:t>
      </w:r>
    </w:p>
    <w:tbl>
      <w:tblPr>
        <w:tblStyle w:val="18"/>
        <w:tblW w:w="506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179"/>
        <w:gridCol w:w="1220"/>
      </w:tblGrid>
      <w:tr w14:paraId="3387C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4351" w:type="pct"/>
            <w:vAlign w:val="center"/>
          </w:tcPr>
          <w:p w14:paraId="706736FA">
            <w:pPr>
              <w:pStyle w:val="49"/>
              <w:spacing w:before="120" w:after="120"/>
              <w:rPr>
                <w:rFonts w:eastAsia="Times New Roman"/>
                <w:lang w:eastAsia="en-US"/>
              </w:rPr>
            </w:pPr>
            <m:oMathPara>
              <m:oMath>
                <m:sSub>
                  <m:sSubPr>
                    <m:ctrlPr>
                      <w:rPr>
                        <w:rFonts w:ascii="Cambria Math" w:hAnsi="Cambria Math" w:eastAsia="Times New Roman"/>
                        <w:lang w:eastAsia="en-US"/>
                      </w:rPr>
                    </m:ctrlPr>
                  </m:sSubPr>
                  <m:e>
                    <m:acc>
                      <m:accPr>
                        <m:ctrlPr>
                          <w:rPr>
                            <w:rFonts w:ascii="Cambria Math" w:hAnsi="Cambria Math" w:eastAsia="Times New Roman"/>
                            <w:lang w:eastAsia="en-US"/>
                          </w:rPr>
                        </m:ctrlPr>
                      </m:accPr>
                      <m:e>
                        <m:r>
                          <m:rPr/>
                          <w:rPr>
                            <w:rFonts w:ascii="Cambria Math" w:hAnsi="Cambria Math" w:eastAsia="Times New Roman"/>
                            <w:lang w:eastAsia="en-US"/>
                          </w:rPr>
                          <m:t>y</m:t>
                        </m:r>
                        <m:ctrlPr>
                          <w:rPr>
                            <w:rFonts w:ascii="Cambria Math" w:hAnsi="Cambria Math" w:eastAsia="Times New Roman"/>
                            <w:lang w:eastAsia="en-US"/>
                          </w:rPr>
                        </m:ctrlPr>
                      </m:e>
                    </m:acc>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Sub>
                <m:r>
                  <m:rPr>
                    <m:sty m:val="p"/>
                  </m:rPr>
                  <w:rPr>
                    <w:rFonts w:ascii="Cambria Math" w:hAnsi="Cambria Math" w:eastAsia="Times New Roman"/>
                    <w:lang w:eastAsia="en-US"/>
                  </w:rPr>
                  <m:t>=</m:t>
                </m:r>
                <m:r>
                  <m:rPr/>
                  <w:rPr>
                    <w:rFonts w:ascii="Cambria Math" w:hAnsi="Cambria Math" w:eastAsia="Times New Roman"/>
                    <w:lang w:eastAsia="en-US"/>
                  </w:rPr>
                  <m:t>sigmoid</m:t>
                </m:r>
                <m:d>
                  <m:dPr>
                    <m:ctrlPr>
                      <w:rPr>
                        <w:rFonts w:ascii="Cambria Math" w:hAnsi="Cambria Math" w:eastAsia="Times New Roman"/>
                        <w:lang w:eastAsia="en-US"/>
                      </w:rPr>
                    </m:ctrlPr>
                  </m:dPr>
                  <m:e>
                    <m:r>
                      <m:rPr/>
                      <w:rPr>
                        <w:rFonts w:ascii="Cambria Math" w:hAnsi="Cambria Math" w:eastAsia="Times New Roman"/>
                        <w:lang w:eastAsia="en-US"/>
                      </w:rPr>
                      <m:t>W</m:t>
                    </m:r>
                    <m:sSup>
                      <m:sSupPr>
                        <m:ctrlPr>
                          <w:rPr>
                            <w:rFonts w:ascii="Cambria Math" w:hAnsi="Cambria Math" w:eastAsia="Times New Roman"/>
                            <w:lang w:eastAsia="en-US"/>
                          </w:rPr>
                        </m:ctrlPr>
                      </m:sSupPr>
                      <m:e>
                        <m:r>
                          <m:rPr>
                            <m:sty m:val="bi"/>
                          </m:rPr>
                          <w:rPr>
                            <w:rFonts w:ascii="Cambria Math" w:hAnsi="Cambria Math" w:eastAsia="Times New Roman"/>
                            <w:lang w:eastAsia="en-US"/>
                          </w:rPr>
                          <m:t>X</m:t>
                        </m:r>
                        <m:ctrlPr>
                          <w:rPr>
                            <w:rFonts w:hint="eastAsia" w:ascii="Cambria Math" w:hAnsi="Cambria Math" w:eastAsia="Times New Roman"/>
                            <w:lang w:eastAsia="en-US"/>
                          </w:rPr>
                        </m:ctrlPr>
                      </m:e>
                      <m:sup>
                        <m:r>
                          <m:rPr>
                            <m:sty m:val="p"/>
                          </m:rPr>
                          <w:rPr>
                            <w:rFonts w:ascii="Cambria Math" w:hAnsi="Cambria Math" w:eastAsia="Times New Roman"/>
                            <w:lang w:eastAsia="en-US"/>
                          </w:rPr>
                          <m:t>4</m:t>
                        </m:r>
                        <m:ctrlPr>
                          <w:rPr>
                            <w:rFonts w:ascii="Cambria Math" w:hAnsi="Cambria Math" w:eastAsia="Times New Roman"/>
                            <w:lang w:eastAsia="en-US"/>
                          </w:rPr>
                        </m:ctrlPr>
                      </m:sup>
                    </m:sSup>
                    <m:r>
                      <m:rPr>
                        <m:sty m:val="p"/>
                      </m:rPr>
                      <w:rPr>
                        <w:rFonts w:ascii="Cambria Math" w:hAnsi="Cambria Math" w:eastAsia="Times New Roman"/>
                        <w:lang w:eastAsia="en-US"/>
                      </w:rPr>
                      <m:t>+</m:t>
                    </m:r>
                    <m:r>
                      <m:rPr/>
                      <w:rPr>
                        <w:rFonts w:ascii="Cambria Math" w:hAnsi="Cambria Math" w:eastAsia="Times New Roman"/>
                        <w:lang w:eastAsia="en-US"/>
                      </w:rPr>
                      <m:t>b</m:t>
                    </m:r>
                    <m:ctrlPr>
                      <w:rPr>
                        <w:rFonts w:ascii="Cambria Math" w:hAnsi="Cambria Math" w:eastAsia="Times New Roman"/>
                        <w:lang w:eastAsia="en-US"/>
                      </w:rPr>
                    </m:ctrlPr>
                  </m:e>
                </m:d>
              </m:oMath>
            </m:oMathPara>
          </w:p>
        </w:tc>
        <w:tc>
          <w:tcPr>
            <w:tcW w:w="649" w:type="pct"/>
            <w:vAlign w:val="center"/>
          </w:tcPr>
          <w:p w14:paraId="42B4F780">
            <w:pPr>
              <w:rPr>
                <w:rFonts w:eastAsia="Times New Roman"/>
                <w:lang w:eastAsia="en-US"/>
              </w:rPr>
            </w:pPr>
            <w:r>
              <w:rPr>
                <w:rFonts w:hint="eastAsia" w:eastAsia="Times New Roman"/>
                <w:lang w:eastAsia="en-US"/>
              </w:rPr>
              <w:t>(S</w:t>
            </w:r>
            <w:r>
              <w:rPr>
                <w:rFonts w:hint="eastAsia"/>
                <w:lang w:val="en-US" w:eastAsia="zh-CN"/>
              </w:rPr>
              <w:t>18</w:t>
            </w:r>
            <w:r>
              <w:rPr>
                <w:rFonts w:hint="eastAsia" w:eastAsia="Times New Roman"/>
                <w:lang w:eastAsia="en-US"/>
              </w:rPr>
              <w:t>)</w:t>
            </w:r>
          </w:p>
        </w:tc>
      </w:tr>
    </w:tbl>
    <w:p w14:paraId="7BA56388"/>
    <w:p w14:paraId="12E84EB9">
      <w:pPr>
        <w:rPr>
          <w:i/>
          <w:iCs/>
        </w:rPr>
      </w:pPr>
      <w:r>
        <w:rPr>
          <w:rFonts w:hint="eastAsia"/>
          <w:i/>
          <w:iCs/>
        </w:rPr>
        <w:t>S5.5. Loss function</w:t>
      </w:r>
    </w:p>
    <w:p w14:paraId="7520BB7D">
      <w:pPr>
        <w:adjustRightInd w:val="0"/>
        <w:snapToGrid w:val="0"/>
        <w:ind w:firstLine="480" w:firstLineChars="200"/>
      </w:pPr>
      <w:r>
        <w:rPr>
          <w:rFonts w:hint="eastAsia"/>
        </w:rPr>
        <w:t>The RPNN model adopts Binary Cross Entropy Loss as loss function for the the prediction training (Eq. S</w:t>
      </w:r>
      <w:r>
        <w:rPr>
          <w:rFonts w:hint="eastAsia"/>
          <w:lang w:val="en-US" w:eastAsia="zh-CN"/>
        </w:rPr>
        <w:t>19</w:t>
      </w:r>
      <w:r>
        <w:rPr>
          <w:rFonts w:hint="eastAsia"/>
        </w:rPr>
        <w:t>).</w:t>
      </w:r>
    </w:p>
    <w:tbl>
      <w:tblPr>
        <w:tblStyle w:val="18"/>
        <w:tblW w:w="506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179"/>
        <w:gridCol w:w="1220"/>
      </w:tblGrid>
      <w:tr w14:paraId="258E6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4351" w:type="pct"/>
            <w:vAlign w:val="center"/>
          </w:tcPr>
          <w:p w14:paraId="03C591AA">
            <w:pPr>
              <w:pStyle w:val="49"/>
              <w:spacing w:before="120" w:after="120"/>
              <w:rPr>
                <w:rFonts w:eastAsia="Times New Roman"/>
                <w:lang w:eastAsia="en-US"/>
              </w:rPr>
            </w:pPr>
            <m:oMathPara>
              <m:oMath>
                <m:r>
                  <m:rPr/>
                  <w:rPr>
                    <w:rFonts w:ascii="Cambria Math" w:hAnsi="Cambria Math" w:eastAsia="Times New Roman"/>
                    <w:lang w:eastAsia="en-US"/>
                  </w:rPr>
                  <m:t>BinaryCrossEntropy</m:t>
                </m:r>
                <m:d>
                  <m:dPr>
                    <m:ctrlPr>
                      <w:rPr>
                        <w:rFonts w:ascii="Cambria Math" w:hAnsi="Cambria Math" w:eastAsia="Times New Roman"/>
                        <w:lang w:eastAsia="en-US"/>
                      </w:rPr>
                    </m:ctrlPr>
                  </m:dPr>
                  <m:e>
                    <m:sSub>
                      <m:sSubPr>
                        <m:ctrlPr>
                          <w:rPr>
                            <w:rFonts w:ascii="Cambria Math" w:hAnsi="Cambria Math" w:eastAsia="Times New Roman"/>
                            <w:lang w:eastAsia="en-US"/>
                          </w:rPr>
                        </m:ctrlPr>
                      </m:sSubPr>
                      <m:e>
                        <m:r>
                          <m:rPr/>
                          <w:rPr>
                            <w:rFonts w:hint="eastAsia" w:ascii="Cambria Math" w:hAnsi="Cambria Math" w:eastAsia="Times New Roman"/>
                            <w:lang w:eastAsia="en-US"/>
                          </w:rPr>
                          <m:t>y</m:t>
                        </m:r>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Sub>
                    <m:r>
                      <m:rPr>
                        <m:sty m:val="p"/>
                      </m:rPr>
                      <w:rPr>
                        <w:rFonts w:ascii="Cambria Math" w:hAnsi="Cambria Math" w:eastAsia="Times New Roman"/>
                        <w:lang w:eastAsia="en-US"/>
                      </w:rPr>
                      <m:t>,</m:t>
                    </m:r>
                    <m:sSub>
                      <m:sSubPr>
                        <m:ctrlPr>
                          <w:rPr>
                            <w:rFonts w:ascii="Cambria Math" w:hAnsi="Cambria Math" w:eastAsia="Times New Roman"/>
                            <w:lang w:eastAsia="en-US"/>
                          </w:rPr>
                        </m:ctrlPr>
                      </m:sSubPr>
                      <m:e>
                        <m:acc>
                          <m:accPr>
                            <m:ctrlPr>
                              <w:rPr>
                                <w:rFonts w:ascii="Cambria Math" w:hAnsi="Cambria Math" w:eastAsia="Times New Roman"/>
                                <w:lang w:eastAsia="en-US"/>
                              </w:rPr>
                            </m:ctrlPr>
                          </m:accPr>
                          <m:e>
                            <m:r>
                              <m:rPr/>
                              <w:rPr>
                                <w:rFonts w:ascii="Cambria Math" w:hAnsi="Cambria Math" w:eastAsia="Times New Roman"/>
                                <w:lang w:eastAsia="en-US"/>
                              </w:rPr>
                              <m:t>y</m:t>
                            </m:r>
                            <m:ctrlPr>
                              <w:rPr>
                                <w:rFonts w:ascii="Cambria Math" w:hAnsi="Cambria Math" w:eastAsia="Times New Roman"/>
                                <w:lang w:eastAsia="en-US"/>
                              </w:rPr>
                            </m:ctrlPr>
                          </m:e>
                        </m:acc>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Sub>
                    <m:ctrlPr>
                      <w:rPr>
                        <w:rFonts w:ascii="Cambria Math" w:hAnsi="Cambria Math" w:eastAsia="Times New Roman"/>
                        <w:lang w:eastAsia="en-US"/>
                      </w:rPr>
                    </m:ctrlPr>
                  </m:e>
                </m:d>
                <m:r>
                  <m:rPr>
                    <m:sty m:val="p"/>
                  </m:rPr>
                  <w:rPr>
                    <w:rFonts w:ascii="Cambria Math" w:hAnsi="Cambria Math" w:eastAsia="Times New Roman"/>
                    <w:lang w:eastAsia="en-US"/>
                  </w:rPr>
                  <m:t>=−</m:t>
                </m:r>
                <m:d>
                  <m:dPr>
                    <m:ctrlPr>
                      <w:rPr>
                        <w:rFonts w:ascii="Cambria Math" w:hAnsi="Cambria Math" w:eastAsia="Times New Roman"/>
                        <w:lang w:eastAsia="en-US"/>
                      </w:rPr>
                    </m:ctrlPr>
                  </m:dPr>
                  <m:e>
                    <m:sSub>
                      <m:sSubPr>
                        <m:ctrlPr>
                          <w:rPr>
                            <w:rFonts w:ascii="Cambria Math" w:hAnsi="Cambria Math" w:eastAsia="Times New Roman"/>
                            <w:lang w:eastAsia="en-US"/>
                          </w:rPr>
                        </m:ctrlPr>
                      </m:sSubPr>
                      <m:e>
                        <m:r>
                          <m:rPr/>
                          <w:rPr>
                            <w:rFonts w:hint="eastAsia" w:ascii="Cambria Math" w:hAnsi="Cambria Math" w:eastAsia="Times New Roman"/>
                            <w:lang w:eastAsia="en-US"/>
                          </w:rPr>
                          <m:t>y</m:t>
                        </m:r>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Sub>
                    <m:func>
                      <m:funcPr>
                        <m:ctrlPr>
                          <w:rPr>
                            <w:rFonts w:ascii="Cambria Math" w:hAnsi="Cambria Math" w:eastAsia="Times New Roman"/>
                            <w:lang w:eastAsia="en-US"/>
                          </w:rPr>
                        </m:ctrlPr>
                      </m:funcPr>
                      <m:fName>
                        <m:sSub>
                          <m:sSubPr>
                            <m:ctrlPr>
                              <w:rPr>
                                <w:rFonts w:ascii="Cambria Math" w:hAnsi="Cambria Math" w:eastAsia="Times New Roman"/>
                                <w:lang w:eastAsia="en-US"/>
                              </w:rPr>
                            </m:ctrlPr>
                          </m:sSubPr>
                          <m:e>
                            <m:r>
                              <m:rPr>
                                <m:sty m:val="p"/>
                              </m:rPr>
                              <w:rPr>
                                <w:rFonts w:ascii="Cambria Math" w:hAnsi="Cambria Math" w:eastAsia="Times New Roman"/>
                                <w:lang w:eastAsia="en-US"/>
                              </w:rPr>
                              <m:t>log</m:t>
                            </m:r>
                            <m:ctrlPr>
                              <w:rPr>
                                <w:rFonts w:ascii="Cambria Math" w:hAnsi="Cambria Math" w:eastAsia="Times New Roman"/>
                                <w:lang w:eastAsia="en-US"/>
                              </w:rPr>
                            </m:ctrlPr>
                          </m:e>
                          <m:sub>
                            <m:r>
                              <m:rPr>
                                <m:sty m:val="p"/>
                              </m:rPr>
                              <w:rPr>
                                <w:rFonts w:ascii="Cambria Math" w:hAnsi="Cambria Math" w:eastAsia="Times New Roman"/>
                                <w:lang w:eastAsia="en-US"/>
                              </w:rPr>
                              <m:t>2</m:t>
                            </m:r>
                            <m:ctrlPr>
                              <w:rPr>
                                <w:rFonts w:ascii="Cambria Math" w:hAnsi="Cambria Math" w:eastAsia="Times New Roman"/>
                                <w:lang w:eastAsia="en-US"/>
                              </w:rPr>
                            </m:ctrlPr>
                          </m:sub>
                        </m:sSub>
                        <m:ctrlPr>
                          <w:rPr>
                            <w:rFonts w:ascii="Cambria Math" w:hAnsi="Cambria Math" w:eastAsia="Times New Roman"/>
                            <w:lang w:eastAsia="en-US"/>
                          </w:rPr>
                        </m:ctrlPr>
                      </m:fName>
                      <m:e>
                        <m:sSub>
                          <m:sSubPr>
                            <m:ctrlPr>
                              <w:rPr>
                                <w:rFonts w:ascii="Cambria Math" w:hAnsi="Cambria Math" w:eastAsia="Times New Roman"/>
                                <w:lang w:eastAsia="en-US"/>
                              </w:rPr>
                            </m:ctrlPr>
                          </m:sSubPr>
                          <m:e>
                            <m:acc>
                              <m:accPr>
                                <m:ctrlPr>
                                  <w:rPr>
                                    <w:rFonts w:ascii="Cambria Math" w:hAnsi="Cambria Math" w:eastAsia="Times New Roman"/>
                                    <w:lang w:eastAsia="en-US"/>
                                  </w:rPr>
                                </m:ctrlPr>
                              </m:accPr>
                              <m:e>
                                <m:r>
                                  <m:rPr/>
                                  <w:rPr>
                                    <w:rFonts w:ascii="Cambria Math" w:hAnsi="Cambria Math" w:eastAsia="Times New Roman"/>
                                    <w:lang w:eastAsia="en-US"/>
                                  </w:rPr>
                                  <m:t>y</m:t>
                                </m:r>
                                <m:ctrlPr>
                                  <w:rPr>
                                    <w:rFonts w:ascii="Cambria Math" w:hAnsi="Cambria Math" w:eastAsia="Times New Roman"/>
                                    <w:lang w:eastAsia="en-US"/>
                                  </w:rPr>
                                </m:ctrlPr>
                              </m:e>
                            </m:acc>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Sub>
                        <m:ctrlPr>
                          <w:rPr>
                            <w:rFonts w:ascii="Cambria Math" w:hAnsi="Cambria Math" w:eastAsia="Times New Roman"/>
                            <w:lang w:eastAsia="en-US"/>
                          </w:rPr>
                        </m:ctrlPr>
                      </m:e>
                    </m:func>
                    <m:r>
                      <m:rPr>
                        <m:sty m:val="p"/>
                      </m:rPr>
                      <w:rPr>
                        <w:rFonts w:ascii="Cambria Math" w:hAnsi="Cambria Math" w:eastAsia="Times New Roman"/>
                        <w:lang w:eastAsia="en-US"/>
                      </w:rPr>
                      <m:t>+</m:t>
                    </m:r>
                    <m:d>
                      <m:dPr>
                        <m:ctrlPr>
                          <w:rPr>
                            <w:rFonts w:ascii="Cambria Math" w:hAnsi="Cambria Math" w:eastAsia="Times New Roman"/>
                            <w:lang w:eastAsia="en-US"/>
                          </w:rPr>
                        </m:ctrlPr>
                      </m:dPr>
                      <m:e>
                        <m:r>
                          <m:rPr>
                            <m:sty m:val="p"/>
                          </m:rPr>
                          <w:rPr>
                            <w:rFonts w:ascii="Cambria Math" w:hAnsi="Cambria Math" w:eastAsia="Times New Roman"/>
                            <w:lang w:eastAsia="en-US"/>
                          </w:rPr>
                          <m:t>1−</m:t>
                        </m:r>
                        <m:sSub>
                          <m:sSubPr>
                            <m:ctrlPr>
                              <w:rPr>
                                <w:rFonts w:ascii="Cambria Math" w:hAnsi="Cambria Math" w:eastAsia="Times New Roman"/>
                                <w:lang w:eastAsia="en-US"/>
                              </w:rPr>
                            </m:ctrlPr>
                          </m:sSubPr>
                          <m:e>
                            <m:r>
                              <m:rPr/>
                              <w:rPr>
                                <w:rFonts w:hint="eastAsia" w:ascii="Cambria Math" w:hAnsi="Cambria Math" w:eastAsia="Times New Roman"/>
                                <w:lang w:eastAsia="en-US"/>
                              </w:rPr>
                              <m:t>y</m:t>
                            </m:r>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Sub>
                        <m:ctrlPr>
                          <w:rPr>
                            <w:rFonts w:ascii="Cambria Math" w:hAnsi="Cambria Math" w:eastAsia="Times New Roman"/>
                            <w:lang w:eastAsia="en-US"/>
                          </w:rPr>
                        </m:ctrlPr>
                      </m:e>
                    </m:d>
                    <m:func>
                      <m:funcPr>
                        <m:ctrlPr>
                          <w:rPr>
                            <w:rFonts w:ascii="Cambria Math" w:hAnsi="Cambria Math" w:eastAsia="Times New Roman"/>
                            <w:lang w:eastAsia="en-US"/>
                          </w:rPr>
                        </m:ctrlPr>
                      </m:funcPr>
                      <m:fName>
                        <m:sSub>
                          <m:sSubPr>
                            <m:ctrlPr>
                              <w:rPr>
                                <w:rFonts w:ascii="Cambria Math" w:hAnsi="Cambria Math" w:eastAsia="Times New Roman"/>
                                <w:lang w:eastAsia="en-US"/>
                              </w:rPr>
                            </m:ctrlPr>
                          </m:sSubPr>
                          <m:e>
                            <m:r>
                              <m:rPr>
                                <m:sty m:val="p"/>
                              </m:rPr>
                              <w:rPr>
                                <w:rFonts w:ascii="Cambria Math" w:hAnsi="Cambria Math" w:eastAsia="Times New Roman"/>
                                <w:lang w:eastAsia="en-US"/>
                              </w:rPr>
                              <m:t>log</m:t>
                            </m:r>
                            <m:ctrlPr>
                              <w:rPr>
                                <w:rFonts w:ascii="Cambria Math" w:hAnsi="Cambria Math" w:eastAsia="Times New Roman"/>
                                <w:lang w:eastAsia="en-US"/>
                              </w:rPr>
                            </m:ctrlPr>
                          </m:e>
                          <m:sub>
                            <m:r>
                              <m:rPr>
                                <m:sty m:val="p"/>
                              </m:rPr>
                              <w:rPr>
                                <w:rFonts w:ascii="Cambria Math" w:hAnsi="Cambria Math" w:eastAsia="Times New Roman"/>
                                <w:lang w:eastAsia="en-US"/>
                              </w:rPr>
                              <m:t>2</m:t>
                            </m:r>
                            <m:ctrlPr>
                              <w:rPr>
                                <w:rFonts w:ascii="Cambria Math" w:hAnsi="Cambria Math" w:eastAsia="Times New Roman"/>
                                <w:lang w:eastAsia="en-US"/>
                              </w:rPr>
                            </m:ctrlPr>
                          </m:sub>
                        </m:sSub>
                        <m:ctrlPr>
                          <w:rPr>
                            <w:rFonts w:ascii="Cambria Math" w:hAnsi="Cambria Math" w:eastAsia="Times New Roman"/>
                            <w:lang w:eastAsia="en-US"/>
                          </w:rPr>
                        </m:ctrlPr>
                      </m:fName>
                      <m:e>
                        <m:sSub>
                          <m:sSubPr>
                            <m:ctrlPr>
                              <w:rPr>
                                <w:rFonts w:ascii="Cambria Math" w:hAnsi="Cambria Math" w:eastAsia="Times New Roman"/>
                                <w:lang w:eastAsia="en-US"/>
                              </w:rPr>
                            </m:ctrlPr>
                          </m:sSubPr>
                          <m:e>
                            <m:acc>
                              <m:accPr>
                                <m:ctrlPr>
                                  <w:rPr>
                                    <w:rFonts w:ascii="Cambria Math" w:hAnsi="Cambria Math" w:eastAsia="Times New Roman"/>
                                    <w:lang w:eastAsia="en-US"/>
                                  </w:rPr>
                                </m:ctrlPr>
                              </m:accPr>
                              <m:e>
                                <m:r>
                                  <m:rPr/>
                                  <w:rPr>
                                    <w:rFonts w:ascii="Cambria Math" w:hAnsi="Cambria Math" w:eastAsia="Times New Roman"/>
                                    <w:lang w:eastAsia="en-US"/>
                                  </w:rPr>
                                  <m:t>y</m:t>
                                </m:r>
                                <m:ctrlPr>
                                  <w:rPr>
                                    <w:rFonts w:ascii="Cambria Math" w:hAnsi="Cambria Math" w:eastAsia="Times New Roman"/>
                                    <w:lang w:eastAsia="en-US"/>
                                  </w:rPr>
                                </m:ctrlPr>
                              </m:e>
                            </m:acc>
                            <m:ctrlPr>
                              <w:rPr>
                                <w:rFonts w:ascii="Cambria Math" w:hAnsi="Cambria Math" w:eastAsia="Times New Roman"/>
                                <w:lang w:eastAsia="en-US"/>
                              </w:rPr>
                            </m:ctrlPr>
                          </m:e>
                          <m:sub>
                            <m:r>
                              <m:rPr/>
                              <w:rPr>
                                <w:rFonts w:ascii="Cambria Math" w:hAnsi="Cambria Math" w:eastAsia="Times New Roman"/>
                                <w:lang w:eastAsia="en-US"/>
                              </w:rPr>
                              <m:t>i</m:t>
                            </m:r>
                            <m:ctrlPr>
                              <w:rPr>
                                <w:rFonts w:ascii="Cambria Math" w:hAnsi="Cambria Math" w:eastAsia="Times New Roman"/>
                                <w:lang w:eastAsia="en-US"/>
                              </w:rPr>
                            </m:ctrlPr>
                          </m:sub>
                        </m:sSub>
                        <m:ctrlPr>
                          <w:rPr>
                            <w:rFonts w:ascii="Cambria Math" w:hAnsi="Cambria Math" w:eastAsia="Times New Roman"/>
                            <w:lang w:eastAsia="en-US"/>
                          </w:rPr>
                        </m:ctrlPr>
                      </m:e>
                    </m:func>
                    <m:ctrlPr>
                      <w:rPr>
                        <w:rFonts w:ascii="Cambria Math" w:hAnsi="Cambria Math" w:eastAsia="Times New Roman"/>
                        <w:lang w:eastAsia="en-US"/>
                      </w:rPr>
                    </m:ctrlPr>
                  </m:e>
                </m:d>
              </m:oMath>
            </m:oMathPara>
          </w:p>
        </w:tc>
        <w:tc>
          <w:tcPr>
            <w:tcW w:w="649" w:type="pct"/>
            <w:vAlign w:val="center"/>
          </w:tcPr>
          <w:p w14:paraId="4D71E5EC">
            <w:pPr>
              <w:rPr>
                <w:rFonts w:eastAsia="Times New Roman"/>
                <w:lang w:eastAsia="en-US"/>
              </w:rPr>
            </w:pPr>
            <w:r>
              <w:rPr>
                <w:rFonts w:hint="eastAsia" w:eastAsia="Times New Roman"/>
                <w:lang w:eastAsia="en-US"/>
              </w:rPr>
              <w:t>(S1</w:t>
            </w:r>
            <w:r>
              <w:rPr>
                <w:rFonts w:hint="eastAsia"/>
                <w:lang w:val="en-US" w:eastAsia="zh-CN"/>
              </w:rPr>
              <w:t>9</w:t>
            </w:r>
            <w:r>
              <w:rPr>
                <w:rFonts w:hint="eastAsia" w:eastAsia="Times New Roman"/>
                <w:lang w:eastAsia="en-US"/>
              </w:rPr>
              <w:t>)</w:t>
            </w:r>
          </w:p>
        </w:tc>
      </w:tr>
    </w:tbl>
    <w:p w14:paraId="6403B8ED">
      <w:r>
        <w:rPr>
          <w:rFonts w:hint="eastAsia"/>
        </w:rPr>
        <w:t xml:space="preserve">Where </w:t>
      </w:r>
      <m:oMath>
        <m:sSub>
          <m:sSubPr>
            <m:ctrlPr>
              <w:rPr>
                <w:rFonts w:hint="eastAsia" w:ascii="Cambria Math" w:hAnsi="Cambria Math"/>
                <w:i/>
                <w:iCs/>
              </w:rPr>
            </m:ctrlPr>
          </m:sSubPr>
          <m:e>
            <m:r>
              <m:rPr/>
              <w:rPr>
                <w:rFonts w:ascii="Cambria Math" w:hAnsi="Cambria Math"/>
              </w:rPr>
              <m:t>y</m:t>
            </m:r>
            <m:ctrlPr>
              <w:rPr>
                <w:rFonts w:hint="eastAsia" w:ascii="Cambria Math" w:hAnsi="Cambria Math"/>
                <w:i/>
                <w:iCs/>
              </w:rPr>
            </m:ctrlPr>
          </m:e>
          <m:sub>
            <m:r>
              <m:rPr/>
              <w:rPr>
                <w:rFonts w:ascii="Cambria Math" w:hAnsi="Cambria Math"/>
              </w:rPr>
              <m:t>i</m:t>
            </m:r>
            <m:ctrlPr>
              <w:rPr>
                <w:rFonts w:hint="eastAsia" w:ascii="Cambria Math" w:hAnsi="Cambria Math"/>
                <w:i/>
                <w:iCs/>
              </w:rPr>
            </m:ctrlPr>
          </m:sub>
        </m:sSub>
      </m:oMath>
      <w:r>
        <w:rPr>
          <w:rFonts w:hint="eastAsia" w:hAnsi="Cambria Math"/>
        </w:rPr>
        <w:t xml:space="preserve"> </w:t>
      </w:r>
      <w:r>
        <w:rPr>
          <w:rFonts w:hint="eastAsia"/>
        </w:rPr>
        <w:t xml:space="preserve">is the true antimicrobial resistance label, and </w:t>
      </w:r>
      <m:oMath>
        <m:sSub>
          <m:sSubPr>
            <m:ctrlPr>
              <w:rPr>
                <w:rFonts w:hint="eastAsia" w:ascii="Cambria Math" w:hAnsi="Cambria Math"/>
                <w:i/>
                <w:iCs/>
              </w:rPr>
            </m:ctrlPr>
          </m:sSubPr>
          <m:e>
            <m:r>
              <m:rPr/>
              <w:rPr>
                <w:rFonts w:hint="eastAsia" w:ascii="Cambria Math" w:hAnsi="Cambria Math"/>
              </w:rPr>
              <m:t xml:space="preserve"> </m:t>
            </m:r>
            <m:acc>
              <m:accPr>
                <m:ctrlPr>
                  <w:rPr>
                    <w:rFonts w:hint="eastAsia" w:ascii="Cambria Math" w:hAnsi="Cambria Math"/>
                    <w:i/>
                    <w:iCs/>
                  </w:rPr>
                </m:ctrlPr>
              </m:accPr>
              <m:e>
                <m:r>
                  <m:rPr/>
                  <w:rPr>
                    <w:rFonts w:ascii="Cambria Math" w:hAnsi="Cambria Math"/>
                  </w:rPr>
                  <m:t>y</m:t>
                </m:r>
                <m:ctrlPr>
                  <w:rPr>
                    <w:rFonts w:hint="eastAsia" w:ascii="Cambria Math" w:hAnsi="Cambria Math"/>
                    <w:i/>
                    <w:iCs/>
                  </w:rPr>
                </m:ctrlPr>
              </m:e>
            </m:acc>
            <m:ctrlPr>
              <w:rPr>
                <w:rFonts w:hint="eastAsia" w:ascii="Cambria Math" w:hAnsi="Cambria Math"/>
                <w:i/>
                <w:iCs/>
              </w:rPr>
            </m:ctrlPr>
          </m:e>
          <m:sub>
            <m:r>
              <m:rPr/>
              <w:rPr>
                <w:rFonts w:ascii="Cambria Math" w:hAnsi="Cambria Math"/>
              </w:rPr>
              <m:t>i</m:t>
            </m:r>
            <m:ctrlPr>
              <w:rPr>
                <w:rFonts w:hint="eastAsia" w:ascii="Cambria Math" w:hAnsi="Cambria Math"/>
                <w:i/>
                <w:iCs/>
              </w:rPr>
            </m:ctrlPr>
          </m:sub>
        </m:sSub>
      </m:oMath>
      <w:r>
        <w:rPr>
          <w:rFonts w:hint="eastAsia"/>
        </w:rPr>
        <w:t xml:space="preserve"> is the predicted antimicrobial resistance label estimated by RPNN.</w:t>
      </w:r>
    </w:p>
    <w:bookmarkEnd w:id="0"/>
    <w:bookmarkEnd w:id="1"/>
    <w:p w14:paraId="3898DB3F">
      <w:pPr>
        <w:pStyle w:val="33"/>
        <w:rPr>
          <w:rFonts w:eastAsiaTheme="minorEastAsia"/>
          <w:b/>
          <w:bCs w:val="0"/>
          <w:i w:val="0"/>
          <w:iCs w:val="0"/>
        </w:rPr>
      </w:pPr>
      <w:bookmarkStart w:id="16" w:name="_Toc3980"/>
      <w:r>
        <w:rPr>
          <w:rFonts w:hint="eastAsia"/>
          <w:b/>
          <w:bCs w:val="0"/>
          <w:i w:val="0"/>
          <w:iCs w:val="0"/>
        </w:rPr>
        <w:t>S6.</w:t>
      </w:r>
      <w:r>
        <w:rPr>
          <w:b/>
          <w:bCs w:val="0"/>
          <w:i w:val="0"/>
          <w:iCs w:val="0"/>
        </w:rPr>
        <w:t xml:space="preserve"> The </w:t>
      </w:r>
      <w:r>
        <w:rPr>
          <w:rFonts w:hint="eastAsia"/>
          <w:b/>
          <w:bCs w:val="0"/>
          <w:i w:val="0"/>
          <w:iCs w:val="0"/>
        </w:rPr>
        <w:t xml:space="preserve">architecture parameters of machine learning model </w:t>
      </w:r>
      <w:bookmarkEnd w:id="16"/>
    </w:p>
    <w:p w14:paraId="5B1FD408">
      <w:pPr>
        <w:rPr>
          <w:i/>
          <w:iCs/>
        </w:rPr>
      </w:pPr>
      <w:r>
        <w:rPr>
          <w:rFonts w:hint="eastAsia"/>
          <w:i/>
          <w:iCs/>
        </w:rPr>
        <w:t>S6.1 The architecture parameters of RPNN model</w:t>
      </w:r>
    </w:p>
    <w:p w14:paraId="6F161012">
      <w:pPr>
        <w:adjustRightInd w:val="0"/>
        <w:snapToGrid w:val="0"/>
        <w:ind w:firstLine="480" w:firstLineChars="200"/>
      </w:pPr>
      <w:r>
        <w:rPr>
          <w:rFonts w:hint="eastAsia"/>
        </w:rPr>
        <w:t xml:space="preserve">For RPNN model, the antimicrobial resistance embedding layer encodes the core SNP features, accessory gene features, and feature attributes respectively. The embedding vectors generated by the layer are all 16 dimensions; </w:t>
      </w:r>
    </w:p>
    <w:p w14:paraId="3C736239">
      <w:pPr>
        <w:adjustRightInd w:val="0"/>
        <w:snapToGrid w:val="0"/>
        <w:ind w:firstLine="480" w:firstLineChars="200"/>
      </w:pPr>
      <w:r>
        <w:rPr>
          <w:rFonts w:hint="eastAsia"/>
        </w:rPr>
        <w:t xml:space="preserve">The resistance feature encoder layer adopts two Transformer encoder modules and the multi-head attention section of each module contains four attention heads. </w:t>
      </w:r>
    </w:p>
    <w:p w14:paraId="318BFCE6">
      <w:pPr>
        <w:adjustRightInd w:val="0"/>
        <w:snapToGrid w:val="0"/>
        <w:ind w:firstLine="480" w:firstLineChars="200"/>
      </w:pPr>
      <w:r>
        <w:rPr>
          <w:rFonts w:hint="eastAsia"/>
        </w:rPr>
        <w:t xml:space="preserve">The number of neurons in the first layer of FFN is 32. </w:t>
      </w:r>
    </w:p>
    <w:p w14:paraId="6271D560">
      <w:pPr>
        <w:adjustRightInd w:val="0"/>
        <w:snapToGrid w:val="0"/>
        <w:ind w:firstLine="480" w:firstLineChars="200"/>
      </w:pPr>
      <w:r>
        <w:rPr>
          <w:rFonts w:hint="eastAsia"/>
        </w:rPr>
        <w:t xml:space="preserve">The minimum and maximum normalization parameter </w:t>
      </w:r>
      <m:oMath>
        <m:r>
          <m:rPr>
            <m:sty m:val="p"/>
          </m:rPr>
          <w:rPr>
            <w:rFonts w:hint="eastAsia" w:ascii="Cambria Math" w:hAnsi="Cambria Math"/>
          </w:rPr>
          <m:t>u</m:t>
        </m:r>
      </m:oMath>
      <w:r>
        <w:rPr>
          <w:rFonts w:hint="eastAsia"/>
        </w:rPr>
        <w:t xml:space="preserve"> for conditional mutual information in the aggregation layer is 0.1. </w:t>
      </w:r>
    </w:p>
    <w:p w14:paraId="4413AB34">
      <w:pPr>
        <w:adjustRightInd w:val="0"/>
        <w:snapToGrid w:val="0"/>
        <w:ind w:firstLine="480" w:firstLineChars="200"/>
      </w:pPr>
      <w:r>
        <w:rPr>
          <w:rFonts w:hint="eastAsia"/>
        </w:rPr>
        <w:t xml:space="preserve">The RPNN is trained in small batches with a batch size 32 and training epochs 30. The AdamW optimizer is used with default parameters with the default initial learning rate 0.001 and the default weight decay rate </w:t>
      </w:r>
      <m:oMath>
        <m:sSup>
          <m:sSupPr>
            <m:ctrlPr>
              <w:rPr>
                <w:rFonts w:hint="eastAsia" w:ascii="Cambria Math" w:hAnsi="Cambria Math"/>
              </w:rPr>
            </m:ctrlPr>
          </m:sSupPr>
          <m:e>
            <m:r>
              <m:rPr>
                <m:sty m:val="p"/>
              </m:rPr>
              <w:rPr>
                <w:rFonts w:hint="eastAsia" w:ascii="Cambria Math" w:hAnsi="Cambria Math"/>
              </w:rPr>
              <m:t>4×10</m:t>
            </m:r>
            <m:ctrlPr>
              <w:rPr>
                <w:rFonts w:hint="eastAsia" w:ascii="Cambria Math" w:hAnsi="Cambria Math"/>
              </w:rPr>
            </m:ctrlPr>
          </m:e>
          <m:sup>
            <m:r>
              <m:rPr>
                <m:sty m:val="p"/>
              </m:rPr>
              <w:rPr>
                <w:rFonts w:hint="eastAsia" w:ascii="Cambria Math" w:hAnsi="Cambria Math"/>
              </w:rPr>
              <m:t>−3</m:t>
            </m:r>
            <m:ctrlPr>
              <w:rPr>
                <w:rFonts w:hint="eastAsia" w:ascii="Cambria Math" w:hAnsi="Cambria Math"/>
              </w:rPr>
            </m:ctrlPr>
          </m:sup>
        </m:sSup>
      </m:oMath>
      <w:r>
        <w:rPr>
          <w:rFonts w:hint="eastAsia"/>
        </w:rPr>
        <w:t xml:space="preserve">. In addition, dropout technology is used to randomly discard some neurons to prevent overfitting in the multi-head attention and FFN  of the Transformer encoder. The probability being discarded is 0.1. </w:t>
      </w:r>
    </w:p>
    <w:p w14:paraId="419BAFE0"/>
    <w:p w14:paraId="0CB6F0E1">
      <w:pPr>
        <w:rPr>
          <w:i/>
          <w:iCs/>
        </w:rPr>
      </w:pPr>
      <w:r>
        <w:rPr>
          <w:rFonts w:hint="eastAsia"/>
          <w:i/>
          <w:iCs/>
        </w:rPr>
        <w:t>S6.2 The architecture parameters of traditional machine learning models</w:t>
      </w:r>
    </w:p>
    <w:p w14:paraId="6143ACAC">
      <w:pPr>
        <w:adjustRightInd w:val="0"/>
        <w:snapToGrid w:val="0"/>
        <w:ind w:firstLine="480" w:firstLineChars="200"/>
      </w:pPr>
      <w:r>
        <w:rPr>
          <w:rFonts w:hint="eastAsia"/>
        </w:rPr>
        <w:t>For traditional machine learning models, the support vector machine (SVM), logistic regression (LR), and random forest (RF) are implemented by the scikit-learn library in Python. In addition, the eXtreme gradient boosting (XGBoost) is implemented by the XGBoost library.</w:t>
      </w:r>
    </w:p>
    <w:p w14:paraId="7C442084">
      <w:pPr>
        <w:adjustRightInd w:val="0"/>
        <w:snapToGrid w:val="0"/>
        <w:ind w:firstLine="480" w:firstLineChars="200"/>
      </w:pPr>
      <w:r>
        <w:rPr>
          <w:rFonts w:hint="eastAsia"/>
        </w:rPr>
        <w:t>The LR is used with default parameters with the number of iterations is set to 10000, the default penalty term is set to L2, the solver is set to L-BFGS and the remaining parameters are set as default value.</w:t>
      </w:r>
    </w:p>
    <w:p w14:paraId="5CA06695">
      <w:pPr>
        <w:adjustRightInd w:val="0"/>
        <w:snapToGrid w:val="0"/>
        <w:ind w:firstLine="480" w:firstLineChars="200"/>
      </w:pPr>
      <w:r>
        <w:rPr>
          <w:rFonts w:hint="eastAsia"/>
        </w:rPr>
        <w:t>The RF is implemented by the RandomForestClassifier function. To prevent excessive tree depth, we set max_depth equals the log2 of feature numbers, random_state equals repetitions of experiments counted from 0 and all other parameters are default.</w:t>
      </w:r>
    </w:p>
    <w:p w14:paraId="108C3B12">
      <w:pPr>
        <w:adjustRightInd w:val="0"/>
        <w:snapToGrid w:val="0"/>
        <w:ind w:firstLine="480" w:firstLineChars="200"/>
      </w:pPr>
      <w:r>
        <w:rPr>
          <w:rFonts w:hint="eastAsia"/>
        </w:rPr>
        <w:t xml:space="preserve">The SVM use poly function with the parameter Probability set to True and the remaining parameters are set as default value. </w:t>
      </w:r>
    </w:p>
    <w:p w14:paraId="6EC2EC51">
      <w:pPr>
        <w:adjustRightInd w:val="0"/>
        <w:snapToGrid w:val="0"/>
        <w:ind w:firstLine="480" w:firstLineChars="200"/>
      </w:pPr>
      <w:r>
        <w:rPr>
          <w:rFonts w:hint="eastAsia"/>
        </w:rPr>
        <w:t>The XGboost use binary:logitraw of objective parameter to do the binary classification task and output the category of classification. The min_child_weigh is set to 2 to avoid the model learning local special samples in the unbalanced sample.</w:t>
      </w:r>
    </w:p>
    <w:p w14:paraId="46F0C3E8">
      <w:pPr>
        <w:adjustRightInd w:val="0"/>
        <w:snapToGrid w:val="0"/>
        <w:ind w:firstLine="480" w:firstLineChars="200"/>
      </w:pPr>
      <w:r>
        <w:rPr>
          <w:rFonts w:hint="eastAsia"/>
        </w:rPr>
        <w:t>The MLP use one hidden layer with 'tanh' activation. The initial learning rate is set to 1e-2 and and all other parameters are default.</w:t>
      </w:r>
    </w:p>
    <w:p w14:paraId="1D986517"/>
    <w:p w14:paraId="7A6AD39B">
      <w:pPr>
        <w:rPr>
          <w:i/>
          <w:iCs/>
        </w:rPr>
      </w:pPr>
      <w:r>
        <w:rPr>
          <w:rFonts w:hint="eastAsia"/>
          <w:i/>
          <w:iCs/>
        </w:rPr>
        <w:t>S6.3 The architecture parameters of SARPLLM model</w:t>
      </w:r>
    </w:p>
    <w:p w14:paraId="6F44E09C">
      <w:pPr>
        <w:adjustRightInd w:val="0"/>
        <w:snapToGrid w:val="0"/>
        <w:ind w:firstLine="480" w:firstLineChars="200"/>
      </w:pPr>
      <w:r>
        <w:rPr>
          <w:rFonts w:hint="eastAsia"/>
        </w:rPr>
        <w:t>The Lora configuration is list as follows: the task_type of Lora is CAUSAL_LM, the target modules that added lora is "q", "k","v","o","gate","up" and "down", the low dimension is 32 and the alpha is 80.</w:t>
      </w:r>
    </w:p>
    <w:p w14:paraId="4069B1E4">
      <w:pPr>
        <w:adjustRightInd w:val="0"/>
        <w:snapToGrid w:val="0"/>
        <w:ind w:firstLine="480" w:firstLineChars="200"/>
      </w:pPr>
      <w:r>
        <w:rPr>
          <w:rFonts w:hint="eastAsia"/>
        </w:rPr>
        <w:t>The training configuration is list as follows: the training batch size is 4, the gradient accumulation steps is 2, the number of training epochs is 4, the learning rate is 1e-5 and the learning scheduler type is polynomial.</w:t>
      </w:r>
    </w:p>
    <w:p w14:paraId="17E49677"/>
    <w:p w14:paraId="376D0223">
      <w:pPr>
        <w:pStyle w:val="33"/>
        <w:rPr>
          <w:b/>
          <w:bCs w:val="0"/>
          <w:i w:val="0"/>
          <w:iCs w:val="0"/>
        </w:rPr>
      </w:pPr>
      <w:r>
        <w:rPr>
          <w:rFonts w:hint="eastAsia"/>
          <w:b/>
          <w:bCs w:val="0"/>
          <w:i w:val="0"/>
          <w:iCs w:val="0"/>
        </w:rPr>
        <w:t>S7.</w:t>
      </w:r>
      <w:r>
        <w:rPr>
          <w:b/>
          <w:bCs w:val="0"/>
          <w:i w:val="0"/>
          <w:iCs w:val="0"/>
        </w:rPr>
        <w:t xml:space="preserve"> </w:t>
      </w:r>
      <w:r>
        <w:rPr>
          <w:rFonts w:hint="eastAsia"/>
          <w:b/>
          <w:bCs w:val="0"/>
          <w:i w:val="0"/>
          <w:iCs w:val="0"/>
        </w:rPr>
        <w:t>The</w:t>
      </w:r>
      <w:r>
        <w:rPr>
          <w:b/>
          <w:bCs w:val="0"/>
          <w:i w:val="0"/>
          <w:iCs w:val="0"/>
        </w:rPr>
        <w:t xml:space="preserve"> </w:t>
      </w:r>
      <w:r>
        <w:rPr>
          <w:rFonts w:hint="eastAsia"/>
          <w:b/>
          <w:bCs w:val="0"/>
          <w:i w:val="0"/>
          <w:iCs w:val="0"/>
        </w:rPr>
        <w:t>results of antimicrobial resistance prediction</w:t>
      </w:r>
    </w:p>
    <w:p w14:paraId="6BF7C750">
      <w:pPr>
        <w:adjustRightInd w:val="0"/>
        <w:snapToGrid w:val="0"/>
        <w:ind w:firstLine="480" w:firstLineChars="200"/>
      </w:pPr>
      <w:r>
        <w:rPr>
          <w:rFonts w:hint="eastAsia"/>
        </w:rPr>
        <w:t xml:space="preserve">This section presents the antimicrobial resistance prediction results for 5 antimicrobials, including AMP, AUG, AXO, CHL and FOX, from SARPLLM model, logistic regression (LR), random forest (RF) </w:t>
      </w:r>
      <w:r>
        <w:rPr>
          <w:rFonts w:hint="eastAsia"/>
        </w:rPr>
        <w:fldChar w:fldCharType="begin"/>
      </w:r>
      <w:r>
        <w:rPr>
          <w:rFonts w:hint="eastAsia"/>
        </w:rPr>
        <w:instrText xml:space="preserve"> ADDIN EN.CITE &lt;EndNote&gt;&lt;Cite&gt;&lt;Author&gt;Breiman&lt;/Author&gt;&lt;Year&gt;2001&lt;/Year&gt;&lt;RecNum&gt;39&lt;/RecNum&gt;&lt;DisplayText&gt;[7]&lt;/DisplayText&gt;&lt;record&gt;&lt;rec-number&gt;39&lt;/rec-number&gt;&lt;foreign-keys&gt;&lt;key app="EN" db-id="dprz9wr2qestrnez9fm592wxd9vptxxvedv0" timestamp="1720227755"&gt;39&lt;/key&gt;&lt;/foreign-keys&gt;&lt;ref-type name="Journal Article"&gt;17&lt;/ref-type&gt;&lt;contributors&gt;&lt;authors&gt;&lt;author&gt;Breiman, L.&lt;/author&gt;&lt;/authors&gt;&lt;/contributors&gt;&lt;titles&gt;&lt;title&gt;Random Forests&lt;/title&gt;&lt;secondary-title&gt;Machine Learning&lt;/secondary-title&gt;&lt;/titles&gt;&lt;periodical&gt;&lt;full-title&gt;Machine Learning&lt;/full-title&gt;&lt;/periodical&gt;&lt;pages&gt;5-32&lt;/pages&gt;&lt;volume&gt;45&lt;/volume&gt;&lt;dates&gt;&lt;year&gt;2001&lt;/year&gt;&lt;/dates&gt;&lt;urls&gt;&lt;/urls&gt;&lt;/record&gt;&lt;/Cite&gt;&lt;/EndNote&gt;</w:instrText>
      </w:r>
      <w:r>
        <w:rPr>
          <w:rFonts w:hint="eastAsia"/>
        </w:rPr>
        <w:fldChar w:fldCharType="separate"/>
      </w:r>
      <w:r>
        <w:rPr>
          <w:rFonts w:hint="eastAsia"/>
        </w:rPr>
        <w:t>[7]</w:t>
      </w:r>
      <w:r>
        <w:rPr>
          <w:rFonts w:hint="eastAsia"/>
        </w:rPr>
        <w:fldChar w:fldCharType="end"/>
      </w:r>
      <w:r>
        <w:rPr>
          <w:rFonts w:hint="eastAsia"/>
        </w:rPr>
        <w:t xml:space="preserve">, eXtreme gradient boosting (XGBoost) </w:t>
      </w:r>
      <w:r>
        <w:rPr>
          <w:rFonts w:hint="eastAsia"/>
        </w:rPr>
        <w:fldChar w:fldCharType="begin"/>
      </w:r>
      <w:r>
        <w:rPr>
          <w:rFonts w:hint="eastAsia"/>
        </w:rPr>
        <w:instrText xml:space="preserve"> ADDIN EN.CITE &lt;EndNote&gt;&lt;Cite&gt;&lt;Author&gt;Chen&lt;/Author&gt;&lt;Year&gt;2016&lt;/Year&gt;&lt;RecNum&gt;40&lt;/RecNum&gt;&lt;DisplayText&gt;[8]&lt;/DisplayText&gt;&lt;record&gt;&lt;rec-number&gt;40&lt;/rec-number&gt;&lt;foreign-keys&gt;&lt;key app="EN" db-id="dprz9wr2qestrnez9fm592wxd9vptxxvedv0" timestamp="1720227755"&gt;40&lt;/key&gt;&lt;/foreign-keys&gt;&lt;ref-type name="Conference Proceedings"&gt;10&lt;/ref-type&gt;&lt;contributors&gt;&lt;authors&gt;&lt;author&gt;Chen, Tianqi&lt;/author&gt;&lt;author&gt;Guestrin, Carlos&lt;/author&gt;&lt;/authors&gt;&lt;/contributors&gt;&lt;titles&gt;&lt;title&gt;XGBoost: A Scalable Tree Boosting System&lt;/title&gt;&lt;secondary-title&gt;Proceedings of the 22nd ACM SIGKDD International Conference on Knowledge Discovery and Data Mining&lt;/secondary-title&gt;&lt;/titles&gt;&lt;dates&gt;&lt;year&gt;2016&lt;/year&gt;&lt;/dates&gt;&lt;urls&gt;&lt;/urls&gt;&lt;/record&gt;&lt;/Cite&gt;&lt;/EndNote&gt;</w:instrText>
      </w:r>
      <w:r>
        <w:rPr>
          <w:rFonts w:hint="eastAsia"/>
        </w:rPr>
        <w:fldChar w:fldCharType="separate"/>
      </w:r>
      <w:r>
        <w:rPr>
          <w:rFonts w:hint="eastAsia"/>
        </w:rPr>
        <w:t>[8]</w:t>
      </w:r>
      <w:r>
        <w:rPr>
          <w:rFonts w:hint="eastAsia"/>
        </w:rPr>
        <w:fldChar w:fldCharType="end"/>
      </w:r>
      <w:r>
        <w:rPr>
          <w:rFonts w:hint="eastAsia"/>
        </w:rPr>
        <w:t xml:space="preserve">, support vector machine (SVM) </w:t>
      </w:r>
      <w:r>
        <w:rPr>
          <w:rFonts w:hint="eastAsia"/>
        </w:rPr>
        <w:fldChar w:fldCharType="begin"/>
      </w:r>
      <w:r>
        <w:rPr>
          <w:rFonts w:hint="eastAsia"/>
        </w:rPr>
        <w:instrText xml:space="preserve"> ADDIN EN.CITE &lt;EndNote&gt;&lt;Cite&gt;&lt;Author&gt;Cortes&lt;/Author&gt;&lt;Year&gt;1995&lt;/Year&gt;&lt;RecNum&gt;41&lt;/RecNum&gt;&lt;DisplayText&gt;[9]&lt;/DisplayText&gt;&lt;record&gt;&lt;rec-number&gt;41&lt;/rec-number&gt;&lt;foreign-keys&gt;&lt;key app="EN" db-id="dprz9wr2qestrnez9fm592wxd9vptxxvedv0" timestamp="1720227755"&gt;41&lt;/key&gt;&lt;/foreign-keys&gt;&lt;ref-type name="Journal Article"&gt;17&lt;/ref-type&gt;&lt;contributors&gt;&lt;authors&gt;&lt;author&gt;Cortes, Corinna&lt;/author&gt;&lt;author&gt;Vapnik, Vladimir Naumovich&lt;/author&gt;&lt;/authors&gt;&lt;/contributors&gt;&lt;titles&gt;&lt;title&gt;Support-Vector Networks&lt;/title&gt;&lt;secondary-title&gt;Machine Learning&lt;/secondary-title&gt;&lt;/titles&gt;&lt;periodical&gt;&lt;full-title&gt;Machine Learning&lt;/full-title&gt;&lt;/periodical&gt;&lt;pages&gt;273-297&lt;/pages&gt;&lt;volume&gt;20&lt;/volume&gt;&lt;dates&gt;&lt;year&gt;1995&lt;/year&gt;&lt;/dates&gt;&lt;urls&gt;&lt;/urls&gt;&lt;/record&gt;&lt;/Cite&gt;&lt;/EndNote&gt;</w:instrText>
      </w:r>
      <w:r>
        <w:rPr>
          <w:rFonts w:hint="eastAsia"/>
        </w:rPr>
        <w:fldChar w:fldCharType="separate"/>
      </w:r>
      <w:r>
        <w:rPr>
          <w:rFonts w:hint="eastAsia"/>
        </w:rPr>
        <w:t>[9]</w:t>
      </w:r>
      <w:r>
        <w:rPr>
          <w:rFonts w:hint="eastAsia"/>
        </w:rPr>
        <w:fldChar w:fldCharType="end"/>
      </w:r>
      <w:r>
        <w:rPr>
          <w:rFonts w:hint="eastAsia"/>
        </w:rPr>
        <w:t>, multilayer perceptron (MLP) and RPNN model.</w:t>
      </w:r>
    </w:p>
    <w:p w14:paraId="1BA636A9">
      <w:pPr>
        <w:adjustRightInd w:val="0"/>
        <w:snapToGrid w:val="0"/>
        <w:ind w:firstLine="480" w:firstLineChars="200"/>
      </w:pPr>
      <w:r>
        <w:rPr>
          <w:rFonts w:hint="eastAsia"/>
        </w:rPr>
        <w:t>The records of the predicted results of the 5 antimicrobials can be access at:</w:t>
      </w:r>
    </w:p>
    <w:p w14:paraId="528BA8C4">
      <w:pPr>
        <w:adjustRightInd w:val="0"/>
        <w:snapToGrid w:val="0"/>
        <w:ind w:firstLine="480" w:firstLineChars="200"/>
      </w:pPr>
      <w:r>
        <w:rPr>
          <w:rFonts w:hint="eastAsia"/>
        </w:rPr>
        <w:t>https://github.com/347251369/Antimicrobial-resistance-prediction-in-</w:t>
      </w:r>
      <w:r>
        <w:rPr>
          <w:rFonts w:hint="eastAsia"/>
          <w:i/>
          <w:iCs/>
        </w:rPr>
        <w:t>Salmonella</w:t>
      </w:r>
      <w:r>
        <w:rPr>
          <w:rFonts w:hint="eastAsia"/>
        </w:rPr>
        <w:t>/blob/main/results/prediction_results.xlsx</w:t>
      </w:r>
    </w:p>
    <w:p w14:paraId="52D649F5">
      <w:pPr>
        <w:adjustRightInd w:val="0"/>
        <w:snapToGrid w:val="0"/>
        <w:ind w:firstLine="480" w:firstLineChars="200"/>
      </w:pPr>
      <w:r>
        <w:rPr>
          <w:rFonts w:hint="eastAsia"/>
        </w:rPr>
        <w:t>The T-test of AMP and FOX antimicrobials are presented in Table S4.</w:t>
      </w:r>
    </w:p>
    <w:p w14:paraId="4DA1A112">
      <w:pPr>
        <w:rPr>
          <w:b/>
        </w:rPr>
      </w:pPr>
      <w:r>
        <w:rPr>
          <w:rFonts w:hint="eastAsia"/>
          <w:b/>
        </w:rPr>
        <w:t xml:space="preserve">Table S4 </w:t>
      </w:r>
    </w:p>
    <w:p w14:paraId="01E02548">
      <w:r>
        <w:t xml:space="preserve">The T-test results of </w:t>
      </w:r>
      <w:r>
        <w:rPr>
          <w:rFonts w:hint="eastAsia"/>
        </w:rPr>
        <w:t>AMP and FOX</w:t>
      </w:r>
      <w:r>
        <w:t xml:space="preserve"> antimicrobials on prediction models with 50 features</w:t>
      </w:r>
    </w:p>
    <w:tbl>
      <w:tblPr>
        <w:tblStyle w:val="18"/>
        <w:tblpPr w:leftFromText="180" w:rightFromText="180" w:vertAnchor="text" w:horzAnchor="page" w:tblpX="1675" w:tblpY="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6"/>
        <w:gridCol w:w="927"/>
        <w:gridCol w:w="1083"/>
        <w:gridCol w:w="1323"/>
        <w:gridCol w:w="1104"/>
        <w:gridCol w:w="1241"/>
        <w:gridCol w:w="1643"/>
      </w:tblGrid>
      <w:tr w14:paraId="10EFD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1626" w:type="dxa"/>
            <w:vMerge w:val="restart"/>
            <w:tcBorders>
              <w:left w:val="nil"/>
              <w:bottom w:val="nil"/>
              <w:right w:val="nil"/>
            </w:tcBorders>
            <w:vAlign w:val="center"/>
          </w:tcPr>
          <w:p w14:paraId="0F02F681">
            <w:pPr>
              <w:jc w:val="center"/>
              <w:rPr>
                <w:rFonts w:eastAsia="Times New Roman"/>
                <w:lang w:eastAsia="en-US"/>
              </w:rPr>
            </w:pPr>
            <w:r>
              <w:rPr>
                <w:rFonts w:eastAsia="Times New Roman"/>
                <w:lang w:eastAsia="en-US"/>
              </w:rPr>
              <w:t>Models</w:t>
            </w:r>
          </w:p>
        </w:tc>
        <w:tc>
          <w:tcPr>
            <w:tcW w:w="3164" w:type="dxa"/>
            <w:gridSpan w:val="3"/>
            <w:tcBorders>
              <w:left w:val="nil"/>
              <w:bottom w:val="nil"/>
              <w:right w:val="nil"/>
            </w:tcBorders>
            <w:vAlign w:val="center"/>
          </w:tcPr>
          <w:p w14:paraId="7FB760F1">
            <w:pPr>
              <w:jc w:val="center"/>
              <w:rPr>
                <w:rFonts w:eastAsia="Times New Roman"/>
                <w:lang w:eastAsia="en-US"/>
              </w:rPr>
            </w:pPr>
            <w:r>
              <w:rPr>
                <w:rFonts w:hint="eastAsia" w:eastAsia="Times New Roman"/>
                <w:lang w:eastAsia="en-US"/>
              </w:rPr>
              <w:t>AMP</w:t>
            </w:r>
          </w:p>
        </w:tc>
        <w:tc>
          <w:tcPr>
            <w:tcW w:w="3988" w:type="dxa"/>
            <w:gridSpan w:val="3"/>
            <w:tcBorders>
              <w:left w:val="nil"/>
              <w:bottom w:val="nil"/>
              <w:right w:val="nil"/>
            </w:tcBorders>
            <w:vAlign w:val="center"/>
          </w:tcPr>
          <w:p w14:paraId="390F0998">
            <w:pPr>
              <w:jc w:val="center"/>
              <w:rPr>
                <w:rFonts w:eastAsia="Times New Roman"/>
                <w:lang w:eastAsia="en-US"/>
              </w:rPr>
            </w:pPr>
            <w:r>
              <w:rPr>
                <w:rFonts w:hint="eastAsia" w:eastAsia="Times New Roman"/>
                <w:lang w:eastAsia="en-US"/>
              </w:rPr>
              <w:t>FOX</w:t>
            </w:r>
          </w:p>
        </w:tc>
      </w:tr>
      <w:tr w14:paraId="5C2AE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626" w:type="dxa"/>
            <w:vMerge w:val="continue"/>
            <w:tcBorders>
              <w:top w:val="nil"/>
              <w:left w:val="nil"/>
              <w:right w:val="nil"/>
            </w:tcBorders>
            <w:vAlign w:val="center"/>
          </w:tcPr>
          <w:p w14:paraId="5B688101">
            <w:pPr>
              <w:jc w:val="center"/>
              <w:rPr>
                <w:rFonts w:eastAsia="Times New Roman"/>
                <w:lang w:eastAsia="en-US"/>
              </w:rPr>
            </w:pPr>
          </w:p>
        </w:tc>
        <w:tc>
          <w:tcPr>
            <w:tcW w:w="927" w:type="dxa"/>
            <w:tcBorders>
              <w:top w:val="nil"/>
              <w:left w:val="nil"/>
              <w:right w:val="nil"/>
            </w:tcBorders>
            <w:vAlign w:val="center"/>
          </w:tcPr>
          <w:p w14:paraId="5329E24C">
            <w:pPr>
              <w:jc w:val="center"/>
              <w:rPr>
                <w:rFonts w:eastAsia="Times New Roman"/>
                <w:lang w:eastAsia="en-US"/>
              </w:rPr>
            </w:pPr>
            <w:r>
              <w:rPr>
                <w:rFonts w:eastAsia="Times New Roman"/>
                <w:lang w:eastAsia="en-US"/>
              </w:rPr>
              <w:t>Mean</w:t>
            </w:r>
          </w:p>
        </w:tc>
        <w:tc>
          <w:tcPr>
            <w:tcW w:w="914" w:type="dxa"/>
            <w:tcBorders>
              <w:top w:val="nil"/>
              <w:left w:val="nil"/>
              <w:right w:val="nil"/>
            </w:tcBorders>
            <w:vAlign w:val="center"/>
          </w:tcPr>
          <w:p w14:paraId="08DB5CC6">
            <w:pPr>
              <w:jc w:val="center"/>
              <w:rPr>
                <w:rFonts w:eastAsia="Times New Roman"/>
                <w:lang w:eastAsia="en-US"/>
              </w:rPr>
            </w:pPr>
            <w:r>
              <w:rPr>
                <w:rFonts w:eastAsia="Times New Roman"/>
                <w:lang w:eastAsia="en-US"/>
              </w:rPr>
              <w:t>Var</w:t>
            </w:r>
            <w:r>
              <w:rPr>
                <w:rFonts w:hint="eastAsia" w:eastAsia="Times New Roman"/>
                <w:lang w:eastAsia="en-US"/>
              </w:rPr>
              <w:t>iance</w:t>
            </w:r>
          </w:p>
        </w:tc>
        <w:tc>
          <w:tcPr>
            <w:tcW w:w="1323" w:type="dxa"/>
            <w:tcBorders>
              <w:top w:val="nil"/>
              <w:left w:val="nil"/>
              <w:right w:val="nil"/>
            </w:tcBorders>
            <w:vAlign w:val="center"/>
          </w:tcPr>
          <w:p w14:paraId="6282BF44">
            <w:pPr>
              <w:jc w:val="center"/>
              <w:rPr>
                <w:rFonts w:eastAsia="Times New Roman"/>
                <w:lang w:eastAsia="en-US"/>
              </w:rPr>
            </w:pPr>
            <w:r>
              <w:rPr>
                <w:rFonts w:eastAsia="Times New Roman"/>
                <w:i/>
                <w:iCs/>
                <w:lang w:eastAsia="en-US"/>
              </w:rPr>
              <w:t>P</w:t>
            </w:r>
            <w:r>
              <w:rPr>
                <w:rFonts w:hint="eastAsia" w:eastAsia="Times New Roman"/>
                <w:lang w:eastAsia="en-US"/>
              </w:rPr>
              <w:t xml:space="preserve"> value</w:t>
            </w:r>
          </w:p>
        </w:tc>
        <w:tc>
          <w:tcPr>
            <w:tcW w:w="1104" w:type="dxa"/>
            <w:tcBorders>
              <w:top w:val="nil"/>
              <w:left w:val="nil"/>
              <w:right w:val="nil"/>
            </w:tcBorders>
            <w:vAlign w:val="center"/>
          </w:tcPr>
          <w:p w14:paraId="4CF07B67">
            <w:pPr>
              <w:jc w:val="center"/>
              <w:rPr>
                <w:rFonts w:eastAsia="Times New Roman"/>
                <w:lang w:eastAsia="en-US"/>
              </w:rPr>
            </w:pPr>
            <w:r>
              <w:rPr>
                <w:rFonts w:eastAsia="Times New Roman"/>
                <w:lang w:eastAsia="en-US"/>
              </w:rPr>
              <w:t>Mean</w:t>
            </w:r>
          </w:p>
        </w:tc>
        <w:tc>
          <w:tcPr>
            <w:tcW w:w="1241" w:type="dxa"/>
            <w:tcBorders>
              <w:top w:val="nil"/>
              <w:left w:val="nil"/>
              <w:right w:val="nil"/>
            </w:tcBorders>
            <w:vAlign w:val="center"/>
          </w:tcPr>
          <w:p w14:paraId="40BB073E">
            <w:pPr>
              <w:jc w:val="center"/>
              <w:rPr>
                <w:rFonts w:eastAsia="Times New Roman"/>
                <w:lang w:eastAsia="en-US"/>
              </w:rPr>
            </w:pPr>
            <w:r>
              <w:rPr>
                <w:rFonts w:eastAsia="Times New Roman"/>
                <w:lang w:eastAsia="en-US"/>
              </w:rPr>
              <w:t>Var</w:t>
            </w:r>
          </w:p>
        </w:tc>
        <w:tc>
          <w:tcPr>
            <w:tcW w:w="1643" w:type="dxa"/>
            <w:tcBorders>
              <w:top w:val="nil"/>
              <w:left w:val="nil"/>
              <w:right w:val="nil"/>
            </w:tcBorders>
            <w:vAlign w:val="center"/>
          </w:tcPr>
          <w:p w14:paraId="6211B3C8">
            <w:pPr>
              <w:jc w:val="center"/>
              <w:rPr>
                <w:rFonts w:eastAsia="Times New Roman"/>
                <w:lang w:eastAsia="en-US"/>
              </w:rPr>
            </w:pPr>
            <w:r>
              <w:rPr>
                <w:rFonts w:eastAsia="Times New Roman"/>
                <w:lang w:eastAsia="en-US"/>
              </w:rPr>
              <w:t>P</w:t>
            </w:r>
            <w:r>
              <w:rPr>
                <w:rFonts w:hint="eastAsia" w:eastAsia="Times New Roman"/>
                <w:lang w:eastAsia="en-US"/>
              </w:rPr>
              <w:t xml:space="preserve"> value</w:t>
            </w:r>
          </w:p>
        </w:tc>
      </w:tr>
      <w:tr w14:paraId="60AD9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1626" w:type="dxa"/>
            <w:tcBorders>
              <w:left w:val="nil"/>
              <w:bottom w:val="nil"/>
              <w:right w:val="nil"/>
            </w:tcBorders>
            <w:vAlign w:val="center"/>
          </w:tcPr>
          <w:p w14:paraId="75CC4D71">
            <w:pPr>
              <w:rPr>
                <w:rFonts w:eastAsia="Times New Roman"/>
                <w:lang w:eastAsia="en-US"/>
              </w:rPr>
            </w:pPr>
            <w:r>
              <w:rPr>
                <w:rFonts w:eastAsia="Times New Roman"/>
                <w:lang w:eastAsia="en-US"/>
              </w:rPr>
              <w:t>LR</w:t>
            </w:r>
          </w:p>
        </w:tc>
        <w:tc>
          <w:tcPr>
            <w:tcW w:w="927" w:type="dxa"/>
            <w:tcBorders>
              <w:left w:val="nil"/>
              <w:bottom w:val="nil"/>
              <w:right w:val="nil"/>
            </w:tcBorders>
            <w:vAlign w:val="center"/>
          </w:tcPr>
          <w:p w14:paraId="39C3CC61">
            <w:pPr>
              <w:jc w:val="center"/>
              <w:rPr>
                <w:rFonts w:eastAsia="Times New Roman"/>
                <w:lang w:eastAsia="en-US"/>
              </w:rPr>
            </w:pPr>
            <w:r>
              <w:rPr>
                <w:rFonts w:hint="eastAsia" w:eastAsia="Times New Roman"/>
                <w:lang w:eastAsia="en-US"/>
              </w:rPr>
              <w:t>0.915</w:t>
            </w:r>
          </w:p>
        </w:tc>
        <w:tc>
          <w:tcPr>
            <w:tcW w:w="914" w:type="dxa"/>
            <w:tcBorders>
              <w:left w:val="nil"/>
              <w:bottom w:val="nil"/>
              <w:right w:val="nil"/>
            </w:tcBorders>
            <w:vAlign w:val="center"/>
          </w:tcPr>
          <w:p w14:paraId="27848779">
            <w:pPr>
              <w:jc w:val="center"/>
              <w:rPr>
                <w:rFonts w:eastAsia="Times New Roman"/>
                <w:lang w:eastAsia="en-US"/>
              </w:rPr>
            </w:pPr>
            <w:r>
              <w:rPr>
                <w:rFonts w:hint="eastAsia" w:eastAsia="Times New Roman"/>
                <w:lang w:eastAsia="en-US"/>
              </w:rPr>
              <w:t>0.005</w:t>
            </w:r>
          </w:p>
        </w:tc>
        <w:tc>
          <w:tcPr>
            <w:tcW w:w="1323" w:type="dxa"/>
            <w:tcBorders>
              <w:left w:val="nil"/>
              <w:bottom w:val="nil"/>
              <w:right w:val="nil"/>
            </w:tcBorders>
            <w:vAlign w:val="center"/>
          </w:tcPr>
          <w:p w14:paraId="224DE575">
            <w:pPr>
              <w:jc w:val="center"/>
              <w:rPr>
                <w:rFonts w:eastAsia="Times New Roman"/>
                <w:lang w:eastAsia="en-US"/>
              </w:rPr>
            </w:pPr>
            <m:oMathPara>
              <m:oMath>
                <m:r>
                  <m:rPr>
                    <m:sty m:val="p"/>
                  </m:rPr>
                  <w:rPr>
                    <w:rFonts w:ascii="Cambria Math" w:hAnsi="Cambria Math" w:eastAsia="Times New Roman"/>
                    <w:lang w:eastAsia="en-US"/>
                  </w:rPr>
                  <m:t>3.7×</m:t>
                </m:r>
                <m:sSup>
                  <m:sSupPr>
                    <m:ctrlPr>
                      <w:rPr>
                        <w:rFonts w:ascii="Cambria Math" w:hAnsi="Cambria Math" w:eastAsia="Times New Roman"/>
                        <w:lang w:eastAsia="en-US"/>
                      </w:rPr>
                    </m:ctrlPr>
                  </m:sSupPr>
                  <m:e>
                    <m:r>
                      <m:rPr>
                        <m:sty m:val="p"/>
                      </m:rPr>
                      <w:rPr>
                        <w:rFonts w:ascii="Cambria Math" w:hAnsi="Cambria Math" w:eastAsia="Times New Roman"/>
                        <w:lang w:eastAsia="en-US"/>
                      </w:rPr>
                      <m:t>10</m:t>
                    </m:r>
                    <m:ctrlPr>
                      <w:rPr>
                        <w:rFonts w:ascii="Cambria Math" w:hAnsi="Cambria Math" w:eastAsia="Times New Roman"/>
                        <w:lang w:eastAsia="en-US"/>
                      </w:rPr>
                    </m:ctrlPr>
                  </m:e>
                  <m:sup>
                    <m:r>
                      <m:rPr>
                        <m:sty m:val="p"/>
                      </m:rPr>
                      <w:rPr>
                        <w:rFonts w:ascii="Cambria Math" w:hAnsi="Cambria Math" w:eastAsia="Times New Roman"/>
                        <w:lang w:eastAsia="en-US"/>
                      </w:rPr>
                      <m:t>−1</m:t>
                    </m:r>
                    <m:ctrlPr>
                      <w:rPr>
                        <w:rFonts w:ascii="Cambria Math" w:hAnsi="Cambria Math" w:eastAsia="Times New Roman"/>
                        <w:lang w:eastAsia="en-US"/>
                      </w:rPr>
                    </m:ctrlPr>
                  </m:sup>
                </m:sSup>
              </m:oMath>
            </m:oMathPara>
          </w:p>
        </w:tc>
        <w:tc>
          <w:tcPr>
            <w:tcW w:w="1104" w:type="dxa"/>
            <w:tcBorders>
              <w:left w:val="nil"/>
              <w:bottom w:val="nil"/>
              <w:right w:val="nil"/>
            </w:tcBorders>
            <w:vAlign w:val="center"/>
          </w:tcPr>
          <w:p w14:paraId="21686B55">
            <w:pPr>
              <w:jc w:val="center"/>
              <w:rPr>
                <w:rFonts w:eastAsia="Times New Roman"/>
                <w:lang w:eastAsia="en-US"/>
              </w:rPr>
            </w:pPr>
            <w:r>
              <w:rPr>
                <w:rFonts w:hint="eastAsia" w:eastAsia="Times New Roman"/>
                <w:lang w:eastAsia="en-US"/>
              </w:rPr>
              <w:t>0.923</w:t>
            </w:r>
          </w:p>
        </w:tc>
        <w:tc>
          <w:tcPr>
            <w:tcW w:w="1241" w:type="dxa"/>
            <w:tcBorders>
              <w:left w:val="nil"/>
              <w:bottom w:val="nil"/>
              <w:right w:val="nil"/>
            </w:tcBorders>
            <w:vAlign w:val="center"/>
          </w:tcPr>
          <w:p w14:paraId="3DEA6DB3">
            <w:pPr>
              <w:jc w:val="center"/>
              <w:rPr>
                <w:rFonts w:eastAsia="Times New Roman"/>
                <w:lang w:eastAsia="en-US"/>
              </w:rPr>
            </w:pPr>
            <w:r>
              <w:rPr>
                <w:rFonts w:hint="eastAsia" w:eastAsia="Times New Roman"/>
                <w:lang w:eastAsia="en-US"/>
              </w:rPr>
              <w:t>0.008</w:t>
            </w:r>
          </w:p>
        </w:tc>
        <w:tc>
          <w:tcPr>
            <w:tcW w:w="1643" w:type="dxa"/>
            <w:tcBorders>
              <w:left w:val="nil"/>
              <w:bottom w:val="nil"/>
              <w:right w:val="nil"/>
            </w:tcBorders>
            <w:vAlign w:val="center"/>
          </w:tcPr>
          <w:p w14:paraId="657F535A">
            <w:pPr>
              <w:jc w:val="center"/>
              <w:rPr>
                <w:rFonts w:eastAsia="Times New Roman"/>
                <w:lang w:eastAsia="en-US"/>
              </w:rPr>
            </w:pPr>
            <m:oMathPara>
              <m:oMath>
                <m:r>
                  <m:rPr>
                    <m:sty m:val="p"/>
                  </m:rPr>
                  <w:rPr>
                    <w:rFonts w:ascii="Cambria Math" w:hAnsi="Cambria Math" w:eastAsia="Times New Roman"/>
                    <w:lang w:eastAsia="en-US"/>
                  </w:rPr>
                  <m:t>3.0×</m:t>
                </m:r>
                <m:sSup>
                  <m:sSupPr>
                    <m:ctrlPr>
                      <w:rPr>
                        <w:rFonts w:ascii="Cambria Math" w:hAnsi="Cambria Math" w:eastAsia="Times New Roman"/>
                        <w:lang w:eastAsia="en-US"/>
                      </w:rPr>
                    </m:ctrlPr>
                  </m:sSupPr>
                  <m:e>
                    <m:r>
                      <m:rPr>
                        <m:sty m:val="p"/>
                      </m:rPr>
                      <w:rPr>
                        <w:rFonts w:ascii="Cambria Math" w:hAnsi="Cambria Math" w:eastAsia="Times New Roman"/>
                        <w:lang w:eastAsia="en-US"/>
                      </w:rPr>
                      <m:t>10</m:t>
                    </m:r>
                    <m:ctrlPr>
                      <w:rPr>
                        <w:rFonts w:ascii="Cambria Math" w:hAnsi="Cambria Math" w:eastAsia="Times New Roman"/>
                        <w:lang w:eastAsia="en-US"/>
                      </w:rPr>
                    </m:ctrlPr>
                  </m:e>
                  <m:sup>
                    <m:r>
                      <m:rPr>
                        <m:sty m:val="p"/>
                      </m:rPr>
                      <w:rPr>
                        <w:rFonts w:ascii="Cambria Math" w:hAnsi="Cambria Math" w:eastAsia="Times New Roman"/>
                        <w:lang w:eastAsia="en-US"/>
                      </w:rPr>
                      <m:t>−3</m:t>
                    </m:r>
                    <m:ctrlPr>
                      <w:rPr>
                        <w:rFonts w:ascii="Cambria Math" w:hAnsi="Cambria Math" w:eastAsia="Times New Roman"/>
                        <w:lang w:eastAsia="en-US"/>
                      </w:rPr>
                    </m:ctrlPr>
                  </m:sup>
                </m:sSup>
              </m:oMath>
            </m:oMathPara>
          </w:p>
        </w:tc>
      </w:tr>
      <w:tr w14:paraId="5A550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626" w:type="dxa"/>
            <w:tcBorders>
              <w:top w:val="nil"/>
              <w:left w:val="nil"/>
              <w:bottom w:val="nil"/>
              <w:right w:val="nil"/>
            </w:tcBorders>
            <w:vAlign w:val="center"/>
          </w:tcPr>
          <w:p w14:paraId="7D7BC27F">
            <w:pPr>
              <w:rPr>
                <w:rFonts w:eastAsia="Times New Roman"/>
                <w:lang w:eastAsia="en-US"/>
              </w:rPr>
            </w:pPr>
            <w:r>
              <w:rPr>
                <w:rFonts w:eastAsia="Times New Roman"/>
                <w:lang w:eastAsia="en-US"/>
              </w:rPr>
              <w:t>RF</w:t>
            </w:r>
          </w:p>
        </w:tc>
        <w:tc>
          <w:tcPr>
            <w:tcW w:w="927" w:type="dxa"/>
            <w:tcBorders>
              <w:top w:val="nil"/>
              <w:left w:val="nil"/>
              <w:bottom w:val="nil"/>
              <w:right w:val="nil"/>
            </w:tcBorders>
            <w:vAlign w:val="center"/>
          </w:tcPr>
          <w:p w14:paraId="0FE16D70">
            <w:pPr>
              <w:jc w:val="center"/>
              <w:rPr>
                <w:rFonts w:eastAsia="Times New Roman"/>
                <w:lang w:eastAsia="en-US"/>
              </w:rPr>
            </w:pPr>
            <w:r>
              <w:rPr>
                <w:rFonts w:hint="eastAsia" w:eastAsia="Times New Roman"/>
                <w:lang w:eastAsia="en-US"/>
              </w:rPr>
              <w:t>0.894</w:t>
            </w:r>
          </w:p>
        </w:tc>
        <w:tc>
          <w:tcPr>
            <w:tcW w:w="914" w:type="dxa"/>
            <w:tcBorders>
              <w:top w:val="nil"/>
              <w:left w:val="nil"/>
              <w:bottom w:val="nil"/>
              <w:right w:val="nil"/>
            </w:tcBorders>
            <w:vAlign w:val="center"/>
          </w:tcPr>
          <w:p w14:paraId="5630195C">
            <w:pPr>
              <w:jc w:val="center"/>
              <w:rPr>
                <w:rFonts w:eastAsia="Times New Roman"/>
                <w:lang w:eastAsia="en-US"/>
              </w:rPr>
            </w:pPr>
            <w:r>
              <w:rPr>
                <w:rFonts w:hint="eastAsia" w:eastAsia="Times New Roman"/>
                <w:lang w:eastAsia="en-US"/>
              </w:rPr>
              <w:t>0.009</w:t>
            </w:r>
          </w:p>
        </w:tc>
        <w:tc>
          <w:tcPr>
            <w:tcW w:w="1323" w:type="dxa"/>
            <w:tcBorders>
              <w:top w:val="nil"/>
              <w:left w:val="nil"/>
              <w:bottom w:val="nil"/>
              <w:right w:val="nil"/>
            </w:tcBorders>
            <w:vAlign w:val="center"/>
          </w:tcPr>
          <w:p w14:paraId="0E49B6B1">
            <w:pPr>
              <w:jc w:val="center"/>
              <w:rPr>
                <w:rFonts w:eastAsia="Times New Roman"/>
                <w:lang w:eastAsia="en-US"/>
              </w:rPr>
            </w:pPr>
            <m:oMathPara>
              <m:oMath>
                <m:r>
                  <m:rPr>
                    <m:sty m:val="p"/>
                  </m:rPr>
                  <w:rPr>
                    <w:rFonts w:ascii="Cambria Math" w:hAnsi="Cambria Math" w:eastAsia="Times New Roman"/>
                    <w:lang w:eastAsia="en-US"/>
                  </w:rPr>
                  <m:t>2.4×</m:t>
                </m:r>
                <m:sSup>
                  <m:sSupPr>
                    <m:ctrlPr>
                      <w:rPr>
                        <w:rFonts w:ascii="Cambria Math" w:hAnsi="Cambria Math" w:eastAsia="Times New Roman"/>
                        <w:lang w:eastAsia="en-US"/>
                      </w:rPr>
                    </m:ctrlPr>
                  </m:sSupPr>
                  <m:e>
                    <m:r>
                      <m:rPr>
                        <m:sty m:val="p"/>
                      </m:rPr>
                      <w:rPr>
                        <w:rFonts w:ascii="Cambria Math" w:hAnsi="Cambria Math" w:eastAsia="Times New Roman"/>
                        <w:lang w:eastAsia="en-US"/>
                      </w:rPr>
                      <m:t>10</m:t>
                    </m:r>
                    <m:ctrlPr>
                      <w:rPr>
                        <w:rFonts w:ascii="Cambria Math" w:hAnsi="Cambria Math" w:eastAsia="Times New Roman"/>
                        <w:lang w:eastAsia="en-US"/>
                      </w:rPr>
                    </m:ctrlPr>
                  </m:e>
                  <m:sup>
                    <m:r>
                      <m:rPr>
                        <m:sty m:val="p"/>
                      </m:rPr>
                      <w:rPr>
                        <w:rFonts w:ascii="Cambria Math" w:hAnsi="Cambria Math" w:eastAsia="Times New Roman"/>
                        <w:lang w:eastAsia="en-US"/>
                      </w:rPr>
                      <m:t>−2</m:t>
                    </m:r>
                    <m:ctrlPr>
                      <w:rPr>
                        <w:rFonts w:ascii="Cambria Math" w:hAnsi="Cambria Math" w:eastAsia="Times New Roman"/>
                        <w:lang w:eastAsia="en-US"/>
                      </w:rPr>
                    </m:ctrlPr>
                  </m:sup>
                </m:sSup>
              </m:oMath>
            </m:oMathPara>
          </w:p>
        </w:tc>
        <w:tc>
          <w:tcPr>
            <w:tcW w:w="1104" w:type="dxa"/>
            <w:tcBorders>
              <w:top w:val="nil"/>
              <w:left w:val="nil"/>
              <w:bottom w:val="nil"/>
              <w:right w:val="nil"/>
            </w:tcBorders>
            <w:vAlign w:val="center"/>
          </w:tcPr>
          <w:p w14:paraId="3CF256BA">
            <w:pPr>
              <w:jc w:val="center"/>
              <w:rPr>
                <w:rFonts w:eastAsia="Times New Roman"/>
                <w:lang w:eastAsia="en-US"/>
              </w:rPr>
            </w:pPr>
            <w:r>
              <w:rPr>
                <w:rFonts w:hint="eastAsia" w:eastAsia="Times New Roman"/>
                <w:lang w:eastAsia="en-US"/>
              </w:rPr>
              <w:t>0.943</w:t>
            </w:r>
          </w:p>
        </w:tc>
        <w:tc>
          <w:tcPr>
            <w:tcW w:w="1241" w:type="dxa"/>
            <w:tcBorders>
              <w:top w:val="nil"/>
              <w:left w:val="nil"/>
              <w:bottom w:val="nil"/>
              <w:right w:val="nil"/>
            </w:tcBorders>
            <w:vAlign w:val="center"/>
          </w:tcPr>
          <w:p w14:paraId="37F600C7">
            <w:pPr>
              <w:jc w:val="center"/>
              <w:rPr>
                <w:rFonts w:eastAsia="Times New Roman"/>
                <w:lang w:eastAsia="en-US"/>
              </w:rPr>
            </w:pPr>
            <w:r>
              <w:rPr>
                <w:rFonts w:hint="eastAsia" w:eastAsia="Times New Roman"/>
                <w:lang w:eastAsia="en-US"/>
              </w:rPr>
              <w:t>0.016</w:t>
            </w:r>
          </w:p>
        </w:tc>
        <w:tc>
          <w:tcPr>
            <w:tcW w:w="1643" w:type="dxa"/>
            <w:tcBorders>
              <w:top w:val="nil"/>
              <w:left w:val="nil"/>
              <w:bottom w:val="nil"/>
              <w:right w:val="nil"/>
            </w:tcBorders>
            <w:vAlign w:val="center"/>
          </w:tcPr>
          <w:p w14:paraId="738898A6">
            <w:pPr>
              <w:jc w:val="center"/>
              <w:rPr>
                <w:rFonts w:eastAsia="Times New Roman"/>
                <w:lang w:eastAsia="en-US"/>
              </w:rPr>
            </w:pPr>
            <m:oMathPara>
              <m:oMath>
                <m:r>
                  <m:rPr>
                    <m:sty m:val="p"/>
                  </m:rPr>
                  <w:rPr>
                    <w:rFonts w:ascii="Cambria Math" w:hAnsi="Cambria Math" w:eastAsia="Times New Roman"/>
                    <w:lang w:eastAsia="en-US"/>
                  </w:rPr>
                  <m:t>4.0×</m:t>
                </m:r>
                <m:sSup>
                  <m:sSupPr>
                    <m:ctrlPr>
                      <w:rPr>
                        <w:rFonts w:ascii="Cambria Math" w:hAnsi="Cambria Math" w:eastAsia="Times New Roman"/>
                        <w:lang w:eastAsia="en-US"/>
                      </w:rPr>
                    </m:ctrlPr>
                  </m:sSupPr>
                  <m:e>
                    <m:r>
                      <m:rPr>
                        <m:sty m:val="p"/>
                      </m:rPr>
                      <w:rPr>
                        <w:rFonts w:ascii="Cambria Math" w:hAnsi="Cambria Math" w:eastAsia="Times New Roman"/>
                        <w:lang w:eastAsia="en-US"/>
                      </w:rPr>
                      <m:t>10</m:t>
                    </m:r>
                    <m:ctrlPr>
                      <w:rPr>
                        <w:rFonts w:ascii="Cambria Math" w:hAnsi="Cambria Math" w:eastAsia="Times New Roman"/>
                        <w:lang w:eastAsia="en-US"/>
                      </w:rPr>
                    </m:ctrlPr>
                  </m:e>
                  <m:sup>
                    <m:r>
                      <m:rPr>
                        <m:sty m:val="p"/>
                      </m:rPr>
                      <w:rPr>
                        <w:rFonts w:ascii="Cambria Math" w:hAnsi="Cambria Math" w:eastAsia="Times New Roman"/>
                        <w:lang w:eastAsia="en-US"/>
                      </w:rPr>
                      <m:t>−1</m:t>
                    </m:r>
                    <m:ctrlPr>
                      <w:rPr>
                        <w:rFonts w:ascii="Cambria Math" w:hAnsi="Cambria Math" w:eastAsia="Times New Roman"/>
                        <w:lang w:eastAsia="en-US"/>
                      </w:rPr>
                    </m:ctrlPr>
                  </m:sup>
                </m:sSup>
              </m:oMath>
            </m:oMathPara>
          </w:p>
        </w:tc>
      </w:tr>
      <w:tr w14:paraId="00891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626" w:type="dxa"/>
            <w:tcBorders>
              <w:top w:val="nil"/>
              <w:left w:val="nil"/>
              <w:bottom w:val="nil"/>
              <w:right w:val="nil"/>
            </w:tcBorders>
            <w:vAlign w:val="center"/>
          </w:tcPr>
          <w:p w14:paraId="0B134226">
            <w:pPr>
              <w:rPr>
                <w:rFonts w:eastAsia="Times New Roman"/>
                <w:lang w:eastAsia="en-US"/>
              </w:rPr>
            </w:pPr>
            <w:r>
              <w:rPr>
                <w:rFonts w:eastAsia="Times New Roman"/>
                <w:lang w:eastAsia="en-US"/>
              </w:rPr>
              <w:t>SVM</w:t>
            </w:r>
          </w:p>
        </w:tc>
        <w:tc>
          <w:tcPr>
            <w:tcW w:w="927" w:type="dxa"/>
            <w:tcBorders>
              <w:top w:val="nil"/>
              <w:left w:val="nil"/>
              <w:bottom w:val="nil"/>
              <w:right w:val="nil"/>
            </w:tcBorders>
            <w:vAlign w:val="center"/>
          </w:tcPr>
          <w:p w14:paraId="7CDD7348">
            <w:pPr>
              <w:jc w:val="center"/>
              <w:rPr>
                <w:rFonts w:eastAsia="Times New Roman"/>
                <w:lang w:eastAsia="en-US"/>
              </w:rPr>
            </w:pPr>
            <w:r>
              <w:rPr>
                <w:rFonts w:hint="eastAsia" w:eastAsia="Times New Roman"/>
                <w:lang w:eastAsia="en-US"/>
              </w:rPr>
              <w:t>0.912</w:t>
            </w:r>
          </w:p>
        </w:tc>
        <w:tc>
          <w:tcPr>
            <w:tcW w:w="914" w:type="dxa"/>
            <w:tcBorders>
              <w:top w:val="nil"/>
              <w:left w:val="nil"/>
              <w:bottom w:val="nil"/>
              <w:right w:val="nil"/>
            </w:tcBorders>
            <w:vAlign w:val="center"/>
          </w:tcPr>
          <w:p w14:paraId="569C9C4C">
            <w:pPr>
              <w:jc w:val="center"/>
              <w:rPr>
                <w:rFonts w:eastAsia="Times New Roman"/>
                <w:lang w:eastAsia="en-US"/>
              </w:rPr>
            </w:pPr>
            <w:r>
              <w:rPr>
                <w:rFonts w:hint="eastAsia" w:eastAsia="Times New Roman"/>
                <w:lang w:eastAsia="en-US"/>
              </w:rPr>
              <w:t>0.004</w:t>
            </w:r>
          </w:p>
        </w:tc>
        <w:tc>
          <w:tcPr>
            <w:tcW w:w="1323" w:type="dxa"/>
            <w:tcBorders>
              <w:top w:val="nil"/>
              <w:left w:val="nil"/>
              <w:bottom w:val="nil"/>
              <w:right w:val="nil"/>
            </w:tcBorders>
            <w:vAlign w:val="center"/>
          </w:tcPr>
          <w:p w14:paraId="5124F549">
            <w:pPr>
              <w:jc w:val="center"/>
              <w:rPr>
                <w:rFonts w:eastAsia="Times New Roman"/>
                <w:lang w:eastAsia="en-US"/>
              </w:rPr>
            </w:pPr>
            <m:oMathPara>
              <m:oMath>
                <m:r>
                  <m:rPr>
                    <m:sty m:val="p"/>
                  </m:rPr>
                  <w:rPr>
                    <w:rFonts w:ascii="Cambria Math" w:hAnsi="Cambria Math" w:eastAsia="Times New Roman"/>
                    <w:lang w:eastAsia="en-US"/>
                  </w:rPr>
                  <m:t>8.6×</m:t>
                </m:r>
                <m:sSup>
                  <m:sSupPr>
                    <m:ctrlPr>
                      <w:rPr>
                        <w:rFonts w:ascii="Cambria Math" w:hAnsi="Cambria Math" w:eastAsia="Times New Roman"/>
                        <w:lang w:eastAsia="en-US"/>
                      </w:rPr>
                    </m:ctrlPr>
                  </m:sSupPr>
                  <m:e>
                    <m:r>
                      <m:rPr>
                        <m:sty m:val="p"/>
                      </m:rPr>
                      <w:rPr>
                        <w:rFonts w:ascii="Cambria Math" w:hAnsi="Cambria Math" w:eastAsia="Times New Roman"/>
                        <w:lang w:eastAsia="en-US"/>
                      </w:rPr>
                      <m:t>10</m:t>
                    </m:r>
                    <m:ctrlPr>
                      <w:rPr>
                        <w:rFonts w:ascii="Cambria Math" w:hAnsi="Cambria Math" w:eastAsia="Times New Roman"/>
                        <w:lang w:eastAsia="en-US"/>
                      </w:rPr>
                    </m:ctrlPr>
                  </m:e>
                  <m:sup>
                    <m:r>
                      <m:rPr>
                        <m:sty m:val="p"/>
                      </m:rPr>
                      <w:rPr>
                        <w:rFonts w:ascii="Cambria Math" w:hAnsi="Cambria Math" w:eastAsia="Times New Roman"/>
                        <w:lang w:eastAsia="en-US"/>
                      </w:rPr>
                      <m:t>−1</m:t>
                    </m:r>
                    <m:ctrlPr>
                      <w:rPr>
                        <w:rFonts w:ascii="Cambria Math" w:hAnsi="Cambria Math" w:eastAsia="Times New Roman"/>
                        <w:lang w:eastAsia="en-US"/>
                      </w:rPr>
                    </m:ctrlPr>
                  </m:sup>
                </m:sSup>
              </m:oMath>
            </m:oMathPara>
          </w:p>
        </w:tc>
        <w:tc>
          <w:tcPr>
            <w:tcW w:w="1104" w:type="dxa"/>
            <w:tcBorders>
              <w:top w:val="nil"/>
              <w:left w:val="nil"/>
              <w:bottom w:val="nil"/>
              <w:right w:val="nil"/>
            </w:tcBorders>
            <w:vAlign w:val="center"/>
          </w:tcPr>
          <w:p w14:paraId="11E2DE05">
            <w:pPr>
              <w:jc w:val="center"/>
              <w:rPr>
                <w:rFonts w:eastAsia="Times New Roman"/>
                <w:lang w:eastAsia="en-US"/>
              </w:rPr>
            </w:pPr>
            <w:r>
              <w:rPr>
                <w:rFonts w:hint="eastAsia" w:eastAsia="Times New Roman"/>
                <w:lang w:eastAsia="en-US"/>
              </w:rPr>
              <w:t>0.920</w:t>
            </w:r>
          </w:p>
        </w:tc>
        <w:tc>
          <w:tcPr>
            <w:tcW w:w="1241" w:type="dxa"/>
            <w:tcBorders>
              <w:top w:val="nil"/>
              <w:left w:val="nil"/>
              <w:bottom w:val="nil"/>
              <w:right w:val="nil"/>
            </w:tcBorders>
            <w:vAlign w:val="center"/>
          </w:tcPr>
          <w:p w14:paraId="476C19E4">
            <w:pPr>
              <w:jc w:val="center"/>
              <w:rPr>
                <w:rFonts w:eastAsia="Times New Roman"/>
                <w:lang w:eastAsia="en-US"/>
              </w:rPr>
            </w:pPr>
            <w:r>
              <w:rPr>
                <w:rFonts w:hint="eastAsia" w:eastAsia="Times New Roman"/>
                <w:lang w:eastAsia="en-US"/>
              </w:rPr>
              <w:t>0.013</w:t>
            </w:r>
          </w:p>
        </w:tc>
        <w:tc>
          <w:tcPr>
            <w:tcW w:w="1643" w:type="dxa"/>
            <w:tcBorders>
              <w:top w:val="nil"/>
              <w:left w:val="nil"/>
              <w:bottom w:val="nil"/>
              <w:right w:val="nil"/>
            </w:tcBorders>
            <w:vAlign w:val="center"/>
          </w:tcPr>
          <w:p w14:paraId="192A22E3">
            <w:pPr>
              <w:jc w:val="center"/>
              <w:rPr>
                <w:rFonts w:eastAsia="Times New Roman"/>
                <w:lang w:eastAsia="en-US"/>
              </w:rPr>
            </w:pPr>
            <m:oMathPara>
              <m:oMath>
                <m:r>
                  <m:rPr>
                    <m:sty m:val="p"/>
                  </m:rPr>
                  <w:rPr>
                    <w:rFonts w:ascii="Cambria Math" w:hAnsi="Cambria Math" w:eastAsia="Times New Roman"/>
                    <w:lang w:eastAsia="en-US"/>
                  </w:rPr>
                  <m:t>1.4×</m:t>
                </m:r>
                <m:sSup>
                  <m:sSupPr>
                    <m:ctrlPr>
                      <w:rPr>
                        <w:rFonts w:ascii="Cambria Math" w:hAnsi="Cambria Math" w:eastAsia="Times New Roman"/>
                        <w:lang w:eastAsia="en-US"/>
                      </w:rPr>
                    </m:ctrlPr>
                  </m:sSupPr>
                  <m:e>
                    <m:r>
                      <m:rPr>
                        <m:sty m:val="p"/>
                      </m:rPr>
                      <w:rPr>
                        <w:rFonts w:ascii="Cambria Math" w:hAnsi="Cambria Math" w:eastAsia="Times New Roman"/>
                        <w:lang w:eastAsia="en-US"/>
                      </w:rPr>
                      <m:t>10</m:t>
                    </m:r>
                    <m:ctrlPr>
                      <w:rPr>
                        <w:rFonts w:ascii="Cambria Math" w:hAnsi="Cambria Math" w:eastAsia="Times New Roman"/>
                        <w:lang w:eastAsia="en-US"/>
                      </w:rPr>
                    </m:ctrlPr>
                  </m:e>
                  <m:sup>
                    <m:r>
                      <m:rPr>
                        <m:sty m:val="p"/>
                      </m:rPr>
                      <w:rPr>
                        <w:rFonts w:ascii="Cambria Math" w:hAnsi="Cambria Math" w:eastAsia="Times New Roman"/>
                        <w:lang w:eastAsia="en-US"/>
                      </w:rPr>
                      <m:t>−2</m:t>
                    </m:r>
                    <m:ctrlPr>
                      <w:rPr>
                        <w:rFonts w:ascii="Cambria Math" w:hAnsi="Cambria Math" w:eastAsia="Times New Roman"/>
                        <w:lang w:eastAsia="en-US"/>
                      </w:rPr>
                    </m:ctrlPr>
                  </m:sup>
                </m:sSup>
              </m:oMath>
            </m:oMathPara>
          </w:p>
        </w:tc>
      </w:tr>
      <w:tr w14:paraId="0BC02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626" w:type="dxa"/>
            <w:tcBorders>
              <w:top w:val="nil"/>
              <w:left w:val="nil"/>
              <w:bottom w:val="nil"/>
              <w:right w:val="nil"/>
            </w:tcBorders>
            <w:vAlign w:val="center"/>
          </w:tcPr>
          <w:p w14:paraId="263FD3B0">
            <w:pPr>
              <w:rPr>
                <w:rFonts w:eastAsia="Times New Roman"/>
                <w:lang w:eastAsia="en-US"/>
              </w:rPr>
            </w:pPr>
            <w:r>
              <w:rPr>
                <w:rFonts w:eastAsia="Times New Roman"/>
                <w:lang w:eastAsia="en-US"/>
              </w:rPr>
              <w:t>XGB</w:t>
            </w:r>
          </w:p>
        </w:tc>
        <w:tc>
          <w:tcPr>
            <w:tcW w:w="927" w:type="dxa"/>
            <w:tcBorders>
              <w:top w:val="nil"/>
              <w:left w:val="nil"/>
              <w:bottom w:val="nil"/>
              <w:right w:val="nil"/>
            </w:tcBorders>
            <w:vAlign w:val="center"/>
          </w:tcPr>
          <w:p w14:paraId="79A8DCE1">
            <w:pPr>
              <w:jc w:val="center"/>
              <w:rPr>
                <w:rFonts w:eastAsia="Times New Roman"/>
                <w:lang w:eastAsia="en-US"/>
              </w:rPr>
            </w:pPr>
            <w:r>
              <w:rPr>
                <w:rFonts w:hint="eastAsia" w:eastAsia="Times New Roman"/>
                <w:lang w:eastAsia="en-US"/>
              </w:rPr>
              <w:t>0.894</w:t>
            </w:r>
          </w:p>
        </w:tc>
        <w:tc>
          <w:tcPr>
            <w:tcW w:w="914" w:type="dxa"/>
            <w:tcBorders>
              <w:top w:val="nil"/>
              <w:left w:val="nil"/>
              <w:bottom w:val="nil"/>
              <w:right w:val="nil"/>
            </w:tcBorders>
            <w:vAlign w:val="center"/>
          </w:tcPr>
          <w:p w14:paraId="5E2E9631">
            <w:pPr>
              <w:jc w:val="center"/>
              <w:rPr>
                <w:rFonts w:eastAsia="Times New Roman"/>
                <w:lang w:eastAsia="en-US"/>
              </w:rPr>
            </w:pPr>
            <w:r>
              <w:rPr>
                <w:rFonts w:hint="eastAsia" w:eastAsia="Times New Roman"/>
                <w:lang w:eastAsia="en-US"/>
              </w:rPr>
              <w:t>0.010</w:t>
            </w:r>
          </w:p>
        </w:tc>
        <w:tc>
          <w:tcPr>
            <w:tcW w:w="1323" w:type="dxa"/>
            <w:tcBorders>
              <w:top w:val="nil"/>
              <w:left w:val="nil"/>
              <w:bottom w:val="nil"/>
              <w:right w:val="nil"/>
            </w:tcBorders>
            <w:vAlign w:val="center"/>
          </w:tcPr>
          <w:p w14:paraId="3C44ADFE">
            <w:pPr>
              <w:jc w:val="center"/>
              <w:rPr>
                <w:rFonts w:eastAsia="Times New Roman"/>
                <w:lang w:eastAsia="en-US"/>
              </w:rPr>
            </w:pPr>
            <m:oMathPara>
              <m:oMath>
                <m:r>
                  <m:rPr>
                    <m:sty m:val="p"/>
                  </m:rPr>
                  <w:rPr>
                    <w:rFonts w:ascii="Cambria Math" w:hAnsi="Cambria Math" w:eastAsia="Times New Roman"/>
                    <w:lang w:eastAsia="en-US"/>
                  </w:rPr>
                  <m:t>3.7×</m:t>
                </m:r>
                <m:sSup>
                  <m:sSupPr>
                    <m:ctrlPr>
                      <w:rPr>
                        <w:rFonts w:ascii="Cambria Math" w:hAnsi="Cambria Math" w:eastAsia="Times New Roman"/>
                        <w:lang w:eastAsia="en-US"/>
                      </w:rPr>
                    </m:ctrlPr>
                  </m:sSupPr>
                  <m:e>
                    <m:r>
                      <m:rPr>
                        <m:sty m:val="p"/>
                      </m:rPr>
                      <w:rPr>
                        <w:rFonts w:ascii="Cambria Math" w:hAnsi="Cambria Math" w:eastAsia="Times New Roman"/>
                        <w:lang w:eastAsia="en-US"/>
                      </w:rPr>
                      <m:t>10</m:t>
                    </m:r>
                    <m:ctrlPr>
                      <w:rPr>
                        <w:rFonts w:ascii="Cambria Math" w:hAnsi="Cambria Math" w:eastAsia="Times New Roman"/>
                        <w:lang w:eastAsia="en-US"/>
                      </w:rPr>
                    </m:ctrlPr>
                  </m:e>
                  <m:sup>
                    <m:r>
                      <m:rPr>
                        <m:sty m:val="p"/>
                      </m:rPr>
                      <w:rPr>
                        <w:rFonts w:ascii="Cambria Math" w:hAnsi="Cambria Math" w:eastAsia="Times New Roman"/>
                        <w:lang w:eastAsia="en-US"/>
                      </w:rPr>
                      <m:t>−2</m:t>
                    </m:r>
                    <m:ctrlPr>
                      <w:rPr>
                        <w:rFonts w:ascii="Cambria Math" w:hAnsi="Cambria Math" w:eastAsia="Times New Roman"/>
                        <w:lang w:eastAsia="en-US"/>
                      </w:rPr>
                    </m:ctrlPr>
                  </m:sup>
                </m:sSup>
              </m:oMath>
            </m:oMathPara>
          </w:p>
        </w:tc>
        <w:tc>
          <w:tcPr>
            <w:tcW w:w="1104" w:type="dxa"/>
            <w:tcBorders>
              <w:top w:val="nil"/>
              <w:left w:val="nil"/>
              <w:bottom w:val="nil"/>
              <w:right w:val="nil"/>
            </w:tcBorders>
            <w:vAlign w:val="center"/>
          </w:tcPr>
          <w:p w14:paraId="31D3BB19">
            <w:pPr>
              <w:jc w:val="center"/>
              <w:rPr>
                <w:rFonts w:eastAsia="Times New Roman"/>
                <w:lang w:eastAsia="en-US"/>
              </w:rPr>
            </w:pPr>
            <w:r>
              <w:rPr>
                <w:rFonts w:hint="eastAsia" w:eastAsia="Times New Roman"/>
                <w:lang w:eastAsia="en-US"/>
              </w:rPr>
              <w:t>0.952</w:t>
            </w:r>
          </w:p>
        </w:tc>
        <w:tc>
          <w:tcPr>
            <w:tcW w:w="1241" w:type="dxa"/>
            <w:tcBorders>
              <w:top w:val="nil"/>
              <w:left w:val="nil"/>
              <w:bottom w:val="nil"/>
              <w:right w:val="nil"/>
            </w:tcBorders>
            <w:vAlign w:val="center"/>
          </w:tcPr>
          <w:p w14:paraId="22BD6F0C">
            <w:pPr>
              <w:jc w:val="center"/>
              <w:rPr>
                <w:rFonts w:eastAsia="Times New Roman"/>
                <w:lang w:eastAsia="en-US"/>
              </w:rPr>
            </w:pPr>
            <w:r>
              <w:rPr>
                <w:rFonts w:hint="eastAsia" w:eastAsia="Times New Roman"/>
                <w:lang w:eastAsia="en-US"/>
              </w:rPr>
              <w:t>0.001</w:t>
            </w:r>
          </w:p>
        </w:tc>
        <w:tc>
          <w:tcPr>
            <w:tcW w:w="1643" w:type="dxa"/>
            <w:tcBorders>
              <w:top w:val="nil"/>
              <w:left w:val="nil"/>
              <w:bottom w:val="nil"/>
              <w:right w:val="nil"/>
            </w:tcBorders>
            <w:vAlign w:val="center"/>
          </w:tcPr>
          <w:p w14:paraId="5859E557">
            <w:pPr>
              <w:jc w:val="center"/>
              <w:rPr>
                <w:rFonts w:eastAsia="Times New Roman"/>
                <w:lang w:eastAsia="en-US"/>
              </w:rPr>
            </w:pPr>
            <m:oMathPara>
              <m:oMath>
                <m:r>
                  <m:rPr>
                    <m:sty m:val="p"/>
                  </m:rPr>
                  <w:rPr>
                    <w:rFonts w:ascii="Cambria Math" w:hAnsi="Cambria Math" w:eastAsia="Times New Roman"/>
                    <w:lang w:eastAsia="en-US"/>
                  </w:rPr>
                  <m:t>6.8×</m:t>
                </m:r>
                <m:sSup>
                  <m:sSupPr>
                    <m:ctrlPr>
                      <w:rPr>
                        <w:rFonts w:ascii="Cambria Math" w:hAnsi="Cambria Math" w:eastAsia="Times New Roman"/>
                        <w:lang w:eastAsia="en-US"/>
                      </w:rPr>
                    </m:ctrlPr>
                  </m:sSupPr>
                  <m:e>
                    <m:r>
                      <m:rPr>
                        <m:sty m:val="p"/>
                      </m:rPr>
                      <w:rPr>
                        <w:rFonts w:ascii="Cambria Math" w:hAnsi="Cambria Math" w:eastAsia="Times New Roman"/>
                        <w:lang w:eastAsia="en-US"/>
                      </w:rPr>
                      <m:t>10</m:t>
                    </m:r>
                    <m:ctrlPr>
                      <w:rPr>
                        <w:rFonts w:ascii="Cambria Math" w:hAnsi="Cambria Math" w:eastAsia="Times New Roman"/>
                        <w:lang w:eastAsia="en-US"/>
                      </w:rPr>
                    </m:ctrlPr>
                  </m:e>
                  <m:sup>
                    <m:r>
                      <m:rPr>
                        <m:sty m:val="p"/>
                      </m:rPr>
                      <w:rPr>
                        <w:rFonts w:ascii="Cambria Math" w:hAnsi="Cambria Math" w:eastAsia="Times New Roman"/>
                        <w:lang w:eastAsia="en-US"/>
                      </w:rPr>
                      <m:t>−1</m:t>
                    </m:r>
                    <m:ctrlPr>
                      <w:rPr>
                        <w:rFonts w:ascii="Cambria Math" w:hAnsi="Cambria Math" w:eastAsia="Times New Roman"/>
                        <w:lang w:eastAsia="en-US"/>
                      </w:rPr>
                    </m:ctrlPr>
                  </m:sup>
                </m:sSup>
              </m:oMath>
            </m:oMathPara>
          </w:p>
        </w:tc>
      </w:tr>
      <w:tr w14:paraId="15EDA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626" w:type="dxa"/>
            <w:tcBorders>
              <w:top w:val="nil"/>
              <w:left w:val="nil"/>
              <w:bottom w:val="nil"/>
              <w:right w:val="nil"/>
            </w:tcBorders>
            <w:vAlign w:val="center"/>
          </w:tcPr>
          <w:p w14:paraId="669D3FE4">
            <w:pPr>
              <w:rPr>
                <w:rFonts w:eastAsia="Times New Roman"/>
                <w:lang w:eastAsia="en-US"/>
              </w:rPr>
            </w:pPr>
            <w:r>
              <w:rPr>
                <w:rFonts w:hint="eastAsia" w:eastAsia="Times New Roman"/>
                <w:lang w:eastAsia="en-US"/>
              </w:rPr>
              <w:t>MLP</w:t>
            </w:r>
          </w:p>
        </w:tc>
        <w:tc>
          <w:tcPr>
            <w:tcW w:w="927" w:type="dxa"/>
            <w:tcBorders>
              <w:top w:val="nil"/>
              <w:left w:val="nil"/>
              <w:bottom w:val="nil"/>
              <w:right w:val="nil"/>
            </w:tcBorders>
            <w:shd w:val="clear" w:color="auto" w:fill="auto"/>
            <w:vAlign w:val="center"/>
          </w:tcPr>
          <w:p w14:paraId="39A8EBDD">
            <w:pPr>
              <w:jc w:val="center"/>
              <w:rPr>
                <w:rFonts w:eastAsia="Times New Roman"/>
                <w:lang w:eastAsia="en-US"/>
              </w:rPr>
            </w:pPr>
            <w:r>
              <w:rPr>
                <w:rFonts w:hint="eastAsia" w:eastAsia="Times New Roman"/>
                <w:lang w:eastAsia="en-US"/>
              </w:rPr>
              <w:t>0.926</w:t>
            </w:r>
          </w:p>
        </w:tc>
        <w:tc>
          <w:tcPr>
            <w:tcW w:w="914" w:type="dxa"/>
            <w:tcBorders>
              <w:top w:val="nil"/>
              <w:left w:val="nil"/>
              <w:bottom w:val="nil"/>
              <w:right w:val="nil"/>
            </w:tcBorders>
            <w:shd w:val="clear" w:color="auto" w:fill="auto"/>
            <w:vAlign w:val="center"/>
          </w:tcPr>
          <w:p w14:paraId="206D558E">
            <w:pPr>
              <w:jc w:val="center"/>
              <w:rPr>
                <w:rFonts w:eastAsia="Times New Roman"/>
                <w:lang w:eastAsia="en-US"/>
              </w:rPr>
            </w:pPr>
            <w:r>
              <w:rPr>
                <w:rFonts w:hint="eastAsia" w:eastAsia="Times New Roman"/>
                <w:lang w:eastAsia="en-US"/>
              </w:rPr>
              <w:t>0.013</w:t>
            </w:r>
          </w:p>
        </w:tc>
        <w:tc>
          <w:tcPr>
            <w:tcW w:w="1323" w:type="dxa"/>
            <w:tcBorders>
              <w:top w:val="nil"/>
              <w:left w:val="nil"/>
              <w:bottom w:val="nil"/>
              <w:right w:val="nil"/>
            </w:tcBorders>
            <w:vAlign w:val="center"/>
          </w:tcPr>
          <w:p w14:paraId="1D77DB04">
            <w:pPr>
              <w:jc w:val="center"/>
              <w:rPr>
                <w:rFonts w:eastAsia="Times New Roman"/>
                <w:lang w:eastAsia="en-US"/>
              </w:rPr>
            </w:pPr>
            <m:oMathPara>
              <m:oMath>
                <m:r>
                  <m:rPr>
                    <m:sty m:val="p"/>
                  </m:rPr>
                  <w:rPr>
                    <w:rFonts w:ascii="Cambria Math" w:hAnsi="Cambria Math" w:eastAsia="Times New Roman"/>
                    <w:lang w:eastAsia="en-US"/>
                  </w:rPr>
                  <m:t>9.8×</m:t>
                </m:r>
                <m:sSup>
                  <m:sSupPr>
                    <m:ctrlPr>
                      <w:rPr>
                        <w:rFonts w:ascii="Cambria Math" w:hAnsi="Cambria Math" w:eastAsia="Times New Roman"/>
                        <w:lang w:eastAsia="en-US"/>
                      </w:rPr>
                    </m:ctrlPr>
                  </m:sSupPr>
                  <m:e>
                    <m:r>
                      <m:rPr>
                        <m:sty m:val="p"/>
                      </m:rPr>
                      <w:rPr>
                        <w:rFonts w:ascii="Cambria Math" w:hAnsi="Cambria Math" w:eastAsia="Times New Roman"/>
                        <w:lang w:eastAsia="en-US"/>
                      </w:rPr>
                      <m:t>10</m:t>
                    </m:r>
                    <m:ctrlPr>
                      <w:rPr>
                        <w:rFonts w:ascii="Cambria Math" w:hAnsi="Cambria Math" w:eastAsia="Times New Roman"/>
                        <w:lang w:eastAsia="en-US"/>
                      </w:rPr>
                    </m:ctrlPr>
                  </m:e>
                  <m:sup>
                    <m:r>
                      <m:rPr>
                        <m:sty m:val="p"/>
                      </m:rPr>
                      <w:rPr>
                        <w:rFonts w:ascii="Cambria Math" w:hAnsi="Cambria Math" w:eastAsia="Times New Roman"/>
                        <w:lang w:eastAsia="en-US"/>
                      </w:rPr>
                      <m:t>−2</m:t>
                    </m:r>
                    <m:ctrlPr>
                      <w:rPr>
                        <w:rFonts w:ascii="Cambria Math" w:hAnsi="Cambria Math" w:eastAsia="Times New Roman"/>
                        <w:lang w:eastAsia="en-US"/>
                      </w:rPr>
                    </m:ctrlPr>
                  </m:sup>
                </m:sSup>
              </m:oMath>
            </m:oMathPara>
          </w:p>
        </w:tc>
        <w:tc>
          <w:tcPr>
            <w:tcW w:w="1104" w:type="dxa"/>
            <w:tcBorders>
              <w:top w:val="nil"/>
              <w:left w:val="nil"/>
              <w:bottom w:val="nil"/>
              <w:right w:val="nil"/>
            </w:tcBorders>
            <w:vAlign w:val="center"/>
          </w:tcPr>
          <w:p w14:paraId="1A19E54C">
            <w:pPr>
              <w:jc w:val="center"/>
              <w:rPr>
                <w:rFonts w:eastAsia="Times New Roman"/>
                <w:lang w:eastAsia="en-US"/>
              </w:rPr>
            </w:pPr>
            <w:r>
              <w:rPr>
                <w:rFonts w:hint="eastAsia" w:eastAsia="Times New Roman"/>
                <w:lang w:eastAsia="en-US"/>
              </w:rPr>
              <w:t>0.930</w:t>
            </w:r>
          </w:p>
        </w:tc>
        <w:tc>
          <w:tcPr>
            <w:tcW w:w="1241" w:type="dxa"/>
            <w:tcBorders>
              <w:top w:val="nil"/>
              <w:left w:val="nil"/>
              <w:bottom w:val="nil"/>
              <w:right w:val="nil"/>
            </w:tcBorders>
            <w:vAlign w:val="center"/>
          </w:tcPr>
          <w:p w14:paraId="6E7E5AF7">
            <w:pPr>
              <w:jc w:val="center"/>
              <w:rPr>
                <w:rFonts w:eastAsia="Times New Roman"/>
                <w:lang w:eastAsia="en-US"/>
              </w:rPr>
            </w:pPr>
            <w:r>
              <w:rPr>
                <w:rFonts w:hint="eastAsia" w:eastAsia="Times New Roman"/>
                <w:lang w:eastAsia="en-US"/>
              </w:rPr>
              <w:t>0.014</w:t>
            </w:r>
          </w:p>
        </w:tc>
        <w:tc>
          <w:tcPr>
            <w:tcW w:w="1643" w:type="dxa"/>
            <w:tcBorders>
              <w:top w:val="nil"/>
              <w:left w:val="nil"/>
              <w:bottom w:val="nil"/>
              <w:right w:val="nil"/>
            </w:tcBorders>
            <w:vAlign w:val="center"/>
          </w:tcPr>
          <w:p w14:paraId="0074A514">
            <w:pPr>
              <w:jc w:val="center"/>
              <w:rPr>
                <w:rFonts w:eastAsia="Times New Roman"/>
                <w:lang w:eastAsia="en-US"/>
              </w:rPr>
            </w:pPr>
            <m:oMathPara>
              <m:oMath>
                <m:r>
                  <m:rPr>
                    <m:sty m:val="p"/>
                  </m:rPr>
                  <w:rPr>
                    <w:rFonts w:ascii="Cambria Math" w:hAnsi="Cambria Math" w:eastAsia="Times New Roman"/>
                    <w:lang w:eastAsia="en-US"/>
                  </w:rPr>
                  <m:t>5.2×</m:t>
                </m:r>
                <m:sSup>
                  <m:sSupPr>
                    <m:ctrlPr>
                      <w:rPr>
                        <w:rFonts w:ascii="Cambria Math" w:hAnsi="Cambria Math" w:eastAsia="Times New Roman"/>
                        <w:lang w:eastAsia="en-US"/>
                      </w:rPr>
                    </m:ctrlPr>
                  </m:sSupPr>
                  <m:e>
                    <m:r>
                      <m:rPr>
                        <m:sty m:val="p"/>
                      </m:rPr>
                      <w:rPr>
                        <w:rFonts w:ascii="Cambria Math" w:hAnsi="Cambria Math" w:eastAsia="Times New Roman"/>
                        <w:lang w:eastAsia="en-US"/>
                      </w:rPr>
                      <m:t>10</m:t>
                    </m:r>
                    <m:ctrlPr>
                      <w:rPr>
                        <w:rFonts w:ascii="Cambria Math" w:hAnsi="Cambria Math" w:eastAsia="Times New Roman"/>
                        <w:lang w:eastAsia="en-US"/>
                      </w:rPr>
                    </m:ctrlPr>
                  </m:e>
                  <m:sup>
                    <m:r>
                      <m:rPr>
                        <m:sty m:val="p"/>
                      </m:rPr>
                      <w:rPr>
                        <w:rFonts w:ascii="Cambria Math" w:hAnsi="Cambria Math" w:eastAsia="Times New Roman"/>
                        <w:lang w:eastAsia="en-US"/>
                      </w:rPr>
                      <m:t>−2</m:t>
                    </m:r>
                    <m:ctrlPr>
                      <w:rPr>
                        <w:rFonts w:ascii="Cambria Math" w:hAnsi="Cambria Math" w:eastAsia="Times New Roman"/>
                        <w:lang w:eastAsia="en-US"/>
                      </w:rPr>
                    </m:ctrlPr>
                  </m:sup>
                </m:sSup>
              </m:oMath>
            </m:oMathPara>
          </w:p>
        </w:tc>
      </w:tr>
      <w:tr w14:paraId="4C558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626" w:type="dxa"/>
            <w:tcBorders>
              <w:top w:val="nil"/>
              <w:left w:val="nil"/>
              <w:bottom w:val="nil"/>
              <w:right w:val="nil"/>
            </w:tcBorders>
            <w:vAlign w:val="center"/>
          </w:tcPr>
          <w:p w14:paraId="583C86DE">
            <w:pPr>
              <w:rPr>
                <w:rFonts w:eastAsia="Times New Roman"/>
                <w:lang w:eastAsia="en-US"/>
              </w:rPr>
            </w:pPr>
            <w:r>
              <w:rPr>
                <w:rFonts w:eastAsia="Times New Roman"/>
                <w:lang w:eastAsia="en-US"/>
              </w:rPr>
              <w:t>RP</w:t>
            </w:r>
            <w:r>
              <w:rPr>
                <w:rFonts w:hint="eastAsia" w:eastAsia="Times New Roman"/>
                <w:lang w:eastAsia="en-US"/>
              </w:rPr>
              <w:t>NN</w:t>
            </w:r>
          </w:p>
        </w:tc>
        <w:tc>
          <w:tcPr>
            <w:tcW w:w="927" w:type="dxa"/>
            <w:tcBorders>
              <w:top w:val="nil"/>
              <w:left w:val="nil"/>
              <w:bottom w:val="nil"/>
              <w:right w:val="nil"/>
            </w:tcBorders>
            <w:vAlign w:val="center"/>
          </w:tcPr>
          <w:p w14:paraId="250EE2EE">
            <w:pPr>
              <w:jc w:val="center"/>
              <w:rPr>
                <w:rFonts w:eastAsia="Times New Roman"/>
                <w:lang w:eastAsia="en-US"/>
              </w:rPr>
            </w:pPr>
            <w:r>
              <w:rPr>
                <w:rFonts w:hint="eastAsia" w:eastAsia="Times New Roman"/>
                <w:lang w:eastAsia="en-US"/>
              </w:rPr>
              <w:t>0.919</w:t>
            </w:r>
          </w:p>
        </w:tc>
        <w:tc>
          <w:tcPr>
            <w:tcW w:w="914" w:type="dxa"/>
            <w:tcBorders>
              <w:top w:val="nil"/>
              <w:left w:val="nil"/>
              <w:bottom w:val="nil"/>
              <w:right w:val="nil"/>
            </w:tcBorders>
            <w:vAlign w:val="center"/>
          </w:tcPr>
          <w:p w14:paraId="47249263">
            <w:pPr>
              <w:jc w:val="center"/>
              <w:rPr>
                <w:rFonts w:eastAsia="Times New Roman"/>
                <w:lang w:eastAsia="en-US"/>
              </w:rPr>
            </w:pPr>
            <w:r>
              <w:rPr>
                <w:rFonts w:hint="eastAsia" w:eastAsia="Times New Roman"/>
                <w:lang w:eastAsia="en-US"/>
              </w:rPr>
              <w:t>0.005</w:t>
            </w:r>
          </w:p>
        </w:tc>
        <w:tc>
          <w:tcPr>
            <w:tcW w:w="1323" w:type="dxa"/>
            <w:tcBorders>
              <w:top w:val="nil"/>
              <w:left w:val="nil"/>
              <w:bottom w:val="nil"/>
              <w:right w:val="nil"/>
            </w:tcBorders>
            <w:vAlign w:val="center"/>
          </w:tcPr>
          <w:p w14:paraId="6110B635">
            <w:pPr>
              <w:jc w:val="center"/>
              <w:rPr>
                <w:rFonts w:eastAsia="Times New Roman"/>
                <w:lang w:eastAsia="en-US"/>
              </w:rPr>
            </w:pPr>
            <m:oMathPara>
              <m:oMath>
                <m:r>
                  <m:rPr>
                    <m:sty m:val="p"/>
                  </m:rPr>
                  <w:rPr>
                    <w:rFonts w:ascii="Cambria Math" w:hAnsi="Cambria Math" w:eastAsia="Times New Roman"/>
                    <w:lang w:eastAsia="en-US"/>
                  </w:rPr>
                  <m:t>9.1×</m:t>
                </m:r>
                <m:sSup>
                  <m:sSupPr>
                    <m:ctrlPr>
                      <w:rPr>
                        <w:rFonts w:ascii="Cambria Math" w:hAnsi="Cambria Math" w:eastAsia="Times New Roman"/>
                        <w:lang w:eastAsia="en-US"/>
                      </w:rPr>
                    </m:ctrlPr>
                  </m:sSupPr>
                  <m:e>
                    <m:r>
                      <m:rPr>
                        <m:sty m:val="p"/>
                      </m:rPr>
                      <w:rPr>
                        <w:rFonts w:ascii="Cambria Math" w:hAnsi="Cambria Math" w:eastAsia="Times New Roman"/>
                        <w:lang w:eastAsia="en-US"/>
                      </w:rPr>
                      <m:t>10</m:t>
                    </m:r>
                    <m:ctrlPr>
                      <w:rPr>
                        <w:rFonts w:ascii="Cambria Math" w:hAnsi="Cambria Math" w:eastAsia="Times New Roman"/>
                        <w:lang w:eastAsia="en-US"/>
                      </w:rPr>
                    </m:ctrlPr>
                  </m:e>
                  <m:sup>
                    <m:r>
                      <m:rPr>
                        <m:sty m:val="p"/>
                      </m:rPr>
                      <w:rPr>
                        <w:rFonts w:ascii="Cambria Math" w:hAnsi="Cambria Math" w:eastAsia="Times New Roman"/>
                        <w:lang w:eastAsia="en-US"/>
                      </w:rPr>
                      <m:t>−2</m:t>
                    </m:r>
                    <m:ctrlPr>
                      <w:rPr>
                        <w:rFonts w:ascii="Cambria Math" w:hAnsi="Cambria Math" w:eastAsia="Times New Roman"/>
                        <w:lang w:eastAsia="en-US"/>
                      </w:rPr>
                    </m:ctrlPr>
                  </m:sup>
                </m:sSup>
              </m:oMath>
            </m:oMathPara>
          </w:p>
        </w:tc>
        <w:tc>
          <w:tcPr>
            <w:tcW w:w="1104" w:type="dxa"/>
            <w:tcBorders>
              <w:top w:val="nil"/>
              <w:left w:val="nil"/>
              <w:bottom w:val="nil"/>
              <w:right w:val="nil"/>
            </w:tcBorders>
            <w:vAlign w:val="center"/>
          </w:tcPr>
          <w:p w14:paraId="592AEBB7">
            <w:pPr>
              <w:jc w:val="center"/>
              <w:rPr>
                <w:rFonts w:eastAsia="Times New Roman"/>
                <w:lang w:eastAsia="en-US"/>
              </w:rPr>
            </w:pPr>
            <w:r>
              <w:rPr>
                <w:rFonts w:hint="eastAsia" w:eastAsia="Times New Roman"/>
                <w:lang w:eastAsia="en-US"/>
              </w:rPr>
              <w:t>0.931</w:t>
            </w:r>
          </w:p>
        </w:tc>
        <w:tc>
          <w:tcPr>
            <w:tcW w:w="1241" w:type="dxa"/>
            <w:tcBorders>
              <w:top w:val="nil"/>
              <w:left w:val="nil"/>
              <w:bottom w:val="nil"/>
              <w:right w:val="nil"/>
            </w:tcBorders>
            <w:vAlign w:val="center"/>
          </w:tcPr>
          <w:p w14:paraId="5EA1AADD">
            <w:pPr>
              <w:jc w:val="center"/>
              <w:rPr>
                <w:rFonts w:eastAsia="Times New Roman"/>
                <w:lang w:eastAsia="en-US"/>
              </w:rPr>
            </w:pPr>
            <w:r>
              <w:rPr>
                <w:rFonts w:hint="eastAsia" w:eastAsia="Times New Roman"/>
                <w:lang w:eastAsia="en-US"/>
              </w:rPr>
              <w:t>0.028</w:t>
            </w:r>
          </w:p>
        </w:tc>
        <w:tc>
          <w:tcPr>
            <w:tcW w:w="1643" w:type="dxa"/>
            <w:tcBorders>
              <w:top w:val="nil"/>
              <w:left w:val="nil"/>
              <w:bottom w:val="nil"/>
              <w:right w:val="nil"/>
            </w:tcBorders>
            <w:vAlign w:val="center"/>
          </w:tcPr>
          <w:p w14:paraId="7B24C2E3">
            <w:pPr>
              <w:jc w:val="center"/>
              <w:rPr>
                <w:rFonts w:eastAsia="Times New Roman"/>
                <w:lang w:eastAsia="en-US"/>
              </w:rPr>
            </w:pPr>
            <m:oMathPara>
              <m:oMath>
                <m:r>
                  <m:rPr>
                    <m:sty m:val="p"/>
                  </m:rPr>
                  <w:rPr>
                    <w:rFonts w:ascii="Cambria Math" w:hAnsi="Cambria Math" w:eastAsia="Times New Roman"/>
                    <w:lang w:eastAsia="en-US"/>
                  </w:rPr>
                  <m:t>2.4×</m:t>
                </m:r>
                <m:sSup>
                  <m:sSupPr>
                    <m:ctrlPr>
                      <w:rPr>
                        <w:rFonts w:ascii="Cambria Math" w:hAnsi="Cambria Math" w:eastAsia="Times New Roman"/>
                        <w:lang w:eastAsia="en-US"/>
                      </w:rPr>
                    </m:ctrlPr>
                  </m:sSupPr>
                  <m:e>
                    <m:r>
                      <m:rPr>
                        <m:sty m:val="p"/>
                      </m:rPr>
                      <w:rPr>
                        <w:rFonts w:ascii="Cambria Math" w:hAnsi="Cambria Math" w:eastAsia="Times New Roman"/>
                        <w:lang w:eastAsia="en-US"/>
                      </w:rPr>
                      <m:t>10</m:t>
                    </m:r>
                    <m:ctrlPr>
                      <w:rPr>
                        <w:rFonts w:ascii="Cambria Math" w:hAnsi="Cambria Math" w:eastAsia="Times New Roman"/>
                        <w:lang w:eastAsia="en-US"/>
                      </w:rPr>
                    </m:ctrlPr>
                  </m:e>
                  <m:sup>
                    <m:r>
                      <m:rPr>
                        <m:sty m:val="p"/>
                      </m:rPr>
                      <w:rPr>
                        <w:rFonts w:ascii="Cambria Math" w:hAnsi="Cambria Math" w:eastAsia="Times New Roman"/>
                        <w:lang w:eastAsia="en-US"/>
                      </w:rPr>
                      <m:t>−1</m:t>
                    </m:r>
                    <m:ctrlPr>
                      <w:rPr>
                        <w:rFonts w:ascii="Cambria Math" w:hAnsi="Cambria Math" w:eastAsia="Times New Roman"/>
                        <w:lang w:eastAsia="en-US"/>
                      </w:rPr>
                    </m:ctrlPr>
                  </m:sup>
                </m:sSup>
              </m:oMath>
            </m:oMathPara>
          </w:p>
        </w:tc>
      </w:tr>
      <w:tr w14:paraId="03745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1626" w:type="dxa"/>
            <w:tcBorders>
              <w:top w:val="nil"/>
              <w:left w:val="nil"/>
              <w:right w:val="nil"/>
            </w:tcBorders>
            <w:vAlign w:val="center"/>
          </w:tcPr>
          <w:p w14:paraId="0722B549">
            <w:pPr>
              <w:rPr>
                <w:rFonts w:eastAsia="Times New Roman"/>
                <w:lang w:eastAsia="en-US"/>
              </w:rPr>
            </w:pPr>
            <w:r>
              <w:rPr>
                <w:rFonts w:eastAsia="Times New Roman"/>
                <w:lang w:eastAsia="en-US"/>
              </w:rPr>
              <w:t>SARPLLM</w:t>
            </w:r>
          </w:p>
        </w:tc>
        <w:tc>
          <w:tcPr>
            <w:tcW w:w="927" w:type="dxa"/>
            <w:tcBorders>
              <w:top w:val="nil"/>
              <w:left w:val="nil"/>
              <w:right w:val="nil"/>
            </w:tcBorders>
            <w:vAlign w:val="center"/>
          </w:tcPr>
          <w:p w14:paraId="599165D1">
            <w:pPr>
              <w:jc w:val="center"/>
              <w:rPr>
                <w:rFonts w:eastAsia="Times New Roman"/>
                <w:lang w:eastAsia="en-US"/>
              </w:rPr>
            </w:pPr>
            <w:r>
              <w:rPr>
                <w:rFonts w:hint="eastAsia" w:eastAsia="Times New Roman"/>
                <w:lang w:eastAsia="en-US"/>
              </w:rPr>
              <w:t>0.911</w:t>
            </w:r>
          </w:p>
        </w:tc>
        <w:tc>
          <w:tcPr>
            <w:tcW w:w="914" w:type="dxa"/>
            <w:tcBorders>
              <w:top w:val="nil"/>
              <w:left w:val="nil"/>
              <w:right w:val="nil"/>
            </w:tcBorders>
            <w:vAlign w:val="center"/>
          </w:tcPr>
          <w:p w14:paraId="39FBFAE3">
            <w:pPr>
              <w:jc w:val="center"/>
              <w:rPr>
                <w:rFonts w:eastAsia="Times New Roman"/>
                <w:lang w:eastAsia="en-US"/>
              </w:rPr>
            </w:pPr>
            <w:r>
              <w:rPr>
                <w:rFonts w:hint="eastAsia" w:eastAsia="Times New Roman"/>
                <w:lang w:eastAsia="en-US"/>
              </w:rPr>
              <w:t>0.005</w:t>
            </w:r>
          </w:p>
        </w:tc>
        <w:tc>
          <w:tcPr>
            <w:tcW w:w="1323" w:type="dxa"/>
            <w:tcBorders>
              <w:top w:val="nil"/>
              <w:left w:val="nil"/>
              <w:right w:val="nil"/>
            </w:tcBorders>
            <w:vAlign w:val="center"/>
          </w:tcPr>
          <w:p w14:paraId="12D4A8E4">
            <w:pPr>
              <w:jc w:val="center"/>
              <w:rPr>
                <w:rFonts w:eastAsia="Times New Roman"/>
                <w:lang w:eastAsia="en-US"/>
              </w:rPr>
            </w:pPr>
            <w:r>
              <w:rPr>
                <w:rFonts w:hint="eastAsia" w:eastAsia="Times New Roman"/>
                <w:lang w:eastAsia="en-US"/>
              </w:rPr>
              <w:t>—</w:t>
            </w:r>
          </w:p>
        </w:tc>
        <w:tc>
          <w:tcPr>
            <w:tcW w:w="1104" w:type="dxa"/>
            <w:tcBorders>
              <w:top w:val="nil"/>
              <w:left w:val="nil"/>
              <w:right w:val="nil"/>
            </w:tcBorders>
            <w:vAlign w:val="center"/>
          </w:tcPr>
          <w:p w14:paraId="035FDED1">
            <w:pPr>
              <w:jc w:val="center"/>
              <w:rPr>
                <w:rFonts w:eastAsia="Times New Roman"/>
                <w:lang w:eastAsia="en-US"/>
              </w:rPr>
            </w:pPr>
            <w:r>
              <w:rPr>
                <w:rFonts w:hint="eastAsia" w:eastAsia="Times New Roman"/>
                <w:lang w:eastAsia="en-US"/>
              </w:rPr>
              <w:t>0.951</w:t>
            </w:r>
          </w:p>
        </w:tc>
        <w:tc>
          <w:tcPr>
            <w:tcW w:w="1241" w:type="dxa"/>
            <w:tcBorders>
              <w:top w:val="nil"/>
              <w:left w:val="nil"/>
              <w:right w:val="nil"/>
            </w:tcBorders>
            <w:vAlign w:val="center"/>
          </w:tcPr>
          <w:p w14:paraId="0FF39CF2">
            <w:pPr>
              <w:jc w:val="center"/>
              <w:rPr>
                <w:rFonts w:eastAsia="Times New Roman"/>
                <w:lang w:eastAsia="en-US"/>
              </w:rPr>
            </w:pPr>
            <w:r>
              <w:rPr>
                <w:rFonts w:hint="eastAsia" w:eastAsia="Times New Roman"/>
                <w:lang w:eastAsia="en-US"/>
              </w:rPr>
              <w:t>0.003</w:t>
            </w:r>
          </w:p>
        </w:tc>
        <w:tc>
          <w:tcPr>
            <w:tcW w:w="1643" w:type="dxa"/>
            <w:tcBorders>
              <w:top w:val="nil"/>
              <w:left w:val="nil"/>
              <w:right w:val="nil"/>
            </w:tcBorders>
            <w:vAlign w:val="center"/>
          </w:tcPr>
          <w:p w14:paraId="0FD8990E">
            <w:pPr>
              <w:jc w:val="center"/>
              <w:rPr>
                <w:rFonts w:eastAsia="Times New Roman"/>
                <w:lang w:eastAsia="en-US"/>
              </w:rPr>
            </w:pPr>
            <w:r>
              <w:rPr>
                <w:rFonts w:hint="eastAsia" w:eastAsia="Times New Roman"/>
                <w:lang w:eastAsia="en-US"/>
              </w:rPr>
              <w:t>—</w:t>
            </w:r>
          </w:p>
        </w:tc>
      </w:tr>
    </w:tbl>
    <w:p w14:paraId="2134957B"/>
    <w:p w14:paraId="79575091">
      <w:pPr>
        <w:pStyle w:val="33"/>
        <w:rPr>
          <w:b/>
          <w:bCs w:val="0"/>
          <w:i w:val="0"/>
          <w:iCs w:val="0"/>
        </w:rPr>
      </w:pPr>
      <w:bookmarkStart w:id="17" w:name="_Toc12098"/>
      <w:r>
        <w:rPr>
          <w:rFonts w:hint="eastAsia"/>
          <w:b/>
          <w:bCs w:val="0"/>
          <w:i w:val="0"/>
          <w:iCs w:val="0"/>
        </w:rPr>
        <w:t>S8.</w:t>
      </w:r>
      <w:r>
        <w:rPr>
          <w:b/>
          <w:bCs w:val="0"/>
          <w:i w:val="0"/>
          <w:iCs w:val="0"/>
        </w:rPr>
        <w:t xml:space="preserve"> </w:t>
      </w:r>
      <w:r>
        <w:rPr>
          <w:rFonts w:hint="eastAsia"/>
          <w:b/>
          <w:bCs w:val="0"/>
          <w:i w:val="0"/>
          <w:iCs w:val="0"/>
        </w:rPr>
        <w:t>The</w:t>
      </w:r>
      <w:r>
        <w:rPr>
          <w:b/>
          <w:bCs w:val="0"/>
          <w:i w:val="0"/>
          <w:iCs w:val="0"/>
        </w:rPr>
        <w:t xml:space="preserve"> </w:t>
      </w:r>
      <w:r>
        <w:rPr>
          <w:rFonts w:hint="eastAsia"/>
          <w:b/>
          <w:bCs w:val="0"/>
          <w:i w:val="0"/>
          <w:iCs w:val="0"/>
        </w:rPr>
        <w:t>results of of QSMOTEN on quantum virtual machine</w:t>
      </w:r>
      <w:bookmarkEnd w:id="17"/>
    </w:p>
    <w:p w14:paraId="25BAD66B">
      <w:pPr>
        <w:adjustRightInd w:val="0"/>
        <w:snapToGrid w:val="0"/>
        <w:ind w:firstLine="480" w:firstLineChars="200"/>
      </w:pPr>
      <w:r>
        <w:rPr>
          <w:rFonts w:hint="eastAsia"/>
        </w:rPr>
        <w:t xml:space="preserve">Assuming there are four samples </w:t>
      </w:r>
      <m:oMath>
        <m:sSub>
          <m:sSubPr>
            <m:ctrlPr>
              <w:rPr>
                <w:rFonts w:hint="eastAsia" w:ascii="Cambria Math" w:hAnsi="Cambria Math"/>
                <w:i/>
                <w:iCs/>
              </w:rPr>
            </m:ctrlPr>
          </m:sSubPr>
          <m:e>
            <m:r>
              <m:rPr/>
              <w:rPr>
                <w:rFonts w:ascii="Cambria Math" w:hAnsi="Cambria Math"/>
              </w:rPr>
              <m:t>X</m:t>
            </m:r>
            <m:ctrlPr>
              <w:rPr>
                <w:rFonts w:hint="eastAsia" w:ascii="Cambria Math" w:hAnsi="Cambria Math"/>
                <w:i/>
                <w:iCs/>
              </w:rPr>
            </m:ctrlPr>
          </m:e>
          <m:sub>
            <m:r>
              <m:rPr/>
              <w:rPr>
                <w:rFonts w:ascii="Cambria Math" w:hAnsi="Cambria Math"/>
              </w:rPr>
              <m:t>i</m:t>
            </m:r>
            <m:ctrlPr>
              <w:rPr>
                <w:rFonts w:hint="eastAsia" w:ascii="Cambria Math" w:hAnsi="Cambria Math"/>
                <w:i/>
                <w:iCs/>
              </w:rPr>
            </m:ctrlPr>
          </m:sub>
        </m:sSub>
      </m:oMath>
      <w:r>
        <w:rPr>
          <w:rFonts w:hint="eastAsia"/>
          <w:i/>
          <w:iCs/>
        </w:rPr>
        <w:t>(</w:t>
      </w:r>
      <m:oMath>
        <m:r>
          <m:rPr/>
          <w:rPr>
            <w:rFonts w:ascii="Cambria Math" w:hAnsi="Cambria Math"/>
          </w:rPr>
          <m:t>i∈[0−3]</m:t>
        </m:r>
      </m:oMath>
      <w:r>
        <w:rPr>
          <w:rFonts w:hint="eastAsia"/>
          <w:i/>
          <w:iCs/>
        </w:rPr>
        <w:t>)</w:t>
      </w:r>
      <w:r>
        <w:rPr>
          <w:rFonts w:hint="eastAsia"/>
        </w:rPr>
        <w:t xml:space="preserve">, each sample has four features, and the value of each feature is </w:t>
      </w:r>
      <m:oMath>
        <m:r>
          <m:rPr>
            <m:sty m:val="p"/>
          </m:rPr>
          <w:rPr>
            <w:rFonts w:hint="eastAsia" w:ascii="Cambria Math" w:hAnsi="Cambria Math"/>
          </w:rPr>
          <m:t>'</m:t>
        </m:r>
        <m:r>
          <m:rPr/>
          <w:rPr>
            <w:rFonts w:ascii="Cambria Math" w:hAnsi="Cambria Math"/>
          </w:rPr>
          <m:t>A</m:t>
        </m:r>
        <m:r>
          <m:rPr>
            <m:sty m:val="p"/>
          </m:rPr>
          <w:rPr>
            <w:rFonts w:hint="eastAsia" w:ascii="Cambria Math" w:hAnsi="Cambria Math"/>
          </w:rPr>
          <m:t>'</m:t>
        </m:r>
      </m:oMath>
      <w:r>
        <w:rPr>
          <w:rFonts w:hint="eastAsia"/>
        </w:rPr>
        <w:t xml:space="preserve">, </w:t>
      </w:r>
      <m:oMath>
        <m:r>
          <m:rPr>
            <m:sty m:val="p"/>
          </m:rPr>
          <w:rPr>
            <w:rFonts w:hint="eastAsia" w:ascii="Cambria Math" w:hAnsi="Cambria Math"/>
          </w:rPr>
          <m:t>'</m:t>
        </m:r>
        <m:r>
          <m:rPr/>
          <w:rPr>
            <w:rFonts w:ascii="Cambria Math" w:hAnsi="Cambria Math"/>
          </w:rPr>
          <m:t>T</m:t>
        </m:r>
        <m:r>
          <m:rPr>
            <m:sty m:val="p"/>
          </m:rPr>
          <w:rPr>
            <w:rFonts w:hint="eastAsia" w:ascii="Cambria Math" w:hAnsi="Cambria Math"/>
          </w:rPr>
          <m:t>'</m:t>
        </m:r>
      </m:oMath>
      <w:r>
        <w:rPr>
          <w:rFonts w:hint="eastAsia"/>
        </w:rPr>
        <w:t xml:space="preserve">, </w:t>
      </w:r>
      <m:oMath>
        <m:r>
          <m:rPr>
            <m:sty m:val="p"/>
          </m:rPr>
          <w:rPr>
            <w:rFonts w:hint="eastAsia" w:ascii="Cambria Math" w:hAnsi="Cambria Math"/>
          </w:rPr>
          <m:t>'</m:t>
        </m:r>
        <m:r>
          <m:rPr/>
          <w:rPr>
            <w:rFonts w:ascii="Cambria Math" w:hAnsi="Cambria Math"/>
          </w:rPr>
          <m:t>G</m:t>
        </m:r>
        <m:r>
          <m:rPr>
            <m:sty m:val="p"/>
          </m:rPr>
          <w:rPr>
            <w:rFonts w:hint="eastAsia" w:ascii="Cambria Math" w:hAnsi="Cambria Math"/>
          </w:rPr>
          <m:t>'</m:t>
        </m:r>
      </m:oMath>
      <w:r>
        <w:rPr>
          <w:rFonts w:hint="eastAsia"/>
        </w:rPr>
        <w:t xml:space="preserve"> or </w:t>
      </w:r>
      <m:oMath>
        <m:r>
          <m:rPr>
            <m:sty m:val="p"/>
          </m:rPr>
          <w:rPr>
            <w:rFonts w:hint="eastAsia" w:ascii="Cambria Math" w:hAnsi="Cambria Math"/>
          </w:rPr>
          <m:t>'</m:t>
        </m:r>
        <m:r>
          <m:rPr/>
          <w:rPr>
            <w:rFonts w:ascii="Cambria Math" w:hAnsi="Cambria Math"/>
          </w:rPr>
          <m:t>C</m:t>
        </m:r>
        <m:r>
          <m:rPr>
            <m:sty m:val="p"/>
          </m:rPr>
          <w:rPr>
            <w:rFonts w:hint="eastAsia" w:ascii="Cambria Math" w:hAnsi="Cambria Math"/>
          </w:rPr>
          <m:t>'</m:t>
        </m:r>
      </m:oMath>
      <w:r>
        <w:rPr>
          <w:rFonts w:hint="eastAsia"/>
        </w:rPr>
        <w:t xml:space="preserve">. This experiment takes </w:t>
      </w:r>
      <m:oMath>
        <m:sSub>
          <m:sSubPr>
            <m:ctrlPr>
              <w:rPr>
                <w:rFonts w:hint="eastAsia" w:ascii="Cambria Math" w:hAnsi="Cambria Math"/>
              </w:rPr>
            </m:ctrlPr>
          </m:sSubPr>
          <m:e>
            <m:r>
              <m:rPr>
                <m:sty m:val="p"/>
              </m:rPr>
              <w:rPr>
                <w:rFonts w:hint="eastAsia" w:ascii="Cambria Math" w:hAnsi="Cambria Math"/>
              </w:rPr>
              <m:t>ϕ</m:t>
            </m:r>
            <m:ctrlPr>
              <w:rPr>
                <w:rFonts w:hint="eastAsia" w:ascii="Cambria Math" w:hAnsi="Cambria Math"/>
              </w:rPr>
            </m:ctrlPr>
          </m:e>
          <m:sub>
            <m:r>
              <m:rPr>
                <m:sty m:val="p"/>
              </m:rPr>
              <w:rPr>
                <w:rFonts w:hint="eastAsia" w:ascii="Cambria Math" w:hAnsi="Cambria Math"/>
              </w:rPr>
              <m:t>0</m:t>
            </m:r>
            <m:ctrlPr>
              <w:rPr>
                <w:rFonts w:hint="eastAsia" w:ascii="Cambria Math" w:hAnsi="Cambria Math"/>
              </w:rPr>
            </m:ctrlPr>
          </m:sub>
        </m:sSub>
        <m:r>
          <m:rPr>
            <m:sty m:val="p"/>
          </m:rPr>
          <w:rPr>
            <w:rFonts w:hint="eastAsia" w:ascii="Cambria Math" w:hAnsi="Cambria Math"/>
          </w:rPr>
          <m:t>='</m:t>
        </m:r>
        <m:r>
          <m:rPr/>
          <w:rPr>
            <w:rFonts w:ascii="Cambria Math" w:hAnsi="Cambria Math"/>
          </w:rPr>
          <m:t>ATCG</m:t>
        </m:r>
        <m:r>
          <m:rPr>
            <m:sty m:val="p"/>
          </m:rPr>
          <w:rPr>
            <w:rFonts w:hint="eastAsia" w:ascii="Cambria Math" w:hAnsi="Cambria Math"/>
          </w:rPr>
          <m:t>'</m:t>
        </m:r>
      </m:oMath>
      <w:r>
        <w:rPr>
          <w:rFonts w:hint="eastAsia"/>
        </w:rPr>
        <w:t>，</w:t>
      </w:r>
      <m:oMath>
        <m:sSub>
          <m:sSubPr>
            <m:ctrlPr>
              <w:rPr>
                <w:rFonts w:hint="eastAsia" w:ascii="Cambria Math" w:hAnsi="Cambria Math"/>
              </w:rPr>
            </m:ctrlPr>
          </m:sSubPr>
          <m:e>
            <m:r>
              <m:rPr>
                <m:sty m:val="p"/>
              </m:rPr>
              <w:rPr>
                <w:rFonts w:hint="eastAsia" w:ascii="Cambria Math" w:hAnsi="Cambria Math"/>
              </w:rPr>
              <m:t>ϕ</m:t>
            </m:r>
            <m:ctrlPr>
              <w:rPr>
                <w:rFonts w:hint="eastAsia" w:ascii="Cambria Math" w:hAnsi="Cambria Math"/>
              </w:rPr>
            </m:ctrlPr>
          </m:e>
          <m:sub>
            <m:r>
              <m:rPr>
                <m:sty m:val="p"/>
              </m:rPr>
              <w:rPr>
                <w:rFonts w:hint="eastAsia" w:ascii="Cambria Math" w:hAnsi="Cambria Math"/>
              </w:rPr>
              <m:t>1</m:t>
            </m:r>
            <m:ctrlPr>
              <w:rPr>
                <w:rFonts w:hint="eastAsia" w:ascii="Cambria Math" w:hAnsi="Cambria Math"/>
              </w:rPr>
            </m:ctrlPr>
          </m:sub>
        </m:sSub>
        <m:r>
          <m:rPr>
            <m:sty m:val="p"/>
          </m:rPr>
          <w:rPr>
            <w:rFonts w:hint="eastAsia" w:ascii="Cambria Math" w:hAnsi="Cambria Math"/>
          </w:rPr>
          <m:t>='</m:t>
        </m:r>
        <m:r>
          <m:rPr/>
          <w:rPr>
            <w:rFonts w:ascii="Cambria Math" w:hAnsi="Cambria Math"/>
          </w:rPr>
          <m:t>ATGC</m:t>
        </m:r>
        <m:r>
          <m:rPr>
            <m:sty m:val="p"/>
          </m:rPr>
          <w:rPr>
            <w:rFonts w:hint="eastAsia" w:ascii="Cambria Math" w:hAnsi="Cambria Math"/>
          </w:rPr>
          <m:t>'</m:t>
        </m:r>
      </m:oMath>
      <w:r>
        <w:rPr>
          <w:rFonts w:hint="eastAsia"/>
        </w:rPr>
        <w:t>，</w:t>
      </w:r>
      <m:oMath>
        <m:sSub>
          <m:sSubPr>
            <m:ctrlPr>
              <w:rPr>
                <w:rFonts w:hint="eastAsia" w:ascii="Cambria Math" w:hAnsi="Cambria Math"/>
              </w:rPr>
            </m:ctrlPr>
          </m:sSubPr>
          <m:e>
            <m:r>
              <m:rPr>
                <m:sty m:val="p"/>
              </m:rPr>
              <w:rPr>
                <w:rFonts w:hint="eastAsia" w:ascii="Cambria Math" w:hAnsi="Cambria Math"/>
              </w:rPr>
              <m:t>ϕ</m:t>
            </m:r>
            <m:ctrlPr>
              <w:rPr>
                <w:rFonts w:hint="eastAsia" w:ascii="Cambria Math" w:hAnsi="Cambria Math"/>
              </w:rPr>
            </m:ctrlPr>
          </m:e>
          <m:sub>
            <m:r>
              <m:rPr>
                <m:sty m:val="p"/>
              </m:rPr>
              <w:rPr>
                <w:rFonts w:hint="eastAsia" w:ascii="Cambria Math" w:hAnsi="Cambria Math"/>
              </w:rPr>
              <m:t>2</m:t>
            </m:r>
            <m:ctrlPr>
              <w:rPr>
                <w:rFonts w:hint="eastAsia" w:ascii="Cambria Math" w:hAnsi="Cambria Math"/>
              </w:rPr>
            </m:ctrlPr>
          </m:sub>
        </m:sSub>
        <m:r>
          <m:rPr>
            <m:sty m:val="p"/>
          </m:rPr>
          <w:rPr>
            <w:rFonts w:hint="eastAsia" w:ascii="Cambria Math" w:hAnsi="Cambria Math"/>
          </w:rPr>
          <m:t>='</m:t>
        </m:r>
        <m:r>
          <m:rPr/>
          <w:rPr>
            <w:rFonts w:ascii="Cambria Math" w:hAnsi="Cambria Math"/>
          </w:rPr>
          <m:t>AAGT</m:t>
        </m:r>
        <m:r>
          <m:rPr>
            <m:sty m:val="p"/>
          </m:rPr>
          <w:rPr>
            <w:rFonts w:hint="eastAsia" w:ascii="Cambria Math" w:hAnsi="Cambria Math"/>
          </w:rPr>
          <m:t>'</m:t>
        </m:r>
      </m:oMath>
      <w:r>
        <w:rPr>
          <w:rFonts w:hint="eastAsia"/>
        </w:rPr>
        <w:t xml:space="preserve"> and </w:t>
      </w:r>
      <m:oMath>
        <m:sSub>
          <m:sSubPr>
            <m:ctrlPr>
              <w:rPr>
                <w:rFonts w:hint="eastAsia" w:ascii="Cambria Math" w:hAnsi="Cambria Math"/>
              </w:rPr>
            </m:ctrlPr>
          </m:sSubPr>
          <m:e>
            <m:r>
              <m:rPr>
                <m:sty m:val="p"/>
              </m:rPr>
              <w:rPr>
                <w:rFonts w:hint="eastAsia" w:ascii="Cambria Math" w:hAnsi="Cambria Math"/>
              </w:rPr>
              <m:t>ϕ</m:t>
            </m:r>
            <m:ctrlPr>
              <w:rPr>
                <w:rFonts w:hint="eastAsia" w:ascii="Cambria Math" w:hAnsi="Cambria Math"/>
              </w:rPr>
            </m:ctrlPr>
          </m:e>
          <m:sub>
            <m:r>
              <m:rPr>
                <m:sty m:val="p"/>
              </m:rPr>
              <w:rPr>
                <w:rFonts w:hint="eastAsia" w:ascii="Cambria Math" w:hAnsi="Cambria Math"/>
              </w:rPr>
              <m:t>3</m:t>
            </m:r>
            <m:ctrlPr>
              <w:rPr>
                <w:rFonts w:hint="eastAsia" w:ascii="Cambria Math" w:hAnsi="Cambria Math"/>
              </w:rPr>
            </m:ctrlPr>
          </m:sub>
        </m:sSub>
        <m:r>
          <m:rPr>
            <m:sty m:val="p"/>
          </m:rPr>
          <w:rPr>
            <w:rFonts w:hint="eastAsia" w:ascii="Cambria Math" w:hAnsi="Cambria Math"/>
          </w:rPr>
          <m:t>='</m:t>
        </m:r>
        <m:r>
          <m:rPr/>
          <w:rPr>
            <w:rFonts w:ascii="Cambria Math" w:hAnsi="Cambria Math"/>
          </w:rPr>
          <m:t>TATA</m:t>
        </m:r>
        <m:r>
          <m:rPr>
            <m:sty m:val="p"/>
          </m:rPr>
          <w:rPr>
            <w:rFonts w:hint="eastAsia" w:ascii="Cambria Math" w:hAnsi="Cambria Math"/>
          </w:rPr>
          <m:t>'</m:t>
        </m:r>
      </m:oMath>
      <w:r>
        <w:rPr>
          <w:rFonts w:hint="eastAsia"/>
        </w:rPr>
        <w:t xml:space="preserve"> as examples to test the effectiveness of the quantum circuits of QSMOTEN. Based on the above assumptions, we provide the following quantum circuit Fig. S2-S7 for calculating the similarity between the above pairwise samples. </w:t>
      </w:r>
    </w:p>
    <w:p w14:paraId="0BC09793">
      <w:pPr>
        <w:jc w:val="center"/>
      </w:pPr>
      <w:r>
        <w:rPr>
          <w:rFonts w:hint="eastAsia"/>
        </w:rPr>
        <w:drawing>
          <wp:inline distT="0" distB="0" distL="114300" distR="114300">
            <wp:extent cx="2915285" cy="1930400"/>
            <wp:effectExtent l="0" t="0" r="18415" b="12700"/>
            <wp:docPr id="7" name="图片 7" descr="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ircuit"/>
                    <pic:cNvPicPr>
                      <a:picLocks noChangeAspect="1"/>
                    </pic:cNvPicPr>
                  </pic:nvPicPr>
                  <pic:blipFill>
                    <a:blip r:embed="rId7"/>
                    <a:srcRect l="15248" t="12907" r="9888" b="13532"/>
                    <a:stretch>
                      <a:fillRect/>
                    </a:stretch>
                  </pic:blipFill>
                  <pic:spPr>
                    <a:xfrm>
                      <a:off x="0" y="0"/>
                      <a:ext cx="2915285" cy="1930400"/>
                    </a:xfrm>
                    <a:prstGeom prst="rect">
                      <a:avLst/>
                    </a:prstGeom>
                  </pic:spPr>
                </pic:pic>
              </a:graphicData>
            </a:graphic>
          </wp:inline>
        </w:drawing>
      </w:r>
    </w:p>
    <w:p w14:paraId="76838790">
      <w:pPr>
        <w:rPr>
          <w:rFonts w:hAnsi="Cambria Math"/>
        </w:rPr>
      </w:pPr>
      <w:r>
        <w:rPr>
          <w:rFonts w:hint="eastAsia"/>
          <w:b/>
        </w:rPr>
        <w:t>Fig. S2.</w:t>
      </w:r>
      <w:r>
        <w:rPr>
          <w:rFonts w:hint="eastAsia"/>
        </w:rPr>
        <w:t xml:space="preserve"> The quantum circuit of the QSMOTEN algorithm for calculating the similarity between </w:t>
      </w:r>
      <m:oMath>
        <m:sSub>
          <m:sSubPr>
            <m:ctrlPr>
              <w:rPr>
                <w:rFonts w:hint="eastAsia" w:ascii="Cambria Math" w:hAnsi="Cambria Math"/>
                <w:i/>
                <w:iCs/>
              </w:rPr>
            </m:ctrlPr>
          </m:sSubPr>
          <m:e>
            <m:r>
              <m:rPr/>
              <w:rPr>
                <w:rFonts w:ascii="Cambria Math" w:hAnsi="Cambria Math"/>
              </w:rPr>
              <m:t>ϕ</m:t>
            </m:r>
            <m:ctrlPr>
              <w:rPr>
                <w:rFonts w:hint="eastAsia" w:ascii="Cambria Math" w:hAnsi="Cambria Math"/>
                <w:i/>
                <w:iCs/>
              </w:rPr>
            </m:ctrlPr>
          </m:e>
          <m:sub>
            <m:r>
              <m:rPr/>
              <w:rPr>
                <w:rFonts w:hint="eastAsia" w:ascii="Cambria Math" w:hAnsi="Cambria Math"/>
              </w:rPr>
              <m:t>0</m:t>
            </m:r>
            <m:ctrlPr>
              <w:rPr>
                <w:rFonts w:hint="eastAsia" w:ascii="Cambria Math" w:hAnsi="Cambria Math"/>
                <w:i/>
                <w:iCs/>
              </w:rPr>
            </m:ctrlPr>
          </m:sub>
        </m:sSub>
        <m:r>
          <m:rPr/>
          <w:rPr>
            <w:rFonts w:ascii="Cambria Math" w:hAnsi="Cambria Math"/>
          </w:rPr>
          <m:t>='ATCG'</m:t>
        </m:r>
      </m:oMath>
      <w:r>
        <w:rPr>
          <w:rFonts w:hint="eastAsia"/>
        </w:rPr>
        <w:t xml:space="preserve"> and </w:t>
      </w:r>
      <m:oMath>
        <m:sSub>
          <m:sSubPr>
            <m:ctrlPr>
              <w:rPr>
                <w:rFonts w:hint="eastAsia" w:ascii="Cambria Math" w:hAnsi="Cambria Math"/>
                <w:i/>
                <w:iCs/>
              </w:rPr>
            </m:ctrlPr>
          </m:sSubPr>
          <m:e>
            <m:r>
              <m:rPr/>
              <w:rPr>
                <w:rFonts w:ascii="Cambria Math" w:hAnsi="Cambria Math"/>
              </w:rPr>
              <m:t>ϕ</m:t>
            </m:r>
            <m:ctrlPr>
              <w:rPr>
                <w:rFonts w:hint="eastAsia" w:ascii="Cambria Math" w:hAnsi="Cambria Math"/>
                <w:i/>
                <w:iCs/>
              </w:rPr>
            </m:ctrlPr>
          </m:e>
          <m:sub>
            <m:r>
              <m:rPr/>
              <w:rPr>
                <w:rFonts w:ascii="Cambria Math" w:hAnsi="Cambria Math"/>
              </w:rPr>
              <m:t>1</m:t>
            </m:r>
            <m:ctrlPr>
              <w:rPr>
                <w:rFonts w:hint="eastAsia" w:ascii="Cambria Math" w:hAnsi="Cambria Math"/>
                <w:i/>
                <w:iCs/>
              </w:rPr>
            </m:ctrlPr>
          </m:sub>
        </m:sSub>
        <m:r>
          <m:rPr/>
          <w:rPr>
            <w:rFonts w:ascii="Cambria Math" w:hAnsi="Cambria Math"/>
          </w:rPr>
          <m:t>='ATGC'</m:t>
        </m:r>
      </m:oMath>
      <w:r>
        <w:rPr>
          <w:rFonts w:hint="eastAsia" w:hAnsi="Cambria Math"/>
        </w:rPr>
        <w:t xml:space="preserve">. </w:t>
      </w:r>
    </w:p>
    <w:p w14:paraId="2EF4A31D">
      <w:pPr>
        <w:jc w:val="center"/>
      </w:pPr>
      <w:r>
        <w:rPr>
          <w:rFonts w:hint="eastAsia"/>
        </w:rPr>
        <w:drawing>
          <wp:inline distT="0" distB="0" distL="114300" distR="114300">
            <wp:extent cx="2910840" cy="1897380"/>
            <wp:effectExtent l="0" t="0" r="3810" b="7620"/>
            <wp:docPr id="13" name="图片 13" descr="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ircuit"/>
                    <pic:cNvPicPr>
                      <a:picLocks noChangeAspect="1"/>
                    </pic:cNvPicPr>
                  </pic:nvPicPr>
                  <pic:blipFill>
                    <a:blip r:embed="rId8"/>
                    <a:srcRect l="15940" t="14295" r="9939" b="14033"/>
                    <a:stretch>
                      <a:fillRect/>
                    </a:stretch>
                  </pic:blipFill>
                  <pic:spPr>
                    <a:xfrm>
                      <a:off x="0" y="0"/>
                      <a:ext cx="2910840" cy="1897380"/>
                    </a:xfrm>
                    <a:prstGeom prst="rect">
                      <a:avLst/>
                    </a:prstGeom>
                  </pic:spPr>
                </pic:pic>
              </a:graphicData>
            </a:graphic>
          </wp:inline>
        </w:drawing>
      </w:r>
    </w:p>
    <w:p w14:paraId="7A22567D">
      <w:r>
        <w:rPr>
          <w:rFonts w:hint="eastAsia"/>
          <w:b/>
        </w:rPr>
        <w:t>Fig. S3.</w:t>
      </w:r>
      <w:r>
        <w:rPr>
          <w:rFonts w:hint="eastAsia"/>
        </w:rPr>
        <w:t xml:space="preserve"> The quantum circuit of the QSMOTEN algorithm for calculating the similarity between </w:t>
      </w:r>
      <m:oMath>
        <m:sSub>
          <m:sSubPr>
            <m:ctrlPr>
              <w:rPr>
                <w:rFonts w:hint="eastAsia" w:ascii="Cambria Math" w:hAnsi="Cambria Math"/>
                <w:i/>
                <w:iCs/>
              </w:rPr>
            </m:ctrlPr>
          </m:sSubPr>
          <m:e>
            <m:r>
              <m:rPr/>
              <w:rPr>
                <w:rFonts w:ascii="Cambria Math" w:hAnsi="Cambria Math"/>
              </w:rPr>
              <m:t>ϕ</m:t>
            </m:r>
            <m:ctrlPr>
              <w:rPr>
                <w:rFonts w:hint="eastAsia" w:ascii="Cambria Math" w:hAnsi="Cambria Math"/>
                <w:i/>
                <w:iCs/>
              </w:rPr>
            </m:ctrlPr>
          </m:e>
          <m:sub>
            <m:r>
              <m:rPr/>
              <w:rPr>
                <w:rFonts w:hint="eastAsia" w:ascii="Cambria Math" w:hAnsi="Cambria Math"/>
              </w:rPr>
              <m:t>0</m:t>
            </m:r>
            <m:ctrlPr>
              <w:rPr>
                <w:rFonts w:hint="eastAsia" w:ascii="Cambria Math" w:hAnsi="Cambria Math"/>
                <w:i/>
                <w:iCs/>
              </w:rPr>
            </m:ctrlPr>
          </m:sub>
        </m:sSub>
        <m:r>
          <m:rPr/>
          <w:rPr>
            <w:rFonts w:ascii="Cambria Math" w:hAnsi="Cambria Math"/>
          </w:rPr>
          <m:t>='ATCG'</m:t>
        </m:r>
      </m:oMath>
      <w:r>
        <w:rPr>
          <w:rFonts w:hint="eastAsia"/>
        </w:rPr>
        <w:t xml:space="preserve"> and </w:t>
      </w:r>
      <m:oMath>
        <m:sSub>
          <m:sSubPr>
            <m:ctrlPr>
              <w:rPr>
                <w:rFonts w:hint="eastAsia" w:ascii="Cambria Math" w:hAnsi="Cambria Math"/>
                <w:i/>
                <w:iCs/>
              </w:rPr>
            </m:ctrlPr>
          </m:sSubPr>
          <m:e>
            <m:r>
              <m:rPr/>
              <w:rPr>
                <w:rFonts w:ascii="Cambria Math" w:hAnsi="Cambria Math"/>
              </w:rPr>
              <m:t>ϕ</m:t>
            </m:r>
            <m:ctrlPr>
              <w:rPr>
                <w:rFonts w:hint="eastAsia" w:ascii="Cambria Math" w:hAnsi="Cambria Math"/>
                <w:i/>
                <w:iCs/>
              </w:rPr>
            </m:ctrlPr>
          </m:e>
          <m:sub>
            <m:r>
              <m:rPr/>
              <w:rPr>
                <w:rFonts w:ascii="Cambria Math" w:hAnsi="Cambria Math"/>
              </w:rPr>
              <m:t>2</m:t>
            </m:r>
            <m:ctrlPr>
              <w:rPr>
                <w:rFonts w:hint="eastAsia" w:ascii="Cambria Math" w:hAnsi="Cambria Math"/>
                <w:i/>
                <w:iCs/>
              </w:rPr>
            </m:ctrlPr>
          </m:sub>
        </m:sSub>
        <m:r>
          <m:rPr/>
          <w:rPr>
            <w:rFonts w:ascii="Cambria Math" w:hAnsi="Cambria Math"/>
          </w:rPr>
          <m:t>='AAGT'</m:t>
        </m:r>
      </m:oMath>
      <w:r>
        <w:rPr>
          <w:rFonts w:hint="eastAsia" w:hAnsi="Cambria Math"/>
        </w:rPr>
        <w:t xml:space="preserve">. </w:t>
      </w:r>
    </w:p>
    <w:p w14:paraId="125CFA24">
      <w:pPr>
        <w:jc w:val="center"/>
      </w:pPr>
      <w:r>
        <w:rPr>
          <w:rFonts w:hint="eastAsia"/>
        </w:rPr>
        <w:drawing>
          <wp:inline distT="0" distB="0" distL="114300" distR="114300">
            <wp:extent cx="3592830" cy="2355850"/>
            <wp:effectExtent l="0" t="0" r="7620" b="6350"/>
            <wp:docPr id="15" name="图片 15" descr="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circuit"/>
                    <pic:cNvPicPr>
                      <a:picLocks noChangeAspect="1"/>
                    </pic:cNvPicPr>
                  </pic:nvPicPr>
                  <pic:blipFill>
                    <a:blip r:embed="rId9"/>
                    <a:srcRect l="15940" t="14164" r="10171" b="13935"/>
                    <a:stretch>
                      <a:fillRect/>
                    </a:stretch>
                  </pic:blipFill>
                  <pic:spPr>
                    <a:xfrm>
                      <a:off x="0" y="0"/>
                      <a:ext cx="3592830" cy="2355850"/>
                    </a:xfrm>
                    <a:prstGeom prst="rect">
                      <a:avLst/>
                    </a:prstGeom>
                  </pic:spPr>
                </pic:pic>
              </a:graphicData>
            </a:graphic>
          </wp:inline>
        </w:drawing>
      </w:r>
    </w:p>
    <w:p w14:paraId="13F4ECF4">
      <w:pPr>
        <w:rPr>
          <w:rFonts w:hAnsi="Cambria Math"/>
        </w:rPr>
      </w:pPr>
      <w:r>
        <w:rPr>
          <w:rFonts w:hint="eastAsia"/>
          <w:b/>
        </w:rPr>
        <w:t>Fig. S4.</w:t>
      </w:r>
      <w:r>
        <w:rPr>
          <w:rFonts w:hint="eastAsia"/>
        </w:rPr>
        <w:t xml:space="preserve"> The quantum circuit of the QSMOTEN algorithm for calculating the similarity between </w:t>
      </w:r>
      <m:oMath>
        <m:sSub>
          <m:sSubPr>
            <m:ctrlPr>
              <w:rPr>
                <w:rFonts w:hint="eastAsia" w:ascii="Cambria Math" w:hAnsi="Cambria Math"/>
                <w:i/>
                <w:iCs/>
              </w:rPr>
            </m:ctrlPr>
          </m:sSubPr>
          <m:e>
            <m:r>
              <m:rPr/>
              <w:rPr>
                <w:rFonts w:ascii="Cambria Math" w:hAnsi="Cambria Math"/>
              </w:rPr>
              <m:t>ϕ</m:t>
            </m:r>
            <m:ctrlPr>
              <w:rPr>
                <w:rFonts w:hint="eastAsia" w:ascii="Cambria Math" w:hAnsi="Cambria Math"/>
                <w:i/>
                <w:iCs/>
              </w:rPr>
            </m:ctrlPr>
          </m:e>
          <m:sub>
            <m:r>
              <m:rPr/>
              <w:rPr>
                <w:rFonts w:hint="eastAsia" w:ascii="Cambria Math" w:hAnsi="Cambria Math"/>
              </w:rPr>
              <m:t>0</m:t>
            </m:r>
            <m:ctrlPr>
              <w:rPr>
                <w:rFonts w:hint="eastAsia" w:ascii="Cambria Math" w:hAnsi="Cambria Math"/>
                <w:i/>
                <w:iCs/>
              </w:rPr>
            </m:ctrlPr>
          </m:sub>
        </m:sSub>
        <m:r>
          <m:rPr/>
          <w:rPr>
            <w:rFonts w:ascii="Cambria Math" w:hAnsi="Cambria Math"/>
          </w:rPr>
          <m:t>='ATCG'</m:t>
        </m:r>
      </m:oMath>
      <w:r>
        <w:rPr>
          <w:rFonts w:hint="eastAsia"/>
        </w:rPr>
        <w:t xml:space="preserve"> and </w:t>
      </w:r>
      <m:oMath>
        <m:sSub>
          <m:sSubPr>
            <m:ctrlPr>
              <w:rPr>
                <w:rFonts w:hint="eastAsia" w:ascii="Cambria Math" w:hAnsi="Cambria Math"/>
                <w:i/>
                <w:iCs/>
              </w:rPr>
            </m:ctrlPr>
          </m:sSubPr>
          <m:e>
            <m:r>
              <m:rPr/>
              <w:rPr>
                <w:rFonts w:ascii="Cambria Math" w:hAnsi="Cambria Math"/>
              </w:rPr>
              <m:t>ϕ</m:t>
            </m:r>
            <m:ctrlPr>
              <w:rPr>
                <w:rFonts w:hint="eastAsia" w:ascii="Cambria Math" w:hAnsi="Cambria Math"/>
                <w:i/>
                <w:iCs/>
              </w:rPr>
            </m:ctrlPr>
          </m:e>
          <m:sub>
            <m:r>
              <m:rPr/>
              <w:rPr>
                <w:rFonts w:ascii="Cambria Math" w:hAnsi="Cambria Math"/>
              </w:rPr>
              <m:t>3</m:t>
            </m:r>
            <m:ctrlPr>
              <w:rPr>
                <w:rFonts w:hint="eastAsia" w:ascii="Cambria Math" w:hAnsi="Cambria Math"/>
                <w:i/>
                <w:iCs/>
              </w:rPr>
            </m:ctrlPr>
          </m:sub>
        </m:sSub>
        <m:r>
          <m:rPr/>
          <w:rPr>
            <w:rFonts w:ascii="Cambria Math" w:hAnsi="Cambria Math"/>
          </w:rPr>
          <m:t>='TATA'</m:t>
        </m:r>
      </m:oMath>
      <w:r>
        <w:rPr>
          <w:rFonts w:hint="eastAsia" w:hAnsi="Cambria Math"/>
        </w:rPr>
        <w:t xml:space="preserve">. </w:t>
      </w:r>
    </w:p>
    <w:p w14:paraId="3633171F"/>
    <w:p w14:paraId="610AC8DE">
      <w:pPr>
        <w:jc w:val="center"/>
      </w:pPr>
      <w:r>
        <w:rPr>
          <w:rFonts w:hint="eastAsia"/>
        </w:rPr>
        <w:drawing>
          <wp:inline distT="0" distB="0" distL="114300" distR="114300">
            <wp:extent cx="3598545" cy="2313940"/>
            <wp:effectExtent l="0" t="0" r="1905" b="10160"/>
            <wp:docPr id="16" name="图片 16" descr="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circuit"/>
                    <pic:cNvPicPr>
                      <a:picLocks noChangeAspect="1"/>
                    </pic:cNvPicPr>
                  </pic:nvPicPr>
                  <pic:blipFill>
                    <a:blip r:embed="rId10"/>
                    <a:srcRect l="15709" t="14541" r="9575" b="14180"/>
                    <a:stretch>
                      <a:fillRect/>
                    </a:stretch>
                  </pic:blipFill>
                  <pic:spPr>
                    <a:xfrm>
                      <a:off x="0" y="0"/>
                      <a:ext cx="3598545" cy="2313940"/>
                    </a:xfrm>
                    <a:prstGeom prst="rect">
                      <a:avLst/>
                    </a:prstGeom>
                  </pic:spPr>
                </pic:pic>
              </a:graphicData>
            </a:graphic>
          </wp:inline>
        </w:drawing>
      </w:r>
    </w:p>
    <w:p w14:paraId="75C8C6DC">
      <w:pPr>
        <w:rPr>
          <w:rFonts w:hAnsi="Cambria Math"/>
        </w:rPr>
      </w:pPr>
      <w:r>
        <w:rPr>
          <w:rFonts w:hint="eastAsia"/>
          <w:b/>
        </w:rPr>
        <w:t>Fig. S5.</w:t>
      </w:r>
      <w:r>
        <w:rPr>
          <w:rFonts w:hint="eastAsia"/>
        </w:rPr>
        <w:t xml:space="preserve"> The quantum circuit of the QSMOTEN algorithm for calculating the similarity between </w:t>
      </w:r>
      <m:oMath>
        <m:sSub>
          <m:sSubPr>
            <m:ctrlPr>
              <w:rPr>
                <w:rFonts w:hint="eastAsia" w:ascii="Cambria Math" w:hAnsi="Cambria Math"/>
                <w:i/>
                <w:iCs/>
              </w:rPr>
            </m:ctrlPr>
          </m:sSubPr>
          <m:e>
            <m:r>
              <m:rPr/>
              <w:rPr>
                <w:rFonts w:ascii="Cambria Math" w:hAnsi="Cambria Math"/>
              </w:rPr>
              <m:t>ϕ</m:t>
            </m:r>
            <m:ctrlPr>
              <w:rPr>
                <w:rFonts w:hint="eastAsia" w:ascii="Cambria Math" w:hAnsi="Cambria Math"/>
                <w:i/>
                <w:iCs/>
              </w:rPr>
            </m:ctrlPr>
          </m:e>
          <m:sub>
            <m:r>
              <m:rPr/>
              <w:rPr>
                <w:rFonts w:ascii="Cambria Math" w:hAnsi="Cambria Math"/>
              </w:rPr>
              <m:t>1</m:t>
            </m:r>
            <m:ctrlPr>
              <w:rPr>
                <w:rFonts w:hint="eastAsia" w:ascii="Cambria Math" w:hAnsi="Cambria Math"/>
                <w:i/>
                <w:iCs/>
              </w:rPr>
            </m:ctrlPr>
          </m:sub>
        </m:sSub>
        <m:r>
          <m:rPr/>
          <w:rPr>
            <w:rFonts w:ascii="Cambria Math" w:hAnsi="Cambria Math"/>
          </w:rPr>
          <m:t>='ATGC'</m:t>
        </m:r>
      </m:oMath>
      <w:r>
        <w:rPr>
          <w:rFonts w:hint="eastAsia"/>
        </w:rPr>
        <w:t xml:space="preserve"> and </w:t>
      </w:r>
      <m:oMath>
        <m:sSub>
          <m:sSubPr>
            <m:ctrlPr>
              <w:rPr>
                <w:rFonts w:hint="eastAsia" w:ascii="Cambria Math" w:hAnsi="Cambria Math"/>
                <w:i/>
                <w:iCs/>
              </w:rPr>
            </m:ctrlPr>
          </m:sSubPr>
          <m:e>
            <m:r>
              <m:rPr/>
              <w:rPr>
                <w:rFonts w:ascii="Cambria Math" w:hAnsi="Cambria Math"/>
              </w:rPr>
              <m:t>ϕ</m:t>
            </m:r>
            <m:ctrlPr>
              <w:rPr>
                <w:rFonts w:hint="eastAsia" w:ascii="Cambria Math" w:hAnsi="Cambria Math"/>
                <w:i/>
                <w:iCs/>
              </w:rPr>
            </m:ctrlPr>
          </m:e>
          <m:sub>
            <m:r>
              <m:rPr/>
              <w:rPr>
                <w:rFonts w:ascii="Cambria Math" w:hAnsi="Cambria Math"/>
              </w:rPr>
              <m:t>2</m:t>
            </m:r>
            <m:ctrlPr>
              <w:rPr>
                <w:rFonts w:hint="eastAsia" w:ascii="Cambria Math" w:hAnsi="Cambria Math"/>
                <w:i/>
                <w:iCs/>
              </w:rPr>
            </m:ctrlPr>
          </m:sub>
        </m:sSub>
        <m:r>
          <m:rPr/>
          <w:rPr>
            <w:rFonts w:ascii="Cambria Math" w:hAnsi="Cambria Math"/>
          </w:rPr>
          <m:t>='AAGT'</m:t>
        </m:r>
      </m:oMath>
      <w:r>
        <w:rPr>
          <w:rFonts w:hint="eastAsia" w:hAnsi="Cambria Math"/>
        </w:rPr>
        <w:t xml:space="preserve">. </w:t>
      </w:r>
    </w:p>
    <w:p w14:paraId="3281DA70"/>
    <w:p w14:paraId="3AA5BF8C">
      <w:pPr>
        <w:jc w:val="center"/>
      </w:pPr>
      <w:r>
        <w:rPr>
          <w:rFonts w:hint="eastAsia"/>
        </w:rPr>
        <w:drawing>
          <wp:inline distT="0" distB="0" distL="114300" distR="114300">
            <wp:extent cx="3804285" cy="2471420"/>
            <wp:effectExtent l="0" t="0" r="5715" b="5080"/>
            <wp:docPr id="17" name="图片 17" descr="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circuit"/>
                    <pic:cNvPicPr>
                      <a:picLocks noChangeAspect="1"/>
                    </pic:cNvPicPr>
                  </pic:nvPicPr>
                  <pic:blipFill>
                    <a:blip r:embed="rId11"/>
                    <a:srcRect l="15940" t="14688" r="9818" b="13722"/>
                    <a:stretch>
                      <a:fillRect/>
                    </a:stretch>
                  </pic:blipFill>
                  <pic:spPr>
                    <a:xfrm>
                      <a:off x="0" y="0"/>
                      <a:ext cx="3804285" cy="2471420"/>
                    </a:xfrm>
                    <a:prstGeom prst="rect">
                      <a:avLst/>
                    </a:prstGeom>
                  </pic:spPr>
                </pic:pic>
              </a:graphicData>
            </a:graphic>
          </wp:inline>
        </w:drawing>
      </w:r>
    </w:p>
    <w:p w14:paraId="03B234EE">
      <w:pPr>
        <w:rPr>
          <w:rFonts w:hAnsi="Cambria Math"/>
        </w:rPr>
      </w:pPr>
      <w:r>
        <w:rPr>
          <w:rFonts w:hint="eastAsia"/>
          <w:b/>
        </w:rPr>
        <w:t>Fig. S6.</w:t>
      </w:r>
      <w:r>
        <w:rPr>
          <w:rFonts w:hint="eastAsia"/>
        </w:rPr>
        <w:t xml:space="preserve"> The quantum circuit of the QSMOTEN algorithm for calculating the similarity between </w:t>
      </w:r>
      <m:oMath>
        <m:sSub>
          <m:sSubPr>
            <m:ctrlPr>
              <w:rPr>
                <w:rFonts w:hint="eastAsia" w:ascii="Cambria Math" w:hAnsi="Cambria Math"/>
                <w:i/>
                <w:iCs/>
              </w:rPr>
            </m:ctrlPr>
          </m:sSubPr>
          <m:e>
            <m:r>
              <m:rPr/>
              <w:rPr>
                <w:rFonts w:ascii="Cambria Math" w:hAnsi="Cambria Math"/>
              </w:rPr>
              <m:t>ϕ</m:t>
            </m:r>
            <m:ctrlPr>
              <w:rPr>
                <w:rFonts w:hint="eastAsia" w:ascii="Cambria Math" w:hAnsi="Cambria Math"/>
                <w:i/>
                <w:iCs/>
              </w:rPr>
            </m:ctrlPr>
          </m:e>
          <m:sub>
            <m:r>
              <m:rPr/>
              <w:rPr>
                <w:rFonts w:ascii="Cambria Math" w:hAnsi="Cambria Math"/>
              </w:rPr>
              <m:t>1</m:t>
            </m:r>
            <m:ctrlPr>
              <w:rPr>
                <w:rFonts w:hint="eastAsia" w:ascii="Cambria Math" w:hAnsi="Cambria Math"/>
                <w:i/>
                <w:iCs/>
              </w:rPr>
            </m:ctrlPr>
          </m:sub>
        </m:sSub>
        <m:r>
          <m:rPr/>
          <w:rPr>
            <w:rFonts w:ascii="Cambria Math" w:hAnsi="Cambria Math"/>
          </w:rPr>
          <m:t>='ATGC'</m:t>
        </m:r>
      </m:oMath>
      <w:r>
        <w:rPr>
          <w:rFonts w:hint="eastAsia"/>
        </w:rPr>
        <w:t xml:space="preserve"> and </w:t>
      </w:r>
      <m:oMath>
        <m:sSub>
          <m:sSubPr>
            <m:ctrlPr>
              <w:rPr>
                <w:rFonts w:hint="eastAsia" w:ascii="Cambria Math" w:hAnsi="Cambria Math"/>
                <w:i/>
                <w:iCs/>
              </w:rPr>
            </m:ctrlPr>
          </m:sSubPr>
          <m:e>
            <m:r>
              <m:rPr/>
              <w:rPr>
                <w:rFonts w:ascii="Cambria Math" w:hAnsi="Cambria Math"/>
              </w:rPr>
              <m:t>ϕ</m:t>
            </m:r>
            <m:ctrlPr>
              <w:rPr>
                <w:rFonts w:hint="eastAsia" w:ascii="Cambria Math" w:hAnsi="Cambria Math"/>
                <w:i/>
                <w:iCs/>
              </w:rPr>
            </m:ctrlPr>
          </m:e>
          <m:sub>
            <m:r>
              <m:rPr/>
              <w:rPr>
                <w:rFonts w:ascii="Cambria Math" w:hAnsi="Cambria Math"/>
              </w:rPr>
              <m:t>3</m:t>
            </m:r>
            <m:ctrlPr>
              <w:rPr>
                <w:rFonts w:hint="eastAsia" w:ascii="Cambria Math" w:hAnsi="Cambria Math"/>
                <w:i/>
                <w:iCs/>
              </w:rPr>
            </m:ctrlPr>
          </m:sub>
        </m:sSub>
        <m:r>
          <m:rPr/>
          <w:rPr>
            <w:rFonts w:ascii="Cambria Math" w:hAnsi="Cambria Math"/>
          </w:rPr>
          <m:t>='TATA'</m:t>
        </m:r>
      </m:oMath>
      <w:r>
        <w:rPr>
          <w:rFonts w:hint="eastAsia" w:hAnsi="Cambria Math"/>
        </w:rPr>
        <w:t>.</w:t>
      </w:r>
    </w:p>
    <w:p w14:paraId="66A5447B">
      <w:pPr>
        <w:rPr>
          <w:rFonts w:eastAsiaTheme="minorEastAsia"/>
        </w:rPr>
      </w:pPr>
      <w:r>
        <w:rPr>
          <w:rFonts w:hint="eastAsia"/>
        </w:rPr>
        <w:t xml:space="preserve"> </w:t>
      </w:r>
    </w:p>
    <w:p w14:paraId="6D412176">
      <w:pPr>
        <w:jc w:val="center"/>
      </w:pPr>
      <w:r>
        <w:rPr>
          <w:rFonts w:hint="eastAsia"/>
        </w:rPr>
        <w:drawing>
          <wp:inline distT="0" distB="0" distL="114300" distR="114300">
            <wp:extent cx="3543300" cy="2655570"/>
            <wp:effectExtent l="0" t="0" r="0" b="11430"/>
            <wp:docPr id="18" name="图片 18" descr="circ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circuit"/>
                    <pic:cNvPicPr>
                      <a:picLocks noChangeAspect="1"/>
                    </pic:cNvPicPr>
                  </pic:nvPicPr>
                  <pic:blipFill>
                    <a:blip r:embed="rId12"/>
                    <a:srcRect l="16171" t="14031" r="9843" b="14345"/>
                    <a:stretch>
                      <a:fillRect/>
                    </a:stretch>
                  </pic:blipFill>
                  <pic:spPr>
                    <a:xfrm>
                      <a:off x="0" y="0"/>
                      <a:ext cx="3543300" cy="2655570"/>
                    </a:xfrm>
                    <a:prstGeom prst="rect">
                      <a:avLst/>
                    </a:prstGeom>
                  </pic:spPr>
                </pic:pic>
              </a:graphicData>
            </a:graphic>
          </wp:inline>
        </w:drawing>
      </w:r>
    </w:p>
    <w:p w14:paraId="76AD9297">
      <w:pPr>
        <w:rPr>
          <w:rFonts w:eastAsiaTheme="minorEastAsia"/>
        </w:rPr>
      </w:pPr>
      <w:r>
        <w:rPr>
          <w:rFonts w:hint="eastAsia"/>
          <w:b/>
        </w:rPr>
        <w:t>Fig. S7.</w:t>
      </w:r>
      <w:r>
        <w:rPr>
          <w:rFonts w:hint="eastAsia"/>
        </w:rPr>
        <w:t xml:space="preserve"> The quantum circuit of the QSMOTEN algorithm for calculating the similarity between </w:t>
      </w:r>
      <m:oMath>
        <m:sSub>
          <m:sSubPr>
            <m:ctrlPr>
              <w:rPr>
                <w:rFonts w:hint="eastAsia" w:ascii="Cambria Math" w:hAnsi="Cambria Math"/>
                <w:i/>
                <w:iCs/>
              </w:rPr>
            </m:ctrlPr>
          </m:sSubPr>
          <m:e>
            <m:r>
              <m:rPr/>
              <w:rPr>
                <w:rFonts w:ascii="Cambria Math" w:hAnsi="Cambria Math"/>
              </w:rPr>
              <m:t>ϕ</m:t>
            </m:r>
            <m:ctrlPr>
              <w:rPr>
                <w:rFonts w:hint="eastAsia" w:ascii="Cambria Math" w:hAnsi="Cambria Math"/>
                <w:i/>
                <w:iCs/>
              </w:rPr>
            </m:ctrlPr>
          </m:e>
          <m:sub>
            <m:r>
              <m:rPr/>
              <w:rPr>
                <w:rFonts w:ascii="Cambria Math" w:hAnsi="Cambria Math"/>
              </w:rPr>
              <m:t>2</m:t>
            </m:r>
            <m:ctrlPr>
              <w:rPr>
                <w:rFonts w:hint="eastAsia" w:ascii="Cambria Math" w:hAnsi="Cambria Math"/>
                <w:i/>
                <w:iCs/>
              </w:rPr>
            </m:ctrlPr>
          </m:sub>
        </m:sSub>
        <m:r>
          <m:rPr/>
          <w:rPr>
            <w:rFonts w:ascii="Cambria Math" w:hAnsi="Cambria Math"/>
          </w:rPr>
          <m:t>='AAGT'</m:t>
        </m:r>
      </m:oMath>
      <w:r>
        <w:rPr>
          <w:rFonts w:hint="eastAsia"/>
        </w:rPr>
        <w:t xml:space="preserve"> and </w:t>
      </w:r>
      <m:oMath>
        <m:sSub>
          <m:sSubPr>
            <m:ctrlPr>
              <w:rPr>
                <w:rFonts w:hint="eastAsia" w:ascii="Cambria Math" w:hAnsi="Cambria Math"/>
                <w:i/>
                <w:iCs/>
              </w:rPr>
            </m:ctrlPr>
          </m:sSubPr>
          <m:e>
            <m:r>
              <m:rPr/>
              <w:rPr>
                <w:rFonts w:ascii="Cambria Math" w:hAnsi="Cambria Math"/>
              </w:rPr>
              <m:t>ϕ</m:t>
            </m:r>
            <m:ctrlPr>
              <w:rPr>
                <w:rFonts w:hint="eastAsia" w:ascii="Cambria Math" w:hAnsi="Cambria Math"/>
                <w:i/>
                <w:iCs/>
              </w:rPr>
            </m:ctrlPr>
          </m:e>
          <m:sub>
            <m:r>
              <m:rPr/>
              <w:rPr>
                <w:rFonts w:ascii="Cambria Math" w:hAnsi="Cambria Math"/>
              </w:rPr>
              <m:t>3</m:t>
            </m:r>
            <m:ctrlPr>
              <w:rPr>
                <w:rFonts w:hint="eastAsia" w:ascii="Cambria Math" w:hAnsi="Cambria Math"/>
                <w:i/>
                <w:iCs/>
              </w:rPr>
            </m:ctrlPr>
          </m:sub>
        </m:sSub>
        <m:r>
          <m:rPr/>
          <w:rPr>
            <w:rFonts w:ascii="Cambria Math" w:hAnsi="Cambria Math"/>
          </w:rPr>
          <m:t>='TATA'</m:t>
        </m:r>
      </m:oMath>
      <w:r>
        <w:rPr>
          <w:rFonts w:hint="eastAsia" w:hAnsi="Cambria Math"/>
        </w:rPr>
        <w:t xml:space="preserve">. </w:t>
      </w:r>
    </w:p>
    <w:p w14:paraId="7BDDAC41"/>
    <w:p w14:paraId="02262E22">
      <w:pPr>
        <w:pStyle w:val="33"/>
        <w:rPr>
          <w:rFonts w:eastAsiaTheme="minorEastAsia"/>
          <w:b/>
          <w:bCs w:val="0"/>
          <w:i w:val="0"/>
          <w:iCs w:val="0"/>
        </w:rPr>
      </w:pPr>
      <w:bookmarkStart w:id="18" w:name="_Toc1055"/>
      <w:r>
        <w:rPr>
          <w:rFonts w:hint="eastAsia"/>
          <w:b/>
          <w:bCs w:val="0"/>
          <w:i w:val="0"/>
          <w:iCs w:val="0"/>
        </w:rPr>
        <w:t>S9.</w:t>
      </w:r>
      <w:r>
        <w:rPr>
          <w:b/>
          <w:bCs w:val="0"/>
          <w:i w:val="0"/>
          <w:iCs w:val="0"/>
        </w:rPr>
        <w:t xml:space="preserve"> The quantum processor parameters</w:t>
      </w:r>
      <w:r>
        <w:rPr>
          <w:rFonts w:hint="eastAsia"/>
          <w:b/>
          <w:bCs w:val="0"/>
          <w:i w:val="0"/>
          <w:iCs w:val="0"/>
        </w:rPr>
        <w:t xml:space="preserve"> </w:t>
      </w:r>
      <w:r>
        <w:rPr>
          <w:b/>
          <w:bCs w:val="0"/>
          <w:i w:val="0"/>
          <w:iCs w:val="0"/>
        </w:rPr>
        <w:t xml:space="preserve">of </w:t>
      </w:r>
      <w:r>
        <w:rPr>
          <w:rFonts w:hint="eastAsia"/>
          <w:b/>
          <w:bCs w:val="0"/>
          <w:i w:val="0"/>
          <w:iCs w:val="0"/>
          <w:lang w:eastAsia="zh-CN"/>
        </w:rPr>
        <w:t>"Xiaohong"</w:t>
      </w:r>
      <w:r>
        <w:rPr>
          <w:rFonts w:hint="eastAsia"/>
          <w:b/>
          <w:bCs w:val="0"/>
          <w:i w:val="0"/>
          <w:iCs w:val="0"/>
        </w:rPr>
        <w:t xml:space="preserve"> quantum computer</w:t>
      </w:r>
      <w:bookmarkEnd w:id="18"/>
    </w:p>
    <w:p w14:paraId="0DC46CDA">
      <w:pPr>
        <w:adjustRightInd w:val="0"/>
        <w:snapToGrid w:val="0"/>
        <w:ind w:firstLine="480" w:firstLineChars="200"/>
      </w:pPr>
      <w:r>
        <w:rPr>
          <w:rFonts w:hint="eastAsia"/>
        </w:rPr>
        <w:t xml:space="preserve">We demonstrate the </w:t>
      </w:r>
      <w:r>
        <w:rPr>
          <w:rFonts w:hint="eastAsia"/>
          <w:lang w:eastAsia="zh-CN"/>
        </w:rPr>
        <w:t>"Xiaohong"</w:t>
      </w:r>
      <w:r>
        <w:rPr>
          <w:rFonts w:hint="eastAsia"/>
        </w:rPr>
        <w:t xml:space="preserve"> quantum computer (</w:t>
      </w:r>
      <w:r>
        <w:fldChar w:fldCharType="begin"/>
      </w:r>
      <w:r>
        <w:instrText xml:space="preserve"> HYPERLINK "https://quantumctek-cloud.com/" </w:instrText>
      </w:r>
      <w:r>
        <w:fldChar w:fldCharType="separate"/>
      </w:r>
      <w:r>
        <w:rPr>
          <w:rFonts w:hint="eastAsia"/>
        </w:rPr>
        <w:t>https://quantumctek-cloud.com/</w:t>
      </w:r>
      <w:r>
        <w:rPr>
          <w:rFonts w:hint="eastAsia"/>
        </w:rPr>
        <w:fldChar w:fldCharType="end"/>
      </w:r>
      <w:r>
        <w:rPr>
          <w:rFonts w:hint="eastAsia"/>
        </w:rPr>
        <w:t xml:space="preserve">) in Fig. S8(a) and the physical hardware structure of </w:t>
      </w:r>
      <w:r>
        <w:rPr>
          <w:rFonts w:hint="eastAsia"/>
          <w:lang w:eastAsia="zh-CN"/>
        </w:rPr>
        <w:t>"Xiaohong"</w:t>
      </w:r>
      <w:r>
        <w:rPr>
          <w:rFonts w:hint="eastAsia"/>
        </w:rPr>
        <w:t xml:space="preserve"> quantum computer in Fig. S8(b). The single-qubit gate error rates for each qubit on </w:t>
      </w:r>
      <w:r>
        <w:rPr>
          <w:rFonts w:hint="eastAsia"/>
          <w:lang w:eastAsia="zh-CN"/>
        </w:rPr>
        <w:t>"Xiaohong"</w:t>
      </w:r>
      <w:r>
        <w:rPr>
          <w:rFonts w:hint="eastAsia"/>
        </w:rPr>
        <w:t xml:space="preserve"> quantum computer are shown in Fig. S3, and the two-qubit CZ gate error rates are shown in Fig. S4 Fig. S5 shows the readout error for each qubit on </w:t>
      </w:r>
      <w:r>
        <w:rPr>
          <w:rFonts w:hint="eastAsia"/>
          <w:lang w:eastAsia="zh-CN"/>
        </w:rPr>
        <w:t>"Xiaohong"</w:t>
      </w:r>
      <w:r>
        <w:rPr>
          <w:rFonts w:hint="eastAsia"/>
        </w:rPr>
        <w:t xml:space="preserve"> quantum computer. The error rate is given in percentage (%). </w:t>
      </w:r>
    </w:p>
    <w:p w14:paraId="439097E7">
      <w:pPr>
        <w:jc w:val="center"/>
      </w:pPr>
      <w:r>
        <w:rPr>
          <w:rFonts w:hint="eastAsia"/>
        </w:rPr>
        <w:drawing>
          <wp:inline distT="0" distB="0" distL="114300" distR="114300">
            <wp:extent cx="5539105" cy="2071370"/>
            <wp:effectExtent l="0" t="0" r="4445" b="5080"/>
            <wp:docPr id="4" name="图片 4" descr="Fig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igure5"/>
                    <pic:cNvPicPr>
                      <a:picLocks noChangeAspect="1"/>
                    </pic:cNvPicPr>
                  </pic:nvPicPr>
                  <pic:blipFill>
                    <a:blip r:embed="rId13"/>
                    <a:stretch>
                      <a:fillRect/>
                    </a:stretch>
                  </pic:blipFill>
                  <pic:spPr>
                    <a:xfrm>
                      <a:off x="0" y="0"/>
                      <a:ext cx="5539105" cy="2071370"/>
                    </a:xfrm>
                    <a:prstGeom prst="rect">
                      <a:avLst/>
                    </a:prstGeom>
                  </pic:spPr>
                </pic:pic>
              </a:graphicData>
            </a:graphic>
          </wp:inline>
        </w:drawing>
      </w:r>
    </w:p>
    <w:p w14:paraId="1D2045F2">
      <w:r>
        <w:rPr>
          <w:b/>
        </w:rPr>
        <w:t>Fig</w:t>
      </w:r>
      <w:r>
        <w:rPr>
          <w:rFonts w:hint="eastAsia"/>
          <w:b/>
        </w:rPr>
        <w:t>.</w:t>
      </w:r>
      <w:r>
        <w:rPr>
          <w:b/>
        </w:rPr>
        <w:t xml:space="preserve"> </w:t>
      </w:r>
      <w:r>
        <w:rPr>
          <w:rFonts w:hint="eastAsia"/>
          <w:b/>
        </w:rPr>
        <w:t>S8.</w:t>
      </w:r>
      <w:r>
        <w:rPr>
          <w:rFonts w:hint="eastAsia"/>
        </w:rPr>
        <w:t xml:space="preserve"> (a) The </w:t>
      </w:r>
      <w:r>
        <w:rPr>
          <w:rFonts w:hint="eastAsia"/>
          <w:lang w:eastAsia="zh-CN"/>
        </w:rPr>
        <w:t>"Xiaohong"</w:t>
      </w:r>
      <w:r>
        <w:rPr>
          <w:rFonts w:hint="eastAsia"/>
        </w:rPr>
        <w:t xml:space="preserve"> quantum computer supported by QuantumCTek. (b) The physical hardware structure of </w:t>
      </w:r>
      <w:r>
        <w:rPr>
          <w:rFonts w:hint="eastAsia"/>
          <w:lang w:eastAsia="zh-CN"/>
        </w:rPr>
        <w:t>"Xiaohong"</w:t>
      </w:r>
      <w:r>
        <w:rPr>
          <w:rFonts w:hint="eastAsia"/>
        </w:rPr>
        <w:t xml:space="preserve"> quantum computer. </w:t>
      </w:r>
    </w:p>
    <w:p w14:paraId="7A282443">
      <w:pPr>
        <w:jc w:val="center"/>
        <w:rPr>
          <w:rFonts w:hint="eastAsia" w:ascii="宋体" w:hAnsi="宋体"/>
        </w:rPr>
      </w:pPr>
      <w:r>
        <w:rPr>
          <w:lang w:bidi="ar"/>
        </w:rPr>
        <w:drawing>
          <wp:inline distT="0" distB="0" distL="114300" distR="114300">
            <wp:extent cx="4431030" cy="4062730"/>
            <wp:effectExtent l="0" t="0" r="7620" b="13970"/>
            <wp:docPr id="11" name="图片 11" descr="single-qu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single-qubit"/>
                    <pic:cNvPicPr>
                      <a:picLocks noChangeAspect="1"/>
                    </pic:cNvPicPr>
                  </pic:nvPicPr>
                  <pic:blipFill>
                    <a:blip r:embed="rId14"/>
                    <a:stretch>
                      <a:fillRect/>
                    </a:stretch>
                  </pic:blipFill>
                  <pic:spPr>
                    <a:xfrm>
                      <a:off x="0" y="0"/>
                      <a:ext cx="4431030" cy="4062730"/>
                    </a:xfrm>
                    <a:prstGeom prst="rect">
                      <a:avLst/>
                    </a:prstGeom>
                  </pic:spPr>
                </pic:pic>
              </a:graphicData>
            </a:graphic>
          </wp:inline>
        </w:drawing>
      </w:r>
    </w:p>
    <w:p w14:paraId="710405E3">
      <w:pPr>
        <w:jc w:val="center"/>
      </w:pPr>
      <w:r>
        <w:rPr>
          <w:b/>
        </w:rPr>
        <w:t>Fig</w:t>
      </w:r>
      <w:r>
        <w:rPr>
          <w:rFonts w:hint="eastAsia"/>
          <w:b/>
        </w:rPr>
        <w:t>. S9.</w:t>
      </w:r>
      <w:r>
        <w:t xml:space="preserve"> The single-qubit gate error rate of</w:t>
      </w:r>
      <w:r>
        <w:rPr>
          <w:rFonts w:hint="eastAsia"/>
        </w:rPr>
        <w:t xml:space="preserve"> </w:t>
      </w:r>
      <w:r>
        <w:rPr>
          <w:rFonts w:hint="eastAsia"/>
          <w:lang w:eastAsia="zh-CN"/>
        </w:rPr>
        <w:t>"Xiaohong"</w:t>
      </w:r>
      <w:r>
        <w:rPr>
          <w:rFonts w:hint="eastAsia"/>
        </w:rPr>
        <w:t xml:space="preserve"> quantum computer.</w:t>
      </w:r>
    </w:p>
    <w:p w14:paraId="4262D6DE">
      <w:pPr>
        <w:jc w:val="center"/>
        <w:rPr>
          <w:rFonts w:hint="eastAsia" w:ascii="宋体" w:hAnsi="宋体"/>
        </w:rPr>
      </w:pPr>
      <w:r>
        <w:rPr>
          <w:lang w:bidi="ar"/>
        </w:rPr>
        <w:drawing>
          <wp:inline distT="0" distB="0" distL="114300" distR="114300">
            <wp:extent cx="4468495" cy="4064000"/>
            <wp:effectExtent l="0" t="0" r="8255" b="12700"/>
            <wp:docPr id="12" name="图片 12" descr="Two-qu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Two-qubit"/>
                    <pic:cNvPicPr>
                      <a:picLocks noChangeAspect="1"/>
                    </pic:cNvPicPr>
                  </pic:nvPicPr>
                  <pic:blipFill>
                    <a:blip r:embed="rId15"/>
                    <a:stretch>
                      <a:fillRect/>
                    </a:stretch>
                  </pic:blipFill>
                  <pic:spPr>
                    <a:xfrm>
                      <a:off x="0" y="0"/>
                      <a:ext cx="4468495" cy="4064000"/>
                    </a:xfrm>
                    <a:prstGeom prst="rect">
                      <a:avLst/>
                    </a:prstGeom>
                  </pic:spPr>
                </pic:pic>
              </a:graphicData>
            </a:graphic>
          </wp:inline>
        </w:drawing>
      </w:r>
    </w:p>
    <w:p w14:paraId="64D9D0CC">
      <w:pPr>
        <w:jc w:val="center"/>
      </w:pPr>
      <w:r>
        <w:rPr>
          <w:b/>
        </w:rPr>
        <w:t>Fig</w:t>
      </w:r>
      <w:r>
        <w:rPr>
          <w:rFonts w:hint="eastAsia"/>
          <w:b/>
        </w:rPr>
        <w:t>. S10.</w:t>
      </w:r>
      <w:r>
        <w:t xml:space="preserve"> Two-qubit CZ gate error rate of </w:t>
      </w:r>
      <w:r>
        <w:rPr>
          <w:rFonts w:hint="eastAsia"/>
          <w:lang w:eastAsia="zh-CN"/>
        </w:rPr>
        <w:t>"Xiaohong"</w:t>
      </w:r>
      <w:r>
        <w:rPr>
          <w:rFonts w:hint="eastAsia"/>
        </w:rPr>
        <w:t xml:space="preserve"> quantum computer.</w:t>
      </w:r>
    </w:p>
    <w:p w14:paraId="132C0D43">
      <w:pPr>
        <w:jc w:val="center"/>
      </w:pPr>
      <w:r>
        <w:drawing>
          <wp:inline distT="0" distB="0" distL="114300" distR="114300">
            <wp:extent cx="2955290" cy="2709545"/>
            <wp:effectExtent l="0" t="0" r="16510" b="14605"/>
            <wp:docPr id="1" name="图片 1" descr="readout err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readout error"/>
                    <pic:cNvPicPr>
                      <a:picLocks noChangeAspect="1"/>
                    </pic:cNvPicPr>
                  </pic:nvPicPr>
                  <pic:blipFill>
                    <a:blip r:embed="rId16"/>
                    <a:stretch>
                      <a:fillRect/>
                    </a:stretch>
                  </pic:blipFill>
                  <pic:spPr>
                    <a:xfrm>
                      <a:off x="0" y="0"/>
                      <a:ext cx="2955290" cy="2709545"/>
                    </a:xfrm>
                    <a:prstGeom prst="rect">
                      <a:avLst/>
                    </a:prstGeom>
                  </pic:spPr>
                </pic:pic>
              </a:graphicData>
            </a:graphic>
          </wp:inline>
        </w:drawing>
      </w:r>
    </w:p>
    <w:p w14:paraId="1C056D14">
      <w:pPr>
        <w:jc w:val="center"/>
      </w:pPr>
      <w:r>
        <w:rPr>
          <w:b/>
        </w:rPr>
        <w:t>Fig</w:t>
      </w:r>
      <w:r>
        <w:rPr>
          <w:rFonts w:hint="eastAsia"/>
          <w:b/>
        </w:rPr>
        <w:t xml:space="preserve">. S11. </w:t>
      </w:r>
      <w:r>
        <w:rPr>
          <w:rFonts w:hint="eastAsia"/>
          <w:bCs w:val="0"/>
        </w:rPr>
        <w:t>Th</w:t>
      </w:r>
      <w:r>
        <w:rPr>
          <w:rFonts w:hint="eastAsia"/>
        </w:rPr>
        <w:t xml:space="preserve">e readout error </w:t>
      </w:r>
      <w:r>
        <w:t xml:space="preserve">for each qubit </w:t>
      </w:r>
      <w:r>
        <w:rPr>
          <w:rFonts w:hint="eastAsia"/>
        </w:rPr>
        <w:t>on</w:t>
      </w:r>
      <w:r>
        <w:t xml:space="preserve"> </w:t>
      </w:r>
      <w:r>
        <w:rPr>
          <w:rFonts w:hint="eastAsia"/>
          <w:lang w:eastAsia="zh-CN"/>
        </w:rPr>
        <w:t>"Xiaohong"</w:t>
      </w:r>
      <w:r>
        <w:rPr>
          <w:rFonts w:hint="eastAsia"/>
        </w:rPr>
        <w:t xml:space="preserve"> </w:t>
      </w:r>
      <w:r>
        <w:t>quantum computer</w:t>
      </w:r>
      <w:r>
        <w:rPr>
          <w:rFonts w:hint="eastAsia"/>
        </w:rPr>
        <w:t>.</w:t>
      </w:r>
    </w:p>
    <w:p w14:paraId="1A045E30">
      <w:pPr>
        <w:pStyle w:val="53"/>
        <w:rPr>
          <w:b/>
          <w:bCs w:val="0"/>
          <w:sz w:val="24"/>
          <w:szCs w:val="24"/>
        </w:rPr>
      </w:pPr>
      <w:bookmarkStart w:id="19" w:name="_Toc300"/>
      <w:r>
        <w:rPr>
          <w:rFonts w:hint="eastAsia"/>
          <w:b/>
          <w:bCs w:val="0"/>
          <w:sz w:val="24"/>
          <w:szCs w:val="24"/>
        </w:rPr>
        <w:t>S</w:t>
      </w:r>
      <w:r>
        <w:rPr>
          <w:rFonts w:hint="eastAsia"/>
          <w:b/>
          <w:bCs w:val="0"/>
          <w:sz w:val="24"/>
          <w:szCs w:val="24"/>
          <w:lang w:val="en-US" w:eastAsia="zh-CN"/>
        </w:rPr>
        <w:t>10</w:t>
      </w:r>
      <w:r>
        <w:rPr>
          <w:rFonts w:hint="eastAsia"/>
          <w:b/>
          <w:bCs w:val="0"/>
          <w:sz w:val="24"/>
          <w:szCs w:val="24"/>
        </w:rPr>
        <w:t>. Supplementary Codes</w:t>
      </w:r>
      <w:bookmarkEnd w:id="19"/>
    </w:p>
    <w:p w14:paraId="349E1B53">
      <w:pPr>
        <w:pStyle w:val="33"/>
      </w:pPr>
      <w:bookmarkStart w:id="20" w:name="_Toc8555"/>
      <w:r>
        <w:rPr>
          <w:rFonts w:hint="eastAsia"/>
        </w:rPr>
        <w:t>S</w:t>
      </w:r>
      <w:r>
        <w:rPr>
          <w:rFonts w:hint="eastAsia"/>
          <w:lang w:val="en-US" w:eastAsia="zh-CN"/>
        </w:rPr>
        <w:t>10</w:t>
      </w:r>
      <w:r>
        <w:rPr>
          <w:rFonts w:hint="eastAsia"/>
        </w:rPr>
        <w:t>.1 The codes for two-step</w:t>
      </w:r>
      <w:r>
        <w:rPr>
          <w:rFonts w:hint="eastAsia"/>
          <w:lang w:val="en-US" w:eastAsia="zh-CN"/>
        </w:rPr>
        <w:t xml:space="preserve"> </w:t>
      </w:r>
      <w:r>
        <w:rPr>
          <w:rFonts w:hint="eastAsia"/>
        </w:rPr>
        <w:t>feature</w:t>
      </w:r>
      <w:r>
        <w:rPr>
          <w:rFonts w:hint="eastAsia"/>
          <w:lang w:val="en-US" w:eastAsia="zh-CN"/>
        </w:rPr>
        <w:t>-</w:t>
      </w:r>
      <w:r>
        <w:rPr>
          <w:rFonts w:hint="eastAsia"/>
        </w:rPr>
        <w:t>selection</w:t>
      </w:r>
      <w:bookmarkEnd w:id="20"/>
    </w:p>
    <w:p w14:paraId="308B085C">
      <w:pPr>
        <w:adjustRightInd w:val="0"/>
        <w:snapToGrid w:val="0"/>
        <w:ind w:firstLine="480" w:firstLineChars="200"/>
      </w:pPr>
      <w:r>
        <w:rPr>
          <w:rFonts w:hint="eastAsia"/>
        </w:rPr>
        <w:t>The codes for two-step feature</w:t>
      </w:r>
      <w:r>
        <w:rPr>
          <w:rFonts w:hint="eastAsia"/>
          <w:lang w:val="en-US" w:eastAsia="zh-CN"/>
        </w:rPr>
        <w:t>-</w:t>
      </w:r>
      <w:r>
        <w:rPr>
          <w:rFonts w:hint="eastAsia"/>
        </w:rPr>
        <w:t>selection are available at:</w:t>
      </w:r>
    </w:p>
    <w:p w14:paraId="60CC76A7">
      <w:pPr>
        <w:adjustRightInd w:val="0"/>
        <w:snapToGrid w:val="0"/>
        <w:ind w:firstLine="480" w:firstLineChars="200"/>
      </w:pPr>
      <w:r>
        <w:rPr>
          <w:rFonts w:hint="eastAsia"/>
        </w:rPr>
        <w:t>https://github.com/347251369/Antimicrobial-resistance-prediction-in-</w:t>
      </w:r>
      <w:r>
        <w:rPr>
          <w:rFonts w:hint="eastAsia"/>
          <w:i/>
          <w:iCs/>
        </w:rPr>
        <w:t>Salmonella</w:t>
      </w:r>
      <w:r>
        <w:rPr>
          <w:rFonts w:hint="eastAsia"/>
        </w:rPr>
        <w:t>/blob/main/code/my_feature_selection.py</w:t>
      </w:r>
    </w:p>
    <w:p w14:paraId="1EF0DE94"/>
    <w:p w14:paraId="19979B8D">
      <w:pPr>
        <w:pStyle w:val="33"/>
      </w:pPr>
      <w:bookmarkStart w:id="21" w:name="_Toc7653"/>
      <w:r>
        <w:rPr>
          <w:rFonts w:hint="eastAsia"/>
        </w:rPr>
        <w:t>S</w:t>
      </w:r>
      <w:r>
        <w:rPr>
          <w:rFonts w:hint="eastAsia"/>
          <w:lang w:val="en-US" w:eastAsia="zh-CN"/>
        </w:rPr>
        <w:t>10</w:t>
      </w:r>
      <w:r>
        <w:rPr>
          <w:rFonts w:hint="eastAsia"/>
        </w:rPr>
        <w:t>.2 The codes for SARPLLM</w:t>
      </w:r>
      <w:bookmarkEnd w:id="21"/>
    </w:p>
    <w:p w14:paraId="68372425">
      <w:pPr>
        <w:adjustRightInd w:val="0"/>
        <w:snapToGrid w:val="0"/>
        <w:ind w:firstLine="480" w:firstLineChars="200"/>
      </w:pPr>
      <w:r>
        <w:rPr>
          <w:rFonts w:hint="eastAsia"/>
        </w:rPr>
        <w:t xml:space="preserve">The codes for SARPLLM can be available at: </w:t>
      </w:r>
    </w:p>
    <w:p w14:paraId="26729AED">
      <w:pPr>
        <w:adjustRightInd w:val="0"/>
        <w:snapToGrid w:val="0"/>
        <w:ind w:firstLine="480" w:firstLineChars="200"/>
        <w:rPr>
          <w:rFonts w:hint="eastAsia"/>
        </w:rPr>
      </w:pPr>
      <w:r>
        <w:rPr>
          <w:rFonts w:hint="eastAsia"/>
        </w:rPr>
        <w:t>https://github.com/347251369/Antimicrobial-resistance-prediction-in-</w:t>
      </w:r>
      <w:r>
        <w:rPr>
          <w:rFonts w:hint="eastAsia"/>
          <w:i/>
          <w:iCs/>
        </w:rPr>
        <w:t>Salmonella</w:t>
      </w:r>
      <w:r>
        <w:rPr>
          <w:rFonts w:hint="eastAsia"/>
        </w:rPr>
        <w:t>/blob/main/code/SARPLLM.py</w:t>
      </w:r>
    </w:p>
    <w:p w14:paraId="574906D6">
      <w:pPr>
        <w:adjustRightInd w:val="0"/>
        <w:snapToGrid w:val="0"/>
        <w:ind w:firstLine="480" w:firstLineChars="200"/>
        <w:rPr>
          <w:rFonts w:hint="eastAsia"/>
        </w:rPr>
      </w:pPr>
    </w:p>
    <w:p w14:paraId="5777A750">
      <w:pPr>
        <w:pStyle w:val="33"/>
      </w:pPr>
      <w:bookmarkStart w:id="22" w:name="_Toc29510"/>
      <w:r>
        <w:rPr>
          <w:rFonts w:hint="eastAsia"/>
        </w:rPr>
        <w:t>S</w:t>
      </w:r>
      <w:r>
        <w:rPr>
          <w:rFonts w:hint="eastAsia"/>
          <w:lang w:val="en-US" w:eastAsia="zh-CN"/>
        </w:rPr>
        <w:t>10</w:t>
      </w:r>
      <w:r>
        <w:rPr>
          <w:rFonts w:hint="eastAsia"/>
        </w:rPr>
        <w:t>.3 The codes for QSMOTEN on quantum virtual machine</w:t>
      </w:r>
      <w:bookmarkEnd w:id="22"/>
    </w:p>
    <w:p w14:paraId="245A850D">
      <w:pPr>
        <w:adjustRightInd w:val="0"/>
        <w:snapToGrid w:val="0"/>
        <w:ind w:firstLine="480" w:firstLineChars="200"/>
        <w:rPr>
          <w:rFonts w:hint="eastAsia"/>
        </w:rPr>
      </w:pPr>
      <w:r>
        <w:rPr>
          <w:rFonts w:hint="eastAsia"/>
        </w:rPr>
        <w:t>The codes for QSMOTEN on quantum virtual machine can be available at: https://github.com/347251369/Antimicrobial-resistance-prediction-in-</w:t>
      </w:r>
      <w:r>
        <w:rPr>
          <w:rFonts w:hint="eastAsia"/>
          <w:i/>
          <w:iCs/>
        </w:rPr>
        <w:t>Salmonella</w:t>
      </w:r>
      <w:r>
        <w:rPr>
          <w:rFonts w:hint="eastAsia"/>
        </w:rPr>
        <w:t>/blob/main/code/QSMOTEN.py</w:t>
      </w:r>
    </w:p>
    <w:p w14:paraId="3554F7AA">
      <w:pPr>
        <w:adjustRightInd w:val="0"/>
        <w:snapToGrid w:val="0"/>
        <w:ind w:firstLine="480" w:firstLineChars="200"/>
        <w:rPr>
          <w:rFonts w:hint="eastAsia"/>
        </w:rPr>
      </w:pPr>
    </w:p>
    <w:p w14:paraId="38B275A7">
      <w:pPr>
        <w:pStyle w:val="33"/>
      </w:pPr>
      <w:bookmarkStart w:id="23" w:name="_Toc11111"/>
      <w:r>
        <w:rPr>
          <w:rFonts w:hint="eastAsia"/>
        </w:rPr>
        <w:t>S</w:t>
      </w:r>
      <w:r>
        <w:rPr>
          <w:rFonts w:hint="eastAsia"/>
          <w:lang w:val="en-US" w:eastAsia="zh-CN"/>
        </w:rPr>
        <w:t>10</w:t>
      </w:r>
      <w:r>
        <w:rPr>
          <w:rFonts w:hint="eastAsia"/>
        </w:rPr>
        <w:t xml:space="preserve">.4 The codes for QSMOTEN on </w:t>
      </w:r>
      <w:r>
        <w:rPr>
          <w:rFonts w:hint="eastAsia"/>
          <w:lang w:eastAsia="zh-CN"/>
        </w:rPr>
        <w:t>"Xiaohong"</w:t>
      </w:r>
      <w:r>
        <w:rPr>
          <w:rFonts w:hint="eastAsia"/>
        </w:rPr>
        <w:t xml:space="preserve"> quantum computer</w:t>
      </w:r>
      <w:bookmarkEnd w:id="23"/>
    </w:p>
    <w:p w14:paraId="315865A1">
      <w:pPr>
        <w:adjustRightInd w:val="0"/>
        <w:snapToGrid w:val="0"/>
        <w:ind w:firstLine="480" w:firstLineChars="200"/>
      </w:pPr>
      <w:r>
        <w:rPr>
          <w:rFonts w:hint="eastAsia"/>
        </w:rPr>
        <w:t>The codes for QSMOTEN on quantum physical machine can be available at: https://github.com/347251369/Antimicrobial-resistance-prediction-in-</w:t>
      </w:r>
      <w:r>
        <w:rPr>
          <w:rFonts w:hint="eastAsia"/>
          <w:i/>
          <w:iCs/>
        </w:rPr>
        <w:t>Salmonella</w:t>
      </w:r>
      <w:r>
        <w:rPr>
          <w:rFonts w:hint="eastAsia"/>
        </w:rPr>
        <w:t>/blob/main/code/QSMOTEN%20on%20physical%20machine.py</w:t>
      </w:r>
    </w:p>
    <w:p w14:paraId="273FA2CA">
      <w:pPr>
        <w:adjustRightInd w:val="0"/>
        <w:snapToGrid w:val="0"/>
        <w:ind w:firstLine="480" w:firstLineChars="200"/>
        <w:rPr>
          <w:rFonts w:hint="eastAsia"/>
          <w:color w:val="auto"/>
        </w:rPr>
      </w:pPr>
      <w:r>
        <w:rPr>
          <w:rFonts w:hint="eastAsia"/>
        </w:rPr>
        <w:t xml:space="preserve">We thank the QuantumCTek for supporting the quantum computer </w:t>
      </w:r>
      <w:r>
        <w:rPr>
          <w:rFonts w:hint="eastAsia"/>
          <w:lang w:eastAsia="zh-CN"/>
        </w:rPr>
        <w:t>"Xiaohong"</w:t>
      </w:r>
      <w:r>
        <w:rPr>
          <w:rFonts w:hint="eastAsia"/>
        </w:rPr>
        <w:t xml:space="preserve">. The website can be access at: </w:t>
      </w:r>
      <w:r>
        <w:rPr>
          <w:rFonts w:hint="eastAsia"/>
          <w:color w:val="auto"/>
        </w:rPr>
        <w:t>https://quantumcomputer.ac.cn/</w:t>
      </w:r>
    </w:p>
    <w:p w14:paraId="36E8042F">
      <w:pPr>
        <w:adjustRightInd w:val="0"/>
        <w:snapToGrid w:val="0"/>
        <w:ind w:firstLine="480" w:firstLineChars="200"/>
        <w:rPr>
          <w:rFonts w:hint="eastAsia"/>
          <w:color w:val="auto"/>
        </w:rPr>
      </w:pPr>
    </w:p>
    <w:p w14:paraId="049FEE4C">
      <w:pPr>
        <w:pStyle w:val="33"/>
      </w:pPr>
      <w:r>
        <w:rPr>
          <w:rFonts w:hint="eastAsia"/>
        </w:rPr>
        <w:t>S</w:t>
      </w:r>
      <w:r>
        <w:rPr>
          <w:rFonts w:hint="eastAsia"/>
          <w:lang w:val="en-US" w:eastAsia="zh-CN"/>
        </w:rPr>
        <w:t>10</w:t>
      </w:r>
      <w:r>
        <w:rPr>
          <w:rFonts w:hint="eastAsia"/>
        </w:rPr>
        <w:t>.5 The website of predictive platform for Salmonella antimicrobial resistance</w:t>
      </w:r>
    </w:p>
    <w:p w14:paraId="06857D21">
      <w:pPr>
        <w:adjustRightInd w:val="0"/>
        <w:snapToGrid w:val="0"/>
        <w:ind w:firstLine="480" w:firstLineChars="200"/>
      </w:pPr>
      <w:r>
        <w:rPr>
          <w:rFonts w:hint="eastAsia"/>
        </w:rPr>
        <w:t xml:space="preserve">The website of predictive platform for </w:t>
      </w:r>
      <w:r>
        <w:rPr>
          <w:rFonts w:hint="eastAsia"/>
          <w:i/>
          <w:iCs/>
        </w:rPr>
        <w:t>Salmonella</w:t>
      </w:r>
      <w:r>
        <w:rPr>
          <w:rFonts w:hint="eastAsia"/>
        </w:rPr>
        <w:t xml:space="preserve"> antimicrobial resistance can be access at :http://www.combio-lezhang.online/salmonella/home</w:t>
      </w:r>
    </w:p>
    <w:p w14:paraId="5FA571D7">
      <w:pPr>
        <w:autoSpaceDE w:val="0"/>
        <w:autoSpaceDN w:val="0"/>
        <w:adjustRightInd w:val="0"/>
        <w:spacing w:after="120" w:afterLines="50"/>
        <w:rPr>
          <w:b/>
        </w:rPr>
      </w:pPr>
      <w:r>
        <w:rPr>
          <w:b/>
        </w:rPr>
        <w:t>References</w:t>
      </w:r>
    </w:p>
    <w:p w14:paraId="690D2623">
      <w:pPr>
        <w:pStyle w:val="54"/>
        <w:numPr>
          <w:ilvl w:val="0"/>
          <w:numId w:val="2"/>
        </w:numPr>
        <w:tabs>
          <w:tab w:val="left" w:pos="720"/>
          <w:tab w:val="decimal" w:pos="1296"/>
          <w:tab w:val="clear" w:pos="4153"/>
        </w:tabs>
        <w:spacing w:after="0" w:line="240" w:lineRule="auto"/>
        <w:textAlignment w:val="auto"/>
        <w:rPr>
          <w:bCs w:val="0"/>
          <w:sz w:val="20"/>
          <w:szCs w:val="24"/>
          <w:lang w:val="en-US"/>
        </w:rPr>
      </w:pPr>
      <w:r>
        <w:rPr>
          <w:bCs w:val="0"/>
          <w:sz w:val="20"/>
          <w:szCs w:val="24"/>
        </w:rPr>
        <w:fldChar w:fldCharType="begin"/>
      </w:r>
      <w:r>
        <w:rPr>
          <w:bCs w:val="0"/>
          <w:sz w:val="20"/>
          <w:szCs w:val="24"/>
        </w:rPr>
        <w:instrText xml:space="preserve"> ADDIN EN.REFLIST </w:instrText>
      </w:r>
      <w:r>
        <w:rPr>
          <w:bCs w:val="0"/>
          <w:sz w:val="20"/>
          <w:szCs w:val="24"/>
        </w:rPr>
        <w:fldChar w:fldCharType="separate"/>
      </w:r>
      <w:r>
        <w:rPr>
          <w:bCs w:val="0"/>
          <w:sz w:val="20"/>
          <w:szCs w:val="24"/>
          <w:lang w:val="en-US"/>
        </w:rPr>
        <w:t xml:space="preserve">"National Antimicrobial Resistance Monitoring System (NARMS) Now: Human Data." </w:t>
      </w:r>
      <w:r>
        <w:fldChar w:fldCharType="begin"/>
      </w:r>
      <w:r>
        <w:instrText xml:space="preserve"> HYPERLINK "https://www.cdc.gov/narmsnow" </w:instrText>
      </w:r>
      <w:r>
        <w:fldChar w:fldCharType="separate"/>
      </w:r>
      <w:r>
        <w:rPr>
          <w:bCs w:val="0"/>
          <w:sz w:val="20"/>
          <w:szCs w:val="24"/>
          <w:lang w:val="en-US"/>
        </w:rPr>
        <w:t>https://www.cdc.gov/narmsnow</w:t>
      </w:r>
      <w:r>
        <w:rPr>
          <w:bCs w:val="0"/>
          <w:sz w:val="20"/>
          <w:szCs w:val="24"/>
          <w:lang w:val="en-US"/>
        </w:rPr>
        <w:fldChar w:fldCharType="end"/>
      </w:r>
      <w:r>
        <w:rPr>
          <w:bCs w:val="0"/>
          <w:sz w:val="20"/>
          <w:szCs w:val="24"/>
          <w:lang w:val="en-US"/>
        </w:rPr>
        <w:t xml:space="preserve"> (accessed 7-16, 2023).</w:t>
      </w:r>
    </w:p>
    <w:p w14:paraId="387CEF2C">
      <w:pPr>
        <w:pStyle w:val="54"/>
        <w:numPr>
          <w:ilvl w:val="0"/>
          <w:numId w:val="2"/>
        </w:numPr>
        <w:tabs>
          <w:tab w:val="left" w:pos="720"/>
          <w:tab w:val="decimal" w:pos="1296"/>
          <w:tab w:val="clear" w:pos="4153"/>
        </w:tabs>
        <w:spacing w:after="0" w:line="240" w:lineRule="auto"/>
        <w:textAlignment w:val="auto"/>
        <w:rPr>
          <w:bCs w:val="0"/>
          <w:sz w:val="20"/>
          <w:szCs w:val="24"/>
          <w:lang w:val="en-US"/>
        </w:rPr>
      </w:pPr>
      <w:r>
        <w:rPr>
          <w:bCs w:val="0"/>
          <w:sz w:val="20"/>
          <w:szCs w:val="24"/>
          <w:lang w:val="en-US"/>
        </w:rPr>
        <w:t>J. Bai et al., "Qwen Technical Report," arXiv preprint arXiv:2309.16609, 2023.</w:t>
      </w:r>
    </w:p>
    <w:p w14:paraId="2BF03863">
      <w:pPr>
        <w:pStyle w:val="54"/>
        <w:numPr>
          <w:ilvl w:val="0"/>
          <w:numId w:val="2"/>
        </w:numPr>
        <w:tabs>
          <w:tab w:val="left" w:pos="720"/>
          <w:tab w:val="decimal" w:pos="1296"/>
          <w:tab w:val="clear" w:pos="4153"/>
        </w:tabs>
        <w:spacing w:after="0" w:line="240" w:lineRule="auto"/>
        <w:textAlignment w:val="auto"/>
        <w:rPr>
          <w:bCs w:val="0"/>
          <w:sz w:val="20"/>
          <w:szCs w:val="24"/>
          <w:lang w:val="en-US"/>
        </w:rPr>
      </w:pPr>
      <w:r>
        <w:rPr>
          <w:bCs w:val="0"/>
          <w:sz w:val="20"/>
          <w:szCs w:val="24"/>
          <w:lang w:val="en-US"/>
        </w:rPr>
        <w:t>C. S. Chin et al., "Nonhybrid, finished microbial genome assemblies from long-read SMRT sequencing data," (in eng), Nature methods, vol. 10, no. 6, pp. 563-9, Jun 2013, doi: 10.1038/nmeth.2474.</w:t>
      </w:r>
    </w:p>
    <w:p w14:paraId="39AFF9CB">
      <w:pPr>
        <w:pStyle w:val="54"/>
        <w:numPr>
          <w:ilvl w:val="0"/>
          <w:numId w:val="2"/>
        </w:numPr>
        <w:tabs>
          <w:tab w:val="left" w:pos="720"/>
          <w:tab w:val="decimal" w:pos="1296"/>
          <w:tab w:val="clear" w:pos="4153"/>
        </w:tabs>
        <w:spacing w:after="0" w:line="240" w:lineRule="auto"/>
        <w:textAlignment w:val="auto"/>
        <w:rPr>
          <w:bCs w:val="0"/>
          <w:sz w:val="20"/>
          <w:szCs w:val="24"/>
          <w:lang w:val="en-US"/>
        </w:rPr>
      </w:pPr>
      <w:r>
        <w:rPr>
          <w:bCs w:val="0"/>
          <w:sz w:val="20"/>
          <w:szCs w:val="24"/>
          <w:lang w:val="en-US"/>
        </w:rPr>
        <w:t>T. Tatusova et al., "NCBI prokaryotic genome annotation pipeline," Nucleic Acids Research, vol. 44, no. 14, pp. 6614-6624, 2016, doi: 10.1093/nar/gkw569.</w:t>
      </w:r>
    </w:p>
    <w:p w14:paraId="2F0EB3B1">
      <w:pPr>
        <w:pStyle w:val="54"/>
        <w:numPr>
          <w:ilvl w:val="0"/>
          <w:numId w:val="2"/>
        </w:numPr>
        <w:tabs>
          <w:tab w:val="left" w:pos="720"/>
          <w:tab w:val="decimal" w:pos="1296"/>
          <w:tab w:val="clear" w:pos="4153"/>
        </w:tabs>
        <w:spacing w:after="0" w:line="240" w:lineRule="auto"/>
        <w:textAlignment w:val="auto"/>
        <w:rPr>
          <w:bCs w:val="0"/>
          <w:sz w:val="20"/>
          <w:szCs w:val="24"/>
          <w:lang w:val="en-US"/>
        </w:rPr>
      </w:pPr>
      <w:r>
        <w:rPr>
          <w:bCs w:val="0"/>
          <w:sz w:val="20"/>
          <w:szCs w:val="24"/>
          <w:lang w:val="en-US"/>
        </w:rPr>
        <w:t xml:space="preserve">S. Hegselmann, A. Buendia, H. Lang, M. Agrawal, X. Jiang, and D. A. Sontag, "TabLLM: Few-shot Classification of Tabular Data with Large Language Models," 2023. [Online]. Available: </w:t>
      </w:r>
      <w:r>
        <w:fldChar w:fldCharType="begin"/>
      </w:r>
      <w:r>
        <w:instrText xml:space="preserve"> HYPERLINK "https://proceedings.mlr.press/v206/hegselmann23a.html" </w:instrText>
      </w:r>
      <w:r>
        <w:fldChar w:fldCharType="separate"/>
      </w:r>
      <w:r>
        <w:rPr>
          <w:bCs w:val="0"/>
          <w:sz w:val="20"/>
          <w:szCs w:val="24"/>
          <w:lang w:val="en-US"/>
        </w:rPr>
        <w:t>https://proceedings.mlr.press/v206/hegselmann23a.html</w:t>
      </w:r>
      <w:r>
        <w:rPr>
          <w:bCs w:val="0"/>
          <w:sz w:val="20"/>
          <w:szCs w:val="24"/>
          <w:lang w:val="en-US"/>
        </w:rPr>
        <w:fldChar w:fldCharType="end"/>
      </w:r>
      <w:r>
        <w:rPr>
          <w:bCs w:val="0"/>
          <w:sz w:val="20"/>
          <w:szCs w:val="24"/>
          <w:lang w:val="en-US"/>
        </w:rPr>
        <w:t>.</w:t>
      </w:r>
    </w:p>
    <w:p w14:paraId="62106A0F">
      <w:pPr>
        <w:pStyle w:val="54"/>
        <w:numPr>
          <w:ilvl w:val="0"/>
          <w:numId w:val="2"/>
        </w:numPr>
        <w:tabs>
          <w:tab w:val="left" w:pos="720"/>
          <w:tab w:val="decimal" w:pos="1296"/>
          <w:tab w:val="clear" w:pos="4153"/>
        </w:tabs>
        <w:spacing w:after="0" w:line="240" w:lineRule="auto"/>
        <w:textAlignment w:val="auto"/>
        <w:rPr>
          <w:bCs w:val="0"/>
          <w:sz w:val="20"/>
          <w:szCs w:val="24"/>
          <w:lang w:val="en-US"/>
        </w:rPr>
      </w:pPr>
      <w:r>
        <w:rPr>
          <w:bCs w:val="0"/>
          <w:sz w:val="20"/>
          <w:szCs w:val="24"/>
          <w:lang w:val="en-US"/>
        </w:rPr>
        <w:t xml:space="preserve">A. Vaswani et al., "Attention is All you Need," in Neural Information Processing Systems, 2017. </w:t>
      </w:r>
    </w:p>
    <w:p w14:paraId="2AC1BCB5">
      <w:pPr>
        <w:pStyle w:val="54"/>
        <w:numPr>
          <w:ilvl w:val="0"/>
          <w:numId w:val="2"/>
        </w:numPr>
        <w:tabs>
          <w:tab w:val="left" w:pos="720"/>
          <w:tab w:val="decimal" w:pos="1296"/>
          <w:tab w:val="clear" w:pos="4153"/>
        </w:tabs>
        <w:spacing w:after="0" w:line="240" w:lineRule="auto"/>
        <w:textAlignment w:val="auto"/>
        <w:rPr>
          <w:bCs w:val="0"/>
          <w:sz w:val="20"/>
          <w:szCs w:val="24"/>
          <w:lang w:val="en-US"/>
        </w:rPr>
      </w:pPr>
      <w:r>
        <w:rPr>
          <w:bCs w:val="0"/>
          <w:sz w:val="20"/>
          <w:szCs w:val="24"/>
          <w:lang w:val="en-US"/>
        </w:rPr>
        <w:t>L. Breiman, "Random Forests," Machine Learning, vol. 45, pp. 5-32, 2001.</w:t>
      </w:r>
    </w:p>
    <w:p w14:paraId="65713DE0">
      <w:pPr>
        <w:pStyle w:val="54"/>
        <w:numPr>
          <w:ilvl w:val="0"/>
          <w:numId w:val="2"/>
        </w:numPr>
        <w:tabs>
          <w:tab w:val="left" w:pos="720"/>
          <w:tab w:val="decimal" w:pos="1296"/>
          <w:tab w:val="clear" w:pos="4153"/>
        </w:tabs>
        <w:spacing w:after="0" w:line="240" w:lineRule="auto"/>
        <w:textAlignment w:val="auto"/>
        <w:rPr>
          <w:bCs w:val="0"/>
          <w:sz w:val="20"/>
          <w:szCs w:val="24"/>
          <w:lang w:val="en-US"/>
        </w:rPr>
      </w:pPr>
      <w:r>
        <w:rPr>
          <w:bCs w:val="0"/>
          <w:sz w:val="20"/>
          <w:szCs w:val="24"/>
          <w:lang w:val="en-US"/>
        </w:rPr>
        <w:t xml:space="preserve">T. Chen and C. Guestrin, "XGBoost: A Scalable Tree Boosting System," in Proceedings of the 22nd ACM SIGKDD International Conference on Knowledge Discovery and Data Mining, 2016. </w:t>
      </w:r>
    </w:p>
    <w:p w14:paraId="445F9736">
      <w:pPr>
        <w:pStyle w:val="54"/>
        <w:numPr>
          <w:ilvl w:val="0"/>
          <w:numId w:val="2"/>
        </w:numPr>
        <w:tabs>
          <w:tab w:val="left" w:pos="720"/>
          <w:tab w:val="decimal" w:pos="1296"/>
          <w:tab w:val="clear" w:pos="4153"/>
        </w:tabs>
        <w:spacing w:after="0" w:line="240" w:lineRule="auto"/>
        <w:textAlignment w:val="auto"/>
        <w:rPr>
          <w:bCs w:val="0"/>
          <w:sz w:val="20"/>
          <w:szCs w:val="24"/>
          <w:lang w:val="en-US"/>
        </w:rPr>
      </w:pPr>
      <w:r>
        <w:rPr>
          <w:bCs w:val="0"/>
          <w:sz w:val="20"/>
          <w:szCs w:val="24"/>
          <w:lang w:val="en-US"/>
        </w:rPr>
        <w:t>C. Cortes and V. N. Vapnik, "Support-Vector Networks," Machine Learning, vol. 20, pp. 273-297, 1995.</w:t>
      </w:r>
    </w:p>
    <w:p w14:paraId="2238CE7B">
      <w:pPr>
        <w:pStyle w:val="54"/>
        <w:numPr>
          <w:ilvl w:val="0"/>
          <w:numId w:val="0"/>
        </w:numPr>
        <w:tabs>
          <w:tab w:val="left" w:pos="720"/>
          <w:tab w:val="decimal" w:pos="1296"/>
          <w:tab w:val="clear" w:pos="4153"/>
        </w:tabs>
        <w:spacing w:after="0" w:line="240" w:lineRule="auto"/>
        <w:textAlignment w:val="auto"/>
      </w:pPr>
      <w:r>
        <w:rPr>
          <w:bCs w:val="0"/>
          <w:sz w:val="20"/>
          <w:szCs w:val="24"/>
        </w:rPr>
        <w:fldChar w:fldCharType="end"/>
      </w:r>
    </w:p>
    <w:sectPr>
      <w:headerReference r:id="rId3" w:type="default"/>
      <w:footerReference r:id="rId4" w:type="default"/>
      <w:pgSz w:w="11906" w:h="16838"/>
      <w:pgMar w:top="1417" w:right="1417" w:bottom="1134" w:left="1417"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ngsana New">
    <w:panose1 w:val="02020603050405020304"/>
    <w:charset w:val="DE"/>
    <w:family w:val="roman"/>
    <w:pitch w:val="default"/>
    <w:sig w:usb0="81000003" w:usb1="00000000" w:usb2="00000000" w:usb3="00000000" w:csb0="00010001" w:csb1="00000000"/>
  </w:font>
  <w:font w:name="MS Mincho">
    <w:panose1 w:val="02020609040205080304"/>
    <w:charset w:val="80"/>
    <w:family w:val="modern"/>
    <w:pitch w:val="default"/>
    <w:sig w:usb0="E00002FF" w:usb1="6AC7FDFB" w:usb2="00000012" w:usb3="00000000" w:csb0="4002009F" w:csb1="DFD7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Helvetica">
    <w:altName w:val="Arial"/>
    <w:panose1 w:val="020B0604020202020204"/>
    <w:charset w:val="00"/>
    <w:family w:val="auto"/>
    <w:pitch w:val="default"/>
    <w:sig w:usb0="00000000" w:usb1="00000000" w:usb2="00000000" w:usb3="00000000" w:csb0="00000000" w:csb1="00000000"/>
  </w:font>
  <w:font w:name="Arial Unicode MS">
    <w:panose1 w:val="020B0604020202020204"/>
    <w:charset w:val="86"/>
    <w:family w:val="swiss"/>
    <w:pitch w:val="default"/>
    <w:sig w:usb0="FFFFFFFF" w:usb1="E9FFFFFF" w:usb2="0000003F" w:usb3="00000000" w:csb0="603F01FF" w:csb1="FFFF0000"/>
  </w:font>
  <w:font w:name="Times">
    <w:altName w:val="Times New Roman"/>
    <w:panose1 w:val="02020603050405020304"/>
    <w:charset w:val="00"/>
    <w:family w:val="roman"/>
    <w:pitch w:val="default"/>
    <w:sig w:usb0="00000000" w:usb1="00000000" w:usb2="00000009" w:usb3="00000000" w:csb0="000001FF" w:csb1="00000000"/>
  </w:font>
  <w:font w:name="方正大标宋_GBK">
    <w:altName w:val="宋体"/>
    <w:panose1 w:val="00000000000000000000"/>
    <w:charset w:val="86"/>
    <w:family w:val="script"/>
    <w:pitch w:val="default"/>
    <w:sig w:usb0="00000000" w:usb1="00000000" w:usb2="00000010" w:usb3="00000000" w:csb0="00040000" w:csb1="00000000"/>
  </w:font>
  <w:font w:name="Cambria Math">
    <w:panose1 w:val="02040503050406030204"/>
    <w:charset w:val="00"/>
    <w:family w:val="roman"/>
    <w:pitch w:val="default"/>
    <w:sig w:usb0="E00002FF" w:usb1="42002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B126D">
    <w:pPr>
      <w:pStyle w:val="11"/>
      <w:ind w:firstLine="360"/>
    </w:pPr>
    <w:r>
      <w:t>s</w:t>
    </w:r>
    <w:r>
      <w:fldChar w:fldCharType="begin"/>
    </w:r>
    <w:r>
      <w:instrText xml:space="preserve">PAGE   \* MERGEFORMAT</w:instrText>
    </w:r>
    <w:r>
      <w:fldChar w:fldCharType="separate"/>
    </w:r>
    <w:r>
      <w:t>14</w:t>
    </w:r>
    <w:r>
      <w:fldChar w:fldCharType="end"/>
    </w:r>
  </w:p>
  <w:p w14:paraId="1CEECA5F">
    <w:pPr>
      <w:pStyle w:val="11"/>
      <w:ind w:firstLine="360"/>
    </w:pPr>
  </w:p>
  <w:p w14:paraId="0FD67236">
    <w:pPr>
      <w:pStyle w:val="11"/>
      <w:ind w:firstLine="360"/>
    </w:pPr>
  </w:p>
  <w:p w14:paraId="30E830F9"/>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AC119">
    <w:pPr>
      <w:pStyle w:val="12"/>
      <w:ind w:firstLine="360"/>
    </w:pPr>
    <w:r>
      <w:tab/>
    </w:r>
  </w:p>
  <w:p w14:paraId="0CFEA49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470AAF"/>
    <w:multiLevelType w:val="multilevel"/>
    <w:tmpl w:val="53470AAF"/>
    <w:lvl w:ilvl="0" w:tentative="0">
      <w:start w:val="1"/>
      <w:numFmt w:val="decimal"/>
      <w:lvlText w:val="[%1]"/>
      <w:lvlJc w:val="left"/>
      <w:pPr>
        <w:ind w:left="420" w:hanging="420"/>
      </w:pPr>
      <w:rPr>
        <w:rFonts w:hint="eastAsia"/>
        <w:sz w:val="16"/>
        <w:szCs w:val="16"/>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2D72635"/>
    <w:multiLevelType w:val="singleLevel"/>
    <w:tmpl w:val="62D72635"/>
    <w:lvl w:ilvl="0" w:tentative="0">
      <w:start w:val="1"/>
      <w:numFmt w:val="decimal"/>
      <w:pStyle w:val="54"/>
      <w:lvlText w:val="[%1]"/>
      <w:lvlJc w:val="left"/>
      <w:pPr>
        <w:tabs>
          <w:tab w:val="left" w:pos="567"/>
        </w:tabs>
        <w:ind w:left="567" w:hanging="567"/>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hideGrammatical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KzsDQ2tTSxsLAwMTZX0lEKTi0uzszPAykwMqgFAE2lU30tAAAA"/>
    <w:docVar w:name="commondata" w:val="eyJoZGlkIjoiNGFiNzg5MmQwMTBiOWFlZGQ0ZmM2MTc4OTc1MzdlYTUifQ=="/>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fvdsfez5ffswpeweeupf00rtdwstfr2a2da&quot;&gt;quantum&lt;record-ids&gt;&lt;item&gt;35&lt;/item&gt;&lt;/record-ids&gt;&lt;/item&gt;&lt;/Libraries&gt;"/>
  </w:docVars>
  <w:rsids>
    <w:rsidRoot w:val="00220C07"/>
    <w:rsid w:val="000026A1"/>
    <w:rsid w:val="00006B32"/>
    <w:rsid w:val="00006EB0"/>
    <w:rsid w:val="00010A02"/>
    <w:rsid w:val="00011697"/>
    <w:rsid w:val="0001259F"/>
    <w:rsid w:val="0001765A"/>
    <w:rsid w:val="00021003"/>
    <w:rsid w:val="0002173A"/>
    <w:rsid w:val="00031613"/>
    <w:rsid w:val="00034445"/>
    <w:rsid w:val="00041364"/>
    <w:rsid w:val="00044AA9"/>
    <w:rsid w:val="00046210"/>
    <w:rsid w:val="0004707D"/>
    <w:rsid w:val="00055717"/>
    <w:rsid w:val="00055ED4"/>
    <w:rsid w:val="00056BD0"/>
    <w:rsid w:val="00056EFE"/>
    <w:rsid w:val="00057FA8"/>
    <w:rsid w:val="00061B26"/>
    <w:rsid w:val="00062C8B"/>
    <w:rsid w:val="000635F2"/>
    <w:rsid w:val="00063B47"/>
    <w:rsid w:val="000660C4"/>
    <w:rsid w:val="00070EE4"/>
    <w:rsid w:val="00071E98"/>
    <w:rsid w:val="0007333A"/>
    <w:rsid w:val="000749E3"/>
    <w:rsid w:val="000828C6"/>
    <w:rsid w:val="000862AB"/>
    <w:rsid w:val="000902DA"/>
    <w:rsid w:val="00095621"/>
    <w:rsid w:val="0009695C"/>
    <w:rsid w:val="000A047C"/>
    <w:rsid w:val="000A468B"/>
    <w:rsid w:val="000A5A59"/>
    <w:rsid w:val="000A7A00"/>
    <w:rsid w:val="000B08C8"/>
    <w:rsid w:val="000B263B"/>
    <w:rsid w:val="000B27D9"/>
    <w:rsid w:val="000B5CEC"/>
    <w:rsid w:val="000C02ED"/>
    <w:rsid w:val="000C0D98"/>
    <w:rsid w:val="000C6E30"/>
    <w:rsid w:val="000D39DB"/>
    <w:rsid w:val="000D3FE1"/>
    <w:rsid w:val="000D77AF"/>
    <w:rsid w:val="000E41FB"/>
    <w:rsid w:val="000E58A1"/>
    <w:rsid w:val="000E7B1F"/>
    <w:rsid w:val="000F0996"/>
    <w:rsid w:val="000F1DEC"/>
    <w:rsid w:val="000F5645"/>
    <w:rsid w:val="0010049C"/>
    <w:rsid w:val="0010209E"/>
    <w:rsid w:val="0010479B"/>
    <w:rsid w:val="00106DAC"/>
    <w:rsid w:val="00107158"/>
    <w:rsid w:val="00111AD4"/>
    <w:rsid w:val="001133FC"/>
    <w:rsid w:val="00114FA9"/>
    <w:rsid w:val="001151DE"/>
    <w:rsid w:val="001152CA"/>
    <w:rsid w:val="00121E1A"/>
    <w:rsid w:val="00124254"/>
    <w:rsid w:val="00125861"/>
    <w:rsid w:val="001260D6"/>
    <w:rsid w:val="00127987"/>
    <w:rsid w:val="001329BF"/>
    <w:rsid w:val="00134C06"/>
    <w:rsid w:val="001360A0"/>
    <w:rsid w:val="001376D2"/>
    <w:rsid w:val="0014574F"/>
    <w:rsid w:val="00145B70"/>
    <w:rsid w:val="00162462"/>
    <w:rsid w:val="00163A30"/>
    <w:rsid w:val="00173273"/>
    <w:rsid w:val="00176003"/>
    <w:rsid w:val="00177E55"/>
    <w:rsid w:val="0018046C"/>
    <w:rsid w:val="00183085"/>
    <w:rsid w:val="001861DF"/>
    <w:rsid w:val="00186A80"/>
    <w:rsid w:val="00187688"/>
    <w:rsid w:val="00192A84"/>
    <w:rsid w:val="001976FD"/>
    <w:rsid w:val="001A150B"/>
    <w:rsid w:val="001A2968"/>
    <w:rsid w:val="001A3A1C"/>
    <w:rsid w:val="001A4359"/>
    <w:rsid w:val="001A4EB2"/>
    <w:rsid w:val="001A5403"/>
    <w:rsid w:val="001A79FE"/>
    <w:rsid w:val="001B1B30"/>
    <w:rsid w:val="001B205D"/>
    <w:rsid w:val="001B4587"/>
    <w:rsid w:val="001B62F0"/>
    <w:rsid w:val="001C0769"/>
    <w:rsid w:val="001C0860"/>
    <w:rsid w:val="001C15C5"/>
    <w:rsid w:val="001C1738"/>
    <w:rsid w:val="001C3016"/>
    <w:rsid w:val="001C32B9"/>
    <w:rsid w:val="001C3340"/>
    <w:rsid w:val="001C3548"/>
    <w:rsid w:val="001C6E33"/>
    <w:rsid w:val="001D1A19"/>
    <w:rsid w:val="001D2F6A"/>
    <w:rsid w:val="001E1EAA"/>
    <w:rsid w:val="001E303E"/>
    <w:rsid w:val="001E36C2"/>
    <w:rsid w:val="001F096A"/>
    <w:rsid w:val="001F571D"/>
    <w:rsid w:val="001F6269"/>
    <w:rsid w:val="00203058"/>
    <w:rsid w:val="0020496D"/>
    <w:rsid w:val="0020633E"/>
    <w:rsid w:val="00206A77"/>
    <w:rsid w:val="00207E8F"/>
    <w:rsid w:val="002104EF"/>
    <w:rsid w:val="00210581"/>
    <w:rsid w:val="0021343F"/>
    <w:rsid w:val="002151D5"/>
    <w:rsid w:val="00220C07"/>
    <w:rsid w:val="002234CD"/>
    <w:rsid w:val="00232A7D"/>
    <w:rsid w:val="00232DEC"/>
    <w:rsid w:val="00235738"/>
    <w:rsid w:val="00236746"/>
    <w:rsid w:val="002367F0"/>
    <w:rsid w:val="00236F7B"/>
    <w:rsid w:val="00236FAD"/>
    <w:rsid w:val="00245907"/>
    <w:rsid w:val="00255933"/>
    <w:rsid w:val="002562AE"/>
    <w:rsid w:val="00257A05"/>
    <w:rsid w:val="00261B65"/>
    <w:rsid w:val="002636AF"/>
    <w:rsid w:val="00263DE3"/>
    <w:rsid w:val="00264468"/>
    <w:rsid w:val="00267406"/>
    <w:rsid w:val="00267DA3"/>
    <w:rsid w:val="00270F5D"/>
    <w:rsid w:val="002743FF"/>
    <w:rsid w:val="0027541C"/>
    <w:rsid w:val="00277AD8"/>
    <w:rsid w:val="00282F38"/>
    <w:rsid w:val="0028391D"/>
    <w:rsid w:val="002865FB"/>
    <w:rsid w:val="0028788F"/>
    <w:rsid w:val="00287AAA"/>
    <w:rsid w:val="00287B2B"/>
    <w:rsid w:val="0029120E"/>
    <w:rsid w:val="0029323A"/>
    <w:rsid w:val="00296D89"/>
    <w:rsid w:val="002975E8"/>
    <w:rsid w:val="002A086E"/>
    <w:rsid w:val="002A0BDA"/>
    <w:rsid w:val="002A1B22"/>
    <w:rsid w:val="002A2F27"/>
    <w:rsid w:val="002A389E"/>
    <w:rsid w:val="002A52F2"/>
    <w:rsid w:val="002B1D35"/>
    <w:rsid w:val="002B43FA"/>
    <w:rsid w:val="002B58FC"/>
    <w:rsid w:val="002B7C0E"/>
    <w:rsid w:val="002C2B38"/>
    <w:rsid w:val="002C5E22"/>
    <w:rsid w:val="002D0FCF"/>
    <w:rsid w:val="002D3016"/>
    <w:rsid w:val="002D333C"/>
    <w:rsid w:val="002D4A78"/>
    <w:rsid w:val="002D4F22"/>
    <w:rsid w:val="002D64D5"/>
    <w:rsid w:val="002D6736"/>
    <w:rsid w:val="002D7C25"/>
    <w:rsid w:val="002E5A48"/>
    <w:rsid w:val="002F5AAC"/>
    <w:rsid w:val="002F6AF9"/>
    <w:rsid w:val="00300513"/>
    <w:rsid w:val="00301449"/>
    <w:rsid w:val="003067F4"/>
    <w:rsid w:val="00311B49"/>
    <w:rsid w:val="0031506A"/>
    <w:rsid w:val="003150B4"/>
    <w:rsid w:val="00315A4D"/>
    <w:rsid w:val="003163A9"/>
    <w:rsid w:val="00321DAC"/>
    <w:rsid w:val="00322140"/>
    <w:rsid w:val="00324089"/>
    <w:rsid w:val="00331AA0"/>
    <w:rsid w:val="003354E9"/>
    <w:rsid w:val="00336B21"/>
    <w:rsid w:val="00340A06"/>
    <w:rsid w:val="00342460"/>
    <w:rsid w:val="00342C31"/>
    <w:rsid w:val="00343845"/>
    <w:rsid w:val="00345C18"/>
    <w:rsid w:val="003472D5"/>
    <w:rsid w:val="00352923"/>
    <w:rsid w:val="0036011B"/>
    <w:rsid w:val="00363760"/>
    <w:rsid w:val="0036734A"/>
    <w:rsid w:val="003719EA"/>
    <w:rsid w:val="003850D9"/>
    <w:rsid w:val="003875C0"/>
    <w:rsid w:val="00391D47"/>
    <w:rsid w:val="003928B6"/>
    <w:rsid w:val="00395C88"/>
    <w:rsid w:val="00396C8E"/>
    <w:rsid w:val="003A08DF"/>
    <w:rsid w:val="003A0925"/>
    <w:rsid w:val="003A30F3"/>
    <w:rsid w:val="003A36A1"/>
    <w:rsid w:val="003A6B66"/>
    <w:rsid w:val="003B059A"/>
    <w:rsid w:val="003B347C"/>
    <w:rsid w:val="003C20AD"/>
    <w:rsid w:val="003C523C"/>
    <w:rsid w:val="003C700A"/>
    <w:rsid w:val="003C7176"/>
    <w:rsid w:val="003D0AC5"/>
    <w:rsid w:val="003D1547"/>
    <w:rsid w:val="003D16E0"/>
    <w:rsid w:val="003D1F5A"/>
    <w:rsid w:val="003E1698"/>
    <w:rsid w:val="003E2064"/>
    <w:rsid w:val="003E2E09"/>
    <w:rsid w:val="003E3645"/>
    <w:rsid w:val="003E7C02"/>
    <w:rsid w:val="003F64AF"/>
    <w:rsid w:val="00407654"/>
    <w:rsid w:val="00414DB9"/>
    <w:rsid w:val="004179CE"/>
    <w:rsid w:val="00422E02"/>
    <w:rsid w:val="00424209"/>
    <w:rsid w:val="00424747"/>
    <w:rsid w:val="0042492A"/>
    <w:rsid w:val="00424BD0"/>
    <w:rsid w:val="004252F1"/>
    <w:rsid w:val="00426369"/>
    <w:rsid w:val="004279AC"/>
    <w:rsid w:val="00433309"/>
    <w:rsid w:val="0043395C"/>
    <w:rsid w:val="004376A1"/>
    <w:rsid w:val="00442247"/>
    <w:rsid w:val="00443291"/>
    <w:rsid w:val="004450F1"/>
    <w:rsid w:val="0045037C"/>
    <w:rsid w:val="00451AEE"/>
    <w:rsid w:val="00452A0B"/>
    <w:rsid w:val="00453999"/>
    <w:rsid w:val="0045447B"/>
    <w:rsid w:val="004570ED"/>
    <w:rsid w:val="00465DF1"/>
    <w:rsid w:val="004670D3"/>
    <w:rsid w:val="0048575D"/>
    <w:rsid w:val="00492153"/>
    <w:rsid w:val="00493FAD"/>
    <w:rsid w:val="00494E08"/>
    <w:rsid w:val="00496E9C"/>
    <w:rsid w:val="0049794F"/>
    <w:rsid w:val="004A0D2E"/>
    <w:rsid w:val="004B078D"/>
    <w:rsid w:val="004B0F3F"/>
    <w:rsid w:val="004B360D"/>
    <w:rsid w:val="004B7632"/>
    <w:rsid w:val="004C3F77"/>
    <w:rsid w:val="004C4D89"/>
    <w:rsid w:val="004C6250"/>
    <w:rsid w:val="004C74A3"/>
    <w:rsid w:val="004D1251"/>
    <w:rsid w:val="004E03A5"/>
    <w:rsid w:val="004E1DFA"/>
    <w:rsid w:val="004E2F49"/>
    <w:rsid w:val="004E51B7"/>
    <w:rsid w:val="004E7B07"/>
    <w:rsid w:val="004E7E35"/>
    <w:rsid w:val="004F0A09"/>
    <w:rsid w:val="004F4FE6"/>
    <w:rsid w:val="004F5A6C"/>
    <w:rsid w:val="005028BD"/>
    <w:rsid w:val="00504A58"/>
    <w:rsid w:val="00507F30"/>
    <w:rsid w:val="0051691C"/>
    <w:rsid w:val="00516BF5"/>
    <w:rsid w:val="005172F5"/>
    <w:rsid w:val="00523303"/>
    <w:rsid w:val="005263AB"/>
    <w:rsid w:val="0052660C"/>
    <w:rsid w:val="00527C22"/>
    <w:rsid w:val="00531F1D"/>
    <w:rsid w:val="005337B5"/>
    <w:rsid w:val="00535A9D"/>
    <w:rsid w:val="00535B0E"/>
    <w:rsid w:val="00537515"/>
    <w:rsid w:val="00537C28"/>
    <w:rsid w:val="00546A11"/>
    <w:rsid w:val="00560E44"/>
    <w:rsid w:val="0056275B"/>
    <w:rsid w:val="00580AFB"/>
    <w:rsid w:val="0058457F"/>
    <w:rsid w:val="0058485E"/>
    <w:rsid w:val="00584DC0"/>
    <w:rsid w:val="00586378"/>
    <w:rsid w:val="005948BE"/>
    <w:rsid w:val="00594E9B"/>
    <w:rsid w:val="00595427"/>
    <w:rsid w:val="005A6235"/>
    <w:rsid w:val="005A7AD0"/>
    <w:rsid w:val="005B0AA1"/>
    <w:rsid w:val="005B1FF1"/>
    <w:rsid w:val="005B4268"/>
    <w:rsid w:val="005C65D1"/>
    <w:rsid w:val="005D0E44"/>
    <w:rsid w:val="005D4AE4"/>
    <w:rsid w:val="005D5EC6"/>
    <w:rsid w:val="005E4555"/>
    <w:rsid w:val="005E6815"/>
    <w:rsid w:val="005E74EB"/>
    <w:rsid w:val="005F0CEE"/>
    <w:rsid w:val="005F11AE"/>
    <w:rsid w:val="005F1CEE"/>
    <w:rsid w:val="005F6F33"/>
    <w:rsid w:val="005F79A1"/>
    <w:rsid w:val="00602C75"/>
    <w:rsid w:val="00603185"/>
    <w:rsid w:val="006032C2"/>
    <w:rsid w:val="00605451"/>
    <w:rsid w:val="00607128"/>
    <w:rsid w:val="006105F0"/>
    <w:rsid w:val="006110A3"/>
    <w:rsid w:val="00612256"/>
    <w:rsid w:val="00614FD6"/>
    <w:rsid w:val="0061729B"/>
    <w:rsid w:val="00624F57"/>
    <w:rsid w:val="00626AFC"/>
    <w:rsid w:val="00626C3E"/>
    <w:rsid w:val="00630D3B"/>
    <w:rsid w:val="00633052"/>
    <w:rsid w:val="006400D6"/>
    <w:rsid w:val="00641074"/>
    <w:rsid w:val="006411CC"/>
    <w:rsid w:val="00641AC8"/>
    <w:rsid w:val="0064491B"/>
    <w:rsid w:val="006458ED"/>
    <w:rsid w:val="00652020"/>
    <w:rsid w:val="00653C0E"/>
    <w:rsid w:val="00657C00"/>
    <w:rsid w:val="006631FA"/>
    <w:rsid w:val="00674DCE"/>
    <w:rsid w:val="00676B03"/>
    <w:rsid w:val="006779BD"/>
    <w:rsid w:val="0068376F"/>
    <w:rsid w:val="00684283"/>
    <w:rsid w:val="0068534F"/>
    <w:rsid w:val="00686EEC"/>
    <w:rsid w:val="006924B8"/>
    <w:rsid w:val="00692AED"/>
    <w:rsid w:val="006A2348"/>
    <w:rsid w:val="006A25F0"/>
    <w:rsid w:val="006A26C6"/>
    <w:rsid w:val="006A4B52"/>
    <w:rsid w:val="006B3088"/>
    <w:rsid w:val="006B3B8A"/>
    <w:rsid w:val="006B3BC1"/>
    <w:rsid w:val="006B7C06"/>
    <w:rsid w:val="006C264C"/>
    <w:rsid w:val="006C2E09"/>
    <w:rsid w:val="006C4898"/>
    <w:rsid w:val="006C7B51"/>
    <w:rsid w:val="006D2B98"/>
    <w:rsid w:val="006D4121"/>
    <w:rsid w:val="006D60B1"/>
    <w:rsid w:val="006D64AC"/>
    <w:rsid w:val="006D6E29"/>
    <w:rsid w:val="006D7383"/>
    <w:rsid w:val="006D7F0F"/>
    <w:rsid w:val="006E431F"/>
    <w:rsid w:val="006E6A1F"/>
    <w:rsid w:val="006F165B"/>
    <w:rsid w:val="006F22AC"/>
    <w:rsid w:val="006F7BA2"/>
    <w:rsid w:val="007061C8"/>
    <w:rsid w:val="00710C61"/>
    <w:rsid w:val="007134CF"/>
    <w:rsid w:val="00721332"/>
    <w:rsid w:val="007266B8"/>
    <w:rsid w:val="00727A48"/>
    <w:rsid w:val="007309CA"/>
    <w:rsid w:val="007316F1"/>
    <w:rsid w:val="0073548E"/>
    <w:rsid w:val="00737781"/>
    <w:rsid w:val="007429A2"/>
    <w:rsid w:val="00743DB3"/>
    <w:rsid w:val="007470BC"/>
    <w:rsid w:val="00747AD4"/>
    <w:rsid w:val="00747EAE"/>
    <w:rsid w:val="00751AAC"/>
    <w:rsid w:val="00752D42"/>
    <w:rsid w:val="00754ADB"/>
    <w:rsid w:val="0075707B"/>
    <w:rsid w:val="007606B4"/>
    <w:rsid w:val="007612BE"/>
    <w:rsid w:val="00761AB4"/>
    <w:rsid w:val="00762A9B"/>
    <w:rsid w:val="00764ADF"/>
    <w:rsid w:val="0076569C"/>
    <w:rsid w:val="007678AF"/>
    <w:rsid w:val="0077020D"/>
    <w:rsid w:val="00771B4D"/>
    <w:rsid w:val="00772159"/>
    <w:rsid w:val="00772ADB"/>
    <w:rsid w:val="007756C4"/>
    <w:rsid w:val="00775706"/>
    <w:rsid w:val="007759A4"/>
    <w:rsid w:val="00775AE6"/>
    <w:rsid w:val="00776733"/>
    <w:rsid w:val="007805C7"/>
    <w:rsid w:val="0078143C"/>
    <w:rsid w:val="00782B13"/>
    <w:rsid w:val="00783992"/>
    <w:rsid w:val="00786621"/>
    <w:rsid w:val="00787084"/>
    <w:rsid w:val="0079077D"/>
    <w:rsid w:val="007937B3"/>
    <w:rsid w:val="00795E41"/>
    <w:rsid w:val="00797189"/>
    <w:rsid w:val="007A229D"/>
    <w:rsid w:val="007A32D0"/>
    <w:rsid w:val="007A3406"/>
    <w:rsid w:val="007A50C0"/>
    <w:rsid w:val="007B091D"/>
    <w:rsid w:val="007B2FBF"/>
    <w:rsid w:val="007B7E70"/>
    <w:rsid w:val="007C3120"/>
    <w:rsid w:val="007C31D1"/>
    <w:rsid w:val="007C3665"/>
    <w:rsid w:val="007C3858"/>
    <w:rsid w:val="007C43FD"/>
    <w:rsid w:val="007C4DF4"/>
    <w:rsid w:val="007C5C55"/>
    <w:rsid w:val="007C79F1"/>
    <w:rsid w:val="007D0647"/>
    <w:rsid w:val="007D1CB2"/>
    <w:rsid w:val="007D2D5D"/>
    <w:rsid w:val="007E08A3"/>
    <w:rsid w:val="007E1A9B"/>
    <w:rsid w:val="007E287D"/>
    <w:rsid w:val="007E3379"/>
    <w:rsid w:val="007F133A"/>
    <w:rsid w:val="007F185C"/>
    <w:rsid w:val="007F1CE4"/>
    <w:rsid w:val="0080315A"/>
    <w:rsid w:val="00803218"/>
    <w:rsid w:val="00803A89"/>
    <w:rsid w:val="00804A40"/>
    <w:rsid w:val="008056F5"/>
    <w:rsid w:val="008077F0"/>
    <w:rsid w:val="00810880"/>
    <w:rsid w:val="00812D64"/>
    <w:rsid w:val="00812E32"/>
    <w:rsid w:val="00813525"/>
    <w:rsid w:val="00814804"/>
    <w:rsid w:val="0082513E"/>
    <w:rsid w:val="00825F90"/>
    <w:rsid w:val="00827EB4"/>
    <w:rsid w:val="00830636"/>
    <w:rsid w:val="00832AC6"/>
    <w:rsid w:val="00840407"/>
    <w:rsid w:val="00841AEA"/>
    <w:rsid w:val="008430F0"/>
    <w:rsid w:val="00853AE9"/>
    <w:rsid w:val="00855204"/>
    <w:rsid w:val="00860613"/>
    <w:rsid w:val="008617BF"/>
    <w:rsid w:val="00861E01"/>
    <w:rsid w:val="0086210B"/>
    <w:rsid w:val="00862113"/>
    <w:rsid w:val="0087034B"/>
    <w:rsid w:val="00873060"/>
    <w:rsid w:val="00877C85"/>
    <w:rsid w:val="00891F3B"/>
    <w:rsid w:val="00896DC2"/>
    <w:rsid w:val="008978EF"/>
    <w:rsid w:val="008A0E2D"/>
    <w:rsid w:val="008A1F45"/>
    <w:rsid w:val="008A308A"/>
    <w:rsid w:val="008A3D88"/>
    <w:rsid w:val="008A7CB4"/>
    <w:rsid w:val="008B060F"/>
    <w:rsid w:val="008B4964"/>
    <w:rsid w:val="008B4DB6"/>
    <w:rsid w:val="008C1B7A"/>
    <w:rsid w:val="008C5F21"/>
    <w:rsid w:val="008D113B"/>
    <w:rsid w:val="008D121C"/>
    <w:rsid w:val="008D4CE0"/>
    <w:rsid w:val="008D78C1"/>
    <w:rsid w:val="008E5677"/>
    <w:rsid w:val="008F2C45"/>
    <w:rsid w:val="008F2E73"/>
    <w:rsid w:val="008F3673"/>
    <w:rsid w:val="008F4A2B"/>
    <w:rsid w:val="008F4C84"/>
    <w:rsid w:val="008F7E34"/>
    <w:rsid w:val="00900249"/>
    <w:rsid w:val="00910874"/>
    <w:rsid w:val="00912B3A"/>
    <w:rsid w:val="0091394C"/>
    <w:rsid w:val="00920A32"/>
    <w:rsid w:val="00920FF0"/>
    <w:rsid w:val="00922A0E"/>
    <w:rsid w:val="009230D4"/>
    <w:rsid w:val="00930149"/>
    <w:rsid w:val="00932600"/>
    <w:rsid w:val="00933CC3"/>
    <w:rsid w:val="00935047"/>
    <w:rsid w:val="00935068"/>
    <w:rsid w:val="009353DD"/>
    <w:rsid w:val="00940E91"/>
    <w:rsid w:val="009458F1"/>
    <w:rsid w:val="0095045C"/>
    <w:rsid w:val="00950A57"/>
    <w:rsid w:val="00950A98"/>
    <w:rsid w:val="0095697F"/>
    <w:rsid w:val="00964EB3"/>
    <w:rsid w:val="00965ABF"/>
    <w:rsid w:val="009676AE"/>
    <w:rsid w:val="00967CA7"/>
    <w:rsid w:val="009713C7"/>
    <w:rsid w:val="00976EE7"/>
    <w:rsid w:val="009827C8"/>
    <w:rsid w:val="00983ECF"/>
    <w:rsid w:val="00986D59"/>
    <w:rsid w:val="00986E94"/>
    <w:rsid w:val="00986F0F"/>
    <w:rsid w:val="0099232E"/>
    <w:rsid w:val="00995E00"/>
    <w:rsid w:val="009A0043"/>
    <w:rsid w:val="009A082A"/>
    <w:rsid w:val="009A08EF"/>
    <w:rsid w:val="009A2A02"/>
    <w:rsid w:val="009A4A20"/>
    <w:rsid w:val="009A6482"/>
    <w:rsid w:val="009B0E94"/>
    <w:rsid w:val="009B4D33"/>
    <w:rsid w:val="009B7716"/>
    <w:rsid w:val="009C11C6"/>
    <w:rsid w:val="009C308B"/>
    <w:rsid w:val="009C4D77"/>
    <w:rsid w:val="009C52A8"/>
    <w:rsid w:val="009D0FC5"/>
    <w:rsid w:val="009E09F7"/>
    <w:rsid w:val="009E1B48"/>
    <w:rsid w:val="009E52DE"/>
    <w:rsid w:val="009E6213"/>
    <w:rsid w:val="009F0085"/>
    <w:rsid w:val="009F209F"/>
    <w:rsid w:val="009F4A4F"/>
    <w:rsid w:val="009F4B22"/>
    <w:rsid w:val="009F4D74"/>
    <w:rsid w:val="009F7E90"/>
    <w:rsid w:val="00A020C6"/>
    <w:rsid w:val="00A0321C"/>
    <w:rsid w:val="00A05786"/>
    <w:rsid w:val="00A06F4A"/>
    <w:rsid w:val="00A12791"/>
    <w:rsid w:val="00A138CC"/>
    <w:rsid w:val="00A14486"/>
    <w:rsid w:val="00A15E11"/>
    <w:rsid w:val="00A16620"/>
    <w:rsid w:val="00A16F60"/>
    <w:rsid w:val="00A252DA"/>
    <w:rsid w:val="00A261E2"/>
    <w:rsid w:val="00A26F21"/>
    <w:rsid w:val="00A30656"/>
    <w:rsid w:val="00A3202A"/>
    <w:rsid w:val="00A330B8"/>
    <w:rsid w:val="00A3312D"/>
    <w:rsid w:val="00A34EF1"/>
    <w:rsid w:val="00A42ED3"/>
    <w:rsid w:val="00A44C62"/>
    <w:rsid w:val="00A51C6F"/>
    <w:rsid w:val="00A53A21"/>
    <w:rsid w:val="00A6074D"/>
    <w:rsid w:val="00A635C5"/>
    <w:rsid w:val="00A64167"/>
    <w:rsid w:val="00A646CD"/>
    <w:rsid w:val="00A669FF"/>
    <w:rsid w:val="00A67E95"/>
    <w:rsid w:val="00A7115B"/>
    <w:rsid w:val="00A722A5"/>
    <w:rsid w:val="00A725EC"/>
    <w:rsid w:val="00A74DCA"/>
    <w:rsid w:val="00A80FCF"/>
    <w:rsid w:val="00A818FE"/>
    <w:rsid w:val="00A81A41"/>
    <w:rsid w:val="00A8263A"/>
    <w:rsid w:val="00A845DE"/>
    <w:rsid w:val="00A84F04"/>
    <w:rsid w:val="00A851CD"/>
    <w:rsid w:val="00A85CD2"/>
    <w:rsid w:val="00A903A0"/>
    <w:rsid w:val="00A92085"/>
    <w:rsid w:val="00A92785"/>
    <w:rsid w:val="00A93028"/>
    <w:rsid w:val="00A96338"/>
    <w:rsid w:val="00A96BF1"/>
    <w:rsid w:val="00A97E40"/>
    <w:rsid w:val="00AA40A2"/>
    <w:rsid w:val="00AA6D0B"/>
    <w:rsid w:val="00AA6EDE"/>
    <w:rsid w:val="00AA7391"/>
    <w:rsid w:val="00AA7946"/>
    <w:rsid w:val="00AB074A"/>
    <w:rsid w:val="00AB3421"/>
    <w:rsid w:val="00AB4F83"/>
    <w:rsid w:val="00AB6D91"/>
    <w:rsid w:val="00AC07B0"/>
    <w:rsid w:val="00AC15F3"/>
    <w:rsid w:val="00AC2209"/>
    <w:rsid w:val="00AC49A0"/>
    <w:rsid w:val="00AC4B23"/>
    <w:rsid w:val="00AC7704"/>
    <w:rsid w:val="00AD4570"/>
    <w:rsid w:val="00AD5B38"/>
    <w:rsid w:val="00AD7087"/>
    <w:rsid w:val="00AD7D60"/>
    <w:rsid w:val="00AE04A7"/>
    <w:rsid w:val="00AE1DBC"/>
    <w:rsid w:val="00AE4B9F"/>
    <w:rsid w:val="00B00FD5"/>
    <w:rsid w:val="00B01FC0"/>
    <w:rsid w:val="00B07234"/>
    <w:rsid w:val="00B07B65"/>
    <w:rsid w:val="00B11B1D"/>
    <w:rsid w:val="00B14D4C"/>
    <w:rsid w:val="00B169F0"/>
    <w:rsid w:val="00B17321"/>
    <w:rsid w:val="00B3712E"/>
    <w:rsid w:val="00B37C88"/>
    <w:rsid w:val="00B40DFB"/>
    <w:rsid w:val="00B428D5"/>
    <w:rsid w:val="00B441D9"/>
    <w:rsid w:val="00B46863"/>
    <w:rsid w:val="00B52690"/>
    <w:rsid w:val="00B530EA"/>
    <w:rsid w:val="00B62519"/>
    <w:rsid w:val="00B718AC"/>
    <w:rsid w:val="00B75249"/>
    <w:rsid w:val="00B75F0A"/>
    <w:rsid w:val="00B76A8D"/>
    <w:rsid w:val="00B83179"/>
    <w:rsid w:val="00B83614"/>
    <w:rsid w:val="00B879E6"/>
    <w:rsid w:val="00B91354"/>
    <w:rsid w:val="00B93924"/>
    <w:rsid w:val="00B95528"/>
    <w:rsid w:val="00B968C3"/>
    <w:rsid w:val="00BA2BB1"/>
    <w:rsid w:val="00BA71F7"/>
    <w:rsid w:val="00BB54C8"/>
    <w:rsid w:val="00BC009C"/>
    <w:rsid w:val="00BC0A75"/>
    <w:rsid w:val="00BC44C4"/>
    <w:rsid w:val="00BC6DEE"/>
    <w:rsid w:val="00BD1CD3"/>
    <w:rsid w:val="00BD3C98"/>
    <w:rsid w:val="00BD576F"/>
    <w:rsid w:val="00BE1BCB"/>
    <w:rsid w:val="00BE46C1"/>
    <w:rsid w:val="00BF613A"/>
    <w:rsid w:val="00C0589D"/>
    <w:rsid w:val="00C06FFC"/>
    <w:rsid w:val="00C0717F"/>
    <w:rsid w:val="00C0783D"/>
    <w:rsid w:val="00C12DE3"/>
    <w:rsid w:val="00C15A4B"/>
    <w:rsid w:val="00C16679"/>
    <w:rsid w:val="00C16D35"/>
    <w:rsid w:val="00C20AA0"/>
    <w:rsid w:val="00C27BA1"/>
    <w:rsid w:val="00C30794"/>
    <w:rsid w:val="00C31E7E"/>
    <w:rsid w:val="00C32A91"/>
    <w:rsid w:val="00C33584"/>
    <w:rsid w:val="00C3598F"/>
    <w:rsid w:val="00C3665E"/>
    <w:rsid w:val="00C41E01"/>
    <w:rsid w:val="00C429DE"/>
    <w:rsid w:val="00C43D50"/>
    <w:rsid w:val="00C44467"/>
    <w:rsid w:val="00C44B15"/>
    <w:rsid w:val="00C47C08"/>
    <w:rsid w:val="00C5348E"/>
    <w:rsid w:val="00C5532A"/>
    <w:rsid w:val="00C56609"/>
    <w:rsid w:val="00C61CB1"/>
    <w:rsid w:val="00C67274"/>
    <w:rsid w:val="00C718D2"/>
    <w:rsid w:val="00C72DAE"/>
    <w:rsid w:val="00C77D79"/>
    <w:rsid w:val="00C8108C"/>
    <w:rsid w:val="00C818F4"/>
    <w:rsid w:val="00C84839"/>
    <w:rsid w:val="00C8584C"/>
    <w:rsid w:val="00C8593A"/>
    <w:rsid w:val="00C87C04"/>
    <w:rsid w:val="00C87F3C"/>
    <w:rsid w:val="00C9168B"/>
    <w:rsid w:val="00C91CDC"/>
    <w:rsid w:val="00C9263A"/>
    <w:rsid w:val="00CA331C"/>
    <w:rsid w:val="00CA3C97"/>
    <w:rsid w:val="00CA57DF"/>
    <w:rsid w:val="00CA627C"/>
    <w:rsid w:val="00CA7029"/>
    <w:rsid w:val="00CB0D55"/>
    <w:rsid w:val="00CB3FFB"/>
    <w:rsid w:val="00CB439C"/>
    <w:rsid w:val="00CB5A10"/>
    <w:rsid w:val="00CC25D8"/>
    <w:rsid w:val="00CC35EB"/>
    <w:rsid w:val="00CC46FF"/>
    <w:rsid w:val="00CC5A76"/>
    <w:rsid w:val="00CC60FA"/>
    <w:rsid w:val="00CD07CB"/>
    <w:rsid w:val="00CD4EB8"/>
    <w:rsid w:val="00CD669B"/>
    <w:rsid w:val="00CD7622"/>
    <w:rsid w:val="00CE7BBD"/>
    <w:rsid w:val="00CF2846"/>
    <w:rsid w:val="00CF4AEE"/>
    <w:rsid w:val="00D031BB"/>
    <w:rsid w:val="00D2092E"/>
    <w:rsid w:val="00D228B6"/>
    <w:rsid w:val="00D25A66"/>
    <w:rsid w:val="00D26431"/>
    <w:rsid w:val="00D2749D"/>
    <w:rsid w:val="00D2758A"/>
    <w:rsid w:val="00D27E14"/>
    <w:rsid w:val="00D3155A"/>
    <w:rsid w:val="00D35638"/>
    <w:rsid w:val="00D37630"/>
    <w:rsid w:val="00D42BC7"/>
    <w:rsid w:val="00D46271"/>
    <w:rsid w:val="00D47AAB"/>
    <w:rsid w:val="00D536C3"/>
    <w:rsid w:val="00D557C0"/>
    <w:rsid w:val="00D56032"/>
    <w:rsid w:val="00D62074"/>
    <w:rsid w:val="00D6217B"/>
    <w:rsid w:val="00D622BE"/>
    <w:rsid w:val="00D63C32"/>
    <w:rsid w:val="00D64758"/>
    <w:rsid w:val="00D66DF0"/>
    <w:rsid w:val="00D7042B"/>
    <w:rsid w:val="00D71D82"/>
    <w:rsid w:val="00D7280F"/>
    <w:rsid w:val="00D734C1"/>
    <w:rsid w:val="00D8416D"/>
    <w:rsid w:val="00D8491D"/>
    <w:rsid w:val="00D85C83"/>
    <w:rsid w:val="00D905F5"/>
    <w:rsid w:val="00D974F9"/>
    <w:rsid w:val="00DA2724"/>
    <w:rsid w:val="00DA3362"/>
    <w:rsid w:val="00DA340C"/>
    <w:rsid w:val="00DA790A"/>
    <w:rsid w:val="00DB20F7"/>
    <w:rsid w:val="00DB38B6"/>
    <w:rsid w:val="00DB4BF2"/>
    <w:rsid w:val="00DB59BD"/>
    <w:rsid w:val="00DB5D4C"/>
    <w:rsid w:val="00DB6465"/>
    <w:rsid w:val="00DC27BF"/>
    <w:rsid w:val="00DC4526"/>
    <w:rsid w:val="00DC4EB6"/>
    <w:rsid w:val="00DC5DC7"/>
    <w:rsid w:val="00DD0990"/>
    <w:rsid w:val="00DD435F"/>
    <w:rsid w:val="00DD4F6D"/>
    <w:rsid w:val="00DD5096"/>
    <w:rsid w:val="00DD6008"/>
    <w:rsid w:val="00DD7F3C"/>
    <w:rsid w:val="00DE3449"/>
    <w:rsid w:val="00DE38B8"/>
    <w:rsid w:val="00DF078B"/>
    <w:rsid w:val="00DF276B"/>
    <w:rsid w:val="00DF4913"/>
    <w:rsid w:val="00DF53D1"/>
    <w:rsid w:val="00E001EC"/>
    <w:rsid w:val="00E018BE"/>
    <w:rsid w:val="00E01947"/>
    <w:rsid w:val="00E06303"/>
    <w:rsid w:val="00E10EB5"/>
    <w:rsid w:val="00E125FC"/>
    <w:rsid w:val="00E14EDE"/>
    <w:rsid w:val="00E153D6"/>
    <w:rsid w:val="00E15E8B"/>
    <w:rsid w:val="00E16193"/>
    <w:rsid w:val="00E165EE"/>
    <w:rsid w:val="00E17307"/>
    <w:rsid w:val="00E21203"/>
    <w:rsid w:val="00E25010"/>
    <w:rsid w:val="00E25316"/>
    <w:rsid w:val="00E25DB2"/>
    <w:rsid w:val="00E30D1F"/>
    <w:rsid w:val="00E367FE"/>
    <w:rsid w:val="00E407D6"/>
    <w:rsid w:val="00E408FB"/>
    <w:rsid w:val="00E428EB"/>
    <w:rsid w:val="00E46ECE"/>
    <w:rsid w:val="00E50F08"/>
    <w:rsid w:val="00E527B7"/>
    <w:rsid w:val="00E561F4"/>
    <w:rsid w:val="00E634F3"/>
    <w:rsid w:val="00E6482F"/>
    <w:rsid w:val="00E71351"/>
    <w:rsid w:val="00E71F16"/>
    <w:rsid w:val="00E75E6B"/>
    <w:rsid w:val="00E80370"/>
    <w:rsid w:val="00E868E3"/>
    <w:rsid w:val="00E87EEE"/>
    <w:rsid w:val="00E91FEC"/>
    <w:rsid w:val="00EA252F"/>
    <w:rsid w:val="00EA2E05"/>
    <w:rsid w:val="00EA52A8"/>
    <w:rsid w:val="00EA7B0A"/>
    <w:rsid w:val="00EB5965"/>
    <w:rsid w:val="00EB7906"/>
    <w:rsid w:val="00EC1CA9"/>
    <w:rsid w:val="00EC42A0"/>
    <w:rsid w:val="00EC48D9"/>
    <w:rsid w:val="00EC6BA1"/>
    <w:rsid w:val="00ED023C"/>
    <w:rsid w:val="00ED14EB"/>
    <w:rsid w:val="00ED40B6"/>
    <w:rsid w:val="00ED7087"/>
    <w:rsid w:val="00EE04F5"/>
    <w:rsid w:val="00EE1C86"/>
    <w:rsid w:val="00EE28C0"/>
    <w:rsid w:val="00EE3C04"/>
    <w:rsid w:val="00EE7C37"/>
    <w:rsid w:val="00EF2173"/>
    <w:rsid w:val="00EF2181"/>
    <w:rsid w:val="00EF37D2"/>
    <w:rsid w:val="00F01F7A"/>
    <w:rsid w:val="00F04A22"/>
    <w:rsid w:val="00F07076"/>
    <w:rsid w:val="00F107BA"/>
    <w:rsid w:val="00F11455"/>
    <w:rsid w:val="00F1262A"/>
    <w:rsid w:val="00F12F9C"/>
    <w:rsid w:val="00F17183"/>
    <w:rsid w:val="00F219F1"/>
    <w:rsid w:val="00F21E31"/>
    <w:rsid w:val="00F21E6B"/>
    <w:rsid w:val="00F24A2D"/>
    <w:rsid w:val="00F24B20"/>
    <w:rsid w:val="00F2602C"/>
    <w:rsid w:val="00F35228"/>
    <w:rsid w:val="00F35451"/>
    <w:rsid w:val="00F35849"/>
    <w:rsid w:val="00F40558"/>
    <w:rsid w:val="00F43F6C"/>
    <w:rsid w:val="00F4564E"/>
    <w:rsid w:val="00F45C20"/>
    <w:rsid w:val="00F460E0"/>
    <w:rsid w:val="00F47B2E"/>
    <w:rsid w:val="00F56909"/>
    <w:rsid w:val="00F5770C"/>
    <w:rsid w:val="00F64399"/>
    <w:rsid w:val="00F64988"/>
    <w:rsid w:val="00F660B9"/>
    <w:rsid w:val="00F674BE"/>
    <w:rsid w:val="00F71B05"/>
    <w:rsid w:val="00F71FDB"/>
    <w:rsid w:val="00F72F1B"/>
    <w:rsid w:val="00F74D66"/>
    <w:rsid w:val="00F74E10"/>
    <w:rsid w:val="00F7749F"/>
    <w:rsid w:val="00F7774D"/>
    <w:rsid w:val="00F910BF"/>
    <w:rsid w:val="00F95792"/>
    <w:rsid w:val="00F97D94"/>
    <w:rsid w:val="00FA221A"/>
    <w:rsid w:val="00FA43C5"/>
    <w:rsid w:val="00FA4964"/>
    <w:rsid w:val="00FA4CB8"/>
    <w:rsid w:val="00FA70C2"/>
    <w:rsid w:val="00FB015A"/>
    <w:rsid w:val="00FB3DD2"/>
    <w:rsid w:val="00FB4715"/>
    <w:rsid w:val="00FC0EFD"/>
    <w:rsid w:val="00FC17E5"/>
    <w:rsid w:val="00FC1AC5"/>
    <w:rsid w:val="00FC4540"/>
    <w:rsid w:val="00FC5E67"/>
    <w:rsid w:val="00FC70D0"/>
    <w:rsid w:val="00FD0565"/>
    <w:rsid w:val="00FD2D50"/>
    <w:rsid w:val="00FD5193"/>
    <w:rsid w:val="00FD7243"/>
    <w:rsid w:val="00FE0BE7"/>
    <w:rsid w:val="00FE2BD9"/>
    <w:rsid w:val="00FE34DC"/>
    <w:rsid w:val="00FE485E"/>
    <w:rsid w:val="00FE4CBD"/>
    <w:rsid w:val="00FE7C0A"/>
    <w:rsid w:val="00FF14C1"/>
    <w:rsid w:val="00FF2366"/>
    <w:rsid w:val="00FF245C"/>
    <w:rsid w:val="00FF5872"/>
    <w:rsid w:val="010A29DC"/>
    <w:rsid w:val="010F1DA1"/>
    <w:rsid w:val="01260E98"/>
    <w:rsid w:val="012A4E2C"/>
    <w:rsid w:val="012E21F6"/>
    <w:rsid w:val="01326CF5"/>
    <w:rsid w:val="013A48E0"/>
    <w:rsid w:val="013E61E2"/>
    <w:rsid w:val="01527EDF"/>
    <w:rsid w:val="01534D3E"/>
    <w:rsid w:val="015A0376"/>
    <w:rsid w:val="01675739"/>
    <w:rsid w:val="016F0A91"/>
    <w:rsid w:val="01722330"/>
    <w:rsid w:val="01785B98"/>
    <w:rsid w:val="0189782D"/>
    <w:rsid w:val="01934780"/>
    <w:rsid w:val="01967DCC"/>
    <w:rsid w:val="01997137"/>
    <w:rsid w:val="019B53E2"/>
    <w:rsid w:val="019D115B"/>
    <w:rsid w:val="019D738A"/>
    <w:rsid w:val="01A06ECE"/>
    <w:rsid w:val="01A301A6"/>
    <w:rsid w:val="01A4259A"/>
    <w:rsid w:val="01A52705"/>
    <w:rsid w:val="01A93DB6"/>
    <w:rsid w:val="01B12E58"/>
    <w:rsid w:val="01BF37C7"/>
    <w:rsid w:val="01C06D28"/>
    <w:rsid w:val="01C20BC1"/>
    <w:rsid w:val="01C901A1"/>
    <w:rsid w:val="01CE78F9"/>
    <w:rsid w:val="01CF1530"/>
    <w:rsid w:val="01D1627A"/>
    <w:rsid w:val="01DC0480"/>
    <w:rsid w:val="01F11A89"/>
    <w:rsid w:val="02104022"/>
    <w:rsid w:val="021533E7"/>
    <w:rsid w:val="02196C12"/>
    <w:rsid w:val="022806AB"/>
    <w:rsid w:val="022A5C83"/>
    <w:rsid w:val="022C6982"/>
    <w:rsid w:val="02331ABF"/>
    <w:rsid w:val="02331C49"/>
    <w:rsid w:val="024C0DD3"/>
    <w:rsid w:val="024E4B4B"/>
    <w:rsid w:val="02510BC0"/>
    <w:rsid w:val="02557C87"/>
    <w:rsid w:val="025D6B3C"/>
    <w:rsid w:val="027520D7"/>
    <w:rsid w:val="02783976"/>
    <w:rsid w:val="027F2F56"/>
    <w:rsid w:val="02896DAA"/>
    <w:rsid w:val="028D7D95"/>
    <w:rsid w:val="029A1B3E"/>
    <w:rsid w:val="02A4476B"/>
    <w:rsid w:val="02A8425B"/>
    <w:rsid w:val="02A94135"/>
    <w:rsid w:val="02B526F1"/>
    <w:rsid w:val="02BA5D3C"/>
    <w:rsid w:val="02C2251F"/>
    <w:rsid w:val="02C47780"/>
    <w:rsid w:val="02C92423"/>
    <w:rsid w:val="02D768EE"/>
    <w:rsid w:val="02DB76FD"/>
    <w:rsid w:val="02DE7C7D"/>
    <w:rsid w:val="02DF39F5"/>
    <w:rsid w:val="02DF4388"/>
    <w:rsid w:val="02E66B31"/>
    <w:rsid w:val="02E878CC"/>
    <w:rsid w:val="02F61723"/>
    <w:rsid w:val="030B6598"/>
    <w:rsid w:val="030C4334"/>
    <w:rsid w:val="0310527B"/>
    <w:rsid w:val="031511C4"/>
    <w:rsid w:val="032F04D8"/>
    <w:rsid w:val="03373831"/>
    <w:rsid w:val="033B50CF"/>
    <w:rsid w:val="0348159A"/>
    <w:rsid w:val="034848D2"/>
    <w:rsid w:val="035148F2"/>
    <w:rsid w:val="035241C7"/>
    <w:rsid w:val="035563E6"/>
    <w:rsid w:val="0362419F"/>
    <w:rsid w:val="036B7DA6"/>
    <w:rsid w:val="03716D43"/>
    <w:rsid w:val="037800D1"/>
    <w:rsid w:val="037918ED"/>
    <w:rsid w:val="037E4FBC"/>
    <w:rsid w:val="038A7E04"/>
    <w:rsid w:val="038B268A"/>
    <w:rsid w:val="03B31109"/>
    <w:rsid w:val="03B46C2F"/>
    <w:rsid w:val="03B94CE8"/>
    <w:rsid w:val="03BE7AAE"/>
    <w:rsid w:val="03C70711"/>
    <w:rsid w:val="03CD1A9F"/>
    <w:rsid w:val="03D83340"/>
    <w:rsid w:val="03E75194"/>
    <w:rsid w:val="03EE0393"/>
    <w:rsid w:val="03F31506"/>
    <w:rsid w:val="04021749"/>
    <w:rsid w:val="04051239"/>
    <w:rsid w:val="04093207"/>
    <w:rsid w:val="040A2941"/>
    <w:rsid w:val="040C6A6B"/>
    <w:rsid w:val="040D3015"/>
    <w:rsid w:val="040F77E0"/>
    <w:rsid w:val="04133956"/>
    <w:rsid w:val="04185410"/>
    <w:rsid w:val="041C6534"/>
    <w:rsid w:val="04221DEB"/>
    <w:rsid w:val="04253689"/>
    <w:rsid w:val="042A42E7"/>
    <w:rsid w:val="04333FF8"/>
    <w:rsid w:val="045B52FD"/>
    <w:rsid w:val="045D1075"/>
    <w:rsid w:val="046F071C"/>
    <w:rsid w:val="04787C5D"/>
    <w:rsid w:val="048900BC"/>
    <w:rsid w:val="048A0F11"/>
    <w:rsid w:val="049D76C3"/>
    <w:rsid w:val="04A22F2C"/>
    <w:rsid w:val="04A47A5C"/>
    <w:rsid w:val="04A61B61"/>
    <w:rsid w:val="04AE18D1"/>
    <w:rsid w:val="04B62533"/>
    <w:rsid w:val="04B7322B"/>
    <w:rsid w:val="04B8274F"/>
    <w:rsid w:val="04BA0275"/>
    <w:rsid w:val="04BD3B2D"/>
    <w:rsid w:val="04BF588C"/>
    <w:rsid w:val="04C45905"/>
    <w:rsid w:val="04C468F1"/>
    <w:rsid w:val="04C54B2C"/>
    <w:rsid w:val="04C9495C"/>
    <w:rsid w:val="04CC7D4B"/>
    <w:rsid w:val="04CE1F73"/>
    <w:rsid w:val="04D101BA"/>
    <w:rsid w:val="04D1736D"/>
    <w:rsid w:val="04D728EB"/>
    <w:rsid w:val="04D855BF"/>
    <w:rsid w:val="04D87917"/>
    <w:rsid w:val="04E16653"/>
    <w:rsid w:val="04E8380C"/>
    <w:rsid w:val="04E84DE3"/>
    <w:rsid w:val="04E92909"/>
    <w:rsid w:val="04EB48D3"/>
    <w:rsid w:val="04F82B4C"/>
    <w:rsid w:val="04FF3EDA"/>
    <w:rsid w:val="05031C1C"/>
    <w:rsid w:val="050414F1"/>
    <w:rsid w:val="05044782"/>
    <w:rsid w:val="0506118F"/>
    <w:rsid w:val="05080FE1"/>
    <w:rsid w:val="05091A38"/>
    <w:rsid w:val="05096B07"/>
    <w:rsid w:val="050B6D23"/>
    <w:rsid w:val="05130541"/>
    <w:rsid w:val="05185A9A"/>
    <w:rsid w:val="051D012E"/>
    <w:rsid w:val="05253812"/>
    <w:rsid w:val="052A5CCF"/>
    <w:rsid w:val="053F7359"/>
    <w:rsid w:val="05656433"/>
    <w:rsid w:val="05742D3F"/>
    <w:rsid w:val="058C26C1"/>
    <w:rsid w:val="058F525E"/>
    <w:rsid w:val="05976809"/>
    <w:rsid w:val="059C797B"/>
    <w:rsid w:val="059F00D7"/>
    <w:rsid w:val="05A76A4C"/>
    <w:rsid w:val="05A84572"/>
    <w:rsid w:val="05BA6BCE"/>
    <w:rsid w:val="05C13544"/>
    <w:rsid w:val="05C433DD"/>
    <w:rsid w:val="05D92AD9"/>
    <w:rsid w:val="05E15702"/>
    <w:rsid w:val="05E62168"/>
    <w:rsid w:val="05EC0902"/>
    <w:rsid w:val="05F6529F"/>
    <w:rsid w:val="05FD2B10"/>
    <w:rsid w:val="06071298"/>
    <w:rsid w:val="06106D2E"/>
    <w:rsid w:val="06175254"/>
    <w:rsid w:val="06186391"/>
    <w:rsid w:val="06193AFD"/>
    <w:rsid w:val="061D0ABC"/>
    <w:rsid w:val="061D4F87"/>
    <w:rsid w:val="061D6D0E"/>
    <w:rsid w:val="06294409"/>
    <w:rsid w:val="06343922"/>
    <w:rsid w:val="06345E06"/>
    <w:rsid w:val="063C7006"/>
    <w:rsid w:val="064424ED"/>
    <w:rsid w:val="065B5A88"/>
    <w:rsid w:val="065F073C"/>
    <w:rsid w:val="066E5B12"/>
    <w:rsid w:val="06712BB6"/>
    <w:rsid w:val="06755150"/>
    <w:rsid w:val="067B1C86"/>
    <w:rsid w:val="067E2CDC"/>
    <w:rsid w:val="067F1777"/>
    <w:rsid w:val="06840B3B"/>
    <w:rsid w:val="0686237C"/>
    <w:rsid w:val="069C3541"/>
    <w:rsid w:val="069D588D"/>
    <w:rsid w:val="06A42F8B"/>
    <w:rsid w:val="06AB256C"/>
    <w:rsid w:val="06B238FA"/>
    <w:rsid w:val="06BC0AD5"/>
    <w:rsid w:val="06C158EB"/>
    <w:rsid w:val="06CC1DE3"/>
    <w:rsid w:val="06D67B90"/>
    <w:rsid w:val="06DF0467"/>
    <w:rsid w:val="06E14AFA"/>
    <w:rsid w:val="06EA3742"/>
    <w:rsid w:val="06F15AA5"/>
    <w:rsid w:val="06F51A39"/>
    <w:rsid w:val="06F7755F"/>
    <w:rsid w:val="06F86E33"/>
    <w:rsid w:val="06FA2BAB"/>
    <w:rsid w:val="06FC2DC7"/>
    <w:rsid w:val="06FF299A"/>
    <w:rsid w:val="070A2424"/>
    <w:rsid w:val="071023CF"/>
    <w:rsid w:val="071C6FC5"/>
    <w:rsid w:val="072B545A"/>
    <w:rsid w:val="07500A1D"/>
    <w:rsid w:val="07550729"/>
    <w:rsid w:val="075B5D40"/>
    <w:rsid w:val="075C1AB8"/>
    <w:rsid w:val="075E313A"/>
    <w:rsid w:val="075F377C"/>
    <w:rsid w:val="076B5B04"/>
    <w:rsid w:val="076D5A73"/>
    <w:rsid w:val="07746E01"/>
    <w:rsid w:val="07852DBD"/>
    <w:rsid w:val="07891CC8"/>
    <w:rsid w:val="07A62D33"/>
    <w:rsid w:val="07B1663D"/>
    <w:rsid w:val="07B64FD0"/>
    <w:rsid w:val="07BB5823"/>
    <w:rsid w:val="07C372E7"/>
    <w:rsid w:val="07CA4C73"/>
    <w:rsid w:val="07CA6A21"/>
    <w:rsid w:val="07CD206E"/>
    <w:rsid w:val="07DB4294"/>
    <w:rsid w:val="07E13A52"/>
    <w:rsid w:val="07E55609"/>
    <w:rsid w:val="07E775D3"/>
    <w:rsid w:val="07EA0E72"/>
    <w:rsid w:val="080427A1"/>
    <w:rsid w:val="08185D1F"/>
    <w:rsid w:val="081E6D6D"/>
    <w:rsid w:val="082445AA"/>
    <w:rsid w:val="08273E74"/>
    <w:rsid w:val="082A5712"/>
    <w:rsid w:val="083168C6"/>
    <w:rsid w:val="08332819"/>
    <w:rsid w:val="083640B7"/>
    <w:rsid w:val="08381BDD"/>
    <w:rsid w:val="084163BB"/>
    <w:rsid w:val="08450FF2"/>
    <w:rsid w:val="08470072"/>
    <w:rsid w:val="084C7436"/>
    <w:rsid w:val="084F2674"/>
    <w:rsid w:val="08590903"/>
    <w:rsid w:val="08591B53"/>
    <w:rsid w:val="08631727"/>
    <w:rsid w:val="08634780"/>
    <w:rsid w:val="08653F81"/>
    <w:rsid w:val="086A5B0F"/>
    <w:rsid w:val="08711F86"/>
    <w:rsid w:val="087B41C0"/>
    <w:rsid w:val="087D1EDE"/>
    <w:rsid w:val="088A5A8D"/>
    <w:rsid w:val="08962DA7"/>
    <w:rsid w:val="08966904"/>
    <w:rsid w:val="08A81F12"/>
    <w:rsid w:val="08A97E88"/>
    <w:rsid w:val="08AA0601"/>
    <w:rsid w:val="08B61C53"/>
    <w:rsid w:val="08C138EB"/>
    <w:rsid w:val="08C64022"/>
    <w:rsid w:val="08CA1531"/>
    <w:rsid w:val="08CC77B5"/>
    <w:rsid w:val="08D15EA6"/>
    <w:rsid w:val="08D833C0"/>
    <w:rsid w:val="08DB3170"/>
    <w:rsid w:val="08EE6740"/>
    <w:rsid w:val="08EF7A39"/>
    <w:rsid w:val="08F76E29"/>
    <w:rsid w:val="08FC3791"/>
    <w:rsid w:val="09000221"/>
    <w:rsid w:val="09036103"/>
    <w:rsid w:val="090931C4"/>
    <w:rsid w:val="090C4E18"/>
    <w:rsid w:val="090D61E7"/>
    <w:rsid w:val="09137F54"/>
    <w:rsid w:val="09142B1D"/>
    <w:rsid w:val="09152EA8"/>
    <w:rsid w:val="09173EE8"/>
    <w:rsid w:val="091A5787"/>
    <w:rsid w:val="093E2451"/>
    <w:rsid w:val="095812A0"/>
    <w:rsid w:val="0969226A"/>
    <w:rsid w:val="097D4FC2"/>
    <w:rsid w:val="09823FA4"/>
    <w:rsid w:val="09841A77"/>
    <w:rsid w:val="09897DFE"/>
    <w:rsid w:val="098D76E9"/>
    <w:rsid w:val="09976DD7"/>
    <w:rsid w:val="099C43EE"/>
    <w:rsid w:val="099D6661"/>
    <w:rsid w:val="099E0166"/>
    <w:rsid w:val="09A3752A"/>
    <w:rsid w:val="09BD49D9"/>
    <w:rsid w:val="09BF1E8A"/>
    <w:rsid w:val="09D45935"/>
    <w:rsid w:val="09DA36AC"/>
    <w:rsid w:val="09E813E1"/>
    <w:rsid w:val="09EB2C7F"/>
    <w:rsid w:val="09ED4C49"/>
    <w:rsid w:val="09EF6C13"/>
    <w:rsid w:val="09F04D02"/>
    <w:rsid w:val="0A0B3CBF"/>
    <w:rsid w:val="0A14667A"/>
    <w:rsid w:val="0A283ED3"/>
    <w:rsid w:val="0A2A18E7"/>
    <w:rsid w:val="0A3665F0"/>
    <w:rsid w:val="0A382368"/>
    <w:rsid w:val="0A3E36F7"/>
    <w:rsid w:val="0A405502"/>
    <w:rsid w:val="0A441A30"/>
    <w:rsid w:val="0A4D7496"/>
    <w:rsid w:val="0A51342A"/>
    <w:rsid w:val="0A515C5B"/>
    <w:rsid w:val="0A555846"/>
    <w:rsid w:val="0A5620E2"/>
    <w:rsid w:val="0A59408D"/>
    <w:rsid w:val="0A5E6706"/>
    <w:rsid w:val="0A622F41"/>
    <w:rsid w:val="0A6273E5"/>
    <w:rsid w:val="0A6D5B79"/>
    <w:rsid w:val="0A704E21"/>
    <w:rsid w:val="0A7766AB"/>
    <w:rsid w:val="0A9D666F"/>
    <w:rsid w:val="0AA47784"/>
    <w:rsid w:val="0AA97473"/>
    <w:rsid w:val="0AAC2924"/>
    <w:rsid w:val="0AB17A25"/>
    <w:rsid w:val="0AB22970"/>
    <w:rsid w:val="0AB3379D"/>
    <w:rsid w:val="0AB44ED8"/>
    <w:rsid w:val="0ABC548E"/>
    <w:rsid w:val="0AC57974"/>
    <w:rsid w:val="0ACE05D7"/>
    <w:rsid w:val="0ACF3715"/>
    <w:rsid w:val="0ADD2813"/>
    <w:rsid w:val="0AEA428A"/>
    <w:rsid w:val="0B044F6D"/>
    <w:rsid w:val="0B095AB3"/>
    <w:rsid w:val="0B112BB9"/>
    <w:rsid w:val="0B187AA4"/>
    <w:rsid w:val="0B25258A"/>
    <w:rsid w:val="0B2F35E2"/>
    <w:rsid w:val="0B310B66"/>
    <w:rsid w:val="0B311C96"/>
    <w:rsid w:val="0B3348DE"/>
    <w:rsid w:val="0B381467"/>
    <w:rsid w:val="0B3F7726"/>
    <w:rsid w:val="0B492353"/>
    <w:rsid w:val="0B4A29DA"/>
    <w:rsid w:val="0B4E1717"/>
    <w:rsid w:val="0B580455"/>
    <w:rsid w:val="0B5A00BC"/>
    <w:rsid w:val="0B5E787E"/>
    <w:rsid w:val="0B6F523B"/>
    <w:rsid w:val="0B8415DD"/>
    <w:rsid w:val="0B843DF7"/>
    <w:rsid w:val="0B8E7D66"/>
    <w:rsid w:val="0B9B6FB8"/>
    <w:rsid w:val="0BA61553"/>
    <w:rsid w:val="0BA80E28"/>
    <w:rsid w:val="0BB04180"/>
    <w:rsid w:val="0BBA5954"/>
    <w:rsid w:val="0BBE064B"/>
    <w:rsid w:val="0BCA3494"/>
    <w:rsid w:val="0BCA5242"/>
    <w:rsid w:val="0BD31E48"/>
    <w:rsid w:val="0BD71626"/>
    <w:rsid w:val="0BE62465"/>
    <w:rsid w:val="0BE85209"/>
    <w:rsid w:val="0BF027CF"/>
    <w:rsid w:val="0BF53F94"/>
    <w:rsid w:val="0BF561D3"/>
    <w:rsid w:val="0BF7590B"/>
    <w:rsid w:val="0BF978D5"/>
    <w:rsid w:val="0C083D82"/>
    <w:rsid w:val="0C0B7609"/>
    <w:rsid w:val="0C0F668B"/>
    <w:rsid w:val="0C1110C3"/>
    <w:rsid w:val="0C126BE9"/>
    <w:rsid w:val="0C175FAD"/>
    <w:rsid w:val="0C210BDA"/>
    <w:rsid w:val="0C217416"/>
    <w:rsid w:val="0C236700"/>
    <w:rsid w:val="0C27068D"/>
    <w:rsid w:val="0C270999"/>
    <w:rsid w:val="0C2A5CE1"/>
    <w:rsid w:val="0C2F779B"/>
    <w:rsid w:val="0C3703FE"/>
    <w:rsid w:val="0C476646"/>
    <w:rsid w:val="0C5B0590"/>
    <w:rsid w:val="0C5B40EC"/>
    <w:rsid w:val="0C5C03AA"/>
    <w:rsid w:val="0C601702"/>
    <w:rsid w:val="0C607954"/>
    <w:rsid w:val="0C62191E"/>
    <w:rsid w:val="0C664657"/>
    <w:rsid w:val="0C6925FB"/>
    <w:rsid w:val="0C692CAD"/>
    <w:rsid w:val="0C711B61"/>
    <w:rsid w:val="0C8C0B1C"/>
    <w:rsid w:val="0C8C24F7"/>
    <w:rsid w:val="0C8E3E24"/>
    <w:rsid w:val="0C965124"/>
    <w:rsid w:val="0C9A3091"/>
    <w:rsid w:val="0CAC0DEC"/>
    <w:rsid w:val="0CAC2B9A"/>
    <w:rsid w:val="0CAD246E"/>
    <w:rsid w:val="0CB43953"/>
    <w:rsid w:val="0CB67574"/>
    <w:rsid w:val="0CB9082D"/>
    <w:rsid w:val="0CC2416B"/>
    <w:rsid w:val="0CD12600"/>
    <w:rsid w:val="0CE916F8"/>
    <w:rsid w:val="0CEC568C"/>
    <w:rsid w:val="0CF34325"/>
    <w:rsid w:val="0CF37671"/>
    <w:rsid w:val="0D006A41"/>
    <w:rsid w:val="0D0A2909"/>
    <w:rsid w:val="0D183D8B"/>
    <w:rsid w:val="0D1F15BD"/>
    <w:rsid w:val="0D1F511A"/>
    <w:rsid w:val="0D2240DE"/>
    <w:rsid w:val="0D26294C"/>
    <w:rsid w:val="0D330BC5"/>
    <w:rsid w:val="0D3B09B7"/>
    <w:rsid w:val="0D3B624A"/>
    <w:rsid w:val="0D4234FE"/>
    <w:rsid w:val="0D4B23B2"/>
    <w:rsid w:val="0D5A3CCD"/>
    <w:rsid w:val="0D691042"/>
    <w:rsid w:val="0D6D057B"/>
    <w:rsid w:val="0D6E60A1"/>
    <w:rsid w:val="0D705975"/>
    <w:rsid w:val="0D7A2C98"/>
    <w:rsid w:val="0D7F205C"/>
    <w:rsid w:val="0D904269"/>
    <w:rsid w:val="0D9553DC"/>
    <w:rsid w:val="0D9D5AAC"/>
    <w:rsid w:val="0DA37BB3"/>
    <w:rsid w:val="0DA9532B"/>
    <w:rsid w:val="0DAF0B93"/>
    <w:rsid w:val="0DBF20E7"/>
    <w:rsid w:val="0DC91529"/>
    <w:rsid w:val="0DCF4D92"/>
    <w:rsid w:val="0DDA1988"/>
    <w:rsid w:val="0DDE3227"/>
    <w:rsid w:val="0DE1181F"/>
    <w:rsid w:val="0DF90060"/>
    <w:rsid w:val="0E00742D"/>
    <w:rsid w:val="0E021C05"/>
    <w:rsid w:val="0E0B38F0"/>
    <w:rsid w:val="0E1529C0"/>
    <w:rsid w:val="0E194739"/>
    <w:rsid w:val="0E2449B2"/>
    <w:rsid w:val="0E2C21E4"/>
    <w:rsid w:val="0E2E51E3"/>
    <w:rsid w:val="0E36325D"/>
    <w:rsid w:val="0E364E11"/>
    <w:rsid w:val="0E460DCC"/>
    <w:rsid w:val="0E4E4068"/>
    <w:rsid w:val="0E4F4D64"/>
    <w:rsid w:val="0E652E64"/>
    <w:rsid w:val="0E6A2D0C"/>
    <w:rsid w:val="0E6A4ABA"/>
    <w:rsid w:val="0E6D0107"/>
    <w:rsid w:val="0E7659DC"/>
    <w:rsid w:val="0E8536A2"/>
    <w:rsid w:val="0E8611C8"/>
    <w:rsid w:val="0E880D6D"/>
    <w:rsid w:val="0E9633C6"/>
    <w:rsid w:val="0E9E29B6"/>
    <w:rsid w:val="0E9E4C84"/>
    <w:rsid w:val="0EB126E9"/>
    <w:rsid w:val="0EB209A7"/>
    <w:rsid w:val="0EB977F0"/>
    <w:rsid w:val="0EBE6BB4"/>
    <w:rsid w:val="0EC70626"/>
    <w:rsid w:val="0EC75A69"/>
    <w:rsid w:val="0ECE47F9"/>
    <w:rsid w:val="0ED10695"/>
    <w:rsid w:val="0ED308B1"/>
    <w:rsid w:val="0EDF7256"/>
    <w:rsid w:val="0EE26D46"/>
    <w:rsid w:val="0EE4486D"/>
    <w:rsid w:val="0EE465F7"/>
    <w:rsid w:val="0EF12AE6"/>
    <w:rsid w:val="0EFC23D6"/>
    <w:rsid w:val="0F00541F"/>
    <w:rsid w:val="0F0C5B71"/>
    <w:rsid w:val="0F0E3698"/>
    <w:rsid w:val="0F0F1056"/>
    <w:rsid w:val="0F196D11"/>
    <w:rsid w:val="0F233AE0"/>
    <w:rsid w:val="0F290F12"/>
    <w:rsid w:val="0F347199"/>
    <w:rsid w:val="0F433236"/>
    <w:rsid w:val="0F44355D"/>
    <w:rsid w:val="0F444328"/>
    <w:rsid w:val="0F4F792C"/>
    <w:rsid w:val="0F5117D6"/>
    <w:rsid w:val="0F583339"/>
    <w:rsid w:val="0F5B2655"/>
    <w:rsid w:val="0F6459AD"/>
    <w:rsid w:val="0F696B20"/>
    <w:rsid w:val="0F6F7F34"/>
    <w:rsid w:val="0F7D1CBB"/>
    <w:rsid w:val="0F7F00F1"/>
    <w:rsid w:val="0F87169C"/>
    <w:rsid w:val="0F9F2542"/>
    <w:rsid w:val="0FA61B22"/>
    <w:rsid w:val="0FBD67DF"/>
    <w:rsid w:val="0FC14BAE"/>
    <w:rsid w:val="0FCF14F5"/>
    <w:rsid w:val="0FE97C61"/>
    <w:rsid w:val="0FF245EB"/>
    <w:rsid w:val="0FF334F9"/>
    <w:rsid w:val="0FFE087C"/>
    <w:rsid w:val="100131FC"/>
    <w:rsid w:val="10046A71"/>
    <w:rsid w:val="100D1BA1"/>
    <w:rsid w:val="100D48FD"/>
    <w:rsid w:val="100F5E76"/>
    <w:rsid w:val="101146EA"/>
    <w:rsid w:val="10172A20"/>
    <w:rsid w:val="10173A8A"/>
    <w:rsid w:val="10182BFE"/>
    <w:rsid w:val="10196798"/>
    <w:rsid w:val="101C0036"/>
    <w:rsid w:val="102A2753"/>
    <w:rsid w:val="10386203"/>
    <w:rsid w:val="10515693"/>
    <w:rsid w:val="10593038"/>
    <w:rsid w:val="105A5869"/>
    <w:rsid w:val="105C0433"/>
    <w:rsid w:val="106F4149"/>
    <w:rsid w:val="10703EDE"/>
    <w:rsid w:val="1074484A"/>
    <w:rsid w:val="1074577C"/>
    <w:rsid w:val="10763637"/>
    <w:rsid w:val="107817A8"/>
    <w:rsid w:val="10797237"/>
    <w:rsid w:val="107F4121"/>
    <w:rsid w:val="1081433D"/>
    <w:rsid w:val="10881228"/>
    <w:rsid w:val="10945E1E"/>
    <w:rsid w:val="10B16905"/>
    <w:rsid w:val="10B46C8A"/>
    <w:rsid w:val="10BB784F"/>
    <w:rsid w:val="10C257A2"/>
    <w:rsid w:val="10C304B2"/>
    <w:rsid w:val="10C36704"/>
    <w:rsid w:val="10C5422A"/>
    <w:rsid w:val="10C559D1"/>
    <w:rsid w:val="10CC3251"/>
    <w:rsid w:val="10D1490E"/>
    <w:rsid w:val="10D34B99"/>
    <w:rsid w:val="10D66437"/>
    <w:rsid w:val="10E01064"/>
    <w:rsid w:val="10EC7A09"/>
    <w:rsid w:val="10EF3511"/>
    <w:rsid w:val="10F31437"/>
    <w:rsid w:val="10F42D61"/>
    <w:rsid w:val="10F44B0F"/>
    <w:rsid w:val="10FD1B36"/>
    <w:rsid w:val="10FD39C4"/>
    <w:rsid w:val="11015E98"/>
    <w:rsid w:val="11034D52"/>
    <w:rsid w:val="110A60E1"/>
    <w:rsid w:val="11101B82"/>
    <w:rsid w:val="11103493"/>
    <w:rsid w:val="11124F95"/>
    <w:rsid w:val="11140D0D"/>
    <w:rsid w:val="11164A85"/>
    <w:rsid w:val="11166833"/>
    <w:rsid w:val="11252F1A"/>
    <w:rsid w:val="11276C93"/>
    <w:rsid w:val="11286567"/>
    <w:rsid w:val="112E1575"/>
    <w:rsid w:val="11335637"/>
    <w:rsid w:val="11360C84"/>
    <w:rsid w:val="1139575D"/>
    <w:rsid w:val="113D0264"/>
    <w:rsid w:val="11427949"/>
    <w:rsid w:val="11472E91"/>
    <w:rsid w:val="114F0B75"/>
    <w:rsid w:val="115158F7"/>
    <w:rsid w:val="116003F7"/>
    <w:rsid w:val="116166BB"/>
    <w:rsid w:val="11673155"/>
    <w:rsid w:val="116B3023"/>
    <w:rsid w:val="11726001"/>
    <w:rsid w:val="117B0D8C"/>
    <w:rsid w:val="11837A7C"/>
    <w:rsid w:val="118916FB"/>
    <w:rsid w:val="11895257"/>
    <w:rsid w:val="118971D0"/>
    <w:rsid w:val="119F2CCD"/>
    <w:rsid w:val="11AB2589"/>
    <w:rsid w:val="11B30526"/>
    <w:rsid w:val="11B322D4"/>
    <w:rsid w:val="11B4024C"/>
    <w:rsid w:val="11BD3153"/>
    <w:rsid w:val="11D0732A"/>
    <w:rsid w:val="11D21AE6"/>
    <w:rsid w:val="11D72467"/>
    <w:rsid w:val="11D81FAC"/>
    <w:rsid w:val="11D861DF"/>
    <w:rsid w:val="11FF19BD"/>
    <w:rsid w:val="12046FD4"/>
    <w:rsid w:val="120C7C36"/>
    <w:rsid w:val="120D1CA6"/>
    <w:rsid w:val="1215317D"/>
    <w:rsid w:val="12170866"/>
    <w:rsid w:val="121A67F7"/>
    <w:rsid w:val="121F45A7"/>
    <w:rsid w:val="12211934"/>
    <w:rsid w:val="12217B86"/>
    <w:rsid w:val="12233E90"/>
    <w:rsid w:val="122E5DFF"/>
    <w:rsid w:val="1232746D"/>
    <w:rsid w:val="12372F05"/>
    <w:rsid w:val="123C051C"/>
    <w:rsid w:val="124318AA"/>
    <w:rsid w:val="124C06FA"/>
    <w:rsid w:val="124E024F"/>
    <w:rsid w:val="124F5C67"/>
    <w:rsid w:val="1256756E"/>
    <w:rsid w:val="125E3182"/>
    <w:rsid w:val="126008FC"/>
    <w:rsid w:val="12635AA8"/>
    <w:rsid w:val="126A32DB"/>
    <w:rsid w:val="127001C5"/>
    <w:rsid w:val="127C1AA9"/>
    <w:rsid w:val="12816876"/>
    <w:rsid w:val="12836AD7"/>
    <w:rsid w:val="12837EF9"/>
    <w:rsid w:val="128B3251"/>
    <w:rsid w:val="12942106"/>
    <w:rsid w:val="12AB56A1"/>
    <w:rsid w:val="12AF6F40"/>
    <w:rsid w:val="12B56341"/>
    <w:rsid w:val="12B9483A"/>
    <w:rsid w:val="12BA7692"/>
    <w:rsid w:val="12BC536A"/>
    <w:rsid w:val="12BE3627"/>
    <w:rsid w:val="12BE7183"/>
    <w:rsid w:val="12BF7168"/>
    <w:rsid w:val="12FF4B4A"/>
    <w:rsid w:val="13007A3D"/>
    <w:rsid w:val="130D0CBF"/>
    <w:rsid w:val="13147343"/>
    <w:rsid w:val="131520E8"/>
    <w:rsid w:val="1319260B"/>
    <w:rsid w:val="13203B66"/>
    <w:rsid w:val="13272F7A"/>
    <w:rsid w:val="132C233E"/>
    <w:rsid w:val="132F6B1C"/>
    <w:rsid w:val="13362A89"/>
    <w:rsid w:val="13405DEA"/>
    <w:rsid w:val="13443D0A"/>
    <w:rsid w:val="134B2DE3"/>
    <w:rsid w:val="134F67BF"/>
    <w:rsid w:val="13637D2A"/>
    <w:rsid w:val="13645F7C"/>
    <w:rsid w:val="1367781A"/>
    <w:rsid w:val="136917E4"/>
    <w:rsid w:val="137259BE"/>
    <w:rsid w:val="13753C92"/>
    <w:rsid w:val="1378413C"/>
    <w:rsid w:val="13816ECC"/>
    <w:rsid w:val="13830445"/>
    <w:rsid w:val="13905E95"/>
    <w:rsid w:val="13972729"/>
    <w:rsid w:val="13977400"/>
    <w:rsid w:val="139775C4"/>
    <w:rsid w:val="13AA7707"/>
    <w:rsid w:val="13BF1404"/>
    <w:rsid w:val="13C702B9"/>
    <w:rsid w:val="13CA2696"/>
    <w:rsid w:val="13CF716E"/>
    <w:rsid w:val="13D33102"/>
    <w:rsid w:val="13D47262"/>
    <w:rsid w:val="13D61A1C"/>
    <w:rsid w:val="13E1581F"/>
    <w:rsid w:val="13E4777E"/>
    <w:rsid w:val="13EB3FA7"/>
    <w:rsid w:val="13EB54F9"/>
    <w:rsid w:val="13F35552"/>
    <w:rsid w:val="13F60F90"/>
    <w:rsid w:val="14093B23"/>
    <w:rsid w:val="141D3B70"/>
    <w:rsid w:val="141D59F3"/>
    <w:rsid w:val="14200B1E"/>
    <w:rsid w:val="142C45C0"/>
    <w:rsid w:val="143B7739"/>
    <w:rsid w:val="143E5D0B"/>
    <w:rsid w:val="143F60A1"/>
    <w:rsid w:val="14497740"/>
    <w:rsid w:val="144B0EEA"/>
    <w:rsid w:val="14515DD5"/>
    <w:rsid w:val="14531B4D"/>
    <w:rsid w:val="14537D9F"/>
    <w:rsid w:val="145E5396"/>
    <w:rsid w:val="14691370"/>
    <w:rsid w:val="146B50E8"/>
    <w:rsid w:val="146E4BD8"/>
    <w:rsid w:val="146F2E2A"/>
    <w:rsid w:val="147E2BF6"/>
    <w:rsid w:val="14812B5E"/>
    <w:rsid w:val="148166BA"/>
    <w:rsid w:val="14863CD0"/>
    <w:rsid w:val="14885C9A"/>
    <w:rsid w:val="148A7C64"/>
    <w:rsid w:val="148D32B1"/>
    <w:rsid w:val="149363ED"/>
    <w:rsid w:val="14991C55"/>
    <w:rsid w:val="14A97BF1"/>
    <w:rsid w:val="14AB67DA"/>
    <w:rsid w:val="14AE464A"/>
    <w:rsid w:val="14B051F1"/>
    <w:rsid w:val="14BC3B96"/>
    <w:rsid w:val="14C55CA1"/>
    <w:rsid w:val="14CA0BC6"/>
    <w:rsid w:val="14CD5DA3"/>
    <w:rsid w:val="14DB37C8"/>
    <w:rsid w:val="14DC1B42"/>
    <w:rsid w:val="14DD4442"/>
    <w:rsid w:val="14FB646C"/>
    <w:rsid w:val="14FE5F5C"/>
    <w:rsid w:val="150277F4"/>
    <w:rsid w:val="150317C5"/>
    <w:rsid w:val="150D6C7C"/>
    <w:rsid w:val="15127C22"/>
    <w:rsid w:val="151327FB"/>
    <w:rsid w:val="15161464"/>
    <w:rsid w:val="151C4634"/>
    <w:rsid w:val="151E29F1"/>
    <w:rsid w:val="15202377"/>
    <w:rsid w:val="152534E9"/>
    <w:rsid w:val="152A6D51"/>
    <w:rsid w:val="153366E9"/>
    <w:rsid w:val="15377243"/>
    <w:rsid w:val="15392B59"/>
    <w:rsid w:val="153D4CD7"/>
    <w:rsid w:val="154020D1"/>
    <w:rsid w:val="154503C5"/>
    <w:rsid w:val="15451DDD"/>
    <w:rsid w:val="15587404"/>
    <w:rsid w:val="15595889"/>
    <w:rsid w:val="15610299"/>
    <w:rsid w:val="15737AE9"/>
    <w:rsid w:val="1574621E"/>
    <w:rsid w:val="15747FCD"/>
    <w:rsid w:val="157D3325"/>
    <w:rsid w:val="15842905"/>
    <w:rsid w:val="159468C1"/>
    <w:rsid w:val="15973CBB"/>
    <w:rsid w:val="159E09CD"/>
    <w:rsid w:val="15A00DC2"/>
    <w:rsid w:val="15AA616B"/>
    <w:rsid w:val="15AC3C0A"/>
    <w:rsid w:val="15BA6327"/>
    <w:rsid w:val="15D05756"/>
    <w:rsid w:val="15EC4007"/>
    <w:rsid w:val="15F07F9B"/>
    <w:rsid w:val="1606331B"/>
    <w:rsid w:val="160B6B83"/>
    <w:rsid w:val="161131EE"/>
    <w:rsid w:val="16161084"/>
    <w:rsid w:val="161A5018"/>
    <w:rsid w:val="161B669A"/>
    <w:rsid w:val="16201F02"/>
    <w:rsid w:val="162163A6"/>
    <w:rsid w:val="1629524D"/>
    <w:rsid w:val="16353C00"/>
    <w:rsid w:val="163735E5"/>
    <w:rsid w:val="16467BBB"/>
    <w:rsid w:val="16491459"/>
    <w:rsid w:val="164B6F7F"/>
    <w:rsid w:val="164C2CF7"/>
    <w:rsid w:val="16502966"/>
    <w:rsid w:val="16573B76"/>
    <w:rsid w:val="165E66F8"/>
    <w:rsid w:val="16646293"/>
    <w:rsid w:val="166938A9"/>
    <w:rsid w:val="166D15EC"/>
    <w:rsid w:val="167475D3"/>
    <w:rsid w:val="168B0078"/>
    <w:rsid w:val="168B5B89"/>
    <w:rsid w:val="168C116C"/>
    <w:rsid w:val="16911024"/>
    <w:rsid w:val="16963CDE"/>
    <w:rsid w:val="169B11FA"/>
    <w:rsid w:val="16A14DF1"/>
    <w:rsid w:val="16AE673D"/>
    <w:rsid w:val="16B54D41"/>
    <w:rsid w:val="16B70AB9"/>
    <w:rsid w:val="16B9038D"/>
    <w:rsid w:val="16BA2357"/>
    <w:rsid w:val="16BA4105"/>
    <w:rsid w:val="16BC7E7D"/>
    <w:rsid w:val="16C94348"/>
    <w:rsid w:val="16CC07F8"/>
    <w:rsid w:val="16CC38C6"/>
    <w:rsid w:val="16CF4C8F"/>
    <w:rsid w:val="16D056D6"/>
    <w:rsid w:val="16D43419"/>
    <w:rsid w:val="16D76A65"/>
    <w:rsid w:val="16D94567"/>
    <w:rsid w:val="16DC339F"/>
    <w:rsid w:val="16E41182"/>
    <w:rsid w:val="16F05D79"/>
    <w:rsid w:val="16F2564D"/>
    <w:rsid w:val="16F5338F"/>
    <w:rsid w:val="16F969DB"/>
    <w:rsid w:val="16FE2244"/>
    <w:rsid w:val="16FF7D6A"/>
    <w:rsid w:val="17127A9D"/>
    <w:rsid w:val="1723614E"/>
    <w:rsid w:val="172420F4"/>
    <w:rsid w:val="17263548"/>
    <w:rsid w:val="172D48D7"/>
    <w:rsid w:val="1735378C"/>
    <w:rsid w:val="17476986"/>
    <w:rsid w:val="174C337B"/>
    <w:rsid w:val="174D6D27"/>
    <w:rsid w:val="17612816"/>
    <w:rsid w:val="177644D0"/>
    <w:rsid w:val="177B3894"/>
    <w:rsid w:val="17800EAB"/>
    <w:rsid w:val="17884203"/>
    <w:rsid w:val="17884E38"/>
    <w:rsid w:val="1795227F"/>
    <w:rsid w:val="1796247C"/>
    <w:rsid w:val="17A13E83"/>
    <w:rsid w:val="17A80401"/>
    <w:rsid w:val="17B44FF8"/>
    <w:rsid w:val="17BD4B30"/>
    <w:rsid w:val="17CA481C"/>
    <w:rsid w:val="17DB790B"/>
    <w:rsid w:val="17DC1D02"/>
    <w:rsid w:val="17E05DED"/>
    <w:rsid w:val="17F0701D"/>
    <w:rsid w:val="17F12E35"/>
    <w:rsid w:val="17F20C69"/>
    <w:rsid w:val="17F57F70"/>
    <w:rsid w:val="17F81169"/>
    <w:rsid w:val="17F83F41"/>
    <w:rsid w:val="17F9051D"/>
    <w:rsid w:val="17FA5A54"/>
    <w:rsid w:val="17FF335C"/>
    <w:rsid w:val="18023FB5"/>
    <w:rsid w:val="181A252E"/>
    <w:rsid w:val="181A30AD"/>
    <w:rsid w:val="183D4FEE"/>
    <w:rsid w:val="18504D21"/>
    <w:rsid w:val="186333B3"/>
    <w:rsid w:val="186C142F"/>
    <w:rsid w:val="188B7B07"/>
    <w:rsid w:val="18972950"/>
    <w:rsid w:val="18A44AEF"/>
    <w:rsid w:val="18B96638"/>
    <w:rsid w:val="18BC23B6"/>
    <w:rsid w:val="18BD1C8B"/>
    <w:rsid w:val="18BF1EA7"/>
    <w:rsid w:val="18C4126B"/>
    <w:rsid w:val="18C83317"/>
    <w:rsid w:val="18D019BE"/>
    <w:rsid w:val="18D23988"/>
    <w:rsid w:val="18D30EBE"/>
    <w:rsid w:val="18D771F0"/>
    <w:rsid w:val="18E44014"/>
    <w:rsid w:val="18E86D07"/>
    <w:rsid w:val="18EE0BAC"/>
    <w:rsid w:val="18F2470E"/>
    <w:rsid w:val="18F90F15"/>
    <w:rsid w:val="18FF22A3"/>
    <w:rsid w:val="1910625E"/>
    <w:rsid w:val="19135D94"/>
    <w:rsid w:val="191653D1"/>
    <w:rsid w:val="191C10A7"/>
    <w:rsid w:val="191D1A6F"/>
    <w:rsid w:val="191E7EBA"/>
    <w:rsid w:val="192B401B"/>
    <w:rsid w:val="193071FD"/>
    <w:rsid w:val="19377C8F"/>
    <w:rsid w:val="193948C5"/>
    <w:rsid w:val="19397563"/>
    <w:rsid w:val="194128BC"/>
    <w:rsid w:val="1947063F"/>
    <w:rsid w:val="194D300E"/>
    <w:rsid w:val="19510D51"/>
    <w:rsid w:val="19704F4F"/>
    <w:rsid w:val="19706CFD"/>
    <w:rsid w:val="197B7B7C"/>
    <w:rsid w:val="19804F2F"/>
    <w:rsid w:val="199450E1"/>
    <w:rsid w:val="199C538A"/>
    <w:rsid w:val="199E4037"/>
    <w:rsid w:val="19A30030"/>
    <w:rsid w:val="19A54BF8"/>
    <w:rsid w:val="19AC242B"/>
    <w:rsid w:val="19B17A41"/>
    <w:rsid w:val="19B412DF"/>
    <w:rsid w:val="19B67927"/>
    <w:rsid w:val="19C16C3B"/>
    <w:rsid w:val="19C31CBC"/>
    <w:rsid w:val="19C57049"/>
    <w:rsid w:val="19C72DC1"/>
    <w:rsid w:val="19CF05EE"/>
    <w:rsid w:val="19D63004"/>
    <w:rsid w:val="19D76D7C"/>
    <w:rsid w:val="19DD0836"/>
    <w:rsid w:val="19E82D37"/>
    <w:rsid w:val="19EC4E08"/>
    <w:rsid w:val="1A051B3B"/>
    <w:rsid w:val="1A07140F"/>
    <w:rsid w:val="1A107C62"/>
    <w:rsid w:val="1A165AF6"/>
    <w:rsid w:val="1A1E49AB"/>
    <w:rsid w:val="1A22449B"/>
    <w:rsid w:val="1A236F35"/>
    <w:rsid w:val="1A2C70C8"/>
    <w:rsid w:val="1A2F0966"/>
    <w:rsid w:val="1A304E0A"/>
    <w:rsid w:val="1A345F7C"/>
    <w:rsid w:val="1A3C69ED"/>
    <w:rsid w:val="1A3D12D5"/>
    <w:rsid w:val="1A427337"/>
    <w:rsid w:val="1A467EB6"/>
    <w:rsid w:val="1A4C1518"/>
    <w:rsid w:val="1A4C32C6"/>
    <w:rsid w:val="1A5403CD"/>
    <w:rsid w:val="1A58241B"/>
    <w:rsid w:val="1A5D6573"/>
    <w:rsid w:val="1A626995"/>
    <w:rsid w:val="1A654388"/>
    <w:rsid w:val="1A6745A4"/>
    <w:rsid w:val="1A69031C"/>
    <w:rsid w:val="1A6E148E"/>
    <w:rsid w:val="1A756CC1"/>
    <w:rsid w:val="1A7647E7"/>
    <w:rsid w:val="1A78230D"/>
    <w:rsid w:val="1A7D5719"/>
    <w:rsid w:val="1A8C7B66"/>
    <w:rsid w:val="1A8E1B30"/>
    <w:rsid w:val="1AA84C5A"/>
    <w:rsid w:val="1AA93651"/>
    <w:rsid w:val="1AAE3F81"/>
    <w:rsid w:val="1AB31597"/>
    <w:rsid w:val="1AB377E9"/>
    <w:rsid w:val="1AB4225C"/>
    <w:rsid w:val="1AC405BB"/>
    <w:rsid w:val="1AC53AA1"/>
    <w:rsid w:val="1AC715B0"/>
    <w:rsid w:val="1AC76DF0"/>
    <w:rsid w:val="1AC9700C"/>
    <w:rsid w:val="1ACB68E1"/>
    <w:rsid w:val="1AD67CAC"/>
    <w:rsid w:val="1ADC0AEE"/>
    <w:rsid w:val="1AE128E3"/>
    <w:rsid w:val="1AE41750"/>
    <w:rsid w:val="1AE96D67"/>
    <w:rsid w:val="1AF36EAF"/>
    <w:rsid w:val="1AF57E02"/>
    <w:rsid w:val="1B012302"/>
    <w:rsid w:val="1B0D6EF9"/>
    <w:rsid w:val="1B157B5C"/>
    <w:rsid w:val="1B1A7868"/>
    <w:rsid w:val="1B1E72B7"/>
    <w:rsid w:val="1B216501"/>
    <w:rsid w:val="1B351FAC"/>
    <w:rsid w:val="1B373F76"/>
    <w:rsid w:val="1B3A75C2"/>
    <w:rsid w:val="1B4D379A"/>
    <w:rsid w:val="1B530684"/>
    <w:rsid w:val="1B534653"/>
    <w:rsid w:val="1B5B5EB7"/>
    <w:rsid w:val="1B634D6B"/>
    <w:rsid w:val="1B662AAD"/>
    <w:rsid w:val="1B735DC4"/>
    <w:rsid w:val="1B782C09"/>
    <w:rsid w:val="1B8D003A"/>
    <w:rsid w:val="1B934D56"/>
    <w:rsid w:val="1B99078D"/>
    <w:rsid w:val="1B9E2247"/>
    <w:rsid w:val="1BA65613"/>
    <w:rsid w:val="1BA809D0"/>
    <w:rsid w:val="1BB26ED7"/>
    <w:rsid w:val="1BB455C7"/>
    <w:rsid w:val="1BC163F9"/>
    <w:rsid w:val="1BC737D6"/>
    <w:rsid w:val="1BCA6B98"/>
    <w:rsid w:val="1BE42D97"/>
    <w:rsid w:val="1BEF2AA3"/>
    <w:rsid w:val="1BEF65FF"/>
    <w:rsid w:val="1BF43C15"/>
    <w:rsid w:val="1BF75038"/>
    <w:rsid w:val="1BFA3E09"/>
    <w:rsid w:val="1BFC2ACA"/>
    <w:rsid w:val="1BFE4A94"/>
    <w:rsid w:val="1C025104"/>
    <w:rsid w:val="1C090E98"/>
    <w:rsid w:val="1C0E15A4"/>
    <w:rsid w:val="1C112A19"/>
    <w:rsid w:val="1C127D32"/>
    <w:rsid w:val="1C146065"/>
    <w:rsid w:val="1C161DDD"/>
    <w:rsid w:val="1C163F7C"/>
    <w:rsid w:val="1C1B73F4"/>
    <w:rsid w:val="1C2F5CFB"/>
    <w:rsid w:val="1C3B1844"/>
    <w:rsid w:val="1C4C57FF"/>
    <w:rsid w:val="1C4F709D"/>
    <w:rsid w:val="1C56667E"/>
    <w:rsid w:val="1C69015F"/>
    <w:rsid w:val="1C78570D"/>
    <w:rsid w:val="1C872CDB"/>
    <w:rsid w:val="1C8925AF"/>
    <w:rsid w:val="1C9A2A0F"/>
    <w:rsid w:val="1CAF0084"/>
    <w:rsid w:val="1CB25FAA"/>
    <w:rsid w:val="1CBC2711"/>
    <w:rsid w:val="1CC318B8"/>
    <w:rsid w:val="1CC4027F"/>
    <w:rsid w:val="1CC655B2"/>
    <w:rsid w:val="1CC85A3F"/>
    <w:rsid w:val="1CD177E8"/>
    <w:rsid w:val="1CD35F20"/>
    <w:rsid w:val="1CD81789"/>
    <w:rsid w:val="1CDA72AF"/>
    <w:rsid w:val="1CDD0B4D"/>
    <w:rsid w:val="1CE07FEA"/>
    <w:rsid w:val="1CE236F1"/>
    <w:rsid w:val="1CE26164"/>
    <w:rsid w:val="1CF10155"/>
    <w:rsid w:val="1CF163A7"/>
    <w:rsid w:val="1CF3211F"/>
    <w:rsid w:val="1CF96D7D"/>
    <w:rsid w:val="1CFA4E3C"/>
    <w:rsid w:val="1CFB2859"/>
    <w:rsid w:val="1D034906"/>
    <w:rsid w:val="1D0A48EF"/>
    <w:rsid w:val="1D0C27A2"/>
    <w:rsid w:val="1D100F23"/>
    <w:rsid w:val="1D1C1676"/>
    <w:rsid w:val="1D350989"/>
    <w:rsid w:val="1D445FBD"/>
    <w:rsid w:val="1D4B3D09"/>
    <w:rsid w:val="1D546A74"/>
    <w:rsid w:val="1D6031B8"/>
    <w:rsid w:val="1D65301C"/>
    <w:rsid w:val="1D656883"/>
    <w:rsid w:val="1D69423A"/>
    <w:rsid w:val="1D6E02AA"/>
    <w:rsid w:val="1D74500E"/>
    <w:rsid w:val="1D7757E7"/>
    <w:rsid w:val="1D7B4B8F"/>
    <w:rsid w:val="1D7C0366"/>
    <w:rsid w:val="1D7D1EA5"/>
    <w:rsid w:val="1D7F67FE"/>
    <w:rsid w:val="1D8E3BF5"/>
    <w:rsid w:val="1D934C7A"/>
    <w:rsid w:val="1D992CC6"/>
    <w:rsid w:val="1D9E7FB5"/>
    <w:rsid w:val="1DA376A1"/>
    <w:rsid w:val="1DAB37BF"/>
    <w:rsid w:val="1DAC5AB6"/>
    <w:rsid w:val="1DB72157"/>
    <w:rsid w:val="1DCC67F1"/>
    <w:rsid w:val="1DCF493A"/>
    <w:rsid w:val="1DCF66E8"/>
    <w:rsid w:val="1DD71A40"/>
    <w:rsid w:val="1DD94135"/>
    <w:rsid w:val="1DDC0E05"/>
    <w:rsid w:val="1DE8225D"/>
    <w:rsid w:val="1DEC6554"/>
    <w:rsid w:val="1DF148B0"/>
    <w:rsid w:val="1DF75C3B"/>
    <w:rsid w:val="1DF97B5C"/>
    <w:rsid w:val="1E01379A"/>
    <w:rsid w:val="1E0335B9"/>
    <w:rsid w:val="1E0B5DD8"/>
    <w:rsid w:val="1E0C6390"/>
    <w:rsid w:val="1E116D00"/>
    <w:rsid w:val="1E28404A"/>
    <w:rsid w:val="1E2F362A"/>
    <w:rsid w:val="1E39774C"/>
    <w:rsid w:val="1E3B1FCF"/>
    <w:rsid w:val="1E3B3CB8"/>
    <w:rsid w:val="1E440132"/>
    <w:rsid w:val="1E4569AA"/>
    <w:rsid w:val="1E4744D0"/>
    <w:rsid w:val="1E4A0464"/>
    <w:rsid w:val="1E4F3B6A"/>
    <w:rsid w:val="1E5B639E"/>
    <w:rsid w:val="1E7D6144"/>
    <w:rsid w:val="1E7D7EF2"/>
    <w:rsid w:val="1E9F5123"/>
    <w:rsid w:val="1EA4147D"/>
    <w:rsid w:val="1EA717C5"/>
    <w:rsid w:val="1EAB08D8"/>
    <w:rsid w:val="1EAE33BE"/>
    <w:rsid w:val="1EBA1146"/>
    <w:rsid w:val="1EC91F8E"/>
    <w:rsid w:val="1ECC0E79"/>
    <w:rsid w:val="1EDD6BE3"/>
    <w:rsid w:val="1EE2244B"/>
    <w:rsid w:val="1EE241F9"/>
    <w:rsid w:val="1EEB57A3"/>
    <w:rsid w:val="1EF503D0"/>
    <w:rsid w:val="1F002FF9"/>
    <w:rsid w:val="1F0D214E"/>
    <w:rsid w:val="1F0D396C"/>
    <w:rsid w:val="1F1F71FB"/>
    <w:rsid w:val="1F212F73"/>
    <w:rsid w:val="1F2831F7"/>
    <w:rsid w:val="1F2F3AFD"/>
    <w:rsid w:val="1F3507CD"/>
    <w:rsid w:val="1F3709E9"/>
    <w:rsid w:val="1F376253"/>
    <w:rsid w:val="1F3C5FFF"/>
    <w:rsid w:val="1F3F164B"/>
    <w:rsid w:val="1F403C04"/>
    <w:rsid w:val="1F460C2C"/>
    <w:rsid w:val="1F470500"/>
    <w:rsid w:val="1F5513CA"/>
    <w:rsid w:val="1F5C21FD"/>
    <w:rsid w:val="1F5D11AF"/>
    <w:rsid w:val="1F5F1CED"/>
    <w:rsid w:val="1F6317DE"/>
    <w:rsid w:val="1F720F19"/>
    <w:rsid w:val="1F7A6B27"/>
    <w:rsid w:val="1F7C63FB"/>
    <w:rsid w:val="1F7E2174"/>
    <w:rsid w:val="1F843502"/>
    <w:rsid w:val="1F8D23B7"/>
    <w:rsid w:val="1FAC33EA"/>
    <w:rsid w:val="1FAF3A62"/>
    <w:rsid w:val="1FB75686"/>
    <w:rsid w:val="1FCA360B"/>
    <w:rsid w:val="1FD1049A"/>
    <w:rsid w:val="1FD16DFB"/>
    <w:rsid w:val="1FD55B0C"/>
    <w:rsid w:val="1FE67D19"/>
    <w:rsid w:val="1FED554B"/>
    <w:rsid w:val="1FF64400"/>
    <w:rsid w:val="1FF95C9E"/>
    <w:rsid w:val="1FF97A4C"/>
    <w:rsid w:val="1FFA4FCD"/>
    <w:rsid w:val="20076858"/>
    <w:rsid w:val="200B777F"/>
    <w:rsid w:val="200F3EAF"/>
    <w:rsid w:val="20211257"/>
    <w:rsid w:val="20294F6A"/>
    <w:rsid w:val="202B099A"/>
    <w:rsid w:val="202C1BA1"/>
    <w:rsid w:val="202E67EF"/>
    <w:rsid w:val="203D202F"/>
    <w:rsid w:val="20417F0B"/>
    <w:rsid w:val="20457135"/>
    <w:rsid w:val="205B0707"/>
    <w:rsid w:val="205E01F7"/>
    <w:rsid w:val="206375BB"/>
    <w:rsid w:val="206F573D"/>
    <w:rsid w:val="20711CD8"/>
    <w:rsid w:val="207277FE"/>
    <w:rsid w:val="208639E8"/>
    <w:rsid w:val="20943C19"/>
    <w:rsid w:val="2096173F"/>
    <w:rsid w:val="20A26336"/>
    <w:rsid w:val="20AA2090"/>
    <w:rsid w:val="20B2690A"/>
    <w:rsid w:val="20BA346B"/>
    <w:rsid w:val="20BA674D"/>
    <w:rsid w:val="20BD6CCC"/>
    <w:rsid w:val="20C4005A"/>
    <w:rsid w:val="20D36967"/>
    <w:rsid w:val="20DB53A4"/>
    <w:rsid w:val="20DC5964"/>
    <w:rsid w:val="20E01C6D"/>
    <w:rsid w:val="20EC135F"/>
    <w:rsid w:val="20ED1205"/>
    <w:rsid w:val="20F070A1"/>
    <w:rsid w:val="20F546B7"/>
    <w:rsid w:val="20F5685F"/>
    <w:rsid w:val="21093CBF"/>
    <w:rsid w:val="210963B5"/>
    <w:rsid w:val="210B3EDB"/>
    <w:rsid w:val="210E39CB"/>
    <w:rsid w:val="211A5ECC"/>
    <w:rsid w:val="211D776A"/>
    <w:rsid w:val="212B00D9"/>
    <w:rsid w:val="21350F58"/>
    <w:rsid w:val="21373B12"/>
    <w:rsid w:val="213A281F"/>
    <w:rsid w:val="213A656E"/>
    <w:rsid w:val="214271D1"/>
    <w:rsid w:val="215533A8"/>
    <w:rsid w:val="215F4227"/>
    <w:rsid w:val="21690C01"/>
    <w:rsid w:val="216A32A5"/>
    <w:rsid w:val="2175353F"/>
    <w:rsid w:val="21771570"/>
    <w:rsid w:val="21774970"/>
    <w:rsid w:val="217952E8"/>
    <w:rsid w:val="217D1734"/>
    <w:rsid w:val="217D645B"/>
    <w:rsid w:val="217E2260"/>
    <w:rsid w:val="2181419D"/>
    <w:rsid w:val="21886A3B"/>
    <w:rsid w:val="219263AA"/>
    <w:rsid w:val="219667E0"/>
    <w:rsid w:val="2197576F"/>
    <w:rsid w:val="21A07893"/>
    <w:rsid w:val="21A07D6A"/>
    <w:rsid w:val="21A60F63"/>
    <w:rsid w:val="21A81415"/>
    <w:rsid w:val="21B207FA"/>
    <w:rsid w:val="21B225A8"/>
    <w:rsid w:val="21B77538"/>
    <w:rsid w:val="21BA320B"/>
    <w:rsid w:val="21CB5418"/>
    <w:rsid w:val="21D10545"/>
    <w:rsid w:val="21DA51D7"/>
    <w:rsid w:val="21DC177C"/>
    <w:rsid w:val="21E003C6"/>
    <w:rsid w:val="21E376D3"/>
    <w:rsid w:val="21E604A4"/>
    <w:rsid w:val="21E85FCA"/>
    <w:rsid w:val="21E920A2"/>
    <w:rsid w:val="21EA1C0A"/>
    <w:rsid w:val="21F52495"/>
    <w:rsid w:val="21F870E0"/>
    <w:rsid w:val="21FB3F4F"/>
    <w:rsid w:val="22033A93"/>
    <w:rsid w:val="22055B57"/>
    <w:rsid w:val="220B1F99"/>
    <w:rsid w:val="22140B6D"/>
    <w:rsid w:val="222D60D3"/>
    <w:rsid w:val="22364F87"/>
    <w:rsid w:val="22525B39"/>
    <w:rsid w:val="22714212"/>
    <w:rsid w:val="227E6175"/>
    <w:rsid w:val="22833F45"/>
    <w:rsid w:val="22896798"/>
    <w:rsid w:val="228A0E2F"/>
    <w:rsid w:val="22963C78"/>
    <w:rsid w:val="22A42520"/>
    <w:rsid w:val="22A548BF"/>
    <w:rsid w:val="22BC48A1"/>
    <w:rsid w:val="22BF61B7"/>
    <w:rsid w:val="22C610B8"/>
    <w:rsid w:val="22DB168B"/>
    <w:rsid w:val="22DB5B2F"/>
    <w:rsid w:val="22DB78DD"/>
    <w:rsid w:val="22E104A7"/>
    <w:rsid w:val="22E10F4E"/>
    <w:rsid w:val="22E22A19"/>
    <w:rsid w:val="22E571F5"/>
    <w:rsid w:val="22F62969"/>
    <w:rsid w:val="2302130E"/>
    <w:rsid w:val="230E0A56"/>
    <w:rsid w:val="230F610D"/>
    <w:rsid w:val="23130AEE"/>
    <w:rsid w:val="231435B6"/>
    <w:rsid w:val="23200E53"/>
    <w:rsid w:val="2322375E"/>
    <w:rsid w:val="2346744C"/>
    <w:rsid w:val="23474F72"/>
    <w:rsid w:val="23492A98"/>
    <w:rsid w:val="234C07DB"/>
    <w:rsid w:val="235651B5"/>
    <w:rsid w:val="23582CDC"/>
    <w:rsid w:val="23641680"/>
    <w:rsid w:val="236B2A0F"/>
    <w:rsid w:val="236F2081"/>
    <w:rsid w:val="23790901"/>
    <w:rsid w:val="23843AD1"/>
    <w:rsid w:val="23857832"/>
    <w:rsid w:val="238C0BD7"/>
    <w:rsid w:val="239A0F06"/>
    <w:rsid w:val="239A7798"/>
    <w:rsid w:val="23A0220F"/>
    <w:rsid w:val="23A75A11"/>
    <w:rsid w:val="23AF3315"/>
    <w:rsid w:val="23B51EDC"/>
    <w:rsid w:val="23B55680"/>
    <w:rsid w:val="23CD5478"/>
    <w:rsid w:val="23D700A4"/>
    <w:rsid w:val="23D902C0"/>
    <w:rsid w:val="23EB3B50"/>
    <w:rsid w:val="23EB406C"/>
    <w:rsid w:val="23EF1892"/>
    <w:rsid w:val="23FF341B"/>
    <w:rsid w:val="240211E5"/>
    <w:rsid w:val="24023FC6"/>
    <w:rsid w:val="24054067"/>
    <w:rsid w:val="241412F8"/>
    <w:rsid w:val="24191368"/>
    <w:rsid w:val="24217571"/>
    <w:rsid w:val="24284DA4"/>
    <w:rsid w:val="242A28CA"/>
    <w:rsid w:val="24343749"/>
    <w:rsid w:val="24394AB8"/>
    <w:rsid w:val="243C25FD"/>
    <w:rsid w:val="24457704"/>
    <w:rsid w:val="24540016"/>
    <w:rsid w:val="245943E0"/>
    <w:rsid w:val="24613E12"/>
    <w:rsid w:val="2466767A"/>
    <w:rsid w:val="246F4433"/>
    <w:rsid w:val="247D50F0"/>
    <w:rsid w:val="248B7CD0"/>
    <w:rsid w:val="248D2E59"/>
    <w:rsid w:val="248D4C07"/>
    <w:rsid w:val="249266C1"/>
    <w:rsid w:val="2496427A"/>
    <w:rsid w:val="249A7C63"/>
    <w:rsid w:val="24A0493A"/>
    <w:rsid w:val="24AA3A0B"/>
    <w:rsid w:val="24AD52A9"/>
    <w:rsid w:val="24B24F15"/>
    <w:rsid w:val="24B43484"/>
    <w:rsid w:val="24BB241F"/>
    <w:rsid w:val="24BF58EB"/>
    <w:rsid w:val="24C504C4"/>
    <w:rsid w:val="24DD5B8E"/>
    <w:rsid w:val="24ED3CCF"/>
    <w:rsid w:val="24F40CF4"/>
    <w:rsid w:val="24FD3B3B"/>
    <w:rsid w:val="24FD5A57"/>
    <w:rsid w:val="2500187D"/>
    <w:rsid w:val="250761C1"/>
    <w:rsid w:val="25096983"/>
    <w:rsid w:val="25133167"/>
    <w:rsid w:val="251351C1"/>
    <w:rsid w:val="25227A45"/>
    <w:rsid w:val="2527505B"/>
    <w:rsid w:val="252D792A"/>
    <w:rsid w:val="252E0198"/>
    <w:rsid w:val="253067B3"/>
    <w:rsid w:val="2536529E"/>
    <w:rsid w:val="253A7874"/>
    <w:rsid w:val="254232AC"/>
    <w:rsid w:val="25424B9E"/>
    <w:rsid w:val="25427493"/>
    <w:rsid w:val="254F010E"/>
    <w:rsid w:val="255045B2"/>
    <w:rsid w:val="25513366"/>
    <w:rsid w:val="25513E86"/>
    <w:rsid w:val="255676EF"/>
    <w:rsid w:val="256E67E6"/>
    <w:rsid w:val="2572277A"/>
    <w:rsid w:val="257A518B"/>
    <w:rsid w:val="25845C69"/>
    <w:rsid w:val="258D2E2A"/>
    <w:rsid w:val="25A30C1C"/>
    <w:rsid w:val="25AD2640"/>
    <w:rsid w:val="25B52667"/>
    <w:rsid w:val="25C97E3C"/>
    <w:rsid w:val="25C97EC1"/>
    <w:rsid w:val="25CB3C39"/>
    <w:rsid w:val="25D845A8"/>
    <w:rsid w:val="25DB64AA"/>
    <w:rsid w:val="25E35426"/>
    <w:rsid w:val="25E92311"/>
    <w:rsid w:val="25F25669"/>
    <w:rsid w:val="25F628FE"/>
    <w:rsid w:val="25F969F8"/>
    <w:rsid w:val="26031625"/>
    <w:rsid w:val="26031D72"/>
    <w:rsid w:val="26083FB3"/>
    <w:rsid w:val="260B04D9"/>
    <w:rsid w:val="26103D41"/>
    <w:rsid w:val="263631A5"/>
    <w:rsid w:val="26492DAF"/>
    <w:rsid w:val="264D0AF2"/>
    <w:rsid w:val="26526108"/>
    <w:rsid w:val="26543C2E"/>
    <w:rsid w:val="26606A77"/>
    <w:rsid w:val="26696312"/>
    <w:rsid w:val="266A5DC0"/>
    <w:rsid w:val="266D2F42"/>
    <w:rsid w:val="267B5F8E"/>
    <w:rsid w:val="26833846"/>
    <w:rsid w:val="26955416"/>
    <w:rsid w:val="269C7383"/>
    <w:rsid w:val="269F0C21"/>
    <w:rsid w:val="26A1499A"/>
    <w:rsid w:val="26A36964"/>
    <w:rsid w:val="26AC3A6A"/>
    <w:rsid w:val="26B02E2F"/>
    <w:rsid w:val="26B172D2"/>
    <w:rsid w:val="26BE19EF"/>
    <w:rsid w:val="26C8461C"/>
    <w:rsid w:val="26CF1507"/>
    <w:rsid w:val="26D03193"/>
    <w:rsid w:val="26D20FF7"/>
    <w:rsid w:val="26D42FC1"/>
    <w:rsid w:val="26D44D6F"/>
    <w:rsid w:val="26D66D39"/>
    <w:rsid w:val="26E03714"/>
    <w:rsid w:val="26F50A0E"/>
    <w:rsid w:val="26F84D05"/>
    <w:rsid w:val="26FC44F7"/>
    <w:rsid w:val="26FE1DEC"/>
    <w:rsid w:val="26FE299E"/>
    <w:rsid w:val="270751DE"/>
    <w:rsid w:val="27231852"/>
    <w:rsid w:val="272A498F"/>
    <w:rsid w:val="27324DAB"/>
    <w:rsid w:val="27337CE7"/>
    <w:rsid w:val="27386B37"/>
    <w:rsid w:val="273B5193"/>
    <w:rsid w:val="27475541"/>
    <w:rsid w:val="274A6DDF"/>
    <w:rsid w:val="274B2AB3"/>
    <w:rsid w:val="2758658A"/>
    <w:rsid w:val="275D3979"/>
    <w:rsid w:val="27602AA7"/>
    <w:rsid w:val="27673E35"/>
    <w:rsid w:val="276C4FA7"/>
    <w:rsid w:val="27717D3E"/>
    <w:rsid w:val="27736336"/>
    <w:rsid w:val="27781B9E"/>
    <w:rsid w:val="277F4CDB"/>
    <w:rsid w:val="27807A2B"/>
    <w:rsid w:val="2784149E"/>
    <w:rsid w:val="279664C8"/>
    <w:rsid w:val="27A74EBE"/>
    <w:rsid w:val="27AF140E"/>
    <w:rsid w:val="27AF73A9"/>
    <w:rsid w:val="27CC05A7"/>
    <w:rsid w:val="27CE7A10"/>
    <w:rsid w:val="27D75D5F"/>
    <w:rsid w:val="27DE5C2A"/>
    <w:rsid w:val="27E04441"/>
    <w:rsid w:val="27E40FE2"/>
    <w:rsid w:val="27E56B08"/>
    <w:rsid w:val="27E67338"/>
    <w:rsid w:val="27FF7BCA"/>
    <w:rsid w:val="28032267"/>
    <w:rsid w:val="280E4900"/>
    <w:rsid w:val="280F02C2"/>
    <w:rsid w:val="2810627B"/>
    <w:rsid w:val="2814382A"/>
    <w:rsid w:val="281B0FF0"/>
    <w:rsid w:val="2823794D"/>
    <w:rsid w:val="2825076A"/>
    <w:rsid w:val="2826784C"/>
    <w:rsid w:val="282835C4"/>
    <w:rsid w:val="282B4E63"/>
    <w:rsid w:val="28321D4D"/>
    <w:rsid w:val="28397580"/>
    <w:rsid w:val="283D1F31"/>
    <w:rsid w:val="28416434"/>
    <w:rsid w:val="28445F24"/>
    <w:rsid w:val="28461C9C"/>
    <w:rsid w:val="284F670D"/>
    <w:rsid w:val="285D4388"/>
    <w:rsid w:val="28692AE2"/>
    <w:rsid w:val="287C56BE"/>
    <w:rsid w:val="287E4F92"/>
    <w:rsid w:val="287F0824"/>
    <w:rsid w:val="28814A83"/>
    <w:rsid w:val="288A1B89"/>
    <w:rsid w:val="289F315B"/>
    <w:rsid w:val="28A22E34"/>
    <w:rsid w:val="28A6098D"/>
    <w:rsid w:val="28C3509B"/>
    <w:rsid w:val="28CC03F4"/>
    <w:rsid w:val="28CE18BA"/>
    <w:rsid w:val="28D177B8"/>
    <w:rsid w:val="28D77F28"/>
    <w:rsid w:val="28DA747E"/>
    <w:rsid w:val="28DB047F"/>
    <w:rsid w:val="28EB63A0"/>
    <w:rsid w:val="28F03B8F"/>
    <w:rsid w:val="28FA296D"/>
    <w:rsid w:val="28FC05AD"/>
    <w:rsid w:val="29074B55"/>
    <w:rsid w:val="291833B1"/>
    <w:rsid w:val="2920429C"/>
    <w:rsid w:val="292D69B8"/>
    <w:rsid w:val="29383E2B"/>
    <w:rsid w:val="293C2A34"/>
    <w:rsid w:val="29457D5A"/>
    <w:rsid w:val="294C32E2"/>
    <w:rsid w:val="294E7797"/>
    <w:rsid w:val="295B77A5"/>
    <w:rsid w:val="295D729E"/>
    <w:rsid w:val="29600B3C"/>
    <w:rsid w:val="29777BB7"/>
    <w:rsid w:val="297E7214"/>
    <w:rsid w:val="29824F56"/>
    <w:rsid w:val="298A5EC7"/>
    <w:rsid w:val="29976667"/>
    <w:rsid w:val="29AB625B"/>
    <w:rsid w:val="29AC3D81"/>
    <w:rsid w:val="29AC5B2F"/>
    <w:rsid w:val="29B816E7"/>
    <w:rsid w:val="29B844D4"/>
    <w:rsid w:val="29BD5F8E"/>
    <w:rsid w:val="29C42E79"/>
    <w:rsid w:val="29C4523F"/>
    <w:rsid w:val="29C7422F"/>
    <w:rsid w:val="29D10901"/>
    <w:rsid w:val="29D357B2"/>
    <w:rsid w:val="29E05449"/>
    <w:rsid w:val="29E76B67"/>
    <w:rsid w:val="29EE7EF6"/>
    <w:rsid w:val="29F86FC6"/>
    <w:rsid w:val="29FB34D5"/>
    <w:rsid w:val="2A0140CD"/>
    <w:rsid w:val="2A021BF3"/>
    <w:rsid w:val="2A024C96"/>
    <w:rsid w:val="2A097391"/>
    <w:rsid w:val="2A13795C"/>
    <w:rsid w:val="2A196098"/>
    <w:rsid w:val="2A1C3D55"/>
    <w:rsid w:val="2A1D4C7F"/>
    <w:rsid w:val="2A22348F"/>
    <w:rsid w:val="2A247DBB"/>
    <w:rsid w:val="2A31469E"/>
    <w:rsid w:val="2A32610A"/>
    <w:rsid w:val="2A331DAD"/>
    <w:rsid w:val="2A350F1C"/>
    <w:rsid w:val="2A3A736B"/>
    <w:rsid w:val="2A41096D"/>
    <w:rsid w:val="2A4E308A"/>
    <w:rsid w:val="2A5223CF"/>
    <w:rsid w:val="2A5C1303"/>
    <w:rsid w:val="2A622692"/>
    <w:rsid w:val="2A635327"/>
    <w:rsid w:val="2A6B1334"/>
    <w:rsid w:val="2A6C52BE"/>
    <w:rsid w:val="2A6F761A"/>
    <w:rsid w:val="2A71121C"/>
    <w:rsid w:val="2A783C63"/>
    <w:rsid w:val="2A7A3E7F"/>
    <w:rsid w:val="2A7B1B56"/>
    <w:rsid w:val="2A8D7E7D"/>
    <w:rsid w:val="2A950CB9"/>
    <w:rsid w:val="2A9532A2"/>
    <w:rsid w:val="2A9F18C3"/>
    <w:rsid w:val="2AA35184"/>
    <w:rsid w:val="2AAF4473"/>
    <w:rsid w:val="2AB63109"/>
    <w:rsid w:val="2ABE1FBE"/>
    <w:rsid w:val="2ACE1AD5"/>
    <w:rsid w:val="2ACF57BC"/>
    <w:rsid w:val="2AD45779"/>
    <w:rsid w:val="2AD96DF8"/>
    <w:rsid w:val="2ADA7B7C"/>
    <w:rsid w:val="2ADB2A24"/>
    <w:rsid w:val="2AE8083D"/>
    <w:rsid w:val="2AFB4FC0"/>
    <w:rsid w:val="2AFE7BD8"/>
    <w:rsid w:val="2B004385"/>
    <w:rsid w:val="2B05199B"/>
    <w:rsid w:val="2B0628A3"/>
    <w:rsid w:val="2B073965"/>
    <w:rsid w:val="2B0C1776"/>
    <w:rsid w:val="2B253DEB"/>
    <w:rsid w:val="2B262BFA"/>
    <w:rsid w:val="2B2A7653"/>
    <w:rsid w:val="2B3560FE"/>
    <w:rsid w:val="2B397896"/>
    <w:rsid w:val="2B3B716B"/>
    <w:rsid w:val="2B4014CA"/>
    <w:rsid w:val="2B4329C2"/>
    <w:rsid w:val="2B4D5D22"/>
    <w:rsid w:val="2B54647E"/>
    <w:rsid w:val="2B5621F6"/>
    <w:rsid w:val="2B59251B"/>
    <w:rsid w:val="2B597F39"/>
    <w:rsid w:val="2B65243A"/>
    <w:rsid w:val="2B661DE0"/>
    <w:rsid w:val="2B7B3052"/>
    <w:rsid w:val="2B7E52A9"/>
    <w:rsid w:val="2B85488A"/>
    <w:rsid w:val="2B876420"/>
    <w:rsid w:val="2B8943E8"/>
    <w:rsid w:val="2BA03472"/>
    <w:rsid w:val="2BA07916"/>
    <w:rsid w:val="2BAB1468"/>
    <w:rsid w:val="2BB62C95"/>
    <w:rsid w:val="2BBE7D9C"/>
    <w:rsid w:val="2BC2163A"/>
    <w:rsid w:val="2BD1187D"/>
    <w:rsid w:val="2BD46751"/>
    <w:rsid w:val="2BD71DEB"/>
    <w:rsid w:val="2BD96984"/>
    <w:rsid w:val="2BEB6DE3"/>
    <w:rsid w:val="2BEF61A7"/>
    <w:rsid w:val="2BFC7C7D"/>
    <w:rsid w:val="2C016606"/>
    <w:rsid w:val="2C063C1D"/>
    <w:rsid w:val="2C0C4FAB"/>
    <w:rsid w:val="2C103CA8"/>
    <w:rsid w:val="2C1D2D14"/>
    <w:rsid w:val="2C1F083A"/>
    <w:rsid w:val="2C267E1B"/>
    <w:rsid w:val="2C28123B"/>
    <w:rsid w:val="2C2916B9"/>
    <w:rsid w:val="2C3E381E"/>
    <w:rsid w:val="2C496358"/>
    <w:rsid w:val="2C4C35F9"/>
    <w:rsid w:val="2C506C46"/>
    <w:rsid w:val="2C5D5807"/>
    <w:rsid w:val="2C5E177F"/>
    <w:rsid w:val="2C5F332D"/>
    <w:rsid w:val="2C5F50DB"/>
    <w:rsid w:val="2C64742D"/>
    <w:rsid w:val="2C680433"/>
    <w:rsid w:val="2C7A1F15"/>
    <w:rsid w:val="2C7B6FAE"/>
    <w:rsid w:val="2C7D37B3"/>
    <w:rsid w:val="2C7F577D"/>
    <w:rsid w:val="2C907D44"/>
    <w:rsid w:val="2C956D4E"/>
    <w:rsid w:val="2C9C1FAD"/>
    <w:rsid w:val="2CA86A82"/>
    <w:rsid w:val="2CA95821"/>
    <w:rsid w:val="2CAD5E46"/>
    <w:rsid w:val="2CAE7E10"/>
    <w:rsid w:val="2CB05936"/>
    <w:rsid w:val="2CBB353B"/>
    <w:rsid w:val="2CC118F2"/>
    <w:rsid w:val="2CC31B0E"/>
    <w:rsid w:val="2CC457E7"/>
    <w:rsid w:val="2CCA2E9C"/>
    <w:rsid w:val="2CCB2770"/>
    <w:rsid w:val="2CD23AFF"/>
    <w:rsid w:val="2CD2468E"/>
    <w:rsid w:val="2CD82F98"/>
    <w:rsid w:val="2CEB696E"/>
    <w:rsid w:val="2CF83229"/>
    <w:rsid w:val="2D112589"/>
    <w:rsid w:val="2D1759B5"/>
    <w:rsid w:val="2D197205"/>
    <w:rsid w:val="2D26209C"/>
    <w:rsid w:val="2D265BF9"/>
    <w:rsid w:val="2D2A1307"/>
    <w:rsid w:val="2D2A56E9"/>
    <w:rsid w:val="2D2B7558"/>
    <w:rsid w:val="2D35642E"/>
    <w:rsid w:val="2D377E06"/>
    <w:rsid w:val="2D483CEA"/>
    <w:rsid w:val="2D517119"/>
    <w:rsid w:val="2D5664DE"/>
    <w:rsid w:val="2D590201"/>
    <w:rsid w:val="2D637717"/>
    <w:rsid w:val="2D6706EB"/>
    <w:rsid w:val="2D681A7C"/>
    <w:rsid w:val="2D71156A"/>
    <w:rsid w:val="2D7C1CBC"/>
    <w:rsid w:val="2D8C292F"/>
    <w:rsid w:val="2D8F7C42"/>
    <w:rsid w:val="2DA44158"/>
    <w:rsid w:val="2DA57465"/>
    <w:rsid w:val="2DA82AB1"/>
    <w:rsid w:val="2DAE1DD7"/>
    <w:rsid w:val="2DB7624D"/>
    <w:rsid w:val="2DBA01FC"/>
    <w:rsid w:val="2DBB4593"/>
    <w:rsid w:val="2DC119AF"/>
    <w:rsid w:val="2DC72F38"/>
    <w:rsid w:val="2DCB67C9"/>
    <w:rsid w:val="2DDA2783"/>
    <w:rsid w:val="2DDB2E87"/>
    <w:rsid w:val="2DEB71CD"/>
    <w:rsid w:val="2DF477C3"/>
    <w:rsid w:val="2DF823FE"/>
    <w:rsid w:val="2DFB7085"/>
    <w:rsid w:val="2E005809"/>
    <w:rsid w:val="2E017FEF"/>
    <w:rsid w:val="2E0E6594"/>
    <w:rsid w:val="2E0F14C6"/>
    <w:rsid w:val="2E0F48DF"/>
    <w:rsid w:val="2E150147"/>
    <w:rsid w:val="2E2A1718"/>
    <w:rsid w:val="2E4251AC"/>
    <w:rsid w:val="2E50117F"/>
    <w:rsid w:val="2E5073D1"/>
    <w:rsid w:val="2E516CA5"/>
    <w:rsid w:val="2E5549E7"/>
    <w:rsid w:val="2E556795"/>
    <w:rsid w:val="2E5D3721"/>
    <w:rsid w:val="2E5D5EBC"/>
    <w:rsid w:val="2E694025"/>
    <w:rsid w:val="2E717347"/>
    <w:rsid w:val="2E8157DC"/>
    <w:rsid w:val="2E840E29"/>
    <w:rsid w:val="2E871BD6"/>
    <w:rsid w:val="2E8E614B"/>
    <w:rsid w:val="2E935751"/>
    <w:rsid w:val="2EA54A2B"/>
    <w:rsid w:val="2EA761E1"/>
    <w:rsid w:val="2EA9136E"/>
    <w:rsid w:val="2EB9512B"/>
    <w:rsid w:val="2EBD7891"/>
    <w:rsid w:val="2EBF00B3"/>
    <w:rsid w:val="2EDC6EB7"/>
    <w:rsid w:val="2EE37CDD"/>
    <w:rsid w:val="2EF9096C"/>
    <w:rsid w:val="2EFB7018"/>
    <w:rsid w:val="2EFE6E2D"/>
    <w:rsid w:val="2F0B154A"/>
    <w:rsid w:val="2F0E4B96"/>
    <w:rsid w:val="2F3026A7"/>
    <w:rsid w:val="2F305005"/>
    <w:rsid w:val="2F326AD7"/>
    <w:rsid w:val="2F335AA8"/>
    <w:rsid w:val="2F612B4A"/>
    <w:rsid w:val="2F6649D2"/>
    <w:rsid w:val="2F68699C"/>
    <w:rsid w:val="2F7E7F6E"/>
    <w:rsid w:val="2F967065"/>
    <w:rsid w:val="2F995E50"/>
    <w:rsid w:val="2FA33530"/>
    <w:rsid w:val="2FA50335"/>
    <w:rsid w:val="2FAB0637"/>
    <w:rsid w:val="2FB43990"/>
    <w:rsid w:val="2FCD1C02"/>
    <w:rsid w:val="2FCF7C3A"/>
    <w:rsid w:val="2FDB1548"/>
    <w:rsid w:val="2FE47254"/>
    <w:rsid w:val="2FEE5271"/>
    <w:rsid w:val="2FFD6323"/>
    <w:rsid w:val="3017452B"/>
    <w:rsid w:val="301937F3"/>
    <w:rsid w:val="301B1D76"/>
    <w:rsid w:val="303456F4"/>
    <w:rsid w:val="30356292"/>
    <w:rsid w:val="30403475"/>
    <w:rsid w:val="304A2370"/>
    <w:rsid w:val="304C1E1A"/>
    <w:rsid w:val="304C60E8"/>
    <w:rsid w:val="30590093"/>
    <w:rsid w:val="305F38FB"/>
    <w:rsid w:val="306258FE"/>
    <w:rsid w:val="30640F12"/>
    <w:rsid w:val="306A22A0"/>
    <w:rsid w:val="306F78B6"/>
    <w:rsid w:val="30710024"/>
    <w:rsid w:val="307416ED"/>
    <w:rsid w:val="30793FF3"/>
    <w:rsid w:val="307A268B"/>
    <w:rsid w:val="30847806"/>
    <w:rsid w:val="30874C00"/>
    <w:rsid w:val="308C1B6C"/>
    <w:rsid w:val="308C2216"/>
    <w:rsid w:val="30907F59"/>
    <w:rsid w:val="3095731D"/>
    <w:rsid w:val="309F1F4A"/>
    <w:rsid w:val="30A2010A"/>
    <w:rsid w:val="30A21A3A"/>
    <w:rsid w:val="30AA08EF"/>
    <w:rsid w:val="30AE4883"/>
    <w:rsid w:val="30B17ECF"/>
    <w:rsid w:val="30B55C11"/>
    <w:rsid w:val="30B71989"/>
    <w:rsid w:val="30BF439A"/>
    <w:rsid w:val="30C220DC"/>
    <w:rsid w:val="30D05BE1"/>
    <w:rsid w:val="30D35BBB"/>
    <w:rsid w:val="30D50061"/>
    <w:rsid w:val="30D51E0F"/>
    <w:rsid w:val="30D80E6C"/>
    <w:rsid w:val="30DD2A72"/>
    <w:rsid w:val="30FE4631"/>
    <w:rsid w:val="31010E56"/>
    <w:rsid w:val="310B5831"/>
    <w:rsid w:val="310E0E7D"/>
    <w:rsid w:val="311346E6"/>
    <w:rsid w:val="311D4AA1"/>
    <w:rsid w:val="312524A7"/>
    <w:rsid w:val="31327262"/>
    <w:rsid w:val="314D19A6"/>
    <w:rsid w:val="314D202B"/>
    <w:rsid w:val="31523460"/>
    <w:rsid w:val="315E7EC9"/>
    <w:rsid w:val="315F792B"/>
    <w:rsid w:val="31651AA4"/>
    <w:rsid w:val="31653193"/>
    <w:rsid w:val="316E6F41"/>
    <w:rsid w:val="31745184"/>
    <w:rsid w:val="317653A0"/>
    <w:rsid w:val="317E6003"/>
    <w:rsid w:val="317F6362"/>
    <w:rsid w:val="31857392"/>
    <w:rsid w:val="318C4BC4"/>
    <w:rsid w:val="318D26EA"/>
    <w:rsid w:val="31905D36"/>
    <w:rsid w:val="319C3B4D"/>
    <w:rsid w:val="319E0453"/>
    <w:rsid w:val="31A31F0E"/>
    <w:rsid w:val="31A50834"/>
    <w:rsid w:val="31A83080"/>
    <w:rsid w:val="31AB491E"/>
    <w:rsid w:val="31B274B4"/>
    <w:rsid w:val="31B41A25"/>
    <w:rsid w:val="31BE5A24"/>
    <w:rsid w:val="31C3435E"/>
    <w:rsid w:val="31C4449A"/>
    <w:rsid w:val="31C74F3A"/>
    <w:rsid w:val="31D75713"/>
    <w:rsid w:val="31E55375"/>
    <w:rsid w:val="31E63BA8"/>
    <w:rsid w:val="31F65889"/>
    <w:rsid w:val="31F775CC"/>
    <w:rsid w:val="31FB58A6"/>
    <w:rsid w:val="31FE5396"/>
    <w:rsid w:val="320159A3"/>
    <w:rsid w:val="32072332"/>
    <w:rsid w:val="322A1CE7"/>
    <w:rsid w:val="323B3EF4"/>
    <w:rsid w:val="323E0A8E"/>
    <w:rsid w:val="32451FDE"/>
    <w:rsid w:val="324E1E79"/>
    <w:rsid w:val="3251669F"/>
    <w:rsid w:val="32676A97"/>
    <w:rsid w:val="326C4D41"/>
    <w:rsid w:val="326F193C"/>
    <w:rsid w:val="3271353A"/>
    <w:rsid w:val="32755658"/>
    <w:rsid w:val="32780CA4"/>
    <w:rsid w:val="327B2543"/>
    <w:rsid w:val="32807B59"/>
    <w:rsid w:val="32826DB5"/>
    <w:rsid w:val="328A4BD1"/>
    <w:rsid w:val="328F6936"/>
    <w:rsid w:val="32986C55"/>
    <w:rsid w:val="32A7158A"/>
    <w:rsid w:val="32A72C64"/>
    <w:rsid w:val="32A75C8B"/>
    <w:rsid w:val="32A777DC"/>
    <w:rsid w:val="32A92256"/>
    <w:rsid w:val="32A95092"/>
    <w:rsid w:val="32AB107A"/>
    <w:rsid w:val="32B334A9"/>
    <w:rsid w:val="32C57C62"/>
    <w:rsid w:val="32CA7E8D"/>
    <w:rsid w:val="32CB52C2"/>
    <w:rsid w:val="32D0288E"/>
    <w:rsid w:val="32E225C2"/>
    <w:rsid w:val="32E50483"/>
    <w:rsid w:val="32F347CF"/>
    <w:rsid w:val="32F97174"/>
    <w:rsid w:val="33022C64"/>
    <w:rsid w:val="3315587B"/>
    <w:rsid w:val="33163C51"/>
    <w:rsid w:val="33174961"/>
    <w:rsid w:val="33272EB9"/>
    <w:rsid w:val="332A0C75"/>
    <w:rsid w:val="332D7CE1"/>
    <w:rsid w:val="332E3A59"/>
    <w:rsid w:val="333170A5"/>
    <w:rsid w:val="3337290D"/>
    <w:rsid w:val="333A41AC"/>
    <w:rsid w:val="3341553A"/>
    <w:rsid w:val="33525999"/>
    <w:rsid w:val="335666CF"/>
    <w:rsid w:val="335C05C6"/>
    <w:rsid w:val="33613E2E"/>
    <w:rsid w:val="336B0809"/>
    <w:rsid w:val="336E03B1"/>
    <w:rsid w:val="33723946"/>
    <w:rsid w:val="33753436"/>
    <w:rsid w:val="337E2B33"/>
    <w:rsid w:val="3381627F"/>
    <w:rsid w:val="33835B53"/>
    <w:rsid w:val="3388722D"/>
    <w:rsid w:val="338C6DE2"/>
    <w:rsid w:val="33AE06F6"/>
    <w:rsid w:val="33B93FC7"/>
    <w:rsid w:val="33C30645"/>
    <w:rsid w:val="33C817B8"/>
    <w:rsid w:val="33D33697"/>
    <w:rsid w:val="33D3480F"/>
    <w:rsid w:val="33D97E69"/>
    <w:rsid w:val="33EA5BD2"/>
    <w:rsid w:val="33F71316"/>
    <w:rsid w:val="33FE167D"/>
    <w:rsid w:val="33FF04C6"/>
    <w:rsid w:val="34052A0C"/>
    <w:rsid w:val="340622E0"/>
    <w:rsid w:val="340824D7"/>
    <w:rsid w:val="340A1DD0"/>
    <w:rsid w:val="340B78F6"/>
    <w:rsid w:val="340D7B12"/>
    <w:rsid w:val="340F037E"/>
    <w:rsid w:val="341449FD"/>
    <w:rsid w:val="34164A7F"/>
    <w:rsid w:val="341E587B"/>
    <w:rsid w:val="342B3DC9"/>
    <w:rsid w:val="342C7F98"/>
    <w:rsid w:val="34321327"/>
    <w:rsid w:val="34360C89"/>
    <w:rsid w:val="34384B8F"/>
    <w:rsid w:val="344A041F"/>
    <w:rsid w:val="34525525"/>
    <w:rsid w:val="345D45F6"/>
    <w:rsid w:val="34607C42"/>
    <w:rsid w:val="347436ED"/>
    <w:rsid w:val="34743A48"/>
    <w:rsid w:val="34767465"/>
    <w:rsid w:val="347D25A2"/>
    <w:rsid w:val="34831B82"/>
    <w:rsid w:val="348F605A"/>
    <w:rsid w:val="34906E07"/>
    <w:rsid w:val="34951407"/>
    <w:rsid w:val="34976CD4"/>
    <w:rsid w:val="349A75F8"/>
    <w:rsid w:val="349D1AEE"/>
    <w:rsid w:val="34A22009"/>
    <w:rsid w:val="34A40CFA"/>
    <w:rsid w:val="34A9783B"/>
    <w:rsid w:val="34AC732B"/>
    <w:rsid w:val="34B306BA"/>
    <w:rsid w:val="34B85CD0"/>
    <w:rsid w:val="34BA1455"/>
    <w:rsid w:val="34C5219B"/>
    <w:rsid w:val="34D4418C"/>
    <w:rsid w:val="34E26C90"/>
    <w:rsid w:val="34E95E89"/>
    <w:rsid w:val="35066379"/>
    <w:rsid w:val="35076D99"/>
    <w:rsid w:val="35092088"/>
    <w:rsid w:val="35156C7E"/>
    <w:rsid w:val="35184DB0"/>
    <w:rsid w:val="351B1150"/>
    <w:rsid w:val="351F7AFD"/>
    <w:rsid w:val="35230286"/>
    <w:rsid w:val="35284F68"/>
    <w:rsid w:val="3529097C"/>
    <w:rsid w:val="352E1AEE"/>
    <w:rsid w:val="353017D0"/>
    <w:rsid w:val="353C3B12"/>
    <w:rsid w:val="354F7B80"/>
    <w:rsid w:val="35590382"/>
    <w:rsid w:val="355E4330"/>
    <w:rsid w:val="35611EC4"/>
    <w:rsid w:val="356A4314"/>
    <w:rsid w:val="356C38B9"/>
    <w:rsid w:val="357069BD"/>
    <w:rsid w:val="35747E49"/>
    <w:rsid w:val="3575596F"/>
    <w:rsid w:val="3578720D"/>
    <w:rsid w:val="35864C9A"/>
    <w:rsid w:val="358C353D"/>
    <w:rsid w:val="35912B11"/>
    <w:rsid w:val="35963DC9"/>
    <w:rsid w:val="359C73A0"/>
    <w:rsid w:val="35AB1391"/>
    <w:rsid w:val="35B2271F"/>
    <w:rsid w:val="35BE10C4"/>
    <w:rsid w:val="35C54712"/>
    <w:rsid w:val="35D80A69"/>
    <w:rsid w:val="35D94150"/>
    <w:rsid w:val="35E37E39"/>
    <w:rsid w:val="35E37F1F"/>
    <w:rsid w:val="35E548A3"/>
    <w:rsid w:val="35E825E5"/>
    <w:rsid w:val="35E86141"/>
    <w:rsid w:val="35F66AB0"/>
    <w:rsid w:val="35FB40C6"/>
    <w:rsid w:val="35FE5964"/>
    <w:rsid w:val="36056CF3"/>
    <w:rsid w:val="36070CBD"/>
    <w:rsid w:val="36107C0D"/>
    <w:rsid w:val="3613710F"/>
    <w:rsid w:val="36160F00"/>
    <w:rsid w:val="36260A17"/>
    <w:rsid w:val="36287FF3"/>
    <w:rsid w:val="36350803"/>
    <w:rsid w:val="363868BA"/>
    <w:rsid w:val="3639699D"/>
    <w:rsid w:val="363B0967"/>
    <w:rsid w:val="36455341"/>
    <w:rsid w:val="3647730B"/>
    <w:rsid w:val="364C4922"/>
    <w:rsid w:val="365C268B"/>
    <w:rsid w:val="367B6FB5"/>
    <w:rsid w:val="367E6AA5"/>
    <w:rsid w:val="368A0B28"/>
    <w:rsid w:val="368D02EB"/>
    <w:rsid w:val="369201BD"/>
    <w:rsid w:val="36941E25"/>
    <w:rsid w:val="3699568D"/>
    <w:rsid w:val="369B33E0"/>
    <w:rsid w:val="36A22794"/>
    <w:rsid w:val="36A706D6"/>
    <w:rsid w:val="36A91D74"/>
    <w:rsid w:val="36AE1139"/>
    <w:rsid w:val="36AF6C5F"/>
    <w:rsid w:val="36C26992"/>
    <w:rsid w:val="36CA1CEB"/>
    <w:rsid w:val="36D26A27"/>
    <w:rsid w:val="36D3294D"/>
    <w:rsid w:val="36D4280F"/>
    <w:rsid w:val="36D44917"/>
    <w:rsid w:val="36E32FCB"/>
    <w:rsid w:val="36E7464B"/>
    <w:rsid w:val="36E97C36"/>
    <w:rsid w:val="36EE59D9"/>
    <w:rsid w:val="36EE7787"/>
    <w:rsid w:val="371511B8"/>
    <w:rsid w:val="371D1E1A"/>
    <w:rsid w:val="3723074C"/>
    <w:rsid w:val="372C6501"/>
    <w:rsid w:val="373A0C1E"/>
    <w:rsid w:val="373F7FE3"/>
    <w:rsid w:val="37421881"/>
    <w:rsid w:val="37465815"/>
    <w:rsid w:val="37521787"/>
    <w:rsid w:val="375B2943"/>
    <w:rsid w:val="375E0EBB"/>
    <w:rsid w:val="376A5ACE"/>
    <w:rsid w:val="376E3AD7"/>
    <w:rsid w:val="37732382"/>
    <w:rsid w:val="37737C8C"/>
    <w:rsid w:val="37781747"/>
    <w:rsid w:val="377C2FE5"/>
    <w:rsid w:val="377E4FAF"/>
    <w:rsid w:val="37826121"/>
    <w:rsid w:val="378325C5"/>
    <w:rsid w:val="37846754"/>
    <w:rsid w:val="378B3228"/>
    <w:rsid w:val="37977E1F"/>
    <w:rsid w:val="37983B97"/>
    <w:rsid w:val="379A16BD"/>
    <w:rsid w:val="37AC4BDF"/>
    <w:rsid w:val="37B07132"/>
    <w:rsid w:val="37BC1633"/>
    <w:rsid w:val="37BC7885"/>
    <w:rsid w:val="37BD62BE"/>
    <w:rsid w:val="37BF341B"/>
    <w:rsid w:val="37BF7375"/>
    <w:rsid w:val="37C5602D"/>
    <w:rsid w:val="37C64260"/>
    <w:rsid w:val="37C91FA2"/>
    <w:rsid w:val="37C96B64"/>
    <w:rsid w:val="37CD55EE"/>
    <w:rsid w:val="37DB30EB"/>
    <w:rsid w:val="37E666B0"/>
    <w:rsid w:val="37E71EFD"/>
    <w:rsid w:val="37EB1F18"/>
    <w:rsid w:val="37EB59FF"/>
    <w:rsid w:val="37F92887"/>
    <w:rsid w:val="37FBE841"/>
    <w:rsid w:val="37FE39FA"/>
    <w:rsid w:val="3805122C"/>
    <w:rsid w:val="38060B00"/>
    <w:rsid w:val="380B25BB"/>
    <w:rsid w:val="3814321D"/>
    <w:rsid w:val="38262F51"/>
    <w:rsid w:val="382C4A0B"/>
    <w:rsid w:val="382D0783"/>
    <w:rsid w:val="38324446"/>
    <w:rsid w:val="38392CEB"/>
    <w:rsid w:val="383D6DCE"/>
    <w:rsid w:val="384C6A06"/>
    <w:rsid w:val="38505119"/>
    <w:rsid w:val="385D5599"/>
    <w:rsid w:val="38636470"/>
    <w:rsid w:val="387974CF"/>
    <w:rsid w:val="388D4D7E"/>
    <w:rsid w:val="388F4F9A"/>
    <w:rsid w:val="389E6F8B"/>
    <w:rsid w:val="38B247E4"/>
    <w:rsid w:val="38B8126E"/>
    <w:rsid w:val="38C75F2D"/>
    <w:rsid w:val="38D97FC3"/>
    <w:rsid w:val="38E35DFA"/>
    <w:rsid w:val="38FB265D"/>
    <w:rsid w:val="38FE5C7B"/>
    <w:rsid w:val="390A63CE"/>
    <w:rsid w:val="390C2146"/>
    <w:rsid w:val="390C261A"/>
    <w:rsid w:val="390D0A1E"/>
    <w:rsid w:val="3912491A"/>
    <w:rsid w:val="391D07F7"/>
    <w:rsid w:val="392267FD"/>
    <w:rsid w:val="392E6561"/>
    <w:rsid w:val="39304A96"/>
    <w:rsid w:val="3934169D"/>
    <w:rsid w:val="393C6ED0"/>
    <w:rsid w:val="393D0552"/>
    <w:rsid w:val="394144E6"/>
    <w:rsid w:val="394226E9"/>
    <w:rsid w:val="39475874"/>
    <w:rsid w:val="3950297B"/>
    <w:rsid w:val="39516B30"/>
    <w:rsid w:val="39551D3F"/>
    <w:rsid w:val="3958538C"/>
    <w:rsid w:val="395A3B96"/>
    <w:rsid w:val="395D6E46"/>
    <w:rsid w:val="397523E2"/>
    <w:rsid w:val="39763A64"/>
    <w:rsid w:val="39893797"/>
    <w:rsid w:val="39974106"/>
    <w:rsid w:val="399C2050"/>
    <w:rsid w:val="399F5A3C"/>
    <w:rsid w:val="39A0004A"/>
    <w:rsid w:val="39A44A75"/>
    <w:rsid w:val="39B90B79"/>
    <w:rsid w:val="39BE50D7"/>
    <w:rsid w:val="39CB3DB0"/>
    <w:rsid w:val="39D03040"/>
    <w:rsid w:val="39F63A08"/>
    <w:rsid w:val="39FB58CB"/>
    <w:rsid w:val="39FF3A59"/>
    <w:rsid w:val="3A0139C3"/>
    <w:rsid w:val="3A057993"/>
    <w:rsid w:val="3A083907"/>
    <w:rsid w:val="3A0F0ACA"/>
    <w:rsid w:val="3A103EB8"/>
    <w:rsid w:val="3A105C66"/>
    <w:rsid w:val="3A1A4D37"/>
    <w:rsid w:val="3A245508"/>
    <w:rsid w:val="3A2B6F44"/>
    <w:rsid w:val="3A32304B"/>
    <w:rsid w:val="3A347BA7"/>
    <w:rsid w:val="3A3B619A"/>
    <w:rsid w:val="3A4678DA"/>
    <w:rsid w:val="3A4A1178"/>
    <w:rsid w:val="3A6256F7"/>
    <w:rsid w:val="3A703CB3"/>
    <w:rsid w:val="3A791A5E"/>
    <w:rsid w:val="3A8B1791"/>
    <w:rsid w:val="3A900B55"/>
    <w:rsid w:val="3A927149"/>
    <w:rsid w:val="3AA02A46"/>
    <w:rsid w:val="3AA34D2C"/>
    <w:rsid w:val="3AA5205C"/>
    <w:rsid w:val="3AAC1110"/>
    <w:rsid w:val="3AB605BC"/>
    <w:rsid w:val="3AB94550"/>
    <w:rsid w:val="3ABB1557"/>
    <w:rsid w:val="3AC814FB"/>
    <w:rsid w:val="3ACF167E"/>
    <w:rsid w:val="3AD44EE6"/>
    <w:rsid w:val="3ADB2718"/>
    <w:rsid w:val="3AE1756E"/>
    <w:rsid w:val="3AE41AC3"/>
    <w:rsid w:val="3AE55405"/>
    <w:rsid w:val="3AF64E5C"/>
    <w:rsid w:val="3B00619F"/>
    <w:rsid w:val="3B0A2DD5"/>
    <w:rsid w:val="3B1874C8"/>
    <w:rsid w:val="3B2040B2"/>
    <w:rsid w:val="3B212C54"/>
    <w:rsid w:val="3B2220F5"/>
    <w:rsid w:val="3B2A4EB5"/>
    <w:rsid w:val="3B2B369D"/>
    <w:rsid w:val="3B2C6AD0"/>
    <w:rsid w:val="3B3E2D19"/>
    <w:rsid w:val="3B482751"/>
    <w:rsid w:val="3B4A51A8"/>
    <w:rsid w:val="3B4C2CCE"/>
    <w:rsid w:val="3B584F1A"/>
    <w:rsid w:val="3B5878C5"/>
    <w:rsid w:val="3B5879EB"/>
    <w:rsid w:val="3B60128B"/>
    <w:rsid w:val="3B6444BC"/>
    <w:rsid w:val="3B742225"/>
    <w:rsid w:val="3B7443A1"/>
    <w:rsid w:val="3B7566C9"/>
    <w:rsid w:val="3B822B94"/>
    <w:rsid w:val="3B847FBD"/>
    <w:rsid w:val="3B895CD0"/>
    <w:rsid w:val="3B914B85"/>
    <w:rsid w:val="3B9A1C8B"/>
    <w:rsid w:val="3BAA174F"/>
    <w:rsid w:val="3BB22400"/>
    <w:rsid w:val="3BB43E6B"/>
    <w:rsid w:val="3BC047A8"/>
    <w:rsid w:val="3BC767F9"/>
    <w:rsid w:val="3BCB4B07"/>
    <w:rsid w:val="3BD71D83"/>
    <w:rsid w:val="3BD86C58"/>
    <w:rsid w:val="3BE06534"/>
    <w:rsid w:val="3BE127E5"/>
    <w:rsid w:val="3BEE647B"/>
    <w:rsid w:val="3BF03FA1"/>
    <w:rsid w:val="3BF55114"/>
    <w:rsid w:val="3BF78EE8"/>
    <w:rsid w:val="3BF82E56"/>
    <w:rsid w:val="3BFC46F4"/>
    <w:rsid w:val="3BFE66BE"/>
    <w:rsid w:val="3C033CD5"/>
    <w:rsid w:val="3C062094"/>
    <w:rsid w:val="3C0D65B5"/>
    <w:rsid w:val="3C1043AE"/>
    <w:rsid w:val="3C173BAF"/>
    <w:rsid w:val="3C1B64A9"/>
    <w:rsid w:val="3C215F09"/>
    <w:rsid w:val="3C273B2B"/>
    <w:rsid w:val="3C277297"/>
    <w:rsid w:val="3C2974B3"/>
    <w:rsid w:val="3C2B15D4"/>
    <w:rsid w:val="3C340332"/>
    <w:rsid w:val="3C361FD0"/>
    <w:rsid w:val="3C395948"/>
    <w:rsid w:val="3C4D31A2"/>
    <w:rsid w:val="3C52023A"/>
    <w:rsid w:val="3C667DC0"/>
    <w:rsid w:val="3C687B7B"/>
    <w:rsid w:val="3C7258CC"/>
    <w:rsid w:val="3C935846"/>
    <w:rsid w:val="3CAB1C76"/>
    <w:rsid w:val="3CAB7EC8"/>
    <w:rsid w:val="3CB154A2"/>
    <w:rsid w:val="3CC43A09"/>
    <w:rsid w:val="3CC52029"/>
    <w:rsid w:val="3CC66AB0"/>
    <w:rsid w:val="3CCB40C7"/>
    <w:rsid w:val="3CD16B49"/>
    <w:rsid w:val="3CE37662"/>
    <w:rsid w:val="3CE777DA"/>
    <w:rsid w:val="3CED04E1"/>
    <w:rsid w:val="3CF17FD1"/>
    <w:rsid w:val="3CF47AC1"/>
    <w:rsid w:val="3CFC24D2"/>
    <w:rsid w:val="3D184519"/>
    <w:rsid w:val="3D1912D6"/>
    <w:rsid w:val="3D3954D4"/>
    <w:rsid w:val="3D3B56F0"/>
    <w:rsid w:val="3D400A77"/>
    <w:rsid w:val="3D4A76E1"/>
    <w:rsid w:val="3D4E71D1"/>
    <w:rsid w:val="3D5130D7"/>
    <w:rsid w:val="3D552E5A"/>
    <w:rsid w:val="3D5D67EF"/>
    <w:rsid w:val="3D5E72E1"/>
    <w:rsid w:val="3D6917F6"/>
    <w:rsid w:val="3D7B429B"/>
    <w:rsid w:val="3D7F3F11"/>
    <w:rsid w:val="3D8175A7"/>
    <w:rsid w:val="3D826E7B"/>
    <w:rsid w:val="3D8464FE"/>
    <w:rsid w:val="3D88327C"/>
    <w:rsid w:val="3D8A5D30"/>
    <w:rsid w:val="3D8F1791"/>
    <w:rsid w:val="3D904DC6"/>
    <w:rsid w:val="3D9B3294"/>
    <w:rsid w:val="3DA652FE"/>
    <w:rsid w:val="3DAB5775"/>
    <w:rsid w:val="3DAE5EC2"/>
    <w:rsid w:val="3DB66B25"/>
    <w:rsid w:val="3DCF679E"/>
    <w:rsid w:val="3DD06C1F"/>
    <w:rsid w:val="3DD1570D"/>
    <w:rsid w:val="3DD31485"/>
    <w:rsid w:val="3DD75419"/>
    <w:rsid w:val="3DD84CED"/>
    <w:rsid w:val="3DDA7FCA"/>
    <w:rsid w:val="3DE732E4"/>
    <w:rsid w:val="3DEA5E1A"/>
    <w:rsid w:val="3DF07273"/>
    <w:rsid w:val="3DF54ADF"/>
    <w:rsid w:val="3DF77869"/>
    <w:rsid w:val="3DFA6C43"/>
    <w:rsid w:val="3E18333B"/>
    <w:rsid w:val="3E1960BA"/>
    <w:rsid w:val="3E1D0952"/>
    <w:rsid w:val="3E210442"/>
    <w:rsid w:val="3E247F32"/>
    <w:rsid w:val="3E266768"/>
    <w:rsid w:val="3E2A007D"/>
    <w:rsid w:val="3E300685"/>
    <w:rsid w:val="3E3F67D7"/>
    <w:rsid w:val="3E481E73"/>
    <w:rsid w:val="3E4B6899"/>
    <w:rsid w:val="3E500D27"/>
    <w:rsid w:val="3E507266"/>
    <w:rsid w:val="3E5C147A"/>
    <w:rsid w:val="3E6622F9"/>
    <w:rsid w:val="3E6671CB"/>
    <w:rsid w:val="3E7517F2"/>
    <w:rsid w:val="3E7A6542"/>
    <w:rsid w:val="3E812FA8"/>
    <w:rsid w:val="3E8E35FE"/>
    <w:rsid w:val="3E906405"/>
    <w:rsid w:val="3E95498C"/>
    <w:rsid w:val="3E966522"/>
    <w:rsid w:val="3E981797"/>
    <w:rsid w:val="3E9B07FC"/>
    <w:rsid w:val="3E9E5F37"/>
    <w:rsid w:val="3EA66B99"/>
    <w:rsid w:val="3EA84991"/>
    <w:rsid w:val="3EAB41B0"/>
    <w:rsid w:val="3EAD7F28"/>
    <w:rsid w:val="3EB2553E"/>
    <w:rsid w:val="3EB412B6"/>
    <w:rsid w:val="3EB56DDC"/>
    <w:rsid w:val="3EB93B3A"/>
    <w:rsid w:val="3EBC016B"/>
    <w:rsid w:val="3EBF1A09"/>
    <w:rsid w:val="3EC87A72"/>
    <w:rsid w:val="3ECB6600"/>
    <w:rsid w:val="3ECC2AA4"/>
    <w:rsid w:val="3ECF4342"/>
    <w:rsid w:val="3ED01E68"/>
    <w:rsid w:val="3ED23E32"/>
    <w:rsid w:val="3EDA6843"/>
    <w:rsid w:val="3EF142B8"/>
    <w:rsid w:val="3EFE0DAF"/>
    <w:rsid w:val="3F087854"/>
    <w:rsid w:val="3F0D09C6"/>
    <w:rsid w:val="3F120B71"/>
    <w:rsid w:val="3F125FDD"/>
    <w:rsid w:val="3F2603ED"/>
    <w:rsid w:val="3F2D2E17"/>
    <w:rsid w:val="3F316A74"/>
    <w:rsid w:val="3F32667F"/>
    <w:rsid w:val="3F333B79"/>
    <w:rsid w:val="3F380688"/>
    <w:rsid w:val="3F3951A4"/>
    <w:rsid w:val="3F3C2964"/>
    <w:rsid w:val="3F3F67A5"/>
    <w:rsid w:val="3F4A39C9"/>
    <w:rsid w:val="3F4F5483"/>
    <w:rsid w:val="3F52287D"/>
    <w:rsid w:val="3F524CDD"/>
    <w:rsid w:val="3F632CDC"/>
    <w:rsid w:val="3F744EE9"/>
    <w:rsid w:val="3F76656C"/>
    <w:rsid w:val="3F781ADC"/>
    <w:rsid w:val="3F7856BE"/>
    <w:rsid w:val="3F791C22"/>
    <w:rsid w:val="3F7D3D9E"/>
    <w:rsid w:val="3F8A64BB"/>
    <w:rsid w:val="3F8E1B07"/>
    <w:rsid w:val="3F903D44"/>
    <w:rsid w:val="3F9115F7"/>
    <w:rsid w:val="3F9609BC"/>
    <w:rsid w:val="3FE1257F"/>
    <w:rsid w:val="3FE47979"/>
    <w:rsid w:val="3FE931E1"/>
    <w:rsid w:val="3FF34060"/>
    <w:rsid w:val="3FFC1167"/>
    <w:rsid w:val="400E49F6"/>
    <w:rsid w:val="401A783F"/>
    <w:rsid w:val="401D0982"/>
    <w:rsid w:val="401E3791"/>
    <w:rsid w:val="40291830"/>
    <w:rsid w:val="402D2D29"/>
    <w:rsid w:val="402E6E46"/>
    <w:rsid w:val="40324B88"/>
    <w:rsid w:val="40330901"/>
    <w:rsid w:val="40363F4D"/>
    <w:rsid w:val="403A1C8F"/>
    <w:rsid w:val="403E31EB"/>
    <w:rsid w:val="404137B4"/>
    <w:rsid w:val="404228F2"/>
    <w:rsid w:val="4043090F"/>
    <w:rsid w:val="40534AFF"/>
    <w:rsid w:val="405A140B"/>
    <w:rsid w:val="405C7E57"/>
    <w:rsid w:val="406C04CA"/>
    <w:rsid w:val="406E49C7"/>
    <w:rsid w:val="40715716"/>
    <w:rsid w:val="40786313"/>
    <w:rsid w:val="407F58F4"/>
    <w:rsid w:val="4081166C"/>
    <w:rsid w:val="408346A5"/>
    <w:rsid w:val="40866C82"/>
    <w:rsid w:val="40876F1E"/>
    <w:rsid w:val="40923879"/>
    <w:rsid w:val="40961412"/>
    <w:rsid w:val="40964ED4"/>
    <w:rsid w:val="409E221E"/>
    <w:rsid w:val="40A0506F"/>
    <w:rsid w:val="40B455D7"/>
    <w:rsid w:val="40B530C4"/>
    <w:rsid w:val="40C331C6"/>
    <w:rsid w:val="40C7284E"/>
    <w:rsid w:val="40CF23D7"/>
    <w:rsid w:val="40D33C68"/>
    <w:rsid w:val="40D81790"/>
    <w:rsid w:val="40E37C31"/>
    <w:rsid w:val="40E439A9"/>
    <w:rsid w:val="40E90FBF"/>
    <w:rsid w:val="40F7192E"/>
    <w:rsid w:val="40FA4F7A"/>
    <w:rsid w:val="41016309"/>
    <w:rsid w:val="41083B3B"/>
    <w:rsid w:val="410A0F2E"/>
    <w:rsid w:val="41125FB9"/>
    <w:rsid w:val="411C3656"/>
    <w:rsid w:val="41270465"/>
    <w:rsid w:val="412B15D8"/>
    <w:rsid w:val="41326E0A"/>
    <w:rsid w:val="41344930"/>
    <w:rsid w:val="41412BA9"/>
    <w:rsid w:val="41456200"/>
    <w:rsid w:val="414B5007"/>
    <w:rsid w:val="414D154E"/>
    <w:rsid w:val="41557FD3"/>
    <w:rsid w:val="41562C92"/>
    <w:rsid w:val="415C7A6B"/>
    <w:rsid w:val="416E7E42"/>
    <w:rsid w:val="4176647B"/>
    <w:rsid w:val="417A1C6A"/>
    <w:rsid w:val="417D62D7"/>
    <w:rsid w:val="417E7959"/>
    <w:rsid w:val="418262B4"/>
    <w:rsid w:val="41863D35"/>
    <w:rsid w:val="418C651A"/>
    <w:rsid w:val="418F1B67"/>
    <w:rsid w:val="4196383E"/>
    <w:rsid w:val="419E7FFC"/>
    <w:rsid w:val="41A01CBC"/>
    <w:rsid w:val="41A9125A"/>
    <w:rsid w:val="41AA4BF2"/>
    <w:rsid w:val="41B61771"/>
    <w:rsid w:val="41BD66D4"/>
    <w:rsid w:val="41BE41FA"/>
    <w:rsid w:val="41C0373F"/>
    <w:rsid w:val="41C757A4"/>
    <w:rsid w:val="41CA0044"/>
    <w:rsid w:val="41D1217F"/>
    <w:rsid w:val="41D15308"/>
    <w:rsid w:val="41D659E7"/>
    <w:rsid w:val="41DE664A"/>
    <w:rsid w:val="41DF47E9"/>
    <w:rsid w:val="41E64239"/>
    <w:rsid w:val="41E719A3"/>
    <w:rsid w:val="41E9396D"/>
    <w:rsid w:val="41E95B91"/>
    <w:rsid w:val="41F1466F"/>
    <w:rsid w:val="41F77A23"/>
    <w:rsid w:val="41F93484"/>
    <w:rsid w:val="42010CB6"/>
    <w:rsid w:val="42257EE1"/>
    <w:rsid w:val="42295B17"/>
    <w:rsid w:val="4239181A"/>
    <w:rsid w:val="423D15C3"/>
    <w:rsid w:val="42440BA3"/>
    <w:rsid w:val="424D0738"/>
    <w:rsid w:val="425D1C65"/>
    <w:rsid w:val="42672AE3"/>
    <w:rsid w:val="4267663F"/>
    <w:rsid w:val="42707BEA"/>
    <w:rsid w:val="42785FB7"/>
    <w:rsid w:val="42890CAC"/>
    <w:rsid w:val="428A2D00"/>
    <w:rsid w:val="428C6E7D"/>
    <w:rsid w:val="428E5F29"/>
    <w:rsid w:val="42957651"/>
    <w:rsid w:val="429A62C6"/>
    <w:rsid w:val="42A97BA2"/>
    <w:rsid w:val="42AC4C0A"/>
    <w:rsid w:val="42B5384F"/>
    <w:rsid w:val="42BC4BDD"/>
    <w:rsid w:val="42BD0DA1"/>
    <w:rsid w:val="42BF022A"/>
    <w:rsid w:val="42D27D5B"/>
    <w:rsid w:val="42D40520"/>
    <w:rsid w:val="42E163F2"/>
    <w:rsid w:val="42E978D6"/>
    <w:rsid w:val="42EB101F"/>
    <w:rsid w:val="42F500EF"/>
    <w:rsid w:val="43065E58"/>
    <w:rsid w:val="430869F4"/>
    <w:rsid w:val="43120CA1"/>
    <w:rsid w:val="43142C50"/>
    <w:rsid w:val="43160791"/>
    <w:rsid w:val="43171E14"/>
    <w:rsid w:val="432D1637"/>
    <w:rsid w:val="433443CC"/>
    <w:rsid w:val="43345AD5"/>
    <w:rsid w:val="433D0EA5"/>
    <w:rsid w:val="434B7D0F"/>
    <w:rsid w:val="434D7F2B"/>
    <w:rsid w:val="434F1188"/>
    <w:rsid w:val="43505326"/>
    <w:rsid w:val="435D0B10"/>
    <w:rsid w:val="43660FDD"/>
    <w:rsid w:val="43701EE6"/>
    <w:rsid w:val="43732156"/>
    <w:rsid w:val="4374652E"/>
    <w:rsid w:val="43754D8C"/>
    <w:rsid w:val="43792ACE"/>
    <w:rsid w:val="437E485C"/>
    <w:rsid w:val="43884ABF"/>
    <w:rsid w:val="43890B6A"/>
    <w:rsid w:val="43895080"/>
    <w:rsid w:val="438B2824"/>
    <w:rsid w:val="439340AB"/>
    <w:rsid w:val="439873F8"/>
    <w:rsid w:val="439B47F3"/>
    <w:rsid w:val="439D67BD"/>
    <w:rsid w:val="439E0787"/>
    <w:rsid w:val="43AD1654"/>
    <w:rsid w:val="43B9111D"/>
    <w:rsid w:val="43B9736F"/>
    <w:rsid w:val="43BC29BB"/>
    <w:rsid w:val="43C26223"/>
    <w:rsid w:val="43CA332A"/>
    <w:rsid w:val="43DD305D"/>
    <w:rsid w:val="43DD4E0B"/>
    <w:rsid w:val="43E34544"/>
    <w:rsid w:val="43E51F12"/>
    <w:rsid w:val="43E71B8B"/>
    <w:rsid w:val="43EE6197"/>
    <w:rsid w:val="43F860E9"/>
    <w:rsid w:val="43FD54AD"/>
    <w:rsid w:val="43FD779D"/>
    <w:rsid w:val="43FE4D82"/>
    <w:rsid w:val="44000AFA"/>
    <w:rsid w:val="44011802"/>
    <w:rsid w:val="4407632C"/>
    <w:rsid w:val="440920A4"/>
    <w:rsid w:val="44095C00"/>
    <w:rsid w:val="441A7E0D"/>
    <w:rsid w:val="441B3B85"/>
    <w:rsid w:val="44202F4A"/>
    <w:rsid w:val="442212E6"/>
    <w:rsid w:val="44241D02"/>
    <w:rsid w:val="44280E86"/>
    <w:rsid w:val="44366C11"/>
    <w:rsid w:val="443A225E"/>
    <w:rsid w:val="443D7BC6"/>
    <w:rsid w:val="443F7874"/>
    <w:rsid w:val="444E5D09"/>
    <w:rsid w:val="445552E9"/>
    <w:rsid w:val="445A46AE"/>
    <w:rsid w:val="445B65D9"/>
    <w:rsid w:val="44612EC8"/>
    <w:rsid w:val="44855AF9"/>
    <w:rsid w:val="448B4867"/>
    <w:rsid w:val="448C4EE6"/>
    <w:rsid w:val="44950109"/>
    <w:rsid w:val="44957494"/>
    <w:rsid w:val="44A43B7B"/>
    <w:rsid w:val="44A578BE"/>
    <w:rsid w:val="44AF77FA"/>
    <w:rsid w:val="44B244EA"/>
    <w:rsid w:val="44B26298"/>
    <w:rsid w:val="44B33DBE"/>
    <w:rsid w:val="44BC2C73"/>
    <w:rsid w:val="44BE2144"/>
    <w:rsid w:val="44BF0A1B"/>
    <w:rsid w:val="44C304A5"/>
    <w:rsid w:val="44CE29A6"/>
    <w:rsid w:val="44D07B86"/>
    <w:rsid w:val="44D83825"/>
    <w:rsid w:val="44E17442"/>
    <w:rsid w:val="44E87F0C"/>
    <w:rsid w:val="44E977E0"/>
    <w:rsid w:val="44FE3AC6"/>
    <w:rsid w:val="4517434D"/>
    <w:rsid w:val="451A4083"/>
    <w:rsid w:val="451C5E07"/>
    <w:rsid w:val="45232CF2"/>
    <w:rsid w:val="452B429C"/>
    <w:rsid w:val="452B7DF8"/>
    <w:rsid w:val="45344EFF"/>
    <w:rsid w:val="453B44DF"/>
    <w:rsid w:val="45417A17"/>
    <w:rsid w:val="45417CD3"/>
    <w:rsid w:val="45435142"/>
    <w:rsid w:val="454D7D6F"/>
    <w:rsid w:val="455455A1"/>
    <w:rsid w:val="45634DFC"/>
    <w:rsid w:val="456D21BF"/>
    <w:rsid w:val="457277D5"/>
    <w:rsid w:val="457E31A4"/>
    <w:rsid w:val="45833790"/>
    <w:rsid w:val="458D2861"/>
    <w:rsid w:val="45941E41"/>
    <w:rsid w:val="45965BB9"/>
    <w:rsid w:val="45B002FD"/>
    <w:rsid w:val="45B47DEE"/>
    <w:rsid w:val="45BF7BFD"/>
    <w:rsid w:val="45C1745C"/>
    <w:rsid w:val="45C54BE4"/>
    <w:rsid w:val="45C62011"/>
    <w:rsid w:val="45CD7101"/>
    <w:rsid w:val="45D1274E"/>
    <w:rsid w:val="45D81AF2"/>
    <w:rsid w:val="45DE130F"/>
    <w:rsid w:val="45EA380F"/>
    <w:rsid w:val="45F34DBA"/>
    <w:rsid w:val="45FD79E7"/>
    <w:rsid w:val="46050649"/>
    <w:rsid w:val="460C5E7C"/>
    <w:rsid w:val="46100148"/>
    <w:rsid w:val="46127187"/>
    <w:rsid w:val="4634460E"/>
    <w:rsid w:val="464951B5"/>
    <w:rsid w:val="465901DB"/>
    <w:rsid w:val="465B470D"/>
    <w:rsid w:val="46641814"/>
    <w:rsid w:val="46677DFF"/>
    <w:rsid w:val="466873A1"/>
    <w:rsid w:val="46733805"/>
    <w:rsid w:val="46796B4A"/>
    <w:rsid w:val="467D0B27"/>
    <w:rsid w:val="468518BF"/>
    <w:rsid w:val="468E7C06"/>
    <w:rsid w:val="46920E32"/>
    <w:rsid w:val="469D2F78"/>
    <w:rsid w:val="46A17A8F"/>
    <w:rsid w:val="46A95479"/>
    <w:rsid w:val="46B207D1"/>
    <w:rsid w:val="46B362F7"/>
    <w:rsid w:val="46B61944"/>
    <w:rsid w:val="46B67B95"/>
    <w:rsid w:val="46BB6140"/>
    <w:rsid w:val="46C202E8"/>
    <w:rsid w:val="46C91677"/>
    <w:rsid w:val="46CC73B9"/>
    <w:rsid w:val="46CE1383"/>
    <w:rsid w:val="46D149CF"/>
    <w:rsid w:val="46D203E4"/>
    <w:rsid w:val="46D36999"/>
    <w:rsid w:val="46D85D5E"/>
    <w:rsid w:val="46E96DB6"/>
    <w:rsid w:val="46EB5A91"/>
    <w:rsid w:val="46EC3316"/>
    <w:rsid w:val="46F00934"/>
    <w:rsid w:val="46F030A7"/>
    <w:rsid w:val="46F54B62"/>
    <w:rsid w:val="46FC65DE"/>
    <w:rsid w:val="47027723"/>
    <w:rsid w:val="4715318E"/>
    <w:rsid w:val="47197F94"/>
    <w:rsid w:val="471A6376"/>
    <w:rsid w:val="471A6C63"/>
    <w:rsid w:val="471D1259"/>
    <w:rsid w:val="47275D21"/>
    <w:rsid w:val="472B31BF"/>
    <w:rsid w:val="47305B9A"/>
    <w:rsid w:val="473F6DFD"/>
    <w:rsid w:val="474E7DCE"/>
    <w:rsid w:val="47526956"/>
    <w:rsid w:val="47685334"/>
    <w:rsid w:val="476A2E5A"/>
    <w:rsid w:val="476D64A6"/>
    <w:rsid w:val="476E3E59"/>
    <w:rsid w:val="47855610"/>
    <w:rsid w:val="479271AB"/>
    <w:rsid w:val="479E2B03"/>
    <w:rsid w:val="479E5814"/>
    <w:rsid w:val="47A351BA"/>
    <w:rsid w:val="47B24801"/>
    <w:rsid w:val="47C22DE4"/>
    <w:rsid w:val="47CC1972"/>
    <w:rsid w:val="47D1117E"/>
    <w:rsid w:val="47D30063"/>
    <w:rsid w:val="47E738DD"/>
    <w:rsid w:val="47E80223"/>
    <w:rsid w:val="47EF335F"/>
    <w:rsid w:val="48006A43"/>
    <w:rsid w:val="481B05F8"/>
    <w:rsid w:val="48274CC0"/>
    <w:rsid w:val="483416BA"/>
    <w:rsid w:val="48374ED7"/>
    <w:rsid w:val="483B47F6"/>
    <w:rsid w:val="48515DC8"/>
    <w:rsid w:val="48551120"/>
    <w:rsid w:val="48623B31"/>
    <w:rsid w:val="486B0ADD"/>
    <w:rsid w:val="486C2C02"/>
    <w:rsid w:val="4871646A"/>
    <w:rsid w:val="488A12DA"/>
    <w:rsid w:val="488A1971"/>
    <w:rsid w:val="488E2B78"/>
    <w:rsid w:val="4894257B"/>
    <w:rsid w:val="48943C93"/>
    <w:rsid w:val="489D725F"/>
    <w:rsid w:val="48A405ED"/>
    <w:rsid w:val="48A64365"/>
    <w:rsid w:val="48A67538"/>
    <w:rsid w:val="48AA2445"/>
    <w:rsid w:val="48AF0EA5"/>
    <w:rsid w:val="48AF3319"/>
    <w:rsid w:val="48B9451E"/>
    <w:rsid w:val="48C93BB0"/>
    <w:rsid w:val="48D10CB7"/>
    <w:rsid w:val="48DA400F"/>
    <w:rsid w:val="48DA546B"/>
    <w:rsid w:val="48DC49A2"/>
    <w:rsid w:val="48E00EFA"/>
    <w:rsid w:val="48E26B1E"/>
    <w:rsid w:val="48E44E8E"/>
    <w:rsid w:val="48F52BF7"/>
    <w:rsid w:val="49022A62"/>
    <w:rsid w:val="49042E3A"/>
    <w:rsid w:val="49051B72"/>
    <w:rsid w:val="490E5A67"/>
    <w:rsid w:val="49122122"/>
    <w:rsid w:val="491312CF"/>
    <w:rsid w:val="4929464F"/>
    <w:rsid w:val="492C4497"/>
    <w:rsid w:val="493354CD"/>
    <w:rsid w:val="4936300D"/>
    <w:rsid w:val="494C43B1"/>
    <w:rsid w:val="494D2A33"/>
    <w:rsid w:val="495C2C76"/>
    <w:rsid w:val="495D254A"/>
    <w:rsid w:val="49724248"/>
    <w:rsid w:val="49732390"/>
    <w:rsid w:val="497C6E74"/>
    <w:rsid w:val="497E0E3E"/>
    <w:rsid w:val="498E0956"/>
    <w:rsid w:val="49A40179"/>
    <w:rsid w:val="49A632F3"/>
    <w:rsid w:val="49AB1508"/>
    <w:rsid w:val="49AD5781"/>
    <w:rsid w:val="49AD70C1"/>
    <w:rsid w:val="49AF0FF8"/>
    <w:rsid w:val="49AF724A"/>
    <w:rsid w:val="49B20AE8"/>
    <w:rsid w:val="49BC1967"/>
    <w:rsid w:val="49BF4FB3"/>
    <w:rsid w:val="49CC2660"/>
    <w:rsid w:val="49E03C68"/>
    <w:rsid w:val="49EC3FFA"/>
    <w:rsid w:val="49F70BF1"/>
    <w:rsid w:val="49FA3A31"/>
    <w:rsid w:val="49FB4A02"/>
    <w:rsid w:val="4A0A4518"/>
    <w:rsid w:val="4A121587"/>
    <w:rsid w:val="4A1B756F"/>
    <w:rsid w:val="4A2F2139"/>
    <w:rsid w:val="4A413288"/>
    <w:rsid w:val="4A477482"/>
    <w:rsid w:val="4A575933"/>
    <w:rsid w:val="4A5D4EB1"/>
    <w:rsid w:val="4A62606A"/>
    <w:rsid w:val="4A6C23F9"/>
    <w:rsid w:val="4A6F2535"/>
    <w:rsid w:val="4A7D4E01"/>
    <w:rsid w:val="4A8F2BD7"/>
    <w:rsid w:val="4A9406C5"/>
    <w:rsid w:val="4A946440"/>
    <w:rsid w:val="4A9B157C"/>
    <w:rsid w:val="4AB668F2"/>
    <w:rsid w:val="4ABA40F8"/>
    <w:rsid w:val="4AC9433B"/>
    <w:rsid w:val="4AD1067A"/>
    <w:rsid w:val="4AD131F0"/>
    <w:rsid w:val="4AD54A8E"/>
    <w:rsid w:val="4ADB406F"/>
    <w:rsid w:val="4ADF14A0"/>
    <w:rsid w:val="4AE80226"/>
    <w:rsid w:val="4AEB397D"/>
    <w:rsid w:val="4AEE3DA2"/>
    <w:rsid w:val="4AF869CF"/>
    <w:rsid w:val="4AFB201B"/>
    <w:rsid w:val="4B1542AF"/>
    <w:rsid w:val="4B1D01E3"/>
    <w:rsid w:val="4B2477C4"/>
    <w:rsid w:val="4B2772B4"/>
    <w:rsid w:val="4B3A0D95"/>
    <w:rsid w:val="4B3C396F"/>
    <w:rsid w:val="4B46598C"/>
    <w:rsid w:val="4B481704"/>
    <w:rsid w:val="4B4B1814"/>
    <w:rsid w:val="4B4C6376"/>
    <w:rsid w:val="4B5856BF"/>
    <w:rsid w:val="4B5910F8"/>
    <w:rsid w:val="4B5F25AA"/>
    <w:rsid w:val="4B62209A"/>
    <w:rsid w:val="4B776019"/>
    <w:rsid w:val="4B7903C9"/>
    <w:rsid w:val="4B83273C"/>
    <w:rsid w:val="4B842010"/>
    <w:rsid w:val="4B845FDE"/>
    <w:rsid w:val="4B871B00"/>
    <w:rsid w:val="4B8B339F"/>
    <w:rsid w:val="4B8B5DD5"/>
    <w:rsid w:val="4B8C7F23"/>
    <w:rsid w:val="4B8D35BB"/>
    <w:rsid w:val="4B944949"/>
    <w:rsid w:val="4B95246F"/>
    <w:rsid w:val="4B9B34FC"/>
    <w:rsid w:val="4B9E0F73"/>
    <w:rsid w:val="4BA10E14"/>
    <w:rsid w:val="4BB23021"/>
    <w:rsid w:val="4BB658B6"/>
    <w:rsid w:val="4BB74194"/>
    <w:rsid w:val="4BCF3BD3"/>
    <w:rsid w:val="4BD16D6F"/>
    <w:rsid w:val="4BD5286C"/>
    <w:rsid w:val="4BDC009E"/>
    <w:rsid w:val="4BE12CE0"/>
    <w:rsid w:val="4BE34E89"/>
    <w:rsid w:val="4BE62CCB"/>
    <w:rsid w:val="4BED22AB"/>
    <w:rsid w:val="4BF058F8"/>
    <w:rsid w:val="4C0A1DC6"/>
    <w:rsid w:val="4C0A5D7A"/>
    <w:rsid w:val="4C0C0983"/>
    <w:rsid w:val="4C0D6C97"/>
    <w:rsid w:val="4C2A638E"/>
    <w:rsid w:val="4C324162"/>
    <w:rsid w:val="4C392DFB"/>
    <w:rsid w:val="4C3A6B73"/>
    <w:rsid w:val="4C4167A1"/>
    <w:rsid w:val="4C481290"/>
    <w:rsid w:val="4C4F6AC2"/>
    <w:rsid w:val="4C501087"/>
    <w:rsid w:val="4C547C35"/>
    <w:rsid w:val="4C583BC9"/>
    <w:rsid w:val="4C5E66D1"/>
    <w:rsid w:val="4C604A40"/>
    <w:rsid w:val="4C6C2105"/>
    <w:rsid w:val="4C6C6E96"/>
    <w:rsid w:val="4C771B75"/>
    <w:rsid w:val="4C7B1FC6"/>
    <w:rsid w:val="4C7E2F03"/>
    <w:rsid w:val="4C8524E4"/>
    <w:rsid w:val="4C853456"/>
    <w:rsid w:val="4C85397A"/>
    <w:rsid w:val="4C88703D"/>
    <w:rsid w:val="4C8C3872"/>
    <w:rsid w:val="4CA35FCE"/>
    <w:rsid w:val="4CB30DFF"/>
    <w:rsid w:val="4CB54D28"/>
    <w:rsid w:val="4CC2486B"/>
    <w:rsid w:val="4CC27294"/>
    <w:rsid w:val="4CC4300C"/>
    <w:rsid w:val="4CD174D7"/>
    <w:rsid w:val="4CD61808"/>
    <w:rsid w:val="4CD82614"/>
    <w:rsid w:val="4CD95F3A"/>
    <w:rsid w:val="4CDB6EAC"/>
    <w:rsid w:val="4CDD5E7C"/>
    <w:rsid w:val="4CDF1BF4"/>
    <w:rsid w:val="4CE511D4"/>
    <w:rsid w:val="4CE90CC5"/>
    <w:rsid w:val="4CF9758C"/>
    <w:rsid w:val="4D0751AA"/>
    <w:rsid w:val="4D0B7697"/>
    <w:rsid w:val="4D0F7FFF"/>
    <w:rsid w:val="4D115B26"/>
    <w:rsid w:val="4D13189E"/>
    <w:rsid w:val="4D181CD1"/>
    <w:rsid w:val="4D2105CE"/>
    <w:rsid w:val="4D297313"/>
    <w:rsid w:val="4D333CEE"/>
    <w:rsid w:val="4D380672"/>
    <w:rsid w:val="4D453A21"/>
    <w:rsid w:val="4D4B0E17"/>
    <w:rsid w:val="4D5B0EA9"/>
    <w:rsid w:val="4D6E11CA"/>
    <w:rsid w:val="4D713266"/>
    <w:rsid w:val="4D7507CE"/>
    <w:rsid w:val="4D77007F"/>
    <w:rsid w:val="4D7B7443"/>
    <w:rsid w:val="4D7D2863"/>
    <w:rsid w:val="4D7F0CE1"/>
    <w:rsid w:val="4D8B3B2A"/>
    <w:rsid w:val="4D9D385D"/>
    <w:rsid w:val="4DB34E2F"/>
    <w:rsid w:val="4DB816B6"/>
    <w:rsid w:val="4DB841F3"/>
    <w:rsid w:val="4DBD7A5B"/>
    <w:rsid w:val="4DC66910"/>
    <w:rsid w:val="4DD3727F"/>
    <w:rsid w:val="4DD51249"/>
    <w:rsid w:val="4DD92AE7"/>
    <w:rsid w:val="4DD95DBF"/>
    <w:rsid w:val="4DDF5C24"/>
    <w:rsid w:val="4DE72EAD"/>
    <w:rsid w:val="4DEF230B"/>
    <w:rsid w:val="4E125FF9"/>
    <w:rsid w:val="4E185D57"/>
    <w:rsid w:val="4E1D0EB4"/>
    <w:rsid w:val="4E2747BF"/>
    <w:rsid w:val="4E33730A"/>
    <w:rsid w:val="4E345F70"/>
    <w:rsid w:val="4E3514D9"/>
    <w:rsid w:val="4E3643A2"/>
    <w:rsid w:val="4E402B66"/>
    <w:rsid w:val="4E4837C9"/>
    <w:rsid w:val="4E4F4B57"/>
    <w:rsid w:val="4E56444A"/>
    <w:rsid w:val="4E5E7C67"/>
    <w:rsid w:val="4E64598A"/>
    <w:rsid w:val="4E657666"/>
    <w:rsid w:val="4E6A00AA"/>
    <w:rsid w:val="4E6A7C4E"/>
    <w:rsid w:val="4E760336"/>
    <w:rsid w:val="4E797E26"/>
    <w:rsid w:val="4E7B594C"/>
    <w:rsid w:val="4E7B76FB"/>
    <w:rsid w:val="4E824F2D"/>
    <w:rsid w:val="4E8A3CF2"/>
    <w:rsid w:val="4E9257F6"/>
    <w:rsid w:val="4E962786"/>
    <w:rsid w:val="4E9B69E3"/>
    <w:rsid w:val="4EA529C9"/>
    <w:rsid w:val="4EA74993"/>
    <w:rsid w:val="4EAF3848"/>
    <w:rsid w:val="4EB470B0"/>
    <w:rsid w:val="4EB90223"/>
    <w:rsid w:val="4EB968F8"/>
    <w:rsid w:val="4EBD5F65"/>
    <w:rsid w:val="4EC310A1"/>
    <w:rsid w:val="4EC50A80"/>
    <w:rsid w:val="4EC531EF"/>
    <w:rsid w:val="4EC74491"/>
    <w:rsid w:val="4EC92B5C"/>
    <w:rsid w:val="4ECF5C0F"/>
    <w:rsid w:val="4ED96BFA"/>
    <w:rsid w:val="4EDB463D"/>
    <w:rsid w:val="4EDD6607"/>
    <w:rsid w:val="4EE51018"/>
    <w:rsid w:val="4EE5336B"/>
    <w:rsid w:val="4EE748AB"/>
    <w:rsid w:val="4EFB6A8D"/>
    <w:rsid w:val="4EFC55EF"/>
    <w:rsid w:val="4EFE20DA"/>
    <w:rsid w:val="4F0E02EC"/>
    <w:rsid w:val="4F204746"/>
    <w:rsid w:val="4F220928"/>
    <w:rsid w:val="4F367F43"/>
    <w:rsid w:val="4F407780"/>
    <w:rsid w:val="4F4977F9"/>
    <w:rsid w:val="4F4A531F"/>
    <w:rsid w:val="4F512B51"/>
    <w:rsid w:val="4F5B64EE"/>
    <w:rsid w:val="4F5F526E"/>
    <w:rsid w:val="4F610FE6"/>
    <w:rsid w:val="4F626B0C"/>
    <w:rsid w:val="4F6F4D85"/>
    <w:rsid w:val="4F70F33C"/>
    <w:rsid w:val="4F7C5E20"/>
    <w:rsid w:val="4F7F3F8F"/>
    <w:rsid w:val="4F870321"/>
    <w:rsid w:val="4F91738B"/>
    <w:rsid w:val="4F9D5D96"/>
    <w:rsid w:val="4F9E0DB3"/>
    <w:rsid w:val="4FA04497"/>
    <w:rsid w:val="4FA4045A"/>
    <w:rsid w:val="4FBE01E7"/>
    <w:rsid w:val="4FC3550E"/>
    <w:rsid w:val="4FD368CD"/>
    <w:rsid w:val="4FEE03A0"/>
    <w:rsid w:val="50027244"/>
    <w:rsid w:val="500B4F5A"/>
    <w:rsid w:val="500D6A78"/>
    <w:rsid w:val="50106AF7"/>
    <w:rsid w:val="50125E3D"/>
    <w:rsid w:val="501871CB"/>
    <w:rsid w:val="5019366F"/>
    <w:rsid w:val="50242014"/>
    <w:rsid w:val="502618E8"/>
    <w:rsid w:val="50464F33"/>
    <w:rsid w:val="504929C0"/>
    <w:rsid w:val="504F7091"/>
    <w:rsid w:val="50537D7A"/>
    <w:rsid w:val="505A77E4"/>
    <w:rsid w:val="506213BB"/>
    <w:rsid w:val="50635A1C"/>
    <w:rsid w:val="5067058D"/>
    <w:rsid w:val="5067715E"/>
    <w:rsid w:val="50740CA8"/>
    <w:rsid w:val="50760AC1"/>
    <w:rsid w:val="507D0D21"/>
    <w:rsid w:val="507E34D2"/>
    <w:rsid w:val="508166BD"/>
    <w:rsid w:val="50845547"/>
    <w:rsid w:val="50924FD9"/>
    <w:rsid w:val="509C7DFC"/>
    <w:rsid w:val="50A0729E"/>
    <w:rsid w:val="50AA076B"/>
    <w:rsid w:val="50AA312A"/>
    <w:rsid w:val="50C35389"/>
    <w:rsid w:val="50C51101"/>
    <w:rsid w:val="50C8299F"/>
    <w:rsid w:val="50C95F3E"/>
    <w:rsid w:val="50CD13BE"/>
    <w:rsid w:val="50D07173"/>
    <w:rsid w:val="50D11FFE"/>
    <w:rsid w:val="50D13F4A"/>
    <w:rsid w:val="50D41344"/>
    <w:rsid w:val="50D54EB1"/>
    <w:rsid w:val="50DC5F75"/>
    <w:rsid w:val="50E33C7D"/>
    <w:rsid w:val="50E46C80"/>
    <w:rsid w:val="50E84DEF"/>
    <w:rsid w:val="50F10148"/>
    <w:rsid w:val="50F92F7A"/>
    <w:rsid w:val="5100482F"/>
    <w:rsid w:val="51031BD4"/>
    <w:rsid w:val="511856D5"/>
    <w:rsid w:val="51191819"/>
    <w:rsid w:val="511E591D"/>
    <w:rsid w:val="511F2CD2"/>
    <w:rsid w:val="512472D9"/>
    <w:rsid w:val="51273B6A"/>
    <w:rsid w:val="5135650B"/>
    <w:rsid w:val="51360251"/>
    <w:rsid w:val="513A4104"/>
    <w:rsid w:val="513B50D2"/>
    <w:rsid w:val="513B7615"/>
    <w:rsid w:val="513F1A6B"/>
    <w:rsid w:val="51497F84"/>
    <w:rsid w:val="514F4E6E"/>
    <w:rsid w:val="515801C7"/>
    <w:rsid w:val="515D61BE"/>
    <w:rsid w:val="51624ED1"/>
    <w:rsid w:val="516456F4"/>
    <w:rsid w:val="51685B3A"/>
    <w:rsid w:val="516D6B6B"/>
    <w:rsid w:val="516F72BF"/>
    <w:rsid w:val="518057A3"/>
    <w:rsid w:val="51864622"/>
    <w:rsid w:val="518C7E71"/>
    <w:rsid w:val="5198191D"/>
    <w:rsid w:val="51990D26"/>
    <w:rsid w:val="51A46F68"/>
    <w:rsid w:val="51A72EFC"/>
    <w:rsid w:val="51AB4215"/>
    <w:rsid w:val="51BC4534"/>
    <w:rsid w:val="51BC69A8"/>
    <w:rsid w:val="51C02B9D"/>
    <w:rsid w:val="51C4118E"/>
    <w:rsid w:val="51C4585C"/>
    <w:rsid w:val="51C92E73"/>
    <w:rsid w:val="51E036BA"/>
    <w:rsid w:val="51E837C9"/>
    <w:rsid w:val="51EB2DE9"/>
    <w:rsid w:val="51ED6B61"/>
    <w:rsid w:val="51FF4AE6"/>
    <w:rsid w:val="52186F93"/>
    <w:rsid w:val="52187956"/>
    <w:rsid w:val="521F697C"/>
    <w:rsid w:val="52285DEB"/>
    <w:rsid w:val="522D1654"/>
    <w:rsid w:val="52350508"/>
    <w:rsid w:val="524117A5"/>
    <w:rsid w:val="52484447"/>
    <w:rsid w:val="52497B10"/>
    <w:rsid w:val="52666914"/>
    <w:rsid w:val="526679D0"/>
    <w:rsid w:val="526861E8"/>
    <w:rsid w:val="527252B8"/>
    <w:rsid w:val="52741030"/>
    <w:rsid w:val="527F3531"/>
    <w:rsid w:val="528172AA"/>
    <w:rsid w:val="52833022"/>
    <w:rsid w:val="528374C6"/>
    <w:rsid w:val="52840D7D"/>
    <w:rsid w:val="52844E28"/>
    <w:rsid w:val="528B0128"/>
    <w:rsid w:val="529C40E3"/>
    <w:rsid w:val="52AA6800"/>
    <w:rsid w:val="52AB07CA"/>
    <w:rsid w:val="52B15DE1"/>
    <w:rsid w:val="52B500C9"/>
    <w:rsid w:val="52BC07CA"/>
    <w:rsid w:val="52BC3890"/>
    <w:rsid w:val="52BE04FE"/>
    <w:rsid w:val="52BF7DD2"/>
    <w:rsid w:val="52C002F4"/>
    <w:rsid w:val="52C1392F"/>
    <w:rsid w:val="52CB29E9"/>
    <w:rsid w:val="52CD0E92"/>
    <w:rsid w:val="52DD7B02"/>
    <w:rsid w:val="52E02222"/>
    <w:rsid w:val="52E12AD4"/>
    <w:rsid w:val="52E37F64"/>
    <w:rsid w:val="52E956CD"/>
    <w:rsid w:val="52F1442F"/>
    <w:rsid w:val="52FA1E7C"/>
    <w:rsid w:val="52FC6589"/>
    <w:rsid w:val="52FF52F8"/>
    <w:rsid w:val="531445C2"/>
    <w:rsid w:val="53202F66"/>
    <w:rsid w:val="53226CDE"/>
    <w:rsid w:val="532E7431"/>
    <w:rsid w:val="532F4F57"/>
    <w:rsid w:val="53364385"/>
    <w:rsid w:val="533D0B9C"/>
    <w:rsid w:val="533E1E2E"/>
    <w:rsid w:val="53406C84"/>
    <w:rsid w:val="534A7FE3"/>
    <w:rsid w:val="534E1882"/>
    <w:rsid w:val="53620E89"/>
    <w:rsid w:val="536C7F5A"/>
    <w:rsid w:val="53830363"/>
    <w:rsid w:val="53965FFC"/>
    <w:rsid w:val="539747FF"/>
    <w:rsid w:val="539A4AC7"/>
    <w:rsid w:val="53A25729"/>
    <w:rsid w:val="53A5521A"/>
    <w:rsid w:val="53B37937"/>
    <w:rsid w:val="53B65679"/>
    <w:rsid w:val="53CE4770"/>
    <w:rsid w:val="53D1600F"/>
    <w:rsid w:val="53D37FAF"/>
    <w:rsid w:val="53E45D42"/>
    <w:rsid w:val="53E67D0C"/>
    <w:rsid w:val="53E93358"/>
    <w:rsid w:val="53EF5202"/>
    <w:rsid w:val="53F00B8B"/>
    <w:rsid w:val="53F04480"/>
    <w:rsid w:val="53F21C60"/>
    <w:rsid w:val="53F87A3F"/>
    <w:rsid w:val="53FA5565"/>
    <w:rsid w:val="53FC50D9"/>
    <w:rsid w:val="54134879"/>
    <w:rsid w:val="54180F14"/>
    <w:rsid w:val="541F36E1"/>
    <w:rsid w:val="54245ED8"/>
    <w:rsid w:val="54252888"/>
    <w:rsid w:val="542859F8"/>
    <w:rsid w:val="54330A77"/>
    <w:rsid w:val="54345897"/>
    <w:rsid w:val="544034B7"/>
    <w:rsid w:val="54482775"/>
    <w:rsid w:val="54532EC8"/>
    <w:rsid w:val="545A4256"/>
    <w:rsid w:val="54662BFB"/>
    <w:rsid w:val="547503C2"/>
    <w:rsid w:val="547E7F44"/>
    <w:rsid w:val="54813591"/>
    <w:rsid w:val="548D1B99"/>
    <w:rsid w:val="54905ECA"/>
    <w:rsid w:val="54A53A68"/>
    <w:rsid w:val="54C15619"/>
    <w:rsid w:val="54C53DC5"/>
    <w:rsid w:val="54C85664"/>
    <w:rsid w:val="54CD0A8C"/>
    <w:rsid w:val="54CF3458"/>
    <w:rsid w:val="54D538DD"/>
    <w:rsid w:val="54E446CA"/>
    <w:rsid w:val="54EA55DA"/>
    <w:rsid w:val="54EB1352"/>
    <w:rsid w:val="54F73C1D"/>
    <w:rsid w:val="55020B76"/>
    <w:rsid w:val="551828FB"/>
    <w:rsid w:val="55242D9D"/>
    <w:rsid w:val="55271E19"/>
    <w:rsid w:val="55313209"/>
    <w:rsid w:val="55352AE2"/>
    <w:rsid w:val="553700F3"/>
    <w:rsid w:val="55392627"/>
    <w:rsid w:val="55434CEA"/>
    <w:rsid w:val="55452810"/>
    <w:rsid w:val="554B48AE"/>
    <w:rsid w:val="55515659"/>
    <w:rsid w:val="555B715D"/>
    <w:rsid w:val="555E1663"/>
    <w:rsid w:val="555E1CF1"/>
    <w:rsid w:val="555E7D76"/>
    <w:rsid w:val="556D11D3"/>
    <w:rsid w:val="556F3D31"/>
    <w:rsid w:val="55711857"/>
    <w:rsid w:val="55733FD6"/>
    <w:rsid w:val="55774994"/>
    <w:rsid w:val="55776205"/>
    <w:rsid w:val="55787F89"/>
    <w:rsid w:val="558C6691"/>
    <w:rsid w:val="559519EA"/>
    <w:rsid w:val="559A0800"/>
    <w:rsid w:val="559F4616"/>
    <w:rsid w:val="55AD73D8"/>
    <w:rsid w:val="55B34363"/>
    <w:rsid w:val="55B66725"/>
    <w:rsid w:val="55C5183A"/>
    <w:rsid w:val="55C74844"/>
    <w:rsid w:val="55C776C9"/>
    <w:rsid w:val="55D1679A"/>
    <w:rsid w:val="55D50038"/>
    <w:rsid w:val="55D63DB0"/>
    <w:rsid w:val="55EE10FA"/>
    <w:rsid w:val="55F07555"/>
    <w:rsid w:val="55F3226C"/>
    <w:rsid w:val="55FB55C5"/>
    <w:rsid w:val="56040230"/>
    <w:rsid w:val="56156687"/>
    <w:rsid w:val="562C1C9C"/>
    <w:rsid w:val="56334D5F"/>
    <w:rsid w:val="56336B0D"/>
    <w:rsid w:val="5643204A"/>
    <w:rsid w:val="5648478E"/>
    <w:rsid w:val="56551179"/>
    <w:rsid w:val="56554CD5"/>
    <w:rsid w:val="56921A85"/>
    <w:rsid w:val="56933A4F"/>
    <w:rsid w:val="56B04601"/>
    <w:rsid w:val="56BF557A"/>
    <w:rsid w:val="56C267F8"/>
    <w:rsid w:val="56CB4F97"/>
    <w:rsid w:val="56CC7577"/>
    <w:rsid w:val="56D0765D"/>
    <w:rsid w:val="56D13F4F"/>
    <w:rsid w:val="56DC0F52"/>
    <w:rsid w:val="56DD30C7"/>
    <w:rsid w:val="56E25B88"/>
    <w:rsid w:val="56E878F7"/>
    <w:rsid w:val="56EF4602"/>
    <w:rsid w:val="56F20776"/>
    <w:rsid w:val="57006C1C"/>
    <w:rsid w:val="570877D5"/>
    <w:rsid w:val="57087F99"/>
    <w:rsid w:val="57093ED7"/>
    <w:rsid w:val="57122BC6"/>
    <w:rsid w:val="57236B81"/>
    <w:rsid w:val="572A0ECA"/>
    <w:rsid w:val="57313A3E"/>
    <w:rsid w:val="573568B4"/>
    <w:rsid w:val="574F3E1A"/>
    <w:rsid w:val="57580313"/>
    <w:rsid w:val="57591C05"/>
    <w:rsid w:val="57662985"/>
    <w:rsid w:val="57727B09"/>
    <w:rsid w:val="57733905"/>
    <w:rsid w:val="57790E97"/>
    <w:rsid w:val="578A4E52"/>
    <w:rsid w:val="578E4942"/>
    <w:rsid w:val="579369E1"/>
    <w:rsid w:val="57B63E99"/>
    <w:rsid w:val="57B70667"/>
    <w:rsid w:val="57B8376D"/>
    <w:rsid w:val="57BF417B"/>
    <w:rsid w:val="57C06AC6"/>
    <w:rsid w:val="57C33EC0"/>
    <w:rsid w:val="57C540DC"/>
    <w:rsid w:val="57C65626"/>
    <w:rsid w:val="57C74156"/>
    <w:rsid w:val="57CA16F3"/>
    <w:rsid w:val="57D12A81"/>
    <w:rsid w:val="57D165DD"/>
    <w:rsid w:val="57DB745C"/>
    <w:rsid w:val="57EA58F1"/>
    <w:rsid w:val="58006EC2"/>
    <w:rsid w:val="580C6F3F"/>
    <w:rsid w:val="58136BF6"/>
    <w:rsid w:val="581A7F84"/>
    <w:rsid w:val="581D5CC6"/>
    <w:rsid w:val="581D7C2B"/>
    <w:rsid w:val="5826241E"/>
    <w:rsid w:val="583F5C3D"/>
    <w:rsid w:val="584119B5"/>
    <w:rsid w:val="5844200F"/>
    <w:rsid w:val="58501BF8"/>
    <w:rsid w:val="585A2A77"/>
    <w:rsid w:val="585A4BE3"/>
    <w:rsid w:val="585F62DF"/>
    <w:rsid w:val="58647451"/>
    <w:rsid w:val="586D7BEC"/>
    <w:rsid w:val="5870229A"/>
    <w:rsid w:val="58823D7B"/>
    <w:rsid w:val="58871392"/>
    <w:rsid w:val="588A16DB"/>
    <w:rsid w:val="588B2C30"/>
    <w:rsid w:val="589A10C5"/>
    <w:rsid w:val="58AE4AA9"/>
    <w:rsid w:val="58B75CC9"/>
    <w:rsid w:val="58D95DFA"/>
    <w:rsid w:val="58DF4D2A"/>
    <w:rsid w:val="58E14F46"/>
    <w:rsid w:val="58E42340"/>
    <w:rsid w:val="58E6430A"/>
    <w:rsid w:val="58ED7447"/>
    <w:rsid w:val="58F41553"/>
    <w:rsid w:val="58F41BBE"/>
    <w:rsid w:val="59060509"/>
    <w:rsid w:val="5913401C"/>
    <w:rsid w:val="5919648E"/>
    <w:rsid w:val="591A4051"/>
    <w:rsid w:val="592117E6"/>
    <w:rsid w:val="593037D7"/>
    <w:rsid w:val="5934151A"/>
    <w:rsid w:val="59417793"/>
    <w:rsid w:val="594639E2"/>
    <w:rsid w:val="59557DA9"/>
    <w:rsid w:val="59570D64"/>
    <w:rsid w:val="59592D2E"/>
    <w:rsid w:val="595B0854"/>
    <w:rsid w:val="595E1AA7"/>
    <w:rsid w:val="596811C3"/>
    <w:rsid w:val="596D60F8"/>
    <w:rsid w:val="596F73EA"/>
    <w:rsid w:val="597072EF"/>
    <w:rsid w:val="598D0C2A"/>
    <w:rsid w:val="59981AA8"/>
    <w:rsid w:val="5999312B"/>
    <w:rsid w:val="59A3451F"/>
    <w:rsid w:val="59AF294E"/>
    <w:rsid w:val="59B241EC"/>
    <w:rsid w:val="59BC1D1A"/>
    <w:rsid w:val="59BE6439"/>
    <w:rsid w:val="59C363FA"/>
    <w:rsid w:val="59C7584B"/>
    <w:rsid w:val="59D95C1D"/>
    <w:rsid w:val="59DE3233"/>
    <w:rsid w:val="59E051FD"/>
    <w:rsid w:val="59F91E1B"/>
    <w:rsid w:val="5A07278A"/>
    <w:rsid w:val="5A1530F9"/>
    <w:rsid w:val="5A1B32EF"/>
    <w:rsid w:val="5A1D0200"/>
    <w:rsid w:val="5A250E62"/>
    <w:rsid w:val="5A2A52C0"/>
    <w:rsid w:val="5A4877D9"/>
    <w:rsid w:val="5A4A08C9"/>
    <w:rsid w:val="5A4C3E82"/>
    <w:rsid w:val="5A56726E"/>
    <w:rsid w:val="5A785436"/>
    <w:rsid w:val="5A806F0D"/>
    <w:rsid w:val="5A8262B5"/>
    <w:rsid w:val="5A843DDB"/>
    <w:rsid w:val="5A8C2C8F"/>
    <w:rsid w:val="5A9656F8"/>
    <w:rsid w:val="5AB02E22"/>
    <w:rsid w:val="5AC36895"/>
    <w:rsid w:val="5AC42429"/>
    <w:rsid w:val="5AC90D4F"/>
    <w:rsid w:val="5AD14B46"/>
    <w:rsid w:val="5AD47CD4"/>
    <w:rsid w:val="5AD95C73"/>
    <w:rsid w:val="5ADA1C4D"/>
    <w:rsid w:val="5ADD34EB"/>
    <w:rsid w:val="5AE224E1"/>
    <w:rsid w:val="5AE40D1D"/>
    <w:rsid w:val="5AEB3E5A"/>
    <w:rsid w:val="5AF26F96"/>
    <w:rsid w:val="5AF54CD9"/>
    <w:rsid w:val="5AF64877"/>
    <w:rsid w:val="5B022F52"/>
    <w:rsid w:val="5B13515F"/>
    <w:rsid w:val="5B157129"/>
    <w:rsid w:val="5B17005C"/>
    <w:rsid w:val="5B21162A"/>
    <w:rsid w:val="5B231846"/>
    <w:rsid w:val="5B3550D5"/>
    <w:rsid w:val="5B392BD8"/>
    <w:rsid w:val="5B461090"/>
    <w:rsid w:val="5B540D70"/>
    <w:rsid w:val="5B5437AD"/>
    <w:rsid w:val="5B5B0FE0"/>
    <w:rsid w:val="5B5E63DA"/>
    <w:rsid w:val="5B5F2152"/>
    <w:rsid w:val="5B6559BA"/>
    <w:rsid w:val="5B694D7F"/>
    <w:rsid w:val="5B6B4F9B"/>
    <w:rsid w:val="5B6E0934"/>
    <w:rsid w:val="5B7C4AB2"/>
    <w:rsid w:val="5B835E40"/>
    <w:rsid w:val="5B836323"/>
    <w:rsid w:val="5B8F2A37"/>
    <w:rsid w:val="5BA73CE0"/>
    <w:rsid w:val="5BB359AB"/>
    <w:rsid w:val="5BB86C63"/>
    <w:rsid w:val="5BC36B85"/>
    <w:rsid w:val="5BC85F49"/>
    <w:rsid w:val="5BCF0A61"/>
    <w:rsid w:val="5BD60666"/>
    <w:rsid w:val="5BD930EE"/>
    <w:rsid w:val="5BDD0706"/>
    <w:rsid w:val="5BDE751B"/>
    <w:rsid w:val="5BDE75FA"/>
    <w:rsid w:val="5BE453EE"/>
    <w:rsid w:val="5C050F4B"/>
    <w:rsid w:val="5C0C4088"/>
    <w:rsid w:val="5C1631F6"/>
    <w:rsid w:val="5C1B185C"/>
    <w:rsid w:val="5C205D85"/>
    <w:rsid w:val="5C2850E7"/>
    <w:rsid w:val="5C2E57B5"/>
    <w:rsid w:val="5C335AB8"/>
    <w:rsid w:val="5C390BF5"/>
    <w:rsid w:val="5C3C31B6"/>
    <w:rsid w:val="5C485634"/>
    <w:rsid w:val="5C4952DC"/>
    <w:rsid w:val="5C4F0418"/>
    <w:rsid w:val="5C5E639C"/>
    <w:rsid w:val="5C6C66B0"/>
    <w:rsid w:val="5C6E6AF1"/>
    <w:rsid w:val="5C7834CB"/>
    <w:rsid w:val="5C7B745F"/>
    <w:rsid w:val="5C860272"/>
    <w:rsid w:val="5C894065"/>
    <w:rsid w:val="5C8C3E6F"/>
    <w:rsid w:val="5C9A0FE8"/>
    <w:rsid w:val="5C9B540C"/>
    <w:rsid w:val="5C9F2D5E"/>
    <w:rsid w:val="5CA91BEF"/>
    <w:rsid w:val="5CAC13C7"/>
    <w:rsid w:val="5CB91D30"/>
    <w:rsid w:val="5CBA16BC"/>
    <w:rsid w:val="5CD821BC"/>
    <w:rsid w:val="5CDD77D2"/>
    <w:rsid w:val="5CDF179C"/>
    <w:rsid w:val="5CEC43B9"/>
    <w:rsid w:val="5CF6578A"/>
    <w:rsid w:val="5CFC58B3"/>
    <w:rsid w:val="5D036390"/>
    <w:rsid w:val="5D105DFA"/>
    <w:rsid w:val="5D107BA8"/>
    <w:rsid w:val="5D156F6C"/>
    <w:rsid w:val="5D172CE4"/>
    <w:rsid w:val="5D184CAE"/>
    <w:rsid w:val="5D1A79BC"/>
    <w:rsid w:val="5D1E0517"/>
    <w:rsid w:val="5D227715"/>
    <w:rsid w:val="5D327B1E"/>
    <w:rsid w:val="5D373386"/>
    <w:rsid w:val="5D3A4C25"/>
    <w:rsid w:val="5D3B11B4"/>
    <w:rsid w:val="5D465377"/>
    <w:rsid w:val="5D69550A"/>
    <w:rsid w:val="5D706898"/>
    <w:rsid w:val="5D707869"/>
    <w:rsid w:val="5D716DC3"/>
    <w:rsid w:val="5D747968"/>
    <w:rsid w:val="5D7C2E5D"/>
    <w:rsid w:val="5D802766"/>
    <w:rsid w:val="5D817496"/>
    <w:rsid w:val="5D852344"/>
    <w:rsid w:val="5D9A56C3"/>
    <w:rsid w:val="5D9F0F2C"/>
    <w:rsid w:val="5D9F2CDA"/>
    <w:rsid w:val="5DA14CA4"/>
    <w:rsid w:val="5DB50C85"/>
    <w:rsid w:val="5DB722C4"/>
    <w:rsid w:val="5DCA244C"/>
    <w:rsid w:val="5DDE6F83"/>
    <w:rsid w:val="5DE03241"/>
    <w:rsid w:val="5DE057CC"/>
    <w:rsid w:val="5DE4219A"/>
    <w:rsid w:val="5DEA664B"/>
    <w:rsid w:val="5DEC4171"/>
    <w:rsid w:val="5DED1994"/>
    <w:rsid w:val="5DED1C97"/>
    <w:rsid w:val="5DF21B17"/>
    <w:rsid w:val="5DF33CD1"/>
    <w:rsid w:val="5DFB4F94"/>
    <w:rsid w:val="5E0F1C0D"/>
    <w:rsid w:val="5E1B6804"/>
    <w:rsid w:val="5E2F22B0"/>
    <w:rsid w:val="5E316028"/>
    <w:rsid w:val="5E341674"/>
    <w:rsid w:val="5E345B18"/>
    <w:rsid w:val="5E4915C3"/>
    <w:rsid w:val="5E4A2CDD"/>
    <w:rsid w:val="5E4C740A"/>
    <w:rsid w:val="5E4E4E2C"/>
    <w:rsid w:val="5E4E54AA"/>
    <w:rsid w:val="5E540477"/>
    <w:rsid w:val="5E622685"/>
    <w:rsid w:val="5E671A49"/>
    <w:rsid w:val="5E6737F7"/>
    <w:rsid w:val="5E6C52B2"/>
    <w:rsid w:val="5E6C7E5E"/>
    <w:rsid w:val="5E7151D4"/>
    <w:rsid w:val="5E800D5D"/>
    <w:rsid w:val="5E801EED"/>
    <w:rsid w:val="5E8048B9"/>
    <w:rsid w:val="5E873E9A"/>
    <w:rsid w:val="5E8C0405"/>
    <w:rsid w:val="5E99597B"/>
    <w:rsid w:val="5E9F7435"/>
    <w:rsid w:val="5EA0719C"/>
    <w:rsid w:val="5EAA5DDA"/>
    <w:rsid w:val="5EAC19C1"/>
    <w:rsid w:val="5EB6477F"/>
    <w:rsid w:val="5EC450EE"/>
    <w:rsid w:val="5EC73876"/>
    <w:rsid w:val="5ED13367"/>
    <w:rsid w:val="5ED566FF"/>
    <w:rsid w:val="5EE41716"/>
    <w:rsid w:val="5EE831CE"/>
    <w:rsid w:val="5EE975A9"/>
    <w:rsid w:val="5EEB267A"/>
    <w:rsid w:val="5EF818FC"/>
    <w:rsid w:val="5EFE0115"/>
    <w:rsid w:val="5F001BB6"/>
    <w:rsid w:val="5F011E9E"/>
    <w:rsid w:val="5F1104A7"/>
    <w:rsid w:val="5F131BD1"/>
    <w:rsid w:val="5F196251"/>
    <w:rsid w:val="5F277703"/>
    <w:rsid w:val="5F28567D"/>
    <w:rsid w:val="5F286767"/>
    <w:rsid w:val="5F3202A9"/>
    <w:rsid w:val="5F427DC1"/>
    <w:rsid w:val="5F447FDD"/>
    <w:rsid w:val="5F4973A1"/>
    <w:rsid w:val="5F4C0C3F"/>
    <w:rsid w:val="5F5643DE"/>
    <w:rsid w:val="5F5A15AE"/>
    <w:rsid w:val="5F5E4DEF"/>
    <w:rsid w:val="5F5F0972"/>
    <w:rsid w:val="5F68472C"/>
    <w:rsid w:val="5F690019"/>
    <w:rsid w:val="5F6B37BB"/>
    <w:rsid w:val="5F700DD2"/>
    <w:rsid w:val="5F73151B"/>
    <w:rsid w:val="5F781A34"/>
    <w:rsid w:val="5F7A57AC"/>
    <w:rsid w:val="5F7F2DC3"/>
    <w:rsid w:val="5F814D8D"/>
    <w:rsid w:val="5F8623A3"/>
    <w:rsid w:val="5F8C2C9A"/>
    <w:rsid w:val="5F8E1258"/>
    <w:rsid w:val="5F954394"/>
    <w:rsid w:val="5FA12D39"/>
    <w:rsid w:val="5FA36AB1"/>
    <w:rsid w:val="5FA46809"/>
    <w:rsid w:val="5FA602B6"/>
    <w:rsid w:val="5FB5188F"/>
    <w:rsid w:val="5FB97F54"/>
    <w:rsid w:val="5FBA3DFB"/>
    <w:rsid w:val="5FC353A5"/>
    <w:rsid w:val="5FC502AF"/>
    <w:rsid w:val="5FC52ECB"/>
    <w:rsid w:val="5FC66C44"/>
    <w:rsid w:val="5FD10653"/>
    <w:rsid w:val="5FE25787"/>
    <w:rsid w:val="5FED41D0"/>
    <w:rsid w:val="5FED5F7E"/>
    <w:rsid w:val="5FEF619A"/>
    <w:rsid w:val="5FF4555F"/>
    <w:rsid w:val="5FFA475C"/>
    <w:rsid w:val="60025ECE"/>
    <w:rsid w:val="60193851"/>
    <w:rsid w:val="60200102"/>
    <w:rsid w:val="60235E44"/>
    <w:rsid w:val="602435F1"/>
    <w:rsid w:val="602F6597"/>
    <w:rsid w:val="60327E35"/>
    <w:rsid w:val="60335A63"/>
    <w:rsid w:val="60441AFF"/>
    <w:rsid w:val="604B7B46"/>
    <w:rsid w:val="6054424F"/>
    <w:rsid w:val="60631C2A"/>
    <w:rsid w:val="60636240"/>
    <w:rsid w:val="60660F80"/>
    <w:rsid w:val="60687CFB"/>
    <w:rsid w:val="606968D4"/>
    <w:rsid w:val="606B5B0A"/>
    <w:rsid w:val="608368E3"/>
    <w:rsid w:val="60874625"/>
    <w:rsid w:val="608E7761"/>
    <w:rsid w:val="60940AF0"/>
    <w:rsid w:val="6094289E"/>
    <w:rsid w:val="609D0244"/>
    <w:rsid w:val="60A32AE1"/>
    <w:rsid w:val="60A73527"/>
    <w:rsid w:val="60BE7ED2"/>
    <w:rsid w:val="60C018E5"/>
    <w:rsid w:val="60C05441"/>
    <w:rsid w:val="60D55390"/>
    <w:rsid w:val="60E43825"/>
    <w:rsid w:val="60E70C20"/>
    <w:rsid w:val="60EA0709"/>
    <w:rsid w:val="60F4333C"/>
    <w:rsid w:val="60F65306"/>
    <w:rsid w:val="6106379C"/>
    <w:rsid w:val="6109503A"/>
    <w:rsid w:val="61174E40"/>
    <w:rsid w:val="612D68E5"/>
    <w:rsid w:val="612E263F"/>
    <w:rsid w:val="61561E2E"/>
    <w:rsid w:val="615838CB"/>
    <w:rsid w:val="615D0EE2"/>
    <w:rsid w:val="615F10FE"/>
    <w:rsid w:val="6166423A"/>
    <w:rsid w:val="616C0EE7"/>
    <w:rsid w:val="616E1341"/>
    <w:rsid w:val="61700C15"/>
    <w:rsid w:val="6171237D"/>
    <w:rsid w:val="61783F6D"/>
    <w:rsid w:val="617E39E2"/>
    <w:rsid w:val="617E77D6"/>
    <w:rsid w:val="61852091"/>
    <w:rsid w:val="618579E7"/>
    <w:rsid w:val="618943CD"/>
    <w:rsid w:val="61980B11"/>
    <w:rsid w:val="619B21A0"/>
    <w:rsid w:val="61AE0DF4"/>
    <w:rsid w:val="61AE5BE1"/>
    <w:rsid w:val="61B067C2"/>
    <w:rsid w:val="61B2122D"/>
    <w:rsid w:val="61B52ACC"/>
    <w:rsid w:val="61BD4FE3"/>
    <w:rsid w:val="61C13B66"/>
    <w:rsid w:val="61C827FF"/>
    <w:rsid w:val="61CB0541"/>
    <w:rsid w:val="61CC2D84"/>
    <w:rsid w:val="61D967BF"/>
    <w:rsid w:val="61E220E9"/>
    <w:rsid w:val="61E46E53"/>
    <w:rsid w:val="61EE5FDE"/>
    <w:rsid w:val="61F07FA8"/>
    <w:rsid w:val="6200643D"/>
    <w:rsid w:val="62195750"/>
    <w:rsid w:val="62285994"/>
    <w:rsid w:val="6238684A"/>
    <w:rsid w:val="623E51B7"/>
    <w:rsid w:val="62406ADA"/>
    <w:rsid w:val="624E231A"/>
    <w:rsid w:val="624F2F20"/>
    <w:rsid w:val="626369CC"/>
    <w:rsid w:val="626B4606"/>
    <w:rsid w:val="626B762E"/>
    <w:rsid w:val="626F35C2"/>
    <w:rsid w:val="627209BD"/>
    <w:rsid w:val="627666FF"/>
    <w:rsid w:val="62774225"/>
    <w:rsid w:val="628506F0"/>
    <w:rsid w:val="628801E0"/>
    <w:rsid w:val="62917095"/>
    <w:rsid w:val="62964CB1"/>
    <w:rsid w:val="629C7113"/>
    <w:rsid w:val="62AA45FB"/>
    <w:rsid w:val="62AC0373"/>
    <w:rsid w:val="62B062F2"/>
    <w:rsid w:val="62B56572"/>
    <w:rsid w:val="62C4527D"/>
    <w:rsid w:val="62C60A9D"/>
    <w:rsid w:val="62CB74E3"/>
    <w:rsid w:val="62D26D5E"/>
    <w:rsid w:val="62DD22DA"/>
    <w:rsid w:val="62F678DC"/>
    <w:rsid w:val="62F87114"/>
    <w:rsid w:val="62FA10DE"/>
    <w:rsid w:val="630C1241"/>
    <w:rsid w:val="631448DA"/>
    <w:rsid w:val="631620EE"/>
    <w:rsid w:val="63220635"/>
    <w:rsid w:val="632309FD"/>
    <w:rsid w:val="6329551F"/>
    <w:rsid w:val="632E5261"/>
    <w:rsid w:val="63304B00"/>
    <w:rsid w:val="63471E49"/>
    <w:rsid w:val="634B5698"/>
    <w:rsid w:val="634E4F86"/>
    <w:rsid w:val="635312D2"/>
    <w:rsid w:val="63604CB9"/>
    <w:rsid w:val="636522D0"/>
    <w:rsid w:val="636649C5"/>
    <w:rsid w:val="63666773"/>
    <w:rsid w:val="63676048"/>
    <w:rsid w:val="63690012"/>
    <w:rsid w:val="636D679A"/>
    <w:rsid w:val="636E23F4"/>
    <w:rsid w:val="636E73D6"/>
    <w:rsid w:val="637324E3"/>
    <w:rsid w:val="63805A8E"/>
    <w:rsid w:val="63872C7C"/>
    <w:rsid w:val="63892462"/>
    <w:rsid w:val="63894210"/>
    <w:rsid w:val="638D0016"/>
    <w:rsid w:val="63901A42"/>
    <w:rsid w:val="63907444"/>
    <w:rsid w:val="639332E1"/>
    <w:rsid w:val="63936E3D"/>
    <w:rsid w:val="63BE5B41"/>
    <w:rsid w:val="63BE65AF"/>
    <w:rsid w:val="63BF5E84"/>
    <w:rsid w:val="63C37681"/>
    <w:rsid w:val="63CB625D"/>
    <w:rsid w:val="63CD0007"/>
    <w:rsid w:val="63CF1BCC"/>
    <w:rsid w:val="63D00091"/>
    <w:rsid w:val="63D863F5"/>
    <w:rsid w:val="63E36016"/>
    <w:rsid w:val="63F372BD"/>
    <w:rsid w:val="63F43D7F"/>
    <w:rsid w:val="64034298"/>
    <w:rsid w:val="6404256A"/>
    <w:rsid w:val="64063AB3"/>
    <w:rsid w:val="640E45C0"/>
    <w:rsid w:val="64104931"/>
    <w:rsid w:val="64144421"/>
    <w:rsid w:val="64191A38"/>
    <w:rsid w:val="641A130C"/>
    <w:rsid w:val="64267CB1"/>
    <w:rsid w:val="642900C7"/>
    <w:rsid w:val="64393E88"/>
    <w:rsid w:val="643B19AE"/>
    <w:rsid w:val="64433167"/>
    <w:rsid w:val="644B5969"/>
    <w:rsid w:val="644F7208"/>
    <w:rsid w:val="64524F4A"/>
    <w:rsid w:val="6456730F"/>
    <w:rsid w:val="64567520"/>
    <w:rsid w:val="645B3DFE"/>
    <w:rsid w:val="646A2293"/>
    <w:rsid w:val="646B1522"/>
    <w:rsid w:val="647A047D"/>
    <w:rsid w:val="647C1FC7"/>
    <w:rsid w:val="647D0B6D"/>
    <w:rsid w:val="6481138B"/>
    <w:rsid w:val="6488096B"/>
    <w:rsid w:val="648B3FB8"/>
    <w:rsid w:val="648C045C"/>
    <w:rsid w:val="648D1ADE"/>
    <w:rsid w:val="648F7496"/>
    <w:rsid w:val="64925346"/>
    <w:rsid w:val="64986C27"/>
    <w:rsid w:val="649C7F73"/>
    <w:rsid w:val="64A84463"/>
    <w:rsid w:val="64B47494"/>
    <w:rsid w:val="64BD0615"/>
    <w:rsid w:val="64D33BDF"/>
    <w:rsid w:val="64D36879"/>
    <w:rsid w:val="64D94D23"/>
    <w:rsid w:val="64E35BA2"/>
    <w:rsid w:val="64E6182C"/>
    <w:rsid w:val="64E65758"/>
    <w:rsid w:val="65082AE7"/>
    <w:rsid w:val="650C6EA7"/>
    <w:rsid w:val="651F307E"/>
    <w:rsid w:val="65206DF6"/>
    <w:rsid w:val="65257F68"/>
    <w:rsid w:val="652E1513"/>
    <w:rsid w:val="65312DB1"/>
    <w:rsid w:val="653D4F64"/>
    <w:rsid w:val="654E4A41"/>
    <w:rsid w:val="65556AA0"/>
    <w:rsid w:val="65562452"/>
    <w:rsid w:val="655B3F7D"/>
    <w:rsid w:val="65626912"/>
    <w:rsid w:val="657131AE"/>
    <w:rsid w:val="657A02B4"/>
    <w:rsid w:val="65841133"/>
    <w:rsid w:val="65842EE1"/>
    <w:rsid w:val="6593581A"/>
    <w:rsid w:val="659817D9"/>
    <w:rsid w:val="659B647C"/>
    <w:rsid w:val="659F5F6D"/>
    <w:rsid w:val="65A15A8C"/>
    <w:rsid w:val="65A4104C"/>
    <w:rsid w:val="65A92947"/>
    <w:rsid w:val="65AC023A"/>
    <w:rsid w:val="65AE4DD3"/>
    <w:rsid w:val="65B55790"/>
    <w:rsid w:val="65C07C91"/>
    <w:rsid w:val="65C13D88"/>
    <w:rsid w:val="65C71020"/>
    <w:rsid w:val="65CC6636"/>
    <w:rsid w:val="65D26342"/>
    <w:rsid w:val="65F82431"/>
    <w:rsid w:val="65FD2C93"/>
    <w:rsid w:val="65FE7137"/>
    <w:rsid w:val="66077502"/>
    <w:rsid w:val="660C43EA"/>
    <w:rsid w:val="660C4E9E"/>
    <w:rsid w:val="660E46E0"/>
    <w:rsid w:val="662B15AE"/>
    <w:rsid w:val="662D3578"/>
    <w:rsid w:val="66320B8F"/>
    <w:rsid w:val="663A3EE7"/>
    <w:rsid w:val="66425679"/>
    <w:rsid w:val="66482160"/>
    <w:rsid w:val="66486E0A"/>
    <w:rsid w:val="665054B9"/>
    <w:rsid w:val="666F1DE3"/>
    <w:rsid w:val="66721395"/>
    <w:rsid w:val="667967BE"/>
    <w:rsid w:val="667B2536"/>
    <w:rsid w:val="667C62AE"/>
    <w:rsid w:val="667C7EF3"/>
    <w:rsid w:val="66823B40"/>
    <w:rsid w:val="668313EA"/>
    <w:rsid w:val="66855163"/>
    <w:rsid w:val="66865E5E"/>
    <w:rsid w:val="668B029F"/>
    <w:rsid w:val="669A76C6"/>
    <w:rsid w:val="669E39D1"/>
    <w:rsid w:val="669F241C"/>
    <w:rsid w:val="66A852F5"/>
    <w:rsid w:val="66AC6B93"/>
    <w:rsid w:val="66AF21DF"/>
    <w:rsid w:val="66B94C7A"/>
    <w:rsid w:val="66C25692"/>
    <w:rsid w:val="66C5175C"/>
    <w:rsid w:val="66CE11E4"/>
    <w:rsid w:val="66D32372"/>
    <w:rsid w:val="66D6776C"/>
    <w:rsid w:val="66E16111"/>
    <w:rsid w:val="66E300DB"/>
    <w:rsid w:val="66E9066E"/>
    <w:rsid w:val="66F90271"/>
    <w:rsid w:val="66FD119D"/>
    <w:rsid w:val="67080FD0"/>
    <w:rsid w:val="670C04C4"/>
    <w:rsid w:val="670C74B5"/>
    <w:rsid w:val="670D12FE"/>
    <w:rsid w:val="671427DB"/>
    <w:rsid w:val="671B1623"/>
    <w:rsid w:val="67242BCD"/>
    <w:rsid w:val="67277FC8"/>
    <w:rsid w:val="672A0481"/>
    <w:rsid w:val="672D1356"/>
    <w:rsid w:val="672F1572"/>
    <w:rsid w:val="67310E46"/>
    <w:rsid w:val="67346B89"/>
    <w:rsid w:val="67370677"/>
    <w:rsid w:val="67397CFB"/>
    <w:rsid w:val="673B76B2"/>
    <w:rsid w:val="673E6CB3"/>
    <w:rsid w:val="674A094A"/>
    <w:rsid w:val="67530DBD"/>
    <w:rsid w:val="6760172C"/>
    <w:rsid w:val="676141CE"/>
    <w:rsid w:val="676209A0"/>
    <w:rsid w:val="67656D42"/>
    <w:rsid w:val="67694A84"/>
    <w:rsid w:val="6770757E"/>
    <w:rsid w:val="677463FB"/>
    <w:rsid w:val="678135EA"/>
    <w:rsid w:val="67816B8F"/>
    <w:rsid w:val="67832DF3"/>
    <w:rsid w:val="6785542F"/>
    <w:rsid w:val="67892A30"/>
    <w:rsid w:val="678B49FB"/>
    <w:rsid w:val="678C42CF"/>
    <w:rsid w:val="678E6299"/>
    <w:rsid w:val="679118E5"/>
    <w:rsid w:val="67965261"/>
    <w:rsid w:val="67980EC5"/>
    <w:rsid w:val="679D34B6"/>
    <w:rsid w:val="679F04A6"/>
    <w:rsid w:val="67A1421E"/>
    <w:rsid w:val="67A41618"/>
    <w:rsid w:val="67B57CC9"/>
    <w:rsid w:val="67B850C4"/>
    <w:rsid w:val="67CE2B39"/>
    <w:rsid w:val="67D155E8"/>
    <w:rsid w:val="67D30150"/>
    <w:rsid w:val="67D80F73"/>
    <w:rsid w:val="67DA14DE"/>
    <w:rsid w:val="67E20393"/>
    <w:rsid w:val="67F3434E"/>
    <w:rsid w:val="67F500C6"/>
    <w:rsid w:val="67FD51CC"/>
    <w:rsid w:val="680622D3"/>
    <w:rsid w:val="680E73DA"/>
    <w:rsid w:val="681349F0"/>
    <w:rsid w:val="68136416"/>
    <w:rsid w:val="68190258"/>
    <w:rsid w:val="681A18DB"/>
    <w:rsid w:val="681A3FD0"/>
    <w:rsid w:val="681B7197"/>
    <w:rsid w:val="681F3395"/>
    <w:rsid w:val="6826040D"/>
    <w:rsid w:val="68297D70"/>
    <w:rsid w:val="682D1897"/>
    <w:rsid w:val="68386205"/>
    <w:rsid w:val="683C7AA3"/>
    <w:rsid w:val="68464DC5"/>
    <w:rsid w:val="684B5649"/>
    <w:rsid w:val="6859120A"/>
    <w:rsid w:val="685A3E15"/>
    <w:rsid w:val="686139AD"/>
    <w:rsid w:val="687A4A6F"/>
    <w:rsid w:val="68897C83"/>
    <w:rsid w:val="688D300E"/>
    <w:rsid w:val="689E42BA"/>
    <w:rsid w:val="689E548B"/>
    <w:rsid w:val="68A13DAA"/>
    <w:rsid w:val="68A613C0"/>
    <w:rsid w:val="68B24209"/>
    <w:rsid w:val="68B43ADD"/>
    <w:rsid w:val="68B95597"/>
    <w:rsid w:val="68C87588"/>
    <w:rsid w:val="68D0468F"/>
    <w:rsid w:val="68D34E20"/>
    <w:rsid w:val="68E0237E"/>
    <w:rsid w:val="68E31C17"/>
    <w:rsid w:val="68F44821"/>
    <w:rsid w:val="68F5288F"/>
    <w:rsid w:val="68FB5BB0"/>
    <w:rsid w:val="69011A1A"/>
    <w:rsid w:val="69117181"/>
    <w:rsid w:val="69132B1C"/>
    <w:rsid w:val="69180510"/>
    <w:rsid w:val="691910D3"/>
    <w:rsid w:val="69224EEB"/>
    <w:rsid w:val="6925369D"/>
    <w:rsid w:val="692D1AE1"/>
    <w:rsid w:val="6936122A"/>
    <w:rsid w:val="69392234"/>
    <w:rsid w:val="693B41FE"/>
    <w:rsid w:val="6949691B"/>
    <w:rsid w:val="69502941"/>
    <w:rsid w:val="6958090C"/>
    <w:rsid w:val="69605A13"/>
    <w:rsid w:val="69671149"/>
    <w:rsid w:val="69737C3C"/>
    <w:rsid w:val="697A2F79"/>
    <w:rsid w:val="697D65C5"/>
    <w:rsid w:val="697F233D"/>
    <w:rsid w:val="69935128"/>
    <w:rsid w:val="699917CC"/>
    <w:rsid w:val="699C2688"/>
    <w:rsid w:val="699D0A15"/>
    <w:rsid w:val="69A532C2"/>
    <w:rsid w:val="69A753F0"/>
    <w:rsid w:val="69BF527E"/>
    <w:rsid w:val="69C1264C"/>
    <w:rsid w:val="69C67F6C"/>
    <w:rsid w:val="69C74EB6"/>
    <w:rsid w:val="69C86877"/>
    <w:rsid w:val="69CF357E"/>
    <w:rsid w:val="69D501AF"/>
    <w:rsid w:val="69DF4B8A"/>
    <w:rsid w:val="69EF7CAB"/>
    <w:rsid w:val="69F30635"/>
    <w:rsid w:val="69F820EF"/>
    <w:rsid w:val="6A022F6E"/>
    <w:rsid w:val="6A06480C"/>
    <w:rsid w:val="6A2353BE"/>
    <w:rsid w:val="6A2808AB"/>
    <w:rsid w:val="6A2F66AA"/>
    <w:rsid w:val="6A332ED4"/>
    <w:rsid w:val="6A356EA0"/>
    <w:rsid w:val="6A366774"/>
    <w:rsid w:val="6A3D3FA6"/>
    <w:rsid w:val="6A464572"/>
    <w:rsid w:val="6A4E1B4D"/>
    <w:rsid w:val="6A4E6CE7"/>
    <w:rsid w:val="6A537326"/>
    <w:rsid w:val="6A5F5A6D"/>
    <w:rsid w:val="6A7774B8"/>
    <w:rsid w:val="6A9A15BD"/>
    <w:rsid w:val="6A9A31A7"/>
    <w:rsid w:val="6AA14535"/>
    <w:rsid w:val="6AA4231C"/>
    <w:rsid w:val="6AB029CA"/>
    <w:rsid w:val="6AB04778"/>
    <w:rsid w:val="6ABC136F"/>
    <w:rsid w:val="6ACD3B37"/>
    <w:rsid w:val="6AD24184"/>
    <w:rsid w:val="6AD92054"/>
    <w:rsid w:val="6ADA35A3"/>
    <w:rsid w:val="6ADE7537"/>
    <w:rsid w:val="6B2A452A"/>
    <w:rsid w:val="6B361121"/>
    <w:rsid w:val="6B3C0AE0"/>
    <w:rsid w:val="6B4D0219"/>
    <w:rsid w:val="6B570585"/>
    <w:rsid w:val="6B573CA8"/>
    <w:rsid w:val="6B596BBE"/>
    <w:rsid w:val="6B6447CA"/>
    <w:rsid w:val="6B6C069F"/>
    <w:rsid w:val="6B7C465A"/>
    <w:rsid w:val="6B7D0AFE"/>
    <w:rsid w:val="6B8B696A"/>
    <w:rsid w:val="6B8F25DF"/>
    <w:rsid w:val="6B910F1C"/>
    <w:rsid w:val="6B93203D"/>
    <w:rsid w:val="6B9660DC"/>
    <w:rsid w:val="6BA75B7B"/>
    <w:rsid w:val="6BAC3191"/>
    <w:rsid w:val="6BB365AE"/>
    <w:rsid w:val="6BB9765C"/>
    <w:rsid w:val="6BBA3B00"/>
    <w:rsid w:val="6BBD714D"/>
    <w:rsid w:val="6BD105AF"/>
    <w:rsid w:val="6BD66460"/>
    <w:rsid w:val="6BD77782"/>
    <w:rsid w:val="6BDA5F51"/>
    <w:rsid w:val="6BDA7CFF"/>
    <w:rsid w:val="6BE35B73"/>
    <w:rsid w:val="6BEA3CBA"/>
    <w:rsid w:val="6BEC5C84"/>
    <w:rsid w:val="6BF35286"/>
    <w:rsid w:val="6BF4343C"/>
    <w:rsid w:val="6C027255"/>
    <w:rsid w:val="6C0409BA"/>
    <w:rsid w:val="6C102A65"/>
    <w:rsid w:val="6C114530"/>
    <w:rsid w:val="6C154876"/>
    <w:rsid w:val="6C1B20C5"/>
    <w:rsid w:val="6C1B3E73"/>
    <w:rsid w:val="6C215B05"/>
    <w:rsid w:val="6C2216A6"/>
    <w:rsid w:val="6C2341B9"/>
    <w:rsid w:val="6C24541E"/>
    <w:rsid w:val="6C292A34"/>
    <w:rsid w:val="6C371095"/>
    <w:rsid w:val="6C423AF6"/>
    <w:rsid w:val="6C50489A"/>
    <w:rsid w:val="6C5850C7"/>
    <w:rsid w:val="6C5F1FB2"/>
    <w:rsid w:val="6C621AA2"/>
    <w:rsid w:val="6C675A0C"/>
    <w:rsid w:val="6C6A7927"/>
    <w:rsid w:val="6C77554D"/>
    <w:rsid w:val="6C7812C6"/>
    <w:rsid w:val="6C88775B"/>
    <w:rsid w:val="6C9114DD"/>
    <w:rsid w:val="6CA420BB"/>
    <w:rsid w:val="6CA84B07"/>
    <w:rsid w:val="6CAD0F6F"/>
    <w:rsid w:val="6CB322FE"/>
    <w:rsid w:val="6CC87B57"/>
    <w:rsid w:val="6CCA7D73"/>
    <w:rsid w:val="6CCB5180"/>
    <w:rsid w:val="6CCD33BF"/>
    <w:rsid w:val="6CCE0EE6"/>
    <w:rsid w:val="6CD93115"/>
    <w:rsid w:val="6CDD3F17"/>
    <w:rsid w:val="6CE053F6"/>
    <w:rsid w:val="6CE34991"/>
    <w:rsid w:val="6CE74714"/>
    <w:rsid w:val="6CFC3CA5"/>
    <w:rsid w:val="6D050DAB"/>
    <w:rsid w:val="6D0843F7"/>
    <w:rsid w:val="6D095382"/>
    <w:rsid w:val="6D142D9C"/>
    <w:rsid w:val="6D147240"/>
    <w:rsid w:val="6D192AA9"/>
    <w:rsid w:val="6D1E1E6D"/>
    <w:rsid w:val="6D1F7993"/>
    <w:rsid w:val="6D282CEC"/>
    <w:rsid w:val="6D390A55"/>
    <w:rsid w:val="6D400035"/>
    <w:rsid w:val="6D413DAD"/>
    <w:rsid w:val="6D505D9E"/>
    <w:rsid w:val="6D54763D"/>
    <w:rsid w:val="6D5B6C1D"/>
    <w:rsid w:val="6D602485"/>
    <w:rsid w:val="6D605FE2"/>
    <w:rsid w:val="6D612F7A"/>
    <w:rsid w:val="6D6D5152"/>
    <w:rsid w:val="6D6F3702"/>
    <w:rsid w:val="6D761CA9"/>
    <w:rsid w:val="6D8D0DA1"/>
    <w:rsid w:val="6D94212F"/>
    <w:rsid w:val="6D9A4072"/>
    <w:rsid w:val="6D9E2FAE"/>
    <w:rsid w:val="6DA66A79"/>
    <w:rsid w:val="6DBF603E"/>
    <w:rsid w:val="6DC35E4F"/>
    <w:rsid w:val="6DCB34D6"/>
    <w:rsid w:val="6DCB5330"/>
    <w:rsid w:val="6DCF13B9"/>
    <w:rsid w:val="6DD14348"/>
    <w:rsid w:val="6DD91ADD"/>
    <w:rsid w:val="6DDB7D5E"/>
    <w:rsid w:val="6DDE4FBD"/>
    <w:rsid w:val="6DE07122"/>
    <w:rsid w:val="6DEE5CE3"/>
    <w:rsid w:val="6DF1132F"/>
    <w:rsid w:val="6E0F7D83"/>
    <w:rsid w:val="6E1D2124"/>
    <w:rsid w:val="6E245261"/>
    <w:rsid w:val="6E2A219F"/>
    <w:rsid w:val="6E2E7B01"/>
    <w:rsid w:val="6E32044E"/>
    <w:rsid w:val="6E3B25AB"/>
    <w:rsid w:val="6E3F4508"/>
    <w:rsid w:val="6E407BC1"/>
    <w:rsid w:val="6E4476B1"/>
    <w:rsid w:val="6E470F4F"/>
    <w:rsid w:val="6E526272"/>
    <w:rsid w:val="6E5378F4"/>
    <w:rsid w:val="6E5518BE"/>
    <w:rsid w:val="6E573888"/>
    <w:rsid w:val="6E5C0E9F"/>
    <w:rsid w:val="6E5F44EB"/>
    <w:rsid w:val="6E623FDB"/>
    <w:rsid w:val="6E6824B8"/>
    <w:rsid w:val="6E773231"/>
    <w:rsid w:val="6E7855AD"/>
    <w:rsid w:val="6E884CC7"/>
    <w:rsid w:val="6E9028F6"/>
    <w:rsid w:val="6E930639"/>
    <w:rsid w:val="6E9E14B7"/>
    <w:rsid w:val="6EA75E92"/>
    <w:rsid w:val="6EB04C24"/>
    <w:rsid w:val="6EB34837"/>
    <w:rsid w:val="6EB54DEC"/>
    <w:rsid w:val="6EB82198"/>
    <w:rsid w:val="6EC24A7A"/>
    <w:rsid w:val="6EC633C8"/>
    <w:rsid w:val="6ECB1B80"/>
    <w:rsid w:val="6ED70525"/>
    <w:rsid w:val="6ED8006F"/>
    <w:rsid w:val="6EDF260E"/>
    <w:rsid w:val="6EE844E0"/>
    <w:rsid w:val="6EEB5E53"/>
    <w:rsid w:val="6EF74724"/>
    <w:rsid w:val="6EFA06B8"/>
    <w:rsid w:val="6EFA727E"/>
    <w:rsid w:val="6EFD65CC"/>
    <w:rsid w:val="6EFF182A"/>
    <w:rsid w:val="6F0A2B0F"/>
    <w:rsid w:val="6F102A10"/>
    <w:rsid w:val="6F1A66C3"/>
    <w:rsid w:val="6F1C418A"/>
    <w:rsid w:val="6F23619C"/>
    <w:rsid w:val="6F25330A"/>
    <w:rsid w:val="6F265009"/>
    <w:rsid w:val="6F354D5F"/>
    <w:rsid w:val="6F5953DE"/>
    <w:rsid w:val="6F5E47A3"/>
    <w:rsid w:val="6F5E4F89"/>
    <w:rsid w:val="6F6C3363"/>
    <w:rsid w:val="6F7E4E45"/>
    <w:rsid w:val="6F991C7F"/>
    <w:rsid w:val="6F9A769F"/>
    <w:rsid w:val="6FA0300D"/>
    <w:rsid w:val="6FA26D85"/>
    <w:rsid w:val="6FA36659"/>
    <w:rsid w:val="6FA7439C"/>
    <w:rsid w:val="6FA81EC2"/>
    <w:rsid w:val="6FAA79E8"/>
    <w:rsid w:val="6FAD572A"/>
    <w:rsid w:val="6FB60B2A"/>
    <w:rsid w:val="6FB72105"/>
    <w:rsid w:val="6FC157F2"/>
    <w:rsid w:val="6FC565D0"/>
    <w:rsid w:val="6FD42CB7"/>
    <w:rsid w:val="6FD66A2F"/>
    <w:rsid w:val="6FDC1B6B"/>
    <w:rsid w:val="6FDD42AF"/>
    <w:rsid w:val="6FE12600"/>
    <w:rsid w:val="6FE74798"/>
    <w:rsid w:val="6FE95CEE"/>
    <w:rsid w:val="6FEA0792"/>
    <w:rsid w:val="6FEB7EFB"/>
    <w:rsid w:val="6FEC0000"/>
    <w:rsid w:val="6FF60E7F"/>
    <w:rsid w:val="70014457"/>
    <w:rsid w:val="700A492A"/>
    <w:rsid w:val="700B64D5"/>
    <w:rsid w:val="700F47E4"/>
    <w:rsid w:val="701025DA"/>
    <w:rsid w:val="70251764"/>
    <w:rsid w:val="7028399E"/>
    <w:rsid w:val="702F0D23"/>
    <w:rsid w:val="704A4D27"/>
    <w:rsid w:val="705036C2"/>
    <w:rsid w:val="70512559"/>
    <w:rsid w:val="707340AA"/>
    <w:rsid w:val="708446DD"/>
    <w:rsid w:val="708741CD"/>
    <w:rsid w:val="70875CE3"/>
    <w:rsid w:val="708F4153"/>
    <w:rsid w:val="70952446"/>
    <w:rsid w:val="709541F4"/>
    <w:rsid w:val="709727C5"/>
    <w:rsid w:val="70980188"/>
    <w:rsid w:val="709C1A26"/>
    <w:rsid w:val="70BD6E5B"/>
    <w:rsid w:val="70CD6084"/>
    <w:rsid w:val="70F24DAD"/>
    <w:rsid w:val="70F84783"/>
    <w:rsid w:val="70F93AF6"/>
    <w:rsid w:val="70FD7FEB"/>
    <w:rsid w:val="70FF1FB5"/>
    <w:rsid w:val="71063344"/>
    <w:rsid w:val="71094BE2"/>
    <w:rsid w:val="710B2708"/>
    <w:rsid w:val="710B4646"/>
    <w:rsid w:val="710C022E"/>
    <w:rsid w:val="710E7DDC"/>
    <w:rsid w:val="7113780F"/>
    <w:rsid w:val="71145FB1"/>
    <w:rsid w:val="71205BD9"/>
    <w:rsid w:val="71297032"/>
    <w:rsid w:val="712F289B"/>
    <w:rsid w:val="71353C29"/>
    <w:rsid w:val="713E2ADE"/>
    <w:rsid w:val="71456837"/>
    <w:rsid w:val="71494FDF"/>
    <w:rsid w:val="715654C4"/>
    <w:rsid w:val="715A3392"/>
    <w:rsid w:val="715C2F64"/>
    <w:rsid w:val="716A585F"/>
    <w:rsid w:val="717402AD"/>
    <w:rsid w:val="717C5A5E"/>
    <w:rsid w:val="717F11C6"/>
    <w:rsid w:val="71875DF1"/>
    <w:rsid w:val="71995F66"/>
    <w:rsid w:val="71A05546"/>
    <w:rsid w:val="71AB0A8F"/>
    <w:rsid w:val="71AD6D06"/>
    <w:rsid w:val="71B06F8F"/>
    <w:rsid w:val="71C034F3"/>
    <w:rsid w:val="71C74DEB"/>
    <w:rsid w:val="71CD3E62"/>
    <w:rsid w:val="71D60F68"/>
    <w:rsid w:val="71DB7B71"/>
    <w:rsid w:val="71EA67C2"/>
    <w:rsid w:val="71EE4451"/>
    <w:rsid w:val="720C2BDC"/>
    <w:rsid w:val="720E2475"/>
    <w:rsid w:val="72121874"/>
    <w:rsid w:val="721E62AE"/>
    <w:rsid w:val="722D66AE"/>
    <w:rsid w:val="723475DE"/>
    <w:rsid w:val="7249173A"/>
    <w:rsid w:val="724C4D86"/>
    <w:rsid w:val="724E79C0"/>
    <w:rsid w:val="726102B7"/>
    <w:rsid w:val="72616DCA"/>
    <w:rsid w:val="726A16B0"/>
    <w:rsid w:val="726F6CC7"/>
    <w:rsid w:val="72710C91"/>
    <w:rsid w:val="72750781"/>
    <w:rsid w:val="72772821"/>
    <w:rsid w:val="728F094B"/>
    <w:rsid w:val="728F454A"/>
    <w:rsid w:val="729055BB"/>
    <w:rsid w:val="72914E8F"/>
    <w:rsid w:val="729A51B5"/>
    <w:rsid w:val="729D4E7D"/>
    <w:rsid w:val="72AB11FC"/>
    <w:rsid w:val="72B55021"/>
    <w:rsid w:val="72C25048"/>
    <w:rsid w:val="72C2773E"/>
    <w:rsid w:val="72C61B6B"/>
    <w:rsid w:val="72C62D8B"/>
    <w:rsid w:val="72D07765"/>
    <w:rsid w:val="72D640D7"/>
    <w:rsid w:val="72DA447C"/>
    <w:rsid w:val="72DD2FC3"/>
    <w:rsid w:val="72E7534C"/>
    <w:rsid w:val="72F07B01"/>
    <w:rsid w:val="72F21DD2"/>
    <w:rsid w:val="73005B71"/>
    <w:rsid w:val="731233CF"/>
    <w:rsid w:val="731735E6"/>
    <w:rsid w:val="731955B0"/>
    <w:rsid w:val="731F5B19"/>
    <w:rsid w:val="73342A8E"/>
    <w:rsid w:val="73465C7A"/>
    <w:rsid w:val="734A1857"/>
    <w:rsid w:val="734A519C"/>
    <w:rsid w:val="73552361"/>
    <w:rsid w:val="73571C35"/>
    <w:rsid w:val="73571CD0"/>
    <w:rsid w:val="73593BFF"/>
    <w:rsid w:val="735A1725"/>
    <w:rsid w:val="735F0AE9"/>
    <w:rsid w:val="736600CA"/>
    <w:rsid w:val="736D3CE1"/>
    <w:rsid w:val="73774085"/>
    <w:rsid w:val="737C2233"/>
    <w:rsid w:val="73830C7C"/>
    <w:rsid w:val="738B18DE"/>
    <w:rsid w:val="739544E8"/>
    <w:rsid w:val="739C3AEB"/>
    <w:rsid w:val="739E7864"/>
    <w:rsid w:val="73A85FFF"/>
    <w:rsid w:val="73B36203"/>
    <w:rsid w:val="73BC418E"/>
    <w:rsid w:val="73BD1A45"/>
    <w:rsid w:val="73BD7CE9"/>
    <w:rsid w:val="73C53042"/>
    <w:rsid w:val="73C62088"/>
    <w:rsid w:val="73C6500C"/>
    <w:rsid w:val="73C658BC"/>
    <w:rsid w:val="73CD0149"/>
    <w:rsid w:val="73CD1EF7"/>
    <w:rsid w:val="73F90AA4"/>
    <w:rsid w:val="74031DBD"/>
    <w:rsid w:val="740931BE"/>
    <w:rsid w:val="740A6D12"/>
    <w:rsid w:val="740C4F9C"/>
    <w:rsid w:val="740F0761"/>
    <w:rsid w:val="74100036"/>
    <w:rsid w:val="74177616"/>
    <w:rsid w:val="741B2C62"/>
    <w:rsid w:val="741B5358"/>
    <w:rsid w:val="74277859"/>
    <w:rsid w:val="744128FC"/>
    <w:rsid w:val="7443040B"/>
    <w:rsid w:val="744523D5"/>
    <w:rsid w:val="744877CF"/>
    <w:rsid w:val="744E7AE2"/>
    <w:rsid w:val="74512A0F"/>
    <w:rsid w:val="74566390"/>
    <w:rsid w:val="74582108"/>
    <w:rsid w:val="745A1EE8"/>
    <w:rsid w:val="745C066F"/>
    <w:rsid w:val="745F7644"/>
    <w:rsid w:val="746C1710"/>
    <w:rsid w:val="74710AF8"/>
    <w:rsid w:val="74806F69"/>
    <w:rsid w:val="74842EFD"/>
    <w:rsid w:val="74890D32"/>
    <w:rsid w:val="748968B8"/>
    <w:rsid w:val="748A7DE8"/>
    <w:rsid w:val="748C590E"/>
    <w:rsid w:val="749173C8"/>
    <w:rsid w:val="74946072"/>
    <w:rsid w:val="7496678D"/>
    <w:rsid w:val="7499002B"/>
    <w:rsid w:val="749D3FBF"/>
    <w:rsid w:val="74A25132"/>
    <w:rsid w:val="74A35E9E"/>
    <w:rsid w:val="74A9506F"/>
    <w:rsid w:val="74AE1D28"/>
    <w:rsid w:val="74BD1F6B"/>
    <w:rsid w:val="74C35C67"/>
    <w:rsid w:val="74C72DEA"/>
    <w:rsid w:val="74E4399C"/>
    <w:rsid w:val="74E474F8"/>
    <w:rsid w:val="74E97204"/>
    <w:rsid w:val="74F57957"/>
    <w:rsid w:val="74F71921"/>
    <w:rsid w:val="74FB2A94"/>
    <w:rsid w:val="75096F5F"/>
    <w:rsid w:val="7521074C"/>
    <w:rsid w:val="75295853"/>
    <w:rsid w:val="75340222"/>
    <w:rsid w:val="7534579B"/>
    <w:rsid w:val="753D14F5"/>
    <w:rsid w:val="753E5F9A"/>
    <w:rsid w:val="75454A9D"/>
    <w:rsid w:val="755521A4"/>
    <w:rsid w:val="75632B54"/>
    <w:rsid w:val="75662603"/>
    <w:rsid w:val="756C4647"/>
    <w:rsid w:val="75703482"/>
    <w:rsid w:val="75790588"/>
    <w:rsid w:val="758831A5"/>
    <w:rsid w:val="759058D2"/>
    <w:rsid w:val="759732EC"/>
    <w:rsid w:val="75A629FF"/>
    <w:rsid w:val="75A82C1C"/>
    <w:rsid w:val="75AE0E41"/>
    <w:rsid w:val="75AF2C05"/>
    <w:rsid w:val="75AF4210"/>
    <w:rsid w:val="75B72E5F"/>
    <w:rsid w:val="75BB69C6"/>
    <w:rsid w:val="75BC7AF1"/>
    <w:rsid w:val="75BF1D13"/>
    <w:rsid w:val="75BF3AC1"/>
    <w:rsid w:val="75CD4430"/>
    <w:rsid w:val="75CE9C6B"/>
    <w:rsid w:val="75CF0160"/>
    <w:rsid w:val="75DA74B7"/>
    <w:rsid w:val="75E4177A"/>
    <w:rsid w:val="75E43528"/>
    <w:rsid w:val="75EA4FE2"/>
    <w:rsid w:val="75F0011F"/>
    <w:rsid w:val="75F06371"/>
    <w:rsid w:val="75F116A4"/>
    <w:rsid w:val="75F145C2"/>
    <w:rsid w:val="7601057E"/>
    <w:rsid w:val="7608190C"/>
    <w:rsid w:val="76085468"/>
    <w:rsid w:val="760B4F58"/>
    <w:rsid w:val="760B6D06"/>
    <w:rsid w:val="76206C56"/>
    <w:rsid w:val="762F50EB"/>
    <w:rsid w:val="76361FD5"/>
    <w:rsid w:val="765406AD"/>
    <w:rsid w:val="765B783A"/>
    <w:rsid w:val="765D3A06"/>
    <w:rsid w:val="76684159"/>
    <w:rsid w:val="766C1E9B"/>
    <w:rsid w:val="76774D15"/>
    <w:rsid w:val="768048EC"/>
    <w:rsid w:val="76807375"/>
    <w:rsid w:val="7686417E"/>
    <w:rsid w:val="76946CFC"/>
    <w:rsid w:val="76956A12"/>
    <w:rsid w:val="7697757F"/>
    <w:rsid w:val="769B008A"/>
    <w:rsid w:val="76A74C81"/>
    <w:rsid w:val="76B73A71"/>
    <w:rsid w:val="76C21ABB"/>
    <w:rsid w:val="76C53359"/>
    <w:rsid w:val="76CE0460"/>
    <w:rsid w:val="76E157C9"/>
    <w:rsid w:val="76E2215D"/>
    <w:rsid w:val="76E41B79"/>
    <w:rsid w:val="76E732D0"/>
    <w:rsid w:val="76ED6F41"/>
    <w:rsid w:val="76EE7538"/>
    <w:rsid w:val="76FD5EA3"/>
    <w:rsid w:val="770420D4"/>
    <w:rsid w:val="770976EA"/>
    <w:rsid w:val="770A7925"/>
    <w:rsid w:val="770E7401"/>
    <w:rsid w:val="77106CCA"/>
    <w:rsid w:val="771E5532"/>
    <w:rsid w:val="772269FE"/>
    <w:rsid w:val="772E7150"/>
    <w:rsid w:val="77324E93"/>
    <w:rsid w:val="77366005"/>
    <w:rsid w:val="773B7AF1"/>
    <w:rsid w:val="773C186D"/>
    <w:rsid w:val="7747765C"/>
    <w:rsid w:val="774E15A1"/>
    <w:rsid w:val="77536BB7"/>
    <w:rsid w:val="77585F7B"/>
    <w:rsid w:val="776112D4"/>
    <w:rsid w:val="776F5EC0"/>
    <w:rsid w:val="7775540D"/>
    <w:rsid w:val="77756B2D"/>
    <w:rsid w:val="77876861"/>
    <w:rsid w:val="77884AB3"/>
    <w:rsid w:val="778C35E0"/>
    <w:rsid w:val="778D2F8C"/>
    <w:rsid w:val="77950F7E"/>
    <w:rsid w:val="779571D0"/>
    <w:rsid w:val="7798281C"/>
    <w:rsid w:val="779A47E6"/>
    <w:rsid w:val="77AB254F"/>
    <w:rsid w:val="77C41863"/>
    <w:rsid w:val="77C83101"/>
    <w:rsid w:val="77CD4BBB"/>
    <w:rsid w:val="77CF26E1"/>
    <w:rsid w:val="77DA5F14"/>
    <w:rsid w:val="77E15F71"/>
    <w:rsid w:val="77E3618D"/>
    <w:rsid w:val="77E45A61"/>
    <w:rsid w:val="77EE6736"/>
    <w:rsid w:val="77EF4B32"/>
    <w:rsid w:val="77F96AE4"/>
    <w:rsid w:val="78040438"/>
    <w:rsid w:val="78126A72"/>
    <w:rsid w:val="781400F4"/>
    <w:rsid w:val="7826607A"/>
    <w:rsid w:val="78267E28"/>
    <w:rsid w:val="783225A7"/>
    <w:rsid w:val="78341A4E"/>
    <w:rsid w:val="78373BCE"/>
    <w:rsid w:val="7839517B"/>
    <w:rsid w:val="7842221D"/>
    <w:rsid w:val="784309DA"/>
    <w:rsid w:val="78430A3F"/>
    <w:rsid w:val="784A620C"/>
    <w:rsid w:val="78544995"/>
    <w:rsid w:val="785E75E4"/>
    <w:rsid w:val="786077DD"/>
    <w:rsid w:val="786848E4"/>
    <w:rsid w:val="78772BCF"/>
    <w:rsid w:val="787943FB"/>
    <w:rsid w:val="78874D6A"/>
    <w:rsid w:val="78964FAD"/>
    <w:rsid w:val="789714D2"/>
    <w:rsid w:val="78992CEF"/>
    <w:rsid w:val="789A7296"/>
    <w:rsid w:val="78A53771"/>
    <w:rsid w:val="78B10039"/>
    <w:rsid w:val="78B57239"/>
    <w:rsid w:val="78C74FCC"/>
    <w:rsid w:val="78CB2770"/>
    <w:rsid w:val="78D701B7"/>
    <w:rsid w:val="78E23249"/>
    <w:rsid w:val="78E52CDF"/>
    <w:rsid w:val="78F630C9"/>
    <w:rsid w:val="78FB12B4"/>
    <w:rsid w:val="79030169"/>
    <w:rsid w:val="790674C8"/>
    <w:rsid w:val="79075EAB"/>
    <w:rsid w:val="79082AD4"/>
    <w:rsid w:val="79142376"/>
    <w:rsid w:val="79181E66"/>
    <w:rsid w:val="791F31F5"/>
    <w:rsid w:val="79203F38"/>
    <w:rsid w:val="79222CE5"/>
    <w:rsid w:val="792A1B99"/>
    <w:rsid w:val="79334EF2"/>
    <w:rsid w:val="793D367B"/>
    <w:rsid w:val="795310F0"/>
    <w:rsid w:val="795C61F7"/>
    <w:rsid w:val="795F5CE7"/>
    <w:rsid w:val="796C5D0E"/>
    <w:rsid w:val="797A48CF"/>
    <w:rsid w:val="79881ED4"/>
    <w:rsid w:val="798B6ADC"/>
    <w:rsid w:val="798C4618"/>
    <w:rsid w:val="798E037A"/>
    <w:rsid w:val="798F3158"/>
    <w:rsid w:val="79903A4D"/>
    <w:rsid w:val="79952967"/>
    <w:rsid w:val="79960FDD"/>
    <w:rsid w:val="79964F28"/>
    <w:rsid w:val="799E680F"/>
    <w:rsid w:val="79A100AE"/>
    <w:rsid w:val="79A454A8"/>
    <w:rsid w:val="79AB4A88"/>
    <w:rsid w:val="79AC25AE"/>
    <w:rsid w:val="79AF3DB3"/>
    <w:rsid w:val="79B7387A"/>
    <w:rsid w:val="79B80F53"/>
    <w:rsid w:val="79BE2849"/>
    <w:rsid w:val="79C33C2A"/>
    <w:rsid w:val="79C8388C"/>
    <w:rsid w:val="79D51094"/>
    <w:rsid w:val="79E1716A"/>
    <w:rsid w:val="79E24222"/>
    <w:rsid w:val="79E85CDC"/>
    <w:rsid w:val="79EF2389"/>
    <w:rsid w:val="7A03073A"/>
    <w:rsid w:val="7A0421C4"/>
    <w:rsid w:val="7A124B07"/>
    <w:rsid w:val="7A1324D6"/>
    <w:rsid w:val="7A1C5986"/>
    <w:rsid w:val="7A236D15"/>
    <w:rsid w:val="7A247906"/>
    <w:rsid w:val="7A281592"/>
    <w:rsid w:val="7A2860D9"/>
    <w:rsid w:val="7A2C2412"/>
    <w:rsid w:val="7A2E1215"/>
    <w:rsid w:val="7A3902E6"/>
    <w:rsid w:val="7A401675"/>
    <w:rsid w:val="7A41363F"/>
    <w:rsid w:val="7A4A42A1"/>
    <w:rsid w:val="7A613399"/>
    <w:rsid w:val="7A6A04A0"/>
    <w:rsid w:val="7A6E2630"/>
    <w:rsid w:val="7A6E4B39"/>
    <w:rsid w:val="7A721A4A"/>
    <w:rsid w:val="7A7560D4"/>
    <w:rsid w:val="7A756E44"/>
    <w:rsid w:val="7A762402"/>
    <w:rsid w:val="7A7B26AD"/>
    <w:rsid w:val="7A807CC3"/>
    <w:rsid w:val="7A85352B"/>
    <w:rsid w:val="7A886B78"/>
    <w:rsid w:val="7A8F43F6"/>
    <w:rsid w:val="7A910122"/>
    <w:rsid w:val="7A923E9A"/>
    <w:rsid w:val="7A9E193A"/>
    <w:rsid w:val="7AA339B1"/>
    <w:rsid w:val="7AA53BCD"/>
    <w:rsid w:val="7AB20098"/>
    <w:rsid w:val="7AC85E0C"/>
    <w:rsid w:val="7AC93C6D"/>
    <w:rsid w:val="7AD1051F"/>
    <w:rsid w:val="7AD149C3"/>
    <w:rsid w:val="7AD441EC"/>
    <w:rsid w:val="7ADB60B0"/>
    <w:rsid w:val="7AE40F4A"/>
    <w:rsid w:val="7AE9773B"/>
    <w:rsid w:val="7AEE7323"/>
    <w:rsid w:val="7AF1296F"/>
    <w:rsid w:val="7AFB303D"/>
    <w:rsid w:val="7B007056"/>
    <w:rsid w:val="7B0501C8"/>
    <w:rsid w:val="7B0A57DF"/>
    <w:rsid w:val="7B0F54EB"/>
    <w:rsid w:val="7B191EC6"/>
    <w:rsid w:val="7B1D2665"/>
    <w:rsid w:val="7B2426CD"/>
    <w:rsid w:val="7B282260"/>
    <w:rsid w:val="7B2A7C2F"/>
    <w:rsid w:val="7B38178B"/>
    <w:rsid w:val="7B3D5BB4"/>
    <w:rsid w:val="7B4730CE"/>
    <w:rsid w:val="7B5C597E"/>
    <w:rsid w:val="7B62561B"/>
    <w:rsid w:val="7B66335D"/>
    <w:rsid w:val="7B7470FC"/>
    <w:rsid w:val="7B775A18"/>
    <w:rsid w:val="7B875081"/>
    <w:rsid w:val="7B8F3F36"/>
    <w:rsid w:val="7B922FC1"/>
    <w:rsid w:val="7B9C58A7"/>
    <w:rsid w:val="7BC736D0"/>
    <w:rsid w:val="7BCB7664"/>
    <w:rsid w:val="7BD874CC"/>
    <w:rsid w:val="7BDA3403"/>
    <w:rsid w:val="7BE2675B"/>
    <w:rsid w:val="7BE44282"/>
    <w:rsid w:val="7BF81ADB"/>
    <w:rsid w:val="7BFA5853"/>
    <w:rsid w:val="7BFF730D"/>
    <w:rsid w:val="7C050BCB"/>
    <w:rsid w:val="7C0845A4"/>
    <w:rsid w:val="7C0B5CB2"/>
    <w:rsid w:val="7C116787"/>
    <w:rsid w:val="7C147CD9"/>
    <w:rsid w:val="7C1A7CA3"/>
    <w:rsid w:val="7C2832E8"/>
    <w:rsid w:val="7C2A25DC"/>
    <w:rsid w:val="7C2F7BF3"/>
    <w:rsid w:val="7C303CD0"/>
    <w:rsid w:val="7C324FED"/>
    <w:rsid w:val="7C346054"/>
    <w:rsid w:val="7C3F0B51"/>
    <w:rsid w:val="7C4B2553"/>
    <w:rsid w:val="7C4F585D"/>
    <w:rsid w:val="7C570EF7"/>
    <w:rsid w:val="7C572CA5"/>
    <w:rsid w:val="7C5739AD"/>
    <w:rsid w:val="7C576D91"/>
    <w:rsid w:val="7C5E2286"/>
    <w:rsid w:val="7C5F5C65"/>
    <w:rsid w:val="7C686C61"/>
    <w:rsid w:val="7C701FB9"/>
    <w:rsid w:val="7C703D67"/>
    <w:rsid w:val="7C7F0456"/>
    <w:rsid w:val="7C865339"/>
    <w:rsid w:val="7C8B6DF3"/>
    <w:rsid w:val="7C8D07A1"/>
    <w:rsid w:val="7C8E41ED"/>
    <w:rsid w:val="7C921F30"/>
    <w:rsid w:val="7C9E3909"/>
    <w:rsid w:val="7CA25995"/>
    <w:rsid w:val="7CA30566"/>
    <w:rsid w:val="7CAC4C36"/>
    <w:rsid w:val="7CCD4D16"/>
    <w:rsid w:val="7CCD740C"/>
    <w:rsid w:val="7CCE22A8"/>
    <w:rsid w:val="7CCF6173"/>
    <w:rsid w:val="7CDE33C7"/>
    <w:rsid w:val="7CE0713F"/>
    <w:rsid w:val="7CE62DB1"/>
    <w:rsid w:val="7CE62E7D"/>
    <w:rsid w:val="7CF71650"/>
    <w:rsid w:val="7CF718EF"/>
    <w:rsid w:val="7CFB53F8"/>
    <w:rsid w:val="7CFB5D27"/>
    <w:rsid w:val="7CFF74C1"/>
    <w:rsid w:val="7D0C7F34"/>
    <w:rsid w:val="7D11554A"/>
    <w:rsid w:val="7D1731A8"/>
    <w:rsid w:val="7D197F5B"/>
    <w:rsid w:val="7D1E37C3"/>
    <w:rsid w:val="7D2978B5"/>
    <w:rsid w:val="7D3134F6"/>
    <w:rsid w:val="7D31799A"/>
    <w:rsid w:val="7D341239"/>
    <w:rsid w:val="7D376633"/>
    <w:rsid w:val="7D3D1912"/>
    <w:rsid w:val="7D43515D"/>
    <w:rsid w:val="7D4F18A7"/>
    <w:rsid w:val="7D516DA1"/>
    <w:rsid w:val="7D541D2A"/>
    <w:rsid w:val="7D5947FB"/>
    <w:rsid w:val="7D5D42EC"/>
    <w:rsid w:val="7D6111FA"/>
    <w:rsid w:val="7D676F18"/>
    <w:rsid w:val="7D6A6A08"/>
    <w:rsid w:val="7D706789"/>
    <w:rsid w:val="7D7A30EF"/>
    <w:rsid w:val="7D7D2BE0"/>
    <w:rsid w:val="7D7F1BC4"/>
    <w:rsid w:val="7D8B70AB"/>
    <w:rsid w:val="7D9341B1"/>
    <w:rsid w:val="7DA10A0F"/>
    <w:rsid w:val="7DB003E2"/>
    <w:rsid w:val="7DB163E5"/>
    <w:rsid w:val="7DB403F8"/>
    <w:rsid w:val="7DBE551E"/>
    <w:rsid w:val="7DC91981"/>
    <w:rsid w:val="7DD10836"/>
    <w:rsid w:val="7DD50326"/>
    <w:rsid w:val="7DD520D4"/>
    <w:rsid w:val="7DD56578"/>
    <w:rsid w:val="7DDA1291"/>
    <w:rsid w:val="7DDA3B8E"/>
    <w:rsid w:val="7DF06F0E"/>
    <w:rsid w:val="7DF764EE"/>
    <w:rsid w:val="7DFF1847"/>
    <w:rsid w:val="7DFF35F5"/>
    <w:rsid w:val="7E052621"/>
    <w:rsid w:val="7E09329D"/>
    <w:rsid w:val="7E0B1F99"/>
    <w:rsid w:val="7E0C7AC0"/>
    <w:rsid w:val="7E1075B0"/>
    <w:rsid w:val="7E166F59"/>
    <w:rsid w:val="7E1C41A7"/>
    <w:rsid w:val="7E2766A8"/>
    <w:rsid w:val="7E2A2E2D"/>
    <w:rsid w:val="7E372D8F"/>
    <w:rsid w:val="7E3871AE"/>
    <w:rsid w:val="7E3A375F"/>
    <w:rsid w:val="7E3F39F1"/>
    <w:rsid w:val="7E464D80"/>
    <w:rsid w:val="7E4D0D44"/>
    <w:rsid w:val="7E5E2390"/>
    <w:rsid w:val="7E5E656D"/>
    <w:rsid w:val="7E6504C8"/>
    <w:rsid w:val="7E655B4E"/>
    <w:rsid w:val="7E835FD5"/>
    <w:rsid w:val="7E8E6427"/>
    <w:rsid w:val="7E9877ED"/>
    <w:rsid w:val="7EA63A70"/>
    <w:rsid w:val="7EA85A3A"/>
    <w:rsid w:val="7EAA134C"/>
    <w:rsid w:val="7EB07042"/>
    <w:rsid w:val="7EB40C0B"/>
    <w:rsid w:val="7EB42631"/>
    <w:rsid w:val="7EBE0DBA"/>
    <w:rsid w:val="7EBE525E"/>
    <w:rsid w:val="7EC62364"/>
    <w:rsid w:val="7ECB34D7"/>
    <w:rsid w:val="7ECB797B"/>
    <w:rsid w:val="7ED26644"/>
    <w:rsid w:val="7ED54355"/>
    <w:rsid w:val="7EDC1B88"/>
    <w:rsid w:val="7EDF5DBC"/>
    <w:rsid w:val="7EEB5927"/>
    <w:rsid w:val="7EF50554"/>
    <w:rsid w:val="7EF62A55"/>
    <w:rsid w:val="7EF96296"/>
    <w:rsid w:val="7F00735D"/>
    <w:rsid w:val="7F051F26"/>
    <w:rsid w:val="7F080287"/>
    <w:rsid w:val="7F0A2251"/>
    <w:rsid w:val="7F0D1D41"/>
    <w:rsid w:val="7F0E027B"/>
    <w:rsid w:val="7F1429AC"/>
    <w:rsid w:val="7F1B7CAE"/>
    <w:rsid w:val="7F1F5869"/>
    <w:rsid w:val="7F250E39"/>
    <w:rsid w:val="7F373D0A"/>
    <w:rsid w:val="7F3C6183"/>
    <w:rsid w:val="7F4D213E"/>
    <w:rsid w:val="7F531E4A"/>
    <w:rsid w:val="7F587460"/>
    <w:rsid w:val="7F590AE3"/>
    <w:rsid w:val="7F594F87"/>
    <w:rsid w:val="7F5E199D"/>
    <w:rsid w:val="7F645E05"/>
    <w:rsid w:val="7F651B7D"/>
    <w:rsid w:val="7F765B38"/>
    <w:rsid w:val="7F774919"/>
    <w:rsid w:val="7F7B4EFD"/>
    <w:rsid w:val="7F7E679B"/>
    <w:rsid w:val="7F9B559F"/>
    <w:rsid w:val="7F9D1317"/>
    <w:rsid w:val="7FA04963"/>
    <w:rsid w:val="7FAE0A49"/>
    <w:rsid w:val="7FAF4097"/>
    <w:rsid w:val="7FB83A5B"/>
    <w:rsid w:val="7FBE4DEA"/>
    <w:rsid w:val="7FD33F90"/>
    <w:rsid w:val="7FD85EAB"/>
    <w:rsid w:val="7FDB3FE1"/>
    <w:rsid w:val="7FE00788"/>
    <w:rsid w:val="7FE26D2A"/>
    <w:rsid w:val="7FF80966"/>
    <w:rsid w:val="7FFA40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tabs>
        <w:tab w:val="center" w:pos="4153"/>
      </w:tabs>
      <w:jc w:val="both"/>
      <w:textAlignment w:val="center"/>
    </w:pPr>
    <w:rPr>
      <w:rFonts w:ascii="Times New Roman" w:hAnsi="Times New Roman" w:eastAsia="宋体" w:cs="Times New Roman"/>
      <w:bCs/>
      <w:color w:val="000000" w:themeColor="text1"/>
      <w:sz w:val="24"/>
      <w:szCs w:val="24"/>
      <w:lang w:val="en-US" w:eastAsia="zh-CN" w:bidi="ar-SA"/>
      <w14:textFill>
        <w14:solidFill>
          <w14:schemeClr w14:val="tx1"/>
        </w14:solidFill>
      </w14:textFill>
    </w:rPr>
  </w:style>
  <w:style w:type="paragraph" w:styleId="2">
    <w:name w:val="heading 1"/>
    <w:basedOn w:val="1"/>
    <w:next w:val="1"/>
    <w:link w:val="35"/>
    <w:autoRedefine/>
    <w:qFormat/>
    <w:uiPriority w:val="9"/>
    <w:pPr>
      <w:keepNext/>
      <w:keepLines/>
      <w:spacing w:before="340" w:after="330" w:line="578" w:lineRule="auto"/>
      <w:outlineLvl w:val="0"/>
    </w:pPr>
    <w:rPr>
      <w:b/>
      <w:bCs w:val="0"/>
      <w:kern w:val="44"/>
      <w:sz w:val="44"/>
      <w:szCs w:val="44"/>
    </w:rPr>
  </w:style>
  <w:style w:type="paragraph" w:styleId="3">
    <w:name w:val="heading 2"/>
    <w:basedOn w:val="1"/>
    <w:next w:val="1"/>
    <w:autoRedefine/>
    <w:semiHidden/>
    <w:unhideWhenUsed/>
    <w:qFormat/>
    <w:uiPriority w:val="9"/>
    <w:pPr>
      <w:keepNext/>
      <w:keepLines/>
      <w:spacing w:before="260" w:after="260" w:line="413" w:lineRule="auto"/>
      <w:outlineLvl w:val="1"/>
    </w:pPr>
    <w:rPr>
      <w:rFonts w:ascii="Arial" w:hAnsi="Arial" w:eastAsia="黑体"/>
      <w:b/>
      <w:sz w:val="32"/>
    </w:rPr>
  </w:style>
  <w:style w:type="paragraph" w:styleId="4">
    <w:name w:val="heading 3"/>
    <w:basedOn w:val="1"/>
    <w:next w:val="1"/>
    <w:link w:val="25"/>
    <w:autoRedefine/>
    <w:unhideWhenUsed/>
    <w:qFormat/>
    <w:uiPriority w:val="9"/>
    <w:pPr>
      <w:keepNext/>
      <w:keepLines/>
      <w:spacing w:before="260" w:after="120" w:line="360" w:lineRule="auto"/>
      <w:outlineLvl w:val="2"/>
    </w:pPr>
    <w:rPr>
      <w:rFonts w:eastAsia="Times New Roman"/>
      <w:b/>
      <w:bCs w:val="0"/>
      <w:szCs w:val="32"/>
      <w:lang w:eastAsia="en-US"/>
    </w:rPr>
  </w:style>
  <w:style w:type="paragraph" w:styleId="5">
    <w:name w:val="heading 4"/>
    <w:basedOn w:val="1"/>
    <w:next w:val="1"/>
    <w:autoRedefine/>
    <w:semiHidden/>
    <w:unhideWhenUsed/>
    <w:qFormat/>
    <w:uiPriority w:val="9"/>
    <w:pPr>
      <w:keepNext/>
      <w:keepLines/>
      <w:spacing w:before="280" w:after="290" w:line="372" w:lineRule="auto"/>
      <w:outlineLvl w:val="3"/>
    </w:pPr>
    <w:rPr>
      <w:rFonts w:ascii="Arial" w:hAnsi="Arial" w:eastAsia="黑体"/>
      <w:b/>
      <w:sz w:val="28"/>
    </w:rPr>
  </w:style>
  <w:style w:type="paragraph" w:styleId="6">
    <w:name w:val="heading 5"/>
    <w:basedOn w:val="1"/>
    <w:next w:val="1"/>
    <w:autoRedefine/>
    <w:unhideWhenUsed/>
    <w:qFormat/>
    <w:uiPriority w:val="9"/>
    <w:pPr>
      <w:keepNext/>
      <w:keepLines/>
      <w:spacing w:before="280" w:after="290" w:line="372" w:lineRule="auto"/>
      <w:outlineLvl w:val="4"/>
    </w:pPr>
    <w:rPr>
      <w:b/>
      <w:sz w:val="28"/>
    </w:rPr>
  </w:style>
  <w:style w:type="paragraph" w:styleId="7">
    <w:name w:val="heading 6"/>
    <w:basedOn w:val="1"/>
    <w:next w:val="1"/>
    <w:autoRedefine/>
    <w:semiHidden/>
    <w:unhideWhenUsed/>
    <w:qFormat/>
    <w:uiPriority w:val="9"/>
    <w:pPr>
      <w:keepNext/>
      <w:keepLines/>
      <w:spacing w:before="240" w:after="64" w:line="317" w:lineRule="auto"/>
      <w:outlineLvl w:val="5"/>
    </w:pPr>
    <w:rPr>
      <w:rFonts w:ascii="Arial" w:hAnsi="Arial" w:eastAsia="黑体"/>
      <w:b/>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8">
    <w:name w:val="annotation text"/>
    <w:basedOn w:val="1"/>
    <w:link w:val="28"/>
    <w:autoRedefine/>
    <w:unhideWhenUsed/>
    <w:qFormat/>
    <w:uiPriority w:val="99"/>
  </w:style>
  <w:style w:type="paragraph" w:styleId="9">
    <w:name w:val="Body Text"/>
    <w:basedOn w:val="1"/>
    <w:qFormat/>
    <w:uiPriority w:val="0"/>
    <w:rPr>
      <w:rFonts w:cs="Angsana New"/>
      <w:szCs w:val="20"/>
      <w:lang w:eastAsia="ko-KR"/>
    </w:rPr>
  </w:style>
  <w:style w:type="paragraph" w:styleId="10">
    <w:name w:val="toc 3"/>
    <w:basedOn w:val="1"/>
    <w:next w:val="1"/>
    <w:autoRedefine/>
    <w:unhideWhenUsed/>
    <w:qFormat/>
    <w:uiPriority w:val="39"/>
    <w:pPr>
      <w:ind w:left="840" w:leftChars="400"/>
    </w:pPr>
  </w:style>
  <w:style w:type="paragraph" w:styleId="11">
    <w:name w:val="footer"/>
    <w:basedOn w:val="1"/>
    <w:link w:val="24"/>
    <w:autoRedefine/>
    <w:unhideWhenUsed/>
    <w:qFormat/>
    <w:uiPriority w:val="99"/>
    <w:pPr>
      <w:tabs>
        <w:tab w:val="right" w:pos="8306"/>
      </w:tabs>
      <w:snapToGrid w:val="0"/>
    </w:pPr>
    <w:rPr>
      <w:sz w:val="18"/>
      <w:szCs w:val="18"/>
    </w:rPr>
  </w:style>
  <w:style w:type="paragraph" w:styleId="12">
    <w:name w:val="header"/>
    <w:basedOn w:val="1"/>
    <w:link w:val="23"/>
    <w:autoRedefine/>
    <w:unhideWhenUsed/>
    <w:qFormat/>
    <w:uiPriority w:val="99"/>
    <w:pPr>
      <w:pBdr>
        <w:bottom w:val="single" w:color="auto" w:sz="6" w:space="1"/>
      </w:pBdr>
      <w:tabs>
        <w:tab w:val="right" w:pos="8306"/>
      </w:tabs>
      <w:snapToGrid w:val="0"/>
      <w:jc w:val="center"/>
    </w:pPr>
    <w:rPr>
      <w:sz w:val="18"/>
      <w:szCs w:val="18"/>
    </w:rPr>
  </w:style>
  <w:style w:type="paragraph" w:styleId="13">
    <w:name w:val="toc 1"/>
    <w:basedOn w:val="1"/>
    <w:next w:val="1"/>
    <w:autoRedefine/>
    <w:unhideWhenUsed/>
    <w:qFormat/>
    <w:uiPriority w:val="39"/>
  </w:style>
  <w:style w:type="paragraph" w:styleId="14">
    <w:name w:val="toc 2"/>
    <w:basedOn w:val="1"/>
    <w:next w:val="1"/>
    <w:autoRedefine/>
    <w:unhideWhenUsed/>
    <w:qFormat/>
    <w:uiPriority w:val="39"/>
    <w:pPr>
      <w:ind w:left="420" w:leftChars="200"/>
    </w:pPr>
  </w:style>
  <w:style w:type="paragraph" w:styleId="15">
    <w:name w:val="Normal (Web)"/>
    <w:basedOn w:val="1"/>
    <w:autoRedefine/>
    <w:semiHidden/>
    <w:unhideWhenUsed/>
    <w:qFormat/>
    <w:uiPriority w:val="99"/>
    <w:pPr>
      <w:spacing w:before="100" w:beforeAutospacing="1" w:after="100" w:afterAutospacing="1"/>
    </w:pPr>
    <w:rPr>
      <w:rFonts w:ascii="宋体" w:hAnsi="宋体" w:cs="宋体"/>
    </w:rPr>
  </w:style>
  <w:style w:type="paragraph" w:styleId="16">
    <w:name w:val="annotation subject"/>
    <w:basedOn w:val="8"/>
    <w:next w:val="8"/>
    <w:link w:val="29"/>
    <w:autoRedefine/>
    <w:semiHidden/>
    <w:unhideWhenUsed/>
    <w:qFormat/>
    <w:uiPriority w:val="99"/>
    <w:rPr>
      <w:b/>
      <w:bCs w:val="0"/>
    </w:rPr>
  </w:style>
  <w:style w:type="table" w:styleId="18">
    <w:name w:val="Table Grid"/>
    <w:basedOn w:val="17"/>
    <w:autoRedefine/>
    <w:qFormat/>
    <w:uiPriority w:val="99"/>
    <w:rPr>
      <w:rFonts w:eastAsia="Times New Roman"/>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FollowedHyperlink"/>
    <w:basedOn w:val="19"/>
    <w:autoRedefine/>
    <w:semiHidden/>
    <w:unhideWhenUsed/>
    <w:qFormat/>
    <w:uiPriority w:val="99"/>
    <w:rPr>
      <w:color w:val="954F72" w:themeColor="followedHyperlink"/>
      <w:u w:val="single"/>
      <w14:textFill>
        <w14:solidFill>
          <w14:schemeClr w14:val="folHlink"/>
        </w14:solidFill>
      </w14:textFill>
    </w:rPr>
  </w:style>
  <w:style w:type="character" w:styleId="21">
    <w:name w:val="Hyperlink"/>
    <w:basedOn w:val="19"/>
    <w:autoRedefine/>
    <w:unhideWhenUsed/>
    <w:qFormat/>
    <w:uiPriority w:val="99"/>
    <w:rPr>
      <w:color w:val="0563C1" w:themeColor="hyperlink"/>
      <w:u w:val="single"/>
      <w14:textFill>
        <w14:solidFill>
          <w14:schemeClr w14:val="hlink"/>
        </w14:solidFill>
      </w14:textFill>
    </w:rPr>
  </w:style>
  <w:style w:type="character" w:styleId="22">
    <w:name w:val="annotation reference"/>
    <w:basedOn w:val="19"/>
    <w:autoRedefine/>
    <w:semiHidden/>
    <w:unhideWhenUsed/>
    <w:qFormat/>
    <w:uiPriority w:val="99"/>
    <w:rPr>
      <w:sz w:val="21"/>
      <w:szCs w:val="21"/>
    </w:rPr>
  </w:style>
  <w:style w:type="character" w:customStyle="1" w:styleId="23">
    <w:name w:val="页眉 字符"/>
    <w:basedOn w:val="19"/>
    <w:link w:val="12"/>
    <w:autoRedefine/>
    <w:qFormat/>
    <w:uiPriority w:val="99"/>
    <w:rPr>
      <w:sz w:val="18"/>
      <w:szCs w:val="18"/>
    </w:rPr>
  </w:style>
  <w:style w:type="character" w:customStyle="1" w:styleId="24">
    <w:name w:val="页脚 字符"/>
    <w:basedOn w:val="19"/>
    <w:link w:val="11"/>
    <w:autoRedefine/>
    <w:qFormat/>
    <w:uiPriority w:val="99"/>
    <w:rPr>
      <w:sz w:val="18"/>
      <w:szCs w:val="18"/>
    </w:rPr>
  </w:style>
  <w:style w:type="character" w:customStyle="1" w:styleId="25">
    <w:name w:val="标题 3 字符"/>
    <w:basedOn w:val="19"/>
    <w:link w:val="4"/>
    <w:autoRedefine/>
    <w:qFormat/>
    <w:uiPriority w:val="9"/>
    <w:rPr>
      <w:rFonts w:ascii="Times New Roman" w:hAnsi="Times New Roman" w:eastAsia="Times New Roman" w:cs="Times New Roman"/>
      <w:b/>
      <w:bCs/>
      <w:kern w:val="0"/>
      <w:sz w:val="24"/>
      <w:szCs w:val="32"/>
      <w:lang w:eastAsia="en-US"/>
    </w:rPr>
  </w:style>
  <w:style w:type="paragraph" w:customStyle="1" w:styleId="26">
    <w:name w:val="Paragraph"/>
    <w:basedOn w:val="1"/>
    <w:autoRedefine/>
    <w:qFormat/>
    <w:uiPriority w:val="0"/>
    <w:pPr>
      <w:spacing w:before="120"/>
      <w:ind w:firstLine="720"/>
    </w:pPr>
    <w:rPr>
      <w:rFonts w:eastAsia="Times New Roman"/>
      <w:lang w:eastAsia="en-US"/>
    </w:rPr>
  </w:style>
  <w:style w:type="character" w:styleId="27">
    <w:name w:val="Placeholder Text"/>
    <w:basedOn w:val="19"/>
    <w:autoRedefine/>
    <w:semiHidden/>
    <w:qFormat/>
    <w:uiPriority w:val="99"/>
    <w:rPr>
      <w:color w:val="808080"/>
    </w:rPr>
  </w:style>
  <w:style w:type="character" w:customStyle="1" w:styleId="28">
    <w:name w:val="批注文字 字符"/>
    <w:basedOn w:val="19"/>
    <w:link w:val="8"/>
    <w:autoRedefine/>
    <w:qFormat/>
    <w:uiPriority w:val="99"/>
    <w:rPr>
      <w:rFonts w:ascii="Times New Roman" w:hAnsi="Times New Roman" w:eastAsia="MS Mincho" w:cs="Times New Roman"/>
      <w:kern w:val="0"/>
      <w:sz w:val="24"/>
      <w:szCs w:val="24"/>
      <w:lang w:val="de-DE" w:eastAsia="ja-JP"/>
    </w:rPr>
  </w:style>
  <w:style w:type="character" w:customStyle="1" w:styleId="29">
    <w:name w:val="批注主题 字符"/>
    <w:basedOn w:val="28"/>
    <w:link w:val="16"/>
    <w:autoRedefine/>
    <w:semiHidden/>
    <w:qFormat/>
    <w:uiPriority w:val="99"/>
    <w:rPr>
      <w:rFonts w:ascii="Times New Roman" w:hAnsi="Times New Roman" w:eastAsia="MS Mincho" w:cs="Times New Roman"/>
      <w:b/>
      <w:bCs/>
      <w:kern w:val="0"/>
      <w:sz w:val="24"/>
      <w:szCs w:val="24"/>
      <w:lang w:val="de-DE" w:eastAsia="ja-JP"/>
    </w:rPr>
  </w:style>
  <w:style w:type="paragraph" w:customStyle="1" w:styleId="30">
    <w:name w:val="书目1"/>
    <w:basedOn w:val="1"/>
    <w:next w:val="1"/>
    <w:autoRedefine/>
    <w:unhideWhenUsed/>
    <w:qFormat/>
    <w:uiPriority w:val="37"/>
    <w:pPr>
      <w:tabs>
        <w:tab w:val="left" w:pos="384"/>
      </w:tabs>
      <w:ind w:left="384" w:hanging="384"/>
    </w:pPr>
  </w:style>
  <w:style w:type="paragraph" w:customStyle="1" w:styleId="31">
    <w:name w:val="正文 A"/>
    <w:autoRedefine/>
    <w:qFormat/>
    <w:uiPriority w:val="0"/>
    <w:pPr>
      <w:spacing w:after="200" w:line="276" w:lineRule="auto"/>
    </w:pPr>
    <w:rPr>
      <w:rFonts w:ascii="Calibri" w:hAnsi="Calibri" w:eastAsia="Calibri" w:cs="Calibri"/>
      <w:color w:val="000000"/>
      <w:sz w:val="22"/>
      <w:szCs w:val="22"/>
      <w:u w:color="000000"/>
      <w:lang w:val="en-US" w:eastAsia="zh-CN" w:bidi="ar-SA"/>
    </w:rPr>
  </w:style>
  <w:style w:type="paragraph" w:customStyle="1" w:styleId="32">
    <w:name w:val="Default"/>
    <w:autoRedefine/>
    <w:qFormat/>
    <w:uiPriority w:val="0"/>
    <w:pPr>
      <w:widowControl w:val="0"/>
      <w:autoSpaceDE w:val="0"/>
      <w:autoSpaceDN w:val="0"/>
      <w:adjustRightInd w:val="0"/>
    </w:pPr>
    <w:rPr>
      <w:rFonts w:ascii="Times New Roman" w:hAnsi="Times New Roman" w:cs="Times New Roman" w:eastAsiaTheme="minorEastAsia"/>
      <w:color w:val="000000"/>
      <w:sz w:val="24"/>
      <w:szCs w:val="24"/>
      <w:lang w:val="en-US" w:eastAsia="zh-CN" w:bidi="ar-SA"/>
    </w:rPr>
  </w:style>
  <w:style w:type="paragraph" w:styleId="33">
    <w:name w:val="List Paragraph"/>
    <w:basedOn w:val="1"/>
    <w:autoRedefine/>
    <w:qFormat/>
    <w:uiPriority w:val="34"/>
    <w:pPr>
      <w:spacing w:after="160"/>
      <w:outlineLvl w:val="1"/>
    </w:pPr>
    <w:rPr>
      <w:i/>
      <w:iCs/>
    </w:rPr>
  </w:style>
  <w:style w:type="character" w:customStyle="1" w:styleId="34">
    <w:name w:val="未处理的提及1"/>
    <w:basedOn w:val="19"/>
    <w:autoRedefine/>
    <w:semiHidden/>
    <w:unhideWhenUsed/>
    <w:qFormat/>
    <w:uiPriority w:val="99"/>
    <w:rPr>
      <w:color w:val="605E5C"/>
      <w:shd w:val="clear" w:color="auto" w:fill="E1DFDD"/>
    </w:rPr>
  </w:style>
  <w:style w:type="character" w:customStyle="1" w:styleId="35">
    <w:name w:val="标题 1 字符"/>
    <w:basedOn w:val="19"/>
    <w:link w:val="2"/>
    <w:autoRedefine/>
    <w:qFormat/>
    <w:uiPriority w:val="9"/>
    <w:rPr>
      <w:rFonts w:ascii="Times New Roman" w:hAnsi="Times New Roman" w:eastAsia="MS Mincho" w:cs="Times New Roman"/>
      <w:b/>
      <w:bCs/>
      <w:kern w:val="44"/>
      <w:sz w:val="44"/>
      <w:szCs w:val="44"/>
      <w:lang w:val="de-DE" w:eastAsia="ja-JP"/>
    </w:rPr>
  </w:style>
  <w:style w:type="paragraph" w:customStyle="1" w:styleId="36">
    <w:name w:val="TOC 标题1"/>
    <w:basedOn w:val="2"/>
    <w:next w:val="1"/>
    <w:autoRedefine/>
    <w:unhideWhenUsed/>
    <w:qFormat/>
    <w:uiPriority w:val="39"/>
    <w:pPr>
      <w:spacing w:before="240" w:after="0" w:line="259" w:lineRule="auto"/>
      <w:outlineLvl w:val="9"/>
    </w:pPr>
    <w:rPr>
      <w:rFonts w:asciiTheme="majorHAnsi" w:hAnsiTheme="majorHAnsi" w:eastAsiaTheme="majorEastAsia" w:cstheme="majorBidi"/>
      <w:b w:val="0"/>
      <w:bCs/>
      <w:color w:val="2F5597" w:themeColor="accent1" w:themeShade="BF"/>
      <w:kern w:val="0"/>
      <w:sz w:val="32"/>
      <w:szCs w:val="32"/>
    </w:rPr>
  </w:style>
  <w:style w:type="paragraph" w:customStyle="1" w:styleId="37">
    <w:name w:val="正文 A A"/>
    <w:link w:val="38"/>
    <w:autoRedefine/>
    <w:qFormat/>
    <w:uiPriority w:val="0"/>
    <w:pPr>
      <w:spacing w:after="200" w:line="360" w:lineRule="auto"/>
    </w:pPr>
    <w:rPr>
      <w:rFonts w:ascii="Helvetica" w:hAnsi="Helvetica" w:eastAsia="Arial Unicode MS" w:cs="Arial Unicode MS"/>
      <w:color w:val="000000"/>
      <w:sz w:val="22"/>
      <w:szCs w:val="22"/>
      <w:u w:color="000000"/>
      <w:lang w:val="en-US" w:eastAsia="zh-CN" w:bidi="ar-SA"/>
    </w:rPr>
  </w:style>
  <w:style w:type="character" w:customStyle="1" w:styleId="38">
    <w:name w:val="正文 A A Char"/>
    <w:basedOn w:val="19"/>
    <w:link w:val="37"/>
    <w:autoRedefine/>
    <w:qFormat/>
    <w:uiPriority w:val="0"/>
    <w:rPr>
      <w:rFonts w:ascii="Helvetica" w:hAnsi="Helvetica" w:eastAsia="Arial Unicode MS" w:cs="Arial Unicode MS"/>
      <w:color w:val="000000"/>
      <w:kern w:val="0"/>
      <w:sz w:val="22"/>
      <w:u w:color="000000"/>
    </w:rPr>
  </w:style>
  <w:style w:type="paragraph" w:styleId="39">
    <w:name w:val="Quote"/>
    <w:basedOn w:val="1"/>
    <w:next w:val="1"/>
    <w:link w:val="40"/>
    <w:autoRedefine/>
    <w:qFormat/>
    <w:uiPriority w:val="2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character" w:customStyle="1" w:styleId="40">
    <w:name w:val="引用 字符"/>
    <w:basedOn w:val="19"/>
    <w:link w:val="39"/>
    <w:autoRedefine/>
    <w:qFormat/>
    <w:uiPriority w:val="29"/>
    <w:rPr>
      <w:rFonts w:ascii="Times New Roman" w:hAnsi="Times New Roman" w:eastAsia="MS Mincho" w:cs="Times New Roman"/>
      <w:i/>
      <w:iCs/>
      <w:color w:val="404040" w:themeColor="text1" w:themeTint="BF"/>
      <w:kern w:val="0"/>
      <w:sz w:val="24"/>
      <w:szCs w:val="24"/>
      <w:lang w:val="de-DE" w:eastAsia="ja-JP"/>
      <w14:textFill>
        <w14:solidFill>
          <w14:schemeClr w14:val="tx1">
            <w14:lumMod w14:val="75000"/>
            <w14:lumOff w14:val="25000"/>
          </w14:schemeClr>
        </w14:solidFill>
      </w14:textFill>
    </w:rPr>
  </w:style>
  <w:style w:type="paragraph" w:customStyle="1" w:styleId="41">
    <w:name w:val="EndNote Bibliography"/>
    <w:basedOn w:val="1"/>
    <w:autoRedefine/>
    <w:qFormat/>
    <w:uiPriority w:val="0"/>
    <w:rPr>
      <w:rFonts w:eastAsia="等线"/>
    </w:rPr>
  </w:style>
  <w:style w:type="character" w:customStyle="1" w:styleId="42">
    <w:name w:val="未处理的提及2"/>
    <w:basedOn w:val="19"/>
    <w:autoRedefine/>
    <w:semiHidden/>
    <w:unhideWhenUsed/>
    <w:qFormat/>
    <w:uiPriority w:val="99"/>
    <w:rPr>
      <w:color w:val="605E5C"/>
      <w:shd w:val="clear" w:color="auto" w:fill="E1DFDD"/>
    </w:rPr>
  </w:style>
  <w:style w:type="paragraph" w:customStyle="1" w:styleId="43">
    <w:name w:val="Text"/>
    <w:basedOn w:val="1"/>
    <w:autoRedefine/>
    <w:qFormat/>
    <w:uiPriority w:val="0"/>
    <w:pPr>
      <w:tabs>
        <w:tab w:val="left" w:pos="200"/>
      </w:tabs>
      <w:spacing w:line="240" w:lineRule="exact"/>
    </w:pPr>
    <w:rPr>
      <w:rFonts w:eastAsia="Times New Roman"/>
      <w:sz w:val="20"/>
      <w:szCs w:val="20"/>
      <w:lang w:eastAsia="en-US"/>
    </w:rPr>
  </w:style>
  <w:style w:type="paragraph" w:customStyle="1" w:styleId="44">
    <w:name w:val="EndNote Bibliography Title"/>
    <w:basedOn w:val="1"/>
    <w:link w:val="45"/>
    <w:autoRedefine/>
    <w:qFormat/>
    <w:uiPriority w:val="0"/>
    <w:pPr>
      <w:jc w:val="center"/>
    </w:pPr>
  </w:style>
  <w:style w:type="character" w:customStyle="1" w:styleId="45">
    <w:name w:val="EndNote Bibliography Title 字符"/>
    <w:basedOn w:val="19"/>
    <w:link w:val="44"/>
    <w:autoRedefine/>
    <w:qFormat/>
    <w:uiPriority w:val="0"/>
    <w:rPr>
      <w:rFonts w:eastAsia="MS Mincho"/>
      <w:sz w:val="24"/>
      <w:szCs w:val="24"/>
      <w:lang w:val="de-DE" w:eastAsia="ja-JP"/>
    </w:rPr>
  </w:style>
  <w:style w:type="paragraph" w:customStyle="1" w:styleId="46">
    <w:name w:val="Paper Title"/>
    <w:basedOn w:val="1"/>
    <w:autoRedefine/>
    <w:qFormat/>
    <w:uiPriority w:val="0"/>
    <w:pPr>
      <w:tabs>
        <w:tab w:val="left" w:pos="200"/>
      </w:tabs>
      <w:spacing w:line="480" w:lineRule="exact"/>
      <w:jc w:val="center"/>
    </w:pPr>
    <w:rPr>
      <w:b/>
      <w:sz w:val="32"/>
    </w:rPr>
  </w:style>
  <w:style w:type="paragraph" w:customStyle="1" w:styleId="47">
    <w:name w:val="TOC 标题2"/>
    <w:basedOn w:val="2"/>
    <w:next w:val="1"/>
    <w:autoRedefine/>
    <w:unhideWhenUsed/>
    <w:qFormat/>
    <w:uiPriority w:val="39"/>
    <w:pPr>
      <w:spacing w:before="240" w:after="0" w:line="259" w:lineRule="auto"/>
      <w:outlineLvl w:val="9"/>
    </w:pPr>
    <w:rPr>
      <w:rFonts w:asciiTheme="majorHAnsi" w:hAnsiTheme="majorHAnsi" w:eastAsiaTheme="majorEastAsia" w:cstheme="majorBidi"/>
      <w:b w:val="0"/>
      <w:bCs/>
      <w:color w:val="2F5597" w:themeColor="accent1" w:themeShade="BF"/>
      <w:kern w:val="0"/>
      <w:sz w:val="32"/>
      <w:szCs w:val="32"/>
    </w:rPr>
  </w:style>
  <w:style w:type="table" w:customStyle="1" w:styleId="48">
    <w:name w:val="网格型5"/>
    <w:basedOn w:val="17"/>
    <w:autoRedefine/>
    <w:qFormat/>
    <w:uiPriority w:val="0"/>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9">
    <w:name w:val="公式"/>
    <w:basedOn w:val="1"/>
    <w:next w:val="1"/>
    <w:autoRedefine/>
    <w:qFormat/>
    <w:uiPriority w:val="0"/>
    <w:pPr>
      <w:tabs>
        <w:tab w:val="right" w:pos="8971"/>
      </w:tabs>
      <w:spacing w:beforeLines="50" w:afterLines="50"/>
      <w:ind w:firstLine="480" w:firstLineChars="200"/>
      <w:jc w:val="right"/>
    </w:pPr>
    <w:rPr>
      <w:szCs w:val="21"/>
    </w:rPr>
  </w:style>
  <w:style w:type="character" w:customStyle="1" w:styleId="50">
    <w:name w:val="cite_bib"/>
    <w:qFormat/>
    <w:uiPriority w:val="0"/>
    <w:rPr>
      <w:sz w:val="21"/>
      <w:shd w:val="clear" w:color="auto" w:fill="CCFFFF"/>
    </w:rPr>
  </w:style>
  <w:style w:type="paragraph" w:customStyle="1" w:styleId="51">
    <w:name w:val="authadd"/>
    <w:basedOn w:val="1"/>
    <w:qFormat/>
    <w:uiPriority w:val="0"/>
    <w:pPr>
      <w:spacing w:line="240" w:lineRule="exact"/>
    </w:pPr>
    <w:rPr>
      <w:szCs w:val="20"/>
      <w:lang w:val="en-GB"/>
    </w:rPr>
  </w:style>
  <w:style w:type="paragraph" w:customStyle="1" w:styleId="52">
    <w:name w:val="htitle"/>
    <w:basedOn w:val="1"/>
    <w:qFormat/>
    <w:uiPriority w:val="0"/>
    <w:pPr>
      <w:keepNext/>
      <w:spacing w:before="240"/>
      <w:outlineLvl w:val="0"/>
    </w:pPr>
    <w:rPr>
      <w:kern w:val="28"/>
      <w:sz w:val="36"/>
      <w:szCs w:val="20"/>
      <w:lang w:eastAsia="en-US"/>
    </w:rPr>
  </w:style>
  <w:style w:type="paragraph" w:customStyle="1" w:styleId="53">
    <w:name w:val="6-Corre-ENG"/>
    <w:basedOn w:val="1"/>
    <w:qFormat/>
    <w:uiPriority w:val="0"/>
    <w:pPr>
      <w:widowControl w:val="0"/>
      <w:adjustRightInd w:val="0"/>
      <w:snapToGrid w:val="0"/>
      <w:spacing w:line="240" w:lineRule="exact"/>
      <w:contextualSpacing/>
    </w:pPr>
    <w:rPr>
      <w:rFonts w:eastAsia="等线"/>
      <w:kern w:val="2"/>
      <w:sz w:val="18"/>
      <w:szCs w:val="28"/>
    </w:rPr>
  </w:style>
  <w:style w:type="paragraph" w:customStyle="1" w:styleId="54">
    <w:name w:val="References"/>
    <w:basedOn w:val="9"/>
    <w:qFormat/>
    <w:uiPriority w:val="0"/>
    <w:pPr>
      <w:widowControl w:val="0"/>
      <w:numPr>
        <w:ilvl w:val="0"/>
        <w:numId w:val="1"/>
      </w:numPr>
      <w:suppressAutoHyphens/>
      <w:spacing w:after="120" w:line="240" w:lineRule="exact"/>
    </w:pPr>
    <w:rPr>
      <w:rFonts w:eastAsia="Times" w:cs="Times New Roman"/>
      <w:kern w:val="20"/>
      <w:lang w:val="en-GB" w:eastAsia="zh-CN"/>
    </w:rPr>
  </w:style>
  <w:style w:type="paragraph" w:customStyle="1" w:styleId="55">
    <w:name w:val="Revision"/>
    <w:hidden/>
    <w:unhideWhenUsed/>
    <w:qFormat/>
    <w:uiPriority w:val="99"/>
    <w:rPr>
      <w:rFonts w:ascii="Times New Roman" w:hAnsi="Times New Roman" w:eastAsia="宋体" w:cs="Times New Roman"/>
      <w:bCs/>
      <w:color w:val="000000" w:themeColor="text1"/>
      <w:sz w:val="24"/>
      <w:szCs w:val="24"/>
      <w:lang w:val="en-US" w:eastAsia="zh-CN" w:bidi="ar-SA"/>
      <w14:textFill>
        <w14:solidFill>
          <w14:schemeClr w14:val="tx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4.tiff"/><Relationship Id="rId8" Type="http://schemas.openxmlformats.org/officeDocument/2006/relationships/image" Target="media/image3.tiff"/><Relationship Id="rId7" Type="http://schemas.openxmlformats.org/officeDocument/2006/relationships/image" Target="media/image2.tiff"/><Relationship Id="rId6" Type="http://schemas.openxmlformats.org/officeDocument/2006/relationships/image" Target="media/image1.tiff"/><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tiff"/><Relationship Id="rId12" Type="http://schemas.openxmlformats.org/officeDocument/2006/relationships/image" Target="media/image7.tiff"/><Relationship Id="rId11" Type="http://schemas.openxmlformats.org/officeDocument/2006/relationships/image" Target="media/image6.tiff"/><Relationship Id="rId10" Type="http://schemas.openxmlformats.org/officeDocument/2006/relationships/image" Target="media/image5.tif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13</Pages>
  <Words>725</Words>
  <Characters>3696</Characters>
  <Lines>277</Lines>
  <Paragraphs>78</Paragraphs>
  <TotalTime>0</TotalTime>
  <ScaleCrop>false</ScaleCrop>
  <LinksUpToDate>false</LinksUpToDate>
  <CharactersWithSpaces>4301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2025-01-18T02:44:00Z</dcterms:created>
  <dc:creator>昊 彭</dc:creator>
  <cp:lastModifiedBy>consume</cp:lastModifiedBy>
  <dcterms:modified xsi:type="dcterms:W3CDTF">2025-02-08T07:16:56Z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id="Kwxpw2mm"/&gt;&lt;style id="http://www.zotero.org/styles/elsevier-vancouver" hasBibliography="1" bibliographyStyleHasBeenSet="1"/&gt;&lt;prefs&gt;&lt;pref name="fieldType" value="Field"/&gt;&lt;/prefs&gt;&lt;/data&gt;</vt:lpwstr>
  </property>
  <property fmtid="{D5CDD505-2E9C-101B-9397-08002B2CF9AE}" pid="3" name="KSOProductBuildVer">
    <vt:lpwstr>2052-12.1.0.19302</vt:lpwstr>
  </property>
  <property fmtid="{D5CDD505-2E9C-101B-9397-08002B2CF9AE}" pid="4" name="ICV">
    <vt:lpwstr>3375C5CF8CF13F845B5BB564BEC42F46</vt:lpwstr>
  </property>
  <property fmtid="{D5CDD505-2E9C-101B-9397-08002B2CF9AE}" pid="5" name="KSOTemplateDocerSaveRecord">
    <vt:lpwstr>eyJoZGlkIjoiNGFiNzg5MmQwMTBiOWFlZGQ0ZmM2MTc4OTc1MzdlYTUiLCJ1c2VySWQiOiI1MTc3MjQwODQifQ==</vt:lpwstr>
  </property>
</Properties>
</file>