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43102" w14:textId="77777777" w:rsidR="003C0221" w:rsidRPr="003C0221" w:rsidRDefault="003C0221" w:rsidP="003C0221">
      <w:pPr>
        <w:keepNext/>
        <w:keepLines/>
        <w:snapToGrid w:val="0"/>
        <w:spacing w:line="240" w:lineRule="auto"/>
        <w:ind w:firstLineChars="0" w:firstLine="0"/>
        <w:contextualSpacing/>
        <w:jc w:val="left"/>
        <w:outlineLvl w:val="0"/>
        <w:rPr>
          <w:rFonts w:eastAsia="等线" w:cs="Times New Roman"/>
          <w:bCs/>
          <w:kern w:val="44"/>
          <w:szCs w:val="28"/>
          <w14:ligatures w14:val="none"/>
        </w:rPr>
      </w:pPr>
      <w:r w:rsidRPr="003C0221">
        <w:rPr>
          <w:rFonts w:eastAsia="等线" w:cs="Times New Roman"/>
          <w:bCs/>
          <w:kern w:val="44"/>
          <w:szCs w:val="28"/>
          <w14:ligatures w14:val="none"/>
        </w:rPr>
        <w:t>Supplementary data for</w:t>
      </w:r>
    </w:p>
    <w:p w14:paraId="1424A59E" w14:textId="77777777" w:rsidR="008302E6" w:rsidRPr="008302E6" w:rsidRDefault="008302E6" w:rsidP="008302E6">
      <w:pPr>
        <w:widowControl/>
        <w:adjustRightInd w:val="0"/>
        <w:snapToGrid w:val="0"/>
        <w:spacing w:line="240" w:lineRule="atLeast"/>
        <w:ind w:firstLineChars="0" w:firstLine="0"/>
        <w:rPr>
          <w:rFonts w:eastAsia="宋体" w:cs="Times New Roman"/>
          <w:b/>
          <w:kern w:val="0"/>
          <w:sz w:val="30"/>
          <w:szCs w:val="30"/>
          <w:lang w:eastAsia="en-US"/>
          <w14:ligatures w14:val="none"/>
        </w:rPr>
      </w:pPr>
      <w:r w:rsidRPr="008302E6">
        <w:rPr>
          <w:rFonts w:eastAsia="宋体" w:cs="Times New Roman"/>
          <w:b/>
          <w:kern w:val="0"/>
          <w:sz w:val="30"/>
          <w:szCs w:val="30"/>
          <w:lang w:eastAsia="en-US"/>
          <w14:ligatures w14:val="none"/>
        </w:rPr>
        <w:t>Experimental Realization of Physical Unclonable Function Chip Utilizing Spintronic Memories</w:t>
      </w:r>
    </w:p>
    <w:p w14:paraId="5CF24848" w14:textId="77777777" w:rsidR="008302E6" w:rsidRPr="008302E6" w:rsidRDefault="008302E6" w:rsidP="008302E6">
      <w:pPr>
        <w:widowControl/>
        <w:autoSpaceDE w:val="0"/>
        <w:autoSpaceDN w:val="0"/>
        <w:adjustRightInd w:val="0"/>
        <w:snapToGrid w:val="0"/>
        <w:spacing w:line="240" w:lineRule="atLeast"/>
        <w:ind w:firstLineChars="0" w:firstLine="0"/>
        <w:rPr>
          <w:rFonts w:eastAsia="等线" w:cs="Times New Roman"/>
          <w:kern w:val="0"/>
          <w:szCs w:val="24"/>
          <w:lang w:eastAsia="en-US"/>
          <w14:ligatures w14:val="none"/>
        </w:rPr>
      </w:pPr>
      <w:proofErr w:type="spellStart"/>
      <w:r w:rsidRPr="008302E6">
        <w:rPr>
          <w:rFonts w:eastAsia="等线" w:cs="Times New Roman"/>
          <w:kern w:val="0"/>
          <w:szCs w:val="24"/>
          <w:lang w:eastAsia="en-US"/>
          <w14:ligatures w14:val="none"/>
        </w:rPr>
        <w:t>Xiuye</w:t>
      </w:r>
      <w:proofErr w:type="spellEnd"/>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Zhang</w:t>
      </w:r>
      <w:r w:rsidRPr="008302E6">
        <w:rPr>
          <w:rFonts w:eastAsia="等线" w:cs="Times New Roman"/>
          <w:kern w:val="0"/>
          <w:szCs w:val="24"/>
          <w:vertAlign w:val="superscript"/>
          <w:lang w:eastAsia="en-US"/>
          <w14:ligatures w14:val="none"/>
        </w:rPr>
        <w:t>a</w:t>
      </w:r>
      <w:proofErr w:type="spellEnd"/>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Chuanpeng</w:t>
      </w:r>
      <w:proofErr w:type="spellEnd"/>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Jiang</w:t>
      </w:r>
      <w:r w:rsidRPr="008302E6">
        <w:rPr>
          <w:rFonts w:eastAsia="等线" w:cs="Times New Roman"/>
          <w:kern w:val="0"/>
          <w:szCs w:val="24"/>
          <w:vertAlign w:val="superscript"/>
          <w:lang w:eastAsia="en-US"/>
          <w14:ligatures w14:val="none"/>
        </w:rPr>
        <w:t>a</w:t>
      </w:r>
      <w:proofErr w:type="spellEnd"/>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Jialiang</w:t>
      </w:r>
      <w:proofErr w:type="spellEnd"/>
      <w:r w:rsidRPr="008302E6">
        <w:rPr>
          <w:rFonts w:eastAsia="等线" w:cs="Times New Roman"/>
          <w:kern w:val="0"/>
          <w:szCs w:val="24"/>
          <w:lang w:eastAsia="en-US"/>
          <w14:ligatures w14:val="none"/>
        </w:rPr>
        <w:t xml:space="preserve"> Yin</w:t>
      </w:r>
      <w:r w:rsidRPr="008302E6">
        <w:rPr>
          <w:rFonts w:eastAsia="等线" w:cs="Times New Roman"/>
          <w:kern w:val="0"/>
          <w:szCs w:val="24"/>
          <w:vertAlign w:val="superscript"/>
          <w:lang w:eastAsia="en-US"/>
          <w14:ligatures w14:val="none"/>
        </w:rPr>
        <w:t>a</w:t>
      </w:r>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Daoqian</w:t>
      </w:r>
      <w:proofErr w:type="spellEnd"/>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Zhu</w:t>
      </w:r>
      <w:r w:rsidRPr="008302E6">
        <w:rPr>
          <w:rFonts w:eastAsia="等线" w:cs="Times New Roman"/>
          <w:kern w:val="0"/>
          <w:szCs w:val="24"/>
          <w:vertAlign w:val="superscript"/>
          <w:lang w:eastAsia="en-US"/>
          <w14:ligatures w14:val="none"/>
        </w:rPr>
        <w:t>a</w:t>
      </w:r>
      <w:proofErr w:type="spellEnd"/>
      <w:r w:rsidRPr="008302E6">
        <w:rPr>
          <w:rFonts w:eastAsia="等线" w:cs="Times New Roman"/>
          <w:kern w:val="0"/>
          <w:szCs w:val="24"/>
          <w:lang w:eastAsia="en-US"/>
          <w14:ligatures w14:val="none"/>
        </w:rPr>
        <w:t>, Shiqi Wang</w:t>
      </w:r>
      <w:r w:rsidRPr="008302E6">
        <w:rPr>
          <w:rFonts w:eastAsia="等线" w:cs="Times New Roman"/>
          <w:kern w:val="0"/>
          <w:szCs w:val="24"/>
          <w:vertAlign w:val="superscript"/>
          <w:lang w:eastAsia="en-US"/>
          <w14:ligatures w14:val="none"/>
        </w:rPr>
        <w:t>a</w:t>
      </w:r>
      <w:r w:rsidRPr="008302E6">
        <w:rPr>
          <w:rFonts w:eastAsia="等线" w:cs="Times New Roman"/>
          <w:kern w:val="0"/>
          <w:szCs w:val="24"/>
          <w:lang w:eastAsia="en-US"/>
          <w14:ligatures w14:val="none"/>
        </w:rPr>
        <w:t>, Sai Li</w:t>
      </w:r>
      <w:r w:rsidRPr="008302E6">
        <w:rPr>
          <w:rFonts w:eastAsia="等线" w:cs="Times New Roman"/>
          <w:kern w:val="0"/>
          <w:szCs w:val="24"/>
          <w:vertAlign w:val="superscript"/>
          <w:lang w:eastAsia="en-US"/>
          <w14:ligatures w14:val="none"/>
        </w:rPr>
        <w:t>a</w:t>
      </w:r>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Zhongxiang</w:t>
      </w:r>
      <w:proofErr w:type="spellEnd"/>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Zhang</w:t>
      </w:r>
      <w:r w:rsidRPr="008302E6">
        <w:rPr>
          <w:rFonts w:eastAsia="等线" w:cs="Times New Roman"/>
          <w:kern w:val="0"/>
          <w:szCs w:val="24"/>
          <w:vertAlign w:val="superscript"/>
          <w:lang w:eastAsia="en-US"/>
          <w14:ligatures w14:val="none"/>
        </w:rPr>
        <w:t>a</w:t>
      </w:r>
      <w:proofErr w:type="spellEnd"/>
      <w:r w:rsidRPr="008302E6">
        <w:rPr>
          <w:rFonts w:eastAsia="等线" w:cs="Times New Roman"/>
          <w:kern w:val="0"/>
          <w:szCs w:val="24"/>
          <w:lang w:eastAsia="en-US"/>
          <w14:ligatures w14:val="none"/>
        </w:rPr>
        <w:t>, Ao Du</w:t>
      </w:r>
      <w:r w:rsidRPr="008302E6">
        <w:rPr>
          <w:rFonts w:eastAsia="等线" w:cs="Times New Roman"/>
          <w:kern w:val="0"/>
          <w:szCs w:val="24"/>
          <w:vertAlign w:val="superscript"/>
          <w:lang w:eastAsia="en-US"/>
          <w14:ligatures w14:val="none"/>
        </w:rPr>
        <w:t>a</w:t>
      </w:r>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Wenlong</w:t>
      </w:r>
      <w:proofErr w:type="spellEnd"/>
      <w:r w:rsidRPr="008302E6">
        <w:rPr>
          <w:rFonts w:eastAsia="等线" w:cs="Times New Roman"/>
          <w:kern w:val="0"/>
          <w:szCs w:val="24"/>
          <w:lang w:eastAsia="en-US"/>
          <w14:ligatures w14:val="none"/>
        </w:rPr>
        <w:t xml:space="preserve"> Cai</w:t>
      </w:r>
      <w:r w:rsidRPr="008302E6">
        <w:rPr>
          <w:rFonts w:eastAsia="等线" w:cs="Times New Roman"/>
          <w:kern w:val="0"/>
          <w:szCs w:val="24"/>
          <w:vertAlign w:val="superscript"/>
          <w:lang w:eastAsia="en-US"/>
          <w14:ligatures w14:val="none"/>
        </w:rPr>
        <w:t>a</w:t>
      </w:r>
      <w:r w:rsidRPr="008302E6">
        <w:rPr>
          <w:rFonts w:eastAsia="等线" w:cs="Times New Roman"/>
          <w:kern w:val="0"/>
          <w:szCs w:val="24"/>
          <w:lang w:eastAsia="en-US"/>
          <w14:ligatures w14:val="none"/>
        </w:rPr>
        <w:t xml:space="preserve">, Hongxi </w:t>
      </w:r>
      <w:proofErr w:type="spellStart"/>
      <w:r w:rsidRPr="008302E6">
        <w:rPr>
          <w:rFonts w:eastAsia="等线" w:cs="Times New Roman"/>
          <w:kern w:val="0"/>
          <w:szCs w:val="24"/>
          <w:lang w:eastAsia="en-US"/>
          <w14:ligatures w14:val="none"/>
        </w:rPr>
        <w:t>Liu</w:t>
      </w:r>
      <w:r w:rsidRPr="008302E6">
        <w:rPr>
          <w:rFonts w:eastAsia="等线" w:cs="Times New Roman"/>
          <w:kern w:val="0"/>
          <w:szCs w:val="24"/>
          <w:vertAlign w:val="superscript"/>
          <w:lang w:eastAsia="en-US"/>
          <w14:ligatures w14:val="none"/>
        </w:rPr>
        <w:t>b</w:t>
      </w:r>
      <w:proofErr w:type="spellEnd"/>
      <w:r w:rsidRPr="008302E6">
        <w:rPr>
          <w:rFonts w:eastAsia="等线" w:cs="Times New Roman"/>
          <w:kern w:val="0"/>
          <w:szCs w:val="24"/>
          <w:lang w:eastAsia="en-US"/>
          <w14:ligatures w14:val="none"/>
        </w:rPr>
        <w:t>, Kewen Shi</w:t>
      </w:r>
      <w:r w:rsidRPr="008302E6">
        <w:rPr>
          <w:rFonts w:eastAsia="等线" w:cs="Times New Roman"/>
          <w:kern w:val="0"/>
          <w:szCs w:val="24"/>
          <w:vertAlign w:val="superscript"/>
          <w:lang w:eastAsia="en-US"/>
          <w14:ligatures w14:val="none"/>
        </w:rPr>
        <w:t>a</w:t>
      </w:r>
      <w:r w:rsidRPr="008302E6">
        <w:rPr>
          <w:rFonts w:eastAsia="等线" w:cs="Times New Roman"/>
          <w:kern w:val="0"/>
          <w:szCs w:val="24"/>
          <w:lang w:eastAsia="en-US"/>
          <w14:ligatures w14:val="none"/>
        </w:rPr>
        <w:t xml:space="preserve">, Kaihua </w:t>
      </w:r>
      <w:proofErr w:type="spellStart"/>
      <w:r w:rsidRPr="008302E6">
        <w:rPr>
          <w:rFonts w:eastAsia="等线" w:cs="Times New Roman"/>
          <w:kern w:val="0"/>
          <w:szCs w:val="24"/>
          <w:lang w:eastAsia="en-US"/>
          <w14:ligatures w14:val="none"/>
        </w:rPr>
        <w:t>Cao</w:t>
      </w:r>
      <w:r w:rsidRPr="008302E6">
        <w:rPr>
          <w:rFonts w:eastAsia="等线" w:cs="Times New Roman"/>
          <w:kern w:val="0"/>
          <w:szCs w:val="24"/>
          <w:vertAlign w:val="superscript"/>
          <w:lang w:eastAsia="en-US"/>
          <w14:ligatures w14:val="none"/>
        </w:rPr>
        <w:t>a</w:t>
      </w:r>
      <w:proofErr w:type="spellEnd"/>
      <w:r w:rsidRPr="008302E6">
        <w:rPr>
          <w:rFonts w:eastAsia="等线" w:cs="Times New Roman"/>
          <w:kern w:val="0"/>
          <w:szCs w:val="24"/>
          <w:lang w:eastAsia="en-US"/>
          <w14:ligatures w14:val="none"/>
        </w:rPr>
        <w:t xml:space="preserve">, </w:t>
      </w:r>
      <w:proofErr w:type="spellStart"/>
      <w:r w:rsidRPr="008302E6">
        <w:rPr>
          <w:rFonts w:eastAsia="等线" w:cs="Times New Roman"/>
          <w:kern w:val="0"/>
          <w:szCs w:val="24"/>
          <w:lang w:eastAsia="en-US"/>
          <w14:ligatures w14:val="none"/>
        </w:rPr>
        <w:t>Zhaohao</w:t>
      </w:r>
      <w:proofErr w:type="spellEnd"/>
      <w:r w:rsidRPr="008302E6">
        <w:rPr>
          <w:rFonts w:eastAsia="等线" w:cs="Times New Roman"/>
          <w:kern w:val="0"/>
          <w:szCs w:val="24"/>
          <w:lang w:eastAsia="en-US"/>
          <w14:ligatures w14:val="none"/>
        </w:rPr>
        <w:t xml:space="preserve"> Wang</w:t>
      </w:r>
      <w:r w:rsidRPr="008302E6">
        <w:rPr>
          <w:rFonts w:eastAsia="等线" w:cs="Times New Roman"/>
          <w:kern w:val="0"/>
          <w:szCs w:val="24"/>
          <w:vertAlign w:val="superscript"/>
          <w:lang w:eastAsia="en-US"/>
          <w14:ligatures w14:val="none"/>
        </w:rPr>
        <w:t>a</w:t>
      </w:r>
      <w:r w:rsidRPr="008302E6">
        <w:rPr>
          <w:rFonts w:eastAsia="等线" w:cs="Times New Roman"/>
          <w:kern w:val="0"/>
          <w:szCs w:val="24"/>
          <w:lang w:eastAsia="en-US"/>
          <w14:ligatures w14:val="none"/>
        </w:rPr>
        <w:t xml:space="preserve">, Weisheng </w:t>
      </w:r>
      <w:proofErr w:type="spellStart"/>
      <w:proofErr w:type="gramStart"/>
      <w:r w:rsidRPr="008302E6">
        <w:rPr>
          <w:rFonts w:eastAsia="等线" w:cs="Times New Roman"/>
          <w:kern w:val="0"/>
          <w:szCs w:val="24"/>
          <w:lang w:eastAsia="en-US"/>
          <w14:ligatures w14:val="none"/>
        </w:rPr>
        <w:t>Zhao</w:t>
      </w:r>
      <w:r w:rsidRPr="008302E6">
        <w:rPr>
          <w:rFonts w:eastAsia="等线" w:cs="Times New Roman"/>
          <w:kern w:val="0"/>
          <w:szCs w:val="24"/>
          <w:vertAlign w:val="superscript"/>
          <w:lang w:eastAsia="en-US"/>
          <w14:ligatures w14:val="none"/>
        </w:rPr>
        <w:t>a</w:t>
      </w:r>
      <w:proofErr w:type="spellEnd"/>
      <w:r w:rsidRPr="008302E6">
        <w:rPr>
          <w:rFonts w:eastAsia="等线" w:cs="Times New Roman"/>
          <w:kern w:val="0"/>
          <w:szCs w:val="24"/>
          <w:vertAlign w:val="superscript"/>
          <w:lang w:eastAsia="en-US"/>
          <w14:ligatures w14:val="none"/>
        </w:rPr>
        <w:t>,</w:t>
      </w:r>
      <w:r w:rsidRPr="008302E6">
        <w:rPr>
          <w:rFonts w:eastAsia="等线" w:cs="Times New Roman"/>
          <w:kern w:val="0"/>
          <w:szCs w:val="24"/>
          <w:lang w:eastAsia="en-US"/>
          <w14:ligatures w14:val="none"/>
        </w:rPr>
        <w:t>*</w:t>
      </w:r>
      <w:proofErr w:type="gramEnd"/>
    </w:p>
    <w:p w14:paraId="55CBE099" w14:textId="77777777" w:rsidR="008302E6" w:rsidRPr="008302E6" w:rsidRDefault="008302E6" w:rsidP="008302E6">
      <w:pPr>
        <w:widowControl/>
        <w:autoSpaceDE w:val="0"/>
        <w:autoSpaceDN w:val="0"/>
        <w:adjustRightInd w:val="0"/>
        <w:spacing w:line="240" w:lineRule="atLeast"/>
        <w:ind w:firstLineChars="0" w:firstLine="0"/>
        <w:rPr>
          <w:rFonts w:eastAsia="等线" w:cs="Times New Roman"/>
          <w:i/>
          <w:kern w:val="0"/>
          <w:sz w:val="18"/>
          <w:szCs w:val="18"/>
          <w:lang w:eastAsia="en-US"/>
          <w14:ligatures w14:val="none"/>
        </w:rPr>
      </w:pPr>
      <w:proofErr w:type="spellStart"/>
      <w:r w:rsidRPr="008302E6">
        <w:rPr>
          <w:rFonts w:eastAsia="等线" w:cs="Times New Roman"/>
          <w:i/>
          <w:kern w:val="0"/>
          <w:sz w:val="18"/>
          <w:szCs w:val="18"/>
          <w:vertAlign w:val="superscript"/>
          <w:lang w:eastAsia="en-US"/>
          <w14:ligatures w14:val="none"/>
        </w:rPr>
        <w:t>a</w:t>
      </w:r>
      <w:r w:rsidRPr="008302E6">
        <w:rPr>
          <w:rFonts w:eastAsia="等线" w:cs="Times New Roman"/>
          <w:i/>
          <w:kern w:val="0"/>
          <w:sz w:val="18"/>
          <w:szCs w:val="18"/>
          <w:lang w:eastAsia="en-US"/>
          <w14:ligatures w14:val="none"/>
        </w:rPr>
        <w:t>Fert</w:t>
      </w:r>
      <w:proofErr w:type="spellEnd"/>
      <w:r w:rsidRPr="008302E6">
        <w:rPr>
          <w:rFonts w:eastAsia="等线" w:cs="Times New Roman"/>
          <w:i/>
          <w:kern w:val="0"/>
          <w:sz w:val="18"/>
          <w:szCs w:val="18"/>
          <w:lang w:eastAsia="en-US"/>
          <w14:ligatures w14:val="none"/>
        </w:rPr>
        <w:t xml:space="preserve"> Beijing Institute, MIIT Key Laboratory of Spintronics, School of Integrated Circuit Science and Engineering, </w:t>
      </w:r>
      <w:proofErr w:type="spellStart"/>
      <w:r w:rsidRPr="008302E6">
        <w:rPr>
          <w:rFonts w:eastAsia="等线" w:cs="Times New Roman"/>
          <w:i/>
          <w:kern w:val="0"/>
          <w:sz w:val="18"/>
          <w:szCs w:val="18"/>
          <w:lang w:eastAsia="en-US"/>
          <w14:ligatures w14:val="none"/>
        </w:rPr>
        <w:t>Beihang</w:t>
      </w:r>
      <w:proofErr w:type="spellEnd"/>
      <w:r w:rsidRPr="008302E6">
        <w:rPr>
          <w:rFonts w:eastAsia="等线" w:cs="Times New Roman"/>
          <w:i/>
          <w:kern w:val="0"/>
          <w:sz w:val="18"/>
          <w:szCs w:val="18"/>
          <w:lang w:eastAsia="en-US"/>
          <w14:ligatures w14:val="none"/>
        </w:rPr>
        <w:t xml:space="preserve"> University, Beijing 100191, China </w:t>
      </w:r>
    </w:p>
    <w:p w14:paraId="097443BF" w14:textId="77777777" w:rsidR="008302E6" w:rsidRPr="008302E6" w:rsidRDefault="008302E6" w:rsidP="008302E6">
      <w:pPr>
        <w:widowControl/>
        <w:autoSpaceDE w:val="0"/>
        <w:autoSpaceDN w:val="0"/>
        <w:adjustRightInd w:val="0"/>
        <w:spacing w:line="240" w:lineRule="atLeast"/>
        <w:ind w:firstLineChars="0" w:firstLine="0"/>
        <w:rPr>
          <w:rFonts w:eastAsia="等线" w:cs="Times New Roman"/>
          <w:i/>
          <w:kern w:val="0"/>
          <w:sz w:val="18"/>
          <w:szCs w:val="18"/>
          <w:lang w:eastAsia="en-US"/>
          <w14:ligatures w14:val="none"/>
        </w:rPr>
      </w:pPr>
      <w:proofErr w:type="spellStart"/>
      <w:r w:rsidRPr="008302E6">
        <w:rPr>
          <w:rFonts w:eastAsia="等线" w:cs="Times New Roman"/>
          <w:i/>
          <w:kern w:val="0"/>
          <w:sz w:val="18"/>
          <w:szCs w:val="18"/>
          <w:vertAlign w:val="superscript"/>
          <w:lang w:eastAsia="en-US"/>
          <w14:ligatures w14:val="none"/>
        </w:rPr>
        <w:t>b</w:t>
      </w:r>
      <w:bookmarkStart w:id="0" w:name="_Hlk183194248"/>
      <w:r w:rsidRPr="008302E6">
        <w:rPr>
          <w:rFonts w:eastAsia="等线" w:cs="Times New Roman"/>
          <w:i/>
          <w:kern w:val="0"/>
          <w:sz w:val="18"/>
          <w:szCs w:val="18"/>
          <w:lang w:eastAsia="en-US"/>
          <w14:ligatures w14:val="none"/>
        </w:rPr>
        <w:t>Truth</w:t>
      </w:r>
      <w:proofErr w:type="spellEnd"/>
      <w:r w:rsidRPr="008302E6">
        <w:rPr>
          <w:rFonts w:eastAsia="等线" w:cs="Times New Roman"/>
          <w:i/>
          <w:kern w:val="0"/>
          <w:sz w:val="18"/>
          <w:szCs w:val="18"/>
          <w:lang w:eastAsia="en-US"/>
          <w14:ligatures w14:val="none"/>
        </w:rPr>
        <w:t xml:space="preserve"> Memory Corporation, Beijing 100</w:t>
      </w:r>
      <w:r w:rsidRPr="008302E6">
        <w:rPr>
          <w:rFonts w:eastAsia="等线" w:cs="Times New Roman" w:hint="eastAsia"/>
          <w:i/>
          <w:kern w:val="0"/>
          <w:sz w:val="18"/>
          <w:szCs w:val="18"/>
          <w14:ligatures w14:val="none"/>
        </w:rPr>
        <w:t>088</w:t>
      </w:r>
      <w:r w:rsidRPr="008302E6">
        <w:rPr>
          <w:rFonts w:eastAsia="等线" w:cs="Times New Roman"/>
          <w:i/>
          <w:kern w:val="0"/>
          <w:sz w:val="18"/>
          <w:szCs w:val="18"/>
          <w:lang w:eastAsia="en-US"/>
          <w14:ligatures w14:val="none"/>
        </w:rPr>
        <w:t>,</w:t>
      </w:r>
      <w:r w:rsidRPr="008302E6">
        <w:rPr>
          <w:rFonts w:eastAsia="等线" w:cs="Times New Roman" w:hint="eastAsia"/>
          <w:i/>
          <w:kern w:val="0"/>
          <w:sz w:val="18"/>
          <w:szCs w:val="18"/>
          <w14:ligatures w14:val="none"/>
        </w:rPr>
        <w:t xml:space="preserve"> </w:t>
      </w:r>
      <w:r w:rsidRPr="008302E6">
        <w:rPr>
          <w:rFonts w:eastAsia="等线" w:cs="Times New Roman"/>
          <w:i/>
          <w:kern w:val="0"/>
          <w:sz w:val="18"/>
          <w:szCs w:val="18"/>
          <w:lang w:eastAsia="en-US"/>
          <w14:ligatures w14:val="none"/>
        </w:rPr>
        <w:t>China</w:t>
      </w:r>
      <w:bookmarkEnd w:id="0"/>
    </w:p>
    <w:p w14:paraId="4C57BB05" w14:textId="77777777" w:rsidR="008302E6" w:rsidRPr="008302E6" w:rsidRDefault="008302E6" w:rsidP="008302E6">
      <w:pPr>
        <w:widowControl/>
        <w:autoSpaceDE w:val="0"/>
        <w:autoSpaceDN w:val="0"/>
        <w:adjustRightInd w:val="0"/>
        <w:spacing w:line="240" w:lineRule="atLeast"/>
        <w:ind w:firstLineChars="0" w:firstLine="0"/>
        <w:rPr>
          <w:rFonts w:eastAsia="等线" w:cs="Times New Roman"/>
          <w:i/>
          <w:kern w:val="0"/>
          <w:sz w:val="18"/>
          <w:szCs w:val="18"/>
          <w:lang w:eastAsia="en-US"/>
          <w14:ligatures w14:val="none"/>
        </w:rPr>
      </w:pPr>
      <w:r w:rsidRPr="008302E6">
        <w:rPr>
          <w:rFonts w:cs="Times New Roman"/>
          <w:sz w:val="18"/>
          <w:szCs w:val="18"/>
          <w14:ligatures w14:val="none"/>
        </w:rPr>
        <w:t>* Corresponding author.</w:t>
      </w:r>
    </w:p>
    <w:p w14:paraId="5CAE9757" w14:textId="77777777" w:rsidR="008302E6" w:rsidRPr="008302E6" w:rsidRDefault="008302E6" w:rsidP="008302E6">
      <w:pPr>
        <w:widowControl/>
        <w:autoSpaceDE w:val="0"/>
        <w:autoSpaceDN w:val="0"/>
        <w:adjustRightInd w:val="0"/>
        <w:spacing w:line="240" w:lineRule="atLeast"/>
        <w:ind w:firstLineChars="0" w:firstLine="0"/>
        <w:rPr>
          <w:rFonts w:eastAsia="等线" w:cs="Times New Roman"/>
          <w:kern w:val="0"/>
          <w:sz w:val="18"/>
          <w:szCs w:val="18"/>
          <w:lang w:eastAsia="en-US"/>
          <w14:ligatures w14:val="none"/>
        </w:rPr>
      </w:pPr>
      <w:r w:rsidRPr="008302E6">
        <w:rPr>
          <w:rFonts w:eastAsia="等线" w:cs="Times New Roman"/>
          <w:i/>
          <w:kern w:val="0"/>
          <w:sz w:val="18"/>
          <w:szCs w:val="18"/>
          <w:lang w:eastAsia="en-US"/>
          <w14:ligatures w14:val="none"/>
        </w:rPr>
        <w:t xml:space="preserve">E-mail address: </w:t>
      </w:r>
      <w:hyperlink r:id="rId6" w:history="1">
        <w:r w:rsidRPr="008302E6">
          <w:rPr>
            <w:rFonts w:eastAsia="等线" w:cs="Times New Roman"/>
            <w:kern w:val="0"/>
            <w:sz w:val="18"/>
            <w:szCs w:val="18"/>
            <w:lang w:eastAsia="en-US"/>
            <w14:ligatures w14:val="none"/>
          </w:rPr>
          <w:t>weisheng.zhao@buaa.edu.cn</w:t>
        </w:r>
      </w:hyperlink>
      <w:r w:rsidRPr="008302E6">
        <w:rPr>
          <w:rFonts w:eastAsia="等线" w:cs="Times New Roman"/>
          <w:i/>
          <w:kern w:val="0"/>
          <w:sz w:val="18"/>
          <w:szCs w:val="18"/>
          <w:lang w:eastAsia="en-US"/>
          <w14:ligatures w14:val="none"/>
        </w:rPr>
        <w:t xml:space="preserve"> </w:t>
      </w:r>
      <w:r w:rsidRPr="008302E6">
        <w:rPr>
          <w:rFonts w:eastAsia="等线" w:cs="Times New Roman"/>
          <w:kern w:val="0"/>
          <w:sz w:val="18"/>
          <w:szCs w:val="18"/>
          <w:lang w:eastAsia="en-US"/>
          <w14:ligatures w14:val="none"/>
        </w:rPr>
        <w:t>(W. Zhao).</w:t>
      </w:r>
    </w:p>
    <w:p w14:paraId="67CE0116" w14:textId="77777777" w:rsidR="00D02525" w:rsidRPr="008F1128" w:rsidRDefault="00D02525" w:rsidP="008722AA">
      <w:pPr>
        <w:widowControl/>
        <w:autoSpaceDE w:val="0"/>
        <w:autoSpaceDN w:val="0"/>
        <w:adjustRightInd w:val="0"/>
        <w:spacing w:line="240" w:lineRule="atLeast"/>
        <w:ind w:firstLineChars="0" w:firstLine="0"/>
        <w:rPr>
          <w:rFonts w:eastAsia="等线"/>
          <w:kern w:val="0"/>
          <w:sz w:val="18"/>
          <w:szCs w:val="18"/>
          <w:lang w:eastAsia="en-US"/>
        </w:rPr>
      </w:pPr>
    </w:p>
    <w:p w14:paraId="34483ACA" w14:textId="36DB96E9" w:rsidR="00600693" w:rsidRDefault="00ED2541" w:rsidP="00D02525">
      <w:pPr>
        <w:spacing w:line="240" w:lineRule="auto"/>
        <w:ind w:firstLineChars="0" w:firstLine="0"/>
        <w:jc w:val="center"/>
        <w:rPr>
          <w:rFonts w:eastAsiaTheme="minorEastAsia"/>
        </w:rPr>
      </w:pPr>
      <w:r>
        <w:rPr>
          <w:rFonts w:eastAsiaTheme="minorEastAsia"/>
          <w:noProof/>
          <w:lang w:eastAsia="en-US"/>
        </w:rPr>
        <w:drawing>
          <wp:inline distT="0" distB="0" distL="0" distR="0" wp14:anchorId="2139499B" wp14:editId="76D73F80">
            <wp:extent cx="4320000" cy="2172412"/>
            <wp:effectExtent l="0" t="0" r="4445" b="0"/>
            <wp:docPr id="14141554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55495" name="图片 141415549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20000" cy="2172412"/>
                    </a:xfrm>
                    <a:prstGeom prst="rect">
                      <a:avLst/>
                    </a:prstGeom>
                  </pic:spPr>
                </pic:pic>
              </a:graphicData>
            </a:graphic>
          </wp:inline>
        </w:drawing>
      </w:r>
    </w:p>
    <w:p w14:paraId="5CE650F9" w14:textId="77777777" w:rsidR="003C0221" w:rsidRDefault="00A2333F" w:rsidP="003C0221">
      <w:pPr>
        <w:adjustRightInd w:val="0"/>
        <w:snapToGrid w:val="0"/>
        <w:spacing w:line="240" w:lineRule="auto"/>
        <w:ind w:firstLineChars="0" w:firstLine="0"/>
        <w:rPr>
          <w:rFonts w:eastAsiaTheme="minorEastAsia"/>
          <w:sz w:val="21"/>
          <w:szCs w:val="21"/>
        </w:rPr>
      </w:pPr>
      <w:r w:rsidRPr="00C17BC8">
        <w:rPr>
          <w:rFonts w:eastAsiaTheme="minorEastAsia"/>
          <w:b/>
          <w:sz w:val="21"/>
          <w:szCs w:val="21"/>
        </w:rPr>
        <w:t xml:space="preserve">Fig. </w:t>
      </w:r>
      <w:r w:rsidR="00E24808" w:rsidRPr="00C17BC8">
        <w:rPr>
          <w:rFonts w:eastAsiaTheme="minorEastAsia" w:hint="eastAsia"/>
          <w:b/>
          <w:sz w:val="21"/>
          <w:szCs w:val="21"/>
        </w:rPr>
        <w:t>S</w:t>
      </w:r>
      <w:r w:rsidRPr="00C17BC8">
        <w:rPr>
          <w:rFonts w:eastAsiaTheme="minorEastAsia"/>
          <w:b/>
          <w:sz w:val="21"/>
          <w:szCs w:val="21"/>
        </w:rPr>
        <w:t xml:space="preserve">1. </w:t>
      </w:r>
      <w:r w:rsidR="004D6B2F" w:rsidRPr="00C17BC8">
        <w:rPr>
          <w:rFonts w:eastAsiaTheme="minorEastAsia" w:hint="eastAsia"/>
          <w:sz w:val="21"/>
          <w:szCs w:val="21"/>
        </w:rPr>
        <w:t>R</w:t>
      </w:r>
      <w:r w:rsidRPr="00C17BC8">
        <w:rPr>
          <w:rFonts w:eastAsiaTheme="minorEastAsia" w:hint="eastAsia"/>
          <w:sz w:val="21"/>
          <w:szCs w:val="21"/>
        </w:rPr>
        <w:t xml:space="preserve">epeatability of </w:t>
      </w:r>
      <w:r w:rsidRPr="00C17BC8">
        <w:rPr>
          <w:rFonts w:eastAsiaTheme="minorEastAsia"/>
          <w:sz w:val="21"/>
          <w:szCs w:val="21"/>
        </w:rPr>
        <w:t>variations in switching threshold voltage due to the manufacturing process.</w:t>
      </w:r>
      <w:r w:rsidRPr="00C17BC8">
        <w:rPr>
          <w:rFonts w:eastAsiaTheme="minorEastAsia" w:hint="eastAsia"/>
          <w:sz w:val="21"/>
          <w:szCs w:val="21"/>
        </w:rPr>
        <w:t xml:space="preserve"> </w:t>
      </w:r>
      <w:r w:rsidRPr="00C17BC8">
        <w:rPr>
          <w:rFonts w:eastAsiaTheme="minorEastAsia"/>
          <w:sz w:val="21"/>
          <w:szCs w:val="21"/>
        </w:rPr>
        <w:t>Optical images of (a) Chip Sample 1, (b) Chip Sample 2, and (c) Chip Sample 3. The resistance of all units in the array as a function of applied writing voltage for (d) Chip Sample 1, (e) Chip Sample 2, and (f) Chip Sample 3.</w:t>
      </w:r>
    </w:p>
    <w:p w14:paraId="3C10ED10" w14:textId="4370E3F7" w:rsidR="00B121D5" w:rsidRDefault="00B121D5" w:rsidP="003C0221">
      <w:pPr>
        <w:adjustRightInd w:val="0"/>
        <w:snapToGrid w:val="0"/>
        <w:spacing w:line="240" w:lineRule="auto"/>
        <w:ind w:firstLineChars="0" w:firstLine="0"/>
        <w:rPr>
          <w:rFonts w:cs="Times New Roman"/>
          <w:b/>
          <w:bCs/>
          <w:color w:val="0099FF"/>
          <w:szCs w:val="24"/>
          <w:lang w:val="en-GB"/>
        </w:rPr>
      </w:pPr>
      <w:r>
        <w:rPr>
          <w:rFonts w:cs="Times New Roman"/>
          <w:b/>
          <w:bCs/>
          <w:noProof/>
          <w:color w:val="0099FF"/>
          <w:szCs w:val="24"/>
          <w:lang w:eastAsia="en-US"/>
        </w:rPr>
        <w:drawing>
          <wp:inline distT="0" distB="0" distL="0" distR="0" wp14:anchorId="6968D14E" wp14:editId="30AF016A">
            <wp:extent cx="4320000" cy="2379721"/>
            <wp:effectExtent l="0" t="0" r="4445" b="1905"/>
            <wp:docPr id="11839386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938675" name="图片 1183938675"/>
                    <pic:cNvPicPr/>
                  </pic:nvPicPr>
                  <pic:blipFill>
                    <a:blip r:embed="rId8"/>
                    <a:stretch>
                      <a:fillRect/>
                    </a:stretch>
                  </pic:blipFill>
                  <pic:spPr>
                    <a:xfrm>
                      <a:off x="0" y="0"/>
                      <a:ext cx="4320000" cy="2379721"/>
                    </a:xfrm>
                    <a:prstGeom prst="rect">
                      <a:avLst/>
                    </a:prstGeom>
                  </pic:spPr>
                </pic:pic>
              </a:graphicData>
            </a:graphic>
          </wp:inline>
        </w:drawing>
      </w:r>
    </w:p>
    <w:p w14:paraId="0D44062D" w14:textId="7302C8DF" w:rsidR="00E24808" w:rsidRPr="00C17BC8" w:rsidRDefault="00B121D5" w:rsidP="003C0221">
      <w:pPr>
        <w:adjustRightInd w:val="0"/>
        <w:snapToGrid w:val="0"/>
        <w:spacing w:line="300" w:lineRule="auto"/>
        <w:ind w:firstLineChars="0" w:firstLine="0"/>
        <w:rPr>
          <w:rFonts w:eastAsiaTheme="minorEastAsia" w:cs="Times New Roman"/>
          <w:sz w:val="21"/>
          <w:szCs w:val="21"/>
          <w:lang w:val="en-GB"/>
        </w:rPr>
        <w:sectPr w:rsidR="00E24808" w:rsidRPr="00C17BC8" w:rsidSect="00C17BC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26"/>
        </w:sectPr>
      </w:pPr>
      <w:r w:rsidRPr="00C17BC8">
        <w:rPr>
          <w:rFonts w:cs="Times New Roman"/>
          <w:b/>
          <w:sz w:val="21"/>
          <w:szCs w:val="21"/>
          <w:lang w:val="en-GB"/>
        </w:rPr>
        <w:t xml:space="preserve">Fig. </w:t>
      </w:r>
      <w:r w:rsidRPr="00C17BC8">
        <w:rPr>
          <w:rFonts w:eastAsiaTheme="minorEastAsia" w:cs="Times New Roman" w:hint="eastAsia"/>
          <w:b/>
          <w:sz w:val="21"/>
          <w:szCs w:val="21"/>
          <w:lang w:val="en-GB"/>
        </w:rPr>
        <w:t>S</w:t>
      </w:r>
      <w:r w:rsidRPr="00C17BC8">
        <w:rPr>
          <w:rFonts w:cs="Times New Roman" w:hint="eastAsia"/>
          <w:b/>
          <w:sz w:val="21"/>
          <w:szCs w:val="21"/>
          <w:lang w:val="en-GB"/>
        </w:rPr>
        <w:t>2</w:t>
      </w:r>
      <w:r w:rsidRPr="00C17BC8">
        <w:rPr>
          <w:rFonts w:cs="Times New Roman"/>
          <w:b/>
          <w:sz w:val="21"/>
          <w:szCs w:val="21"/>
          <w:lang w:val="en-GB"/>
        </w:rPr>
        <w:t>.</w:t>
      </w:r>
      <w:r w:rsidRPr="00C17BC8">
        <w:rPr>
          <w:rFonts w:cs="Times New Roman" w:hint="eastAsia"/>
          <w:sz w:val="21"/>
          <w:szCs w:val="21"/>
          <w:lang w:val="en-GB"/>
        </w:rPr>
        <w:t xml:space="preserve"> T</w:t>
      </w:r>
      <w:r w:rsidRPr="00C17BC8">
        <w:rPr>
          <w:rFonts w:cs="Times New Roman"/>
          <w:sz w:val="21"/>
          <w:szCs w:val="21"/>
          <w:lang w:val="en-GB"/>
        </w:rPr>
        <w:t>he function of resistance versus applied writing voltage for another 6 devices before and after the endurance test</w:t>
      </w:r>
      <w:r w:rsidRPr="00C17BC8">
        <w:rPr>
          <w:rFonts w:cs="Times New Roman" w:hint="eastAsia"/>
          <w:sz w:val="21"/>
          <w:szCs w:val="21"/>
          <w:lang w:val="en-GB"/>
        </w:rPr>
        <w:t xml:space="preserve">. </w:t>
      </w:r>
      <w:r w:rsidRPr="00C17BC8">
        <w:rPr>
          <w:rFonts w:cs="Times New Roman"/>
          <w:sz w:val="21"/>
          <w:szCs w:val="21"/>
          <w:lang w:val="en-GB"/>
        </w:rPr>
        <w:t>The threshold switching voltage of these devices remain</w:t>
      </w:r>
      <w:r w:rsidRPr="00C17BC8">
        <w:rPr>
          <w:rFonts w:eastAsiaTheme="minorEastAsia" w:cs="Times New Roman" w:hint="eastAsia"/>
          <w:sz w:val="21"/>
          <w:szCs w:val="21"/>
          <w:lang w:val="en-GB"/>
        </w:rPr>
        <w:t>ed</w:t>
      </w:r>
      <w:r w:rsidRPr="00C17BC8">
        <w:rPr>
          <w:rFonts w:cs="Times New Roman"/>
          <w:sz w:val="21"/>
          <w:szCs w:val="21"/>
          <w:lang w:val="en-GB"/>
        </w:rPr>
        <w:t xml:space="preserve"> unchanged</w:t>
      </w:r>
      <w:r w:rsidRPr="00C17BC8">
        <w:rPr>
          <w:rFonts w:eastAsiaTheme="minorEastAsia" w:cs="Times New Roman" w:hint="eastAsia"/>
          <w:sz w:val="21"/>
          <w:szCs w:val="21"/>
          <w:lang w:val="en-GB"/>
        </w:rPr>
        <w:t xml:space="preserve">, demonstrating that </w:t>
      </w:r>
      <w:r w:rsidRPr="00C17BC8">
        <w:rPr>
          <w:rFonts w:eastAsiaTheme="minorEastAsia" w:cs="Times New Roman"/>
          <w:sz w:val="21"/>
          <w:szCs w:val="21"/>
          <w:lang w:val="en-GB"/>
        </w:rPr>
        <w:t xml:space="preserve">write cycles do not degrade </w:t>
      </w:r>
      <w:r w:rsidR="00BB28AC" w:rsidRPr="00C17BC8">
        <w:rPr>
          <w:rFonts w:eastAsiaTheme="minorEastAsia" w:cs="Times New Roman"/>
          <w:sz w:val="21"/>
          <w:szCs w:val="21"/>
          <w:lang w:val="en-GB"/>
        </w:rPr>
        <w:t xml:space="preserve">SOT-MRAM </w:t>
      </w:r>
      <w:r w:rsidRPr="00C17BC8">
        <w:rPr>
          <w:rFonts w:eastAsiaTheme="minorEastAsia" w:cs="Times New Roman"/>
          <w:sz w:val="21"/>
          <w:szCs w:val="21"/>
          <w:lang w:val="en-GB"/>
        </w:rPr>
        <w:t>chip performance</w:t>
      </w:r>
      <w:r w:rsidRPr="00C17BC8">
        <w:rPr>
          <w:rFonts w:eastAsiaTheme="minorEastAsia" w:cs="Times New Roman" w:hint="eastAsia"/>
          <w:sz w:val="21"/>
          <w:szCs w:val="21"/>
          <w:lang w:val="en-GB"/>
        </w:rPr>
        <w:t>.</w:t>
      </w:r>
    </w:p>
    <w:p w14:paraId="6EE0EB6F" w14:textId="77777777" w:rsidR="008722AA" w:rsidRPr="008722AA" w:rsidRDefault="00F127A9" w:rsidP="008722AA">
      <w:pPr>
        <w:pStyle w:val="a9"/>
        <w:spacing w:after="120"/>
        <w:ind w:firstLineChars="0" w:firstLine="0"/>
        <w:rPr>
          <w:rFonts w:eastAsiaTheme="minorEastAsia"/>
          <w:b/>
          <w:szCs w:val="24"/>
        </w:rPr>
      </w:pPr>
      <w:r w:rsidRPr="008722AA">
        <w:rPr>
          <w:rFonts w:eastAsiaTheme="minorEastAsia" w:hint="eastAsia"/>
          <w:b/>
          <w:szCs w:val="24"/>
        </w:rPr>
        <w:lastRenderedPageBreak/>
        <w:t xml:space="preserve">Table S1. </w:t>
      </w:r>
    </w:p>
    <w:p w14:paraId="4B7356E7" w14:textId="45B4E295" w:rsidR="00F127A9" w:rsidRDefault="00F127A9" w:rsidP="008722AA">
      <w:pPr>
        <w:pStyle w:val="a9"/>
        <w:spacing w:after="120"/>
        <w:ind w:firstLineChars="0" w:firstLine="0"/>
        <w:rPr>
          <w:rFonts w:eastAsiaTheme="minorEastAsia"/>
          <w:szCs w:val="24"/>
        </w:rPr>
      </w:pPr>
      <w:r w:rsidRPr="002F0F7E">
        <w:rPr>
          <w:rFonts w:eastAsiaTheme="minorEastAsia"/>
          <w:szCs w:val="24"/>
        </w:rPr>
        <w:t xml:space="preserve">Comparison </w:t>
      </w:r>
      <w:r>
        <w:rPr>
          <w:rFonts w:eastAsiaTheme="minorEastAsia" w:hint="eastAsia"/>
          <w:szCs w:val="24"/>
        </w:rPr>
        <w:t xml:space="preserve">of this work </w:t>
      </w:r>
      <w:r w:rsidRPr="002F0F7E">
        <w:rPr>
          <w:rFonts w:eastAsiaTheme="minorEastAsia"/>
          <w:szCs w:val="24"/>
        </w:rPr>
        <w:t>with state-of-the-art PUFs</w:t>
      </w:r>
    </w:p>
    <w:tbl>
      <w:tblPr>
        <w:tblStyle w:val="aa"/>
        <w:tblW w:w="10874" w:type="dxa"/>
        <w:jc w:val="center"/>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1816"/>
        <w:gridCol w:w="1445"/>
        <w:gridCol w:w="1417"/>
        <w:gridCol w:w="1559"/>
        <w:gridCol w:w="1276"/>
        <w:gridCol w:w="1559"/>
        <w:gridCol w:w="1802"/>
      </w:tblGrid>
      <w:tr w:rsidR="00F127A9" w:rsidRPr="008258E2" w14:paraId="6049EC71" w14:textId="77777777" w:rsidTr="008D5920">
        <w:trPr>
          <w:trHeight w:val="454"/>
          <w:jc w:val="center"/>
        </w:trPr>
        <w:tc>
          <w:tcPr>
            <w:tcW w:w="1816" w:type="dxa"/>
            <w:tcBorders>
              <w:top w:val="single" w:sz="12" w:space="0" w:color="auto"/>
              <w:left w:val="nil"/>
              <w:bottom w:val="single" w:sz="8" w:space="0" w:color="auto"/>
              <w:right w:val="nil"/>
            </w:tcBorders>
            <w:vAlign w:val="center"/>
          </w:tcPr>
          <w:p w14:paraId="22D9C438" w14:textId="77777777" w:rsidR="00F127A9" w:rsidRPr="008258E2" w:rsidRDefault="00F127A9" w:rsidP="00894561">
            <w:pPr>
              <w:pStyle w:val="a9"/>
              <w:spacing w:line="240" w:lineRule="auto"/>
              <w:ind w:firstLineChars="0" w:firstLine="0"/>
              <w:jc w:val="center"/>
              <w:rPr>
                <w:rFonts w:eastAsiaTheme="minorEastAsia" w:cs="Times New Roman"/>
                <w:sz w:val="21"/>
                <w:szCs w:val="21"/>
              </w:rPr>
            </w:pPr>
          </w:p>
        </w:tc>
        <w:tc>
          <w:tcPr>
            <w:tcW w:w="1445" w:type="dxa"/>
            <w:tcBorders>
              <w:top w:val="single" w:sz="12" w:space="0" w:color="auto"/>
              <w:left w:val="nil"/>
              <w:bottom w:val="single" w:sz="8" w:space="0" w:color="auto"/>
              <w:right w:val="nil"/>
            </w:tcBorders>
            <w:vAlign w:val="center"/>
          </w:tcPr>
          <w:p w14:paraId="17496C31" w14:textId="4C78A973" w:rsidR="00F127A9" w:rsidRPr="008258E2" w:rsidRDefault="00082751" w:rsidP="00894561">
            <w:pPr>
              <w:pStyle w:val="a9"/>
              <w:spacing w:line="240" w:lineRule="auto"/>
              <w:ind w:firstLineChars="0" w:firstLine="0"/>
              <w:jc w:val="center"/>
              <w:rPr>
                <w:rFonts w:eastAsiaTheme="minorEastAsia"/>
                <w:sz w:val="21"/>
                <w:szCs w:val="21"/>
              </w:rPr>
            </w:pPr>
            <w:r>
              <w:rPr>
                <w:rFonts w:eastAsiaTheme="minorEastAsia" w:hint="eastAsia"/>
                <w:sz w:val="21"/>
                <w:szCs w:val="21"/>
              </w:rPr>
              <w:t>Ref</w:t>
            </w:r>
            <w:r w:rsidR="00E24808">
              <w:rPr>
                <w:rFonts w:eastAsiaTheme="minorEastAsia" w:hint="eastAsia"/>
                <w:sz w:val="21"/>
                <w:szCs w:val="21"/>
              </w:rPr>
              <w:t xml:space="preserve"> </w:t>
            </w:r>
            <w:r w:rsidR="00E24808">
              <w:rPr>
                <w:rFonts w:eastAsiaTheme="minorEastAsia"/>
                <w:sz w:val="21"/>
                <w:szCs w:val="21"/>
              </w:rPr>
              <w:fldChar w:fldCharType="begin"/>
            </w:r>
            <w:r w:rsidR="00E24808">
              <w:rPr>
                <w:rFonts w:eastAsiaTheme="minorEastAsia"/>
                <w:sz w:val="21"/>
                <w:szCs w:val="21"/>
              </w:rPr>
              <w:instrText xml:space="preserve"> ADDIN ZOTERO_ITEM CSL_CITATION {"citationID":"vYFkqwQT","properties":{"formattedCitation":"[1]","plainCitation":"[1]","noteIndex":0},"citationItems":[{"id":180,"uris":["http://zotero.org/users/10769911/items/LDYEAA7Y"],"itemData":{"id":180,"type":"article-journal","container-title":"Nature Electronics","DOI":"10.1038/s41928-018-0039-7","ISSN":"2520-1131","issue":"3","journalAbbreviation":"Nat Electron","language":"en","page":"197-202","source":"DOI.org (Crossref)","title":"Hardware-intrinsic security primitives enabled by analogue state and nonlinear conductance variations in integrated memristors","volume":"1","author":[{"family":"Nili","given":"Hussein"},{"family":"Adam","given":"Gina C."},{"family":"Hoskins","given":"Brian"},{"family":"Prezioso","given":"Mirko"},{"family":"Kim","given":"Jeeson"},{"family":"Mahmoodi","given":"M. Reza"},{"family":"Bayat","given":"Farnood Merrikh"},{"family":"Kavehei","given":"Omid"},{"family":"Strukov","given":"Dmitri B."}],"issued":{"date-parts":[["2018",3,9]]}}}],"schema":"https://github.com/citation-style-language/schema/raw/master/csl-citation.json"} </w:instrText>
            </w:r>
            <w:r w:rsidR="00E24808">
              <w:rPr>
                <w:rFonts w:eastAsiaTheme="minorEastAsia"/>
                <w:sz w:val="21"/>
                <w:szCs w:val="21"/>
              </w:rPr>
              <w:fldChar w:fldCharType="separate"/>
            </w:r>
            <w:r w:rsidR="00E24808" w:rsidRPr="00E24808">
              <w:rPr>
                <w:rFonts w:eastAsiaTheme="minorEastAsia" w:cs="Times New Roman"/>
                <w:sz w:val="21"/>
              </w:rPr>
              <w:t>[1]</w:t>
            </w:r>
            <w:r w:rsidR="00E24808">
              <w:rPr>
                <w:rFonts w:eastAsiaTheme="minorEastAsia"/>
                <w:sz w:val="21"/>
                <w:szCs w:val="21"/>
              </w:rPr>
              <w:fldChar w:fldCharType="end"/>
            </w:r>
          </w:p>
        </w:tc>
        <w:tc>
          <w:tcPr>
            <w:tcW w:w="1417" w:type="dxa"/>
            <w:tcBorders>
              <w:top w:val="single" w:sz="12" w:space="0" w:color="auto"/>
              <w:left w:val="nil"/>
              <w:bottom w:val="single" w:sz="8" w:space="0" w:color="auto"/>
              <w:right w:val="nil"/>
            </w:tcBorders>
            <w:vAlign w:val="center"/>
          </w:tcPr>
          <w:p w14:paraId="76C85117" w14:textId="02275159" w:rsidR="00F127A9" w:rsidRPr="008258E2" w:rsidRDefault="00082751" w:rsidP="00894561">
            <w:pPr>
              <w:pStyle w:val="a9"/>
              <w:spacing w:line="240" w:lineRule="auto"/>
              <w:ind w:firstLineChars="0" w:firstLine="0"/>
              <w:jc w:val="center"/>
              <w:rPr>
                <w:rFonts w:eastAsiaTheme="minorEastAsia"/>
                <w:sz w:val="21"/>
                <w:szCs w:val="21"/>
              </w:rPr>
            </w:pPr>
            <w:r>
              <w:rPr>
                <w:rFonts w:eastAsiaTheme="minorEastAsia" w:hint="eastAsia"/>
                <w:sz w:val="21"/>
                <w:szCs w:val="21"/>
              </w:rPr>
              <w:t>Ref</w:t>
            </w:r>
            <w:r w:rsidRPr="008258E2">
              <w:rPr>
                <w:rFonts w:eastAsiaTheme="minorEastAsia"/>
                <w:sz w:val="21"/>
                <w:szCs w:val="21"/>
              </w:rPr>
              <w:t xml:space="preserve"> </w:t>
            </w:r>
            <w:r>
              <w:rPr>
                <w:rFonts w:eastAsiaTheme="minorEastAsia"/>
                <w:sz w:val="21"/>
                <w:szCs w:val="21"/>
              </w:rPr>
              <w:fldChar w:fldCharType="begin"/>
            </w:r>
            <w:r>
              <w:rPr>
                <w:rFonts w:eastAsiaTheme="minorEastAsia"/>
                <w:sz w:val="21"/>
                <w:szCs w:val="21"/>
              </w:rPr>
              <w:instrText xml:space="preserve"> ADDIN ZOTERO_ITEM CSL_CITATION {"citationID":"D2WjqBTk","properties":{"formattedCitation":"[2]","plainCitation":"[2]","noteIndex":0},"citationItems":[{"id":711,"uris":["http://zotero.org/users/10769911/items/Z66P3YFT"],"itemData":{"id":711,"type":"article-journal","abstract":"This article presents a highly stable SRAM-based physically unclonable function (PUF) using enhancement–enhancement (EE)-structure bit cells for native stability improvement. The PUF bit cells are power-gated 2-D and are normally in the OFF state, which largely reduces power and is beneﬁcial to attack tolerance. In addition, a dark-bit detection technique based on a lightweight integrated VSS-bias generator is implemented in order to screen out potentially unstable bit cells (dark bits) induced by supply voltage/temperature (VT) variations and other factors. Measured native bit error rate (BER) of prototype chips fabricated in 130-nm standard CMOS is 0.21% at 0.8 V and 23 ◦C, which is 14× better compared with the conventional SRAM-based PUF. After masking the detected dark bits, no bit error (3339 bits × 500 evaluations) appeared at the worst VT corner across 0.8 to 1.4 V and −40 ◦C to 120 ◦C. This technique also eliminated all unstable bits in the accelerated aging test. Both the data before and after dark-bit masking have passed all applicable NIST SP 800-22 randomness tests. The measured operational energy at 0.8 V is 128 fJ/bit and the standby power is 0.44 pW/bit, thanks to the 2-D power-gating scheme. The nMOS-only bit cell is highly compact, with a normalized bit cell area of 373 F2.","container-title":"IEEE Journal of Solid-State Circuits","DOI":"10.1109/JSSC.2019.2963002","ISSN":"0018-9200, 1558-173X","journalAbbreviation":"IEEE J. Solid-State Circuits","language":"en","license":"https://ieeexplore.ieee.org/Xplorehelp/downloads/license-information/IEEE.html","page":"1-14","source":"DOI.org (Crossref)","title":"A 373-F² 0.21%-Native-BER EE SRAM Physically Unclonable Function With 2-D Power-Gated Bit Cells and VSS Bias-Based Dark-Bit Detection","author":[{"family":"Liu","given":"Kunyang"},{"family":"Min","given":"Yue"},{"family":"Yang","given":"Xuan"},{"family":"Sun","given":"Hanfeng"},{"family":"Shinohara","given":"Hirofumi"}],"issued":{"date-parts":[["2020"]]}}}],"schema":"https://github.com/citation-style-language/schema/raw/master/csl-citation.json"} </w:instrText>
            </w:r>
            <w:r>
              <w:rPr>
                <w:rFonts w:eastAsiaTheme="minorEastAsia"/>
                <w:sz w:val="21"/>
                <w:szCs w:val="21"/>
              </w:rPr>
              <w:fldChar w:fldCharType="separate"/>
            </w:r>
            <w:r w:rsidRPr="00082751">
              <w:rPr>
                <w:rFonts w:eastAsiaTheme="minorEastAsia" w:cs="Times New Roman"/>
                <w:sz w:val="21"/>
              </w:rPr>
              <w:t>[2]</w:t>
            </w:r>
            <w:r>
              <w:rPr>
                <w:rFonts w:eastAsiaTheme="minorEastAsia"/>
                <w:sz w:val="21"/>
                <w:szCs w:val="21"/>
              </w:rPr>
              <w:fldChar w:fldCharType="end"/>
            </w:r>
          </w:p>
        </w:tc>
        <w:tc>
          <w:tcPr>
            <w:tcW w:w="1559" w:type="dxa"/>
            <w:tcBorders>
              <w:top w:val="single" w:sz="12" w:space="0" w:color="auto"/>
              <w:left w:val="nil"/>
              <w:bottom w:val="single" w:sz="8" w:space="0" w:color="auto"/>
              <w:right w:val="nil"/>
            </w:tcBorders>
            <w:vAlign w:val="center"/>
          </w:tcPr>
          <w:p w14:paraId="7DDBCF85" w14:textId="4FF1B15D" w:rsidR="00F127A9" w:rsidRPr="008258E2" w:rsidRDefault="00082751" w:rsidP="00894561">
            <w:pPr>
              <w:pStyle w:val="a9"/>
              <w:spacing w:line="240" w:lineRule="auto"/>
              <w:ind w:firstLineChars="0" w:firstLine="0"/>
              <w:jc w:val="center"/>
              <w:rPr>
                <w:rFonts w:eastAsiaTheme="minorEastAsia"/>
                <w:sz w:val="21"/>
                <w:szCs w:val="21"/>
              </w:rPr>
            </w:pPr>
            <w:r>
              <w:rPr>
                <w:rFonts w:eastAsiaTheme="minorEastAsia" w:hint="eastAsia"/>
                <w:sz w:val="21"/>
                <w:szCs w:val="21"/>
              </w:rPr>
              <w:t xml:space="preserve">Ref </w:t>
            </w:r>
            <w:r>
              <w:rPr>
                <w:rFonts w:eastAsiaTheme="minorEastAsia"/>
                <w:sz w:val="21"/>
                <w:szCs w:val="21"/>
              </w:rPr>
              <w:fldChar w:fldCharType="begin"/>
            </w:r>
            <w:r>
              <w:rPr>
                <w:rFonts w:eastAsiaTheme="minorEastAsia"/>
                <w:sz w:val="21"/>
                <w:szCs w:val="21"/>
              </w:rPr>
              <w:instrText xml:space="preserve"> ADDIN ZOTERO_ITEM CSL_CITATION {"citationID":"k8058vEp","properties":{"formattedCitation":"[3]","plainCitation":"[3]","noteIndex":0},"citationItems":[{"id":202,"uris":["http://zotero.org/users/10769911/items/7B2E8L4X"],"itemData":{"id":202,"type":"article-journal","abstract":"Physically unclonable function (PUF) has been increasingly used as a promising primitive for hardware security with a wide range of applications in the Internet of Things (IoT). In recent years, novel PUF techniques based on resistive switching mechanism in various emerging nonvolatile memories have demonstrated superior performance on reliability and integration density. In this work, a resistive random access memory (RRAM)-based PUF chip with 8-kb capacity is developed. Two operation modes, namely differential mode and median mode, are embedded on chip. To implement these modes, a current sampling-based sense ampliﬁer is designed to distinguish the current values of the PUF cells and the reference cell. In addition, a split-resistance scheme is proposed to enhance the PUF’s reliability signiﬁcantly. The experiment results show that the differential PUF exhibits excellent performance with native bit error rate (N-BER) below 6 × 10−6 and inter-Hamming distance (inter-HD) of 49.99%. In the meanwhile, the reconﬁgurability of PUF challenge-response pairs (CRPs) is demonstrated with 49.77% and 47.29% reconﬁgure-Hamming distance (reconﬁgureHD) in the median mode and the differential mode, respectively.","container-title":"IEEE Journal of Solid-State Circuits","DOI":"10.1109/JSSC.2021.3050295","ISSN":"0018-9200, 1558-173X","issue":"5","journalAbbreviation":"IEEE J. Solid-State Circuits","language":"en","page":"1641-1650","source":"DOI.org (Crossref)","title":"A Highly Reliable RRAM Physically Unclonable Function Utilizing Post-Process Randomness Source","volume":"56","author":[{"family":"Lin","given":"Bohan"},{"family":"Pang","given":"Yachuan"},{"family":"Gao","given":"Bin"},{"family":"Tang","given":"Jianshi"},{"family":"Wu","given":"Dong"},{"family":"Chang","given":"Ting-Wei"},{"family":"Lin","given":"Wei-En"},{"family":"Sun","given":"Xiaoyu"},{"family":"Yu","given":"Shimeng"},{"family":"Chang","given":"Meng-Fan"},{"family":"Qian","given":"He"},{"family":"Wu","given":"Huaqiang"}],"issued":{"date-parts":[["2021",5]]}}}],"schema":"https://github.com/citation-style-language/schema/raw/master/csl-citation.json"} </w:instrText>
            </w:r>
            <w:r>
              <w:rPr>
                <w:rFonts w:eastAsiaTheme="minorEastAsia"/>
                <w:sz w:val="21"/>
                <w:szCs w:val="21"/>
              </w:rPr>
              <w:fldChar w:fldCharType="separate"/>
            </w:r>
            <w:r w:rsidRPr="00082751">
              <w:rPr>
                <w:rFonts w:eastAsiaTheme="minorEastAsia" w:cs="Times New Roman"/>
                <w:sz w:val="21"/>
              </w:rPr>
              <w:t>[3]</w:t>
            </w:r>
            <w:r>
              <w:rPr>
                <w:rFonts w:eastAsiaTheme="minorEastAsia"/>
                <w:sz w:val="21"/>
                <w:szCs w:val="21"/>
              </w:rPr>
              <w:fldChar w:fldCharType="end"/>
            </w:r>
          </w:p>
        </w:tc>
        <w:tc>
          <w:tcPr>
            <w:tcW w:w="1276" w:type="dxa"/>
            <w:tcBorders>
              <w:top w:val="single" w:sz="12" w:space="0" w:color="auto"/>
              <w:left w:val="nil"/>
              <w:bottom w:val="single" w:sz="8" w:space="0" w:color="auto"/>
              <w:right w:val="nil"/>
            </w:tcBorders>
            <w:vAlign w:val="center"/>
          </w:tcPr>
          <w:p w14:paraId="74B51E5E" w14:textId="6B84B822" w:rsidR="00F127A9" w:rsidRPr="008258E2" w:rsidRDefault="00082751" w:rsidP="00894561">
            <w:pPr>
              <w:pStyle w:val="a9"/>
              <w:spacing w:line="240" w:lineRule="auto"/>
              <w:ind w:firstLineChars="0" w:firstLine="0"/>
              <w:jc w:val="center"/>
              <w:rPr>
                <w:rFonts w:eastAsiaTheme="minorEastAsia"/>
                <w:sz w:val="21"/>
                <w:szCs w:val="21"/>
              </w:rPr>
            </w:pPr>
            <w:r>
              <w:rPr>
                <w:rFonts w:eastAsiaTheme="minorEastAsia" w:hint="eastAsia"/>
                <w:sz w:val="21"/>
                <w:szCs w:val="21"/>
              </w:rPr>
              <w:t xml:space="preserve">Ref </w:t>
            </w:r>
            <w:r>
              <w:rPr>
                <w:rFonts w:eastAsiaTheme="minorEastAsia"/>
                <w:sz w:val="21"/>
                <w:szCs w:val="21"/>
              </w:rPr>
              <w:fldChar w:fldCharType="begin"/>
            </w:r>
            <w:r>
              <w:rPr>
                <w:rFonts w:eastAsiaTheme="minorEastAsia"/>
                <w:sz w:val="21"/>
                <w:szCs w:val="21"/>
              </w:rPr>
              <w:instrText xml:space="preserve"> ADDIN ZOTERO_ITEM CSL_CITATION {"citationID":"KGMZVLmZ","properties":{"formattedCitation":"[4]","plainCitation":"[4]","noteIndex":0},"citationItems":[{"id":170,"uris":["http://zotero.org/users/10769911/items/WE7QLRFG"],"itemData":{"id":170,"type":"article-journal","container-title":"Advanced Materials","DOI":"10.1002/adma.202203558","ISSN":"0935-9648, 1521-4095","issue":"45","journalAbbreviation":"Advanced Materials","language":"en","page":"2203558","source":"DOI.org (Crossref)","title":"Spintronic Physi</w:instrText>
            </w:r>
            <w:r>
              <w:rPr>
                <w:rFonts w:eastAsiaTheme="minorEastAsia" w:hint="eastAsia"/>
                <w:sz w:val="21"/>
                <w:szCs w:val="21"/>
              </w:rPr>
              <w:instrText>cal Unclonable Functions Based on Field</w:instrText>
            </w:r>
            <w:r>
              <w:rPr>
                <w:rFonts w:eastAsiaTheme="minorEastAsia" w:hint="eastAsia"/>
                <w:sz w:val="21"/>
                <w:szCs w:val="21"/>
              </w:rPr>
              <w:instrText>‐</w:instrText>
            </w:r>
            <w:r>
              <w:rPr>
                <w:rFonts w:eastAsiaTheme="minorEastAsia" w:hint="eastAsia"/>
                <w:sz w:val="21"/>
                <w:szCs w:val="21"/>
              </w:rPr>
              <w:instrText>Free Spin</w:instrText>
            </w:r>
            <w:r>
              <w:rPr>
                <w:rFonts w:eastAsiaTheme="minorEastAsia" w:hint="eastAsia"/>
                <w:sz w:val="21"/>
                <w:szCs w:val="21"/>
              </w:rPr>
              <w:instrText>–</w:instrText>
            </w:r>
            <w:r>
              <w:rPr>
                <w:rFonts w:eastAsiaTheme="minorEastAsia" w:hint="eastAsia"/>
                <w:sz w:val="21"/>
                <w:szCs w:val="21"/>
              </w:rPr>
              <w:instrText>Orbit</w:instrText>
            </w:r>
            <w:r>
              <w:rPr>
                <w:rFonts w:eastAsiaTheme="minorEastAsia" w:hint="eastAsia"/>
                <w:sz w:val="21"/>
                <w:szCs w:val="21"/>
              </w:rPr>
              <w:instrText>‐</w:instrText>
            </w:r>
            <w:r>
              <w:rPr>
                <w:rFonts w:eastAsiaTheme="minorEastAsia" w:hint="eastAsia"/>
                <w:sz w:val="21"/>
                <w:szCs w:val="21"/>
              </w:rPr>
              <w:instrText>Torque Switching","volume":"34","author":[{"family":"Lee","given":"Soogil"},{"family":"Kang","given":"Jaimin"},{"family":"Kim","given":"Jeong</w:instrText>
            </w:r>
            <w:r>
              <w:rPr>
                <w:rFonts w:eastAsiaTheme="minorEastAsia" w:hint="eastAsia"/>
                <w:sz w:val="21"/>
                <w:szCs w:val="21"/>
              </w:rPr>
              <w:instrText>‐</w:instrText>
            </w:r>
            <w:r>
              <w:rPr>
                <w:rFonts w:eastAsiaTheme="minorEastAsia" w:hint="eastAsia"/>
                <w:sz w:val="21"/>
                <w:szCs w:val="21"/>
              </w:rPr>
              <w:instrText>Mok"},{"family":"Kim","given":"Namhee"},{"family":"Han","</w:instrText>
            </w:r>
            <w:r>
              <w:rPr>
                <w:rFonts w:eastAsiaTheme="minorEastAsia"/>
                <w:sz w:val="21"/>
                <w:szCs w:val="21"/>
              </w:rPr>
              <w:instrText>given":"Donghyeon"},{"family":"Lee","given":"Taekhyeon"},{"family":"Ko","given":"San"},{"family":"Yang","given":"Jiseok"},{"family":"Lee","given":"Sanghwa"},{"family":"Lee","given":"Sungjun"},{"family":"Koh","given":"Daekyu"},{"family":"Kang","given":"Min</w:instrText>
            </w:r>
            <w:r>
              <w:rPr>
                <w:rFonts w:eastAsiaTheme="minorEastAsia" w:hint="eastAsia"/>
                <w:sz w:val="21"/>
                <w:szCs w:val="21"/>
              </w:rPr>
              <w:instrText>‐</w:instrText>
            </w:r>
            <w:r>
              <w:rPr>
                <w:rFonts w:eastAsiaTheme="minorEastAsia" w:hint="eastAsia"/>
                <w:sz w:val="21"/>
                <w:szCs w:val="21"/>
              </w:rPr>
              <w:instrText>Gu"},{"family":"Lee","given":"Jisung"},{"family":"Noh","given":"Sujung"},{"family":"Lee","given":"Hansaem"},{"family":"Kwon","given":"JoonHyun"},{"family":"Baek","given":"Seung</w:instrText>
            </w:r>
            <w:r>
              <w:rPr>
                <w:rFonts w:eastAsiaTheme="minorEastAsia" w:hint="eastAsia"/>
                <w:sz w:val="21"/>
                <w:szCs w:val="21"/>
              </w:rPr>
              <w:instrText>‐</w:instrText>
            </w:r>
            <w:r>
              <w:rPr>
                <w:rFonts w:eastAsiaTheme="minorEastAsia" w:hint="eastAsia"/>
                <w:sz w:val="21"/>
                <w:szCs w:val="21"/>
              </w:rPr>
              <w:instrText>heon Chris"},{"family":"Kim","given":"Kab</w:instrText>
            </w:r>
            <w:r>
              <w:rPr>
                <w:rFonts w:eastAsiaTheme="minorEastAsia" w:hint="eastAsia"/>
                <w:sz w:val="21"/>
                <w:szCs w:val="21"/>
              </w:rPr>
              <w:instrText>‐</w:instrText>
            </w:r>
            <w:r>
              <w:rPr>
                <w:rFonts w:eastAsiaTheme="minorEastAsia" w:hint="eastAsia"/>
                <w:sz w:val="21"/>
                <w:szCs w:val="21"/>
              </w:rPr>
              <w:instrText>Jin"},{"family":"Park","given":"Byong</w:instrText>
            </w:r>
            <w:r>
              <w:rPr>
                <w:rFonts w:eastAsiaTheme="minorEastAsia" w:hint="eastAsia"/>
                <w:sz w:val="21"/>
                <w:szCs w:val="21"/>
              </w:rPr>
              <w:instrText>‐</w:instrText>
            </w:r>
            <w:r>
              <w:rPr>
                <w:rFonts w:eastAsiaTheme="minorEastAsia" w:hint="eastAsia"/>
                <w:sz w:val="21"/>
                <w:szCs w:val="21"/>
              </w:rPr>
              <w:instrText xml:space="preserve">Guk"}],"issued":{"date-parts":[["2022",11]]}}}],"schema":"https://github.com/citation-style-language/schema/raw/master/csl-citation.json"} </w:instrText>
            </w:r>
            <w:r>
              <w:rPr>
                <w:rFonts w:eastAsiaTheme="minorEastAsia"/>
                <w:sz w:val="21"/>
                <w:szCs w:val="21"/>
              </w:rPr>
              <w:fldChar w:fldCharType="separate"/>
            </w:r>
            <w:r w:rsidRPr="00082751">
              <w:rPr>
                <w:rFonts w:eastAsiaTheme="minorEastAsia" w:cs="Times New Roman"/>
                <w:sz w:val="21"/>
              </w:rPr>
              <w:t>[4]</w:t>
            </w:r>
            <w:r>
              <w:rPr>
                <w:rFonts w:eastAsiaTheme="minorEastAsia"/>
                <w:sz w:val="21"/>
                <w:szCs w:val="21"/>
              </w:rPr>
              <w:fldChar w:fldCharType="end"/>
            </w:r>
          </w:p>
        </w:tc>
        <w:tc>
          <w:tcPr>
            <w:tcW w:w="1559" w:type="dxa"/>
            <w:tcBorders>
              <w:top w:val="single" w:sz="12" w:space="0" w:color="auto"/>
              <w:left w:val="nil"/>
              <w:bottom w:val="single" w:sz="8" w:space="0" w:color="auto"/>
              <w:right w:val="nil"/>
            </w:tcBorders>
            <w:vAlign w:val="center"/>
          </w:tcPr>
          <w:p w14:paraId="635B027E" w14:textId="1B461DA0" w:rsidR="00F127A9" w:rsidRPr="008258E2" w:rsidRDefault="00082751" w:rsidP="00894561">
            <w:pPr>
              <w:pStyle w:val="a9"/>
              <w:spacing w:line="240" w:lineRule="auto"/>
              <w:ind w:firstLineChars="0" w:firstLine="0"/>
              <w:jc w:val="center"/>
              <w:rPr>
                <w:rFonts w:eastAsiaTheme="minorEastAsia"/>
                <w:sz w:val="21"/>
                <w:szCs w:val="21"/>
              </w:rPr>
            </w:pPr>
            <w:r>
              <w:rPr>
                <w:rFonts w:eastAsiaTheme="minorEastAsia" w:hint="eastAsia"/>
                <w:sz w:val="21"/>
                <w:szCs w:val="21"/>
              </w:rPr>
              <w:t xml:space="preserve">Ref </w:t>
            </w:r>
            <w:r>
              <w:rPr>
                <w:rFonts w:eastAsiaTheme="minorEastAsia"/>
                <w:sz w:val="21"/>
                <w:szCs w:val="21"/>
              </w:rPr>
              <w:fldChar w:fldCharType="begin"/>
            </w:r>
            <w:r w:rsidR="005636A3">
              <w:rPr>
                <w:rFonts w:eastAsiaTheme="minorEastAsia"/>
                <w:sz w:val="21"/>
                <w:szCs w:val="21"/>
              </w:rPr>
              <w:instrText xml:space="preserve"> ADDIN ZOTERO_ITEM CSL_CITATION {"citationID":"h31Qb2JX","properties":{"formattedCitation":"[5]","plainCitation":"[5]","noteIndex":0},"citationItems":[{"id":284,"uris":["http://zotero.org/users/10769911/items/6ARITQSA"],"itemData":{"id":284,"type":"article-journal","container-title":"Nature Electronics","DOI":"10.1038/s41928-023-00994-0","ISSN":"2520-1131","issue":"7","journalAbbreviation":"Nat Electron","language":"en","page":"534–543","source":"DOI.org (Crossref)","title":"A CMOS-integrated spintronic compute-in-memory macro for secure AI edge devices","volume":"6","author":[{"family":"Chiu","given":"Yen-Cheng"},{"family":"Khwa","given":"Win-San"},{"family":"Yang","given":"Chia-Sheng"},{"family":"Teng","given":"Shih-Hsin"},{"family":"Huang","given":"Hsiao-Yu"},{"family":"Chang","given":"Fu-Chun"},{"family":"Wu","given":"Yuan"},{"family":"Chien","given":"Yu-An"},{"family":"Hsieh","given":"Fang-Ling"},{"family":"Li","given":"Chung-Yuan"},{"family":"Lin","given":"Guan-Yi"},{"family":"Chen","given":"Po-Jung"},{"family":"Pan","given":"Tsen-Hsiang"},{"family":"Lo","given":"Chung-Chuan"},{"family":"Liu","given":"Ren-Shuo"},{"family":"Hsieh","given":"Chih-Cheng"},{"family":"Tang","given":"Kea-Tiong"},{"family":"Ho","given":"Mon-Shu"},{"family":"Lo","given":"Chieh-Pu"},{"family":"Chih","given":"Yu-Der"},{"family":"Chang","given":"Tsung-Yung Jonathan"},{"family":"Chang","given":"Meng-Fan"}],"issued":{"date-parts":[["2023",7,13]]}}}],"schema":"https://github.com/citation-style-language/schema/raw/master/csl-citation.json"} </w:instrText>
            </w:r>
            <w:r>
              <w:rPr>
                <w:rFonts w:eastAsiaTheme="minorEastAsia"/>
                <w:sz w:val="21"/>
                <w:szCs w:val="21"/>
              </w:rPr>
              <w:fldChar w:fldCharType="separate"/>
            </w:r>
            <w:r w:rsidR="005636A3" w:rsidRPr="005636A3">
              <w:rPr>
                <w:rFonts w:eastAsiaTheme="minorEastAsia" w:cs="Times New Roman"/>
                <w:sz w:val="21"/>
              </w:rPr>
              <w:t>[5]</w:t>
            </w:r>
            <w:r>
              <w:rPr>
                <w:rFonts w:eastAsiaTheme="minorEastAsia"/>
                <w:sz w:val="21"/>
                <w:szCs w:val="21"/>
              </w:rPr>
              <w:fldChar w:fldCharType="end"/>
            </w:r>
          </w:p>
        </w:tc>
        <w:tc>
          <w:tcPr>
            <w:tcW w:w="1802" w:type="dxa"/>
            <w:tcBorders>
              <w:top w:val="single" w:sz="12" w:space="0" w:color="auto"/>
              <w:left w:val="nil"/>
              <w:bottom w:val="single" w:sz="8" w:space="0" w:color="auto"/>
              <w:right w:val="nil"/>
            </w:tcBorders>
            <w:vAlign w:val="center"/>
          </w:tcPr>
          <w:p w14:paraId="357B8FD7" w14:textId="77777777" w:rsidR="00F127A9" w:rsidRPr="008258E2" w:rsidRDefault="00F127A9" w:rsidP="00894561">
            <w:pPr>
              <w:pStyle w:val="a9"/>
              <w:spacing w:line="240" w:lineRule="auto"/>
              <w:ind w:firstLineChars="0" w:firstLine="0"/>
              <w:jc w:val="center"/>
              <w:rPr>
                <w:rFonts w:eastAsiaTheme="minorEastAsia"/>
                <w:sz w:val="21"/>
                <w:szCs w:val="21"/>
              </w:rPr>
            </w:pPr>
            <w:r w:rsidRPr="008258E2">
              <w:rPr>
                <w:rFonts w:eastAsiaTheme="minorEastAsia" w:hint="eastAsia"/>
                <w:sz w:val="21"/>
                <w:szCs w:val="21"/>
              </w:rPr>
              <w:t>This work</w:t>
            </w:r>
          </w:p>
        </w:tc>
      </w:tr>
      <w:tr w:rsidR="00F127A9" w:rsidRPr="008258E2" w14:paraId="057BC196" w14:textId="77777777" w:rsidTr="008D5920">
        <w:trPr>
          <w:trHeight w:val="397"/>
          <w:jc w:val="center"/>
        </w:trPr>
        <w:tc>
          <w:tcPr>
            <w:tcW w:w="1816" w:type="dxa"/>
            <w:tcBorders>
              <w:top w:val="single" w:sz="8" w:space="0" w:color="auto"/>
              <w:left w:val="nil"/>
              <w:bottom w:val="nil"/>
              <w:right w:val="nil"/>
            </w:tcBorders>
            <w:vAlign w:val="center"/>
          </w:tcPr>
          <w:p w14:paraId="0F0093E1" w14:textId="77777777" w:rsidR="00F127A9" w:rsidRPr="008258E2" w:rsidRDefault="00F127A9" w:rsidP="00894561">
            <w:pPr>
              <w:pStyle w:val="a9"/>
              <w:spacing w:line="240" w:lineRule="exact"/>
              <w:ind w:firstLineChars="0" w:firstLine="0"/>
              <w:jc w:val="center"/>
              <w:rPr>
                <w:rFonts w:eastAsiaTheme="minorEastAsia"/>
                <w:sz w:val="21"/>
                <w:szCs w:val="21"/>
              </w:rPr>
            </w:pPr>
            <w:r w:rsidRPr="008258E2">
              <w:rPr>
                <w:rFonts w:eastAsiaTheme="minorEastAsia"/>
                <w:sz w:val="21"/>
                <w:szCs w:val="21"/>
              </w:rPr>
              <w:t>Technology</w:t>
            </w:r>
          </w:p>
        </w:tc>
        <w:tc>
          <w:tcPr>
            <w:tcW w:w="1445" w:type="dxa"/>
            <w:tcBorders>
              <w:top w:val="single" w:sz="8" w:space="0" w:color="auto"/>
              <w:left w:val="nil"/>
              <w:bottom w:val="nil"/>
              <w:right w:val="nil"/>
            </w:tcBorders>
            <w:vAlign w:val="center"/>
          </w:tcPr>
          <w:p w14:paraId="2435D6A3" w14:textId="77777777" w:rsidR="00F127A9" w:rsidRPr="008258E2" w:rsidRDefault="00F127A9" w:rsidP="00894561">
            <w:pPr>
              <w:pStyle w:val="a9"/>
              <w:spacing w:line="240" w:lineRule="exact"/>
              <w:ind w:firstLineChars="0" w:firstLine="0"/>
              <w:jc w:val="center"/>
              <w:rPr>
                <w:rFonts w:eastAsiaTheme="minorEastAsia"/>
                <w:sz w:val="21"/>
                <w:szCs w:val="21"/>
              </w:rPr>
            </w:pPr>
            <w:r w:rsidRPr="008258E2">
              <w:rPr>
                <w:rFonts w:eastAsiaTheme="minorEastAsia"/>
                <w:sz w:val="21"/>
                <w:szCs w:val="21"/>
              </w:rPr>
              <w:t>Passive memristor</w:t>
            </w:r>
          </w:p>
        </w:tc>
        <w:tc>
          <w:tcPr>
            <w:tcW w:w="1417" w:type="dxa"/>
            <w:tcBorders>
              <w:top w:val="single" w:sz="8" w:space="0" w:color="auto"/>
              <w:left w:val="nil"/>
              <w:bottom w:val="nil"/>
              <w:right w:val="nil"/>
            </w:tcBorders>
            <w:vAlign w:val="center"/>
          </w:tcPr>
          <w:p w14:paraId="4077F206" w14:textId="77777777" w:rsidR="00F127A9" w:rsidRPr="008258E2" w:rsidRDefault="00F127A9" w:rsidP="00894561">
            <w:pPr>
              <w:pStyle w:val="a9"/>
              <w:spacing w:line="240" w:lineRule="exact"/>
              <w:ind w:firstLineChars="0" w:firstLine="0"/>
              <w:jc w:val="center"/>
              <w:rPr>
                <w:rFonts w:eastAsiaTheme="minorEastAsia"/>
                <w:sz w:val="21"/>
                <w:szCs w:val="21"/>
              </w:rPr>
            </w:pPr>
            <w:r w:rsidRPr="00681A42">
              <w:rPr>
                <w:rFonts w:eastAsiaTheme="minorEastAsia"/>
                <w:sz w:val="21"/>
                <w:szCs w:val="21"/>
              </w:rPr>
              <w:t>130 nm SRAM</w:t>
            </w:r>
          </w:p>
        </w:tc>
        <w:tc>
          <w:tcPr>
            <w:tcW w:w="1559" w:type="dxa"/>
            <w:tcBorders>
              <w:top w:val="single" w:sz="8" w:space="0" w:color="auto"/>
              <w:left w:val="nil"/>
              <w:bottom w:val="nil"/>
              <w:right w:val="nil"/>
            </w:tcBorders>
            <w:vAlign w:val="center"/>
          </w:tcPr>
          <w:p w14:paraId="548C9C9B" w14:textId="77777777" w:rsidR="00F127A9" w:rsidRPr="00681A42" w:rsidRDefault="00F127A9" w:rsidP="00894561">
            <w:pPr>
              <w:pStyle w:val="a9"/>
              <w:spacing w:line="240" w:lineRule="exact"/>
              <w:ind w:firstLineChars="0" w:firstLine="0"/>
              <w:jc w:val="center"/>
              <w:rPr>
                <w:rFonts w:eastAsiaTheme="minorEastAsia"/>
                <w:sz w:val="21"/>
                <w:szCs w:val="21"/>
              </w:rPr>
            </w:pPr>
            <w:r w:rsidRPr="00681A42">
              <w:rPr>
                <w:rFonts w:eastAsiaTheme="minorEastAsia"/>
                <w:sz w:val="21"/>
                <w:szCs w:val="21"/>
              </w:rPr>
              <w:t>2T2R RRAM/</w:t>
            </w:r>
          </w:p>
          <w:p w14:paraId="3160CAA4" w14:textId="77777777" w:rsidR="00F127A9" w:rsidRPr="008258E2" w:rsidRDefault="00F127A9" w:rsidP="00894561">
            <w:pPr>
              <w:pStyle w:val="a9"/>
              <w:spacing w:line="240" w:lineRule="exact"/>
              <w:ind w:firstLineChars="0" w:firstLine="0"/>
              <w:rPr>
                <w:rFonts w:eastAsiaTheme="minorEastAsia"/>
                <w:sz w:val="21"/>
                <w:szCs w:val="21"/>
              </w:rPr>
            </w:pPr>
            <w:r w:rsidRPr="00681A42">
              <w:rPr>
                <w:rFonts w:eastAsiaTheme="minorEastAsia"/>
                <w:sz w:val="21"/>
                <w:szCs w:val="21"/>
              </w:rPr>
              <w:t>130</w:t>
            </w:r>
            <w:r>
              <w:rPr>
                <w:rFonts w:eastAsiaTheme="minorEastAsia" w:hint="eastAsia"/>
                <w:sz w:val="21"/>
                <w:szCs w:val="21"/>
              </w:rPr>
              <w:t xml:space="preserve"> </w:t>
            </w:r>
            <w:r w:rsidRPr="00681A42">
              <w:rPr>
                <w:rFonts w:eastAsiaTheme="minorEastAsia"/>
                <w:sz w:val="21"/>
                <w:szCs w:val="21"/>
              </w:rPr>
              <w:t>nm</w:t>
            </w:r>
            <w:r>
              <w:rPr>
                <w:rFonts w:eastAsiaTheme="minorEastAsia" w:hint="eastAsia"/>
                <w:sz w:val="21"/>
                <w:szCs w:val="21"/>
              </w:rPr>
              <w:t xml:space="preserve"> </w:t>
            </w:r>
            <w:r w:rsidRPr="00681A42">
              <w:rPr>
                <w:rFonts w:eastAsiaTheme="minorEastAsia"/>
                <w:sz w:val="21"/>
                <w:szCs w:val="21"/>
              </w:rPr>
              <w:t>CMOS</w:t>
            </w:r>
          </w:p>
        </w:tc>
        <w:tc>
          <w:tcPr>
            <w:tcW w:w="1276" w:type="dxa"/>
            <w:tcBorders>
              <w:top w:val="single" w:sz="8" w:space="0" w:color="auto"/>
              <w:left w:val="nil"/>
              <w:bottom w:val="nil"/>
              <w:right w:val="nil"/>
            </w:tcBorders>
            <w:vAlign w:val="center"/>
          </w:tcPr>
          <w:p w14:paraId="694AB15E"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Discrete</w:t>
            </w:r>
            <w:r w:rsidRPr="00681A42">
              <w:rPr>
                <w:rFonts w:eastAsiaTheme="minorEastAsia"/>
                <w:sz w:val="21"/>
                <w:szCs w:val="21"/>
              </w:rPr>
              <w:t xml:space="preserve"> SOT</w:t>
            </w:r>
            <w:r>
              <w:rPr>
                <w:rFonts w:eastAsiaTheme="minorEastAsia" w:hint="eastAsia"/>
                <w:sz w:val="21"/>
                <w:szCs w:val="21"/>
              </w:rPr>
              <w:t xml:space="preserve"> </w:t>
            </w:r>
            <w:r w:rsidRPr="00681A42">
              <w:rPr>
                <w:rFonts w:eastAsiaTheme="minorEastAsia"/>
                <w:sz w:val="21"/>
                <w:szCs w:val="21"/>
              </w:rPr>
              <w:t>device</w:t>
            </w:r>
          </w:p>
        </w:tc>
        <w:tc>
          <w:tcPr>
            <w:tcW w:w="1559" w:type="dxa"/>
            <w:tcBorders>
              <w:top w:val="single" w:sz="8" w:space="0" w:color="auto"/>
              <w:left w:val="nil"/>
              <w:bottom w:val="nil"/>
              <w:right w:val="nil"/>
            </w:tcBorders>
            <w:vAlign w:val="center"/>
          </w:tcPr>
          <w:p w14:paraId="71836166" w14:textId="77777777" w:rsidR="00F127A9" w:rsidRPr="004D5124" w:rsidRDefault="00F127A9" w:rsidP="00894561">
            <w:pPr>
              <w:pStyle w:val="a9"/>
              <w:spacing w:line="240" w:lineRule="exact"/>
              <w:ind w:firstLineChars="0" w:firstLine="0"/>
              <w:jc w:val="center"/>
              <w:rPr>
                <w:rFonts w:eastAsiaTheme="minorEastAsia"/>
                <w:sz w:val="21"/>
                <w:szCs w:val="21"/>
              </w:rPr>
            </w:pPr>
            <w:r w:rsidRPr="004D5124">
              <w:rPr>
                <w:rFonts w:eastAsiaTheme="minorEastAsia"/>
                <w:sz w:val="21"/>
                <w:szCs w:val="21"/>
              </w:rPr>
              <w:t>2T2R STT</w:t>
            </w:r>
            <w:r>
              <w:rPr>
                <w:rFonts w:eastAsiaTheme="minorEastAsia" w:hint="eastAsia"/>
                <w:sz w:val="21"/>
                <w:szCs w:val="21"/>
              </w:rPr>
              <w:t>-</w:t>
            </w:r>
            <w:r w:rsidRPr="004D5124">
              <w:rPr>
                <w:rFonts w:eastAsiaTheme="minorEastAsia"/>
                <w:sz w:val="21"/>
                <w:szCs w:val="21"/>
              </w:rPr>
              <w:t>MRAM/</w:t>
            </w:r>
          </w:p>
          <w:p w14:paraId="583C88BA" w14:textId="77777777" w:rsidR="00F127A9" w:rsidRPr="008258E2" w:rsidRDefault="00F127A9" w:rsidP="00894561">
            <w:pPr>
              <w:pStyle w:val="a9"/>
              <w:spacing w:line="240" w:lineRule="exact"/>
              <w:ind w:firstLineChars="0" w:firstLine="0"/>
              <w:jc w:val="center"/>
              <w:rPr>
                <w:rFonts w:eastAsiaTheme="minorEastAsia"/>
                <w:sz w:val="21"/>
                <w:szCs w:val="21"/>
              </w:rPr>
            </w:pPr>
            <w:r w:rsidRPr="004D5124">
              <w:rPr>
                <w:rFonts w:eastAsiaTheme="minorEastAsia"/>
                <w:sz w:val="21"/>
                <w:szCs w:val="21"/>
              </w:rPr>
              <w:t>22 nm CMOS</w:t>
            </w:r>
          </w:p>
        </w:tc>
        <w:tc>
          <w:tcPr>
            <w:tcW w:w="1802" w:type="dxa"/>
            <w:tcBorders>
              <w:top w:val="single" w:sz="8" w:space="0" w:color="auto"/>
              <w:left w:val="nil"/>
              <w:bottom w:val="nil"/>
              <w:right w:val="nil"/>
            </w:tcBorders>
            <w:vAlign w:val="center"/>
          </w:tcPr>
          <w:p w14:paraId="25563F62" w14:textId="615BD8D3" w:rsidR="00F127A9" w:rsidRPr="004D5124" w:rsidRDefault="005B5661"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3</w:t>
            </w:r>
            <w:r w:rsidR="00F127A9" w:rsidRPr="004D5124">
              <w:rPr>
                <w:rFonts w:eastAsiaTheme="minorEastAsia"/>
                <w:sz w:val="21"/>
                <w:szCs w:val="21"/>
              </w:rPr>
              <w:t>T1R SOT-MRAM/</w:t>
            </w:r>
          </w:p>
          <w:p w14:paraId="78CA5715" w14:textId="77777777" w:rsidR="00F127A9" w:rsidRPr="008258E2" w:rsidRDefault="00F127A9" w:rsidP="00894561">
            <w:pPr>
              <w:pStyle w:val="a9"/>
              <w:spacing w:line="240" w:lineRule="exact"/>
              <w:ind w:firstLineChars="0" w:firstLine="0"/>
              <w:jc w:val="center"/>
              <w:rPr>
                <w:rFonts w:eastAsiaTheme="minorEastAsia"/>
                <w:sz w:val="21"/>
                <w:szCs w:val="21"/>
              </w:rPr>
            </w:pPr>
            <w:r w:rsidRPr="004D5124">
              <w:rPr>
                <w:rFonts w:eastAsiaTheme="minorEastAsia"/>
                <w:sz w:val="21"/>
                <w:szCs w:val="21"/>
              </w:rPr>
              <w:t>180 nm CMOS</w:t>
            </w:r>
          </w:p>
        </w:tc>
      </w:tr>
      <w:tr w:rsidR="00F127A9" w:rsidRPr="008258E2" w14:paraId="2AE3D762" w14:textId="77777777" w:rsidTr="008D5920">
        <w:trPr>
          <w:trHeight w:val="397"/>
          <w:jc w:val="center"/>
        </w:trPr>
        <w:tc>
          <w:tcPr>
            <w:tcW w:w="1816" w:type="dxa"/>
            <w:tcBorders>
              <w:top w:val="nil"/>
              <w:left w:val="nil"/>
              <w:bottom w:val="nil"/>
              <w:right w:val="nil"/>
            </w:tcBorders>
            <w:vAlign w:val="center"/>
          </w:tcPr>
          <w:p w14:paraId="77BE3BD4" w14:textId="77777777" w:rsidR="00F127A9" w:rsidRPr="008258E2" w:rsidRDefault="00F127A9" w:rsidP="00894561">
            <w:pPr>
              <w:pStyle w:val="a9"/>
              <w:spacing w:line="240" w:lineRule="exact"/>
              <w:ind w:firstLineChars="0" w:firstLine="0"/>
              <w:jc w:val="center"/>
              <w:rPr>
                <w:rFonts w:eastAsiaTheme="minorEastAsia"/>
                <w:sz w:val="21"/>
                <w:szCs w:val="21"/>
              </w:rPr>
            </w:pPr>
            <w:r w:rsidRPr="008258E2">
              <w:rPr>
                <w:rFonts w:eastAsiaTheme="minorEastAsia"/>
                <w:sz w:val="21"/>
                <w:szCs w:val="21"/>
              </w:rPr>
              <w:t>Entropy Source</w:t>
            </w:r>
          </w:p>
        </w:tc>
        <w:tc>
          <w:tcPr>
            <w:tcW w:w="1445" w:type="dxa"/>
            <w:tcBorders>
              <w:top w:val="nil"/>
              <w:left w:val="nil"/>
              <w:bottom w:val="nil"/>
              <w:right w:val="nil"/>
            </w:tcBorders>
            <w:vAlign w:val="center"/>
          </w:tcPr>
          <w:p w14:paraId="580A37E3"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w:t>
            </w:r>
          </w:p>
        </w:tc>
        <w:tc>
          <w:tcPr>
            <w:tcW w:w="1417" w:type="dxa"/>
            <w:tcBorders>
              <w:top w:val="nil"/>
              <w:left w:val="nil"/>
              <w:bottom w:val="nil"/>
              <w:right w:val="nil"/>
            </w:tcBorders>
            <w:vAlign w:val="center"/>
          </w:tcPr>
          <w:p w14:paraId="1B0EF3AE"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w:t>
            </w:r>
          </w:p>
        </w:tc>
        <w:tc>
          <w:tcPr>
            <w:tcW w:w="1559" w:type="dxa"/>
            <w:tcBorders>
              <w:top w:val="nil"/>
              <w:left w:val="nil"/>
              <w:bottom w:val="nil"/>
              <w:right w:val="nil"/>
            </w:tcBorders>
            <w:vAlign w:val="center"/>
          </w:tcPr>
          <w:p w14:paraId="27A7297D"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Resistance variation</w:t>
            </w:r>
          </w:p>
        </w:tc>
        <w:tc>
          <w:tcPr>
            <w:tcW w:w="1276" w:type="dxa"/>
            <w:tcBorders>
              <w:top w:val="nil"/>
              <w:left w:val="nil"/>
              <w:bottom w:val="nil"/>
              <w:right w:val="nil"/>
            </w:tcBorders>
            <w:vAlign w:val="center"/>
          </w:tcPr>
          <w:p w14:paraId="52EF5AA1"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Switching polarity</w:t>
            </w:r>
          </w:p>
        </w:tc>
        <w:tc>
          <w:tcPr>
            <w:tcW w:w="1559" w:type="dxa"/>
            <w:tcBorders>
              <w:top w:val="nil"/>
              <w:left w:val="nil"/>
              <w:bottom w:val="nil"/>
              <w:right w:val="nil"/>
            </w:tcBorders>
            <w:vAlign w:val="center"/>
          </w:tcPr>
          <w:p w14:paraId="4374B17F"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Time delay</w:t>
            </w:r>
          </w:p>
        </w:tc>
        <w:tc>
          <w:tcPr>
            <w:tcW w:w="1802" w:type="dxa"/>
            <w:tcBorders>
              <w:top w:val="nil"/>
              <w:left w:val="nil"/>
              <w:bottom w:val="nil"/>
              <w:right w:val="nil"/>
            </w:tcBorders>
            <w:vAlign w:val="center"/>
          </w:tcPr>
          <w:p w14:paraId="6ECA3B43" w14:textId="77777777" w:rsidR="00F127A9"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 xml:space="preserve">Switching </w:t>
            </w:r>
          </w:p>
          <w:p w14:paraId="5F506948"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threshold voltage</w:t>
            </w:r>
          </w:p>
        </w:tc>
      </w:tr>
      <w:tr w:rsidR="00F127A9" w:rsidRPr="008258E2" w14:paraId="4CA7F906" w14:textId="77777777" w:rsidTr="008D5920">
        <w:trPr>
          <w:trHeight w:val="397"/>
          <w:jc w:val="center"/>
        </w:trPr>
        <w:tc>
          <w:tcPr>
            <w:tcW w:w="1816" w:type="dxa"/>
            <w:tcBorders>
              <w:top w:val="nil"/>
              <w:left w:val="nil"/>
              <w:bottom w:val="nil"/>
              <w:right w:val="nil"/>
            </w:tcBorders>
            <w:vAlign w:val="center"/>
          </w:tcPr>
          <w:p w14:paraId="01CA977B" w14:textId="77777777" w:rsidR="00F127A9" w:rsidRPr="008258E2" w:rsidRDefault="00F127A9" w:rsidP="00894561">
            <w:pPr>
              <w:pStyle w:val="a9"/>
              <w:spacing w:line="240" w:lineRule="exact"/>
              <w:ind w:firstLineChars="0" w:firstLine="0"/>
              <w:jc w:val="center"/>
              <w:rPr>
                <w:rFonts w:eastAsiaTheme="minorEastAsia"/>
                <w:sz w:val="21"/>
                <w:szCs w:val="21"/>
              </w:rPr>
            </w:pPr>
            <w:r w:rsidRPr="008258E2">
              <w:rPr>
                <w:rFonts w:eastAsiaTheme="minorEastAsia"/>
                <w:sz w:val="21"/>
                <w:szCs w:val="21"/>
              </w:rPr>
              <w:t>Demo Complexity</w:t>
            </w:r>
          </w:p>
        </w:tc>
        <w:tc>
          <w:tcPr>
            <w:tcW w:w="1445" w:type="dxa"/>
            <w:tcBorders>
              <w:top w:val="nil"/>
              <w:left w:val="nil"/>
              <w:bottom w:val="nil"/>
              <w:right w:val="nil"/>
            </w:tcBorders>
            <w:vAlign w:val="center"/>
          </w:tcPr>
          <w:p w14:paraId="54220B18" w14:textId="77777777" w:rsidR="00F127A9" w:rsidRPr="00900F07" w:rsidRDefault="00F127A9" w:rsidP="00894561">
            <w:pPr>
              <w:pStyle w:val="a9"/>
              <w:spacing w:line="240" w:lineRule="exact"/>
              <w:ind w:firstLineChars="0" w:firstLine="0"/>
              <w:jc w:val="center"/>
              <w:rPr>
                <w:rFonts w:eastAsiaTheme="minorEastAsia"/>
                <w:sz w:val="21"/>
                <w:szCs w:val="21"/>
              </w:rPr>
            </w:pPr>
            <w:r w:rsidRPr="00900F07">
              <w:rPr>
                <w:rFonts w:eastAsiaTheme="minorEastAsia"/>
                <w:sz w:val="21"/>
                <w:szCs w:val="21"/>
              </w:rPr>
              <w:t xml:space="preserve">10×10×2 </w:t>
            </w:r>
          </w:p>
          <w:p w14:paraId="39108784" w14:textId="77777777" w:rsidR="00F127A9" w:rsidRPr="008258E2" w:rsidRDefault="00F127A9" w:rsidP="00894561">
            <w:pPr>
              <w:pStyle w:val="a9"/>
              <w:spacing w:line="240" w:lineRule="exact"/>
              <w:ind w:firstLineChars="0" w:firstLine="0"/>
              <w:jc w:val="center"/>
              <w:rPr>
                <w:rFonts w:eastAsiaTheme="minorEastAsia"/>
                <w:sz w:val="21"/>
                <w:szCs w:val="21"/>
              </w:rPr>
            </w:pPr>
            <w:r w:rsidRPr="00900F07">
              <w:rPr>
                <w:rFonts w:eastAsiaTheme="minorEastAsia"/>
                <w:sz w:val="21"/>
                <w:szCs w:val="21"/>
              </w:rPr>
              <w:t>3D</w:t>
            </w:r>
          </w:p>
        </w:tc>
        <w:tc>
          <w:tcPr>
            <w:tcW w:w="1417" w:type="dxa"/>
            <w:tcBorders>
              <w:top w:val="nil"/>
              <w:left w:val="nil"/>
              <w:bottom w:val="nil"/>
              <w:right w:val="nil"/>
            </w:tcBorders>
            <w:vAlign w:val="center"/>
          </w:tcPr>
          <w:p w14:paraId="4A2B9DBB" w14:textId="37002DD6" w:rsidR="00F127A9" w:rsidRPr="008258E2" w:rsidRDefault="00BF1B9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Not mentioned</w:t>
            </w:r>
          </w:p>
        </w:tc>
        <w:tc>
          <w:tcPr>
            <w:tcW w:w="1559" w:type="dxa"/>
            <w:tcBorders>
              <w:top w:val="nil"/>
              <w:left w:val="nil"/>
              <w:bottom w:val="nil"/>
              <w:right w:val="nil"/>
            </w:tcBorders>
            <w:vAlign w:val="center"/>
          </w:tcPr>
          <w:p w14:paraId="064EF36B" w14:textId="77777777" w:rsidR="00F127A9" w:rsidRPr="00C70BB7" w:rsidRDefault="00F127A9" w:rsidP="00894561">
            <w:pPr>
              <w:pStyle w:val="a9"/>
              <w:spacing w:line="240" w:lineRule="exact"/>
              <w:ind w:firstLineChars="0" w:firstLine="0"/>
              <w:jc w:val="center"/>
              <w:rPr>
                <w:rFonts w:eastAsiaTheme="minorEastAsia"/>
                <w:sz w:val="21"/>
                <w:szCs w:val="21"/>
              </w:rPr>
            </w:pPr>
            <w:r w:rsidRPr="00C70BB7">
              <w:rPr>
                <w:rFonts w:eastAsiaTheme="minorEastAsia"/>
                <w:sz w:val="21"/>
                <w:szCs w:val="21"/>
              </w:rPr>
              <w:t xml:space="preserve">2×8 </w:t>
            </w:r>
            <w:proofErr w:type="spellStart"/>
            <w:r w:rsidRPr="00C70BB7">
              <w:rPr>
                <w:rFonts w:eastAsiaTheme="minorEastAsia"/>
                <w:sz w:val="21"/>
                <w:szCs w:val="21"/>
              </w:rPr>
              <w:t>K</w:t>
            </w:r>
            <w:r>
              <w:rPr>
                <w:rFonts w:eastAsiaTheme="minorEastAsia" w:hint="eastAsia"/>
                <w:sz w:val="21"/>
                <w:szCs w:val="21"/>
              </w:rPr>
              <w:t>b</w:t>
            </w:r>
            <w:proofErr w:type="spellEnd"/>
          </w:p>
          <w:p w14:paraId="1DDCF33D" w14:textId="77777777" w:rsidR="00F127A9" w:rsidRPr="008258E2" w:rsidRDefault="00F127A9" w:rsidP="00894561">
            <w:pPr>
              <w:pStyle w:val="a9"/>
              <w:spacing w:line="240" w:lineRule="exact"/>
              <w:ind w:firstLineChars="0" w:firstLine="0"/>
              <w:jc w:val="center"/>
              <w:rPr>
                <w:rFonts w:eastAsiaTheme="minorEastAsia"/>
                <w:sz w:val="21"/>
                <w:szCs w:val="21"/>
              </w:rPr>
            </w:pPr>
            <w:r w:rsidRPr="00C70BB7">
              <w:rPr>
                <w:rFonts w:eastAsiaTheme="minorEastAsia"/>
                <w:sz w:val="21"/>
                <w:szCs w:val="21"/>
              </w:rPr>
              <w:t>(</w:t>
            </w:r>
            <w:r w:rsidRPr="00BC5560">
              <w:rPr>
                <w:rFonts w:eastAsiaTheme="minorEastAsia"/>
                <w:sz w:val="21"/>
                <w:szCs w:val="21"/>
              </w:rPr>
              <w:t>M/D</w:t>
            </w:r>
            <w:r w:rsidRPr="00C70BB7">
              <w:rPr>
                <w:rFonts w:eastAsiaTheme="minorEastAsia"/>
                <w:sz w:val="21"/>
                <w:szCs w:val="21"/>
              </w:rPr>
              <w:t xml:space="preserve"> mode)</w:t>
            </w:r>
          </w:p>
        </w:tc>
        <w:tc>
          <w:tcPr>
            <w:tcW w:w="1276" w:type="dxa"/>
            <w:tcBorders>
              <w:top w:val="nil"/>
              <w:left w:val="nil"/>
              <w:bottom w:val="nil"/>
              <w:right w:val="nil"/>
            </w:tcBorders>
            <w:vAlign w:val="center"/>
          </w:tcPr>
          <w:p w14:paraId="406C3ACF"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4</w:t>
            </w:r>
            <w:r w:rsidRPr="00900F07">
              <w:rPr>
                <w:rFonts w:eastAsiaTheme="minorEastAsia"/>
                <w:sz w:val="21"/>
                <w:szCs w:val="21"/>
              </w:rPr>
              <w:t>×</w:t>
            </w:r>
            <w:r>
              <w:rPr>
                <w:rFonts w:eastAsiaTheme="minorEastAsia" w:hint="eastAsia"/>
                <w:sz w:val="21"/>
                <w:szCs w:val="21"/>
              </w:rPr>
              <w:t>8</w:t>
            </w:r>
          </w:p>
        </w:tc>
        <w:tc>
          <w:tcPr>
            <w:tcW w:w="1559" w:type="dxa"/>
            <w:tcBorders>
              <w:top w:val="nil"/>
              <w:left w:val="nil"/>
              <w:bottom w:val="nil"/>
              <w:right w:val="nil"/>
            </w:tcBorders>
            <w:vAlign w:val="center"/>
          </w:tcPr>
          <w:p w14:paraId="1318F443" w14:textId="77777777" w:rsidR="00F127A9" w:rsidRPr="008258E2" w:rsidRDefault="00F127A9" w:rsidP="00894561">
            <w:pPr>
              <w:pStyle w:val="a9"/>
              <w:spacing w:line="240" w:lineRule="exact"/>
              <w:ind w:firstLineChars="0" w:firstLine="0"/>
              <w:jc w:val="center"/>
              <w:rPr>
                <w:rFonts w:eastAsiaTheme="minorEastAsia"/>
                <w:sz w:val="21"/>
                <w:szCs w:val="21"/>
              </w:rPr>
            </w:pPr>
            <w:r w:rsidRPr="00C70BB7">
              <w:rPr>
                <w:rFonts w:eastAsiaTheme="minorEastAsia"/>
                <w:sz w:val="21"/>
                <w:szCs w:val="21"/>
              </w:rPr>
              <w:t>6.6 Mb</w:t>
            </w:r>
          </w:p>
        </w:tc>
        <w:tc>
          <w:tcPr>
            <w:tcW w:w="1802" w:type="dxa"/>
            <w:tcBorders>
              <w:top w:val="nil"/>
              <w:left w:val="nil"/>
              <w:bottom w:val="nil"/>
              <w:right w:val="nil"/>
            </w:tcBorders>
            <w:vAlign w:val="center"/>
          </w:tcPr>
          <w:p w14:paraId="3F5F78BE" w14:textId="77777777" w:rsidR="00F127A9" w:rsidRPr="008258E2" w:rsidRDefault="00F127A9" w:rsidP="00894561">
            <w:pPr>
              <w:pStyle w:val="a9"/>
              <w:spacing w:line="240" w:lineRule="exact"/>
              <w:ind w:firstLineChars="0" w:firstLine="0"/>
              <w:jc w:val="center"/>
              <w:rPr>
                <w:rFonts w:eastAsiaTheme="minorEastAsia"/>
                <w:sz w:val="21"/>
                <w:szCs w:val="21"/>
              </w:rPr>
            </w:pPr>
            <w:r w:rsidRPr="00C70BB7">
              <w:rPr>
                <w:rFonts w:eastAsiaTheme="minorEastAsia"/>
                <w:sz w:val="21"/>
                <w:szCs w:val="21"/>
              </w:rPr>
              <w:t>1 kb</w:t>
            </w:r>
          </w:p>
        </w:tc>
      </w:tr>
      <w:tr w:rsidR="009B6D94" w:rsidRPr="009B6D94" w14:paraId="56E0A9B9" w14:textId="77777777" w:rsidTr="008D5920">
        <w:trPr>
          <w:trHeight w:val="397"/>
          <w:jc w:val="center"/>
        </w:trPr>
        <w:tc>
          <w:tcPr>
            <w:tcW w:w="1816" w:type="dxa"/>
            <w:tcBorders>
              <w:top w:val="nil"/>
              <w:left w:val="nil"/>
              <w:bottom w:val="nil"/>
              <w:right w:val="nil"/>
            </w:tcBorders>
            <w:vAlign w:val="center"/>
          </w:tcPr>
          <w:p w14:paraId="54FDD346" w14:textId="747A1EE2" w:rsidR="00BF1B99" w:rsidRPr="009B6D94" w:rsidRDefault="00CB2354"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Cell Aera (</w:t>
            </w:r>
            <w:r w:rsidRPr="009B6D94">
              <w:rPr>
                <w:rFonts w:eastAsia="等线" w:cs="Times New Roman"/>
                <w:sz w:val="21"/>
                <w:szCs w:val="21"/>
              </w:rPr>
              <w:t>μ</w:t>
            </w:r>
            <w:r w:rsidRPr="009B6D94">
              <w:rPr>
                <w:rFonts w:eastAsiaTheme="minorEastAsia" w:hint="eastAsia"/>
                <w:sz w:val="21"/>
                <w:szCs w:val="21"/>
              </w:rPr>
              <w:t>m</w:t>
            </w:r>
            <w:r w:rsidRPr="009B6D94">
              <w:rPr>
                <w:rFonts w:eastAsiaTheme="minorEastAsia" w:hint="eastAsia"/>
                <w:sz w:val="21"/>
                <w:szCs w:val="21"/>
                <w:vertAlign w:val="superscript"/>
              </w:rPr>
              <w:t>2</w:t>
            </w:r>
            <w:r w:rsidRPr="009B6D94">
              <w:rPr>
                <w:rFonts w:eastAsiaTheme="minorEastAsia" w:hint="eastAsia"/>
                <w:sz w:val="21"/>
                <w:szCs w:val="21"/>
              </w:rPr>
              <w:t>)</w:t>
            </w:r>
          </w:p>
        </w:tc>
        <w:tc>
          <w:tcPr>
            <w:tcW w:w="1445" w:type="dxa"/>
            <w:tcBorders>
              <w:top w:val="nil"/>
              <w:left w:val="nil"/>
              <w:bottom w:val="nil"/>
              <w:right w:val="nil"/>
            </w:tcBorders>
            <w:vAlign w:val="center"/>
          </w:tcPr>
          <w:p w14:paraId="289EF4D4" w14:textId="15E1054E" w:rsidR="00BF1B99" w:rsidRPr="009B6D94" w:rsidRDefault="00CB2354"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0.1225</w:t>
            </w:r>
          </w:p>
        </w:tc>
        <w:tc>
          <w:tcPr>
            <w:tcW w:w="1417" w:type="dxa"/>
            <w:tcBorders>
              <w:top w:val="nil"/>
              <w:left w:val="nil"/>
              <w:bottom w:val="nil"/>
              <w:right w:val="nil"/>
            </w:tcBorders>
            <w:vAlign w:val="center"/>
          </w:tcPr>
          <w:p w14:paraId="75233F08" w14:textId="1F9126C5" w:rsidR="00BF1B99" w:rsidRPr="009B6D94" w:rsidRDefault="00CB2354"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6.3</w:t>
            </w:r>
          </w:p>
        </w:tc>
        <w:tc>
          <w:tcPr>
            <w:tcW w:w="1559" w:type="dxa"/>
            <w:tcBorders>
              <w:top w:val="nil"/>
              <w:left w:val="nil"/>
              <w:bottom w:val="nil"/>
              <w:right w:val="nil"/>
            </w:tcBorders>
            <w:vAlign w:val="center"/>
          </w:tcPr>
          <w:p w14:paraId="643603D3" w14:textId="3B2F3A60" w:rsidR="00BF1B99" w:rsidRPr="009B6D94" w:rsidRDefault="00CB2354"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2.86/1.815</w:t>
            </w:r>
          </w:p>
        </w:tc>
        <w:tc>
          <w:tcPr>
            <w:tcW w:w="1276" w:type="dxa"/>
            <w:tcBorders>
              <w:top w:val="nil"/>
              <w:left w:val="nil"/>
              <w:bottom w:val="nil"/>
              <w:right w:val="nil"/>
            </w:tcBorders>
            <w:vAlign w:val="center"/>
          </w:tcPr>
          <w:p w14:paraId="073DA17A" w14:textId="16FEE792" w:rsidR="00BF1B99" w:rsidRPr="009B6D94" w:rsidRDefault="001712D0" w:rsidP="00CB2354">
            <w:pPr>
              <w:pStyle w:val="a9"/>
              <w:spacing w:line="240" w:lineRule="exact"/>
              <w:ind w:firstLineChars="0" w:firstLine="0"/>
              <w:jc w:val="center"/>
              <w:rPr>
                <w:rFonts w:eastAsiaTheme="minorEastAsia" w:cs="Times New Roman"/>
                <w:sz w:val="21"/>
                <w:szCs w:val="21"/>
              </w:rPr>
            </w:pPr>
            <w:r w:rsidRPr="009B6D94">
              <w:rPr>
                <w:rFonts w:eastAsiaTheme="minorEastAsia" w:hint="eastAsia"/>
                <w:sz w:val="21"/>
                <w:szCs w:val="21"/>
              </w:rPr>
              <w:t>Not mentioned</w:t>
            </w:r>
          </w:p>
        </w:tc>
        <w:tc>
          <w:tcPr>
            <w:tcW w:w="1559" w:type="dxa"/>
            <w:tcBorders>
              <w:top w:val="nil"/>
              <w:left w:val="nil"/>
              <w:bottom w:val="nil"/>
              <w:right w:val="nil"/>
            </w:tcBorders>
            <w:vAlign w:val="center"/>
          </w:tcPr>
          <w:p w14:paraId="18AB396D" w14:textId="77777777" w:rsidR="001712D0" w:rsidRPr="009B6D94" w:rsidRDefault="001712D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w:t>
            </w:r>
          </w:p>
          <w:p w14:paraId="62688768" w14:textId="068E359B" w:rsidR="00BF1B99" w:rsidRPr="009B6D94" w:rsidRDefault="001712D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 xml:space="preserve"> mentioned</w:t>
            </w:r>
          </w:p>
        </w:tc>
        <w:tc>
          <w:tcPr>
            <w:tcW w:w="1802" w:type="dxa"/>
            <w:tcBorders>
              <w:top w:val="nil"/>
              <w:left w:val="nil"/>
              <w:bottom w:val="nil"/>
              <w:right w:val="nil"/>
            </w:tcBorders>
            <w:vAlign w:val="center"/>
          </w:tcPr>
          <w:p w14:paraId="5F1F8290" w14:textId="6F4E3E5C" w:rsidR="00BF1B99" w:rsidRPr="009B6D94" w:rsidRDefault="00F660A2"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0.315</w:t>
            </w:r>
          </w:p>
        </w:tc>
      </w:tr>
      <w:tr w:rsidR="009B6D94" w:rsidRPr="009B6D94" w14:paraId="20AC19AD" w14:textId="77777777" w:rsidTr="008D5920">
        <w:trPr>
          <w:trHeight w:val="397"/>
          <w:jc w:val="center"/>
        </w:trPr>
        <w:tc>
          <w:tcPr>
            <w:tcW w:w="1816" w:type="dxa"/>
            <w:tcBorders>
              <w:top w:val="nil"/>
              <w:left w:val="nil"/>
              <w:bottom w:val="nil"/>
              <w:right w:val="nil"/>
            </w:tcBorders>
            <w:vAlign w:val="center"/>
          </w:tcPr>
          <w:p w14:paraId="63093983"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CRP Capacity</w:t>
            </w:r>
          </w:p>
          <w:p w14:paraId="73F04ABA"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(PUF type)</w:t>
            </w:r>
          </w:p>
        </w:tc>
        <w:tc>
          <w:tcPr>
            <w:tcW w:w="1445" w:type="dxa"/>
            <w:tcBorders>
              <w:top w:val="nil"/>
              <w:left w:val="nil"/>
              <w:bottom w:val="nil"/>
              <w:right w:val="nil"/>
            </w:tcBorders>
            <w:vAlign w:val="center"/>
          </w:tcPr>
          <w:p w14:paraId="646FB03D"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~7×10</w:t>
            </w:r>
            <w:r w:rsidRPr="009B6D94">
              <w:rPr>
                <w:rFonts w:eastAsiaTheme="minorEastAsia"/>
                <w:sz w:val="21"/>
                <w:szCs w:val="21"/>
                <w:vertAlign w:val="superscript"/>
              </w:rPr>
              <w:t>6</w:t>
            </w:r>
          </w:p>
          <w:p w14:paraId="2BC8F8F1"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(strong PUF)</w:t>
            </w:r>
          </w:p>
        </w:tc>
        <w:tc>
          <w:tcPr>
            <w:tcW w:w="1417" w:type="dxa"/>
            <w:tcBorders>
              <w:top w:val="nil"/>
              <w:left w:val="nil"/>
              <w:bottom w:val="nil"/>
              <w:right w:val="nil"/>
            </w:tcBorders>
            <w:vAlign w:val="center"/>
          </w:tcPr>
          <w:p w14:paraId="5802F4CA" w14:textId="77777777" w:rsidR="00F127A9" w:rsidRPr="009B6D94" w:rsidRDefault="00F127A9" w:rsidP="00894561">
            <w:pPr>
              <w:pStyle w:val="a9"/>
              <w:spacing w:line="240" w:lineRule="exact"/>
              <w:rPr>
                <w:rFonts w:eastAsiaTheme="minorEastAsia"/>
                <w:sz w:val="21"/>
                <w:szCs w:val="21"/>
              </w:rPr>
            </w:pPr>
            <w:r w:rsidRPr="009B6D94">
              <w:rPr>
                <w:rFonts w:eastAsiaTheme="minorEastAsia"/>
                <w:sz w:val="21"/>
                <w:szCs w:val="21"/>
              </w:rPr>
              <w:t>2000</w:t>
            </w:r>
          </w:p>
          <w:p w14:paraId="0475CEEA" w14:textId="77777777" w:rsidR="00F127A9" w:rsidRPr="009B6D94" w:rsidRDefault="00F127A9" w:rsidP="00894561">
            <w:pPr>
              <w:spacing w:line="240" w:lineRule="exact"/>
              <w:ind w:firstLineChars="0" w:firstLine="0"/>
              <w:jc w:val="center"/>
              <w:rPr>
                <w:rFonts w:eastAsiaTheme="minorEastAsia"/>
                <w:sz w:val="21"/>
                <w:szCs w:val="21"/>
              </w:rPr>
            </w:pPr>
            <w:r w:rsidRPr="009B6D94">
              <w:rPr>
                <w:rFonts w:eastAsiaTheme="minorEastAsia" w:hint="eastAsia"/>
                <w:sz w:val="21"/>
                <w:szCs w:val="21"/>
              </w:rPr>
              <w:t>(weak PUF)</w:t>
            </w:r>
          </w:p>
        </w:tc>
        <w:tc>
          <w:tcPr>
            <w:tcW w:w="1559" w:type="dxa"/>
            <w:tcBorders>
              <w:top w:val="nil"/>
              <w:left w:val="nil"/>
              <w:bottom w:val="nil"/>
              <w:right w:val="nil"/>
            </w:tcBorders>
            <w:vAlign w:val="center"/>
          </w:tcPr>
          <w:p w14:paraId="368F9F34"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64 per chip</w:t>
            </w:r>
          </w:p>
          <w:p w14:paraId="3EDB7092"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(weak PUF)</w:t>
            </w:r>
          </w:p>
        </w:tc>
        <w:tc>
          <w:tcPr>
            <w:tcW w:w="1276" w:type="dxa"/>
            <w:tcBorders>
              <w:top w:val="nil"/>
              <w:left w:val="nil"/>
              <w:bottom w:val="nil"/>
              <w:right w:val="nil"/>
            </w:tcBorders>
            <w:vAlign w:val="center"/>
          </w:tcPr>
          <w:p w14:paraId="037A7359"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 xml:space="preserve">12 </w:t>
            </w:r>
          </w:p>
          <w:p w14:paraId="0BA7DCCD"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(weak PUF)</w:t>
            </w:r>
          </w:p>
        </w:tc>
        <w:tc>
          <w:tcPr>
            <w:tcW w:w="1559" w:type="dxa"/>
            <w:tcBorders>
              <w:top w:val="nil"/>
              <w:left w:val="nil"/>
              <w:bottom w:val="nil"/>
              <w:right w:val="nil"/>
            </w:tcBorders>
            <w:vAlign w:val="center"/>
          </w:tcPr>
          <w:p w14:paraId="233380E9" w14:textId="7DCC2F9A" w:rsidR="00F127A9" w:rsidRPr="009B6D94" w:rsidRDefault="001712D0" w:rsidP="001712D0">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mentioned</w:t>
            </w:r>
            <w:r w:rsidRPr="009B6D94">
              <w:rPr>
                <w:rFonts w:eastAsiaTheme="minorEastAsia"/>
                <w:sz w:val="21"/>
                <w:szCs w:val="21"/>
              </w:rPr>
              <w:t xml:space="preserve"> </w:t>
            </w:r>
            <w:r w:rsidR="00F127A9" w:rsidRPr="009B6D94">
              <w:rPr>
                <w:rFonts w:eastAsiaTheme="minorEastAsia"/>
                <w:sz w:val="21"/>
                <w:szCs w:val="21"/>
              </w:rPr>
              <w:t>(weak PUF)</w:t>
            </w:r>
          </w:p>
        </w:tc>
        <w:tc>
          <w:tcPr>
            <w:tcW w:w="1802" w:type="dxa"/>
            <w:tcBorders>
              <w:top w:val="nil"/>
              <w:left w:val="nil"/>
              <w:bottom w:val="nil"/>
              <w:right w:val="nil"/>
            </w:tcBorders>
            <w:vAlign w:val="center"/>
          </w:tcPr>
          <w:p w14:paraId="09E52817"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~10</w:t>
            </w:r>
            <w:r w:rsidRPr="009B6D94">
              <w:rPr>
                <w:rFonts w:eastAsiaTheme="minorEastAsia"/>
                <w:sz w:val="21"/>
                <w:szCs w:val="21"/>
                <w:vertAlign w:val="superscript"/>
              </w:rPr>
              <w:t>9</w:t>
            </w:r>
          </w:p>
          <w:p w14:paraId="373FABBC"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(strong PUF)</w:t>
            </w:r>
          </w:p>
        </w:tc>
      </w:tr>
      <w:tr w:rsidR="009B6D94" w:rsidRPr="009B6D94" w14:paraId="16228831" w14:textId="77777777" w:rsidTr="008D5920">
        <w:trPr>
          <w:trHeight w:val="397"/>
          <w:jc w:val="center"/>
        </w:trPr>
        <w:tc>
          <w:tcPr>
            <w:tcW w:w="1816" w:type="dxa"/>
            <w:tcBorders>
              <w:top w:val="nil"/>
              <w:left w:val="nil"/>
              <w:bottom w:val="nil"/>
              <w:right w:val="nil"/>
            </w:tcBorders>
            <w:vAlign w:val="center"/>
          </w:tcPr>
          <w:p w14:paraId="26262004" w14:textId="776E4C12" w:rsidR="00463597" w:rsidRPr="009B6D94" w:rsidRDefault="00463597"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Temperature (</w:t>
            </w:r>
            <w:r w:rsidRPr="009B6D94">
              <w:rPr>
                <w:rFonts w:eastAsiaTheme="minorEastAsia" w:cs="Times New Roman"/>
                <w:sz w:val="21"/>
                <w:szCs w:val="21"/>
              </w:rPr>
              <w:t>℃</w:t>
            </w:r>
            <w:r w:rsidRPr="009B6D94">
              <w:rPr>
                <w:rFonts w:eastAsiaTheme="minorEastAsia" w:hint="eastAsia"/>
                <w:sz w:val="21"/>
                <w:szCs w:val="21"/>
              </w:rPr>
              <w:t>)</w:t>
            </w:r>
          </w:p>
        </w:tc>
        <w:tc>
          <w:tcPr>
            <w:tcW w:w="1445" w:type="dxa"/>
            <w:tcBorders>
              <w:top w:val="nil"/>
              <w:left w:val="nil"/>
              <w:bottom w:val="nil"/>
              <w:right w:val="nil"/>
            </w:tcBorders>
            <w:vAlign w:val="center"/>
          </w:tcPr>
          <w:p w14:paraId="1FA70A61" w14:textId="39C92DAD" w:rsidR="00463597" w:rsidRPr="009B6D94" w:rsidRDefault="00463597"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25</w:t>
            </w:r>
            <w:r w:rsidR="008D5920" w:rsidRPr="009B6D94">
              <w:rPr>
                <w:rFonts w:eastAsiaTheme="minorEastAsia" w:hint="eastAsia"/>
                <w:sz w:val="21"/>
                <w:szCs w:val="21"/>
              </w:rPr>
              <w:t xml:space="preserve"> </w:t>
            </w:r>
            <w:r w:rsidRPr="009B6D94">
              <w:rPr>
                <w:rFonts w:eastAsiaTheme="minorEastAsia" w:hint="eastAsia"/>
                <w:sz w:val="21"/>
                <w:szCs w:val="21"/>
              </w:rPr>
              <w:t>-</w:t>
            </w:r>
            <w:r w:rsidR="008D5920" w:rsidRPr="009B6D94">
              <w:rPr>
                <w:rFonts w:eastAsiaTheme="minorEastAsia" w:hint="eastAsia"/>
                <w:sz w:val="21"/>
                <w:szCs w:val="21"/>
              </w:rPr>
              <w:t xml:space="preserve"> </w:t>
            </w:r>
            <w:r w:rsidRPr="009B6D94">
              <w:rPr>
                <w:rFonts w:eastAsiaTheme="minorEastAsia" w:hint="eastAsia"/>
                <w:sz w:val="21"/>
                <w:szCs w:val="21"/>
              </w:rPr>
              <w:t>90</w:t>
            </w:r>
          </w:p>
        </w:tc>
        <w:tc>
          <w:tcPr>
            <w:tcW w:w="1417" w:type="dxa"/>
            <w:tcBorders>
              <w:top w:val="nil"/>
              <w:left w:val="nil"/>
              <w:bottom w:val="nil"/>
              <w:right w:val="nil"/>
            </w:tcBorders>
            <w:vAlign w:val="center"/>
          </w:tcPr>
          <w:p w14:paraId="6645E54E" w14:textId="059FDB13" w:rsidR="00463597" w:rsidRPr="009B6D94" w:rsidRDefault="00463597" w:rsidP="008D5920">
            <w:pPr>
              <w:spacing w:line="240" w:lineRule="exact"/>
              <w:ind w:firstLineChars="100" w:firstLine="210"/>
              <w:rPr>
                <w:rFonts w:eastAsiaTheme="minorEastAsia"/>
                <w:sz w:val="21"/>
                <w:szCs w:val="21"/>
              </w:rPr>
            </w:pPr>
            <w:r w:rsidRPr="009B6D94">
              <w:rPr>
                <w:rFonts w:eastAsiaTheme="minorEastAsia" w:hint="eastAsia"/>
                <w:sz w:val="21"/>
                <w:szCs w:val="21"/>
              </w:rPr>
              <w:t>-40</w:t>
            </w:r>
            <w:r w:rsidR="009D5281" w:rsidRPr="009B6D94">
              <w:rPr>
                <w:rFonts w:eastAsiaTheme="minorEastAsia" w:hint="eastAsia"/>
                <w:sz w:val="21"/>
                <w:szCs w:val="21"/>
              </w:rPr>
              <w:t xml:space="preserve"> </w:t>
            </w:r>
            <w:r w:rsidRPr="009B6D94">
              <w:rPr>
                <w:rFonts w:eastAsiaTheme="minorEastAsia" w:cs="Times New Roman"/>
                <w:sz w:val="21"/>
                <w:szCs w:val="21"/>
              </w:rPr>
              <w:t>­</w:t>
            </w:r>
            <w:r w:rsidR="009D5281" w:rsidRPr="009B6D94">
              <w:rPr>
                <w:rFonts w:eastAsiaTheme="minorEastAsia" w:cs="Times New Roman" w:hint="eastAsia"/>
                <w:sz w:val="21"/>
                <w:szCs w:val="21"/>
              </w:rPr>
              <w:t xml:space="preserve"> </w:t>
            </w:r>
            <w:r w:rsidRPr="009B6D94">
              <w:rPr>
                <w:rFonts w:eastAsiaTheme="minorEastAsia" w:hint="eastAsia"/>
                <w:sz w:val="21"/>
                <w:szCs w:val="21"/>
              </w:rPr>
              <w:t>120</w:t>
            </w:r>
          </w:p>
        </w:tc>
        <w:tc>
          <w:tcPr>
            <w:tcW w:w="1559" w:type="dxa"/>
            <w:tcBorders>
              <w:top w:val="nil"/>
              <w:left w:val="nil"/>
              <w:bottom w:val="nil"/>
              <w:right w:val="nil"/>
            </w:tcBorders>
            <w:vAlign w:val="center"/>
          </w:tcPr>
          <w:p w14:paraId="227AD8C6" w14:textId="1292EBB9" w:rsidR="00463597" w:rsidRPr="009B6D94" w:rsidRDefault="00015CC6"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25</w:t>
            </w:r>
            <w:r w:rsidR="009D5281" w:rsidRPr="009B6D94">
              <w:rPr>
                <w:rFonts w:eastAsiaTheme="minorEastAsia" w:hint="eastAsia"/>
                <w:sz w:val="21"/>
                <w:szCs w:val="21"/>
              </w:rPr>
              <w:t xml:space="preserve"> </w:t>
            </w:r>
            <w:r w:rsidRPr="009B6D94">
              <w:rPr>
                <w:rFonts w:eastAsiaTheme="minorEastAsia" w:hint="eastAsia"/>
                <w:sz w:val="21"/>
                <w:szCs w:val="21"/>
              </w:rPr>
              <w:t>-</w:t>
            </w:r>
            <w:r w:rsidR="009D5281" w:rsidRPr="009B6D94">
              <w:rPr>
                <w:rFonts w:eastAsiaTheme="minorEastAsia" w:hint="eastAsia"/>
                <w:sz w:val="21"/>
                <w:szCs w:val="21"/>
              </w:rPr>
              <w:t xml:space="preserve"> </w:t>
            </w:r>
            <w:r w:rsidRPr="009B6D94">
              <w:rPr>
                <w:rFonts w:eastAsiaTheme="minorEastAsia" w:hint="eastAsia"/>
                <w:sz w:val="21"/>
                <w:szCs w:val="21"/>
              </w:rPr>
              <w:t>150</w:t>
            </w:r>
          </w:p>
        </w:tc>
        <w:tc>
          <w:tcPr>
            <w:tcW w:w="1276" w:type="dxa"/>
            <w:tcBorders>
              <w:top w:val="nil"/>
              <w:left w:val="nil"/>
              <w:bottom w:val="nil"/>
              <w:right w:val="nil"/>
            </w:tcBorders>
            <w:vAlign w:val="center"/>
          </w:tcPr>
          <w:p w14:paraId="5DDAEBEF" w14:textId="2EB8EB9E" w:rsidR="00463597" w:rsidRPr="009B6D94" w:rsidRDefault="00015CC6"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tested</w:t>
            </w:r>
          </w:p>
        </w:tc>
        <w:tc>
          <w:tcPr>
            <w:tcW w:w="1559" w:type="dxa"/>
            <w:tcBorders>
              <w:top w:val="nil"/>
              <w:left w:val="nil"/>
              <w:bottom w:val="nil"/>
              <w:right w:val="nil"/>
            </w:tcBorders>
            <w:vAlign w:val="center"/>
          </w:tcPr>
          <w:p w14:paraId="329A1F05" w14:textId="7CED7434" w:rsidR="00463597" w:rsidRPr="009B6D94" w:rsidRDefault="009D5281" w:rsidP="00894561">
            <w:pPr>
              <w:pStyle w:val="a9"/>
              <w:spacing w:line="240" w:lineRule="exact"/>
              <w:ind w:firstLineChars="0" w:firstLine="0"/>
              <w:jc w:val="center"/>
              <w:rPr>
                <w:rFonts w:eastAsiaTheme="minorEastAsia" w:cs="Times New Roman"/>
                <w:sz w:val="21"/>
                <w:szCs w:val="21"/>
              </w:rPr>
            </w:pPr>
            <w:r w:rsidRPr="009B6D94">
              <w:rPr>
                <w:rFonts w:eastAsiaTheme="minorEastAsia" w:cs="Times New Roman" w:hint="eastAsia"/>
                <w:sz w:val="21"/>
                <w:szCs w:val="21"/>
              </w:rPr>
              <w:t>RT</w:t>
            </w:r>
          </w:p>
        </w:tc>
        <w:tc>
          <w:tcPr>
            <w:tcW w:w="1802" w:type="dxa"/>
            <w:tcBorders>
              <w:top w:val="nil"/>
              <w:left w:val="nil"/>
              <w:bottom w:val="nil"/>
              <w:right w:val="nil"/>
            </w:tcBorders>
            <w:vAlign w:val="center"/>
          </w:tcPr>
          <w:p w14:paraId="5DA4CB92" w14:textId="5D8C29A8" w:rsidR="00463597" w:rsidRPr="009B6D94" w:rsidRDefault="009D5281"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-40 - 100</w:t>
            </w:r>
          </w:p>
        </w:tc>
      </w:tr>
      <w:tr w:rsidR="009B6D94" w:rsidRPr="009B6D94" w14:paraId="5049505E" w14:textId="77777777" w:rsidTr="008D5920">
        <w:trPr>
          <w:trHeight w:val="397"/>
          <w:jc w:val="center"/>
        </w:trPr>
        <w:tc>
          <w:tcPr>
            <w:tcW w:w="1816" w:type="dxa"/>
            <w:tcBorders>
              <w:top w:val="nil"/>
              <w:left w:val="nil"/>
              <w:bottom w:val="nil"/>
              <w:right w:val="nil"/>
            </w:tcBorders>
            <w:vAlign w:val="center"/>
          </w:tcPr>
          <w:p w14:paraId="0561B52D"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UF</w:t>
            </w:r>
            <w:r w:rsidRPr="009B6D94">
              <w:rPr>
                <w:rFonts w:eastAsiaTheme="minorEastAsia" w:hint="eastAsia"/>
                <w:sz w:val="21"/>
                <w:szCs w:val="21"/>
              </w:rPr>
              <w:t xml:space="preserve"> </w:t>
            </w:r>
            <w:r w:rsidRPr="009B6D94">
              <w:rPr>
                <w:rFonts w:eastAsiaTheme="minorEastAsia"/>
                <w:sz w:val="21"/>
                <w:szCs w:val="21"/>
              </w:rPr>
              <w:t>(%)</w:t>
            </w:r>
          </w:p>
        </w:tc>
        <w:tc>
          <w:tcPr>
            <w:tcW w:w="1445" w:type="dxa"/>
            <w:tcBorders>
              <w:top w:val="nil"/>
              <w:left w:val="nil"/>
              <w:bottom w:val="nil"/>
              <w:right w:val="nil"/>
            </w:tcBorders>
            <w:vAlign w:val="center"/>
          </w:tcPr>
          <w:p w14:paraId="10704316"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~50</w:t>
            </w:r>
          </w:p>
        </w:tc>
        <w:tc>
          <w:tcPr>
            <w:tcW w:w="1417" w:type="dxa"/>
            <w:tcBorders>
              <w:top w:val="nil"/>
              <w:left w:val="nil"/>
              <w:bottom w:val="nil"/>
              <w:right w:val="nil"/>
            </w:tcBorders>
            <w:vAlign w:val="center"/>
          </w:tcPr>
          <w:p w14:paraId="3DCA5E43" w14:textId="77777777" w:rsidR="00F127A9" w:rsidRPr="009B6D94" w:rsidRDefault="00F127A9" w:rsidP="00894561">
            <w:pPr>
              <w:pStyle w:val="a9"/>
              <w:spacing w:line="240" w:lineRule="exact"/>
              <w:rPr>
                <w:rFonts w:eastAsiaTheme="minorEastAsia"/>
                <w:sz w:val="21"/>
                <w:szCs w:val="21"/>
              </w:rPr>
            </w:pPr>
            <w:r w:rsidRPr="009B6D94">
              <w:rPr>
                <w:rFonts w:eastAsiaTheme="minorEastAsia"/>
                <w:sz w:val="21"/>
                <w:szCs w:val="21"/>
              </w:rPr>
              <w:t>~50</w:t>
            </w:r>
          </w:p>
        </w:tc>
        <w:tc>
          <w:tcPr>
            <w:tcW w:w="1559" w:type="dxa"/>
            <w:tcBorders>
              <w:top w:val="nil"/>
              <w:left w:val="nil"/>
              <w:bottom w:val="nil"/>
              <w:right w:val="nil"/>
            </w:tcBorders>
            <w:vAlign w:val="center"/>
          </w:tcPr>
          <w:p w14:paraId="178EFDD2"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49.53/50.01</w:t>
            </w:r>
          </w:p>
        </w:tc>
        <w:tc>
          <w:tcPr>
            <w:tcW w:w="1276" w:type="dxa"/>
            <w:tcBorders>
              <w:top w:val="nil"/>
              <w:left w:val="nil"/>
              <w:bottom w:val="nil"/>
              <w:right w:val="nil"/>
            </w:tcBorders>
            <w:vAlign w:val="center"/>
          </w:tcPr>
          <w:p w14:paraId="63AC0DB8"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48.9</w:t>
            </w:r>
          </w:p>
        </w:tc>
        <w:tc>
          <w:tcPr>
            <w:tcW w:w="1559" w:type="dxa"/>
            <w:tcBorders>
              <w:top w:val="nil"/>
              <w:left w:val="nil"/>
              <w:bottom w:val="nil"/>
              <w:right w:val="nil"/>
            </w:tcBorders>
            <w:vAlign w:val="center"/>
          </w:tcPr>
          <w:p w14:paraId="5A974108" w14:textId="0B61689C" w:rsidR="00F127A9" w:rsidRPr="009B6D94" w:rsidRDefault="001712D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mentioned</w:t>
            </w:r>
          </w:p>
        </w:tc>
        <w:tc>
          <w:tcPr>
            <w:tcW w:w="1802" w:type="dxa"/>
            <w:tcBorders>
              <w:top w:val="nil"/>
              <w:left w:val="nil"/>
              <w:bottom w:val="nil"/>
              <w:right w:val="nil"/>
            </w:tcBorders>
            <w:vAlign w:val="center"/>
          </w:tcPr>
          <w:p w14:paraId="77A6AD0A"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50.07</w:t>
            </w:r>
          </w:p>
        </w:tc>
      </w:tr>
      <w:tr w:rsidR="009B6D94" w:rsidRPr="009B6D94" w14:paraId="70A41DB3" w14:textId="77777777" w:rsidTr="008D5920">
        <w:trPr>
          <w:trHeight w:val="397"/>
          <w:jc w:val="center"/>
        </w:trPr>
        <w:tc>
          <w:tcPr>
            <w:tcW w:w="1816" w:type="dxa"/>
            <w:tcBorders>
              <w:top w:val="nil"/>
              <w:left w:val="nil"/>
              <w:bottom w:val="nil"/>
              <w:right w:val="nil"/>
            </w:tcBorders>
            <w:vAlign w:val="center"/>
          </w:tcPr>
          <w:p w14:paraId="279D0A2E"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U</w:t>
            </w:r>
            <w:r w:rsidRPr="009B6D94">
              <w:rPr>
                <w:rFonts w:eastAsiaTheme="minorEastAsia" w:hint="eastAsia"/>
                <w:sz w:val="21"/>
                <w:szCs w:val="21"/>
              </w:rPr>
              <w:t xml:space="preserve">Q </w:t>
            </w:r>
            <w:r w:rsidRPr="009B6D94">
              <w:rPr>
                <w:rFonts w:eastAsiaTheme="minorEastAsia"/>
                <w:sz w:val="21"/>
                <w:szCs w:val="21"/>
              </w:rPr>
              <w:t>(%)</w:t>
            </w:r>
          </w:p>
        </w:tc>
        <w:tc>
          <w:tcPr>
            <w:tcW w:w="1445" w:type="dxa"/>
            <w:tcBorders>
              <w:top w:val="nil"/>
              <w:left w:val="nil"/>
              <w:bottom w:val="nil"/>
              <w:right w:val="nil"/>
            </w:tcBorders>
            <w:vAlign w:val="center"/>
          </w:tcPr>
          <w:p w14:paraId="4E9C4CFE"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50.07</w:t>
            </w:r>
          </w:p>
        </w:tc>
        <w:tc>
          <w:tcPr>
            <w:tcW w:w="1417" w:type="dxa"/>
            <w:tcBorders>
              <w:top w:val="nil"/>
              <w:left w:val="nil"/>
              <w:bottom w:val="nil"/>
              <w:right w:val="nil"/>
            </w:tcBorders>
            <w:vAlign w:val="center"/>
          </w:tcPr>
          <w:p w14:paraId="5D4294A6"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49.23</w:t>
            </w:r>
          </w:p>
        </w:tc>
        <w:tc>
          <w:tcPr>
            <w:tcW w:w="1559" w:type="dxa"/>
            <w:tcBorders>
              <w:top w:val="nil"/>
              <w:left w:val="nil"/>
              <w:bottom w:val="nil"/>
              <w:right w:val="nil"/>
            </w:tcBorders>
            <w:vAlign w:val="center"/>
          </w:tcPr>
          <w:p w14:paraId="5E4D7F1E"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49.92/49.99</w:t>
            </w:r>
          </w:p>
        </w:tc>
        <w:tc>
          <w:tcPr>
            <w:tcW w:w="1276" w:type="dxa"/>
            <w:tcBorders>
              <w:top w:val="nil"/>
              <w:left w:val="nil"/>
              <w:bottom w:val="nil"/>
              <w:right w:val="nil"/>
            </w:tcBorders>
            <w:vAlign w:val="center"/>
          </w:tcPr>
          <w:p w14:paraId="5E12816E"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51.7</w:t>
            </w:r>
          </w:p>
        </w:tc>
        <w:tc>
          <w:tcPr>
            <w:tcW w:w="1559" w:type="dxa"/>
            <w:tcBorders>
              <w:top w:val="nil"/>
              <w:left w:val="nil"/>
              <w:bottom w:val="nil"/>
              <w:right w:val="nil"/>
            </w:tcBorders>
            <w:vAlign w:val="center"/>
          </w:tcPr>
          <w:p w14:paraId="06FC4982"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49.99</w:t>
            </w:r>
          </w:p>
        </w:tc>
        <w:tc>
          <w:tcPr>
            <w:tcW w:w="1802" w:type="dxa"/>
            <w:tcBorders>
              <w:top w:val="nil"/>
              <w:left w:val="nil"/>
              <w:bottom w:val="nil"/>
              <w:right w:val="nil"/>
            </w:tcBorders>
            <w:vAlign w:val="center"/>
          </w:tcPr>
          <w:p w14:paraId="179CACF6"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49.89</w:t>
            </w:r>
          </w:p>
        </w:tc>
      </w:tr>
      <w:tr w:rsidR="009B6D94" w:rsidRPr="009B6D94" w14:paraId="2C64FDDA" w14:textId="77777777" w:rsidTr="008D5920">
        <w:trPr>
          <w:trHeight w:val="397"/>
          <w:jc w:val="center"/>
        </w:trPr>
        <w:tc>
          <w:tcPr>
            <w:tcW w:w="1816" w:type="dxa"/>
            <w:tcBorders>
              <w:top w:val="nil"/>
              <w:left w:val="nil"/>
              <w:bottom w:val="nil"/>
              <w:right w:val="nil"/>
            </w:tcBorders>
            <w:vAlign w:val="center"/>
          </w:tcPr>
          <w:p w14:paraId="63144F0A"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 xml:space="preserve">BER </w:t>
            </w:r>
            <w:r w:rsidRPr="009B6D94">
              <w:rPr>
                <w:rFonts w:eastAsiaTheme="minorEastAsia"/>
                <w:sz w:val="21"/>
                <w:szCs w:val="21"/>
              </w:rPr>
              <w:t>(%)</w:t>
            </w:r>
          </w:p>
        </w:tc>
        <w:tc>
          <w:tcPr>
            <w:tcW w:w="1445" w:type="dxa"/>
            <w:tcBorders>
              <w:top w:val="nil"/>
              <w:left w:val="nil"/>
              <w:bottom w:val="nil"/>
              <w:right w:val="nil"/>
            </w:tcBorders>
            <w:vAlign w:val="center"/>
          </w:tcPr>
          <w:p w14:paraId="1D292BF2"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1.22/5.93</w:t>
            </w:r>
          </w:p>
          <w:p w14:paraId="4F879950"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@RT/90</w:t>
            </w:r>
            <w:r w:rsidRPr="009B6D94">
              <w:rPr>
                <w:rFonts w:eastAsiaTheme="minorEastAsia" w:cs="Times New Roman"/>
                <w:sz w:val="21"/>
                <w:szCs w:val="21"/>
              </w:rPr>
              <w:t>℃</w:t>
            </w:r>
          </w:p>
        </w:tc>
        <w:tc>
          <w:tcPr>
            <w:tcW w:w="1417" w:type="dxa"/>
            <w:tcBorders>
              <w:top w:val="nil"/>
              <w:left w:val="nil"/>
              <w:bottom w:val="nil"/>
              <w:right w:val="nil"/>
            </w:tcBorders>
            <w:vAlign w:val="center"/>
          </w:tcPr>
          <w:p w14:paraId="201166F5"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~6@120</w:t>
            </w:r>
            <w:r w:rsidRPr="009B6D94">
              <w:rPr>
                <w:rFonts w:eastAsiaTheme="minorEastAsia" w:cs="Times New Roman"/>
                <w:sz w:val="21"/>
                <w:szCs w:val="21"/>
              </w:rPr>
              <w:t>℃</w:t>
            </w:r>
          </w:p>
        </w:tc>
        <w:tc>
          <w:tcPr>
            <w:tcW w:w="1559" w:type="dxa"/>
            <w:tcBorders>
              <w:top w:val="nil"/>
              <w:left w:val="nil"/>
              <w:bottom w:val="nil"/>
              <w:right w:val="nil"/>
            </w:tcBorders>
            <w:vAlign w:val="center"/>
          </w:tcPr>
          <w:p w14:paraId="56A79720"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0</w:t>
            </w:r>
            <w:r w:rsidRPr="009B6D94">
              <w:rPr>
                <w:rFonts w:eastAsiaTheme="minorEastAsia"/>
                <w:sz w:val="21"/>
                <w:szCs w:val="21"/>
              </w:rPr>
              <w:t>/</w:t>
            </w:r>
            <w:r w:rsidRPr="009B6D94">
              <w:rPr>
                <w:rFonts w:eastAsiaTheme="minorEastAsia" w:hint="eastAsia"/>
                <w:sz w:val="21"/>
                <w:szCs w:val="21"/>
              </w:rPr>
              <w:t>0</w:t>
            </w:r>
          </w:p>
        </w:tc>
        <w:tc>
          <w:tcPr>
            <w:tcW w:w="1276" w:type="dxa"/>
            <w:tcBorders>
              <w:top w:val="nil"/>
              <w:left w:val="nil"/>
              <w:bottom w:val="nil"/>
              <w:right w:val="nil"/>
            </w:tcBorders>
            <w:vAlign w:val="center"/>
          </w:tcPr>
          <w:p w14:paraId="765D8375"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tested</w:t>
            </w:r>
          </w:p>
        </w:tc>
        <w:tc>
          <w:tcPr>
            <w:tcW w:w="1559" w:type="dxa"/>
            <w:tcBorders>
              <w:top w:val="nil"/>
              <w:left w:val="nil"/>
              <w:bottom w:val="nil"/>
              <w:right w:val="nil"/>
            </w:tcBorders>
            <w:vAlign w:val="center"/>
          </w:tcPr>
          <w:p w14:paraId="7C8921BA"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0</w:t>
            </w:r>
          </w:p>
        </w:tc>
        <w:tc>
          <w:tcPr>
            <w:tcW w:w="1802" w:type="dxa"/>
            <w:tcBorders>
              <w:top w:val="nil"/>
              <w:left w:val="nil"/>
              <w:bottom w:val="nil"/>
              <w:right w:val="nil"/>
            </w:tcBorders>
            <w:vAlign w:val="center"/>
          </w:tcPr>
          <w:p w14:paraId="33DFD116"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0</w:t>
            </w:r>
            <w:r w:rsidRPr="009B6D94">
              <w:rPr>
                <w:rFonts w:eastAsiaTheme="minorEastAsia"/>
                <w:sz w:val="21"/>
                <w:szCs w:val="21"/>
              </w:rPr>
              <w:t>@1</w:t>
            </w:r>
            <w:r w:rsidRPr="009B6D94">
              <w:rPr>
                <w:rFonts w:eastAsiaTheme="minorEastAsia" w:hint="eastAsia"/>
                <w:sz w:val="21"/>
                <w:szCs w:val="21"/>
              </w:rPr>
              <w:t>0</w:t>
            </w:r>
            <w:r w:rsidRPr="009B6D94">
              <w:rPr>
                <w:rFonts w:eastAsiaTheme="minorEastAsia"/>
                <w:sz w:val="21"/>
                <w:szCs w:val="21"/>
              </w:rPr>
              <w:t>0</w:t>
            </w:r>
            <w:r w:rsidRPr="009B6D94">
              <w:rPr>
                <w:rFonts w:eastAsiaTheme="minorEastAsia" w:cs="Times New Roman"/>
                <w:sz w:val="21"/>
                <w:szCs w:val="21"/>
              </w:rPr>
              <w:t>℃</w:t>
            </w:r>
          </w:p>
        </w:tc>
      </w:tr>
      <w:tr w:rsidR="009B6D94" w:rsidRPr="009B6D94" w14:paraId="52F0FCFD" w14:textId="77777777" w:rsidTr="008D5920">
        <w:trPr>
          <w:trHeight w:val="397"/>
          <w:jc w:val="center"/>
        </w:trPr>
        <w:tc>
          <w:tcPr>
            <w:tcW w:w="1816" w:type="dxa"/>
            <w:tcBorders>
              <w:top w:val="nil"/>
              <w:left w:val="nil"/>
              <w:bottom w:val="nil"/>
              <w:right w:val="nil"/>
            </w:tcBorders>
            <w:vAlign w:val="center"/>
          </w:tcPr>
          <w:p w14:paraId="396B6B43"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 xml:space="preserve">DF </w:t>
            </w:r>
            <w:r w:rsidRPr="009B6D94">
              <w:rPr>
                <w:rFonts w:eastAsiaTheme="minorEastAsia"/>
                <w:sz w:val="21"/>
                <w:szCs w:val="21"/>
              </w:rPr>
              <w:t>(%)</w:t>
            </w:r>
          </w:p>
        </w:tc>
        <w:tc>
          <w:tcPr>
            <w:tcW w:w="1445" w:type="dxa"/>
            <w:tcBorders>
              <w:top w:val="nil"/>
              <w:left w:val="nil"/>
              <w:bottom w:val="nil"/>
              <w:right w:val="nil"/>
            </w:tcBorders>
            <w:vAlign w:val="center"/>
          </w:tcPr>
          <w:p w14:paraId="68FEC5B9"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50.01</w:t>
            </w:r>
          </w:p>
        </w:tc>
        <w:tc>
          <w:tcPr>
            <w:tcW w:w="1417" w:type="dxa"/>
            <w:tcBorders>
              <w:top w:val="nil"/>
              <w:left w:val="nil"/>
              <w:bottom w:val="nil"/>
              <w:right w:val="nil"/>
            </w:tcBorders>
            <w:vAlign w:val="center"/>
          </w:tcPr>
          <w:p w14:paraId="10F448FD" w14:textId="3BDF347F" w:rsidR="00F127A9" w:rsidRPr="009B6D94" w:rsidRDefault="001712D0" w:rsidP="00894561">
            <w:pPr>
              <w:pStyle w:val="a9"/>
              <w:spacing w:line="240" w:lineRule="exact"/>
              <w:ind w:firstLineChars="0" w:firstLine="0"/>
              <w:jc w:val="center"/>
              <w:rPr>
                <w:rFonts w:eastAsiaTheme="minorEastAsia" w:cs="Times New Roman"/>
                <w:sz w:val="21"/>
                <w:szCs w:val="21"/>
              </w:rPr>
            </w:pPr>
            <w:r w:rsidRPr="009B6D94">
              <w:rPr>
                <w:rFonts w:eastAsiaTheme="minorEastAsia" w:hint="eastAsia"/>
                <w:sz w:val="21"/>
                <w:szCs w:val="21"/>
              </w:rPr>
              <w:t>Not mentioned</w:t>
            </w:r>
          </w:p>
        </w:tc>
        <w:tc>
          <w:tcPr>
            <w:tcW w:w="1559" w:type="dxa"/>
            <w:tcBorders>
              <w:top w:val="nil"/>
              <w:left w:val="nil"/>
              <w:bottom w:val="nil"/>
              <w:right w:val="nil"/>
            </w:tcBorders>
            <w:vAlign w:val="center"/>
          </w:tcPr>
          <w:p w14:paraId="30ACE634" w14:textId="77777777" w:rsidR="001712D0" w:rsidRPr="009B6D94" w:rsidRDefault="001712D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w:t>
            </w:r>
          </w:p>
          <w:p w14:paraId="06A0D247" w14:textId="1B589731" w:rsidR="00F127A9" w:rsidRPr="009B6D94" w:rsidRDefault="001712D0" w:rsidP="00894561">
            <w:pPr>
              <w:pStyle w:val="a9"/>
              <w:spacing w:line="240" w:lineRule="exact"/>
              <w:ind w:firstLineChars="0" w:firstLine="0"/>
              <w:jc w:val="center"/>
              <w:rPr>
                <w:rFonts w:eastAsiaTheme="minorEastAsia" w:cs="Times New Roman"/>
                <w:sz w:val="21"/>
                <w:szCs w:val="21"/>
              </w:rPr>
            </w:pPr>
            <w:r w:rsidRPr="009B6D94">
              <w:rPr>
                <w:rFonts w:eastAsiaTheme="minorEastAsia" w:hint="eastAsia"/>
                <w:sz w:val="21"/>
                <w:szCs w:val="21"/>
              </w:rPr>
              <w:t xml:space="preserve"> mentioned</w:t>
            </w:r>
          </w:p>
        </w:tc>
        <w:tc>
          <w:tcPr>
            <w:tcW w:w="1276" w:type="dxa"/>
            <w:tcBorders>
              <w:top w:val="nil"/>
              <w:left w:val="nil"/>
              <w:bottom w:val="nil"/>
              <w:right w:val="nil"/>
            </w:tcBorders>
            <w:vAlign w:val="center"/>
          </w:tcPr>
          <w:p w14:paraId="62AFA264" w14:textId="0E8ACA30" w:rsidR="00F127A9" w:rsidRPr="009B6D94" w:rsidRDefault="001712D0" w:rsidP="00894561">
            <w:pPr>
              <w:pStyle w:val="a9"/>
              <w:spacing w:line="240" w:lineRule="exact"/>
              <w:ind w:firstLineChars="0" w:firstLine="0"/>
              <w:jc w:val="center"/>
              <w:rPr>
                <w:rFonts w:eastAsiaTheme="minorEastAsia" w:cs="Times New Roman"/>
                <w:sz w:val="21"/>
                <w:szCs w:val="21"/>
              </w:rPr>
            </w:pPr>
            <w:r w:rsidRPr="009B6D94">
              <w:rPr>
                <w:rFonts w:eastAsiaTheme="minorEastAsia" w:hint="eastAsia"/>
                <w:sz w:val="21"/>
                <w:szCs w:val="21"/>
              </w:rPr>
              <w:t>Not mentioned</w:t>
            </w:r>
          </w:p>
        </w:tc>
        <w:tc>
          <w:tcPr>
            <w:tcW w:w="1559" w:type="dxa"/>
            <w:tcBorders>
              <w:top w:val="nil"/>
              <w:left w:val="nil"/>
              <w:bottom w:val="nil"/>
              <w:right w:val="nil"/>
            </w:tcBorders>
            <w:vAlign w:val="center"/>
          </w:tcPr>
          <w:p w14:paraId="7BE2085E" w14:textId="77777777" w:rsidR="001712D0" w:rsidRPr="009B6D94" w:rsidRDefault="001712D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w:t>
            </w:r>
          </w:p>
          <w:p w14:paraId="06F5C3CD" w14:textId="7AADE2C8" w:rsidR="00F127A9" w:rsidRPr="009B6D94" w:rsidRDefault="001712D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 xml:space="preserve"> mentioned</w:t>
            </w:r>
          </w:p>
        </w:tc>
        <w:tc>
          <w:tcPr>
            <w:tcW w:w="1802" w:type="dxa"/>
            <w:tcBorders>
              <w:top w:val="nil"/>
              <w:left w:val="nil"/>
              <w:bottom w:val="nil"/>
              <w:right w:val="nil"/>
            </w:tcBorders>
            <w:vAlign w:val="center"/>
          </w:tcPr>
          <w:p w14:paraId="1D655169"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50</w:t>
            </w:r>
          </w:p>
        </w:tc>
      </w:tr>
      <w:tr w:rsidR="009B6D94" w:rsidRPr="009B6D94" w14:paraId="4ACEE088" w14:textId="77777777" w:rsidTr="008D5920">
        <w:trPr>
          <w:trHeight w:val="397"/>
          <w:jc w:val="center"/>
        </w:trPr>
        <w:tc>
          <w:tcPr>
            <w:tcW w:w="1816" w:type="dxa"/>
            <w:tcBorders>
              <w:top w:val="nil"/>
              <w:left w:val="nil"/>
              <w:bottom w:val="nil"/>
              <w:right w:val="nil"/>
            </w:tcBorders>
            <w:vAlign w:val="center"/>
          </w:tcPr>
          <w:p w14:paraId="37505BC1" w14:textId="77777777" w:rsidR="008D5920" w:rsidRPr="009B6D94" w:rsidRDefault="008D592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ACF</w:t>
            </w:r>
          </w:p>
          <w:p w14:paraId="044716E5" w14:textId="5280EEA7" w:rsidR="008D5920" w:rsidRPr="009B6D94" w:rsidRDefault="008D592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@95% confidence</w:t>
            </w:r>
          </w:p>
        </w:tc>
        <w:tc>
          <w:tcPr>
            <w:tcW w:w="1445" w:type="dxa"/>
            <w:tcBorders>
              <w:top w:val="nil"/>
              <w:left w:val="nil"/>
              <w:bottom w:val="nil"/>
              <w:right w:val="nil"/>
            </w:tcBorders>
            <w:vAlign w:val="center"/>
          </w:tcPr>
          <w:p w14:paraId="3645F5DB" w14:textId="23675B37" w:rsidR="008D5920" w:rsidRPr="009B6D94" w:rsidRDefault="008B216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tested</w:t>
            </w:r>
          </w:p>
        </w:tc>
        <w:tc>
          <w:tcPr>
            <w:tcW w:w="1417" w:type="dxa"/>
            <w:tcBorders>
              <w:top w:val="nil"/>
              <w:left w:val="nil"/>
              <w:bottom w:val="nil"/>
              <w:right w:val="nil"/>
            </w:tcBorders>
            <w:vAlign w:val="center"/>
          </w:tcPr>
          <w:p w14:paraId="34F5A1E9" w14:textId="6DA322A0" w:rsidR="008D5920" w:rsidRPr="009B6D94" w:rsidRDefault="008B216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0.0228</w:t>
            </w:r>
          </w:p>
        </w:tc>
        <w:tc>
          <w:tcPr>
            <w:tcW w:w="1559" w:type="dxa"/>
            <w:tcBorders>
              <w:top w:val="nil"/>
              <w:left w:val="nil"/>
              <w:bottom w:val="nil"/>
              <w:right w:val="nil"/>
            </w:tcBorders>
            <w:vAlign w:val="center"/>
          </w:tcPr>
          <w:p w14:paraId="4E5128D5" w14:textId="03B799B0" w:rsidR="008D5920" w:rsidRPr="009B6D94" w:rsidRDefault="008B216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0.0075</w:t>
            </w:r>
          </w:p>
        </w:tc>
        <w:tc>
          <w:tcPr>
            <w:tcW w:w="1276" w:type="dxa"/>
            <w:tcBorders>
              <w:top w:val="nil"/>
              <w:left w:val="nil"/>
              <w:bottom w:val="nil"/>
              <w:right w:val="nil"/>
            </w:tcBorders>
            <w:vAlign w:val="center"/>
          </w:tcPr>
          <w:p w14:paraId="1A984E45" w14:textId="3C1CF65C" w:rsidR="008D5920" w:rsidRPr="009B6D94" w:rsidRDefault="008B216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tested</w:t>
            </w:r>
          </w:p>
        </w:tc>
        <w:tc>
          <w:tcPr>
            <w:tcW w:w="1559" w:type="dxa"/>
            <w:tcBorders>
              <w:top w:val="nil"/>
              <w:left w:val="nil"/>
              <w:bottom w:val="nil"/>
              <w:right w:val="nil"/>
            </w:tcBorders>
            <w:vAlign w:val="center"/>
          </w:tcPr>
          <w:p w14:paraId="5FFF6D34" w14:textId="1A5F11C4" w:rsidR="008D5920" w:rsidRPr="009B6D94" w:rsidRDefault="008B216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tested</w:t>
            </w:r>
          </w:p>
        </w:tc>
        <w:tc>
          <w:tcPr>
            <w:tcW w:w="1802" w:type="dxa"/>
            <w:tcBorders>
              <w:top w:val="nil"/>
              <w:left w:val="nil"/>
              <w:bottom w:val="nil"/>
              <w:right w:val="nil"/>
            </w:tcBorders>
            <w:vAlign w:val="center"/>
          </w:tcPr>
          <w:p w14:paraId="650D504F" w14:textId="2D619CB0" w:rsidR="008D5920" w:rsidRPr="009B6D94" w:rsidRDefault="008B2160"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0.0012</w:t>
            </w:r>
          </w:p>
        </w:tc>
      </w:tr>
      <w:tr w:rsidR="009B6D94" w:rsidRPr="009B6D94" w14:paraId="5C315BC5" w14:textId="77777777" w:rsidTr="008D5920">
        <w:trPr>
          <w:trHeight w:val="397"/>
          <w:jc w:val="center"/>
        </w:trPr>
        <w:tc>
          <w:tcPr>
            <w:tcW w:w="1816" w:type="dxa"/>
            <w:tcBorders>
              <w:top w:val="nil"/>
              <w:left w:val="nil"/>
              <w:bottom w:val="nil"/>
              <w:right w:val="nil"/>
            </w:tcBorders>
            <w:vAlign w:val="center"/>
          </w:tcPr>
          <w:p w14:paraId="02265992" w14:textId="77777777" w:rsidR="00F127A9" w:rsidRPr="009B6D94" w:rsidRDefault="00F127A9" w:rsidP="00894561">
            <w:pPr>
              <w:pStyle w:val="a9"/>
              <w:spacing w:line="240" w:lineRule="exact"/>
              <w:ind w:firstLineChars="0" w:firstLine="0"/>
              <w:jc w:val="center"/>
              <w:rPr>
                <w:rFonts w:eastAsiaTheme="minorEastAsia"/>
                <w:sz w:val="21"/>
                <w:szCs w:val="21"/>
              </w:rPr>
            </w:pPr>
            <w:proofErr w:type="gramStart"/>
            <w:r w:rsidRPr="009B6D94">
              <w:rPr>
                <w:rFonts w:eastAsiaTheme="minorEastAsia"/>
                <w:sz w:val="21"/>
                <w:szCs w:val="21"/>
              </w:rPr>
              <w:t>Assistant  Technique</w:t>
            </w:r>
            <w:proofErr w:type="gramEnd"/>
          </w:p>
        </w:tc>
        <w:tc>
          <w:tcPr>
            <w:tcW w:w="1445" w:type="dxa"/>
            <w:tcBorders>
              <w:top w:val="nil"/>
              <w:left w:val="nil"/>
              <w:bottom w:val="nil"/>
              <w:right w:val="nil"/>
            </w:tcBorders>
            <w:vAlign w:val="center"/>
          </w:tcPr>
          <w:p w14:paraId="1446D97C"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needed</w:t>
            </w:r>
          </w:p>
        </w:tc>
        <w:tc>
          <w:tcPr>
            <w:tcW w:w="1417" w:type="dxa"/>
            <w:tcBorders>
              <w:top w:val="nil"/>
              <w:left w:val="nil"/>
              <w:bottom w:val="nil"/>
              <w:right w:val="nil"/>
            </w:tcBorders>
            <w:vAlign w:val="center"/>
          </w:tcPr>
          <w:p w14:paraId="7D121A4D"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TMV, EVB</w:t>
            </w:r>
          </w:p>
        </w:tc>
        <w:tc>
          <w:tcPr>
            <w:tcW w:w="1559" w:type="dxa"/>
            <w:tcBorders>
              <w:top w:val="nil"/>
              <w:left w:val="nil"/>
              <w:bottom w:val="nil"/>
              <w:right w:val="nil"/>
            </w:tcBorders>
            <w:vAlign w:val="center"/>
          </w:tcPr>
          <w:p w14:paraId="3A87EBEB"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needed</w:t>
            </w:r>
          </w:p>
        </w:tc>
        <w:tc>
          <w:tcPr>
            <w:tcW w:w="1276" w:type="dxa"/>
            <w:tcBorders>
              <w:top w:val="nil"/>
              <w:left w:val="nil"/>
              <w:bottom w:val="nil"/>
              <w:right w:val="nil"/>
            </w:tcBorders>
            <w:vAlign w:val="center"/>
          </w:tcPr>
          <w:p w14:paraId="0B72583D"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needed</w:t>
            </w:r>
          </w:p>
        </w:tc>
        <w:tc>
          <w:tcPr>
            <w:tcW w:w="1559" w:type="dxa"/>
            <w:tcBorders>
              <w:top w:val="nil"/>
              <w:left w:val="nil"/>
              <w:bottom w:val="nil"/>
              <w:right w:val="nil"/>
            </w:tcBorders>
            <w:vAlign w:val="center"/>
          </w:tcPr>
          <w:p w14:paraId="3CAFC2AD" w14:textId="77777777" w:rsidR="00F127A9" w:rsidRPr="009B6D94" w:rsidRDefault="00F127A9" w:rsidP="008D5920">
            <w:pPr>
              <w:spacing w:line="240" w:lineRule="exact"/>
              <w:ind w:firstLineChars="195" w:firstLine="409"/>
              <w:rPr>
                <w:rFonts w:eastAsiaTheme="minorEastAsia"/>
                <w:sz w:val="21"/>
                <w:szCs w:val="21"/>
              </w:rPr>
            </w:pPr>
            <w:r w:rsidRPr="009B6D94">
              <w:rPr>
                <w:rFonts w:eastAsiaTheme="minorEastAsia" w:hint="eastAsia"/>
                <w:sz w:val="21"/>
                <w:szCs w:val="21"/>
              </w:rPr>
              <w:t>TMER</w:t>
            </w:r>
          </w:p>
        </w:tc>
        <w:tc>
          <w:tcPr>
            <w:tcW w:w="1802" w:type="dxa"/>
            <w:tcBorders>
              <w:top w:val="nil"/>
              <w:left w:val="nil"/>
              <w:bottom w:val="nil"/>
              <w:right w:val="nil"/>
            </w:tcBorders>
            <w:vAlign w:val="center"/>
          </w:tcPr>
          <w:p w14:paraId="3DCC2843"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Not needed</w:t>
            </w:r>
          </w:p>
        </w:tc>
      </w:tr>
      <w:tr w:rsidR="009B6D94" w:rsidRPr="009B6D94" w14:paraId="0A5964D1" w14:textId="77777777" w:rsidTr="008D5920">
        <w:trPr>
          <w:trHeight w:val="397"/>
          <w:jc w:val="center"/>
        </w:trPr>
        <w:tc>
          <w:tcPr>
            <w:tcW w:w="1816" w:type="dxa"/>
            <w:tcBorders>
              <w:top w:val="nil"/>
              <w:left w:val="nil"/>
              <w:bottom w:val="nil"/>
              <w:right w:val="nil"/>
            </w:tcBorders>
            <w:vAlign w:val="center"/>
          </w:tcPr>
          <w:p w14:paraId="6C9A6EB4"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sz w:val="21"/>
                <w:szCs w:val="21"/>
              </w:rPr>
              <w:t>Reconfigurable?</w:t>
            </w:r>
          </w:p>
        </w:tc>
        <w:tc>
          <w:tcPr>
            <w:tcW w:w="1445" w:type="dxa"/>
            <w:tcBorders>
              <w:top w:val="nil"/>
              <w:left w:val="nil"/>
              <w:bottom w:val="nil"/>
              <w:right w:val="nil"/>
            </w:tcBorders>
            <w:vAlign w:val="center"/>
          </w:tcPr>
          <w:p w14:paraId="7B95DCEF"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w:t>
            </w:r>
          </w:p>
        </w:tc>
        <w:tc>
          <w:tcPr>
            <w:tcW w:w="1417" w:type="dxa"/>
            <w:tcBorders>
              <w:top w:val="nil"/>
              <w:left w:val="nil"/>
              <w:bottom w:val="nil"/>
              <w:right w:val="nil"/>
            </w:tcBorders>
            <w:vAlign w:val="center"/>
          </w:tcPr>
          <w:p w14:paraId="3F49AC3E"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No</w:t>
            </w:r>
          </w:p>
        </w:tc>
        <w:tc>
          <w:tcPr>
            <w:tcW w:w="1559" w:type="dxa"/>
            <w:tcBorders>
              <w:top w:val="nil"/>
              <w:left w:val="nil"/>
              <w:bottom w:val="nil"/>
              <w:right w:val="nil"/>
            </w:tcBorders>
            <w:vAlign w:val="center"/>
          </w:tcPr>
          <w:p w14:paraId="0861A443"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Yes</w:t>
            </w:r>
          </w:p>
        </w:tc>
        <w:tc>
          <w:tcPr>
            <w:tcW w:w="1276" w:type="dxa"/>
            <w:tcBorders>
              <w:top w:val="nil"/>
              <w:left w:val="nil"/>
              <w:bottom w:val="nil"/>
              <w:right w:val="nil"/>
            </w:tcBorders>
            <w:vAlign w:val="center"/>
          </w:tcPr>
          <w:p w14:paraId="24E75ABC"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Yes</w:t>
            </w:r>
          </w:p>
        </w:tc>
        <w:tc>
          <w:tcPr>
            <w:tcW w:w="1559" w:type="dxa"/>
            <w:tcBorders>
              <w:top w:val="nil"/>
              <w:left w:val="nil"/>
              <w:bottom w:val="nil"/>
              <w:right w:val="nil"/>
            </w:tcBorders>
            <w:vAlign w:val="center"/>
          </w:tcPr>
          <w:p w14:paraId="5A90A135" w14:textId="25D9ECB2"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 xml:space="preserve"> </w:t>
            </w:r>
            <w:r w:rsidR="00CD66A3" w:rsidRPr="009B6D94">
              <w:rPr>
                <w:rFonts w:eastAsiaTheme="minorEastAsia" w:hint="eastAsia"/>
                <w:sz w:val="21"/>
                <w:szCs w:val="21"/>
              </w:rPr>
              <w:t>Yes</w:t>
            </w:r>
          </w:p>
        </w:tc>
        <w:tc>
          <w:tcPr>
            <w:tcW w:w="1802" w:type="dxa"/>
            <w:tcBorders>
              <w:top w:val="nil"/>
              <w:left w:val="nil"/>
              <w:bottom w:val="nil"/>
              <w:right w:val="nil"/>
            </w:tcBorders>
            <w:vAlign w:val="center"/>
          </w:tcPr>
          <w:p w14:paraId="79854FF5" w14:textId="77777777" w:rsidR="00F127A9" w:rsidRPr="009B6D94" w:rsidRDefault="00F127A9" w:rsidP="00894561">
            <w:pPr>
              <w:pStyle w:val="a9"/>
              <w:spacing w:line="240" w:lineRule="exact"/>
              <w:ind w:firstLineChars="0" w:firstLine="0"/>
              <w:jc w:val="center"/>
              <w:rPr>
                <w:rFonts w:eastAsiaTheme="minorEastAsia"/>
                <w:sz w:val="21"/>
                <w:szCs w:val="21"/>
              </w:rPr>
            </w:pPr>
            <w:r w:rsidRPr="009B6D94">
              <w:rPr>
                <w:rFonts w:eastAsiaTheme="minorEastAsia" w:hint="eastAsia"/>
                <w:sz w:val="21"/>
                <w:szCs w:val="21"/>
              </w:rPr>
              <w:t>Yes</w:t>
            </w:r>
          </w:p>
        </w:tc>
      </w:tr>
      <w:tr w:rsidR="00F127A9" w:rsidRPr="008258E2" w14:paraId="36F5DFE8" w14:textId="77777777" w:rsidTr="008D5920">
        <w:trPr>
          <w:trHeight w:val="397"/>
          <w:jc w:val="center"/>
        </w:trPr>
        <w:tc>
          <w:tcPr>
            <w:tcW w:w="1816" w:type="dxa"/>
            <w:tcBorders>
              <w:top w:val="nil"/>
              <w:left w:val="nil"/>
              <w:bottom w:val="single" w:sz="12" w:space="0" w:color="auto"/>
              <w:right w:val="nil"/>
            </w:tcBorders>
            <w:vAlign w:val="center"/>
          </w:tcPr>
          <w:p w14:paraId="227D4E50" w14:textId="77777777" w:rsidR="00F127A9"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 xml:space="preserve">Resist </w:t>
            </w:r>
          </w:p>
          <w:p w14:paraId="3C32293B" w14:textId="77777777" w:rsidR="00F127A9" w:rsidRPr="008258E2" w:rsidRDefault="00F127A9" w:rsidP="00894561">
            <w:pPr>
              <w:pStyle w:val="a9"/>
              <w:spacing w:line="240" w:lineRule="exact"/>
              <w:ind w:firstLineChars="0" w:firstLine="0"/>
              <w:jc w:val="center"/>
              <w:rPr>
                <w:rFonts w:eastAsiaTheme="minorEastAsia"/>
                <w:sz w:val="21"/>
                <w:szCs w:val="21"/>
              </w:rPr>
            </w:pPr>
            <w:r w:rsidRPr="008258E2">
              <w:rPr>
                <w:rFonts w:eastAsiaTheme="minorEastAsia" w:hint="eastAsia"/>
                <w:sz w:val="21"/>
                <w:szCs w:val="21"/>
              </w:rPr>
              <w:t>ML Attack</w:t>
            </w:r>
            <w:r>
              <w:rPr>
                <w:rFonts w:eastAsiaTheme="minorEastAsia" w:hint="eastAsia"/>
                <w:sz w:val="21"/>
                <w:szCs w:val="21"/>
              </w:rPr>
              <w:t>?</w:t>
            </w:r>
          </w:p>
        </w:tc>
        <w:tc>
          <w:tcPr>
            <w:tcW w:w="1445" w:type="dxa"/>
            <w:tcBorders>
              <w:top w:val="nil"/>
              <w:left w:val="nil"/>
              <w:bottom w:val="single" w:sz="12" w:space="0" w:color="auto"/>
              <w:right w:val="nil"/>
            </w:tcBorders>
            <w:vAlign w:val="center"/>
          </w:tcPr>
          <w:p w14:paraId="6B6491ED"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Yes</w:t>
            </w:r>
          </w:p>
        </w:tc>
        <w:tc>
          <w:tcPr>
            <w:tcW w:w="1417" w:type="dxa"/>
            <w:tcBorders>
              <w:top w:val="nil"/>
              <w:left w:val="nil"/>
              <w:bottom w:val="single" w:sz="12" w:space="0" w:color="auto"/>
              <w:right w:val="nil"/>
            </w:tcBorders>
            <w:vAlign w:val="center"/>
          </w:tcPr>
          <w:p w14:paraId="0C3F149B"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Not tested</w:t>
            </w:r>
          </w:p>
        </w:tc>
        <w:tc>
          <w:tcPr>
            <w:tcW w:w="1559" w:type="dxa"/>
            <w:tcBorders>
              <w:top w:val="nil"/>
              <w:left w:val="nil"/>
              <w:bottom w:val="single" w:sz="12" w:space="0" w:color="auto"/>
              <w:right w:val="nil"/>
            </w:tcBorders>
            <w:vAlign w:val="center"/>
          </w:tcPr>
          <w:p w14:paraId="6B063A2D"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Not tested</w:t>
            </w:r>
          </w:p>
        </w:tc>
        <w:tc>
          <w:tcPr>
            <w:tcW w:w="1276" w:type="dxa"/>
            <w:tcBorders>
              <w:top w:val="nil"/>
              <w:left w:val="nil"/>
              <w:bottom w:val="single" w:sz="12" w:space="0" w:color="auto"/>
              <w:right w:val="nil"/>
            </w:tcBorders>
            <w:vAlign w:val="center"/>
          </w:tcPr>
          <w:p w14:paraId="68F2AF34"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Not tested</w:t>
            </w:r>
          </w:p>
        </w:tc>
        <w:tc>
          <w:tcPr>
            <w:tcW w:w="1559" w:type="dxa"/>
            <w:tcBorders>
              <w:top w:val="nil"/>
              <w:left w:val="nil"/>
              <w:bottom w:val="single" w:sz="12" w:space="0" w:color="auto"/>
              <w:right w:val="nil"/>
            </w:tcBorders>
            <w:vAlign w:val="center"/>
          </w:tcPr>
          <w:p w14:paraId="41385C98"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Not tested</w:t>
            </w:r>
          </w:p>
        </w:tc>
        <w:tc>
          <w:tcPr>
            <w:tcW w:w="1802" w:type="dxa"/>
            <w:tcBorders>
              <w:top w:val="nil"/>
              <w:left w:val="nil"/>
              <w:bottom w:val="single" w:sz="12" w:space="0" w:color="auto"/>
              <w:right w:val="nil"/>
            </w:tcBorders>
            <w:vAlign w:val="center"/>
          </w:tcPr>
          <w:p w14:paraId="2A4512FB" w14:textId="77777777" w:rsidR="00F127A9" w:rsidRPr="008258E2" w:rsidRDefault="00F127A9" w:rsidP="00894561">
            <w:pPr>
              <w:pStyle w:val="a9"/>
              <w:spacing w:line="240" w:lineRule="exact"/>
              <w:ind w:firstLineChars="0" w:firstLine="0"/>
              <w:jc w:val="center"/>
              <w:rPr>
                <w:rFonts w:eastAsiaTheme="minorEastAsia"/>
                <w:sz w:val="21"/>
                <w:szCs w:val="21"/>
              </w:rPr>
            </w:pPr>
            <w:r>
              <w:rPr>
                <w:rFonts w:eastAsiaTheme="minorEastAsia" w:hint="eastAsia"/>
                <w:sz w:val="21"/>
                <w:szCs w:val="21"/>
              </w:rPr>
              <w:t>Yes</w:t>
            </w:r>
          </w:p>
        </w:tc>
      </w:tr>
    </w:tbl>
    <w:p w14:paraId="119B8E04" w14:textId="77777777" w:rsidR="00F127A9" w:rsidRDefault="00F127A9" w:rsidP="00F127A9">
      <w:pPr>
        <w:pStyle w:val="a9"/>
        <w:spacing w:after="120"/>
        <w:ind w:firstLineChars="0" w:firstLine="0"/>
        <w:jc w:val="left"/>
        <w:rPr>
          <w:rFonts w:eastAsiaTheme="minorEastAsia"/>
          <w:sz w:val="21"/>
          <w:szCs w:val="21"/>
        </w:rPr>
      </w:pPr>
      <w:r w:rsidRPr="00B60CF3">
        <w:rPr>
          <w:rFonts w:eastAsiaTheme="minorEastAsia" w:hint="eastAsia"/>
          <w:sz w:val="21"/>
          <w:szCs w:val="21"/>
        </w:rPr>
        <w:t xml:space="preserve">* </w:t>
      </w:r>
      <w:r w:rsidRPr="00B60CF3">
        <w:rPr>
          <w:rFonts w:eastAsiaTheme="minorEastAsia"/>
          <w:sz w:val="21"/>
          <w:szCs w:val="21"/>
        </w:rPr>
        <w:t xml:space="preserve">I-V Nonlinearity </w:t>
      </w:r>
      <w:proofErr w:type="gramStart"/>
      <w:r w:rsidRPr="00B60CF3">
        <w:rPr>
          <w:rFonts w:eastAsiaTheme="minorEastAsia"/>
          <w:sz w:val="21"/>
          <w:szCs w:val="21"/>
        </w:rPr>
        <w:t>Variation</w:t>
      </w:r>
      <w:r w:rsidRPr="00B60CF3">
        <w:rPr>
          <w:rFonts w:eastAsiaTheme="minorEastAsia" w:hint="eastAsia"/>
          <w:sz w:val="21"/>
          <w:szCs w:val="21"/>
        </w:rPr>
        <w:t xml:space="preserve">  *</w:t>
      </w:r>
      <w:proofErr w:type="gramEnd"/>
      <w:r w:rsidRPr="00B60CF3">
        <w:rPr>
          <w:rFonts w:eastAsiaTheme="minorEastAsia" w:hint="eastAsia"/>
          <w:sz w:val="21"/>
          <w:szCs w:val="21"/>
        </w:rPr>
        <w:t>* S</w:t>
      </w:r>
      <w:r w:rsidRPr="00B60CF3">
        <w:rPr>
          <w:rFonts w:eastAsiaTheme="minorEastAsia"/>
          <w:sz w:val="21"/>
          <w:szCs w:val="21"/>
        </w:rPr>
        <w:t>tate trend of volatile memory after power on</w:t>
      </w:r>
    </w:p>
    <w:p w14:paraId="1C02651D" w14:textId="77777777" w:rsidR="00737C3F" w:rsidRDefault="00737C3F" w:rsidP="00E24808">
      <w:pPr>
        <w:spacing w:after="120"/>
        <w:ind w:firstLineChars="0" w:firstLine="0"/>
        <w:jc w:val="left"/>
        <w:rPr>
          <w:rFonts w:eastAsiaTheme="minorEastAsia"/>
        </w:rPr>
      </w:pPr>
    </w:p>
    <w:p w14:paraId="79BC6714" w14:textId="77777777" w:rsidR="00737C3F" w:rsidRDefault="00737C3F" w:rsidP="00E24808">
      <w:pPr>
        <w:spacing w:after="120"/>
        <w:ind w:firstLineChars="0" w:firstLine="0"/>
        <w:jc w:val="left"/>
        <w:rPr>
          <w:rFonts w:eastAsiaTheme="minorEastAsia" w:cs="Times New Roman"/>
          <w:b/>
          <w:bCs/>
          <w:sz w:val="28"/>
          <w:szCs w:val="28"/>
        </w:rPr>
        <w:sectPr w:rsidR="00737C3F" w:rsidSect="008722AA">
          <w:pgSz w:w="11906" w:h="16838"/>
          <w:pgMar w:top="1440" w:right="1080" w:bottom="1440" w:left="1080" w:header="851" w:footer="992" w:gutter="0"/>
          <w:cols w:space="425"/>
          <w:docGrid w:type="lines" w:linePitch="326"/>
        </w:sectPr>
      </w:pPr>
    </w:p>
    <w:p w14:paraId="7D18418D" w14:textId="0029EBB1" w:rsidR="00E24808" w:rsidRPr="00C71F28" w:rsidRDefault="00E24808" w:rsidP="00E24808">
      <w:pPr>
        <w:spacing w:after="120"/>
        <w:ind w:firstLineChars="0" w:firstLine="0"/>
        <w:jc w:val="left"/>
        <w:rPr>
          <w:rFonts w:eastAsiaTheme="minorEastAsia" w:cs="Times New Roman"/>
          <w:b/>
          <w:bCs/>
          <w:sz w:val="28"/>
          <w:szCs w:val="28"/>
        </w:rPr>
      </w:pPr>
      <w:r w:rsidRPr="00C71F28">
        <w:rPr>
          <w:rFonts w:eastAsiaTheme="minorEastAsia" w:cs="Times New Roman" w:hint="eastAsia"/>
          <w:b/>
          <w:bCs/>
          <w:sz w:val="28"/>
          <w:szCs w:val="28"/>
        </w:rPr>
        <w:lastRenderedPageBreak/>
        <w:t>R</w:t>
      </w:r>
      <w:r>
        <w:rPr>
          <w:rFonts w:eastAsiaTheme="minorEastAsia" w:cs="Times New Roman" w:hint="eastAsia"/>
          <w:b/>
          <w:bCs/>
          <w:sz w:val="28"/>
          <w:szCs w:val="28"/>
        </w:rPr>
        <w:t>eferences</w:t>
      </w:r>
    </w:p>
    <w:p w14:paraId="2F831E07" w14:textId="21C3F6DC" w:rsidR="00737C3F" w:rsidRPr="00737C3F" w:rsidRDefault="00E24808" w:rsidP="008722AA">
      <w:pPr>
        <w:pStyle w:val="ab"/>
        <w:spacing w:line="360" w:lineRule="exact"/>
        <w:ind w:firstLineChars="0"/>
        <w:rPr>
          <w:rFonts w:cs="Times New Roman"/>
        </w:rPr>
      </w:pPr>
      <w:r>
        <w:rPr>
          <w:rFonts w:eastAsiaTheme="minorEastAsia"/>
        </w:rPr>
        <w:fldChar w:fldCharType="begin"/>
      </w:r>
      <w:r>
        <w:rPr>
          <w:rFonts w:eastAsiaTheme="minorEastAsia"/>
        </w:rPr>
        <w:instrText xml:space="preserve"> ADDIN ZOTERO_BIBL {"uncited":[],"omitted":[],"custom":[]} CSL_BIBLIOGRAPHY </w:instrText>
      </w:r>
      <w:r>
        <w:rPr>
          <w:rFonts w:eastAsiaTheme="minorEastAsia"/>
        </w:rPr>
        <w:fldChar w:fldCharType="separate"/>
      </w:r>
      <w:r w:rsidR="00737C3F" w:rsidRPr="00737C3F">
        <w:rPr>
          <w:rFonts w:cs="Times New Roman"/>
        </w:rPr>
        <w:t>[1]</w:t>
      </w:r>
      <w:r w:rsidR="00737C3F" w:rsidRPr="00737C3F">
        <w:rPr>
          <w:rFonts w:cs="Times New Roman"/>
        </w:rPr>
        <w:tab/>
      </w:r>
      <w:r w:rsidR="009F0B3E" w:rsidRPr="009F0B3E">
        <w:rPr>
          <w:rFonts w:cs="Times New Roman"/>
        </w:rPr>
        <w:t>Nili H, Adam GC, Hoskins B, Prezioso M, Kim J, Mahmoodi MR, et al. Hardware-intrinsic security primitives enabled by analogue state and nonlinear conductance variations in integrated memristors. Nat Electron 2018;1(3):197–202.</w:t>
      </w:r>
      <w:r w:rsidR="00737C3F" w:rsidRPr="00737C3F">
        <w:rPr>
          <w:rFonts w:cs="Times New Roman"/>
        </w:rPr>
        <w:t xml:space="preserve"> </w:t>
      </w:r>
    </w:p>
    <w:p w14:paraId="5423B321" w14:textId="2D9908C5" w:rsidR="00737C3F" w:rsidRPr="00737C3F" w:rsidRDefault="00737C3F" w:rsidP="008722AA">
      <w:pPr>
        <w:pStyle w:val="ab"/>
        <w:spacing w:line="360" w:lineRule="exact"/>
        <w:ind w:firstLineChars="0"/>
        <w:rPr>
          <w:rFonts w:cs="Times New Roman"/>
        </w:rPr>
      </w:pPr>
      <w:r w:rsidRPr="00737C3F">
        <w:rPr>
          <w:rFonts w:cs="Times New Roman"/>
        </w:rPr>
        <w:t>[2]</w:t>
      </w:r>
      <w:r w:rsidRPr="00737C3F">
        <w:rPr>
          <w:rFonts w:cs="Times New Roman"/>
        </w:rPr>
        <w:tab/>
        <w:t>Liu K, Min Y, Yang X, Sun H, Shinohara H. A 373-F</w:t>
      </w:r>
      <w:r w:rsidRPr="00737C3F">
        <w:rPr>
          <w:rFonts w:cs="Times New Roman"/>
          <w:vertAlign w:val="superscript"/>
        </w:rPr>
        <w:t>2</w:t>
      </w:r>
      <w:r w:rsidRPr="00737C3F">
        <w:rPr>
          <w:rFonts w:cs="Times New Roman"/>
        </w:rPr>
        <w:t xml:space="preserve"> 0.21%-</w:t>
      </w:r>
      <w:r w:rsidR="008722AA" w:rsidRPr="00737C3F">
        <w:rPr>
          <w:rFonts w:cs="Times New Roman"/>
        </w:rPr>
        <w:t>n</w:t>
      </w:r>
      <w:r w:rsidRPr="00737C3F">
        <w:rPr>
          <w:rFonts w:cs="Times New Roman"/>
        </w:rPr>
        <w:t>ative-BER EE SRAM</w:t>
      </w:r>
      <w:r w:rsidR="008722AA" w:rsidRPr="00737C3F">
        <w:rPr>
          <w:rFonts w:cs="Times New Roman"/>
        </w:rPr>
        <w:t xml:space="preserve"> physically unclonable function with </w:t>
      </w:r>
      <w:r w:rsidRPr="00737C3F">
        <w:rPr>
          <w:rFonts w:cs="Times New Roman"/>
        </w:rPr>
        <w:t xml:space="preserve">2-D </w:t>
      </w:r>
      <w:r w:rsidR="008722AA" w:rsidRPr="00737C3F">
        <w:rPr>
          <w:rFonts w:cs="Times New Roman"/>
        </w:rPr>
        <w:t>power-gated bit cells and</w:t>
      </w:r>
      <w:r w:rsidRPr="00737C3F">
        <w:rPr>
          <w:rFonts w:cs="Times New Roman"/>
        </w:rPr>
        <w:t xml:space="preserve"> VSS </w:t>
      </w:r>
      <w:r w:rsidR="008722AA" w:rsidRPr="00737C3F">
        <w:rPr>
          <w:rFonts w:cs="Times New Roman"/>
        </w:rPr>
        <w:t>bias-based dark-bit dete</w:t>
      </w:r>
      <w:r w:rsidRPr="00737C3F">
        <w:rPr>
          <w:rFonts w:cs="Times New Roman"/>
        </w:rPr>
        <w:t>ction. IEEE J Solid-State Circuits 2020</w:t>
      </w:r>
      <w:r w:rsidR="00B77D31">
        <w:rPr>
          <w:rFonts w:eastAsiaTheme="minorEastAsia" w:cs="Times New Roman" w:hint="eastAsia"/>
        </w:rPr>
        <w:t>;55(6):1719</w:t>
      </w:r>
      <w:r w:rsidRPr="00737C3F">
        <w:rPr>
          <w:rFonts w:cs="Times New Roman"/>
        </w:rPr>
        <w:t>–</w:t>
      </w:r>
      <w:r w:rsidR="00B77D31">
        <w:rPr>
          <w:rFonts w:eastAsiaTheme="minorEastAsia" w:cs="Times New Roman" w:hint="eastAsia"/>
        </w:rPr>
        <w:t>32</w:t>
      </w:r>
      <w:r w:rsidRPr="00737C3F">
        <w:rPr>
          <w:rFonts w:cs="Times New Roman"/>
        </w:rPr>
        <w:t xml:space="preserve">. </w:t>
      </w:r>
    </w:p>
    <w:p w14:paraId="789BE8DA" w14:textId="3A1E8B75" w:rsidR="00737C3F" w:rsidRPr="00737C3F" w:rsidRDefault="00737C3F" w:rsidP="008722AA">
      <w:pPr>
        <w:pStyle w:val="ab"/>
        <w:spacing w:line="360" w:lineRule="exact"/>
        <w:ind w:firstLineChars="0"/>
        <w:rPr>
          <w:rFonts w:cs="Times New Roman"/>
        </w:rPr>
      </w:pPr>
      <w:r w:rsidRPr="00737C3F">
        <w:rPr>
          <w:rFonts w:cs="Times New Roman"/>
        </w:rPr>
        <w:t>[3]</w:t>
      </w:r>
      <w:r w:rsidRPr="00737C3F">
        <w:rPr>
          <w:rFonts w:cs="Times New Roman"/>
        </w:rPr>
        <w:tab/>
      </w:r>
      <w:r w:rsidR="009F0B3E" w:rsidRPr="009F0B3E">
        <w:rPr>
          <w:rFonts w:cs="Times New Roman"/>
        </w:rPr>
        <w:t>Lin B, Pang Y, Gao B, Tang J, Wu D, Chang T-W, et al. A Highly Reliable RRAM Physically Unclonable Function Utilizing Post-Process Randomness Source. IEEE J Solid-State Circuits 2021;56(5):1641–50.</w:t>
      </w:r>
    </w:p>
    <w:p w14:paraId="1040FAAB" w14:textId="3601EC01" w:rsidR="00737C3F" w:rsidRPr="00737C3F" w:rsidRDefault="00737C3F" w:rsidP="008722AA">
      <w:pPr>
        <w:pStyle w:val="ab"/>
        <w:spacing w:line="360" w:lineRule="exact"/>
        <w:ind w:firstLineChars="0"/>
        <w:rPr>
          <w:rFonts w:cs="Times New Roman"/>
        </w:rPr>
      </w:pPr>
      <w:r w:rsidRPr="00737C3F">
        <w:rPr>
          <w:rFonts w:cs="Times New Roman"/>
        </w:rPr>
        <w:t>[4]</w:t>
      </w:r>
      <w:r w:rsidRPr="00737C3F">
        <w:rPr>
          <w:rFonts w:cs="Times New Roman"/>
        </w:rPr>
        <w:tab/>
      </w:r>
      <w:r w:rsidR="009F0B3E" w:rsidRPr="009F0B3E">
        <w:rPr>
          <w:rFonts w:cs="Times New Roman"/>
        </w:rPr>
        <w:t>Lee S, Kang J, Kim J, Kim N, Han D, Lee T, et al. Spintronic Physical Unclonable Functions Based on Field</w:t>
      </w:r>
      <w:r w:rsidR="009F0B3E" w:rsidRPr="009F0B3E">
        <w:rPr>
          <w:rFonts w:cs="Times New Roman" w:hint="eastAsia"/>
        </w:rPr>
        <w:t>‐</w:t>
      </w:r>
      <w:r w:rsidR="009F0B3E" w:rsidRPr="009F0B3E">
        <w:rPr>
          <w:rFonts w:cs="Times New Roman"/>
        </w:rPr>
        <w:t>Free Spin–Orbit</w:t>
      </w:r>
      <w:r w:rsidR="009F0B3E" w:rsidRPr="009F0B3E">
        <w:rPr>
          <w:rFonts w:cs="Times New Roman" w:hint="eastAsia"/>
        </w:rPr>
        <w:t>‐</w:t>
      </w:r>
      <w:r w:rsidR="009F0B3E" w:rsidRPr="009F0B3E">
        <w:rPr>
          <w:rFonts w:cs="Times New Roman"/>
        </w:rPr>
        <w:t>Torque Switching. Adv Mater 2022;34(45):2203558.</w:t>
      </w:r>
      <w:r w:rsidRPr="00737C3F">
        <w:rPr>
          <w:rFonts w:cs="Times New Roman"/>
        </w:rPr>
        <w:t xml:space="preserve"> </w:t>
      </w:r>
    </w:p>
    <w:p w14:paraId="27DD352F" w14:textId="0791CA37" w:rsidR="00737C3F" w:rsidRPr="00737C3F" w:rsidRDefault="008722AA" w:rsidP="008722AA">
      <w:pPr>
        <w:pStyle w:val="ab"/>
        <w:spacing w:line="360" w:lineRule="exact"/>
        <w:ind w:firstLineChars="0"/>
        <w:rPr>
          <w:rFonts w:cs="Times New Roman"/>
        </w:rPr>
      </w:pPr>
      <w:r>
        <w:rPr>
          <w:rFonts w:cs="Times New Roman"/>
        </w:rPr>
        <w:t>[5]</w:t>
      </w:r>
      <w:r>
        <w:rPr>
          <w:rFonts w:cs="Times New Roman"/>
        </w:rPr>
        <w:tab/>
      </w:r>
      <w:r w:rsidR="009F0B3E" w:rsidRPr="009F0B3E">
        <w:rPr>
          <w:rFonts w:cs="Times New Roman"/>
        </w:rPr>
        <w:t>Chiu Y-C, Khwa W-S, Yang C-S, Teng S-H, Huang H-Y, Chang F-C, et al. A CMOS-integrated spintronic compute-in-memory macro for secure AI edge devices. Nat Electron 2023;6(7):534–43.</w:t>
      </w:r>
      <w:r w:rsidR="00737C3F" w:rsidRPr="00737C3F">
        <w:rPr>
          <w:rFonts w:cs="Times New Roman"/>
        </w:rPr>
        <w:t xml:space="preserve"> </w:t>
      </w:r>
    </w:p>
    <w:p w14:paraId="7F2FBC0B" w14:textId="60526C3A" w:rsidR="00F127A9" w:rsidRPr="00F127A9" w:rsidRDefault="00E24808" w:rsidP="000A5503">
      <w:pPr>
        <w:spacing w:line="360" w:lineRule="exact"/>
        <w:ind w:firstLineChars="0" w:firstLine="0"/>
        <w:rPr>
          <w:rFonts w:eastAsiaTheme="minorEastAsia"/>
        </w:rPr>
      </w:pPr>
      <w:r>
        <w:rPr>
          <w:rFonts w:eastAsiaTheme="minorEastAsia"/>
        </w:rPr>
        <w:fldChar w:fldCharType="end"/>
      </w:r>
    </w:p>
    <w:sectPr w:rsidR="00F127A9" w:rsidRPr="00F127A9" w:rsidSect="008722AA">
      <w:pgSz w:w="11906" w:h="16838"/>
      <w:pgMar w:top="1440" w:right="1080" w:bottom="1440" w:left="108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9774E" w14:textId="77777777" w:rsidR="00BC7FC2" w:rsidRDefault="00BC7FC2" w:rsidP="00600693">
      <w:pPr>
        <w:spacing w:line="240" w:lineRule="auto"/>
        <w:ind w:firstLine="480"/>
      </w:pPr>
      <w:r>
        <w:separator/>
      </w:r>
    </w:p>
  </w:endnote>
  <w:endnote w:type="continuationSeparator" w:id="0">
    <w:p w14:paraId="7BFC9A2E" w14:textId="77777777" w:rsidR="00BC7FC2" w:rsidRDefault="00BC7FC2" w:rsidP="00600693">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33491" w14:textId="77777777" w:rsidR="00CD66A3" w:rsidRDefault="00CD66A3">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6197482"/>
      <w:docPartObj>
        <w:docPartGallery w:val="Page Numbers (Bottom of Page)"/>
        <w:docPartUnique/>
      </w:docPartObj>
    </w:sdtPr>
    <w:sdtContent>
      <w:p w14:paraId="30D347A1" w14:textId="5D000729" w:rsidR="002C43A2" w:rsidRDefault="002C43A2">
        <w:pPr>
          <w:pStyle w:val="a5"/>
          <w:ind w:firstLine="480"/>
          <w:jc w:val="right"/>
          <w:rPr>
            <w:rFonts w:hint="eastAsia"/>
          </w:rPr>
        </w:pPr>
        <w:r>
          <w:fldChar w:fldCharType="begin"/>
        </w:r>
        <w:r>
          <w:instrText>PAGE   \* MERGEFORMAT</w:instrText>
        </w:r>
        <w:r>
          <w:fldChar w:fldCharType="separate"/>
        </w:r>
        <w:r w:rsidR="00910804" w:rsidRPr="00910804">
          <w:rPr>
            <w:noProof/>
            <w:lang w:val="zh-CN"/>
          </w:rPr>
          <w:t>1</w:t>
        </w:r>
        <w:r>
          <w:fldChar w:fldCharType="end"/>
        </w:r>
      </w:p>
    </w:sdtContent>
  </w:sdt>
  <w:p w14:paraId="2E94676D" w14:textId="77777777" w:rsidR="00CD66A3" w:rsidRDefault="00CD66A3">
    <w:pPr>
      <w:pStyle w:val="a5"/>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45E8A" w14:textId="77777777" w:rsidR="00CD66A3" w:rsidRDefault="00CD66A3">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04A66B" w14:textId="77777777" w:rsidR="00BC7FC2" w:rsidRDefault="00BC7FC2" w:rsidP="00600693">
      <w:pPr>
        <w:spacing w:line="240" w:lineRule="auto"/>
        <w:ind w:firstLine="480"/>
      </w:pPr>
      <w:r>
        <w:separator/>
      </w:r>
    </w:p>
  </w:footnote>
  <w:footnote w:type="continuationSeparator" w:id="0">
    <w:p w14:paraId="49E09E70" w14:textId="77777777" w:rsidR="00BC7FC2" w:rsidRDefault="00BC7FC2" w:rsidP="00600693">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A3E5C" w14:textId="77777777" w:rsidR="00CD66A3" w:rsidRDefault="00CD66A3">
    <w:pPr>
      <w:pStyle w:val="a3"/>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F351E" w14:textId="77777777" w:rsidR="00CD66A3" w:rsidRDefault="00CD66A3">
    <w:pPr>
      <w:pStyle w:val="a3"/>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A2192" w14:textId="77777777" w:rsidR="00CD66A3" w:rsidRDefault="00CD66A3">
    <w:pPr>
      <w:pStyle w:val="a3"/>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8E4"/>
    <w:rsid w:val="00015CC6"/>
    <w:rsid w:val="00035A47"/>
    <w:rsid w:val="00043947"/>
    <w:rsid w:val="00082751"/>
    <w:rsid w:val="000A5503"/>
    <w:rsid w:val="001712D0"/>
    <w:rsid w:val="00181D78"/>
    <w:rsid w:val="001A1C93"/>
    <w:rsid w:val="001A4047"/>
    <w:rsid w:val="00217E99"/>
    <w:rsid w:val="002228E4"/>
    <w:rsid w:val="002535DF"/>
    <w:rsid w:val="002C43A2"/>
    <w:rsid w:val="002D5A3B"/>
    <w:rsid w:val="00351B41"/>
    <w:rsid w:val="003C0221"/>
    <w:rsid w:val="003C5C62"/>
    <w:rsid w:val="003E364C"/>
    <w:rsid w:val="00463597"/>
    <w:rsid w:val="004A3566"/>
    <w:rsid w:val="004B30F9"/>
    <w:rsid w:val="004D6B2F"/>
    <w:rsid w:val="0051318B"/>
    <w:rsid w:val="005636A3"/>
    <w:rsid w:val="00584014"/>
    <w:rsid w:val="005A5EE6"/>
    <w:rsid w:val="005B5661"/>
    <w:rsid w:val="005E3BBC"/>
    <w:rsid w:val="00600693"/>
    <w:rsid w:val="0060237D"/>
    <w:rsid w:val="00692524"/>
    <w:rsid w:val="006A7F33"/>
    <w:rsid w:val="00737C3F"/>
    <w:rsid w:val="0076347E"/>
    <w:rsid w:val="007B2789"/>
    <w:rsid w:val="007E47A9"/>
    <w:rsid w:val="008302E6"/>
    <w:rsid w:val="008722AA"/>
    <w:rsid w:val="008B2160"/>
    <w:rsid w:val="008D5920"/>
    <w:rsid w:val="00910804"/>
    <w:rsid w:val="00985BD4"/>
    <w:rsid w:val="009B5BDB"/>
    <w:rsid w:val="009B6D94"/>
    <w:rsid w:val="009D5281"/>
    <w:rsid w:val="009F0B3E"/>
    <w:rsid w:val="00A2333F"/>
    <w:rsid w:val="00A718E1"/>
    <w:rsid w:val="00AA3991"/>
    <w:rsid w:val="00AF6777"/>
    <w:rsid w:val="00B121D5"/>
    <w:rsid w:val="00B521CE"/>
    <w:rsid w:val="00B77D31"/>
    <w:rsid w:val="00BA6198"/>
    <w:rsid w:val="00BB28AC"/>
    <w:rsid w:val="00BC5560"/>
    <w:rsid w:val="00BC7FC2"/>
    <w:rsid w:val="00BF1B99"/>
    <w:rsid w:val="00BF26F8"/>
    <w:rsid w:val="00C13D25"/>
    <w:rsid w:val="00C17BC8"/>
    <w:rsid w:val="00C54260"/>
    <w:rsid w:val="00CB2354"/>
    <w:rsid w:val="00CB6216"/>
    <w:rsid w:val="00CD66A3"/>
    <w:rsid w:val="00D02525"/>
    <w:rsid w:val="00D25691"/>
    <w:rsid w:val="00D41D7C"/>
    <w:rsid w:val="00D56530"/>
    <w:rsid w:val="00DD5324"/>
    <w:rsid w:val="00E24808"/>
    <w:rsid w:val="00E5358B"/>
    <w:rsid w:val="00EA0B23"/>
    <w:rsid w:val="00ED2541"/>
    <w:rsid w:val="00F127A9"/>
    <w:rsid w:val="00F660A2"/>
    <w:rsid w:val="00FC0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3E3AF5"/>
  <w15:chartTrackingRefBased/>
  <w15:docId w15:val="{A27D68EC-5861-453A-B01D-53BFE831C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0693"/>
    <w:pPr>
      <w:widowControl w:val="0"/>
      <w:spacing w:line="400" w:lineRule="exact"/>
      <w:ind w:firstLineChars="200" w:firstLine="200"/>
      <w:jc w:val="both"/>
    </w:pPr>
    <w:rPr>
      <w:rFonts w:ascii="Times New Roman" w:eastAsia="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0693"/>
    <w:pPr>
      <w:tabs>
        <w:tab w:val="center" w:pos="4153"/>
        <w:tab w:val="right" w:pos="8306"/>
      </w:tabs>
      <w:snapToGrid w:val="0"/>
      <w:spacing w:line="240" w:lineRule="auto"/>
      <w:ind w:firstLineChars="0" w:firstLine="0"/>
      <w:jc w:val="center"/>
    </w:pPr>
    <w:rPr>
      <w:rFonts w:asciiTheme="minorHAnsi" w:eastAsiaTheme="minorEastAsia" w:hAnsiTheme="minorHAnsi"/>
      <w:sz w:val="18"/>
      <w:szCs w:val="18"/>
    </w:rPr>
  </w:style>
  <w:style w:type="character" w:customStyle="1" w:styleId="a4">
    <w:name w:val="页眉 字符"/>
    <w:basedOn w:val="a0"/>
    <w:link w:val="a3"/>
    <w:uiPriority w:val="99"/>
    <w:rsid w:val="00600693"/>
    <w:rPr>
      <w:sz w:val="18"/>
      <w:szCs w:val="18"/>
    </w:rPr>
  </w:style>
  <w:style w:type="paragraph" w:styleId="a5">
    <w:name w:val="footer"/>
    <w:basedOn w:val="a"/>
    <w:link w:val="a6"/>
    <w:uiPriority w:val="99"/>
    <w:unhideWhenUsed/>
    <w:rsid w:val="00600693"/>
    <w:pPr>
      <w:tabs>
        <w:tab w:val="center" w:pos="4153"/>
        <w:tab w:val="right" w:pos="8306"/>
      </w:tabs>
      <w:snapToGrid w:val="0"/>
      <w:spacing w:line="240" w:lineRule="auto"/>
      <w:ind w:firstLineChars="0" w:firstLine="0"/>
      <w:jc w:val="left"/>
    </w:pPr>
    <w:rPr>
      <w:rFonts w:asciiTheme="minorHAnsi" w:eastAsiaTheme="minorEastAsia" w:hAnsiTheme="minorHAnsi"/>
      <w:sz w:val="18"/>
      <w:szCs w:val="18"/>
    </w:rPr>
  </w:style>
  <w:style w:type="character" w:customStyle="1" w:styleId="a6">
    <w:name w:val="页脚 字符"/>
    <w:basedOn w:val="a0"/>
    <w:link w:val="a5"/>
    <w:uiPriority w:val="99"/>
    <w:rsid w:val="00600693"/>
    <w:rPr>
      <w:sz w:val="18"/>
      <w:szCs w:val="18"/>
    </w:rPr>
  </w:style>
  <w:style w:type="character" w:styleId="a7">
    <w:name w:val="Hyperlink"/>
    <w:basedOn w:val="a0"/>
    <w:uiPriority w:val="99"/>
    <w:unhideWhenUsed/>
    <w:qFormat/>
    <w:rsid w:val="00600693"/>
    <w:rPr>
      <w:color w:val="0563C1" w:themeColor="hyperlink"/>
      <w:u w:val="single"/>
    </w:rPr>
  </w:style>
  <w:style w:type="character" w:styleId="a8">
    <w:name w:val="line number"/>
    <w:basedOn w:val="a0"/>
    <w:uiPriority w:val="99"/>
    <w:semiHidden/>
    <w:unhideWhenUsed/>
    <w:rsid w:val="00600693"/>
  </w:style>
  <w:style w:type="paragraph" w:styleId="a9">
    <w:name w:val="List Paragraph"/>
    <w:basedOn w:val="a"/>
    <w:uiPriority w:val="34"/>
    <w:qFormat/>
    <w:rsid w:val="00F127A9"/>
    <w:pPr>
      <w:ind w:firstLine="420"/>
    </w:pPr>
  </w:style>
  <w:style w:type="table" w:styleId="aa">
    <w:name w:val="Table Grid"/>
    <w:basedOn w:val="a1"/>
    <w:uiPriority w:val="39"/>
    <w:rsid w:val="00F127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ibliography"/>
    <w:basedOn w:val="a"/>
    <w:next w:val="a"/>
    <w:uiPriority w:val="37"/>
    <w:unhideWhenUsed/>
    <w:rsid w:val="00E24808"/>
    <w:pPr>
      <w:tabs>
        <w:tab w:val="left" w:pos="384"/>
      </w:tabs>
      <w:spacing w:line="240" w:lineRule="exact"/>
      <w:ind w:left="384" w:hanging="384"/>
    </w:pPr>
  </w:style>
  <w:style w:type="paragraph" w:styleId="ac">
    <w:name w:val="annotation text"/>
    <w:basedOn w:val="a"/>
    <w:link w:val="ad"/>
    <w:uiPriority w:val="99"/>
    <w:rsid w:val="008722AA"/>
    <w:pPr>
      <w:spacing w:line="240" w:lineRule="auto"/>
      <w:ind w:firstLineChars="0" w:firstLine="0"/>
    </w:pPr>
    <w:rPr>
      <w:rFonts w:cs="Times New Roman"/>
      <w:sz w:val="20"/>
      <w:szCs w:val="20"/>
      <w14:ligatures w14:val="none"/>
    </w:rPr>
  </w:style>
  <w:style w:type="character" w:customStyle="1" w:styleId="ad">
    <w:name w:val="批注文字 字符"/>
    <w:basedOn w:val="a0"/>
    <w:link w:val="ac"/>
    <w:uiPriority w:val="99"/>
    <w:rsid w:val="008722AA"/>
    <w:rPr>
      <w:rFonts w:ascii="Times New Roman" w:eastAsia="Times New Roman" w:hAnsi="Times New Roman" w:cs="Times New Roman"/>
      <w:sz w:val="20"/>
      <w:szCs w:val="20"/>
      <w14:ligatures w14:val="none"/>
    </w:rPr>
  </w:style>
  <w:style w:type="character" w:styleId="ae">
    <w:name w:val="annotation reference"/>
    <w:uiPriority w:val="99"/>
    <w:rsid w:val="008722AA"/>
    <w:rPr>
      <w:sz w:val="16"/>
      <w:szCs w:val="16"/>
    </w:rPr>
  </w:style>
  <w:style w:type="paragraph" w:styleId="af">
    <w:name w:val="Balloon Text"/>
    <w:basedOn w:val="a"/>
    <w:link w:val="af0"/>
    <w:uiPriority w:val="99"/>
    <w:semiHidden/>
    <w:unhideWhenUsed/>
    <w:rsid w:val="008722AA"/>
    <w:pPr>
      <w:spacing w:line="240" w:lineRule="auto"/>
    </w:pPr>
    <w:rPr>
      <w:sz w:val="18"/>
      <w:szCs w:val="18"/>
    </w:rPr>
  </w:style>
  <w:style w:type="character" w:customStyle="1" w:styleId="af0">
    <w:name w:val="批注框文本 字符"/>
    <w:basedOn w:val="a0"/>
    <w:link w:val="af"/>
    <w:uiPriority w:val="99"/>
    <w:semiHidden/>
    <w:rsid w:val="008722AA"/>
    <w:rPr>
      <w:rFonts w:ascii="Times New Roman" w:eastAsia="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weisheng.zhao@buaa.edu.cn"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1870</Words>
  <Characters>10662</Characters>
  <Application>Microsoft Office Word</Application>
  <DocSecurity>0</DocSecurity>
  <Lines>88</Lines>
  <Paragraphs>25</Paragraphs>
  <ScaleCrop>false</ScaleCrop>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中 国</cp:lastModifiedBy>
  <cp:revision>6</cp:revision>
  <dcterms:created xsi:type="dcterms:W3CDTF">2024-11-22T01:40:00Z</dcterms:created>
  <dcterms:modified xsi:type="dcterms:W3CDTF">2024-12-10T02:22:00Z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id="4h6SOsQX"/&gt;&lt;style id="http://www.zotero.org/styles/engineering" hasBibliography="1" bibliographyStyleHasBeenSet="1"/&gt;&lt;prefs&gt;&lt;pref name="fieldType" value="Field"/&gt;&lt;pref name="automaticJournalAbbre</vt:lpwstr>
  </property>
  <property fmtid="{D5CDD505-2E9C-101B-9397-08002B2CF9AE}" pid="3" name="ZOTERO_PREF_2">
    <vt:lpwstr>viations" value="true"/&gt;&lt;/prefs&gt;&lt;/data&gt;</vt:lpwstr>
  </property>
</Properties>
</file>