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EFE983" w14:textId="77777777" w:rsidR="00825B26" w:rsidRPr="009064C6" w:rsidRDefault="00825B26" w:rsidP="00825B26">
      <w:pPr>
        <w:adjustRightInd w:val="0"/>
        <w:snapToGrid w:val="0"/>
        <w:rPr>
          <w:rFonts w:ascii="Times New Roman" w:eastAsia="等线" w:hAnsi="Times New Roman" w:cs="Times New Roman"/>
          <w:szCs w:val="21"/>
        </w:rPr>
      </w:pPr>
      <w:r w:rsidRPr="009064C6">
        <w:rPr>
          <w:rFonts w:ascii="Times New Roman" w:eastAsia="等线" w:hAnsi="Times New Roman" w:cs="Times New Roman"/>
          <w:szCs w:val="21"/>
        </w:rPr>
        <w:t>Research</w:t>
      </w:r>
    </w:p>
    <w:p w14:paraId="68DE0228" w14:textId="77777777" w:rsidR="00825B26" w:rsidRPr="009064C6" w:rsidRDefault="00825B26" w:rsidP="00825B26">
      <w:pPr>
        <w:adjustRightInd w:val="0"/>
        <w:snapToGrid w:val="0"/>
        <w:rPr>
          <w:rFonts w:ascii="Times New Roman" w:eastAsia="等线" w:hAnsi="Times New Roman" w:cs="Times New Roman"/>
          <w:szCs w:val="21"/>
        </w:rPr>
      </w:pPr>
      <w:r w:rsidRPr="009064C6">
        <w:rPr>
          <w:rFonts w:ascii="Times New Roman" w:eastAsia="等线" w:hAnsi="Times New Roman" w:cs="Times New Roman"/>
          <w:szCs w:val="21"/>
        </w:rPr>
        <w:t>Frontier Research on Carbon Neutrality—Article</w:t>
      </w:r>
    </w:p>
    <w:p w14:paraId="2805A1E2" w14:textId="77777777" w:rsidR="00825B26" w:rsidRPr="009064C6" w:rsidRDefault="00825B26" w:rsidP="00825B26">
      <w:pPr>
        <w:pStyle w:val="htitle"/>
        <w:keepNext w:val="0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eastAsia="等线"/>
          <w:b/>
          <w:sz w:val="30"/>
          <w:szCs w:val="30"/>
        </w:rPr>
      </w:pPr>
      <w:r w:rsidRPr="009064C6">
        <w:rPr>
          <w:rFonts w:eastAsia="等线"/>
          <w:b/>
          <w:sz w:val="30"/>
          <w:szCs w:val="30"/>
        </w:rPr>
        <w:t>Investigation into the Methodology and Implementation of Life Cycle Engineering under China's Carbon Reduction Target in the Process Industry</w:t>
      </w:r>
    </w:p>
    <w:p w14:paraId="7B201D69" w14:textId="77777777" w:rsidR="00825B26" w:rsidRPr="009064C6" w:rsidRDefault="00825B26" w:rsidP="00825B26">
      <w:pPr>
        <w:pStyle w:val="hauthors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9064C6">
        <w:rPr>
          <w:szCs w:val="24"/>
        </w:rPr>
        <w:t>Mingyang Li, Feng Gao, Zuoren Nie*, Boxue Sun, Yu Liu, Xianzheng Gong</w:t>
      </w:r>
    </w:p>
    <w:p w14:paraId="1A153BD5" w14:textId="77777777" w:rsidR="00825B26" w:rsidRPr="009064C6" w:rsidRDefault="00825B26" w:rsidP="00825B26">
      <w:pPr>
        <w:pStyle w:val="haffiliations"/>
        <w:autoSpaceDE w:val="0"/>
        <w:autoSpaceDN w:val="0"/>
        <w:adjustRightInd w:val="0"/>
        <w:spacing w:before="0"/>
        <w:rPr>
          <w:i/>
          <w:iCs/>
          <w:sz w:val="15"/>
          <w:szCs w:val="15"/>
        </w:rPr>
      </w:pPr>
      <w:r w:rsidRPr="009064C6">
        <w:rPr>
          <w:i/>
          <w:iCs/>
          <w:sz w:val="15"/>
          <w:szCs w:val="15"/>
        </w:rPr>
        <w:t>National Engineering Laboratory for Industrial Big-data Application Technology, College of Material Science and Engineering, Beijing University of Technology, Beijing 100124, China</w:t>
      </w:r>
    </w:p>
    <w:p w14:paraId="3BA5296E" w14:textId="77777777" w:rsidR="00825B26" w:rsidRPr="009064C6" w:rsidRDefault="00825B26" w:rsidP="00825B26">
      <w:pPr>
        <w:pStyle w:val="haffiliations"/>
        <w:autoSpaceDE w:val="0"/>
        <w:autoSpaceDN w:val="0"/>
        <w:adjustRightInd w:val="0"/>
        <w:snapToGrid w:val="0"/>
        <w:spacing w:before="0"/>
        <w:rPr>
          <w:sz w:val="15"/>
          <w:szCs w:val="15"/>
        </w:rPr>
      </w:pPr>
    </w:p>
    <w:p w14:paraId="4A332CA3" w14:textId="77777777" w:rsidR="00825B26" w:rsidRPr="009064C6" w:rsidRDefault="00825B26" w:rsidP="00825B26">
      <w:pPr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sz w:val="18"/>
          <w:szCs w:val="18"/>
        </w:rPr>
      </w:pPr>
      <w:r w:rsidRPr="009064C6">
        <w:rPr>
          <w:rFonts w:ascii="Times New Roman" w:eastAsia="等线" w:hAnsi="Times New Roman" w:cs="Times New Roman"/>
          <w:sz w:val="18"/>
          <w:szCs w:val="18"/>
        </w:rPr>
        <w:t xml:space="preserve">* Corresponding author. </w:t>
      </w:r>
    </w:p>
    <w:p w14:paraId="28445497" w14:textId="77777777" w:rsidR="00825B26" w:rsidRPr="009064C6" w:rsidRDefault="00825B26" w:rsidP="00825B26">
      <w:pPr>
        <w:autoSpaceDE w:val="0"/>
        <w:autoSpaceDN w:val="0"/>
        <w:adjustRightInd w:val="0"/>
        <w:snapToGrid w:val="0"/>
        <w:ind w:firstLineChars="100" w:firstLine="180"/>
        <w:rPr>
          <w:rFonts w:ascii="Times New Roman" w:eastAsia="等线" w:hAnsi="Times New Roman" w:cs="Times New Roman"/>
          <w:sz w:val="18"/>
          <w:szCs w:val="18"/>
        </w:rPr>
      </w:pPr>
      <w:r w:rsidRPr="009064C6">
        <w:rPr>
          <w:rFonts w:ascii="Times New Roman" w:eastAsia="等线" w:hAnsi="Times New Roman" w:cs="Times New Roman"/>
          <w:i/>
          <w:sz w:val="18"/>
          <w:szCs w:val="18"/>
        </w:rPr>
        <w:t>E-mail address:</w:t>
      </w:r>
      <w:r w:rsidRPr="009064C6">
        <w:rPr>
          <w:rFonts w:ascii="Times New Roman" w:hAnsi="Times New Roman" w:cs="Times New Roman"/>
        </w:rPr>
        <w:t xml:space="preserve"> </w:t>
      </w:r>
      <w:r w:rsidRPr="009064C6">
        <w:rPr>
          <w:rFonts w:ascii="Times New Roman" w:eastAsia="等线" w:hAnsi="Times New Roman" w:cs="Times New Roman"/>
          <w:sz w:val="18"/>
          <w:szCs w:val="18"/>
        </w:rPr>
        <w:t>zrnie@bjut.edu.cn (Z. Nie).</w:t>
      </w:r>
    </w:p>
    <w:p w14:paraId="1E92AD86" w14:textId="77777777" w:rsidR="006B31C4" w:rsidRPr="009064C6" w:rsidRDefault="006B31C4" w:rsidP="006B31C4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3750D71" w14:textId="77777777" w:rsidR="002B5DF5" w:rsidRDefault="002B5DF5">
      <w:pPr>
        <w:widowControl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br w:type="page"/>
      </w:r>
    </w:p>
    <w:p w14:paraId="3B688478" w14:textId="16B89D3E" w:rsidR="005E1690" w:rsidRPr="0083088E" w:rsidRDefault="0083088E" w:rsidP="0083088E">
      <w:pPr>
        <w:spacing w:beforeLines="50" w:before="156" w:afterLines="50" w:after="156"/>
        <w:outlineLvl w:val="0"/>
        <w:rPr>
          <w:rFonts w:ascii="Times New Roman" w:eastAsia="宋体" w:hAnsi="Times New Roman" w:cs="Times New Roman"/>
          <w:b/>
          <w:bCs/>
          <w:szCs w:val="21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1. </w:t>
      </w:r>
      <w:r w:rsidR="005E1690" w:rsidRPr="0083088E">
        <w:rPr>
          <w:rFonts w:ascii="Times New Roman" w:eastAsia="宋体" w:hAnsi="Times New Roman" w:cs="Times New Roman"/>
          <w:b/>
          <w:bCs/>
          <w:sz w:val="24"/>
          <w:szCs w:val="24"/>
        </w:rPr>
        <w:t>Advanced technologies of carbon reduction</w:t>
      </w:r>
    </w:p>
    <w:p w14:paraId="2AF2208B" w14:textId="77777777" w:rsidR="0083088E" w:rsidRPr="00035506" w:rsidRDefault="005E1690" w:rsidP="002B5DF5">
      <w:pPr>
        <w:outlineLvl w:val="0"/>
        <w:rPr>
          <w:rFonts w:ascii="Times New Roman" w:eastAsia="宋体" w:hAnsi="Times New Roman" w:cs="Times New Roman"/>
          <w:b/>
          <w:szCs w:val="21"/>
        </w:rPr>
      </w:pPr>
      <w:r w:rsidRPr="00035506">
        <w:rPr>
          <w:rFonts w:ascii="Times New Roman" w:eastAsia="宋体" w:hAnsi="Times New Roman" w:cs="Times New Roman"/>
          <w:b/>
          <w:szCs w:val="21"/>
        </w:rPr>
        <w:t xml:space="preserve">Table S1 </w:t>
      </w:r>
    </w:p>
    <w:p w14:paraId="398A7B15" w14:textId="04C1B61F" w:rsidR="005E1690" w:rsidRPr="009064C6" w:rsidRDefault="005E1690" w:rsidP="002B5DF5">
      <w:pPr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9064C6">
        <w:rPr>
          <w:rFonts w:ascii="Times New Roman" w:eastAsia="宋体" w:hAnsi="Times New Roman" w:cs="Times New Roman"/>
          <w:szCs w:val="21"/>
        </w:rPr>
        <w:t>The advanced technology applied in the primary aluminum production</w:t>
      </w:r>
      <w:r w:rsidR="0083088E">
        <w:rPr>
          <w:rFonts w:ascii="Times New Roman" w:eastAsia="宋体" w:hAnsi="Times New Roman" w:cs="Times New Roman"/>
          <w:szCs w:val="21"/>
        </w:rPr>
        <w:t xml:space="preserve"> [1].</w:t>
      </w:r>
    </w:p>
    <w:tbl>
      <w:tblPr>
        <w:tblStyle w:val="a5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4"/>
        <w:gridCol w:w="1404"/>
        <w:gridCol w:w="3170"/>
        <w:gridCol w:w="2628"/>
      </w:tblGrid>
      <w:tr w:rsidR="005E1690" w:rsidRPr="009064C6" w14:paraId="1236A31F" w14:textId="65E08F3B" w:rsidTr="005E1690">
        <w:trPr>
          <w:trHeight w:val="510"/>
        </w:trPr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7C02E50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Number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2BD7AC5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Process</w:t>
            </w:r>
          </w:p>
        </w:tc>
        <w:tc>
          <w:tcPr>
            <w:tcW w:w="190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A1BAAE2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Advanced Technology</w:t>
            </w:r>
          </w:p>
        </w:tc>
        <w:tc>
          <w:tcPr>
            <w:tcW w:w="1582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2779FB5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Potential</w:t>
            </w:r>
          </w:p>
        </w:tc>
      </w:tr>
      <w:tr w:rsidR="005E1690" w:rsidRPr="009064C6" w14:paraId="0C075189" w14:textId="25DC382B" w:rsidTr="005E1690">
        <w:trPr>
          <w:trHeight w:val="510"/>
        </w:trPr>
        <w:tc>
          <w:tcPr>
            <w:tcW w:w="665" w:type="pct"/>
            <w:tcBorders>
              <w:top w:val="single" w:sz="4" w:space="0" w:color="auto"/>
            </w:tcBorders>
            <w:vAlign w:val="center"/>
            <w:hideMark/>
          </w:tcPr>
          <w:p w14:paraId="551C90DC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T1</w:t>
            </w:r>
          </w:p>
        </w:tc>
        <w:tc>
          <w:tcPr>
            <w:tcW w:w="845" w:type="pct"/>
            <w:vMerge w:val="restart"/>
            <w:tcBorders>
              <w:top w:val="single" w:sz="4" w:space="0" w:color="auto"/>
            </w:tcBorders>
            <w:hideMark/>
          </w:tcPr>
          <w:p w14:paraId="43EE3564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Alumina production</w:t>
            </w:r>
          </w:p>
        </w:tc>
        <w:tc>
          <w:tcPr>
            <w:tcW w:w="1908" w:type="pct"/>
            <w:tcBorders>
              <w:top w:val="single" w:sz="4" w:space="0" w:color="auto"/>
            </w:tcBorders>
            <w:vAlign w:val="center"/>
            <w:hideMark/>
          </w:tcPr>
          <w:p w14:paraId="248325A1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Low A/S clinker sintering</w:t>
            </w:r>
          </w:p>
        </w:tc>
        <w:tc>
          <w:tcPr>
            <w:tcW w:w="1582" w:type="pct"/>
            <w:tcBorders>
              <w:top w:val="single" w:sz="4" w:space="0" w:color="auto"/>
            </w:tcBorders>
            <w:vAlign w:val="center"/>
            <w:hideMark/>
          </w:tcPr>
          <w:p w14:paraId="56476555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consumption reduction of 628MJ/t-Al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2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O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</w:tr>
      <w:tr w:rsidR="005E1690" w:rsidRPr="009064C6" w14:paraId="5C28B717" w14:textId="61A5E407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0FCFBE94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T2</w:t>
            </w:r>
          </w:p>
        </w:tc>
        <w:tc>
          <w:tcPr>
            <w:tcW w:w="845" w:type="pct"/>
            <w:vMerge/>
            <w:vAlign w:val="center"/>
            <w:hideMark/>
          </w:tcPr>
          <w:p w14:paraId="2FCEE405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2F0E6CC2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System energy saving optimization</w:t>
            </w:r>
          </w:p>
        </w:tc>
        <w:tc>
          <w:tcPr>
            <w:tcW w:w="1582" w:type="pct"/>
            <w:vAlign w:val="center"/>
            <w:hideMark/>
          </w:tcPr>
          <w:p w14:paraId="576F1941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consumption reduction of 1826MJ/t-Al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2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O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</w:tr>
      <w:tr w:rsidR="005E1690" w:rsidRPr="009064C6" w14:paraId="6139E91C" w14:textId="3F89D727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2104DD73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T3</w:t>
            </w:r>
          </w:p>
        </w:tc>
        <w:tc>
          <w:tcPr>
            <w:tcW w:w="845" w:type="pct"/>
            <w:vMerge/>
            <w:vAlign w:val="center"/>
            <w:hideMark/>
          </w:tcPr>
          <w:p w14:paraId="52B0546D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51A3B6A8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Equipment upsizing</w:t>
            </w:r>
          </w:p>
        </w:tc>
        <w:tc>
          <w:tcPr>
            <w:tcW w:w="1582" w:type="pct"/>
            <w:vAlign w:val="center"/>
            <w:hideMark/>
          </w:tcPr>
          <w:p w14:paraId="10A33BCD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consumption reduction of 511MJ/t-Al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2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O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</w:tr>
      <w:tr w:rsidR="005E1690" w:rsidRPr="009064C6" w14:paraId="545F8149" w14:textId="486F096E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05B0B583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T4</w:t>
            </w:r>
          </w:p>
        </w:tc>
        <w:tc>
          <w:tcPr>
            <w:tcW w:w="845" w:type="pct"/>
            <w:vMerge/>
            <w:vAlign w:val="center"/>
            <w:hideMark/>
          </w:tcPr>
          <w:p w14:paraId="67300A00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38FC90AB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Calcium-free solubilization technology for monohydrate sclerite bauxite ores</w:t>
            </w:r>
          </w:p>
        </w:tc>
        <w:tc>
          <w:tcPr>
            <w:tcW w:w="1582" w:type="pct"/>
            <w:vAlign w:val="center"/>
            <w:hideMark/>
          </w:tcPr>
          <w:p w14:paraId="4C46D4D3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consumption reduction of 0.3GJ/t-Al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2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O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</w:tr>
      <w:tr w:rsidR="005E1690" w:rsidRPr="009064C6" w14:paraId="3CACC181" w14:textId="617DA289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6EEFB72A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T5</w:t>
            </w:r>
          </w:p>
        </w:tc>
        <w:tc>
          <w:tcPr>
            <w:tcW w:w="845" w:type="pct"/>
            <w:vMerge/>
            <w:vAlign w:val="center"/>
            <w:hideMark/>
          </w:tcPr>
          <w:p w14:paraId="7D52CACD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6C3B271C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saving technology of alumina evaporation process system</w:t>
            </w:r>
          </w:p>
        </w:tc>
        <w:tc>
          <w:tcPr>
            <w:tcW w:w="1582" w:type="pct"/>
            <w:vAlign w:val="center"/>
            <w:hideMark/>
          </w:tcPr>
          <w:p w14:paraId="34585B21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consumption reduction of about 0.3GJ/t-Al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2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O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</w:tr>
      <w:tr w:rsidR="005E1690" w:rsidRPr="009064C6" w14:paraId="7329E4E5" w14:textId="190A71C1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4A883466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T6</w:t>
            </w:r>
          </w:p>
        </w:tc>
        <w:tc>
          <w:tcPr>
            <w:tcW w:w="845" w:type="pct"/>
            <w:vMerge/>
            <w:vAlign w:val="center"/>
            <w:hideMark/>
          </w:tcPr>
          <w:p w14:paraId="664F1248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027D3D36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Carbon and alkali reduction technology in alumina production system</w:t>
            </w:r>
          </w:p>
        </w:tc>
        <w:tc>
          <w:tcPr>
            <w:tcW w:w="1582" w:type="pct"/>
            <w:vAlign w:val="center"/>
            <w:hideMark/>
          </w:tcPr>
          <w:p w14:paraId="19A1E70F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consumption reduction of 0.15GJ/t-Al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2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O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</w:tr>
      <w:tr w:rsidR="005E1690" w:rsidRPr="009064C6" w14:paraId="04D56A25" w14:textId="571C9044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293F09BF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T7</w:t>
            </w:r>
          </w:p>
        </w:tc>
        <w:tc>
          <w:tcPr>
            <w:tcW w:w="845" w:type="pct"/>
            <w:vMerge/>
            <w:vAlign w:val="center"/>
            <w:hideMark/>
          </w:tcPr>
          <w:p w14:paraId="7265B53B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42E69843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Technology of improving alumina product quality by systematic regulation</w:t>
            </w:r>
          </w:p>
        </w:tc>
        <w:tc>
          <w:tcPr>
            <w:tcW w:w="1582" w:type="pct"/>
            <w:vAlign w:val="center"/>
            <w:hideMark/>
          </w:tcPr>
          <w:p w14:paraId="236C17AF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Reduce carbon emission by 75kgCO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</w:rPr>
              <w:t>2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/t-Al</w:t>
            </w:r>
          </w:p>
        </w:tc>
      </w:tr>
      <w:tr w:rsidR="005E1690" w:rsidRPr="009064C6" w14:paraId="6B501F78" w14:textId="48DEE1FF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0A55D18E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T8</w:t>
            </w:r>
          </w:p>
        </w:tc>
        <w:tc>
          <w:tcPr>
            <w:tcW w:w="845" w:type="pct"/>
            <w:vMerge w:val="restart"/>
            <w:hideMark/>
          </w:tcPr>
          <w:p w14:paraId="1954EC56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Carbon anode production</w:t>
            </w:r>
          </w:p>
        </w:tc>
        <w:tc>
          <w:tcPr>
            <w:tcW w:w="1908" w:type="pct"/>
            <w:vAlign w:val="center"/>
            <w:hideMark/>
          </w:tcPr>
          <w:p w14:paraId="69FB581C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saving and carbon reduction technology of carbon anode thermal furnace for aluminum</w:t>
            </w:r>
          </w:p>
        </w:tc>
        <w:tc>
          <w:tcPr>
            <w:tcW w:w="1582" w:type="pct"/>
            <w:vAlign w:val="center"/>
            <w:hideMark/>
          </w:tcPr>
          <w:p w14:paraId="6A702534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Reduction of natural gas consumption by 10Nm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perscript"/>
              </w:rPr>
              <w:t>3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/t-C for ton of anode roasting</w:t>
            </w:r>
          </w:p>
        </w:tc>
      </w:tr>
      <w:tr w:rsidR="005E1690" w:rsidRPr="009064C6" w14:paraId="78C3CADA" w14:textId="340D88A6" w:rsidTr="005E1690">
        <w:trPr>
          <w:trHeight w:val="510"/>
        </w:trPr>
        <w:tc>
          <w:tcPr>
            <w:tcW w:w="665" w:type="pct"/>
            <w:vMerge w:val="restart"/>
            <w:vAlign w:val="center"/>
            <w:hideMark/>
          </w:tcPr>
          <w:p w14:paraId="7BD427CA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T9</w:t>
            </w:r>
          </w:p>
        </w:tc>
        <w:tc>
          <w:tcPr>
            <w:tcW w:w="845" w:type="pct"/>
            <w:vMerge/>
            <w:vAlign w:val="center"/>
            <w:hideMark/>
          </w:tcPr>
          <w:p w14:paraId="1507717D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59997AB0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saving and carbon reduction technology of new structure carbon kiln - new fire passage structure</w:t>
            </w:r>
          </w:p>
        </w:tc>
        <w:tc>
          <w:tcPr>
            <w:tcW w:w="1582" w:type="pct"/>
            <w:vMerge w:val="restart"/>
            <w:vAlign w:val="center"/>
            <w:hideMark/>
          </w:tcPr>
          <w:p w14:paraId="70048734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Natural gas consumption reduced by 20 Nm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  <w:vertAlign w:val="superscript"/>
              </w:rPr>
              <w:t>3</w:t>
            </w: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//t-C on average</w:t>
            </w:r>
          </w:p>
        </w:tc>
      </w:tr>
      <w:tr w:rsidR="005E1690" w:rsidRPr="009064C6" w14:paraId="3634BCD4" w14:textId="61EF9F34" w:rsidTr="005E1690">
        <w:trPr>
          <w:trHeight w:val="510"/>
        </w:trPr>
        <w:tc>
          <w:tcPr>
            <w:tcW w:w="665" w:type="pct"/>
            <w:vMerge/>
            <w:vAlign w:val="center"/>
            <w:hideMark/>
          </w:tcPr>
          <w:p w14:paraId="0A49FBDE" w14:textId="77777777" w:rsidR="005E1690" w:rsidRPr="009064C6" w:rsidRDefault="005E1690" w:rsidP="002B5DF5">
            <w:pPr>
              <w:ind w:firstLineChars="200" w:firstLine="360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845" w:type="pct"/>
            <w:vMerge/>
            <w:vAlign w:val="center"/>
            <w:hideMark/>
          </w:tcPr>
          <w:p w14:paraId="53503210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469D756A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saving and carbon reduction technology of new structure carbon kiln - vertical anode continuous roasting technology</w:t>
            </w:r>
          </w:p>
        </w:tc>
        <w:tc>
          <w:tcPr>
            <w:tcW w:w="1582" w:type="pct"/>
            <w:vMerge/>
            <w:vAlign w:val="center"/>
            <w:hideMark/>
          </w:tcPr>
          <w:p w14:paraId="21AE490A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5E1690" w:rsidRPr="009064C6" w14:paraId="53916E2E" w14:textId="7230AF76" w:rsidTr="005E1690">
        <w:trPr>
          <w:trHeight w:val="510"/>
        </w:trPr>
        <w:tc>
          <w:tcPr>
            <w:tcW w:w="665" w:type="pct"/>
            <w:vMerge/>
            <w:vAlign w:val="center"/>
            <w:hideMark/>
          </w:tcPr>
          <w:p w14:paraId="203CF3B3" w14:textId="77777777" w:rsidR="005E1690" w:rsidRPr="009064C6" w:rsidRDefault="005E1690" w:rsidP="002B5DF5">
            <w:pPr>
              <w:ind w:firstLineChars="200" w:firstLine="360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845" w:type="pct"/>
            <w:vMerge/>
            <w:vAlign w:val="center"/>
            <w:hideMark/>
          </w:tcPr>
          <w:p w14:paraId="5D5DD5F8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73E670EB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Energy saving and carbon reduction technology of new structure carbon kiln - horizontal anode continuous roasting</w:t>
            </w:r>
          </w:p>
        </w:tc>
        <w:tc>
          <w:tcPr>
            <w:tcW w:w="1582" w:type="pct"/>
            <w:vMerge/>
            <w:vAlign w:val="center"/>
            <w:hideMark/>
          </w:tcPr>
          <w:p w14:paraId="6A86E1CD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5E1690" w:rsidRPr="009064C6" w14:paraId="2E14CF99" w14:textId="2E1FB857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0D3CCC75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T10</w:t>
            </w:r>
          </w:p>
        </w:tc>
        <w:tc>
          <w:tcPr>
            <w:tcW w:w="845" w:type="pct"/>
            <w:vMerge w:val="restart"/>
            <w:hideMark/>
          </w:tcPr>
          <w:p w14:paraId="707C4DA3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Electrolysis</w:t>
            </w:r>
          </w:p>
        </w:tc>
        <w:tc>
          <w:tcPr>
            <w:tcW w:w="1908" w:type="pct"/>
            <w:vAlign w:val="center"/>
            <w:hideMark/>
          </w:tcPr>
          <w:p w14:paraId="6BBB5BB3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High current electrolysis technology -12000</w:t>
            </w:r>
          </w:p>
        </w:tc>
        <w:tc>
          <w:tcPr>
            <w:tcW w:w="1582" w:type="pct"/>
            <w:vAlign w:val="center"/>
            <w:hideMark/>
          </w:tcPr>
          <w:p w14:paraId="0DB9DB0A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Electrolysis power consumption can be reduced to 12000 kWh</w:t>
            </w:r>
          </w:p>
        </w:tc>
      </w:tr>
      <w:tr w:rsidR="005E1690" w:rsidRPr="009064C6" w14:paraId="2655ADFA" w14:textId="3087692C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6F6CE690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T11</w:t>
            </w:r>
          </w:p>
        </w:tc>
        <w:tc>
          <w:tcPr>
            <w:tcW w:w="845" w:type="pct"/>
            <w:vMerge/>
            <w:vAlign w:val="center"/>
            <w:hideMark/>
          </w:tcPr>
          <w:p w14:paraId="3FD6152E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12F74AB9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Technology of carbon anode for aluminum production, quality improvement and carbon reduction</w:t>
            </w:r>
          </w:p>
        </w:tc>
        <w:tc>
          <w:tcPr>
            <w:tcW w:w="1582" w:type="pct"/>
            <w:vAlign w:val="center"/>
            <w:hideMark/>
          </w:tcPr>
          <w:p w14:paraId="33FA59D9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Reduce the anode consumption of electrolytic aluminum production by about 10kg/t-Al</w:t>
            </w:r>
          </w:p>
        </w:tc>
      </w:tr>
      <w:tr w:rsidR="005E1690" w:rsidRPr="009064C6" w14:paraId="1731BE5A" w14:textId="3A8334BC" w:rsidTr="005E1690">
        <w:trPr>
          <w:trHeight w:val="510"/>
        </w:trPr>
        <w:tc>
          <w:tcPr>
            <w:tcW w:w="665" w:type="pct"/>
            <w:vAlign w:val="center"/>
            <w:hideMark/>
          </w:tcPr>
          <w:p w14:paraId="400028FC" w14:textId="77777777" w:rsidR="005E1690" w:rsidRPr="009064C6" w:rsidRDefault="005E1690" w:rsidP="002B5DF5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T12</w:t>
            </w:r>
          </w:p>
        </w:tc>
        <w:tc>
          <w:tcPr>
            <w:tcW w:w="845" w:type="pct"/>
            <w:vMerge/>
            <w:vAlign w:val="center"/>
            <w:hideMark/>
          </w:tcPr>
          <w:p w14:paraId="61312B3B" w14:textId="77777777" w:rsidR="005E1690" w:rsidRPr="009064C6" w:rsidRDefault="005E1690" w:rsidP="002B5DF5">
            <w:pPr>
              <w:ind w:firstLineChars="200" w:firstLine="360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08" w:type="pct"/>
            <w:vAlign w:val="center"/>
            <w:hideMark/>
          </w:tcPr>
          <w:p w14:paraId="36544E8D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"Holographic" operation control technology</w:t>
            </w:r>
          </w:p>
        </w:tc>
        <w:tc>
          <w:tcPr>
            <w:tcW w:w="1582" w:type="pct"/>
            <w:vAlign w:val="center"/>
            <w:hideMark/>
          </w:tcPr>
          <w:p w14:paraId="5B564213" w14:textId="77777777" w:rsidR="005E1690" w:rsidRPr="009064C6" w:rsidRDefault="005E1690" w:rsidP="002B5DF5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064C6">
              <w:rPr>
                <w:rFonts w:ascii="Times New Roman" w:eastAsia="宋体" w:hAnsi="Times New Roman" w:cs="Times New Roman"/>
                <w:sz w:val="18"/>
                <w:szCs w:val="18"/>
              </w:rPr>
              <w:t>Electricity consumption is reduced by 250 kWh</w:t>
            </w:r>
          </w:p>
        </w:tc>
      </w:tr>
    </w:tbl>
    <w:p w14:paraId="7C7AC3FB" w14:textId="77777777" w:rsidR="005E1690" w:rsidRPr="009064C6" w:rsidRDefault="005E1690" w:rsidP="005E1690">
      <w:pPr>
        <w:rPr>
          <w:rFonts w:ascii="Times New Roman" w:hAnsi="Times New Roman" w:cs="Times New Roman"/>
          <w:b/>
          <w:bCs/>
          <w:sz w:val="24"/>
          <w:szCs w:val="28"/>
          <w:lang w:val="en-GB"/>
        </w:rPr>
      </w:pPr>
    </w:p>
    <w:p w14:paraId="5C1B20A5" w14:textId="77777777" w:rsidR="005E1690" w:rsidRPr="009064C6" w:rsidRDefault="005E1690" w:rsidP="005E1690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77F109D" w14:textId="77777777" w:rsidR="00DA235F" w:rsidRPr="009064C6" w:rsidRDefault="00DA235F" w:rsidP="00DE22AA">
      <w:pPr>
        <w:pStyle w:val="a8"/>
        <w:numPr>
          <w:ilvl w:val="0"/>
          <w:numId w:val="1"/>
        </w:numPr>
        <w:ind w:left="357" w:firstLineChars="0" w:hanging="357"/>
        <w:outlineLvl w:val="0"/>
        <w:rPr>
          <w:rFonts w:ascii="Times New Roman" w:eastAsia="宋体" w:hAnsi="Times New Roman" w:cs="Times New Roman"/>
          <w:b/>
          <w:bCs/>
          <w:sz w:val="24"/>
          <w:szCs w:val="24"/>
        </w:rPr>
        <w:sectPr w:rsidR="00DA235F" w:rsidRPr="009064C6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015EE78" w14:textId="63AF7087" w:rsidR="005E1690" w:rsidRPr="009064C6" w:rsidRDefault="002B5DF5" w:rsidP="0083088E">
      <w:pPr>
        <w:spacing w:beforeLines="50" w:before="156" w:afterLines="50" w:after="156"/>
        <w:outlineLvl w:val="0"/>
        <w:rPr>
          <w:rFonts w:ascii="Times New Roman" w:hAnsi="Times New Roman" w:cs="Times New Roman"/>
          <w:b/>
          <w:bCs/>
          <w:sz w:val="24"/>
          <w:szCs w:val="28"/>
          <w:lang w:val="en-GB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2. </w:t>
      </w:r>
      <w:r w:rsidR="005E1690" w:rsidRPr="009064C6">
        <w:rPr>
          <w:rFonts w:ascii="Times New Roman" w:eastAsia="宋体" w:hAnsi="Times New Roman" w:cs="Times New Roman"/>
          <w:b/>
          <w:bCs/>
          <w:sz w:val="24"/>
          <w:szCs w:val="24"/>
        </w:rPr>
        <w:t>Performance of different aluminum alloy</w:t>
      </w:r>
    </w:p>
    <w:p w14:paraId="495DB011" w14:textId="3B6D91E4" w:rsidR="005E1690" w:rsidRPr="003930C8" w:rsidRDefault="005E1690" w:rsidP="002B5DF5">
      <w:pPr>
        <w:ind w:firstLineChars="200" w:firstLine="420"/>
        <w:rPr>
          <w:rFonts w:ascii="Times New Roman" w:hAnsi="Times New Roman" w:cs="Times New Roman"/>
          <w:szCs w:val="21"/>
          <w:lang w:val="en-GB"/>
        </w:rPr>
      </w:pPr>
      <w:r w:rsidRPr="003930C8">
        <w:rPr>
          <w:rFonts w:ascii="Times New Roman" w:hAnsi="Times New Roman" w:cs="Times New Roman"/>
          <w:szCs w:val="21"/>
          <w:lang w:val="en-GB"/>
        </w:rPr>
        <w:t>Table S2 is the performance of primary aluminum alloy (PAA)</w:t>
      </w:r>
      <w:r w:rsidR="007F488A" w:rsidRPr="003930C8">
        <w:rPr>
          <w:rFonts w:ascii="Times New Roman" w:hAnsi="Times New Roman" w:cs="Times New Roman"/>
          <w:szCs w:val="21"/>
          <w:lang w:val="en-GB"/>
        </w:rPr>
        <w:t xml:space="preserve"> and recycled aluminum alloy (RAA)</w:t>
      </w:r>
      <w:r w:rsidR="003930C8">
        <w:rPr>
          <w:rFonts w:ascii="Times New Roman" w:hAnsi="Times New Roman" w:cs="Times New Roman"/>
          <w:color w:val="000000"/>
          <w:szCs w:val="21"/>
          <w:lang w:val="en-GB"/>
        </w:rPr>
        <w:t xml:space="preserve"> [2].</w:t>
      </w:r>
    </w:p>
    <w:p w14:paraId="20D74DA3" w14:textId="0642234D" w:rsidR="005E1690" w:rsidRPr="003930C8" w:rsidRDefault="002B5DF5" w:rsidP="002B5DF5">
      <w:pPr>
        <w:pStyle w:val="a8"/>
        <w:ind w:left="360" w:firstLineChars="0" w:firstLine="0"/>
        <w:jc w:val="center"/>
        <w:rPr>
          <w:rFonts w:ascii="Times New Roman" w:eastAsia="宋体" w:hAnsi="Times New Roman" w:cs="Times New Roman"/>
          <w:szCs w:val="21"/>
        </w:rPr>
      </w:pPr>
      <w:r w:rsidRPr="003930C8">
        <w:rPr>
          <w:rFonts w:ascii="Times New Roman" w:eastAsia="宋体" w:hAnsi="Times New Roman" w:cs="Times New Roman"/>
          <w:b/>
          <w:szCs w:val="21"/>
        </w:rPr>
        <w:t xml:space="preserve">Table </w:t>
      </w:r>
      <w:r w:rsidR="005E1690" w:rsidRPr="003930C8">
        <w:rPr>
          <w:rFonts w:ascii="Times New Roman" w:eastAsia="宋体" w:hAnsi="Times New Roman" w:cs="Times New Roman"/>
          <w:b/>
          <w:szCs w:val="21"/>
        </w:rPr>
        <w:t>S2</w:t>
      </w:r>
      <w:r w:rsidRPr="003930C8">
        <w:rPr>
          <w:rFonts w:ascii="Times New Roman" w:eastAsia="宋体" w:hAnsi="Times New Roman" w:cs="Times New Roman"/>
          <w:szCs w:val="21"/>
        </w:rPr>
        <w:t>.</w:t>
      </w:r>
      <w:r w:rsidR="005E1690" w:rsidRPr="003930C8">
        <w:rPr>
          <w:rFonts w:ascii="Times New Roman" w:eastAsia="宋体" w:hAnsi="Times New Roman" w:cs="Times New Roman"/>
          <w:szCs w:val="21"/>
        </w:rPr>
        <w:t xml:space="preserve"> Mechanical properties of two aluminum alloys</w:t>
      </w:r>
    </w:p>
    <w:tbl>
      <w:tblPr>
        <w:tblStyle w:val="a5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5"/>
        <w:gridCol w:w="2138"/>
        <w:gridCol w:w="1990"/>
        <w:gridCol w:w="1505"/>
      </w:tblGrid>
      <w:tr w:rsidR="005E1690" w:rsidRPr="003930C8" w14:paraId="4CF35FEF" w14:textId="77777777" w:rsidTr="004A13EC"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2E84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Alloy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78906" w14:textId="39E93D4E" w:rsidR="005E1690" w:rsidRPr="003930C8" w:rsidRDefault="005E1690" w:rsidP="003930C8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 xml:space="preserve">Tensile strength </w:t>
            </w:r>
            <w:r w:rsidR="003930C8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3930C8">
              <w:rPr>
                <w:rFonts w:ascii="Times New Roman" w:eastAsia="宋体" w:hAnsi="Times New Roman" w:cs="Times New Roman"/>
                <w:szCs w:val="21"/>
              </w:rPr>
              <w:t>MPa</w:t>
            </w:r>
            <w:r w:rsidR="003930C8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06373" w14:textId="1AE7291F" w:rsidR="005E1690" w:rsidRPr="003930C8" w:rsidRDefault="005E1690" w:rsidP="003930C8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 xml:space="preserve">Yield strength </w:t>
            </w:r>
            <w:r w:rsidR="003930C8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3930C8">
              <w:rPr>
                <w:rFonts w:ascii="Times New Roman" w:eastAsia="宋体" w:hAnsi="Times New Roman" w:cs="Times New Roman"/>
                <w:szCs w:val="21"/>
              </w:rPr>
              <w:t>MPa</w:t>
            </w:r>
            <w:r w:rsidR="003930C8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41C6D" w14:textId="3F48F318" w:rsidR="005E1690" w:rsidRPr="003930C8" w:rsidRDefault="005E1690" w:rsidP="003930C8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 xml:space="preserve">Elongation </w:t>
            </w:r>
            <w:r w:rsidR="003930C8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3930C8">
              <w:rPr>
                <w:rFonts w:ascii="Times New Roman" w:eastAsia="宋体" w:hAnsi="Times New Roman" w:cs="Times New Roman"/>
                <w:szCs w:val="21"/>
              </w:rPr>
              <w:t>%</w:t>
            </w:r>
            <w:r w:rsidR="003930C8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</w:tr>
      <w:tr w:rsidR="005E1690" w:rsidRPr="003930C8" w14:paraId="5FE58A14" w14:textId="77777777" w:rsidTr="004A13EC"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2FB4219A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PAA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2C79D941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256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599050F4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204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107E7F47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4.3</w:t>
            </w:r>
          </w:p>
        </w:tc>
      </w:tr>
      <w:tr w:rsidR="005E1690" w:rsidRPr="003930C8" w14:paraId="76C80F24" w14:textId="77777777" w:rsidTr="004A13EC">
        <w:trPr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03EEFF74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RAA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02CAC4FC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254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37F3A1BB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202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189066E5" w14:textId="77777777" w:rsidR="005E1690" w:rsidRPr="003930C8" w:rsidRDefault="005E1690" w:rsidP="002B5D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930C8">
              <w:rPr>
                <w:rFonts w:ascii="Times New Roman" w:eastAsia="宋体" w:hAnsi="Times New Roman" w:cs="Times New Roman"/>
                <w:szCs w:val="21"/>
              </w:rPr>
              <w:t>4.2</w:t>
            </w:r>
          </w:p>
        </w:tc>
      </w:tr>
    </w:tbl>
    <w:p w14:paraId="77899E78" w14:textId="77777777" w:rsidR="002B5DF5" w:rsidRDefault="002B5DF5" w:rsidP="0083088E">
      <w:pPr>
        <w:spacing w:beforeLines="50" w:before="156" w:afterLines="50" w:after="156"/>
        <w:outlineLvl w:val="0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62BB3F60" w14:textId="77777777" w:rsidR="002B5DF5" w:rsidRDefault="002B5DF5">
      <w:pPr>
        <w:widowControl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br w:type="page"/>
      </w:r>
    </w:p>
    <w:p w14:paraId="77B66FCE" w14:textId="7591501C" w:rsidR="007F488A" w:rsidRPr="0083088E" w:rsidRDefault="002B5DF5" w:rsidP="0083088E">
      <w:pPr>
        <w:spacing w:beforeLines="50" w:before="156" w:afterLines="50" w:after="156"/>
        <w:outlineLvl w:val="0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3. </w:t>
      </w:r>
      <w:r w:rsidR="007F488A" w:rsidRPr="009064C6">
        <w:rPr>
          <w:rFonts w:ascii="Times New Roman" w:eastAsia="宋体" w:hAnsi="Times New Roman" w:cs="Times New Roman"/>
          <w:b/>
          <w:bCs/>
          <w:sz w:val="24"/>
          <w:szCs w:val="24"/>
        </w:rPr>
        <w:t>Different indicators result of three aluminum alloy</w:t>
      </w:r>
    </w:p>
    <w:p w14:paraId="3F8E6F38" w14:textId="55FEF02D" w:rsidR="007F488A" w:rsidRPr="0033053A" w:rsidRDefault="007F488A" w:rsidP="00D51FF5">
      <w:pPr>
        <w:pStyle w:val="a8"/>
        <w:ind w:left="357" w:firstLineChars="100" w:firstLine="210"/>
        <w:jc w:val="left"/>
        <w:rPr>
          <w:rFonts w:ascii="Times New Roman" w:hAnsi="Times New Roman" w:cs="Times New Roman"/>
          <w:szCs w:val="21"/>
          <w:lang w:val="en-GB"/>
        </w:rPr>
      </w:pPr>
      <w:r w:rsidRPr="0033053A">
        <w:rPr>
          <w:rFonts w:ascii="Times New Roman" w:hAnsi="Times New Roman" w:cs="Times New Roman"/>
          <w:szCs w:val="21"/>
          <w:lang w:val="en-GB"/>
        </w:rPr>
        <w:t>The result of different indicators of three aluminium alloy was summary in Table</w:t>
      </w:r>
      <w:r w:rsidR="00D51FF5" w:rsidRPr="0033053A">
        <w:rPr>
          <w:rFonts w:ascii="Times New Roman" w:hAnsi="Times New Roman" w:cs="Times New Roman"/>
          <w:szCs w:val="21"/>
          <w:lang w:val="en-GB"/>
        </w:rPr>
        <w:t xml:space="preserve"> </w:t>
      </w:r>
      <w:r w:rsidRPr="0033053A">
        <w:rPr>
          <w:rFonts w:ascii="Times New Roman" w:hAnsi="Times New Roman" w:cs="Times New Roman"/>
          <w:szCs w:val="21"/>
          <w:lang w:val="en-GB"/>
        </w:rPr>
        <w:t>S3</w:t>
      </w:r>
      <w:r w:rsidR="00D51FF5" w:rsidRPr="0033053A">
        <w:rPr>
          <w:rFonts w:ascii="Times New Roman" w:hAnsi="Times New Roman" w:cs="Times New Roman"/>
          <w:szCs w:val="21"/>
          <w:lang w:val="en-GB"/>
        </w:rPr>
        <w:t>.</w:t>
      </w:r>
    </w:p>
    <w:p w14:paraId="4DF5F138" w14:textId="24C9E16A" w:rsidR="007F488A" w:rsidRPr="0033053A" w:rsidRDefault="007F488A" w:rsidP="00D51FF5">
      <w:pPr>
        <w:jc w:val="center"/>
        <w:rPr>
          <w:rFonts w:ascii="Times New Roman" w:eastAsia="宋体" w:hAnsi="Times New Roman" w:cs="Times New Roman"/>
          <w:szCs w:val="21"/>
        </w:rPr>
      </w:pPr>
      <w:r w:rsidRPr="0033053A">
        <w:rPr>
          <w:rFonts w:ascii="Times New Roman" w:eastAsia="宋体" w:hAnsi="Times New Roman" w:cs="Times New Roman"/>
          <w:b/>
          <w:szCs w:val="21"/>
        </w:rPr>
        <w:t>Table S3</w:t>
      </w:r>
      <w:r w:rsidR="0033053A">
        <w:rPr>
          <w:rFonts w:ascii="Times New Roman" w:eastAsia="宋体" w:hAnsi="Times New Roman" w:cs="Times New Roman"/>
          <w:b/>
          <w:szCs w:val="21"/>
        </w:rPr>
        <w:t>.</w:t>
      </w:r>
      <w:r w:rsidRPr="0033053A">
        <w:rPr>
          <w:rFonts w:ascii="Times New Roman" w:eastAsia="宋体" w:hAnsi="Times New Roman" w:cs="Times New Roman"/>
          <w:szCs w:val="21"/>
        </w:rPr>
        <w:t xml:space="preserve"> The results of each index of the three aluminum alloys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9"/>
        <w:gridCol w:w="2071"/>
        <w:gridCol w:w="2062"/>
        <w:gridCol w:w="2094"/>
      </w:tblGrid>
      <w:tr w:rsidR="007F488A" w:rsidRPr="0033053A" w14:paraId="2CE7A7DA" w14:textId="77777777" w:rsidTr="004A13EC">
        <w:tc>
          <w:tcPr>
            <w:tcW w:w="2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3D140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Category</w:t>
            </w:r>
          </w:p>
        </w:tc>
        <w:tc>
          <w:tcPr>
            <w:tcW w:w="2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F7146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RCI (GJ/t)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48FF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CEI (t/t)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22BD0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Performance</w:t>
            </w:r>
          </w:p>
        </w:tc>
      </w:tr>
      <w:tr w:rsidR="007F488A" w:rsidRPr="0033053A" w14:paraId="73ECD20E" w14:textId="77777777" w:rsidTr="004A13EC">
        <w:tc>
          <w:tcPr>
            <w:tcW w:w="2130" w:type="dxa"/>
            <w:tcBorders>
              <w:top w:val="single" w:sz="4" w:space="0" w:color="auto"/>
            </w:tcBorders>
            <w:vAlign w:val="center"/>
          </w:tcPr>
          <w:p w14:paraId="4E1F0F24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PA</w:t>
            </w:r>
          </w:p>
        </w:tc>
        <w:tc>
          <w:tcPr>
            <w:tcW w:w="2130" w:type="dxa"/>
            <w:tcBorders>
              <w:top w:val="single" w:sz="4" w:space="0" w:color="auto"/>
            </w:tcBorders>
            <w:vAlign w:val="center"/>
          </w:tcPr>
          <w:p w14:paraId="1894B3B8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366.49</w:t>
            </w:r>
          </w:p>
        </w:tc>
        <w:tc>
          <w:tcPr>
            <w:tcW w:w="2131" w:type="dxa"/>
            <w:tcBorders>
              <w:top w:val="single" w:sz="4" w:space="0" w:color="auto"/>
            </w:tcBorders>
            <w:vAlign w:val="center"/>
          </w:tcPr>
          <w:p w14:paraId="1BBF52F1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17.4</w:t>
            </w:r>
          </w:p>
        </w:tc>
        <w:tc>
          <w:tcPr>
            <w:tcW w:w="2131" w:type="dxa"/>
            <w:tcBorders>
              <w:top w:val="single" w:sz="4" w:space="0" w:color="auto"/>
            </w:tcBorders>
            <w:vAlign w:val="center"/>
          </w:tcPr>
          <w:p w14:paraId="15DDAAC4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</w:tr>
      <w:tr w:rsidR="007F488A" w:rsidRPr="0033053A" w14:paraId="7561CC91" w14:textId="77777777" w:rsidTr="004A13EC">
        <w:tc>
          <w:tcPr>
            <w:tcW w:w="2130" w:type="dxa"/>
            <w:vAlign w:val="center"/>
          </w:tcPr>
          <w:p w14:paraId="5F434D68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PATA</w:t>
            </w:r>
          </w:p>
        </w:tc>
        <w:tc>
          <w:tcPr>
            <w:tcW w:w="2130" w:type="dxa"/>
            <w:vAlign w:val="center"/>
          </w:tcPr>
          <w:p w14:paraId="33FD8565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320.25</w:t>
            </w:r>
          </w:p>
        </w:tc>
        <w:tc>
          <w:tcPr>
            <w:tcW w:w="2131" w:type="dxa"/>
            <w:vAlign w:val="center"/>
          </w:tcPr>
          <w:p w14:paraId="1FF33BC6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14.8</w:t>
            </w:r>
          </w:p>
        </w:tc>
        <w:tc>
          <w:tcPr>
            <w:tcW w:w="2131" w:type="dxa"/>
            <w:vAlign w:val="center"/>
          </w:tcPr>
          <w:p w14:paraId="5148EABA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</w:tr>
      <w:tr w:rsidR="007F488A" w:rsidRPr="0033053A" w14:paraId="1F9BBAFE" w14:textId="77777777" w:rsidTr="004A13EC">
        <w:tc>
          <w:tcPr>
            <w:tcW w:w="2130" w:type="dxa"/>
            <w:vAlign w:val="center"/>
          </w:tcPr>
          <w:p w14:paraId="43F1BF33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RA</w:t>
            </w:r>
          </w:p>
        </w:tc>
        <w:tc>
          <w:tcPr>
            <w:tcW w:w="2130" w:type="dxa"/>
            <w:vAlign w:val="center"/>
          </w:tcPr>
          <w:p w14:paraId="2C40F05B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48.44</w:t>
            </w:r>
          </w:p>
        </w:tc>
        <w:tc>
          <w:tcPr>
            <w:tcW w:w="2131" w:type="dxa"/>
            <w:vAlign w:val="center"/>
          </w:tcPr>
          <w:p w14:paraId="52518AF4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2.15</w:t>
            </w:r>
          </w:p>
        </w:tc>
        <w:tc>
          <w:tcPr>
            <w:tcW w:w="2131" w:type="dxa"/>
            <w:vAlign w:val="center"/>
          </w:tcPr>
          <w:p w14:paraId="1D4C9FD0" w14:textId="77777777" w:rsidR="007F488A" w:rsidRPr="0033053A" w:rsidRDefault="007F488A" w:rsidP="00D51FF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3053A">
              <w:rPr>
                <w:rFonts w:ascii="Times New Roman" w:eastAsia="宋体" w:hAnsi="Times New Roman" w:cs="Times New Roman"/>
                <w:szCs w:val="21"/>
              </w:rPr>
              <w:t>0.986</w:t>
            </w:r>
          </w:p>
        </w:tc>
      </w:tr>
    </w:tbl>
    <w:p w14:paraId="6AA6DF19" w14:textId="1EC9C06A" w:rsidR="00DA235F" w:rsidRPr="009064C6" w:rsidRDefault="00DA235F" w:rsidP="00DA235F">
      <w:pPr>
        <w:pStyle w:val="a8"/>
        <w:ind w:left="357" w:firstLineChars="0" w:firstLine="0"/>
        <w:outlineLvl w:val="0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457EDE7E" w14:textId="77777777" w:rsidR="002B5DF5" w:rsidRDefault="002B5DF5">
      <w:pPr>
        <w:widowControl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br w:type="page"/>
      </w:r>
    </w:p>
    <w:p w14:paraId="7D96AF11" w14:textId="447B33CB" w:rsidR="007F488A" w:rsidRPr="009064C6" w:rsidRDefault="002B5DF5" w:rsidP="0083088E">
      <w:pPr>
        <w:spacing w:beforeLines="50" w:before="156" w:afterLines="50" w:after="156"/>
        <w:outlineLvl w:val="0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4. </w:t>
      </w:r>
      <w:r w:rsidR="00DA235F" w:rsidRPr="009064C6">
        <w:rPr>
          <w:rFonts w:ascii="Times New Roman" w:eastAsia="宋体" w:hAnsi="Times New Roman" w:cs="Times New Roman"/>
          <w:b/>
          <w:bCs/>
          <w:sz w:val="24"/>
          <w:szCs w:val="24"/>
        </w:rPr>
        <w:t>Process and results of comprehensive characterization matrix model</w:t>
      </w:r>
    </w:p>
    <w:p w14:paraId="0D66C674" w14:textId="34441C4C" w:rsidR="00DA235F" w:rsidRPr="0033053A" w:rsidRDefault="00DA235F" w:rsidP="0033053A">
      <w:pPr>
        <w:ind w:firstLineChars="200" w:firstLine="420"/>
        <w:rPr>
          <w:rFonts w:ascii="Times New Roman" w:hAnsi="Times New Roman" w:cs="Times New Roman"/>
          <w:szCs w:val="21"/>
          <w:lang w:val="en-GB"/>
        </w:rPr>
      </w:pPr>
      <w:r w:rsidRPr="0033053A">
        <w:rPr>
          <w:rFonts w:ascii="Times New Roman" w:hAnsi="Times New Roman" w:cs="Times New Roman"/>
          <w:szCs w:val="21"/>
          <w:lang w:val="en-GB"/>
        </w:rPr>
        <w:t>The four group of weight coefficient selected were 1/3, 1/3, 1/3; 0.3, 0.3, 0.4; 0.3, 0.4, 0.3; 0.4, 0.3, 0.3. (R, C, P)</w:t>
      </w:r>
    </w:p>
    <w:p w14:paraId="33FE6C26" w14:textId="12D752AA" w:rsidR="00DA235F" w:rsidRPr="0033053A" w:rsidRDefault="00DA235F" w:rsidP="0033053A">
      <w:pPr>
        <w:ind w:firstLineChars="200" w:firstLine="420"/>
        <w:rPr>
          <w:rFonts w:ascii="Times New Roman" w:hAnsi="Times New Roman" w:cs="Times New Roman"/>
          <w:szCs w:val="21"/>
          <w:lang w:val="en-GB"/>
        </w:rPr>
      </w:pPr>
      <w:r w:rsidRPr="0033053A">
        <w:rPr>
          <w:rFonts w:ascii="Times New Roman" w:hAnsi="Times New Roman" w:cs="Times New Roman"/>
          <w:szCs w:val="21"/>
          <w:lang w:val="en-GB"/>
        </w:rPr>
        <w:t>The calculate process and results was shown as follow.</w:t>
      </w:r>
    </w:p>
    <w:p w14:paraId="71E8F571" w14:textId="77777777" w:rsidR="00DA235F" w:rsidRPr="0033053A" w:rsidRDefault="00637DC9" w:rsidP="0033053A">
      <w:pPr>
        <w:rPr>
          <w:rFonts w:ascii="Times New Roman" w:hAnsi="Times New Roman" w:cs="Times New Roman"/>
          <w:szCs w:val="21"/>
        </w:rPr>
      </w:pPr>
      <m:oMathPara>
        <m:oMath>
          <m:sSub>
            <m:sSubPr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Cs w:val="21"/>
                </w:rPr>
                <m:t>A</m:t>
              </m:r>
            </m:e>
            <m:sub>
              <m:r>
                <w:rPr>
                  <w:rFonts w:ascii="Cambria Math" w:eastAsia="宋体" w:hAnsi="Cambria Math" w:cs="Times New Roman"/>
                  <w:szCs w:val="21"/>
                </w:rPr>
                <m:t>1</m:t>
              </m:r>
            </m:sub>
          </m:sSub>
          <m:r>
            <w:rPr>
              <w:rFonts w:ascii="Cambria Math" w:eastAsia="宋体" w:hAnsi="Cambria Math" w:cs="Times New Roman"/>
              <w:szCs w:val="21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1"/>
                      </w:rPr>
                      <m:t>1/3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1"/>
                      </w:rPr>
                      <m:t>1/3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1"/>
                      </w:rPr>
                      <m:t>1/3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>  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0.87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0.85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 xml:space="preserve"> 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0.13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0.12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1.014</m:t>
                    </m:r>
                  </m:e>
                </m:mr>
              </m:m>
            </m:e>
          </m:d>
          <m:r>
            <w:rPr>
              <w:rFonts w:ascii="Cambria Math" w:eastAsia="宋体" w:hAnsi="Cambria Math" w:cs="Times New Roman"/>
              <w:szCs w:val="21"/>
            </w:rPr>
            <m:t>=</m:t>
          </m:r>
          <m:d>
            <m:dPr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r>
                <w:rPr>
                  <w:rFonts w:ascii="Cambria Math" w:eastAsia="宋体" w:hAnsi="Cambria Math" w:cs="Times New Roman"/>
                  <w:szCs w:val="21"/>
                </w:rPr>
                <m:t>1, 0.907,0.421</m:t>
              </m:r>
            </m:e>
          </m:d>
        </m:oMath>
      </m:oMathPara>
    </w:p>
    <w:p w14:paraId="111CEFA8" w14:textId="77777777" w:rsidR="00DA235F" w:rsidRPr="0033053A" w:rsidRDefault="00637DC9" w:rsidP="0033053A">
      <w:pPr>
        <w:ind w:firstLineChars="100" w:firstLine="210"/>
        <w:rPr>
          <w:rFonts w:ascii="Times New Roman" w:eastAsia="宋体" w:hAnsi="Times New Roman" w:cs="Times New Roman"/>
          <w:szCs w:val="21"/>
        </w:rPr>
      </w:pPr>
      <m:oMathPara>
        <m:oMath>
          <m:sSub>
            <m:sSubPr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Cs w:val="21"/>
                </w:rPr>
                <m:t>A</m:t>
              </m:r>
            </m:e>
            <m:sub>
              <m:r>
                <w:rPr>
                  <w:rFonts w:ascii="Cambria Math" w:eastAsia="宋体" w:hAnsi="Cambria Math" w:cs="Times New Roman"/>
                  <w:szCs w:val="21"/>
                </w:rPr>
                <m:t>2</m:t>
              </m:r>
            </m:sub>
          </m:sSub>
          <m:r>
            <w:rPr>
              <w:rFonts w:ascii="Cambria Math" w:eastAsia="宋体" w:hAnsi="Cambria Math" w:cs="Times New Roman"/>
              <w:szCs w:val="21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0.3</m:t>
                    </m:r>
                  </m:e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0.3</m:t>
                    </m:r>
                  </m:e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0.4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>  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0.87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0.85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 xml:space="preserve"> 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0.13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0.12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1.014</m:t>
                    </m:r>
                  </m:e>
                </m:mr>
              </m:m>
            </m:e>
          </m:d>
          <m:r>
            <w:rPr>
              <w:rFonts w:ascii="Cambria Math" w:eastAsia="宋体" w:hAnsi="Cambria Math" w:cs="Times New Roman"/>
              <w:szCs w:val="21"/>
            </w:rPr>
            <m:t>=(1, 0.916, 0.4806)</m:t>
          </m:r>
        </m:oMath>
      </m:oMathPara>
    </w:p>
    <w:p w14:paraId="1E22C066" w14:textId="77777777" w:rsidR="00DA235F" w:rsidRPr="0033053A" w:rsidRDefault="00637DC9" w:rsidP="0033053A">
      <w:pPr>
        <w:ind w:firstLineChars="200" w:firstLine="420"/>
        <w:rPr>
          <w:rFonts w:ascii="Times New Roman" w:eastAsia="宋体" w:hAnsi="Times New Roman" w:cs="Times New Roman"/>
          <w:szCs w:val="21"/>
        </w:rPr>
      </w:pPr>
      <m:oMathPara>
        <m:oMath>
          <m:sSub>
            <m:sSubPr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Cs w:val="21"/>
                </w:rPr>
                <m:t>A</m:t>
              </m:r>
            </m:e>
            <m:sub>
              <m:r>
                <w:rPr>
                  <w:rFonts w:ascii="Cambria Math" w:eastAsia="宋体" w:hAnsi="Cambria Math" w:cs="Times New Roman"/>
                  <w:szCs w:val="21"/>
                </w:rPr>
                <m:t>3</m:t>
              </m:r>
            </m:sub>
          </m:sSub>
          <m:r>
            <w:rPr>
              <w:rFonts w:ascii="Cambria Math" w:eastAsia="宋体" w:hAnsi="Cambria Math" w:cs="Times New Roman"/>
              <w:szCs w:val="21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0.3</m:t>
                    </m:r>
                  </m:e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0.4</m:t>
                    </m:r>
                  </m:e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0.3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>  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0.87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0.85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 xml:space="preserve"> 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0.13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0.12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1.014</m:t>
                    </m:r>
                  </m:e>
                </m:mr>
              </m:m>
            </m:e>
          </m:d>
          <m:r>
            <w:rPr>
              <w:rFonts w:ascii="Cambria Math" w:eastAsia="宋体" w:hAnsi="Cambria Math" w:cs="Times New Roman"/>
              <w:szCs w:val="21"/>
            </w:rPr>
            <m:t>=(1, 0.901, 0.3912)</m:t>
          </m:r>
        </m:oMath>
      </m:oMathPara>
    </w:p>
    <w:p w14:paraId="363BBDA8" w14:textId="77777777" w:rsidR="00DA235F" w:rsidRPr="0033053A" w:rsidRDefault="00637DC9" w:rsidP="0033053A">
      <w:pPr>
        <w:ind w:firstLineChars="200" w:firstLine="420"/>
        <w:rPr>
          <w:rFonts w:ascii="Times New Roman" w:eastAsia="宋体" w:hAnsi="Times New Roman" w:cs="Times New Roman"/>
          <w:szCs w:val="21"/>
        </w:rPr>
      </w:pPr>
      <m:oMathPara>
        <m:oMath>
          <m:sSub>
            <m:sSubPr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Cs w:val="21"/>
                </w:rPr>
                <m:t>A</m:t>
              </m:r>
            </m:e>
            <m:sub>
              <m:r>
                <w:rPr>
                  <w:rFonts w:ascii="Cambria Math" w:eastAsia="宋体" w:hAnsi="Cambria Math" w:cs="Times New Roman"/>
                  <w:szCs w:val="21"/>
                </w:rPr>
                <m:t>4</m:t>
              </m:r>
            </m:sub>
          </m:sSub>
          <m:r>
            <w:rPr>
              <w:rFonts w:ascii="Cambria Math" w:eastAsia="宋体" w:hAnsi="Cambria Math" w:cs="Times New Roman"/>
              <w:szCs w:val="21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0.4</m:t>
                    </m:r>
                  </m:e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0.3</m:t>
                    </m:r>
                  </m:e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0.3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eastAsia="宋体" w:hAnsi="Cambria Math" w:cs="Times New Roman"/>
                  <w:i/>
                  <w:iCs/>
                  <w:szCs w:val="21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>  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0.87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0.85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</m:t>
                    </m:r>
                  </m:e>
                </m:mr>
              </m:m>
              <m:r>
                <w:rPr>
                  <w:rFonts w:ascii="Cambria Math" w:eastAsia="宋体" w:hAnsi="Cambria Math" w:cs="Times New Roman"/>
                  <w:szCs w:val="21"/>
                </w:rPr>
                <m:t xml:space="preserve"> 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宋体" w:hAnsi="Cambria Math" w:cs="Times New Roman"/>
                      <w:i/>
                      <w:iCs/>
                      <w:szCs w:val="21"/>
                    </w:rPr>
                  </m:ctrlPr>
                </m:mP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0.13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0.12</m:t>
                    </m:r>
                  </m:e>
                </m:mr>
                <m:mr>
                  <m:e>
                    <m:r>
                      <w:rPr>
                        <w:rFonts w:ascii="Cambria Math" w:eastAsia="宋体" w:hAnsi="Cambria Math" w:cs="Times New Roman"/>
                        <w:szCs w:val="21"/>
                      </w:rPr>
                      <m:t>1.014</m:t>
                    </m:r>
                  </m:e>
                </m:mr>
              </m:m>
            </m:e>
          </m:d>
          <m:r>
            <w:rPr>
              <w:rFonts w:ascii="Cambria Math" w:eastAsia="宋体" w:hAnsi="Cambria Math" w:cs="Times New Roman"/>
              <w:szCs w:val="21"/>
            </w:rPr>
            <m:t>=(1, 0.903,0.3922)</m:t>
          </m:r>
        </m:oMath>
      </m:oMathPara>
    </w:p>
    <w:p w14:paraId="7E4F3C6B" w14:textId="37CEA398" w:rsidR="00DA235F" w:rsidRPr="0033053A" w:rsidRDefault="00DA235F" w:rsidP="0033053A">
      <w:pPr>
        <w:ind w:firstLineChars="200" w:firstLine="420"/>
        <w:rPr>
          <w:rFonts w:ascii="Times New Roman" w:hAnsi="Times New Roman" w:cs="Times New Roman"/>
          <w:szCs w:val="21"/>
          <w:lang w:val="en-GB"/>
        </w:rPr>
        <w:sectPr w:rsidR="00DA235F" w:rsidRPr="0033053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533A013" w14:textId="048C5234" w:rsidR="007C463E" w:rsidRPr="009064C6" w:rsidRDefault="002B5DF5" w:rsidP="0083088E">
      <w:pPr>
        <w:spacing w:beforeLines="50" w:before="156" w:afterLines="50" w:after="156"/>
        <w:outlineLvl w:val="0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5. </w:t>
      </w:r>
      <w:r w:rsidR="007C463E" w:rsidRPr="009064C6">
        <w:rPr>
          <w:rFonts w:ascii="Times New Roman" w:eastAsia="宋体" w:hAnsi="Times New Roman" w:cs="Times New Roman"/>
          <w:b/>
          <w:bCs/>
          <w:sz w:val="24"/>
          <w:szCs w:val="24"/>
        </w:rPr>
        <w:t>Program code</w:t>
      </w:r>
    </w:p>
    <w:p w14:paraId="0925DC39" w14:textId="74CE35F6" w:rsidR="006B31C4" w:rsidRPr="009064C6" w:rsidRDefault="006B31C4" w:rsidP="00341AD3">
      <w:pPr>
        <w:rPr>
          <w:rFonts w:ascii="Times New Roman" w:hAnsi="Times New Roman" w:cs="Times New Roman"/>
        </w:rPr>
      </w:pPr>
      <w:bookmarkStart w:id="0" w:name="OLE_LINK1"/>
    </w:p>
    <w:p w14:paraId="25F914C1" w14:textId="77777777" w:rsidR="006B31C4" w:rsidRPr="009064C6" w:rsidRDefault="006B31C4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4899B8F7" w14:textId="01C54CF4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import csv</w:t>
      </w:r>
    </w:p>
    <w:p w14:paraId="4C59AD41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04B6FCA6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PA = {'name': 'PA_value', 'RCI': 1, 'CEI': 1, 'PER': 1}</w:t>
      </w:r>
    </w:p>
    <w:p w14:paraId="7B0710F1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PATA = {'name': 'PATA_value', 'RCI': 0.87, 'CEI': 0.85, 'PER': 1}</w:t>
      </w:r>
    </w:p>
    <w:p w14:paraId="5921E6EF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RA = {'name': 'RA_value', 'RCI': 0.13, 'CEI': 0.12, 'PER': 1.014}</w:t>
      </w:r>
    </w:p>
    <w:p w14:paraId="04A5428F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52F7125C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file_pa = open("pa.csv", mode='w', newline='')</w:t>
      </w:r>
    </w:p>
    <w:p w14:paraId="6B8825EA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write_pa = csv.writer(file_pa)</w:t>
      </w:r>
    </w:p>
    <w:p w14:paraId="612381AF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file_pata = open("pata.csv", mode='w', newline='')</w:t>
      </w:r>
    </w:p>
    <w:p w14:paraId="2A330432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write_pata = csv.writer(file_pata)</w:t>
      </w:r>
    </w:p>
    <w:p w14:paraId="0234C20B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file_ra = open("ra.csv", mode='w', newline='')</w:t>
      </w:r>
    </w:p>
    <w:p w14:paraId="3D04C53C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write_ra = csv.writer(file_ra)</w:t>
      </w:r>
    </w:p>
    <w:p w14:paraId="7B0F7333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5605D6E2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line_ra_count = 0</w:t>
      </w:r>
    </w:p>
    <w:p w14:paraId="3911878D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line_pa_count = 0</w:t>
      </w:r>
    </w:p>
    <w:p w14:paraId="7089F1D4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line_pata_count = 0</w:t>
      </w:r>
    </w:p>
    <w:p w14:paraId="205970F6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2AE32AF8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for a in range(0, 101):</w:t>
      </w:r>
    </w:p>
    <w:p w14:paraId="213A12DA" w14:textId="4200C983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for b in range(0, 101 - a):</w:t>
      </w:r>
    </w:p>
    <w:p w14:paraId="4BF1F9FB" w14:textId="02C0B141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</w:t>
      </w:r>
    </w:p>
    <w:p w14:paraId="0568C4AB" w14:textId="72CC2075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c = 100 - a - b</w:t>
      </w:r>
    </w:p>
    <w:p w14:paraId="785D0BA0" w14:textId="4BF5A388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value_R1 = PA['RCI'] * a</w:t>
      </w:r>
    </w:p>
    <w:p w14:paraId="2493E4CD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value_E1 = PA['CEI'] * b</w:t>
      </w:r>
    </w:p>
    <w:p w14:paraId="58BD40B2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value_P1 = PA['PER'] * c</w:t>
      </w:r>
    </w:p>
    <w:p w14:paraId="7EAF4C92" w14:textId="1D57C475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value1 = value_P1 + value_E1 + value_R1</w:t>
      </w:r>
    </w:p>
    <w:p w14:paraId="39BB92B9" w14:textId="5AE62492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value_R2 = PATA['RCI'] * a</w:t>
      </w:r>
    </w:p>
    <w:p w14:paraId="6BF883CB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value_E2 = PATA['CEI'] * b</w:t>
      </w:r>
    </w:p>
    <w:p w14:paraId="37E4F29D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value_P2 = PATA['PER'] * c</w:t>
      </w:r>
    </w:p>
    <w:p w14:paraId="562AF85F" w14:textId="57A83478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value2 = value_P2 + value_E2 + value_R2</w:t>
      </w:r>
    </w:p>
    <w:p w14:paraId="64B065D8" w14:textId="07064EC1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value_R3 = RA['RCI'] * a</w:t>
      </w:r>
    </w:p>
    <w:p w14:paraId="5E4001BC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value_E3 = RA['CEI'] * b</w:t>
      </w:r>
    </w:p>
    <w:p w14:paraId="588F6336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value_P3 = RA['PER'] * c</w:t>
      </w:r>
    </w:p>
    <w:p w14:paraId="4EFDA43F" w14:textId="2DC4B769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value3 = value_P3 + value_E3 + value_R3</w:t>
      </w:r>
    </w:p>
    <w:p w14:paraId="7392D37C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62C82AA4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if value1 &lt; value2 and value1 &lt; value3 or value1 == value2 and value1 &lt; value3 or value1 == value3 and value1&lt; value2:</w:t>
      </w:r>
    </w:p>
    <w:p w14:paraId="3418B351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listpa = [a, b, c, value_R1, value_E1, value_P1, value1]</w:t>
      </w:r>
    </w:p>
    <w:p w14:paraId="32A3E6D2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write_pa.writerow(listpa)</w:t>
      </w:r>
    </w:p>
    <w:p w14:paraId="54DAC933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line_pa_count += 1</w:t>
      </w:r>
    </w:p>
    <w:p w14:paraId="68658B3B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if value2 &lt; value1 and value2 &lt; value3 or value1 == value2 and value2 &lt; value3 or value2 </w:t>
      </w:r>
      <w:r w:rsidRPr="009064C6">
        <w:rPr>
          <w:rFonts w:ascii="Times New Roman" w:hAnsi="Times New Roman" w:cs="Times New Roman"/>
        </w:rPr>
        <w:lastRenderedPageBreak/>
        <w:t>==value3 and value2 &lt; value1:</w:t>
      </w:r>
    </w:p>
    <w:p w14:paraId="1A9B513E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listpata = [a, b, c, value_R2, value_E2, value_P2, value2]</w:t>
      </w:r>
    </w:p>
    <w:p w14:paraId="53888633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write_pata.writerow(listpata)</w:t>
      </w:r>
    </w:p>
    <w:p w14:paraId="379121BA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line_pata_count += 1</w:t>
      </w:r>
    </w:p>
    <w:p w14:paraId="55C7B62F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if value3 &lt; value2 and value3 &lt; value1 or value1 == value3 and value3 &lt; value2 or value3 == value2 and value3 &lt; value1:</w:t>
      </w:r>
    </w:p>
    <w:p w14:paraId="69A50C34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listra = [a, b, c, value_R3, value_E3, value_P3, value3]</w:t>
      </w:r>
    </w:p>
    <w:p w14:paraId="7BD20CA4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write_ra.writerow(listra)</w:t>
      </w:r>
    </w:p>
    <w:p w14:paraId="443BE30B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 xml:space="preserve">            line_ra_count += 1</w:t>
      </w:r>
    </w:p>
    <w:p w14:paraId="4881F363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3C63075D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file_pa.close()</w:t>
      </w:r>
    </w:p>
    <w:p w14:paraId="3E1E51ED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file_ra.close()</w:t>
      </w:r>
    </w:p>
    <w:p w14:paraId="2C39D474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file_pata.close()</w:t>
      </w:r>
    </w:p>
    <w:p w14:paraId="41983A6F" w14:textId="77777777" w:rsidR="00341AD3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7BD19DB1" w14:textId="70B3F136" w:rsidR="007D2E7E" w:rsidRPr="009064C6" w:rsidRDefault="00341AD3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  <w:r w:rsidRPr="009064C6">
        <w:rPr>
          <w:rFonts w:ascii="Times New Roman" w:hAnsi="Times New Roman" w:cs="Times New Roman"/>
        </w:rPr>
        <w:t>print(f"i(PA)={line_pa_count}</w:t>
      </w:r>
      <w:r w:rsidRPr="009064C6">
        <w:rPr>
          <w:rFonts w:ascii="Times New Roman" w:hAnsi="Times New Roman" w:cs="Times New Roman"/>
        </w:rPr>
        <w:t>，</w:t>
      </w:r>
      <w:r w:rsidRPr="009064C6">
        <w:rPr>
          <w:rFonts w:ascii="Times New Roman" w:hAnsi="Times New Roman" w:cs="Times New Roman"/>
        </w:rPr>
        <w:t>i(PATA)={line_pata_count}</w:t>
      </w:r>
      <w:r w:rsidRPr="009064C6">
        <w:rPr>
          <w:rFonts w:ascii="Times New Roman" w:hAnsi="Times New Roman" w:cs="Times New Roman"/>
        </w:rPr>
        <w:t>，</w:t>
      </w:r>
      <w:r w:rsidRPr="009064C6">
        <w:rPr>
          <w:rFonts w:ascii="Times New Roman" w:hAnsi="Times New Roman" w:cs="Times New Roman"/>
        </w:rPr>
        <w:t>i(RA)={line_ra_count}")</w:t>
      </w:r>
      <w:bookmarkEnd w:id="0"/>
    </w:p>
    <w:p w14:paraId="4239862D" w14:textId="33DD3302" w:rsidR="00252E50" w:rsidRPr="009064C6" w:rsidRDefault="00252E50" w:rsidP="006B31C4">
      <w:pPr>
        <w:pBdr>
          <w:left w:val="single" w:sz="12" w:space="1" w:color="auto"/>
        </w:pBdr>
        <w:rPr>
          <w:rFonts w:ascii="Times New Roman" w:hAnsi="Times New Roman" w:cs="Times New Roman"/>
        </w:rPr>
      </w:pPr>
    </w:p>
    <w:p w14:paraId="47FA9237" w14:textId="72C8348C" w:rsidR="00252E50" w:rsidRPr="009064C6" w:rsidRDefault="00252E50" w:rsidP="00341AD3">
      <w:pPr>
        <w:rPr>
          <w:rFonts w:ascii="Times New Roman" w:hAnsi="Times New Roman" w:cs="Times New Roman"/>
        </w:rPr>
      </w:pPr>
    </w:p>
    <w:p w14:paraId="0594E6A2" w14:textId="3C608D6C" w:rsidR="00252E50" w:rsidRPr="009064C6" w:rsidRDefault="00252E50" w:rsidP="00341AD3">
      <w:pPr>
        <w:rPr>
          <w:rFonts w:ascii="Times New Roman" w:hAnsi="Times New Roman" w:cs="Times New Roman"/>
        </w:rPr>
      </w:pPr>
    </w:p>
    <w:p w14:paraId="5F1E4764" w14:textId="27A5BB65" w:rsidR="00252E50" w:rsidRPr="009064C6" w:rsidRDefault="00252E50" w:rsidP="00341AD3">
      <w:pPr>
        <w:rPr>
          <w:rFonts w:ascii="Times New Roman" w:hAnsi="Times New Roman" w:cs="Times New Roman"/>
        </w:rPr>
      </w:pPr>
    </w:p>
    <w:p w14:paraId="1C12D308" w14:textId="19369C5F" w:rsidR="00252E50" w:rsidRPr="009064C6" w:rsidRDefault="00252E50" w:rsidP="00341AD3">
      <w:pPr>
        <w:rPr>
          <w:rFonts w:ascii="Times New Roman" w:hAnsi="Times New Roman" w:cs="Times New Roman"/>
        </w:rPr>
      </w:pPr>
    </w:p>
    <w:p w14:paraId="5F19A068" w14:textId="752BA2F3" w:rsidR="00252E50" w:rsidRPr="009064C6" w:rsidRDefault="00252E50" w:rsidP="00341AD3">
      <w:pPr>
        <w:rPr>
          <w:rFonts w:ascii="Times New Roman" w:hAnsi="Times New Roman" w:cs="Times New Roman"/>
        </w:rPr>
      </w:pPr>
    </w:p>
    <w:p w14:paraId="26173712" w14:textId="63A86B81" w:rsidR="00252E50" w:rsidRPr="009064C6" w:rsidRDefault="00252E50" w:rsidP="00341AD3">
      <w:pPr>
        <w:rPr>
          <w:rFonts w:ascii="Times New Roman" w:hAnsi="Times New Roman" w:cs="Times New Roman"/>
        </w:rPr>
      </w:pPr>
    </w:p>
    <w:p w14:paraId="4F311605" w14:textId="5E49E69F" w:rsidR="00252E50" w:rsidRDefault="00252E50" w:rsidP="0083088E">
      <w:pPr>
        <w:spacing w:beforeLines="50" w:before="156" w:afterLines="50" w:after="156"/>
        <w:outlineLvl w:val="0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83088E">
        <w:rPr>
          <w:rFonts w:ascii="Times New Roman" w:eastAsia="宋体" w:hAnsi="Times New Roman" w:cs="Times New Roman"/>
          <w:b/>
          <w:bCs/>
          <w:sz w:val="24"/>
          <w:szCs w:val="24"/>
        </w:rPr>
        <w:t>References</w:t>
      </w:r>
    </w:p>
    <w:p w14:paraId="348E79D0" w14:textId="4E826B84" w:rsidR="0033053A" w:rsidRPr="009208C3" w:rsidRDefault="0033053A" w:rsidP="0033053A">
      <w:pPr>
        <w:outlineLvl w:val="0"/>
        <w:rPr>
          <w:rFonts w:ascii="Times New Roman" w:eastAsia="宋体" w:hAnsi="Times New Roman" w:cs="Times New Roman"/>
          <w:bCs/>
          <w:szCs w:val="21"/>
        </w:rPr>
      </w:pPr>
      <w:r w:rsidRPr="009208C3">
        <w:rPr>
          <w:rFonts w:ascii="Times New Roman" w:eastAsia="宋体" w:hAnsi="Times New Roman" w:cs="Times New Roman"/>
          <w:bCs/>
          <w:szCs w:val="21"/>
        </w:rPr>
        <w:t xml:space="preserve">[1] Li M, Gao F, </w:t>
      </w:r>
      <w:r w:rsidR="009208C3" w:rsidRPr="009208C3">
        <w:rPr>
          <w:rFonts w:ascii="Times New Roman" w:eastAsia="宋体" w:hAnsi="Times New Roman" w:cs="Times New Roman"/>
          <w:bCs/>
          <w:szCs w:val="21"/>
        </w:rPr>
        <w:t>Sun B, Liu Y, Gong X, Nie Z. Zero carbon-emission technology route construction and multifactor analysis of aluminum production in China. J Clean Prod 2022;370:133535.</w:t>
      </w:r>
    </w:p>
    <w:p w14:paraId="7C639758" w14:textId="7B733386" w:rsidR="00840066" w:rsidRPr="009064C6" w:rsidRDefault="009208C3" w:rsidP="00840066">
      <w:pPr>
        <w:outlineLvl w:val="0"/>
        <w:rPr>
          <w:rFonts w:ascii="Times New Roman" w:hAnsi="Times New Roman" w:cs="Times New Roman"/>
        </w:rPr>
      </w:pPr>
      <w:r w:rsidRPr="009208C3">
        <w:rPr>
          <w:rFonts w:ascii="Times New Roman" w:eastAsia="宋体" w:hAnsi="Times New Roman" w:cs="Times New Roman"/>
          <w:bCs/>
          <w:szCs w:val="21"/>
        </w:rPr>
        <w:t xml:space="preserve">[2] </w:t>
      </w:r>
      <w:r w:rsidR="00840066">
        <w:rPr>
          <w:rFonts w:ascii="Times New Roman" w:eastAsia="宋体" w:hAnsi="Times New Roman" w:cs="Times New Roman"/>
          <w:bCs/>
          <w:szCs w:val="21"/>
        </w:rPr>
        <w:t xml:space="preserve">Ge S, Liu Y, Ye Z, Lu Y, Mao Y, Sun F, et al. </w:t>
      </w:r>
      <w:r w:rsidR="00840066">
        <w:rPr>
          <w:rFonts w:ascii="Times New Roman" w:eastAsia="Times New Roman" w:hAnsi="Times New Roman" w:cs="Times New Roman"/>
        </w:rPr>
        <w:t>Production process and performance of r</w:t>
      </w:r>
      <w:r w:rsidR="00840066" w:rsidRPr="009064C6">
        <w:rPr>
          <w:rFonts w:ascii="Times New Roman" w:eastAsia="Times New Roman" w:hAnsi="Times New Roman" w:cs="Times New Roman"/>
        </w:rPr>
        <w:t xml:space="preserve">ecycled A356 </w:t>
      </w:r>
      <w:r w:rsidR="00840066">
        <w:rPr>
          <w:rFonts w:ascii="Times New Roman" w:eastAsia="Times New Roman" w:hAnsi="Times New Roman" w:cs="Times New Roman"/>
        </w:rPr>
        <w:t>aluminum a</w:t>
      </w:r>
      <w:r w:rsidR="00840066" w:rsidRPr="009064C6">
        <w:rPr>
          <w:rFonts w:ascii="Times New Roman" w:eastAsia="Times New Roman" w:hAnsi="Times New Roman" w:cs="Times New Roman"/>
        </w:rPr>
        <w:t>lloy</w:t>
      </w:r>
      <w:r w:rsidR="00840066">
        <w:rPr>
          <w:rFonts w:ascii="Times New Roman" w:eastAsia="Times New Roman" w:hAnsi="Times New Roman" w:cs="Times New Roman"/>
        </w:rPr>
        <w:t xml:space="preserve">. Spec Cast </w:t>
      </w:r>
      <w:r w:rsidR="00840066" w:rsidRPr="009064C6">
        <w:rPr>
          <w:rFonts w:ascii="Times New Roman" w:eastAsia="Times New Roman" w:hAnsi="Times New Roman" w:cs="Times New Roman"/>
        </w:rPr>
        <w:t>Nonferrous</w:t>
      </w:r>
      <w:r w:rsidR="00840066">
        <w:rPr>
          <w:rFonts w:ascii="Times New Roman" w:eastAsia="Times New Roman" w:hAnsi="Times New Roman" w:cs="Times New Roman"/>
        </w:rPr>
        <w:t xml:space="preserve"> Alloy 2022;42(4):</w:t>
      </w:r>
      <w:r w:rsidR="00840066" w:rsidRPr="00840066">
        <w:rPr>
          <w:rFonts w:ascii="Times New Roman" w:eastAsia="Times New Roman" w:hAnsi="Times New Roman" w:cs="Times New Roman"/>
        </w:rPr>
        <w:t xml:space="preserve"> </w:t>
      </w:r>
      <w:r w:rsidR="00840066" w:rsidRPr="009064C6">
        <w:rPr>
          <w:rFonts w:ascii="Times New Roman" w:eastAsia="Times New Roman" w:hAnsi="Times New Roman" w:cs="Times New Roman"/>
        </w:rPr>
        <w:t>450–4</w:t>
      </w:r>
      <w:r w:rsidR="00840066">
        <w:rPr>
          <w:rFonts w:ascii="Times New Roman" w:eastAsia="Times New Roman" w:hAnsi="Times New Roman" w:cs="Times New Roman"/>
        </w:rPr>
        <w:t>.</w:t>
      </w:r>
    </w:p>
    <w:p w14:paraId="54214C9C" w14:textId="1877A901" w:rsidR="00252E50" w:rsidRPr="009064C6" w:rsidRDefault="00252E50" w:rsidP="00341AD3">
      <w:pPr>
        <w:rPr>
          <w:rFonts w:ascii="Times New Roman" w:hAnsi="Times New Roman" w:cs="Times New Roman"/>
        </w:rPr>
      </w:pPr>
      <w:bookmarkStart w:id="1" w:name="_GoBack"/>
      <w:bookmarkEnd w:id="1"/>
    </w:p>
    <w:sectPr w:rsidR="00252E50" w:rsidRPr="00906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B0CE44" w14:textId="77777777" w:rsidR="00637DC9" w:rsidRDefault="00637DC9" w:rsidP="007C463E">
      <w:r>
        <w:separator/>
      </w:r>
    </w:p>
  </w:endnote>
  <w:endnote w:type="continuationSeparator" w:id="0">
    <w:p w14:paraId="19D934BA" w14:textId="77777777" w:rsidR="00637DC9" w:rsidRDefault="00637DC9" w:rsidP="007C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00302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B3F663F" w14:textId="5E9FFA14" w:rsidR="00DA235F" w:rsidRPr="006B31C4" w:rsidRDefault="00DA235F">
        <w:pPr>
          <w:pStyle w:val="a4"/>
          <w:jc w:val="center"/>
          <w:rPr>
            <w:rFonts w:ascii="Times New Roman" w:hAnsi="Times New Roman" w:cs="Times New Roman"/>
          </w:rPr>
        </w:pPr>
        <w:r w:rsidRPr="006B31C4">
          <w:rPr>
            <w:rFonts w:ascii="Times New Roman" w:hAnsi="Times New Roman" w:cs="Times New Roman"/>
          </w:rPr>
          <w:fldChar w:fldCharType="begin"/>
        </w:r>
        <w:r w:rsidRPr="006B31C4">
          <w:rPr>
            <w:rFonts w:ascii="Times New Roman" w:hAnsi="Times New Roman" w:cs="Times New Roman"/>
          </w:rPr>
          <w:instrText>PAGE   \* MERGEFORMAT</w:instrText>
        </w:r>
        <w:r w:rsidRPr="006B31C4">
          <w:rPr>
            <w:rFonts w:ascii="Times New Roman" w:hAnsi="Times New Roman" w:cs="Times New Roman"/>
          </w:rPr>
          <w:fldChar w:fldCharType="separate"/>
        </w:r>
        <w:r w:rsidR="00840066" w:rsidRPr="00840066">
          <w:rPr>
            <w:rFonts w:ascii="Times New Roman" w:hAnsi="Times New Roman" w:cs="Times New Roman"/>
            <w:noProof/>
            <w:lang w:val="zh-CN"/>
          </w:rPr>
          <w:t>7</w:t>
        </w:r>
        <w:r w:rsidRPr="006B31C4">
          <w:rPr>
            <w:rFonts w:ascii="Times New Roman" w:hAnsi="Times New Roman" w:cs="Times New Roman"/>
          </w:rPr>
          <w:fldChar w:fldCharType="end"/>
        </w:r>
      </w:p>
    </w:sdtContent>
  </w:sdt>
  <w:p w14:paraId="6B0991F8" w14:textId="77777777" w:rsidR="00DA235F" w:rsidRDefault="00DA235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BA980" w14:textId="77777777" w:rsidR="00637DC9" w:rsidRDefault="00637DC9" w:rsidP="007C463E">
      <w:r>
        <w:separator/>
      </w:r>
    </w:p>
  </w:footnote>
  <w:footnote w:type="continuationSeparator" w:id="0">
    <w:p w14:paraId="31D2D096" w14:textId="77777777" w:rsidR="00637DC9" w:rsidRDefault="00637DC9" w:rsidP="007C4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22638"/>
    <w:multiLevelType w:val="hybridMultilevel"/>
    <w:tmpl w:val="CF2EAB0A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5BD671E8"/>
    <w:multiLevelType w:val="hybridMultilevel"/>
    <w:tmpl w:val="67C44694"/>
    <w:lvl w:ilvl="0" w:tplc="9E7A54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275364E"/>
    <w:multiLevelType w:val="hybridMultilevel"/>
    <w:tmpl w:val="BB24CC32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A8"/>
    <w:rsid w:val="00035506"/>
    <w:rsid w:val="000B5546"/>
    <w:rsid w:val="000C1030"/>
    <w:rsid w:val="00115C75"/>
    <w:rsid w:val="00252E50"/>
    <w:rsid w:val="00281715"/>
    <w:rsid w:val="002B5DF5"/>
    <w:rsid w:val="00313294"/>
    <w:rsid w:val="0033053A"/>
    <w:rsid w:val="00341AD3"/>
    <w:rsid w:val="003930C8"/>
    <w:rsid w:val="00401640"/>
    <w:rsid w:val="004572CC"/>
    <w:rsid w:val="004A2A58"/>
    <w:rsid w:val="005848D2"/>
    <w:rsid w:val="005E1690"/>
    <w:rsid w:val="00637DC9"/>
    <w:rsid w:val="006B31C4"/>
    <w:rsid w:val="007C463E"/>
    <w:rsid w:val="007D2E7E"/>
    <w:rsid w:val="007F488A"/>
    <w:rsid w:val="00825B26"/>
    <w:rsid w:val="0083088E"/>
    <w:rsid w:val="00840066"/>
    <w:rsid w:val="009064C6"/>
    <w:rsid w:val="009208C3"/>
    <w:rsid w:val="009B70A8"/>
    <w:rsid w:val="00A77058"/>
    <w:rsid w:val="00C437D9"/>
    <w:rsid w:val="00D45F65"/>
    <w:rsid w:val="00D51020"/>
    <w:rsid w:val="00D51FF5"/>
    <w:rsid w:val="00DA235F"/>
    <w:rsid w:val="00DE22AA"/>
    <w:rsid w:val="00EE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423C"/>
  <w15:chartTrackingRefBased/>
  <w15:docId w15:val="{4520D578-4438-4B81-BB36-B1FEE513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C463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C463E"/>
    <w:rPr>
      <w:sz w:val="18"/>
      <w:szCs w:val="18"/>
      <w:lang w:val="en-GB"/>
    </w:rPr>
  </w:style>
  <w:style w:type="paragraph" w:styleId="a4">
    <w:name w:val="footer"/>
    <w:basedOn w:val="a"/>
    <w:link w:val="Char0"/>
    <w:uiPriority w:val="99"/>
    <w:unhideWhenUsed/>
    <w:rsid w:val="007C46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C463E"/>
    <w:rPr>
      <w:sz w:val="18"/>
      <w:szCs w:val="18"/>
      <w:lang w:val="en-GB"/>
    </w:rPr>
  </w:style>
  <w:style w:type="table" w:styleId="a5">
    <w:name w:val="Table Grid"/>
    <w:basedOn w:val="a1"/>
    <w:uiPriority w:val="39"/>
    <w:rsid w:val="005E1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unhideWhenUsed/>
    <w:qFormat/>
    <w:rsid w:val="005E1690"/>
    <w:rPr>
      <w:sz w:val="21"/>
      <w:szCs w:val="21"/>
    </w:rPr>
  </w:style>
  <w:style w:type="paragraph" w:styleId="a7">
    <w:name w:val="annotation text"/>
    <w:aliases w:val="Char11"/>
    <w:basedOn w:val="a"/>
    <w:link w:val="Char1"/>
    <w:uiPriority w:val="99"/>
    <w:unhideWhenUsed/>
    <w:qFormat/>
    <w:rsid w:val="005E1690"/>
    <w:pPr>
      <w:jc w:val="left"/>
    </w:pPr>
  </w:style>
  <w:style w:type="character" w:customStyle="1" w:styleId="Char1">
    <w:name w:val="批注文字 Char"/>
    <w:aliases w:val="Char11 Char"/>
    <w:basedOn w:val="a0"/>
    <w:link w:val="a7"/>
    <w:uiPriority w:val="99"/>
    <w:qFormat/>
    <w:rsid w:val="005E1690"/>
  </w:style>
  <w:style w:type="paragraph" w:styleId="a8">
    <w:name w:val="List Paragraph"/>
    <w:basedOn w:val="a"/>
    <w:uiPriority w:val="34"/>
    <w:qFormat/>
    <w:rsid w:val="005E1690"/>
    <w:pPr>
      <w:ind w:firstLineChars="200" w:firstLine="420"/>
    </w:pPr>
  </w:style>
  <w:style w:type="character" w:styleId="a9">
    <w:name w:val="Placeholder Text"/>
    <w:basedOn w:val="a0"/>
    <w:uiPriority w:val="99"/>
    <w:semiHidden/>
    <w:rsid w:val="007F488A"/>
    <w:rPr>
      <w:color w:val="808080"/>
    </w:rPr>
  </w:style>
  <w:style w:type="character" w:styleId="aa">
    <w:name w:val="Hyperlink"/>
    <w:basedOn w:val="a0"/>
    <w:uiPriority w:val="99"/>
    <w:unhideWhenUsed/>
    <w:rsid w:val="00DA235F"/>
    <w:rPr>
      <w:color w:val="0563C1" w:themeColor="hyperlink"/>
      <w:u w:val="single"/>
    </w:rPr>
  </w:style>
  <w:style w:type="paragraph" w:customStyle="1" w:styleId="htitle">
    <w:name w:val="htitle"/>
    <w:basedOn w:val="a"/>
    <w:link w:val="htitle0"/>
    <w:qFormat/>
    <w:rsid w:val="00825B26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customStyle="1" w:styleId="hauthors">
    <w:name w:val="hauthors"/>
    <w:basedOn w:val="a"/>
    <w:rsid w:val="00825B26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affiliations">
    <w:name w:val="haffiliations"/>
    <w:basedOn w:val="a"/>
    <w:rsid w:val="00825B26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htitle0">
    <w:name w:val="htitle 字符"/>
    <w:link w:val="htitle"/>
    <w:rsid w:val="00825B26"/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styleId="ab">
    <w:name w:val="Balloon Text"/>
    <w:basedOn w:val="a"/>
    <w:link w:val="Char2"/>
    <w:uiPriority w:val="99"/>
    <w:semiHidden/>
    <w:unhideWhenUsed/>
    <w:rsid w:val="00825B26"/>
    <w:rPr>
      <w:sz w:val="18"/>
      <w:szCs w:val="18"/>
    </w:rPr>
  </w:style>
  <w:style w:type="character" w:customStyle="1" w:styleId="Char2">
    <w:name w:val="批注框文本 Char"/>
    <w:basedOn w:val="a0"/>
    <w:link w:val="ab"/>
    <w:uiPriority w:val="99"/>
    <w:semiHidden/>
    <w:rsid w:val="00825B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1910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4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561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371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C34"/>
    <w:rsid w:val="000D1B28"/>
    <w:rsid w:val="00654BF5"/>
    <w:rsid w:val="009708CE"/>
    <w:rsid w:val="00A61449"/>
    <w:rsid w:val="00BB6C34"/>
    <w:rsid w:val="00C87556"/>
    <w:rsid w:val="00DC3F27"/>
    <w:rsid w:val="00FC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B6C3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F807585-A637-4CBC-8633-E6835527E4B3}">
  <we:reference id="wa104382081" version="1.46.0.0" store="zh-CN" storeType="OMEX"/>
  <we:alternateReferences>
    <we:reference id="WA104382081" version="1.46.0.0" store="zh-CN" storeType="OMEX"/>
  </we:alternateReferences>
  <we:properties>
    <we:property name="MENDELEY_CITATIONS" value="[{&quot;citationID&quot;:&quot;MENDELEY_CITATION_9af27742-ef3f-4df6-899a-7fa8d3229603&quot;,&quot;properties&quot;:{&quot;noteIndex&quot;:0},&quot;isEdited&quot;:false,&quot;manualOverride&quot;:{&quot;isManuallyOverridden&quot;:false,&quot;citeprocText&quot;:&quot;[1]&quot;,&quot;manualOverrideText&quot;:&quot;&quot;},&quot;citationTag&quot;:&quot;MENDELEY_CITATION_v3_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&quot;,&quot;citationItems&quot;:[{&quot;id&quot;:&quot;c229c33f-db28-3801-89b8-b32c1f38d07b&quot;,&quot;itemData&quot;:{&quot;type&quot;:&quot;article-journal&quot;,&quot;id&quot;:&quot;c229c33f-db28-3801-89b8-b32c1f38d07b&quot;,&quot;title&quot;:&quot;Zero carbon-emission technology route construction and multifactor analysis of aluminum production in China&quot;,&quot;author&quot;:[{&quot;family&quot;:&quot;Li&quot;,&quot;given&quot;:&quot;Mingyang&quot;,&quot;parse-names&quot;:false,&quot;dropping-particle&quot;:&quot;&quot;,&quot;non-dropping-particle&quot;:&quot;&quot;},{&quot;family&quot;:&quot;Gao&quot;,&quot;given&quot;:&quot;Feng&quot;,&quot;parse-names&quot;:false,&quot;dropping-particle&quot;:&quot;&quot;,&quot;non-dropping-particle&quot;:&quot;&quot;},{&quot;family&quot;:&quot;Sun&quot;,&quot;given&quot;:&quot;Boxue&quot;,&quot;parse-names&quot;:false,&quot;dropping-particle&quot;:&quot;&quot;,&quot;non-dropping-particle&quot;:&quot;&quot;},{&quot;family&quot;:&quot;Liu&quot;,&quot;given&quot;:&quot;Yu&quot;,&quot;parse-names&quot;:false,&quot;dropping-particle&quot;:&quot;&quot;,&quot;non-dropping-particle&quot;:&quot;&quot;},{&quot;family&quot;:&quot;Gong&quot;,&quot;given&quot;:&quot;Xianzheng&quot;,&quot;parse-names&quot;:false,&quot;dropping-particle&quot;:&quot;&quot;,&quot;non-dropping-particle&quot;:&quot;&quot;},{&quot;family&quot;:&quot;Nie&quot;,&quot;given&quot;:&quot;Zuoren&quot;,&quot;parse-names&quot;:false,&quot;dropping-particle&quot;:&quot;&quot;,&quot;non-dropping-particle&quot;:&quot;&quot;}],&quot;container-title&quot;:&quot;Journal of Cleaner Production&quot;,&quot;container-title-short&quot;:&quot;J Clean Prod&quot;,&quot;DOI&quot;:&quot;10.1016/j.jclepro.2022.133535&quot;,&quot;ISSN&quot;:&quot;09596526&quot;,&quot;issued&quot;:{&quot;date-parts&quot;:[[2022,10]]},&quot;page&quot;:&quot;133535&quot;,&quot;volume&quot;:&quot;370&quot;},&quot;isTemporary&quot;:false}]},{&quot;citationID&quot;:&quot;MENDELEY_CITATION_9db44710-f012-4d73-a91a-7a5c19697961&quot;,&quot;properties&quot;:{&quot;noteIndex&quot;:0},&quot;isEdited&quot;:false,&quot;manualOverride&quot;:{&quot;isManuallyOverridden&quot;:false,&quot;citeprocText&quot;:&quot;[2]&quot;,&quot;manualOverrideText&quot;:&quot;&quot;},&quot;citationTag&quot;:&quot;MENDELEY_CITATION_v3_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&quot;,&quot;citationItems&quot;:[{&quot;id&quot;:&quot;51c94b98-02b1-3559-933a-8f4b3995e51b&quot;,&quot;itemData&quot;:{&quot;type&quot;:&quot;article-journal&quot;,&quot;id&quot;:&quot;51c94b98-02b1-3559-933a-8f4b3995e51b&quot;,&quot;title&quot;:&quot;Production Process and Performance of Recycled A356 Aluminum Alloy&quot;,&quot;author&quot;:[{&quot;family&quot;:&quot;Ge&quot;,&quot;given&quot;:&quot;Sujing&quot;,&quot;parse-names&quot;:false,&quot;dropping-particle&quot;:&quot;&quot;,&quot;non-dropping-particle&quot;:&quot;&quot;},{&quot;family&quot;:&quot;Liu&quot;,&quot;given&quot;:&quot;Yongchang&quot;,&quot;parse-names&quot;:false,&quot;dropping-particle&quot;:&quot;&quot;,&quot;non-dropping-particle&quot;:&quot;&quot;},{&quot;family&quot;:&quot;Ye&quot;,&quot;given&quot;:&quot;Zhen&quot;,&quot;parse-names&quot;:false,&quot;dropping-particle&quot;:&quot;&quot;,&quot;non-dropping-particle&quot;:&quot;&quot;},{&quot;family&quot;:&quot;Lu&quot;,&quot;given&quot;:&quot;Yuanyuan&quot;,&quot;parse-names&quot;:false,&quot;dropping-particle&quot;:&quot;&quot;,&quot;non-dropping-particle&quot;:&quot;&quot;},{&quot;family&quot;:&quot;Mao&quot;,&quot;given&quot;:&quot;Yiguo&quot;,&quot;parse-names&quot;:false,&quot;dropping-particle&quot;:&quot;&quot;,&quot;non-dropping-particle&quot;:&quot;&quot;}],&quot;container-title&quot;:&quot;Special casting and nonferrous alloys&quot;,&quot;issued&quot;:{&quot;date-parts&quot;:[[2022,4]]},&quot;page&quot;:&quot;450-454&quot;,&quot;issue&quot;:&quot;4&quot;,&quot;volume&quot;:&quot;42&quot;,&quot;container-title-short&quot;:&quot;&quot;},&quot;isTemporary&quot;:false}]}]"/>
    <we:property name="MENDELEY_CITATIONS_LOCALE_CODE" value="&quot;en-US&quot;"/>
    <we:property name="MENDELEY_CITATIONS_STYLE" value="{&quot;id&quot;:&quot;https://www.zotero.org/styles/engineering&quot;,&quot;title&quot;:&quot;Engineering&quot;,&quot;format&quot;:&quot;numeric&quot;,&quot;defaultLocale&quot;:&quot;en-US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1483C-C081-4ECB-948E-018BD98A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893</Words>
  <Characters>5093</Characters>
  <Application>Microsoft Office Word</Application>
  <DocSecurity>0</DocSecurity>
  <Lines>42</Lines>
  <Paragraphs>11</Paragraphs>
  <ScaleCrop>false</ScaleCrop>
  <Company/>
  <LinksUpToDate>false</LinksUpToDate>
  <CharactersWithSpaces>5975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李明阳</dc:creator>
  <cp:keywords/>
  <dc:description/>
  <cp:lastModifiedBy>Qian Zhang</cp:lastModifiedBy>
  <cp:revision>20</cp:revision>
  <dcterms:created xsi:type="dcterms:W3CDTF">2022-12-27T15:18:00Z</dcterms:created>
  <dcterms:modified xsi:type="dcterms:W3CDTF">2024-04-02T03:19:00Z</dcterms:modified>
</cp:coreProperties>
</file>