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A171E" w14:textId="77777777" w:rsidR="00515974" w:rsidRPr="00515974" w:rsidRDefault="00515974" w:rsidP="00515974">
      <w:pPr>
        <w:adjustRightInd w:val="0"/>
        <w:snapToGrid w:val="0"/>
        <w:rPr>
          <w:rFonts w:eastAsia="等线"/>
          <w:sz w:val="21"/>
          <w:szCs w:val="21"/>
          <w:lang w:eastAsia="zh-CN"/>
        </w:rPr>
      </w:pPr>
      <w:r w:rsidRPr="00515974">
        <w:rPr>
          <w:rFonts w:eastAsia="等线"/>
          <w:sz w:val="21"/>
          <w:szCs w:val="21"/>
          <w:lang w:eastAsia="zh-CN"/>
        </w:rPr>
        <w:t>Supplementary Data for</w:t>
      </w:r>
    </w:p>
    <w:p w14:paraId="0D02070A" w14:textId="77777777" w:rsidR="00515974" w:rsidRPr="00515974" w:rsidRDefault="00515974" w:rsidP="00515974">
      <w:pPr>
        <w:widowControl w:val="0"/>
        <w:autoSpaceDE w:val="0"/>
        <w:autoSpaceDN w:val="0"/>
        <w:adjustRightInd w:val="0"/>
        <w:snapToGrid w:val="0"/>
        <w:spacing w:beforeLines="50" w:before="163" w:afterLines="50" w:after="163"/>
        <w:outlineLvl w:val="0"/>
        <w:rPr>
          <w:rFonts w:eastAsia="等线"/>
          <w:b/>
          <w:kern w:val="28"/>
          <w:sz w:val="30"/>
          <w:szCs w:val="30"/>
          <w:lang w:eastAsia="zh-CN"/>
        </w:rPr>
      </w:pPr>
      <w:r w:rsidRPr="00515974">
        <w:rPr>
          <w:rFonts w:eastAsia="等线"/>
          <w:b/>
          <w:kern w:val="28"/>
          <w:sz w:val="30"/>
          <w:szCs w:val="30"/>
        </w:rPr>
        <w:t>Microbial-Enhanced Steel Slag Fixation of CO</w:t>
      </w:r>
      <w:r w:rsidRPr="00515974">
        <w:rPr>
          <w:rFonts w:eastAsia="等线"/>
          <w:b/>
          <w:kern w:val="28"/>
          <w:sz w:val="30"/>
          <w:szCs w:val="30"/>
          <w:vertAlign w:val="subscript"/>
        </w:rPr>
        <w:t>2</w:t>
      </w:r>
      <w:r w:rsidRPr="00515974">
        <w:rPr>
          <w:rFonts w:eastAsia="等线"/>
          <w:b/>
          <w:kern w:val="28"/>
          <w:sz w:val="30"/>
          <w:szCs w:val="30"/>
        </w:rPr>
        <w:t xml:space="preserve"> from Cement Kiln Flue Gas for the Production of Supplementary Cementitious Material</w:t>
      </w:r>
    </w:p>
    <w:p w14:paraId="21D4BE7C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sz w:val="21"/>
          <w:lang w:eastAsia="zh-CN"/>
        </w:rPr>
      </w:pPr>
      <w:r w:rsidRPr="00515974">
        <w:rPr>
          <w:rFonts w:eastAsia="等线"/>
          <w:sz w:val="21"/>
        </w:rPr>
        <w:t>Chunxiang Qian</w:t>
      </w:r>
      <w:r w:rsidRPr="00515974">
        <w:rPr>
          <w:rFonts w:eastAsia="等线"/>
          <w:sz w:val="21"/>
          <w:vertAlign w:val="superscript"/>
        </w:rPr>
        <w:t xml:space="preserve"> a,b,c</w:t>
      </w:r>
      <w:r w:rsidRPr="00515974">
        <w:rPr>
          <w:rFonts w:eastAsia="等线" w:hint="eastAsia"/>
          <w:sz w:val="21"/>
          <w:vertAlign w:val="superscript"/>
          <w:lang w:eastAsia="zh-CN"/>
        </w:rPr>
        <w:t>,d,e</w:t>
      </w:r>
      <w:r w:rsidRPr="00515974">
        <w:rPr>
          <w:rFonts w:eastAsia="等线"/>
          <w:sz w:val="21"/>
          <w:vertAlign w:val="superscript"/>
          <w:lang w:eastAsia="zh-CN"/>
        </w:rPr>
        <w:t>,</w:t>
      </w:r>
      <w:r w:rsidRPr="00515974">
        <w:rPr>
          <w:rFonts w:eastAsia="等线"/>
          <w:sz w:val="21"/>
        </w:rPr>
        <w:t>*, Yijin Fan</w:t>
      </w:r>
      <w:r w:rsidRPr="00515974">
        <w:rPr>
          <w:rFonts w:eastAsia="等线"/>
          <w:sz w:val="21"/>
          <w:vertAlign w:val="superscript"/>
        </w:rPr>
        <w:t xml:space="preserve"> a,b,c</w:t>
      </w:r>
      <w:r w:rsidRPr="00515974">
        <w:rPr>
          <w:rFonts w:eastAsia="等线" w:hint="eastAsia"/>
          <w:sz w:val="21"/>
          <w:vertAlign w:val="superscript"/>
          <w:lang w:eastAsia="zh-CN"/>
        </w:rPr>
        <w:t>,d,e</w:t>
      </w:r>
      <w:r w:rsidRPr="00515974">
        <w:rPr>
          <w:rFonts w:eastAsia="等线"/>
          <w:sz w:val="21"/>
        </w:rPr>
        <w:t>, Yafeng Rui</w:t>
      </w:r>
      <w:r w:rsidRPr="00515974">
        <w:rPr>
          <w:rFonts w:eastAsia="等线"/>
          <w:sz w:val="21"/>
          <w:vertAlign w:val="superscript"/>
        </w:rPr>
        <w:t xml:space="preserve"> a,b,c</w:t>
      </w:r>
      <w:r w:rsidRPr="00515974">
        <w:rPr>
          <w:rFonts w:eastAsia="等线" w:hint="eastAsia"/>
          <w:sz w:val="21"/>
          <w:vertAlign w:val="superscript"/>
          <w:lang w:eastAsia="zh-CN"/>
        </w:rPr>
        <w:t>,d,e</w:t>
      </w:r>
      <w:r w:rsidRPr="00515974">
        <w:rPr>
          <w:rFonts w:eastAsia="等线"/>
          <w:sz w:val="21"/>
        </w:rPr>
        <w:t>, Xiao Zhang</w:t>
      </w:r>
      <w:r w:rsidRPr="00515974">
        <w:rPr>
          <w:rFonts w:eastAsia="等线"/>
          <w:sz w:val="21"/>
          <w:vertAlign w:val="superscript"/>
        </w:rPr>
        <w:t xml:space="preserve"> a,b,c</w:t>
      </w:r>
      <w:r w:rsidRPr="00515974">
        <w:rPr>
          <w:rFonts w:eastAsia="等线" w:hint="eastAsia"/>
          <w:sz w:val="21"/>
          <w:vertAlign w:val="superscript"/>
          <w:lang w:eastAsia="zh-CN"/>
        </w:rPr>
        <w:t>,d,e</w:t>
      </w:r>
      <w:r w:rsidRPr="00515974">
        <w:rPr>
          <w:rFonts w:eastAsia="等线"/>
          <w:sz w:val="21"/>
        </w:rPr>
        <w:t>, Yangfan Xu</w:t>
      </w:r>
      <w:r w:rsidRPr="00515974">
        <w:rPr>
          <w:rFonts w:eastAsia="等线"/>
          <w:sz w:val="21"/>
          <w:vertAlign w:val="superscript"/>
        </w:rPr>
        <w:t xml:space="preserve"> a,b,c</w:t>
      </w:r>
      <w:r w:rsidRPr="00515974">
        <w:rPr>
          <w:rFonts w:eastAsia="等线" w:hint="eastAsia"/>
          <w:sz w:val="21"/>
          <w:vertAlign w:val="superscript"/>
          <w:lang w:eastAsia="zh-CN"/>
        </w:rPr>
        <w:t>,d,e</w:t>
      </w:r>
    </w:p>
    <w:p w14:paraId="799C6932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i/>
          <w:iCs/>
          <w:sz w:val="15"/>
          <w:szCs w:val="15"/>
        </w:rPr>
      </w:pPr>
      <w:r w:rsidRPr="00515974">
        <w:rPr>
          <w:rFonts w:eastAsia="等线"/>
          <w:iCs/>
          <w:sz w:val="15"/>
          <w:szCs w:val="15"/>
          <w:vertAlign w:val="superscript"/>
        </w:rPr>
        <w:t xml:space="preserve">a </w:t>
      </w:r>
      <w:r w:rsidRPr="00515974">
        <w:rPr>
          <w:rFonts w:eastAsia="等线"/>
          <w:i/>
          <w:iCs/>
          <w:sz w:val="15"/>
          <w:szCs w:val="15"/>
        </w:rPr>
        <w:t>School of Materials Science and Engineering, Southeast University, Nanjing 211189, China</w:t>
      </w:r>
    </w:p>
    <w:p w14:paraId="007C8E51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i/>
          <w:iCs/>
          <w:sz w:val="15"/>
          <w:szCs w:val="15"/>
        </w:rPr>
      </w:pPr>
      <w:r w:rsidRPr="00515974">
        <w:rPr>
          <w:rFonts w:eastAsia="等线"/>
          <w:iCs/>
          <w:sz w:val="15"/>
          <w:szCs w:val="15"/>
          <w:vertAlign w:val="superscript"/>
        </w:rPr>
        <w:t xml:space="preserve">b </w:t>
      </w:r>
      <w:r w:rsidRPr="00515974">
        <w:rPr>
          <w:rFonts w:eastAsia="等线"/>
          <w:i/>
          <w:iCs/>
          <w:sz w:val="15"/>
          <w:szCs w:val="15"/>
        </w:rPr>
        <w:t>Key Laboratory of Microbial Bio-Mineralization Technology, China Construction Materials Industry, Nanjing 211189, China</w:t>
      </w:r>
    </w:p>
    <w:p w14:paraId="456C6350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i/>
          <w:iCs/>
          <w:sz w:val="15"/>
          <w:szCs w:val="15"/>
        </w:rPr>
      </w:pPr>
      <w:r w:rsidRPr="00515974">
        <w:rPr>
          <w:rFonts w:eastAsia="等线"/>
          <w:iCs/>
          <w:sz w:val="15"/>
          <w:szCs w:val="15"/>
          <w:vertAlign w:val="superscript"/>
        </w:rPr>
        <w:t xml:space="preserve">c </w:t>
      </w:r>
      <w:r w:rsidRPr="00515974">
        <w:rPr>
          <w:rFonts w:eastAsia="等线"/>
          <w:i/>
          <w:iCs/>
          <w:sz w:val="15"/>
          <w:szCs w:val="15"/>
        </w:rPr>
        <w:t>Research Center of Green Construction Materials and Carbon Utilization, Southeast University, Nanjing 211189, China</w:t>
      </w:r>
    </w:p>
    <w:p w14:paraId="6A2ABC24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i/>
          <w:iCs/>
          <w:sz w:val="15"/>
          <w:szCs w:val="15"/>
        </w:rPr>
      </w:pPr>
      <w:bookmarkStart w:id="0" w:name="_Hlk192704404"/>
      <w:r w:rsidRPr="00515974">
        <w:rPr>
          <w:rFonts w:eastAsia="等线"/>
          <w:iCs/>
          <w:sz w:val="15"/>
          <w:szCs w:val="15"/>
          <w:vertAlign w:val="superscript"/>
        </w:rPr>
        <w:t xml:space="preserve">d </w:t>
      </w:r>
      <w:bookmarkStart w:id="1" w:name="OLE_LINK1"/>
      <w:bookmarkStart w:id="2" w:name="OLE_LINK2"/>
      <w:r w:rsidRPr="00515974">
        <w:rPr>
          <w:rFonts w:eastAsia="等线"/>
          <w:i/>
          <w:iCs/>
          <w:sz w:val="15"/>
          <w:szCs w:val="15"/>
        </w:rPr>
        <w:t>Jiangsu Key Laboratory of Construction Materials, Southeast University</w:t>
      </w:r>
      <w:bookmarkEnd w:id="1"/>
      <w:bookmarkEnd w:id="2"/>
      <w:r w:rsidRPr="00515974">
        <w:rPr>
          <w:rFonts w:eastAsia="等线"/>
          <w:i/>
          <w:iCs/>
          <w:sz w:val="15"/>
          <w:szCs w:val="15"/>
        </w:rPr>
        <w:t>, Nanjing 211189, China</w:t>
      </w:r>
    </w:p>
    <w:p w14:paraId="0480B2B5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i/>
          <w:iCs/>
          <w:sz w:val="15"/>
          <w:szCs w:val="15"/>
        </w:rPr>
      </w:pPr>
      <w:r w:rsidRPr="00515974">
        <w:rPr>
          <w:rFonts w:eastAsia="等线"/>
          <w:iCs/>
          <w:sz w:val="15"/>
          <w:szCs w:val="15"/>
          <w:vertAlign w:val="superscript"/>
        </w:rPr>
        <w:t xml:space="preserve">e </w:t>
      </w:r>
      <w:r w:rsidRPr="00515974">
        <w:rPr>
          <w:rFonts w:eastAsia="等线"/>
          <w:i/>
          <w:iCs/>
          <w:sz w:val="15"/>
          <w:szCs w:val="15"/>
        </w:rPr>
        <w:t>State Key Laboratory of Engineering Materials for Major Infrastructure, Southeast University, Nanjing 211189, China</w:t>
      </w:r>
    </w:p>
    <w:bookmarkEnd w:id="0"/>
    <w:p w14:paraId="5854865F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sz w:val="21"/>
        </w:rPr>
      </w:pPr>
    </w:p>
    <w:p w14:paraId="3DB3C254" w14:textId="77777777" w:rsidR="00515974" w:rsidRPr="00515974" w:rsidRDefault="00515974" w:rsidP="00515974">
      <w:pPr>
        <w:autoSpaceDE w:val="0"/>
        <w:autoSpaceDN w:val="0"/>
        <w:adjustRightInd w:val="0"/>
        <w:snapToGrid w:val="0"/>
        <w:rPr>
          <w:rFonts w:eastAsia="等线"/>
          <w:sz w:val="18"/>
          <w:szCs w:val="18"/>
        </w:rPr>
      </w:pPr>
      <w:r w:rsidRPr="00515974">
        <w:rPr>
          <w:rFonts w:eastAsia="等线"/>
          <w:sz w:val="18"/>
          <w:szCs w:val="18"/>
        </w:rPr>
        <w:t xml:space="preserve">* Corresponding author. </w:t>
      </w:r>
    </w:p>
    <w:p w14:paraId="3432E5DC" w14:textId="77777777" w:rsidR="00515974" w:rsidRPr="00515974" w:rsidRDefault="00515974" w:rsidP="00515974">
      <w:pPr>
        <w:autoSpaceDE w:val="0"/>
        <w:autoSpaceDN w:val="0"/>
        <w:adjustRightInd w:val="0"/>
        <w:snapToGrid w:val="0"/>
        <w:ind w:firstLineChars="78" w:firstLine="140"/>
        <w:rPr>
          <w:rFonts w:eastAsia="等线"/>
          <w:sz w:val="18"/>
          <w:szCs w:val="18"/>
        </w:rPr>
      </w:pPr>
      <w:r w:rsidRPr="00515974">
        <w:rPr>
          <w:rFonts w:eastAsia="等线"/>
          <w:i/>
          <w:sz w:val="18"/>
          <w:szCs w:val="18"/>
        </w:rPr>
        <w:t>E-mail address</w:t>
      </w:r>
      <w:r w:rsidRPr="00515974">
        <w:rPr>
          <w:rFonts w:eastAsia="等线"/>
          <w:sz w:val="18"/>
          <w:szCs w:val="18"/>
        </w:rPr>
        <w:t>: cxqianseu1@163.com (C. Qian).</w:t>
      </w:r>
    </w:p>
    <w:p w14:paraId="49A4CB4D" w14:textId="77777777" w:rsidR="00515974" w:rsidRDefault="00515974" w:rsidP="00515974">
      <w:pPr>
        <w:pStyle w:val="htabletitle"/>
        <w:autoSpaceDE w:val="0"/>
        <w:autoSpaceDN w:val="0"/>
        <w:adjustRightInd w:val="0"/>
        <w:snapToGrid w:val="0"/>
        <w:spacing w:before="0"/>
        <w:rPr>
          <w:rFonts w:eastAsiaTheme="minorEastAsia"/>
          <w:b/>
          <w:bCs/>
          <w:szCs w:val="24"/>
        </w:rPr>
      </w:pPr>
    </w:p>
    <w:p w14:paraId="0CE5CF93" w14:textId="77777777" w:rsidR="00515974" w:rsidRDefault="00304D73" w:rsidP="00515974">
      <w:pPr>
        <w:pStyle w:val="htabletitle"/>
        <w:autoSpaceDE w:val="0"/>
        <w:autoSpaceDN w:val="0"/>
        <w:adjustRightInd w:val="0"/>
        <w:snapToGrid w:val="0"/>
        <w:spacing w:before="0"/>
        <w:rPr>
          <w:rFonts w:eastAsiaTheme="minorEastAsia"/>
          <w:szCs w:val="24"/>
        </w:rPr>
      </w:pPr>
      <w:r w:rsidRPr="00B65359">
        <w:rPr>
          <w:rFonts w:eastAsiaTheme="minorEastAsia"/>
          <w:b/>
          <w:bCs/>
          <w:szCs w:val="24"/>
        </w:rPr>
        <w:t xml:space="preserve">Table </w:t>
      </w:r>
      <w:r w:rsidR="00BF73FF">
        <w:rPr>
          <w:rFonts w:eastAsiaTheme="minorEastAsia" w:hint="eastAsia"/>
          <w:b/>
          <w:bCs/>
          <w:szCs w:val="24"/>
          <w:lang w:eastAsia="zh-CN"/>
        </w:rPr>
        <w:t>S</w:t>
      </w:r>
      <w:r w:rsidRPr="00B65359">
        <w:rPr>
          <w:rFonts w:eastAsiaTheme="minorEastAsia"/>
          <w:b/>
          <w:bCs/>
          <w:szCs w:val="24"/>
        </w:rPr>
        <w:t>1</w:t>
      </w:r>
    </w:p>
    <w:p w14:paraId="54BF0155" w14:textId="4E78D73B" w:rsidR="00304D73" w:rsidRPr="00A35923" w:rsidRDefault="00304D73" w:rsidP="00515974">
      <w:pPr>
        <w:pStyle w:val="htabletitle"/>
        <w:autoSpaceDE w:val="0"/>
        <w:autoSpaceDN w:val="0"/>
        <w:adjustRightInd w:val="0"/>
        <w:snapToGrid w:val="0"/>
        <w:spacing w:before="0"/>
        <w:rPr>
          <w:rFonts w:eastAsiaTheme="minorEastAsia"/>
          <w:szCs w:val="24"/>
        </w:rPr>
      </w:pPr>
      <w:r w:rsidRPr="00A35923">
        <w:rPr>
          <w:rFonts w:eastAsiaTheme="minorEastAsia"/>
          <w:szCs w:val="24"/>
        </w:rPr>
        <w:t>Chemical composition (wt%) and specific surface area of steel slag powder</w:t>
      </w:r>
      <w:r>
        <w:rPr>
          <w:rFonts w:eastAsiaTheme="minorEastAsia"/>
          <w:szCs w:val="24"/>
        </w:rPr>
        <w:t>.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"/>
        <w:gridCol w:w="768"/>
        <w:gridCol w:w="791"/>
        <w:gridCol w:w="764"/>
        <w:gridCol w:w="764"/>
        <w:gridCol w:w="745"/>
        <w:gridCol w:w="764"/>
        <w:gridCol w:w="791"/>
        <w:gridCol w:w="897"/>
        <w:gridCol w:w="739"/>
        <w:gridCol w:w="1331"/>
        <w:gridCol w:w="1331"/>
      </w:tblGrid>
      <w:tr w:rsidR="00304D73" w:rsidRPr="00A35923" w14:paraId="34DD420F" w14:textId="77777777" w:rsidTr="00515974">
        <w:trPr>
          <w:trHeight w:val="20"/>
          <w:jc w:val="center"/>
        </w:trPr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14:paraId="3EA2FB5C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Type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</w:tcPr>
          <w:p w14:paraId="0D91DE54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CaO</w:t>
            </w:r>
          </w:p>
        </w:tc>
        <w:tc>
          <w:tcPr>
            <w:tcW w:w="379" w:type="pct"/>
            <w:tcBorders>
              <w:top w:val="single" w:sz="4" w:space="0" w:color="auto"/>
              <w:bottom w:val="single" w:sz="4" w:space="0" w:color="auto"/>
            </w:tcBorders>
          </w:tcPr>
          <w:p w14:paraId="300AF131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Fe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  <w:r w:rsidRPr="00A35923">
              <w:rPr>
                <w:rFonts w:eastAsiaTheme="minorEastAsia"/>
                <w:szCs w:val="24"/>
              </w:rPr>
              <w:t>O</w:t>
            </w:r>
            <w:r w:rsidRPr="00A35923">
              <w:rPr>
                <w:rFonts w:eastAsiaTheme="minorEastAsia"/>
                <w:szCs w:val="24"/>
                <w:vertAlign w:val="subscript"/>
              </w:rPr>
              <w:t>3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2ED3B2E1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SiO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0A821F8F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MgO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14:paraId="3D015ECE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P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  <w:r w:rsidRPr="00A35923">
              <w:rPr>
                <w:rFonts w:eastAsiaTheme="minorEastAsia"/>
                <w:szCs w:val="24"/>
              </w:rPr>
              <w:t>O</w:t>
            </w:r>
            <w:r w:rsidRPr="00A35923">
              <w:rPr>
                <w:rFonts w:eastAsiaTheme="minorEastAsia"/>
                <w:szCs w:val="24"/>
                <w:vertAlign w:val="subscript"/>
              </w:rPr>
              <w:t>5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789EE4F7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MnO</w:t>
            </w:r>
          </w:p>
        </w:tc>
        <w:tc>
          <w:tcPr>
            <w:tcW w:w="379" w:type="pct"/>
            <w:tcBorders>
              <w:top w:val="single" w:sz="4" w:space="0" w:color="auto"/>
              <w:bottom w:val="single" w:sz="4" w:space="0" w:color="auto"/>
            </w:tcBorders>
          </w:tcPr>
          <w:p w14:paraId="02C2D9A9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Al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  <w:r w:rsidRPr="00A35923">
              <w:rPr>
                <w:rFonts w:eastAsiaTheme="minorEastAsia"/>
                <w:szCs w:val="24"/>
              </w:rPr>
              <w:t>O</w:t>
            </w:r>
            <w:r w:rsidRPr="00A35923">
              <w:rPr>
                <w:rFonts w:eastAsiaTheme="minorEastAsia"/>
                <w:szCs w:val="24"/>
                <w:vertAlign w:val="subscript"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bottom w:val="single" w:sz="4" w:space="0" w:color="auto"/>
            </w:tcBorders>
          </w:tcPr>
          <w:p w14:paraId="0824DAAD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Others</w:t>
            </w:r>
            <w:r w:rsidRPr="00A35923">
              <w:rPr>
                <w:rFonts w:eastAsiaTheme="minorEastAsia"/>
                <w:szCs w:val="24"/>
                <w:vertAlign w:val="superscript"/>
              </w:rPr>
              <w:t>a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</w:tcPr>
          <w:p w14:paraId="08E5CDC2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LOI</w:t>
            </w:r>
            <w:r w:rsidRPr="00A35923">
              <w:rPr>
                <w:rFonts w:eastAsiaTheme="minorEastAsia"/>
                <w:szCs w:val="24"/>
                <w:vertAlign w:val="superscript"/>
              </w:rPr>
              <w:t>b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14:paraId="73134AB4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515974">
              <w:rPr>
                <w:rFonts w:eastAsiaTheme="minorEastAsia"/>
                <w:i/>
                <w:szCs w:val="24"/>
              </w:rPr>
              <w:t>D</w:t>
            </w:r>
            <w:r w:rsidRPr="00A35923">
              <w:rPr>
                <w:rFonts w:eastAsiaTheme="minorEastAsia"/>
                <w:szCs w:val="24"/>
                <w:vertAlign w:val="subscript"/>
              </w:rPr>
              <w:t>50</w:t>
            </w:r>
            <w:r w:rsidRPr="00A35923">
              <w:rPr>
                <w:rFonts w:eastAsiaTheme="minorEastAsia"/>
                <w:szCs w:val="24"/>
                <w:vertAlign w:val="superscript"/>
              </w:rPr>
              <w:t>c</w:t>
            </w:r>
            <w:r>
              <w:rPr>
                <w:rFonts w:eastAsiaTheme="minorEastAsia"/>
                <w:szCs w:val="24"/>
                <w:vertAlign w:val="super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(μm)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14:paraId="4625D806" w14:textId="2A17DD4B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SA</w:t>
            </w:r>
            <w:r w:rsidRPr="00A35923">
              <w:rPr>
                <w:rFonts w:eastAsiaTheme="minorEastAsia"/>
                <w:szCs w:val="24"/>
                <w:vertAlign w:val="superscript"/>
              </w:rPr>
              <w:t>d</w:t>
            </w:r>
            <w:r>
              <w:rPr>
                <w:rFonts w:eastAsiaTheme="minorEastAsia"/>
                <w:szCs w:val="24"/>
                <w:vertAlign w:val="super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(m</w:t>
            </w:r>
            <w:r w:rsidRPr="00A35923">
              <w:rPr>
                <w:rFonts w:eastAsiaTheme="minorEastAsia"/>
                <w:szCs w:val="24"/>
                <w:vertAlign w:val="superscript"/>
              </w:rPr>
              <w:t>2</w:t>
            </w:r>
            <w:r w:rsidR="00515974">
              <w:rPr>
                <w:rFonts w:eastAsiaTheme="minorEastAsia"/>
                <w:szCs w:val="24"/>
              </w:rPr>
              <w:t>∙</w:t>
            </w:r>
            <w:r w:rsidRPr="00A35923">
              <w:rPr>
                <w:rFonts w:eastAsiaTheme="minorEastAsia"/>
                <w:szCs w:val="24"/>
              </w:rPr>
              <w:t>kg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−1</w:t>
            </w:r>
            <w:r w:rsidRPr="00A35923">
              <w:rPr>
                <w:rFonts w:eastAsiaTheme="minorEastAsia"/>
                <w:szCs w:val="24"/>
              </w:rPr>
              <w:t>)</w:t>
            </w:r>
          </w:p>
        </w:tc>
      </w:tr>
      <w:tr w:rsidR="00304D73" w:rsidRPr="00A35923" w14:paraId="26EF882C" w14:textId="77777777" w:rsidTr="00515974">
        <w:trPr>
          <w:trHeight w:val="20"/>
          <w:jc w:val="center"/>
        </w:trPr>
        <w:tc>
          <w:tcPr>
            <w:tcW w:w="358" w:type="pct"/>
            <w:tcBorders>
              <w:top w:val="single" w:sz="4" w:space="0" w:color="auto"/>
            </w:tcBorders>
          </w:tcPr>
          <w:p w14:paraId="273C182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SS1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14:paraId="4777A726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40.88</w:t>
            </w:r>
          </w:p>
        </w:tc>
        <w:tc>
          <w:tcPr>
            <w:tcW w:w="379" w:type="pct"/>
            <w:tcBorders>
              <w:top w:val="single" w:sz="4" w:space="0" w:color="auto"/>
            </w:tcBorders>
          </w:tcPr>
          <w:p w14:paraId="545436D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17.16</w:t>
            </w: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3DC9C93A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17.48</w:t>
            </w: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0139831A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5.69</w:t>
            </w:r>
          </w:p>
        </w:tc>
        <w:tc>
          <w:tcPr>
            <w:tcW w:w="357" w:type="pct"/>
            <w:tcBorders>
              <w:top w:val="single" w:sz="4" w:space="0" w:color="auto"/>
            </w:tcBorders>
          </w:tcPr>
          <w:p w14:paraId="1667256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1.56</w:t>
            </w: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0E13D484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3.35</w:t>
            </w:r>
          </w:p>
        </w:tc>
        <w:tc>
          <w:tcPr>
            <w:tcW w:w="379" w:type="pct"/>
            <w:tcBorders>
              <w:top w:val="single" w:sz="4" w:space="0" w:color="auto"/>
            </w:tcBorders>
          </w:tcPr>
          <w:p w14:paraId="29CC8BFB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6.56</w:t>
            </w:r>
          </w:p>
        </w:tc>
        <w:tc>
          <w:tcPr>
            <w:tcW w:w="430" w:type="pct"/>
            <w:tcBorders>
              <w:top w:val="single" w:sz="4" w:space="0" w:color="auto"/>
            </w:tcBorders>
          </w:tcPr>
          <w:p w14:paraId="2722EAF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7.32</w:t>
            </w:r>
          </w:p>
        </w:tc>
        <w:tc>
          <w:tcPr>
            <w:tcW w:w="354" w:type="pct"/>
            <w:tcBorders>
              <w:top w:val="single" w:sz="4" w:space="0" w:color="auto"/>
            </w:tcBorders>
          </w:tcPr>
          <w:p w14:paraId="019D18E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2.16</w:t>
            </w:r>
          </w:p>
        </w:tc>
        <w:tc>
          <w:tcPr>
            <w:tcW w:w="638" w:type="pct"/>
            <w:tcBorders>
              <w:top w:val="single" w:sz="4" w:space="0" w:color="auto"/>
            </w:tcBorders>
          </w:tcPr>
          <w:p w14:paraId="02D222B7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24.98</w:t>
            </w:r>
          </w:p>
        </w:tc>
        <w:tc>
          <w:tcPr>
            <w:tcW w:w="638" w:type="pct"/>
            <w:tcBorders>
              <w:top w:val="single" w:sz="4" w:space="0" w:color="auto"/>
            </w:tcBorders>
          </w:tcPr>
          <w:p w14:paraId="528A83C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338.5</w:t>
            </w:r>
          </w:p>
        </w:tc>
      </w:tr>
      <w:tr w:rsidR="00304D73" w:rsidRPr="00A35923" w14:paraId="6CC71898" w14:textId="77777777" w:rsidTr="00515974">
        <w:trPr>
          <w:trHeight w:val="20"/>
          <w:jc w:val="center"/>
        </w:trPr>
        <w:tc>
          <w:tcPr>
            <w:tcW w:w="358" w:type="pct"/>
          </w:tcPr>
          <w:p w14:paraId="4E47B901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SS2</w:t>
            </w:r>
          </w:p>
        </w:tc>
        <w:tc>
          <w:tcPr>
            <w:tcW w:w="368" w:type="pct"/>
          </w:tcPr>
          <w:p w14:paraId="30913DF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42.28</w:t>
            </w:r>
          </w:p>
        </w:tc>
        <w:tc>
          <w:tcPr>
            <w:tcW w:w="379" w:type="pct"/>
          </w:tcPr>
          <w:p w14:paraId="4F032E6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17.79</w:t>
            </w:r>
          </w:p>
        </w:tc>
        <w:tc>
          <w:tcPr>
            <w:tcW w:w="366" w:type="pct"/>
          </w:tcPr>
          <w:p w14:paraId="48191BE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16.47</w:t>
            </w:r>
          </w:p>
        </w:tc>
        <w:tc>
          <w:tcPr>
            <w:tcW w:w="366" w:type="pct"/>
          </w:tcPr>
          <w:p w14:paraId="06508D5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5.37</w:t>
            </w:r>
          </w:p>
        </w:tc>
        <w:tc>
          <w:tcPr>
            <w:tcW w:w="357" w:type="pct"/>
          </w:tcPr>
          <w:p w14:paraId="5B4B1852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1.44</w:t>
            </w:r>
          </w:p>
        </w:tc>
        <w:tc>
          <w:tcPr>
            <w:tcW w:w="366" w:type="pct"/>
          </w:tcPr>
          <w:p w14:paraId="6AF0FA32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3.10</w:t>
            </w:r>
          </w:p>
        </w:tc>
        <w:tc>
          <w:tcPr>
            <w:tcW w:w="379" w:type="pct"/>
          </w:tcPr>
          <w:p w14:paraId="39BB4C6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6.22</w:t>
            </w:r>
          </w:p>
        </w:tc>
        <w:tc>
          <w:tcPr>
            <w:tcW w:w="430" w:type="pct"/>
          </w:tcPr>
          <w:p w14:paraId="616E9ED3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7.33</w:t>
            </w:r>
          </w:p>
        </w:tc>
        <w:tc>
          <w:tcPr>
            <w:tcW w:w="354" w:type="pct"/>
          </w:tcPr>
          <w:p w14:paraId="6BCFE036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6.18</w:t>
            </w:r>
          </w:p>
        </w:tc>
        <w:tc>
          <w:tcPr>
            <w:tcW w:w="638" w:type="pct"/>
          </w:tcPr>
          <w:p w14:paraId="20D9767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25.47</w:t>
            </w:r>
          </w:p>
        </w:tc>
        <w:tc>
          <w:tcPr>
            <w:tcW w:w="638" w:type="pct"/>
          </w:tcPr>
          <w:p w14:paraId="51A2C75D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339.6</w:t>
            </w:r>
          </w:p>
        </w:tc>
      </w:tr>
      <w:tr w:rsidR="00304D73" w:rsidRPr="00A35923" w14:paraId="6640C88C" w14:textId="77777777" w:rsidTr="00515974">
        <w:trPr>
          <w:trHeight w:val="20"/>
          <w:jc w:val="center"/>
        </w:trPr>
        <w:tc>
          <w:tcPr>
            <w:tcW w:w="358" w:type="pct"/>
          </w:tcPr>
          <w:p w14:paraId="2D0768F2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SS3</w:t>
            </w:r>
          </w:p>
        </w:tc>
        <w:tc>
          <w:tcPr>
            <w:tcW w:w="368" w:type="pct"/>
          </w:tcPr>
          <w:p w14:paraId="1051CAC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41.69</w:t>
            </w:r>
          </w:p>
        </w:tc>
        <w:tc>
          <w:tcPr>
            <w:tcW w:w="379" w:type="pct"/>
          </w:tcPr>
          <w:p w14:paraId="2CDD1D5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16.65</w:t>
            </w:r>
          </w:p>
        </w:tc>
        <w:tc>
          <w:tcPr>
            <w:tcW w:w="366" w:type="pct"/>
          </w:tcPr>
          <w:p w14:paraId="39BB85C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18.68</w:t>
            </w:r>
          </w:p>
        </w:tc>
        <w:tc>
          <w:tcPr>
            <w:tcW w:w="366" w:type="pct"/>
          </w:tcPr>
          <w:p w14:paraId="6A07B75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7.11</w:t>
            </w:r>
          </w:p>
        </w:tc>
        <w:tc>
          <w:tcPr>
            <w:tcW w:w="357" w:type="pct"/>
          </w:tcPr>
          <w:p w14:paraId="4512AB6D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1.16</w:t>
            </w:r>
          </w:p>
        </w:tc>
        <w:tc>
          <w:tcPr>
            <w:tcW w:w="366" w:type="pct"/>
          </w:tcPr>
          <w:p w14:paraId="78474E5C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1.75</w:t>
            </w:r>
          </w:p>
        </w:tc>
        <w:tc>
          <w:tcPr>
            <w:tcW w:w="379" w:type="pct"/>
          </w:tcPr>
          <w:p w14:paraId="6296107D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6.64</w:t>
            </w:r>
          </w:p>
        </w:tc>
        <w:tc>
          <w:tcPr>
            <w:tcW w:w="430" w:type="pct"/>
          </w:tcPr>
          <w:p w14:paraId="320368F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6.32</w:t>
            </w:r>
          </w:p>
        </w:tc>
        <w:tc>
          <w:tcPr>
            <w:tcW w:w="354" w:type="pct"/>
          </w:tcPr>
          <w:p w14:paraId="47DFD37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3.20</w:t>
            </w:r>
          </w:p>
        </w:tc>
        <w:tc>
          <w:tcPr>
            <w:tcW w:w="638" w:type="pct"/>
          </w:tcPr>
          <w:p w14:paraId="70BFFAA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19.56</w:t>
            </w:r>
          </w:p>
        </w:tc>
        <w:tc>
          <w:tcPr>
            <w:tcW w:w="638" w:type="pct"/>
          </w:tcPr>
          <w:p w14:paraId="0FFFDFF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391.1</w:t>
            </w:r>
          </w:p>
        </w:tc>
      </w:tr>
      <w:tr w:rsidR="00304D73" w:rsidRPr="00A35923" w14:paraId="5E324039" w14:textId="77777777" w:rsidTr="00515974">
        <w:trPr>
          <w:trHeight w:val="20"/>
          <w:jc w:val="center"/>
        </w:trPr>
        <w:tc>
          <w:tcPr>
            <w:tcW w:w="358" w:type="pct"/>
            <w:tcBorders>
              <w:bottom w:val="single" w:sz="4" w:space="0" w:color="auto"/>
            </w:tcBorders>
          </w:tcPr>
          <w:p w14:paraId="5E5A8251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SS4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14:paraId="51464700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41.88</w:t>
            </w:r>
          </w:p>
        </w:tc>
        <w:tc>
          <w:tcPr>
            <w:tcW w:w="379" w:type="pct"/>
            <w:tcBorders>
              <w:bottom w:val="single" w:sz="4" w:space="0" w:color="auto"/>
            </w:tcBorders>
          </w:tcPr>
          <w:p w14:paraId="101EA23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18.74</w:t>
            </w: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242024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16.70</w:t>
            </w: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95F3A83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7.10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14:paraId="155474B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1.18</w:t>
            </w: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640E0850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1.75</w:t>
            </w:r>
          </w:p>
        </w:tc>
        <w:tc>
          <w:tcPr>
            <w:tcW w:w="379" w:type="pct"/>
            <w:tcBorders>
              <w:bottom w:val="single" w:sz="4" w:space="0" w:color="auto"/>
            </w:tcBorders>
          </w:tcPr>
          <w:p w14:paraId="0961C69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6.67</w:t>
            </w:r>
          </w:p>
        </w:tc>
        <w:tc>
          <w:tcPr>
            <w:tcW w:w="430" w:type="pct"/>
            <w:tcBorders>
              <w:bottom w:val="single" w:sz="4" w:space="0" w:color="auto"/>
            </w:tcBorders>
          </w:tcPr>
          <w:p w14:paraId="070D8846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5.98</w:t>
            </w:r>
          </w:p>
        </w:tc>
        <w:tc>
          <w:tcPr>
            <w:tcW w:w="354" w:type="pct"/>
            <w:tcBorders>
              <w:bottom w:val="single" w:sz="4" w:space="0" w:color="auto"/>
            </w:tcBorders>
          </w:tcPr>
          <w:p w14:paraId="2D3195FC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2.37</w:t>
            </w:r>
          </w:p>
        </w:tc>
        <w:tc>
          <w:tcPr>
            <w:tcW w:w="638" w:type="pct"/>
            <w:tcBorders>
              <w:bottom w:val="single" w:sz="4" w:space="0" w:color="auto"/>
            </w:tcBorders>
          </w:tcPr>
          <w:p w14:paraId="6253B2F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22.75</w:t>
            </w:r>
          </w:p>
        </w:tc>
        <w:tc>
          <w:tcPr>
            <w:tcW w:w="638" w:type="pct"/>
            <w:tcBorders>
              <w:bottom w:val="single" w:sz="4" w:space="0" w:color="auto"/>
            </w:tcBorders>
          </w:tcPr>
          <w:p w14:paraId="4006C14B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353.6</w:t>
            </w:r>
          </w:p>
        </w:tc>
      </w:tr>
    </w:tbl>
    <w:p w14:paraId="1F5A87AD" w14:textId="5C589DA3" w:rsidR="00515974" w:rsidRDefault="00304D73" w:rsidP="00515974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rFonts w:eastAsiaTheme="minorEastAsia"/>
          <w:szCs w:val="24"/>
        </w:rPr>
      </w:pPr>
      <w:r w:rsidRPr="00A35923">
        <w:rPr>
          <w:rFonts w:eastAsiaTheme="minorEastAsia"/>
          <w:szCs w:val="24"/>
          <w:vertAlign w:val="superscript"/>
        </w:rPr>
        <w:t>a</w:t>
      </w:r>
      <w:r w:rsidRPr="00A35923">
        <w:rPr>
          <w:rFonts w:eastAsiaTheme="minorEastAsia"/>
          <w:szCs w:val="24"/>
        </w:rPr>
        <w:t xml:space="preserve"> </w:t>
      </w:r>
      <w:r>
        <w:rPr>
          <w:rFonts w:eastAsiaTheme="minorEastAsia"/>
          <w:szCs w:val="24"/>
        </w:rPr>
        <w:t>“</w:t>
      </w:r>
      <w:r w:rsidRPr="00A35923">
        <w:rPr>
          <w:rFonts w:eastAsiaTheme="minorEastAsia"/>
          <w:szCs w:val="24"/>
        </w:rPr>
        <w:t>Others</w:t>
      </w:r>
      <w:r>
        <w:rPr>
          <w:rFonts w:eastAsiaTheme="minorEastAsia"/>
          <w:szCs w:val="24"/>
        </w:rPr>
        <w:t>”</w:t>
      </w:r>
      <w:r w:rsidRPr="00A35923">
        <w:rPr>
          <w:rFonts w:eastAsiaTheme="minorEastAsia"/>
          <w:szCs w:val="24"/>
        </w:rPr>
        <w:t xml:space="preserve"> includes a small amount of TiO</w:t>
      </w:r>
      <w:r w:rsidRPr="00A35923">
        <w:rPr>
          <w:rFonts w:eastAsiaTheme="minorEastAsia"/>
          <w:szCs w:val="24"/>
          <w:vertAlign w:val="subscript"/>
        </w:rPr>
        <w:t>2</w:t>
      </w:r>
      <w:r w:rsidRPr="00A35923">
        <w:rPr>
          <w:rFonts w:eastAsiaTheme="minorEastAsia"/>
          <w:szCs w:val="24"/>
        </w:rPr>
        <w:t>, V</w:t>
      </w:r>
      <w:r w:rsidRPr="00A35923">
        <w:rPr>
          <w:rFonts w:eastAsiaTheme="minorEastAsia"/>
          <w:szCs w:val="24"/>
          <w:vertAlign w:val="subscript"/>
        </w:rPr>
        <w:t>2</w:t>
      </w:r>
      <w:r w:rsidRPr="00A35923">
        <w:rPr>
          <w:rFonts w:eastAsiaTheme="minorEastAsia"/>
          <w:szCs w:val="24"/>
        </w:rPr>
        <w:t>O</w:t>
      </w:r>
      <w:r w:rsidRPr="00A35923">
        <w:rPr>
          <w:rFonts w:eastAsiaTheme="minorEastAsia"/>
          <w:szCs w:val="24"/>
          <w:vertAlign w:val="subscript"/>
        </w:rPr>
        <w:t>5</w:t>
      </w:r>
      <w:r w:rsidRPr="00A35923">
        <w:rPr>
          <w:rFonts w:eastAsiaTheme="minorEastAsia"/>
          <w:szCs w:val="24"/>
        </w:rPr>
        <w:t>, K</w:t>
      </w:r>
      <w:r w:rsidRPr="00A35923">
        <w:rPr>
          <w:rFonts w:eastAsiaTheme="minorEastAsia"/>
          <w:szCs w:val="24"/>
          <w:vertAlign w:val="subscript"/>
        </w:rPr>
        <w:t>2</w:t>
      </w:r>
      <w:r w:rsidRPr="00A35923">
        <w:rPr>
          <w:rFonts w:eastAsiaTheme="minorEastAsia"/>
          <w:szCs w:val="24"/>
        </w:rPr>
        <w:t>O, Cr</w:t>
      </w:r>
      <w:r w:rsidRPr="00A35923">
        <w:rPr>
          <w:rFonts w:eastAsiaTheme="minorEastAsia"/>
          <w:szCs w:val="24"/>
          <w:vertAlign w:val="subscript"/>
        </w:rPr>
        <w:t>2</w:t>
      </w:r>
      <w:r w:rsidRPr="00A35923">
        <w:rPr>
          <w:rFonts w:eastAsiaTheme="minorEastAsia"/>
          <w:szCs w:val="24"/>
        </w:rPr>
        <w:t>O</w:t>
      </w:r>
      <w:r w:rsidRPr="00A35923">
        <w:rPr>
          <w:rFonts w:eastAsiaTheme="minorEastAsia"/>
          <w:szCs w:val="24"/>
          <w:vertAlign w:val="subscript"/>
        </w:rPr>
        <w:t>3</w:t>
      </w:r>
      <w:r w:rsidRPr="00A35923">
        <w:rPr>
          <w:rFonts w:eastAsiaTheme="minorEastAsia"/>
          <w:szCs w:val="24"/>
        </w:rPr>
        <w:t>, BaO, SrO, ZrO</w:t>
      </w:r>
      <w:r w:rsidRPr="00A35923">
        <w:rPr>
          <w:rFonts w:eastAsiaTheme="minorEastAsia"/>
          <w:szCs w:val="24"/>
          <w:vertAlign w:val="subscript"/>
        </w:rPr>
        <w:t>2</w:t>
      </w:r>
      <w:r w:rsidRPr="00A35923">
        <w:rPr>
          <w:rFonts w:eastAsiaTheme="minorEastAsia"/>
          <w:szCs w:val="24"/>
        </w:rPr>
        <w:t>, Nb</w:t>
      </w:r>
      <w:r w:rsidRPr="00A35923">
        <w:rPr>
          <w:rFonts w:eastAsiaTheme="minorEastAsia"/>
          <w:szCs w:val="24"/>
          <w:vertAlign w:val="subscript"/>
        </w:rPr>
        <w:t>2</w:t>
      </w:r>
      <w:r w:rsidRPr="00A35923">
        <w:rPr>
          <w:rFonts w:eastAsiaTheme="minorEastAsia"/>
          <w:szCs w:val="24"/>
        </w:rPr>
        <w:t>O</w:t>
      </w:r>
      <w:r w:rsidRPr="00A35923">
        <w:rPr>
          <w:rFonts w:eastAsiaTheme="minorEastAsia"/>
          <w:szCs w:val="24"/>
          <w:vertAlign w:val="subscript"/>
        </w:rPr>
        <w:t>5</w:t>
      </w:r>
      <w:r w:rsidRPr="00A35923">
        <w:rPr>
          <w:rFonts w:eastAsiaTheme="minorEastAsia"/>
          <w:szCs w:val="24"/>
        </w:rPr>
        <w:t>, CuO, etc.</w:t>
      </w:r>
    </w:p>
    <w:p w14:paraId="1892B3F7" w14:textId="77777777" w:rsidR="00515974" w:rsidRDefault="00304D73" w:rsidP="00515974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rFonts w:eastAsiaTheme="minorEastAsia"/>
          <w:szCs w:val="24"/>
        </w:rPr>
      </w:pPr>
      <w:r w:rsidRPr="00A35923">
        <w:rPr>
          <w:rFonts w:eastAsiaTheme="minorEastAsia"/>
          <w:szCs w:val="24"/>
          <w:vertAlign w:val="superscript"/>
        </w:rPr>
        <w:t>b</w:t>
      </w:r>
      <w:r w:rsidRPr="00A35923">
        <w:rPr>
          <w:rFonts w:eastAsiaTheme="minorEastAsia"/>
          <w:szCs w:val="24"/>
        </w:rPr>
        <w:t xml:space="preserve"> LOI represents the loss on ignition (caused by the decomposition of a small amount of hydration products, calcium hydroxide</w:t>
      </w:r>
      <w:r>
        <w:rPr>
          <w:rFonts w:eastAsiaTheme="minorEastAsia"/>
          <w:szCs w:val="24"/>
        </w:rPr>
        <w:t>,</w:t>
      </w:r>
      <w:r w:rsidRPr="00A35923">
        <w:rPr>
          <w:rFonts w:eastAsiaTheme="minorEastAsia"/>
          <w:szCs w:val="24"/>
        </w:rPr>
        <w:t xml:space="preserve"> and carbonate minerals).</w:t>
      </w:r>
    </w:p>
    <w:p w14:paraId="2FD0A8E3" w14:textId="1121B1E6" w:rsidR="00515974" w:rsidRDefault="00304D73" w:rsidP="00515974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rFonts w:eastAsiaTheme="minorEastAsia"/>
          <w:szCs w:val="24"/>
        </w:rPr>
      </w:pPr>
      <w:r w:rsidRPr="00A35923">
        <w:rPr>
          <w:rFonts w:eastAsiaTheme="minorEastAsia"/>
          <w:szCs w:val="24"/>
          <w:vertAlign w:val="superscript"/>
        </w:rPr>
        <w:t>c</w:t>
      </w:r>
      <w:r w:rsidRPr="00A35923">
        <w:rPr>
          <w:rFonts w:eastAsiaTheme="minorEastAsia"/>
          <w:szCs w:val="24"/>
        </w:rPr>
        <w:t xml:space="preserve"> </w:t>
      </w:r>
      <w:r w:rsidRPr="00B65359">
        <w:rPr>
          <w:rFonts w:eastAsiaTheme="minorEastAsia"/>
          <w:i/>
          <w:iCs/>
          <w:szCs w:val="24"/>
        </w:rPr>
        <w:t>D</w:t>
      </w:r>
      <w:r w:rsidRPr="00A35923">
        <w:rPr>
          <w:rFonts w:eastAsiaTheme="minorEastAsia"/>
          <w:szCs w:val="24"/>
          <w:vertAlign w:val="subscript"/>
        </w:rPr>
        <w:t>50</w:t>
      </w:r>
      <w:r w:rsidRPr="00A35923">
        <w:rPr>
          <w:rFonts w:eastAsiaTheme="minorEastAsia"/>
          <w:szCs w:val="24"/>
        </w:rPr>
        <w:t xml:space="preserve"> refers to the corresponding particle size when the cumulative distribution percentage reaches 50%.</w:t>
      </w:r>
    </w:p>
    <w:p w14:paraId="48D6ACB7" w14:textId="0D8FD24D" w:rsidR="00304D73" w:rsidRPr="00A35923" w:rsidRDefault="00304D73" w:rsidP="00515974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rFonts w:eastAsiaTheme="minorEastAsia"/>
          <w:szCs w:val="24"/>
          <w:lang w:eastAsia="zh-CN"/>
        </w:rPr>
      </w:pPr>
      <w:r w:rsidRPr="00A35923">
        <w:rPr>
          <w:rFonts w:eastAsiaTheme="minorEastAsia"/>
          <w:szCs w:val="24"/>
          <w:vertAlign w:val="superscript"/>
        </w:rPr>
        <w:t>d</w:t>
      </w:r>
      <w:r w:rsidRPr="00A35923">
        <w:rPr>
          <w:rFonts w:eastAsiaTheme="minorEastAsia"/>
          <w:szCs w:val="24"/>
        </w:rPr>
        <w:t xml:space="preserve"> SA stands for </w:t>
      </w:r>
      <w:r>
        <w:rPr>
          <w:rFonts w:eastAsiaTheme="minorEastAsia"/>
          <w:szCs w:val="24"/>
        </w:rPr>
        <w:t>s</w:t>
      </w:r>
      <w:r w:rsidRPr="00A35923">
        <w:rPr>
          <w:rFonts w:eastAsiaTheme="minorEastAsia"/>
          <w:szCs w:val="24"/>
        </w:rPr>
        <w:t xml:space="preserve">pecific </w:t>
      </w:r>
      <w:r>
        <w:rPr>
          <w:rFonts w:eastAsiaTheme="minorEastAsia"/>
          <w:szCs w:val="24"/>
        </w:rPr>
        <w:t>s</w:t>
      </w:r>
      <w:r w:rsidRPr="00A35923">
        <w:rPr>
          <w:rFonts w:eastAsiaTheme="minorEastAsia"/>
          <w:szCs w:val="24"/>
        </w:rPr>
        <w:t xml:space="preserve">urface </w:t>
      </w:r>
      <w:r>
        <w:rPr>
          <w:rFonts w:eastAsiaTheme="minorEastAsia"/>
          <w:szCs w:val="24"/>
        </w:rPr>
        <w:t>a</w:t>
      </w:r>
      <w:r w:rsidRPr="00A35923">
        <w:rPr>
          <w:rFonts w:eastAsiaTheme="minorEastAsia"/>
          <w:szCs w:val="24"/>
        </w:rPr>
        <w:t>rea.</w:t>
      </w:r>
    </w:p>
    <w:p w14:paraId="2CD51096" w14:textId="77777777" w:rsidR="00096324" w:rsidRDefault="00096324" w:rsidP="00515974">
      <w:pPr>
        <w:adjustRightInd w:val="0"/>
        <w:snapToGrid w:val="0"/>
        <w:rPr>
          <w:lang w:eastAsia="zh-CN"/>
        </w:rPr>
      </w:pPr>
    </w:p>
    <w:p w14:paraId="5B7F2910" w14:textId="77777777" w:rsidR="00515974" w:rsidRDefault="00304D73" w:rsidP="00515974">
      <w:pPr>
        <w:pStyle w:val="htabletitle"/>
        <w:autoSpaceDE w:val="0"/>
        <w:autoSpaceDN w:val="0"/>
        <w:adjustRightInd w:val="0"/>
        <w:snapToGrid w:val="0"/>
        <w:spacing w:before="0"/>
        <w:rPr>
          <w:rFonts w:eastAsiaTheme="minorEastAsia"/>
          <w:szCs w:val="24"/>
        </w:rPr>
      </w:pPr>
      <w:r w:rsidRPr="00B65359">
        <w:rPr>
          <w:rFonts w:eastAsiaTheme="minorEastAsia"/>
          <w:b/>
          <w:bCs/>
          <w:szCs w:val="24"/>
        </w:rPr>
        <w:t xml:space="preserve">Table </w:t>
      </w:r>
      <w:r w:rsidR="00BF73FF">
        <w:rPr>
          <w:rFonts w:eastAsiaTheme="minorEastAsia" w:hint="eastAsia"/>
          <w:b/>
          <w:bCs/>
          <w:szCs w:val="24"/>
          <w:lang w:eastAsia="zh-CN"/>
        </w:rPr>
        <w:t>S</w:t>
      </w:r>
      <w:r w:rsidRPr="00B65359">
        <w:rPr>
          <w:rFonts w:eastAsiaTheme="minorEastAsia"/>
          <w:b/>
          <w:bCs/>
          <w:szCs w:val="24"/>
        </w:rPr>
        <w:t>2</w:t>
      </w:r>
    </w:p>
    <w:p w14:paraId="1BEB10B7" w14:textId="45154183" w:rsidR="00304D73" w:rsidRPr="00A35923" w:rsidRDefault="00304D73" w:rsidP="00515974">
      <w:pPr>
        <w:pStyle w:val="htabletitle"/>
        <w:autoSpaceDE w:val="0"/>
        <w:autoSpaceDN w:val="0"/>
        <w:adjustRightInd w:val="0"/>
        <w:snapToGrid w:val="0"/>
        <w:spacing w:before="0"/>
        <w:rPr>
          <w:rFonts w:eastAsiaTheme="minorEastAsia"/>
          <w:szCs w:val="24"/>
        </w:rPr>
      </w:pPr>
      <w:r w:rsidRPr="00A35923">
        <w:rPr>
          <w:rFonts w:eastAsiaTheme="minorEastAsia"/>
          <w:szCs w:val="24"/>
        </w:rPr>
        <w:t xml:space="preserve">Monitoring results of flue gas </w:t>
      </w:r>
      <w:r>
        <w:rPr>
          <w:rFonts w:eastAsiaTheme="minorEastAsia"/>
          <w:szCs w:val="24"/>
        </w:rPr>
        <w:t>from</w:t>
      </w:r>
      <w:r w:rsidRPr="00A35923">
        <w:rPr>
          <w:rFonts w:eastAsiaTheme="minorEastAsia"/>
          <w:szCs w:val="24"/>
        </w:rPr>
        <w:t xml:space="preserve"> cement kiln tail chimney emissions</w:t>
      </w:r>
      <w:r>
        <w:rPr>
          <w:rFonts w:eastAsiaTheme="minorEastAsia"/>
          <w:szCs w:val="24"/>
        </w:rPr>
        <w:t>.</w:t>
      </w:r>
    </w:p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62"/>
        <w:gridCol w:w="1035"/>
        <w:gridCol w:w="1191"/>
        <w:gridCol w:w="922"/>
        <w:gridCol w:w="1033"/>
        <w:gridCol w:w="885"/>
        <w:gridCol w:w="922"/>
        <w:gridCol w:w="1033"/>
        <w:gridCol w:w="1033"/>
        <w:gridCol w:w="816"/>
      </w:tblGrid>
      <w:tr w:rsidR="00304D73" w:rsidRPr="00A35923" w14:paraId="32D4D830" w14:textId="77777777" w:rsidTr="00515974">
        <w:trPr>
          <w:trHeight w:val="20"/>
        </w:trPr>
        <w:tc>
          <w:tcPr>
            <w:tcW w:w="74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3ED0503" w14:textId="7777777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Date</w:t>
            </w:r>
          </w:p>
        </w:tc>
        <w:tc>
          <w:tcPr>
            <w:tcW w:w="49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41A1083" w14:textId="44E23C85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Temp</w:t>
            </w:r>
            <w:r w:rsidR="00515974">
              <w:rPr>
                <w:rFonts w:eastAsiaTheme="minorEastAsia"/>
                <w:szCs w:val="24"/>
              </w:rPr>
              <w:t xml:space="preserve">erature </w:t>
            </w:r>
            <w:r w:rsidRPr="00A35923">
              <w:rPr>
                <w:rFonts w:eastAsiaTheme="minorEastAsia"/>
                <w:szCs w:val="24"/>
              </w:rPr>
              <w:t>(°C)</w:t>
            </w: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</w:tcBorders>
          </w:tcPr>
          <w:p w14:paraId="00FC2F69" w14:textId="509D97D2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Flow rate</w:t>
            </w:r>
            <w:r w:rsidR="00515974">
              <w:rPr>
                <w:rFonts w:eastAsiaTheme="minorEastAsia"/>
                <w:szCs w:val="24"/>
              </w:rPr>
              <w:t xml:space="preserve"> </w:t>
            </w:r>
            <w:r w:rsidRPr="00806459">
              <w:rPr>
                <w:rFonts w:eastAsiaTheme="minorEastAsia"/>
                <w:szCs w:val="24"/>
              </w:rPr>
              <w:t>(×10</w:t>
            </w:r>
            <w:r w:rsidRPr="00806459">
              <w:rPr>
                <w:rFonts w:eastAsiaTheme="minorEastAsia"/>
                <w:szCs w:val="24"/>
                <w:vertAlign w:val="superscript"/>
              </w:rPr>
              <w:t>5</w:t>
            </w:r>
            <w:r w:rsidRPr="00806459">
              <w:rPr>
                <w:rFonts w:eastAsiaTheme="minorEastAsia"/>
                <w:szCs w:val="24"/>
              </w:rPr>
              <w:t xml:space="preserve"> m</w:t>
            </w:r>
            <w:r w:rsidRPr="00806459">
              <w:rPr>
                <w:rFonts w:eastAsiaTheme="minorEastAsia"/>
                <w:szCs w:val="24"/>
                <w:vertAlign w:val="superscript"/>
              </w:rPr>
              <w:t>3</w:t>
            </w:r>
            <w:r w:rsidR="00515974">
              <w:rPr>
                <w:rFonts w:eastAsiaTheme="minorEastAsia"/>
                <w:szCs w:val="24"/>
              </w:rPr>
              <w:t>∙</w:t>
            </w:r>
            <w:r w:rsidRPr="00806459">
              <w:rPr>
                <w:rFonts w:eastAsiaTheme="minorEastAsia"/>
                <w:szCs w:val="24"/>
              </w:rPr>
              <w:t>h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−1</w:t>
            </w:r>
            <w:r w:rsidRPr="00806459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442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0FD7294" w14:textId="6F572D33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O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  <w:r w:rsidR="00515974">
              <w:rPr>
                <w:rFonts w:eastAsiaTheme="minorEastAsia"/>
                <w:szCs w:val="24"/>
                <w:vertAlign w:val="sub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(%)</w:t>
            </w:r>
          </w:p>
        </w:tc>
        <w:tc>
          <w:tcPr>
            <w:tcW w:w="49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7616EE9" w14:textId="33AD9BC8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PM</w:t>
            </w:r>
            <w:r w:rsidR="00515974">
              <w:rPr>
                <w:rFonts w:eastAsiaTheme="minorEastAsia"/>
                <w:szCs w:val="24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(mg</w:t>
            </w:r>
            <w:r w:rsidR="00515974">
              <w:rPr>
                <w:rFonts w:eastAsiaTheme="minorEastAsia"/>
                <w:szCs w:val="24"/>
              </w:rPr>
              <w:t>∙</w:t>
            </w:r>
            <w:r w:rsidRPr="00A35923">
              <w:rPr>
                <w:rFonts w:eastAsiaTheme="minorEastAsia"/>
                <w:szCs w:val="24"/>
              </w:rPr>
              <w:t>m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</w:t>
            </w:r>
            <w:r w:rsidRPr="00A35923">
              <w:rPr>
                <w:rFonts w:eastAsiaTheme="minorEastAsia"/>
                <w:szCs w:val="24"/>
                <w:vertAlign w:val="superscript"/>
              </w:rPr>
              <w:t>3</w:t>
            </w:r>
            <w:r w:rsidRPr="00A35923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D07E714" w14:textId="6DDC0BFF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SO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  <w:r w:rsidR="00515974">
              <w:rPr>
                <w:rFonts w:eastAsiaTheme="minorEastAsia"/>
                <w:szCs w:val="24"/>
                <w:vertAlign w:val="sub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(mg</w:t>
            </w:r>
            <w:r w:rsidR="00515974">
              <w:rPr>
                <w:rFonts w:eastAsiaTheme="minorEastAsia"/>
                <w:szCs w:val="24"/>
              </w:rPr>
              <w:t>∙</w:t>
            </w:r>
            <w:r w:rsidR="00515974" w:rsidRPr="00A35923">
              <w:rPr>
                <w:rFonts w:eastAsiaTheme="minorEastAsia"/>
                <w:szCs w:val="24"/>
              </w:rPr>
              <w:t>m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</w:t>
            </w:r>
            <w:r w:rsidR="00515974" w:rsidRPr="00A35923">
              <w:rPr>
                <w:rFonts w:eastAsiaTheme="minorEastAsia"/>
                <w:szCs w:val="24"/>
                <w:vertAlign w:val="superscript"/>
              </w:rPr>
              <w:t>3</w:t>
            </w:r>
            <w:r w:rsidRPr="00A35923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442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D89D963" w14:textId="733040F9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NO</w:t>
            </w:r>
            <w:r w:rsidRPr="00B65359">
              <w:rPr>
                <w:rFonts w:eastAsiaTheme="minorEastAsia"/>
                <w:i/>
                <w:iCs/>
                <w:szCs w:val="24"/>
                <w:vertAlign w:val="subscript"/>
              </w:rPr>
              <w:t>x</w:t>
            </w:r>
            <w:r w:rsidR="00515974">
              <w:rPr>
                <w:rFonts w:eastAsiaTheme="minorEastAsia"/>
                <w:i/>
                <w:iCs/>
                <w:szCs w:val="24"/>
                <w:vertAlign w:val="sub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(mg</w:t>
            </w:r>
            <w:r w:rsidR="00515974">
              <w:rPr>
                <w:rFonts w:eastAsiaTheme="minorEastAsia"/>
                <w:szCs w:val="24"/>
              </w:rPr>
              <w:t>∙</w:t>
            </w:r>
            <w:r w:rsidR="00515974" w:rsidRPr="00A35923">
              <w:rPr>
                <w:rFonts w:eastAsiaTheme="minorEastAsia"/>
                <w:szCs w:val="24"/>
              </w:rPr>
              <w:t>m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</w:t>
            </w:r>
            <w:r w:rsidR="00515974" w:rsidRPr="00A35923">
              <w:rPr>
                <w:rFonts w:eastAsiaTheme="minorEastAsia"/>
                <w:szCs w:val="24"/>
                <w:vertAlign w:val="superscript"/>
              </w:rPr>
              <w:t>3</w:t>
            </w:r>
            <w:r w:rsidRPr="00A35923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bottom w:val="single" w:sz="4" w:space="0" w:color="auto"/>
            </w:tcBorders>
          </w:tcPr>
          <w:p w14:paraId="0C00F765" w14:textId="7546E417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NH</w:t>
            </w:r>
            <w:r w:rsidRPr="00A35923">
              <w:rPr>
                <w:rFonts w:eastAsiaTheme="minorEastAsia"/>
                <w:szCs w:val="24"/>
                <w:vertAlign w:val="subscript"/>
              </w:rPr>
              <w:t>3</w:t>
            </w:r>
            <w:r w:rsidR="00515974">
              <w:rPr>
                <w:rFonts w:eastAsiaTheme="minorEastAsia"/>
                <w:szCs w:val="24"/>
                <w:vertAlign w:val="sub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(mg</w:t>
            </w:r>
            <w:r w:rsidR="00515974">
              <w:rPr>
                <w:rFonts w:eastAsiaTheme="minorEastAsia"/>
                <w:szCs w:val="24"/>
              </w:rPr>
              <w:t>∙</w:t>
            </w:r>
            <w:r w:rsidR="00515974" w:rsidRPr="00A35923">
              <w:rPr>
                <w:rFonts w:eastAsiaTheme="minorEastAsia"/>
                <w:szCs w:val="24"/>
              </w:rPr>
              <w:t>m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</w:t>
            </w:r>
            <w:r w:rsidR="00515974" w:rsidRPr="00A35923">
              <w:rPr>
                <w:rFonts w:eastAsiaTheme="minorEastAsia"/>
                <w:szCs w:val="24"/>
                <w:vertAlign w:val="superscript"/>
              </w:rPr>
              <w:t>3</w:t>
            </w:r>
            <w:r w:rsidRPr="00A35923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bottom w:val="single" w:sz="4" w:space="0" w:color="auto"/>
            </w:tcBorders>
          </w:tcPr>
          <w:p w14:paraId="002E0606" w14:textId="7559AF75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Fluoride</w:t>
            </w:r>
            <w:r w:rsidR="00515974">
              <w:rPr>
                <w:rFonts w:eastAsiaTheme="minorEastAsia"/>
                <w:szCs w:val="24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(mg</w:t>
            </w:r>
            <w:r w:rsidR="00515974">
              <w:rPr>
                <w:rFonts w:eastAsiaTheme="minorEastAsia"/>
                <w:szCs w:val="24"/>
              </w:rPr>
              <w:t>∙</w:t>
            </w:r>
            <w:r w:rsidR="00515974" w:rsidRPr="00A35923">
              <w:rPr>
                <w:rFonts w:eastAsiaTheme="minorEastAsia"/>
                <w:szCs w:val="24"/>
              </w:rPr>
              <w:t>m</w:t>
            </w:r>
            <w:r w:rsidR="00515974" w:rsidRPr="00515974">
              <w:rPr>
                <w:rFonts w:eastAsiaTheme="minorEastAsia"/>
                <w:szCs w:val="24"/>
                <w:vertAlign w:val="superscript"/>
              </w:rPr>
              <w:t>−</w:t>
            </w:r>
            <w:r w:rsidR="00515974" w:rsidRPr="00A35923">
              <w:rPr>
                <w:rFonts w:eastAsiaTheme="minorEastAsia"/>
                <w:szCs w:val="24"/>
                <w:vertAlign w:val="superscript"/>
              </w:rPr>
              <w:t>3</w:t>
            </w:r>
            <w:r w:rsidRPr="00A35923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</w:tcPr>
          <w:p w14:paraId="0C910761" w14:textId="05D82E31" w:rsidR="00304D73" w:rsidRPr="00A35923" w:rsidRDefault="00304D73" w:rsidP="00515974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CO</w:t>
            </w:r>
            <w:r w:rsidRPr="00A35923">
              <w:rPr>
                <w:rFonts w:eastAsiaTheme="minorEastAsia"/>
                <w:szCs w:val="24"/>
                <w:vertAlign w:val="subscript"/>
              </w:rPr>
              <w:t>2</w:t>
            </w:r>
            <w:r w:rsidR="00515974">
              <w:rPr>
                <w:rFonts w:eastAsiaTheme="minorEastAsia"/>
                <w:szCs w:val="24"/>
                <w:vertAlign w:val="subscript"/>
              </w:rPr>
              <w:t xml:space="preserve"> </w:t>
            </w:r>
            <w:r w:rsidRPr="00A35923">
              <w:rPr>
                <w:rFonts w:eastAsiaTheme="minorEastAsia"/>
                <w:szCs w:val="24"/>
              </w:rPr>
              <w:t>(</w:t>
            </w:r>
            <w:r w:rsidR="00515974">
              <w:rPr>
                <w:rFonts w:eastAsiaTheme="minorEastAsia"/>
                <w:szCs w:val="24"/>
              </w:rPr>
              <w:t>vol</w:t>
            </w:r>
            <w:r w:rsidRPr="00A35923">
              <w:rPr>
                <w:rFonts w:eastAsiaTheme="minorEastAsia"/>
                <w:szCs w:val="24"/>
              </w:rPr>
              <w:t>%)</w:t>
            </w:r>
          </w:p>
        </w:tc>
      </w:tr>
      <w:tr w:rsidR="00304D73" w:rsidRPr="00A35923" w14:paraId="7007E596" w14:textId="77777777" w:rsidTr="00515974">
        <w:trPr>
          <w:trHeight w:val="20"/>
        </w:trPr>
        <w:tc>
          <w:tcPr>
            <w:tcW w:w="748" w:type="pct"/>
            <w:tcBorders>
              <w:top w:val="single" w:sz="4" w:space="0" w:color="auto"/>
            </w:tcBorders>
            <w:hideMark/>
          </w:tcPr>
          <w:p w14:paraId="2A766E3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July 2022</w:t>
            </w:r>
          </w:p>
        </w:tc>
        <w:tc>
          <w:tcPr>
            <w:tcW w:w="495" w:type="pct"/>
            <w:tcBorders>
              <w:top w:val="single" w:sz="4" w:space="0" w:color="auto"/>
            </w:tcBorders>
            <w:hideMark/>
          </w:tcPr>
          <w:p w14:paraId="1C6F50C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57.0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59.3</w:t>
            </w:r>
          </w:p>
        </w:tc>
        <w:tc>
          <w:tcPr>
            <w:tcW w:w="571" w:type="pct"/>
            <w:tcBorders>
              <w:top w:val="single" w:sz="4" w:space="0" w:color="auto"/>
            </w:tcBorders>
          </w:tcPr>
          <w:p w14:paraId="757BCF57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3.84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4.40</w:t>
            </w:r>
          </w:p>
        </w:tc>
        <w:tc>
          <w:tcPr>
            <w:tcW w:w="442" w:type="pct"/>
            <w:tcBorders>
              <w:top w:val="single" w:sz="4" w:space="0" w:color="auto"/>
            </w:tcBorders>
            <w:hideMark/>
          </w:tcPr>
          <w:p w14:paraId="29CE3B03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5.8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6.5</w:t>
            </w:r>
          </w:p>
        </w:tc>
        <w:tc>
          <w:tcPr>
            <w:tcW w:w="495" w:type="pct"/>
            <w:tcBorders>
              <w:top w:val="single" w:sz="4" w:space="0" w:color="auto"/>
            </w:tcBorders>
            <w:hideMark/>
          </w:tcPr>
          <w:p w14:paraId="67BAA60C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10.9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11.7</w:t>
            </w:r>
          </w:p>
        </w:tc>
        <w:tc>
          <w:tcPr>
            <w:tcW w:w="424" w:type="pct"/>
            <w:tcBorders>
              <w:top w:val="single" w:sz="4" w:space="0" w:color="auto"/>
            </w:tcBorders>
            <w:hideMark/>
          </w:tcPr>
          <w:p w14:paraId="7E8110E4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18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24</w:t>
            </w:r>
          </w:p>
        </w:tc>
        <w:tc>
          <w:tcPr>
            <w:tcW w:w="442" w:type="pct"/>
            <w:tcBorders>
              <w:top w:val="single" w:sz="4" w:space="0" w:color="auto"/>
            </w:tcBorders>
            <w:hideMark/>
          </w:tcPr>
          <w:p w14:paraId="387208AB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223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248</w:t>
            </w:r>
          </w:p>
        </w:tc>
        <w:tc>
          <w:tcPr>
            <w:tcW w:w="495" w:type="pct"/>
            <w:tcBorders>
              <w:top w:val="single" w:sz="4" w:space="0" w:color="auto"/>
            </w:tcBorders>
          </w:tcPr>
          <w:p w14:paraId="09C35C1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1.80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1.93</w:t>
            </w:r>
          </w:p>
        </w:tc>
        <w:tc>
          <w:tcPr>
            <w:tcW w:w="495" w:type="pct"/>
            <w:tcBorders>
              <w:top w:val="single" w:sz="4" w:space="0" w:color="auto"/>
            </w:tcBorders>
          </w:tcPr>
          <w:p w14:paraId="26B1B621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0.81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1.25</w:t>
            </w:r>
          </w:p>
        </w:tc>
        <w:tc>
          <w:tcPr>
            <w:tcW w:w="391" w:type="pct"/>
            <w:tcBorders>
              <w:top w:val="single" w:sz="4" w:space="0" w:color="auto"/>
            </w:tcBorders>
          </w:tcPr>
          <w:p w14:paraId="0AA4D18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30</w:t>
            </w:r>
          </w:p>
        </w:tc>
      </w:tr>
      <w:tr w:rsidR="00304D73" w:rsidRPr="00A35923" w14:paraId="47208477" w14:textId="77777777" w:rsidTr="00515974">
        <w:trPr>
          <w:trHeight w:val="20"/>
        </w:trPr>
        <w:tc>
          <w:tcPr>
            <w:tcW w:w="748" w:type="pct"/>
            <w:hideMark/>
          </w:tcPr>
          <w:p w14:paraId="79FFA3C0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December 2022</w:t>
            </w:r>
          </w:p>
        </w:tc>
        <w:tc>
          <w:tcPr>
            <w:tcW w:w="495" w:type="pct"/>
            <w:hideMark/>
          </w:tcPr>
          <w:p w14:paraId="5F39EB1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49.4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59.4</w:t>
            </w:r>
          </w:p>
        </w:tc>
        <w:tc>
          <w:tcPr>
            <w:tcW w:w="571" w:type="pct"/>
          </w:tcPr>
          <w:p w14:paraId="4BFDCD2B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5.28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8.53</w:t>
            </w:r>
          </w:p>
        </w:tc>
        <w:tc>
          <w:tcPr>
            <w:tcW w:w="442" w:type="pct"/>
            <w:hideMark/>
          </w:tcPr>
          <w:p w14:paraId="62B4BA5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9.8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10.5</w:t>
            </w:r>
          </w:p>
        </w:tc>
        <w:tc>
          <w:tcPr>
            <w:tcW w:w="495" w:type="pct"/>
            <w:hideMark/>
          </w:tcPr>
          <w:p w14:paraId="4A5DA5F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17.1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18.8</w:t>
            </w:r>
          </w:p>
        </w:tc>
        <w:tc>
          <w:tcPr>
            <w:tcW w:w="424" w:type="pct"/>
            <w:hideMark/>
          </w:tcPr>
          <w:p w14:paraId="05B6144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10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17</w:t>
            </w:r>
          </w:p>
        </w:tc>
        <w:tc>
          <w:tcPr>
            <w:tcW w:w="442" w:type="pct"/>
            <w:hideMark/>
          </w:tcPr>
          <w:p w14:paraId="3534F68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174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192</w:t>
            </w:r>
          </w:p>
        </w:tc>
        <w:tc>
          <w:tcPr>
            <w:tcW w:w="495" w:type="pct"/>
          </w:tcPr>
          <w:p w14:paraId="4BE29A3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0.40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0.51</w:t>
            </w:r>
          </w:p>
        </w:tc>
        <w:tc>
          <w:tcPr>
            <w:tcW w:w="495" w:type="pct"/>
          </w:tcPr>
          <w:p w14:paraId="4F4335E0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0.76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1.37</w:t>
            </w:r>
          </w:p>
        </w:tc>
        <w:tc>
          <w:tcPr>
            <w:tcW w:w="391" w:type="pct"/>
          </w:tcPr>
          <w:p w14:paraId="6076C2EA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29</w:t>
            </w:r>
          </w:p>
        </w:tc>
      </w:tr>
      <w:tr w:rsidR="00304D73" w:rsidRPr="00A35923" w14:paraId="591B34EA" w14:textId="77777777" w:rsidTr="00515974">
        <w:trPr>
          <w:trHeight w:val="20"/>
        </w:trPr>
        <w:tc>
          <w:tcPr>
            <w:tcW w:w="748" w:type="pct"/>
            <w:hideMark/>
          </w:tcPr>
          <w:p w14:paraId="4586B3EE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May 2023</w:t>
            </w:r>
          </w:p>
        </w:tc>
        <w:tc>
          <w:tcPr>
            <w:tcW w:w="495" w:type="pct"/>
          </w:tcPr>
          <w:p w14:paraId="5BB17E1C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55.1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66.9</w:t>
            </w:r>
          </w:p>
        </w:tc>
        <w:tc>
          <w:tcPr>
            <w:tcW w:w="571" w:type="pct"/>
          </w:tcPr>
          <w:p w14:paraId="433FF16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4.98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6.78</w:t>
            </w:r>
          </w:p>
        </w:tc>
        <w:tc>
          <w:tcPr>
            <w:tcW w:w="442" w:type="pct"/>
          </w:tcPr>
          <w:p w14:paraId="071CF894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9.3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10.2</w:t>
            </w:r>
          </w:p>
        </w:tc>
        <w:tc>
          <w:tcPr>
            <w:tcW w:w="495" w:type="pct"/>
          </w:tcPr>
          <w:p w14:paraId="7D78F86A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6.3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6.7</w:t>
            </w:r>
          </w:p>
        </w:tc>
        <w:tc>
          <w:tcPr>
            <w:tcW w:w="424" w:type="pct"/>
          </w:tcPr>
          <w:p w14:paraId="24DEF29F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43</w:t>
            </w:r>
          </w:p>
        </w:tc>
        <w:tc>
          <w:tcPr>
            <w:tcW w:w="442" w:type="pct"/>
          </w:tcPr>
          <w:p w14:paraId="180E77D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62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75</w:t>
            </w:r>
          </w:p>
        </w:tc>
        <w:tc>
          <w:tcPr>
            <w:tcW w:w="495" w:type="pct"/>
          </w:tcPr>
          <w:p w14:paraId="7E17F773" w14:textId="0D6BCA5C" w:rsidR="00304D73" w:rsidRPr="00A35923" w:rsidRDefault="00515974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>
              <w:rPr>
                <w:rFonts w:eastAsiaTheme="minorEastAsia"/>
                <w:szCs w:val="24"/>
              </w:rPr>
              <w:t>—</w:t>
            </w:r>
          </w:p>
        </w:tc>
        <w:tc>
          <w:tcPr>
            <w:tcW w:w="495" w:type="pct"/>
          </w:tcPr>
          <w:p w14:paraId="787CE52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0.51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0.72</w:t>
            </w:r>
          </w:p>
        </w:tc>
        <w:tc>
          <w:tcPr>
            <w:tcW w:w="391" w:type="pct"/>
          </w:tcPr>
          <w:p w14:paraId="6A6FABB5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22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30</w:t>
            </w:r>
          </w:p>
        </w:tc>
      </w:tr>
      <w:tr w:rsidR="00304D73" w:rsidRPr="00A35923" w14:paraId="6349515E" w14:textId="77777777" w:rsidTr="00515974">
        <w:trPr>
          <w:trHeight w:val="20"/>
        </w:trPr>
        <w:tc>
          <w:tcPr>
            <w:tcW w:w="748" w:type="pct"/>
            <w:tcBorders>
              <w:bottom w:val="single" w:sz="4" w:space="0" w:color="auto"/>
            </w:tcBorders>
            <w:hideMark/>
          </w:tcPr>
          <w:p w14:paraId="03C9E002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June 2023</w:t>
            </w:r>
          </w:p>
        </w:tc>
        <w:tc>
          <w:tcPr>
            <w:tcW w:w="495" w:type="pct"/>
            <w:tcBorders>
              <w:bottom w:val="single" w:sz="4" w:space="0" w:color="auto"/>
            </w:tcBorders>
            <w:hideMark/>
          </w:tcPr>
          <w:p w14:paraId="72A36EE3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48.0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59.6</w:t>
            </w:r>
          </w:p>
        </w:tc>
        <w:tc>
          <w:tcPr>
            <w:tcW w:w="571" w:type="pct"/>
            <w:tcBorders>
              <w:bottom w:val="single" w:sz="4" w:space="0" w:color="auto"/>
            </w:tcBorders>
          </w:tcPr>
          <w:p w14:paraId="02E1E33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5.43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8.26</w:t>
            </w:r>
          </w:p>
        </w:tc>
        <w:tc>
          <w:tcPr>
            <w:tcW w:w="442" w:type="pct"/>
            <w:tcBorders>
              <w:bottom w:val="single" w:sz="4" w:space="0" w:color="auto"/>
            </w:tcBorders>
            <w:hideMark/>
          </w:tcPr>
          <w:p w14:paraId="2ED68C6C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9.7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10.3</w:t>
            </w:r>
          </w:p>
        </w:tc>
        <w:tc>
          <w:tcPr>
            <w:tcW w:w="495" w:type="pct"/>
            <w:tcBorders>
              <w:bottom w:val="single" w:sz="4" w:space="0" w:color="auto"/>
            </w:tcBorders>
            <w:hideMark/>
          </w:tcPr>
          <w:p w14:paraId="77D5E419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3.6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4.0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hideMark/>
          </w:tcPr>
          <w:p w14:paraId="639C9442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6</w:t>
            </w:r>
          </w:p>
        </w:tc>
        <w:tc>
          <w:tcPr>
            <w:tcW w:w="442" w:type="pct"/>
            <w:tcBorders>
              <w:bottom w:val="single" w:sz="4" w:space="0" w:color="auto"/>
            </w:tcBorders>
            <w:hideMark/>
          </w:tcPr>
          <w:p w14:paraId="08F08784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35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42</w:t>
            </w:r>
          </w:p>
        </w:tc>
        <w:tc>
          <w:tcPr>
            <w:tcW w:w="495" w:type="pct"/>
            <w:tcBorders>
              <w:bottom w:val="single" w:sz="4" w:space="0" w:color="auto"/>
            </w:tcBorders>
          </w:tcPr>
          <w:p w14:paraId="0E8B76C6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0.70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0.80</w:t>
            </w:r>
          </w:p>
        </w:tc>
        <w:tc>
          <w:tcPr>
            <w:tcW w:w="495" w:type="pct"/>
            <w:tcBorders>
              <w:bottom w:val="single" w:sz="4" w:space="0" w:color="auto"/>
            </w:tcBorders>
          </w:tcPr>
          <w:p w14:paraId="175836AA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0.99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1.20</w:t>
            </w:r>
          </w:p>
        </w:tc>
        <w:tc>
          <w:tcPr>
            <w:tcW w:w="391" w:type="pct"/>
            <w:tcBorders>
              <w:bottom w:val="single" w:sz="4" w:space="0" w:color="auto"/>
            </w:tcBorders>
          </w:tcPr>
          <w:p w14:paraId="2E35DC18" w14:textId="77777777" w:rsidR="00304D73" w:rsidRPr="00A35923" w:rsidRDefault="00304D73" w:rsidP="00515974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00A35923">
              <w:rPr>
                <w:rFonts w:eastAsiaTheme="minorEastAsia"/>
                <w:szCs w:val="24"/>
              </w:rPr>
              <w:t>23</w:t>
            </w:r>
            <w:r>
              <w:rPr>
                <w:rFonts w:eastAsiaTheme="minorEastAsia"/>
                <w:szCs w:val="24"/>
              </w:rPr>
              <w:t>–</w:t>
            </w:r>
            <w:r w:rsidRPr="00A35923">
              <w:rPr>
                <w:rFonts w:eastAsiaTheme="minorEastAsia"/>
                <w:szCs w:val="24"/>
              </w:rPr>
              <w:t>31</w:t>
            </w:r>
          </w:p>
        </w:tc>
      </w:tr>
    </w:tbl>
    <w:p w14:paraId="3DD1630C" w14:textId="77777777" w:rsidR="00304D73" w:rsidRDefault="00304D73" w:rsidP="00515974">
      <w:pPr>
        <w:adjustRightInd w:val="0"/>
        <w:snapToGrid w:val="0"/>
        <w:rPr>
          <w:lang w:eastAsia="zh-CN"/>
        </w:rPr>
      </w:pPr>
    </w:p>
    <w:p w14:paraId="74DDA752" w14:textId="77777777" w:rsidR="00515974" w:rsidRDefault="00304D73" w:rsidP="00515974">
      <w:pPr>
        <w:keepNext/>
        <w:autoSpaceDE w:val="0"/>
        <w:autoSpaceDN w:val="0"/>
        <w:adjustRightInd w:val="0"/>
        <w:snapToGrid w:val="0"/>
        <w:outlineLvl w:val="0"/>
        <w:rPr>
          <w:rFonts w:eastAsia="等线"/>
          <w:kern w:val="28"/>
          <w:sz w:val="18"/>
        </w:rPr>
      </w:pPr>
      <w:r w:rsidRPr="00304D73">
        <w:rPr>
          <w:rFonts w:eastAsia="等线"/>
          <w:b/>
          <w:bCs/>
          <w:kern w:val="28"/>
          <w:sz w:val="18"/>
        </w:rPr>
        <w:t xml:space="preserve">Table </w:t>
      </w:r>
      <w:r w:rsidR="00BF73FF">
        <w:rPr>
          <w:rFonts w:eastAsia="等线" w:hint="eastAsia"/>
          <w:b/>
          <w:bCs/>
          <w:kern w:val="28"/>
          <w:sz w:val="18"/>
          <w:lang w:eastAsia="zh-CN"/>
        </w:rPr>
        <w:t>S</w:t>
      </w:r>
      <w:r w:rsidRPr="00304D73">
        <w:rPr>
          <w:rFonts w:eastAsia="等线"/>
          <w:b/>
          <w:bCs/>
          <w:kern w:val="28"/>
          <w:sz w:val="18"/>
        </w:rPr>
        <w:t>3</w:t>
      </w:r>
    </w:p>
    <w:p w14:paraId="0935427B" w14:textId="4EB0EF6A" w:rsidR="00304D73" w:rsidRPr="00304D73" w:rsidRDefault="00304D73" w:rsidP="00515974">
      <w:pPr>
        <w:keepNext/>
        <w:autoSpaceDE w:val="0"/>
        <w:autoSpaceDN w:val="0"/>
        <w:adjustRightInd w:val="0"/>
        <w:snapToGrid w:val="0"/>
        <w:outlineLvl w:val="0"/>
        <w:rPr>
          <w:rFonts w:eastAsia="等线"/>
          <w:kern w:val="28"/>
          <w:sz w:val="18"/>
        </w:rPr>
      </w:pPr>
      <w:r w:rsidRPr="00304D73">
        <w:rPr>
          <w:rFonts w:eastAsia="等线"/>
          <w:kern w:val="28"/>
          <w:sz w:val="18"/>
        </w:rPr>
        <w:t>Chemical composition of Portland cement (wt%).</w:t>
      </w:r>
    </w:p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988"/>
        <w:gridCol w:w="971"/>
        <w:gridCol w:w="987"/>
        <w:gridCol w:w="1001"/>
        <w:gridCol w:w="1001"/>
        <w:gridCol w:w="983"/>
        <w:gridCol w:w="933"/>
        <w:gridCol w:w="853"/>
        <w:gridCol w:w="945"/>
        <w:gridCol w:w="818"/>
      </w:tblGrid>
      <w:tr w:rsidR="00304D73" w:rsidRPr="00304D73" w14:paraId="004A63BF" w14:textId="77777777" w:rsidTr="00652CB2">
        <w:trPr>
          <w:trHeight w:val="113"/>
        </w:trPr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42141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rPr>
                <w:rFonts w:eastAsia="等线"/>
                <w:lang w:eastAsia="zh-CN"/>
              </w:rPr>
            </w:pP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C99C5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CaO</w:t>
            </w:r>
          </w:p>
        </w:tc>
        <w:tc>
          <w:tcPr>
            <w:tcW w:w="4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40EA1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MgO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21E30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SiO</w:t>
            </w:r>
            <w:r w:rsidRPr="00304D73">
              <w:rPr>
                <w:rFonts w:eastAsia="等线"/>
                <w:sz w:val="18"/>
                <w:vertAlign w:val="subscript"/>
              </w:rPr>
              <w:t>2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0043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Al</w:t>
            </w:r>
            <w:r w:rsidRPr="00304D73">
              <w:rPr>
                <w:rFonts w:eastAsia="等线"/>
                <w:sz w:val="18"/>
                <w:vertAlign w:val="subscript"/>
              </w:rPr>
              <w:t>2</w:t>
            </w:r>
            <w:r w:rsidRPr="00304D73">
              <w:rPr>
                <w:rFonts w:eastAsia="等线"/>
                <w:sz w:val="18"/>
              </w:rPr>
              <w:t>O</w:t>
            </w:r>
            <w:r w:rsidRPr="00304D73">
              <w:rPr>
                <w:rFonts w:eastAsia="等线"/>
                <w:sz w:val="18"/>
                <w:vertAlign w:val="subscript"/>
              </w:rPr>
              <w:t>3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FE89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Fe</w:t>
            </w:r>
            <w:r w:rsidRPr="00304D73">
              <w:rPr>
                <w:rFonts w:eastAsia="等线"/>
                <w:sz w:val="18"/>
                <w:vertAlign w:val="subscript"/>
              </w:rPr>
              <w:t>2</w:t>
            </w:r>
            <w:r w:rsidRPr="00304D73">
              <w:rPr>
                <w:rFonts w:eastAsia="等线"/>
                <w:sz w:val="18"/>
              </w:rPr>
              <w:t>O</w:t>
            </w:r>
            <w:r w:rsidRPr="00304D73">
              <w:rPr>
                <w:rFonts w:eastAsia="等线"/>
                <w:sz w:val="18"/>
                <w:vertAlign w:val="subscript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B22C0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Na</w:t>
            </w:r>
            <w:r w:rsidRPr="00304D73">
              <w:rPr>
                <w:rFonts w:eastAsia="等线"/>
                <w:sz w:val="18"/>
                <w:vertAlign w:val="subscript"/>
              </w:rPr>
              <w:t>2</w:t>
            </w:r>
            <w:r w:rsidRPr="00304D73">
              <w:rPr>
                <w:rFonts w:eastAsia="等线"/>
                <w:sz w:val="18"/>
              </w:rPr>
              <w:t>O</w:t>
            </w: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1128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K</w:t>
            </w:r>
            <w:r w:rsidRPr="00304D73">
              <w:rPr>
                <w:rFonts w:eastAsia="等线"/>
                <w:sz w:val="18"/>
                <w:vertAlign w:val="subscript"/>
              </w:rPr>
              <w:t>2</w:t>
            </w:r>
            <w:r w:rsidRPr="00304D73">
              <w:rPr>
                <w:rFonts w:eastAsia="等线"/>
                <w:sz w:val="18"/>
              </w:rPr>
              <w:t>O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11C77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SO</w:t>
            </w:r>
            <w:r w:rsidRPr="00304D73">
              <w:rPr>
                <w:rFonts w:eastAsia="等线"/>
                <w:sz w:val="18"/>
                <w:vertAlign w:val="subscript"/>
              </w:rPr>
              <w:t>3</w:t>
            </w:r>
          </w:p>
        </w:tc>
        <w:tc>
          <w:tcPr>
            <w:tcW w:w="4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BD1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LOI</w:t>
            </w: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C46F0" w14:textId="4AC9F524" w:rsidR="00304D73" w:rsidRPr="00515974" w:rsidRDefault="00515974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 w:hint="eastAsia"/>
                <w:color w:val="000000"/>
                <w:sz w:val="18"/>
                <w:szCs w:val="18"/>
                <w:lang w:eastAsia="zh-CN"/>
              </w:rPr>
            </w:pPr>
            <w:r w:rsidRPr="00515974">
              <w:rPr>
                <w:rFonts w:eastAsia="等线" w:hint="eastAsia"/>
                <w:color w:val="000000"/>
                <w:sz w:val="18"/>
                <w:szCs w:val="18"/>
                <w:lang w:eastAsia="zh-CN"/>
              </w:rPr>
              <w:t>To</w:t>
            </w:r>
            <w:r w:rsidRPr="00515974">
              <w:rPr>
                <w:rFonts w:eastAsia="等线"/>
                <w:color w:val="000000"/>
                <w:sz w:val="18"/>
                <w:szCs w:val="18"/>
                <w:lang w:eastAsia="zh-CN"/>
              </w:rPr>
              <w:t>tal</w:t>
            </w:r>
          </w:p>
        </w:tc>
      </w:tr>
      <w:tr w:rsidR="00304D73" w:rsidRPr="00304D73" w14:paraId="4B4632A5" w14:textId="77777777" w:rsidTr="00652CB2">
        <w:trPr>
          <w:trHeight w:val="113"/>
        </w:trPr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141D8" w14:textId="0DB9E63D" w:rsidR="00304D73" w:rsidRPr="00304D73" w:rsidRDefault="00515974" w:rsidP="00515974">
            <w:pPr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1"/>
                <w:szCs w:val="21"/>
              </w:rPr>
            </w:pPr>
            <w:r>
              <w:rPr>
                <w:rFonts w:eastAsia="等线"/>
                <w:sz w:val="18"/>
              </w:rPr>
              <w:t>Average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E2CC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65.72</w:t>
            </w:r>
          </w:p>
        </w:tc>
        <w:tc>
          <w:tcPr>
            <w:tcW w:w="4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807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1.85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1B663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21.60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EDB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5.49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2B27D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3.00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64EE8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0.14</w:t>
            </w: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E10E4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0.93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E958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0.63</w:t>
            </w:r>
          </w:p>
        </w:tc>
        <w:tc>
          <w:tcPr>
            <w:tcW w:w="4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6D21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0.21</w:t>
            </w: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F01C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99.57</w:t>
            </w:r>
          </w:p>
        </w:tc>
      </w:tr>
    </w:tbl>
    <w:p w14:paraId="194356CC" w14:textId="77777777" w:rsidR="00304D73" w:rsidRDefault="00304D73" w:rsidP="00515974">
      <w:pPr>
        <w:adjustRightInd w:val="0"/>
        <w:snapToGrid w:val="0"/>
        <w:rPr>
          <w:lang w:eastAsia="zh-CN"/>
        </w:rPr>
      </w:pPr>
    </w:p>
    <w:p w14:paraId="036C6840" w14:textId="77777777" w:rsidR="00515974" w:rsidRDefault="00304D73" w:rsidP="00515974">
      <w:pPr>
        <w:keepNext/>
        <w:autoSpaceDE w:val="0"/>
        <w:autoSpaceDN w:val="0"/>
        <w:adjustRightInd w:val="0"/>
        <w:snapToGrid w:val="0"/>
        <w:outlineLvl w:val="0"/>
        <w:rPr>
          <w:rFonts w:eastAsia="等线"/>
          <w:kern w:val="28"/>
          <w:sz w:val="18"/>
        </w:rPr>
      </w:pPr>
      <w:r w:rsidRPr="00304D73">
        <w:rPr>
          <w:rFonts w:eastAsia="等线"/>
          <w:b/>
          <w:bCs/>
          <w:kern w:val="28"/>
          <w:sz w:val="18"/>
        </w:rPr>
        <w:t xml:space="preserve">Table </w:t>
      </w:r>
      <w:r w:rsidR="00BF73FF">
        <w:rPr>
          <w:rFonts w:eastAsia="等线" w:hint="eastAsia"/>
          <w:b/>
          <w:bCs/>
          <w:kern w:val="28"/>
          <w:sz w:val="18"/>
          <w:lang w:eastAsia="zh-CN"/>
        </w:rPr>
        <w:t>S</w:t>
      </w:r>
      <w:r w:rsidRPr="00304D73">
        <w:rPr>
          <w:rFonts w:eastAsia="等线"/>
          <w:b/>
          <w:bCs/>
          <w:kern w:val="28"/>
          <w:sz w:val="18"/>
        </w:rPr>
        <w:t>4</w:t>
      </w:r>
    </w:p>
    <w:p w14:paraId="3E7B4E8C" w14:textId="3908031E" w:rsidR="00304D73" w:rsidRPr="00304D73" w:rsidRDefault="00304D73" w:rsidP="00515974">
      <w:pPr>
        <w:keepNext/>
        <w:autoSpaceDE w:val="0"/>
        <w:autoSpaceDN w:val="0"/>
        <w:adjustRightInd w:val="0"/>
        <w:snapToGrid w:val="0"/>
        <w:outlineLvl w:val="0"/>
        <w:rPr>
          <w:rFonts w:eastAsia="等线"/>
          <w:kern w:val="28"/>
          <w:sz w:val="18"/>
        </w:rPr>
      </w:pPr>
      <w:r w:rsidRPr="00304D73">
        <w:rPr>
          <w:rFonts w:eastAsia="等线"/>
          <w:kern w:val="28"/>
          <w:sz w:val="18"/>
        </w:rPr>
        <w:t>Mechanical properties of Portland cement.</w:t>
      </w:r>
    </w:p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811"/>
        <w:gridCol w:w="2285"/>
        <w:gridCol w:w="2291"/>
        <w:gridCol w:w="328"/>
        <w:gridCol w:w="2606"/>
        <w:gridCol w:w="2111"/>
      </w:tblGrid>
      <w:tr w:rsidR="00304D73" w:rsidRPr="00304D73" w14:paraId="62D0642F" w14:textId="77777777" w:rsidTr="00515974">
        <w:trPr>
          <w:trHeight w:val="57"/>
        </w:trPr>
        <w:tc>
          <w:tcPr>
            <w:tcW w:w="389" w:type="pct"/>
            <w:vMerge w:val="restart"/>
            <w:tcBorders>
              <w:top w:val="single" w:sz="4" w:space="0" w:color="auto"/>
            </w:tcBorders>
            <w:vAlign w:val="center"/>
          </w:tcPr>
          <w:p w14:paraId="1B8121A2" w14:textId="77777777" w:rsidR="00304D73" w:rsidRPr="00304D73" w:rsidRDefault="00304D73" w:rsidP="00515974">
            <w:pPr>
              <w:adjustRightInd w:val="0"/>
              <w:snapToGrid w:val="0"/>
              <w:rPr>
                <w:rFonts w:eastAsia="等线"/>
                <w:lang w:eastAsia="zh-CN"/>
              </w:rPr>
            </w:pPr>
          </w:p>
        </w:tc>
        <w:tc>
          <w:tcPr>
            <w:tcW w:w="21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41659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7 d (MPa)</w:t>
            </w:r>
          </w:p>
        </w:tc>
        <w:tc>
          <w:tcPr>
            <w:tcW w:w="157" w:type="pct"/>
            <w:tcBorders>
              <w:top w:val="single" w:sz="4" w:space="0" w:color="auto"/>
            </w:tcBorders>
          </w:tcPr>
          <w:p w14:paraId="060A2DA7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sz w:val="18"/>
                <w:szCs w:val="20"/>
              </w:rPr>
            </w:pPr>
          </w:p>
        </w:tc>
        <w:tc>
          <w:tcPr>
            <w:tcW w:w="226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860090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28 d (MPa)</w:t>
            </w:r>
          </w:p>
        </w:tc>
      </w:tr>
      <w:tr w:rsidR="00304D73" w:rsidRPr="00304D73" w14:paraId="21213156" w14:textId="77777777" w:rsidTr="00515974">
        <w:trPr>
          <w:trHeight w:val="57"/>
        </w:trPr>
        <w:tc>
          <w:tcPr>
            <w:tcW w:w="389" w:type="pct"/>
            <w:vMerge/>
            <w:tcBorders>
              <w:bottom w:val="single" w:sz="4" w:space="0" w:color="auto"/>
            </w:tcBorders>
            <w:vAlign w:val="center"/>
          </w:tcPr>
          <w:p w14:paraId="6FA0510A" w14:textId="77777777" w:rsidR="00304D73" w:rsidRPr="00304D73" w:rsidRDefault="00304D73" w:rsidP="00515974">
            <w:pPr>
              <w:adjustRightInd w:val="0"/>
              <w:snapToGrid w:val="0"/>
            </w:pPr>
          </w:p>
        </w:tc>
        <w:tc>
          <w:tcPr>
            <w:tcW w:w="1095" w:type="pct"/>
            <w:tcBorders>
              <w:top w:val="single" w:sz="4" w:space="0" w:color="auto"/>
              <w:bottom w:val="single" w:sz="4" w:space="0" w:color="auto"/>
            </w:tcBorders>
          </w:tcPr>
          <w:p w14:paraId="7451D109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Compressive strength</w:t>
            </w: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14:paraId="01CD2F66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Flexural strength</w:t>
            </w:r>
          </w:p>
        </w:tc>
        <w:tc>
          <w:tcPr>
            <w:tcW w:w="157" w:type="pct"/>
            <w:tcBorders>
              <w:bottom w:val="single" w:sz="4" w:space="0" w:color="auto"/>
            </w:tcBorders>
          </w:tcPr>
          <w:p w14:paraId="37A00989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sz w:val="18"/>
                <w:szCs w:val="20"/>
              </w:rPr>
            </w:pPr>
          </w:p>
        </w:tc>
        <w:tc>
          <w:tcPr>
            <w:tcW w:w="1249" w:type="pct"/>
            <w:tcBorders>
              <w:top w:val="single" w:sz="4" w:space="0" w:color="auto"/>
              <w:bottom w:val="single" w:sz="4" w:space="0" w:color="auto"/>
            </w:tcBorders>
          </w:tcPr>
          <w:p w14:paraId="119AB06E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Compressive strength</w:t>
            </w:r>
          </w:p>
        </w:tc>
        <w:tc>
          <w:tcPr>
            <w:tcW w:w="1013" w:type="pct"/>
            <w:tcBorders>
              <w:top w:val="single" w:sz="4" w:space="0" w:color="auto"/>
              <w:bottom w:val="single" w:sz="4" w:space="0" w:color="auto"/>
            </w:tcBorders>
          </w:tcPr>
          <w:p w14:paraId="766F2667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Flexural strength</w:t>
            </w:r>
          </w:p>
        </w:tc>
      </w:tr>
      <w:tr w:rsidR="00304D73" w:rsidRPr="00304D73" w14:paraId="7F384536" w14:textId="77777777" w:rsidTr="00515974">
        <w:trPr>
          <w:trHeight w:val="57"/>
        </w:trPr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E63B9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Value</w:t>
            </w:r>
          </w:p>
        </w:tc>
        <w:tc>
          <w:tcPr>
            <w:tcW w:w="1095" w:type="pct"/>
            <w:tcBorders>
              <w:top w:val="single" w:sz="4" w:space="0" w:color="auto"/>
              <w:bottom w:val="single" w:sz="4" w:space="0" w:color="auto"/>
            </w:tcBorders>
          </w:tcPr>
          <w:p w14:paraId="52F45B84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44.12</w:t>
            </w: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14:paraId="0367B059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7.65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</w:tcPr>
          <w:p w14:paraId="3BE4EE32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sz w:val="18"/>
                <w:szCs w:val="20"/>
              </w:rPr>
            </w:pPr>
          </w:p>
        </w:tc>
        <w:tc>
          <w:tcPr>
            <w:tcW w:w="1249" w:type="pct"/>
            <w:tcBorders>
              <w:top w:val="single" w:sz="4" w:space="0" w:color="auto"/>
              <w:bottom w:val="single" w:sz="4" w:space="0" w:color="auto"/>
            </w:tcBorders>
          </w:tcPr>
          <w:p w14:paraId="5892BFE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58.90</w:t>
            </w:r>
          </w:p>
        </w:tc>
        <w:tc>
          <w:tcPr>
            <w:tcW w:w="1013" w:type="pct"/>
            <w:tcBorders>
              <w:top w:val="single" w:sz="4" w:space="0" w:color="auto"/>
              <w:bottom w:val="single" w:sz="4" w:space="0" w:color="auto"/>
            </w:tcBorders>
          </w:tcPr>
          <w:p w14:paraId="10D9665A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8.75</w:t>
            </w:r>
          </w:p>
        </w:tc>
      </w:tr>
    </w:tbl>
    <w:p w14:paraId="5F93A705" w14:textId="77777777" w:rsidR="00304D73" w:rsidRDefault="00304D73" w:rsidP="00515974">
      <w:pPr>
        <w:adjustRightInd w:val="0"/>
        <w:snapToGrid w:val="0"/>
        <w:rPr>
          <w:lang w:eastAsia="zh-CN"/>
        </w:rPr>
      </w:pPr>
    </w:p>
    <w:p w14:paraId="7FA4CAD2" w14:textId="77777777" w:rsidR="00515974" w:rsidRDefault="00304D73" w:rsidP="00515974">
      <w:pPr>
        <w:keepNext/>
        <w:autoSpaceDE w:val="0"/>
        <w:autoSpaceDN w:val="0"/>
        <w:adjustRightInd w:val="0"/>
        <w:snapToGrid w:val="0"/>
        <w:outlineLvl w:val="0"/>
        <w:rPr>
          <w:rFonts w:eastAsia="等线"/>
          <w:kern w:val="28"/>
          <w:sz w:val="18"/>
        </w:rPr>
      </w:pPr>
      <w:r w:rsidRPr="00304D73">
        <w:rPr>
          <w:rFonts w:eastAsia="等线"/>
          <w:b/>
          <w:bCs/>
          <w:kern w:val="28"/>
          <w:sz w:val="18"/>
        </w:rPr>
        <w:t xml:space="preserve">Table </w:t>
      </w:r>
      <w:r w:rsidR="00BF73FF">
        <w:rPr>
          <w:rFonts w:eastAsia="等线" w:hint="eastAsia"/>
          <w:b/>
          <w:bCs/>
          <w:kern w:val="28"/>
          <w:sz w:val="18"/>
          <w:lang w:eastAsia="zh-CN"/>
        </w:rPr>
        <w:t>S</w:t>
      </w:r>
      <w:r w:rsidRPr="00304D73">
        <w:rPr>
          <w:rFonts w:eastAsia="等线"/>
          <w:b/>
          <w:bCs/>
          <w:kern w:val="28"/>
          <w:sz w:val="18"/>
        </w:rPr>
        <w:t>5</w:t>
      </w:r>
    </w:p>
    <w:p w14:paraId="6BAB1461" w14:textId="3546FEAC" w:rsidR="00304D73" w:rsidRPr="00304D73" w:rsidRDefault="00304D73" w:rsidP="00515974">
      <w:pPr>
        <w:keepNext/>
        <w:autoSpaceDE w:val="0"/>
        <w:autoSpaceDN w:val="0"/>
        <w:adjustRightInd w:val="0"/>
        <w:snapToGrid w:val="0"/>
        <w:outlineLvl w:val="0"/>
        <w:rPr>
          <w:rFonts w:eastAsia="等线"/>
          <w:kern w:val="28"/>
          <w:sz w:val="18"/>
        </w:rPr>
      </w:pPr>
      <w:r w:rsidRPr="00304D73">
        <w:rPr>
          <w:rFonts w:eastAsia="等线"/>
          <w:kern w:val="28"/>
          <w:sz w:val="18"/>
        </w:rPr>
        <w:t>Preparation period of each batch of carbonated steel slag powder and temperature and humidity during reaction.</w:t>
      </w:r>
    </w:p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5"/>
        <w:gridCol w:w="1669"/>
        <w:gridCol w:w="6188"/>
      </w:tblGrid>
      <w:tr w:rsidR="00304D73" w:rsidRPr="00304D73" w14:paraId="6A9E261D" w14:textId="77777777" w:rsidTr="00515974">
        <w:trPr>
          <w:trHeight w:val="20"/>
        </w:trPr>
        <w:tc>
          <w:tcPr>
            <w:tcW w:w="1234" w:type="pct"/>
            <w:tcBorders>
              <w:top w:val="single" w:sz="4" w:space="0" w:color="auto"/>
              <w:bottom w:val="single" w:sz="4" w:space="0" w:color="auto"/>
            </w:tcBorders>
          </w:tcPr>
          <w:p w14:paraId="1D39BDB5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Steel slag powder type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14:paraId="4B2F94F5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Date</w:t>
            </w:r>
          </w:p>
        </w:tc>
        <w:tc>
          <w:tcPr>
            <w:tcW w:w="2966" w:type="pct"/>
            <w:tcBorders>
              <w:top w:val="single" w:sz="4" w:space="0" w:color="auto"/>
              <w:bottom w:val="single" w:sz="4" w:space="0" w:color="auto"/>
            </w:tcBorders>
          </w:tcPr>
          <w:p w14:paraId="7B724A6D" w14:textId="222C990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 xml:space="preserve">Temperature and </w:t>
            </w:r>
            <w:r w:rsidR="00515974">
              <w:rPr>
                <w:rFonts w:eastAsia="等线"/>
                <w:sz w:val="18"/>
              </w:rPr>
              <w:t xml:space="preserve">relative </w:t>
            </w:r>
            <w:r w:rsidRPr="00304D73">
              <w:rPr>
                <w:rFonts w:eastAsia="等线"/>
                <w:sz w:val="18"/>
              </w:rPr>
              <w:t>humidity</w:t>
            </w:r>
            <w:r w:rsidR="00515974">
              <w:rPr>
                <w:rFonts w:eastAsia="等线"/>
                <w:sz w:val="18"/>
              </w:rPr>
              <w:t xml:space="preserve"> (RH)</w:t>
            </w:r>
            <w:r w:rsidRPr="00304D73">
              <w:rPr>
                <w:rFonts w:eastAsia="等线"/>
                <w:sz w:val="18"/>
              </w:rPr>
              <w:t xml:space="preserve"> in the carbon fixation reaction device</w:t>
            </w:r>
          </w:p>
        </w:tc>
      </w:tr>
      <w:tr w:rsidR="00304D73" w:rsidRPr="00304D73" w14:paraId="53191D2E" w14:textId="77777777" w:rsidTr="00515974">
        <w:trPr>
          <w:trHeight w:val="20"/>
        </w:trPr>
        <w:tc>
          <w:tcPr>
            <w:tcW w:w="1234" w:type="pct"/>
            <w:tcBorders>
              <w:top w:val="single" w:sz="4" w:space="0" w:color="auto"/>
            </w:tcBorders>
          </w:tcPr>
          <w:p w14:paraId="502923BD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SS3</w:t>
            </w:r>
          </w:p>
        </w:tc>
        <w:tc>
          <w:tcPr>
            <w:tcW w:w="800" w:type="pct"/>
            <w:tcBorders>
              <w:top w:val="single" w:sz="4" w:space="0" w:color="auto"/>
            </w:tcBorders>
          </w:tcPr>
          <w:p w14:paraId="554CF781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July 2022</w:t>
            </w:r>
          </w:p>
        </w:tc>
        <w:tc>
          <w:tcPr>
            <w:tcW w:w="2966" w:type="pct"/>
            <w:tcBorders>
              <w:top w:val="single" w:sz="4" w:space="0" w:color="auto"/>
            </w:tcBorders>
          </w:tcPr>
          <w:p w14:paraId="04BFF4A5" w14:textId="47F5F38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515974">
              <w:rPr>
                <w:rFonts w:eastAsia="等线"/>
                <w:i/>
                <w:sz w:val="18"/>
              </w:rPr>
              <w:t>T</w:t>
            </w:r>
            <w:r w:rsidR="00515974">
              <w:rPr>
                <w:rFonts w:eastAsia="等线"/>
                <w:sz w:val="18"/>
              </w:rPr>
              <w:t xml:space="preserve"> </w:t>
            </w:r>
            <w:r w:rsidRPr="00304D73">
              <w:rPr>
                <w:rFonts w:eastAsia="等线"/>
                <w:sz w:val="18"/>
              </w:rPr>
              <w:t>=</w:t>
            </w:r>
            <w:r w:rsidR="00515974">
              <w:rPr>
                <w:rFonts w:eastAsia="等线"/>
                <w:sz w:val="18"/>
              </w:rPr>
              <w:t xml:space="preserve"> 41</w:t>
            </w:r>
            <w:r w:rsidRPr="00304D73">
              <w:rPr>
                <w:rFonts w:eastAsia="等线"/>
                <w:sz w:val="18"/>
              </w:rPr>
              <w:t>–48 °C, RH</w:t>
            </w:r>
            <w:r w:rsidR="00515974">
              <w:rPr>
                <w:rFonts w:eastAsia="等线"/>
                <w:sz w:val="18"/>
              </w:rPr>
              <w:t xml:space="preserve"> </w:t>
            </w:r>
            <w:r w:rsidRPr="00304D73">
              <w:rPr>
                <w:rFonts w:eastAsia="等线"/>
                <w:sz w:val="18"/>
              </w:rPr>
              <w:t>=</w:t>
            </w:r>
            <w:r w:rsidR="00515974">
              <w:rPr>
                <w:rFonts w:eastAsia="等线"/>
                <w:sz w:val="18"/>
              </w:rPr>
              <w:t xml:space="preserve"> </w:t>
            </w:r>
            <w:r w:rsidRPr="00304D73">
              <w:rPr>
                <w:rFonts w:eastAsia="等线"/>
                <w:sz w:val="18"/>
              </w:rPr>
              <w:t>80%–90%</w:t>
            </w:r>
          </w:p>
        </w:tc>
      </w:tr>
      <w:tr w:rsidR="00304D73" w:rsidRPr="00304D73" w14:paraId="0951A8FD" w14:textId="77777777" w:rsidTr="00515974">
        <w:trPr>
          <w:trHeight w:val="20"/>
        </w:trPr>
        <w:tc>
          <w:tcPr>
            <w:tcW w:w="1234" w:type="pct"/>
          </w:tcPr>
          <w:p w14:paraId="0581533E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SS4</w:t>
            </w:r>
          </w:p>
        </w:tc>
        <w:tc>
          <w:tcPr>
            <w:tcW w:w="800" w:type="pct"/>
          </w:tcPr>
          <w:p w14:paraId="4D6329B8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December 2022</w:t>
            </w:r>
          </w:p>
        </w:tc>
        <w:tc>
          <w:tcPr>
            <w:tcW w:w="2966" w:type="pct"/>
          </w:tcPr>
          <w:p w14:paraId="70445A86" w14:textId="674435D8" w:rsidR="00304D73" w:rsidRPr="00304D73" w:rsidRDefault="00515974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515974">
              <w:rPr>
                <w:rFonts w:eastAsia="等线"/>
                <w:i/>
                <w:sz w:val="18"/>
              </w:rPr>
              <w:t>T</w:t>
            </w:r>
            <w:r w:rsidRPr="00304D73"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=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37–45 °C, RH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=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97%–98%</w:t>
            </w:r>
          </w:p>
        </w:tc>
      </w:tr>
      <w:tr w:rsidR="00304D73" w:rsidRPr="00304D73" w14:paraId="4BACEF0D" w14:textId="77777777" w:rsidTr="00515974">
        <w:trPr>
          <w:trHeight w:val="20"/>
        </w:trPr>
        <w:tc>
          <w:tcPr>
            <w:tcW w:w="1234" w:type="pct"/>
          </w:tcPr>
          <w:p w14:paraId="1CCCB160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SS1</w:t>
            </w:r>
          </w:p>
        </w:tc>
        <w:tc>
          <w:tcPr>
            <w:tcW w:w="800" w:type="pct"/>
          </w:tcPr>
          <w:p w14:paraId="73BD83F1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May 2023</w:t>
            </w:r>
          </w:p>
        </w:tc>
        <w:tc>
          <w:tcPr>
            <w:tcW w:w="2966" w:type="pct"/>
          </w:tcPr>
          <w:p w14:paraId="487BAD1C" w14:textId="6997B87B" w:rsidR="00304D73" w:rsidRPr="00304D73" w:rsidRDefault="00515974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515974">
              <w:rPr>
                <w:rFonts w:eastAsia="等线"/>
                <w:i/>
                <w:sz w:val="18"/>
              </w:rPr>
              <w:t>T</w:t>
            </w:r>
            <w:r w:rsidRPr="00304D73"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=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47–61 °C, RH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=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90%–95%</w:t>
            </w:r>
          </w:p>
        </w:tc>
      </w:tr>
      <w:tr w:rsidR="00304D73" w:rsidRPr="00304D73" w14:paraId="5AB03697" w14:textId="77777777" w:rsidTr="00515974">
        <w:trPr>
          <w:trHeight w:val="20"/>
        </w:trPr>
        <w:tc>
          <w:tcPr>
            <w:tcW w:w="1234" w:type="pct"/>
            <w:tcBorders>
              <w:bottom w:val="single" w:sz="4" w:space="0" w:color="auto"/>
            </w:tcBorders>
          </w:tcPr>
          <w:p w14:paraId="445BA46F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SS2</w:t>
            </w: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14:paraId="0AC00095" w14:textId="77777777" w:rsidR="00304D73" w:rsidRPr="00304D73" w:rsidRDefault="00304D73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304D73">
              <w:rPr>
                <w:rFonts w:eastAsia="等线"/>
                <w:sz w:val="18"/>
              </w:rPr>
              <w:t>June 2023</w:t>
            </w:r>
          </w:p>
        </w:tc>
        <w:tc>
          <w:tcPr>
            <w:tcW w:w="2966" w:type="pct"/>
            <w:tcBorders>
              <w:bottom w:val="single" w:sz="4" w:space="0" w:color="auto"/>
            </w:tcBorders>
          </w:tcPr>
          <w:p w14:paraId="02E307D5" w14:textId="287A5883" w:rsidR="00304D73" w:rsidRPr="00304D73" w:rsidRDefault="00515974" w:rsidP="00515974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等线"/>
                <w:color w:val="000000"/>
                <w:sz w:val="21"/>
                <w:szCs w:val="21"/>
              </w:rPr>
            </w:pPr>
            <w:r w:rsidRPr="00515974">
              <w:rPr>
                <w:rFonts w:eastAsia="等线"/>
                <w:i/>
                <w:sz w:val="18"/>
              </w:rPr>
              <w:t>T</w:t>
            </w:r>
            <w:r w:rsidRPr="00304D73"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=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47–56 °C, RH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=</w:t>
            </w:r>
            <w:r>
              <w:rPr>
                <w:rFonts w:eastAsia="等线"/>
                <w:sz w:val="18"/>
              </w:rPr>
              <w:t xml:space="preserve"> </w:t>
            </w:r>
            <w:r w:rsidR="00304D73" w:rsidRPr="00304D73">
              <w:rPr>
                <w:rFonts w:eastAsia="等线"/>
                <w:sz w:val="18"/>
              </w:rPr>
              <w:t>90%–95%</w:t>
            </w:r>
          </w:p>
        </w:tc>
      </w:tr>
    </w:tbl>
    <w:p w14:paraId="6596F7BE" w14:textId="77777777" w:rsidR="00304D73" w:rsidRDefault="00304D73" w:rsidP="00515974">
      <w:pPr>
        <w:adjustRightInd w:val="0"/>
        <w:snapToGrid w:val="0"/>
        <w:rPr>
          <w:lang w:eastAsia="zh-CN"/>
        </w:rPr>
      </w:pPr>
    </w:p>
    <w:p w14:paraId="1D4D3482" w14:textId="62A6F7E9" w:rsidR="00304D73" w:rsidRPr="00A35923" w:rsidRDefault="00304D73" w:rsidP="00515974">
      <w:pPr>
        <w:pStyle w:val="hfigureimage"/>
        <w:autoSpaceDE w:val="0"/>
        <w:autoSpaceDN w:val="0"/>
        <w:adjustRightInd w:val="0"/>
        <w:snapToGrid w:val="0"/>
        <w:spacing w:before="0"/>
        <w:rPr>
          <w:rFonts w:eastAsiaTheme="minorEastAsia"/>
        </w:rPr>
      </w:pPr>
      <w:r>
        <w:rPr>
          <w:rFonts w:eastAsiaTheme="minorEastAsia"/>
          <w:noProof/>
          <w:lang w:eastAsia="zh-CN"/>
        </w:rPr>
        <w:lastRenderedPageBreak/>
        <w:drawing>
          <wp:inline distT="0" distB="0" distL="0" distR="0" wp14:anchorId="5CF0CF4A" wp14:editId="6C281DE5">
            <wp:extent cx="2660650" cy="1835150"/>
            <wp:effectExtent l="0" t="0" r="6350" b="0"/>
            <wp:docPr id="11633124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424E9" w14:textId="3DFD7298" w:rsidR="00304D73" w:rsidRDefault="00304D73" w:rsidP="00515974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rFonts w:eastAsiaTheme="minorEastAsia"/>
          <w:iCs/>
          <w:szCs w:val="24"/>
        </w:rPr>
      </w:pPr>
      <w:r w:rsidRPr="00B65359">
        <w:rPr>
          <w:rFonts w:eastAsiaTheme="minorEastAsia"/>
          <w:b/>
          <w:bCs/>
          <w:szCs w:val="24"/>
        </w:rPr>
        <w:t xml:space="preserve">Fig. </w:t>
      </w:r>
      <w:r w:rsidR="00BF73FF">
        <w:rPr>
          <w:rFonts w:eastAsiaTheme="minorEastAsia" w:hint="eastAsia"/>
          <w:b/>
          <w:bCs/>
          <w:szCs w:val="24"/>
          <w:lang w:eastAsia="zh-CN"/>
        </w:rPr>
        <w:t>S</w:t>
      </w:r>
      <w:r w:rsidRPr="00B65359">
        <w:rPr>
          <w:rFonts w:eastAsiaTheme="minorEastAsia"/>
          <w:b/>
          <w:bCs/>
          <w:szCs w:val="24"/>
        </w:rPr>
        <w:t>1.</w:t>
      </w:r>
      <w:r w:rsidRPr="00A35923">
        <w:rPr>
          <w:rFonts w:eastAsiaTheme="minorEastAsia"/>
          <w:szCs w:val="24"/>
        </w:rPr>
        <w:t xml:space="preserve"> Microscopic morphology of </w:t>
      </w:r>
      <w:r w:rsidRPr="00A35923">
        <w:rPr>
          <w:rFonts w:eastAsiaTheme="minorEastAsia"/>
          <w:i/>
          <w:szCs w:val="24"/>
        </w:rPr>
        <w:t xml:space="preserve">Bacillus </w:t>
      </w:r>
      <w:r w:rsidR="00515974" w:rsidRPr="00A35923">
        <w:rPr>
          <w:rFonts w:eastAsiaTheme="minorEastAsia"/>
          <w:i/>
          <w:szCs w:val="24"/>
        </w:rPr>
        <w:t>m</w:t>
      </w:r>
      <w:r w:rsidRPr="00A35923">
        <w:rPr>
          <w:rFonts w:eastAsiaTheme="minorEastAsia"/>
          <w:i/>
          <w:szCs w:val="24"/>
        </w:rPr>
        <w:t>ucilaginosus</w:t>
      </w:r>
      <w:r>
        <w:rPr>
          <w:rFonts w:eastAsiaTheme="minorEastAsia"/>
          <w:iCs/>
          <w:szCs w:val="24"/>
        </w:rPr>
        <w:t>.</w:t>
      </w:r>
    </w:p>
    <w:p w14:paraId="550181F2" w14:textId="77777777" w:rsidR="00515974" w:rsidRPr="009B30EA" w:rsidRDefault="00515974" w:rsidP="00515974">
      <w:pPr>
        <w:pStyle w:val="hfigurecaption"/>
        <w:autoSpaceDE w:val="0"/>
        <w:autoSpaceDN w:val="0"/>
        <w:adjustRightInd w:val="0"/>
        <w:snapToGrid w:val="0"/>
        <w:spacing w:before="0"/>
        <w:rPr>
          <w:rFonts w:eastAsiaTheme="minorEastAsia"/>
          <w:iCs/>
          <w:szCs w:val="24"/>
        </w:rPr>
      </w:pPr>
    </w:p>
    <w:p w14:paraId="0A0ABDBE" w14:textId="1CA370E9" w:rsidR="00304D73" w:rsidRPr="00304D73" w:rsidRDefault="00304D73" w:rsidP="00515974">
      <w:pPr>
        <w:autoSpaceDE w:val="0"/>
        <w:autoSpaceDN w:val="0"/>
        <w:adjustRightInd w:val="0"/>
        <w:snapToGrid w:val="0"/>
        <w:jc w:val="center"/>
        <w:rPr>
          <w:rFonts w:eastAsia="等线"/>
        </w:rPr>
      </w:pPr>
      <w:r w:rsidRPr="00304D73">
        <w:rPr>
          <w:rFonts w:eastAsia="等线"/>
          <w:noProof/>
          <w:lang w:eastAsia="zh-CN"/>
        </w:rPr>
        <w:drawing>
          <wp:inline distT="0" distB="0" distL="0" distR="0" wp14:anchorId="07C41FF5" wp14:editId="5E942B69">
            <wp:extent cx="2894965" cy="2200275"/>
            <wp:effectExtent l="0" t="0" r="635" b="9525"/>
            <wp:docPr id="40335304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DDD4A" w14:textId="61824487" w:rsidR="00304D73" w:rsidRDefault="00304D73" w:rsidP="00515974">
      <w:pPr>
        <w:autoSpaceDE w:val="0"/>
        <w:autoSpaceDN w:val="0"/>
        <w:adjustRightInd w:val="0"/>
        <w:snapToGrid w:val="0"/>
        <w:jc w:val="center"/>
        <w:outlineLvl w:val="0"/>
        <w:rPr>
          <w:rFonts w:eastAsia="等线"/>
          <w:sz w:val="18"/>
        </w:rPr>
      </w:pPr>
      <w:r w:rsidRPr="00304D73">
        <w:rPr>
          <w:rFonts w:eastAsia="等线"/>
          <w:b/>
          <w:bCs/>
          <w:sz w:val="18"/>
        </w:rPr>
        <w:t xml:space="preserve">Fig. </w:t>
      </w:r>
      <w:r w:rsidR="00BF73FF">
        <w:rPr>
          <w:rFonts w:eastAsia="等线" w:hint="eastAsia"/>
          <w:b/>
          <w:bCs/>
          <w:sz w:val="18"/>
          <w:lang w:eastAsia="zh-CN"/>
        </w:rPr>
        <w:t>S2</w:t>
      </w:r>
      <w:r w:rsidRPr="00304D73">
        <w:rPr>
          <w:rFonts w:eastAsia="等线"/>
          <w:b/>
          <w:bCs/>
          <w:sz w:val="18"/>
        </w:rPr>
        <w:t>.</w:t>
      </w:r>
      <w:r w:rsidRPr="00304D73">
        <w:rPr>
          <w:rFonts w:eastAsia="等线"/>
          <w:sz w:val="18"/>
        </w:rPr>
        <w:t xml:space="preserve"> Variation in porosity of cement-based materials containing BSS3 with different CO</w:t>
      </w:r>
      <w:r w:rsidRPr="00304D73">
        <w:rPr>
          <w:rFonts w:eastAsia="等线"/>
          <w:sz w:val="18"/>
          <w:vertAlign w:val="subscript"/>
        </w:rPr>
        <w:t>2</w:t>
      </w:r>
      <w:r w:rsidRPr="00304D73">
        <w:rPr>
          <w:rFonts w:eastAsia="等线"/>
          <w:sz w:val="18"/>
        </w:rPr>
        <w:t>-fixation ratios.</w:t>
      </w:r>
    </w:p>
    <w:p w14:paraId="5D8BD159" w14:textId="77777777" w:rsidR="00515974" w:rsidRPr="00304D73" w:rsidRDefault="00515974" w:rsidP="00515974">
      <w:pPr>
        <w:autoSpaceDE w:val="0"/>
        <w:autoSpaceDN w:val="0"/>
        <w:adjustRightInd w:val="0"/>
        <w:snapToGrid w:val="0"/>
        <w:outlineLvl w:val="0"/>
        <w:rPr>
          <w:rFonts w:eastAsia="等线"/>
          <w:sz w:val="18"/>
        </w:rPr>
      </w:pPr>
    </w:p>
    <w:p w14:paraId="32CCF076" w14:textId="313284DF" w:rsidR="00304D73" w:rsidRPr="00304D73" w:rsidRDefault="002E54F6" w:rsidP="00515974">
      <w:pPr>
        <w:autoSpaceDE w:val="0"/>
        <w:autoSpaceDN w:val="0"/>
        <w:adjustRightInd w:val="0"/>
        <w:snapToGrid w:val="0"/>
        <w:jc w:val="center"/>
        <w:rPr>
          <w:rFonts w:eastAsia="等线"/>
        </w:rPr>
      </w:pPr>
      <w:r>
        <w:rPr>
          <w:noProof/>
          <w:lang w:eastAsia="zh-CN"/>
        </w:rPr>
        <w:drawing>
          <wp:inline distT="0" distB="0" distL="0" distR="0" wp14:anchorId="016BE1E3" wp14:editId="6FA0D987">
            <wp:extent cx="4542315" cy="3180766"/>
            <wp:effectExtent l="0" t="0" r="0" b="635"/>
            <wp:docPr id="20366926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495" cy="31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1B256" w14:textId="0F52761B" w:rsidR="00304D73" w:rsidRPr="00304D73" w:rsidRDefault="00304D73" w:rsidP="00515974">
      <w:pPr>
        <w:autoSpaceDE w:val="0"/>
        <w:autoSpaceDN w:val="0"/>
        <w:adjustRightInd w:val="0"/>
        <w:snapToGrid w:val="0"/>
        <w:jc w:val="both"/>
        <w:outlineLvl w:val="0"/>
        <w:rPr>
          <w:rFonts w:eastAsia="等线"/>
          <w:sz w:val="18"/>
          <w:lang w:eastAsia="zh-CN"/>
        </w:rPr>
      </w:pPr>
      <w:r w:rsidRPr="00304D73">
        <w:rPr>
          <w:rFonts w:eastAsia="等线"/>
          <w:b/>
          <w:bCs/>
          <w:sz w:val="18"/>
        </w:rPr>
        <w:t xml:space="preserve">Fig. </w:t>
      </w:r>
      <w:r w:rsidR="00BF73FF">
        <w:rPr>
          <w:rFonts w:eastAsia="等线" w:hint="eastAsia"/>
          <w:b/>
          <w:bCs/>
          <w:sz w:val="18"/>
          <w:lang w:eastAsia="zh-CN"/>
        </w:rPr>
        <w:t>S3</w:t>
      </w:r>
      <w:r w:rsidRPr="00304D73">
        <w:rPr>
          <w:rFonts w:eastAsia="等线"/>
          <w:b/>
          <w:bCs/>
          <w:sz w:val="18"/>
        </w:rPr>
        <w:t>.</w:t>
      </w:r>
      <w:r w:rsidRPr="00304D73">
        <w:rPr>
          <w:rFonts w:eastAsia="等线"/>
          <w:sz w:val="18"/>
        </w:rPr>
        <w:t xml:space="preserve"> Fitting curves of the degree of the hydration reaction of cement with the addition of microorganisms and carbonate minerals. (a) Cement (cells); (b) 95% cement + 5% Bio-CaCO</w:t>
      </w:r>
      <w:r w:rsidRPr="00304D73">
        <w:rPr>
          <w:rFonts w:eastAsia="等线"/>
          <w:sz w:val="18"/>
          <w:vertAlign w:val="subscript"/>
        </w:rPr>
        <w:t>3</w:t>
      </w:r>
      <w:r w:rsidRPr="00304D73">
        <w:rPr>
          <w:rFonts w:eastAsia="等线"/>
          <w:sz w:val="18"/>
        </w:rPr>
        <w:t>; (c) 95% cement + 5% Che-CaCO</w:t>
      </w:r>
      <w:r w:rsidRPr="00304D73">
        <w:rPr>
          <w:rFonts w:eastAsia="等线"/>
          <w:sz w:val="18"/>
          <w:vertAlign w:val="subscript"/>
        </w:rPr>
        <w:t>3</w:t>
      </w:r>
      <w:r w:rsidRPr="00304D73">
        <w:rPr>
          <w:rFonts w:eastAsia="等线"/>
          <w:sz w:val="18"/>
        </w:rPr>
        <w:t>; (d) 95% cement + 5% LS.</w:t>
      </w:r>
      <w:r w:rsidR="00B718DD">
        <w:rPr>
          <w:rFonts w:eastAsia="等线" w:hint="eastAsia"/>
          <w:sz w:val="18"/>
          <w:lang w:eastAsia="zh-CN"/>
        </w:rPr>
        <w:t xml:space="preserve"> </w:t>
      </w:r>
      <w:r w:rsidR="00B718DD" w:rsidRPr="00B718DD">
        <w:rPr>
          <w:rFonts w:eastAsia="等线"/>
          <w:i/>
          <w:iCs/>
          <w:sz w:val="18"/>
          <w:lang w:eastAsia="zh-CN"/>
        </w:rPr>
        <w:t>α</w:t>
      </w:r>
      <w:r w:rsidR="00B718DD" w:rsidRPr="00B718DD">
        <w:rPr>
          <w:rFonts w:eastAsia="等线"/>
          <w:sz w:val="18"/>
          <w:lang w:eastAsia="zh-CN"/>
        </w:rPr>
        <w:t xml:space="preserve">: the degree of hydration; </w:t>
      </w:r>
      <w:r w:rsidR="00B718DD" w:rsidRPr="00B718DD">
        <w:rPr>
          <w:rFonts w:eastAsia="等线"/>
          <w:i/>
          <w:iCs/>
          <w:sz w:val="18"/>
          <w:lang w:eastAsia="zh-CN"/>
        </w:rPr>
        <w:t>t</w:t>
      </w:r>
      <w:r w:rsidR="00B718DD" w:rsidRPr="00B718DD">
        <w:rPr>
          <w:rFonts w:eastAsia="等线"/>
          <w:sz w:val="18"/>
          <w:lang w:eastAsia="zh-CN"/>
        </w:rPr>
        <w:t xml:space="preserve">: hydration time; F1: the differential equation of NG process; F2: the differential equation of </w:t>
      </w:r>
      <w:r w:rsidR="00B718DD" w:rsidRPr="00B718DD">
        <w:rPr>
          <w:rFonts w:eastAsia="等线" w:hint="eastAsia"/>
          <w:sz w:val="18"/>
          <w:lang w:eastAsia="zh-CN"/>
        </w:rPr>
        <w:t>I</w:t>
      </w:r>
      <w:r w:rsidR="00B718DD" w:rsidRPr="00B718DD">
        <w:rPr>
          <w:rFonts w:eastAsia="等线"/>
          <w:sz w:val="18"/>
          <w:lang w:eastAsia="zh-CN"/>
        </w:rPr>
        <w:t xml:space="preserve"> process</w:t>
      </w:r>
      <w:r w:rsidR="00B718DD" w:rsidRPr="00B718DD">
        <w:rPr>
          <w:rFonts w:eastAsia="等线" w:hint="eastAsia"/>
          <w:sz w:val="18"/>
          <w:lang w:eastAsia="zh-CN"/>
        </w:rPr>
        <w:t>; F3</w:t>
      </w:r>
      <w:r w:rsidR="00B718DD" w:rsidRPr="00B718DD">
        <w:rPr>
          <w:rFonts w:eastAsia="等线"/>
          <w:sz w:val="18"/>
          <w:lang w:eastAsia="zh-CN"/>
        </w:rPr>
        <w:t xml:space="preserve">: </w:t>
      </w:r>
      <w:r w:rsidR="00B718DD" w:rsidRPr="00B718DD">
        <w:rPr>
          <w:rFonts w:eastAsia="等线" w:hint="eastAsia"/>
          <w:sz w:val="18"/>
          <w:lang w:eastAsia="zh-CN"/>
        </w:rPr>
        <w:t>t</w:t>
      </w:r>
      <w:r w:rsidR="00B718DD" w:rsidRPr="00B718DD">
        <w:rPr>
          <w:rFonts w:eastAsia="等线"/>
          <w:sz w:val="18"/>
          <w:lang w:eastAsia="zh-CN"/>
        </w:rPr>
        <w:t xml:space="preserve">he differential equation of </w:t>
      </w:r>
      <w:r w:rsidR="00B718DD" w:rsidRPr="00B718DD">
        <w:rPr>
          <w:rFonts w:eastAsia="等线" w:hint="eastAsia"/>
          <w:sz w:val="18"/>
          <w:lang w:eastAsia="zh-CN"/>
        </w:rPr>
        <w:t>D</w:t>
      </w:r>
      <w:r w:rsidR="00B718DD" w:rsidRPr="00B718DD">
        <w:rPr>
          <w:rFonts w:eastAsia="等线"/>
          <w:sz w:val="18"/>
          <w:lang w:eastAsia="zh-CN"/>
        </w:rPr>
        <w:t xml:space="preserve"> process</w:t>
      </w:r>
      <w:r w:rsidR="00F531A7">
        <w:rPr>
          <w:rFonts w:eastAsia="等线" w:hint="eastAsia"/>
          <w:sz w:val="18"/>
          <w:lang w:eastAsia="zh-CN"/>
        </w:rPr>
        <w:t>.</w:t>
      </w:r>
    </w:p>
    <w:p w14:paraId="79675269" w14:textId="172F1959" w:rsidR="00304D73" w:rsidRPr="00304D73" w:rsidRDefault="00304D73" w:rsidP="00515974">
      <w:pPr>
        <w:autoSpaceDE w:val="0"/>
        <w:autoSpaceDN w:val="0"/>
        <w:adjustRightInd w:val="0"/>
        <w:snapToGrid w:val="0"/>
        <w:jc w:val="center"/>
        <w:rPr>
          <w:rFonts w:eastAsia="等线"/>
        </w:rPr>
      </w:pPr>
      <w:r w:rsidRPr="00304D73">
        <w:rPr>
          <w:rFonts w:eastAsia="等线"/>
          <w:noProof/>
          <w:lang w:eastAsia="zh-CN"/>
        </w:rPr>
        <w:drawing>
          <wp:inline distT="0" distB="0" distL="0" distR="0" wp14:anchorId="561186A5" wp14:editId="3C4FDB13">
            <wp:extent cx="3256915" cy="2503805"/>
            <wp:effectExtent l="0" t="0" r="635" b="0"/>
            <wp:docPr id="188307877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5" cy="25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18A9F" w14:textId="3A743FFE" w:rsidR="00304D73" w:rsidRDefault="00304D73" w:rsidP="004666E8">
      <w:pPr>
        <w:autoSpaceDE w:val="0"/>
        <w:autoSpaceDN w:val="0"/>
        <w:adjustRightInd w:val="0"/>
        <w:snapToGrid w:val="0"/>
        <w:jc w:val="center"/>
        <w:outlineLvl w:val="0"/>
        <w:rPr>
          <w:rFonts w:eastAsia="等线"/>
          <w:sz w:val="18"/>
        </w:rPr>
      </w:pPr>
      <w:r w:rsidRPr="00304D73">
        <w:rPr>
          <w:rFonts w:eastAsia="等线"/>
          <w:b/>
          <w:bCs/>
          <w:sz w:val="18"/>
        </w:rPr>
        <w:t xml:space="preserve">Fig. </w:t>
      </w:r>
      <w:r w:rsidR="00BF73FF">
        <w:rPr>
          <w:rFonts w:eastAsia="等线" w:hint="eastAsia"/>
          <w:b/>
          <w:bCs/>
          <w:sz w:val="18"/>
          <w:lang w:eastAsia="zh-CN"/>
        </w:rPr>
        <w:t>S4</w:t>
      </w:r>
      <w:r w:rsidRPr="00304D73">
        <w:rPr>
          <w:rFonts w:eastAsia="等线"/>
          <w:b/>
          <w:bCs/>
          <w:sz w:val="18"/>
        </w:rPr>
        <w:t>.</w:t>
      </w:r>
      <w:r w:rsidRPr="00304D73">
        <w:rPr>
          <w:rFonts w:eastAsia="等线"/>
          <w:sz w:val="18"/>
        </w:rPr>
        <w:t xml:space="preserve"> Effect of microorganisms and carbonate minerals on the porosity of Portland cement.</w:t>
      </w:r>
    </w:p>
    <w:p w14:paraId="18C7D775" w14:textId="77777777" w:rsidR="004666E8" w:rsidRPr="00304D73" w:rsidRDefault="004666E8" w:rsidP="00515974">
      <w:pPr>
        <w:autoSpaceDE w:val="0"/>
        <w:autoSpaceDN w:val="0"/>
        <w:adjustRightInd w:val="0"/>
        <w:snapToGrid w:val="0"/>
        <w:outlineLvl w:val="0"/>
        <w:rPr>
          <w:rFonts w:eastAsia="等线"/>
          <w:sz w:val="18"/>
        </w:rPr>
      </w:pPr>
    </w:p>
    <w:p w14:paraId="5B3D4254" w14:textId="2B9F6CF8" w:rsidR="00304D73" w:rsidRPr="00304D73" w:rsidRDefault="00304D73" w:rsidP="00515974">
      <w:pPr>
        <w:autoSpaceDE w:val="0"/>
        <w:autoSpaceDN w:val="0"/>
        <w:adjustRightInd w:val="0"/>
        <w:snapToGrid w:val="0"/>
        <w:jc w:val="center"/>
        <w:rPr>
          <w:rFonts w:eastAsia="等线"/>
        </w:rPr>
      </w:pPr>
      <w:r w:rsidRPr="00304D73">
        <w:rPr>
          <w:rFonts w:eastAsia="等线"/>
          <w:noProof/>
          <w:lang w:eastAsia="zh-CN"/>
        </w:rPr>
        <w:drawing>
          <wp:inline distT="0" distB="0" distL="0" distR="0" wp14:anchorId="52523428" wp14:editId="57AC943D">
            <wp:extent cx="6107430" cy="1344930"/>
            <wp:effectExtent l="0" t="0" r="7620" b="7620"/>
            <wp:docPr id="165661947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6875A" w14:textId="5F699EA8" w:rsidR="00304D73" w:rsidRDefault="00304D73" w:rsidP="004666E8">
      <w:pPr>
        <w:autoSpaceDE w:val="0"/>
        <w:autoSpaceDN w:val="0"/>
        <w:adjustRightInd w:val="0"/>
        <w:snapToGrid w:val="0"/>
        <w:jc w:val="center"/>
        <w:outlineLvl w:val="0"/>
        <w:rPr>
          <w:rFonts w:eastAsia="等线"/>
          <w:sz w:val="18"/>
        </w:rPr>
      </w:pPr>
      <w:r w:rsidRPr="00304D73">
        <w:rPr>
          <w:rFonts w:eastAsia="等线"/>
          <w:b/>
          <w:bCs/>
          <w:sz w:val="18"/>
        </w:rPr>
        <w:t xml:space="preserve">Fig. </w:t>
      </w:r>
      <w:r w:rsidR="00BF73FF">
        <w:rPr>
          <w:rFonts w:eastAsia="等线" w:hint="eastAsia"/>
          <w:b/>
          <w:bCs/>
          <w:sz w:val="18"/>
          <w:lang w:eastAsia="zh-CN"/>
        </w:rPr>
        <w:t>S5</w:t>
      </w:r>
      <w:r w:rsidRPr="00304D73">
        <w:rPr>
          <w:rFonts w:eastAsia="等线"/>
          <w:b/>
          <w:bCs/>
          <w:sz w:val="18"/>
        </w:rPr>
        <w:t>.</w:t>
      </w:r>
      <w:r w:rsidRPr="00304D73">
        <w:rPr>
          <w:rFonts w:eastAsia="等线"/>
          <w:sz w:val="18"/>
        </w:rPr>
        <w:t xml:space="preserve"> SEM images of calcium carbonate minerals. (a) Bio-CaCO</w:t>
      </w:r>
      <w:r w:rsidRPr="00304D73">
        <w:rPr>
          <w:rFonts w:eastAsia="等线"/>
          <w:sz w:val="18"/>
          <w:vertAlign w:val="subscript"/>
        </w:rPr>
        <w:t>3</w:t>
      </w:r>
      <w:r w:rsidRPr="00304D73">
        <w:rPr>
          <w:rFonts w:eastAsia="等线"/>
          <w:sz w:val="18"/>
        </w:rPr>
        <w:t>; (b) Che-CaCO</w:t>
      </w:r>
      <w:r w:rsidRPr="00304D73">
        <w:rPr>
          <w:rFonts w:eastAsia="等线"/>
          <w:sz w:val="18"/>
          <w:vertAlign w:val="subscript"/>
        </w:rPr>
        <w:t>3</w:t>
      </w:r>
      <w:r w:rsidRPr="00304D73">
        <w:rPr>
          <w:rFonts w:eastAsia="等线"/>
          <w:sz w:val="18"/>
        </w:rPr>
        <w:t>; (c) LS.</w:t>
      </w:r>
    </w:p>
    <w:p w14:paraId="71F87CE7" w14:textId="77777777" w:rsidR="004666E8" w:rsidRDefault="004666E8" w:rsidP="00515974">
      <w:pPr>
        <w:autoSpaceDE w:val="0"/>
        <w:autoSpaceDN w:val="0"/>
        <w:adjustRightInd w:val="0"/>
        <w:snapToGrid w:val="0"/>
        <w:outlineLvl w:val="0"/>
        <w:rPr>
          <w:rFonts w:eastAsia="等线"/>
          <w:sz w:val="18"/>
        </w:rPr>
      </w:pPr>
    </w:p>
    <w:p w14:paraId="592364AE" w14:textId="63B715D4" w:rsidR="00304D73" w:rsidRPr="00304D73" w:rsidRDefault="00304D73" w:rsidP="00515974">
      <w:pPr>
        <w:autoSpaceDE w:val="0"/>
        <w:autoSpaceDN w:val="0"/>
        <w:adjustRightInd w:val="0"/>
        <w:snapToGrid w:val="0"/>
        <w:jc w:val="center"/>
        <w:rPr>
          <w:rFonts w:eastAsia="等线"/>
        </w:rPr>
      </w:pPr>
      <w:r w:rsidRPr="00304D73">
        <w:rPr>
          <w:rFonts w:eastAsia="等线"/>
          <w:noProof/>
          <w:lang w:eastAsia="zh-CN"/>
        </w:rPr>
        <w:drawing>
          <wp:inline distT="0" distB="0" distL="0" distR="0" wp14:anchorId="36A7B7A7" wp14:editId="219B73D2">
            <wp:extent cx="3114675" cy="2620645"/>
            <wp:effectExtent l="0" t="0" r="9525" b="8255"/>
            <wp:docPr id="19878529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1A776" w14:textId="498B60A4" w:rsidR="00304D73" w:rsidRPr="00304D73" w:rsidRDefault="00304D73" w:rsidP="004666E8">
      <w:pPr>
        <w:autoSpaceDE w:val="0"/>
        <w:autoSpaceDN w:val="0"/>
        <w:adjustRightInd w:val="0"/>
        <w:snapToGrid w:val="0"/>
        <w:jc w:val="center"/>
        <w:outlineLvl w:val="0"/>
        <w:rPr>
          <w:lang w:eastAsia="zh-CN"/>
        </w:rPr>
      </w:pPr>
      <w:r w:rsidRPr="00304D73">
        <w:rPr>
          <w:rFonts w:eastAsia="等线"/>
          <w:b/>
          <w:bCs/>
          <w:sz w:val="18"/>
        </w:rPr>
        <w:t xml:space="preserve">Fig. </w:t>
      </w:r>
      <w:r w:rsidR="00BF73FF">
        <w:rPr>
          <w:rFonts w:eastAsia="等线" w:hint="eastAsia"/>
          <w:b/>
          <w:bCs/>
          <w:sz w:val="18"/>
          <w:lang w:eastAsia="zh-CN"/>
        </w:rPr>
        <w:t>S6</w:t>
      </w:r>
      <w:r w:rsidRPr="00304D73">
        <w:rPr>
          <w:rFonts w:eastAsia="等线"/>
          <w:b/>
          <w:bCs/>
          <w:sz w:val="18"/>
        </w:rPr>
        <w:t>.</w:t>
      </w:r>
      <w:r w:rsidRPr="00304D73">
        <w:rPr>
          <w:rFonts w:eastAsia="等线"/>
          <w:sz w:val="18"/>
        </w:rPr>
        <w:t xml:space="preserve"> XRD pattern of calcium carbonate minerals.</w:t>
      </w:r>
      <w:bookmarkStart w:id="3" w:name="_GoBack"/>
      <w:bookmarkEnd w:id="3"/>
    </w:p>
    <w:sectPr w:rsidR="00304D73" w:rsidRPr="00304D73" w:rsidSect="00515974">
      <w:footerReference w:type="default" r:id="rId12"/>
      <w:pgSz w:w="11906" w:h="16838" w:code="9"/>
      <w:pgMar w:top="1616" w:right="737" w:bottom="1616" w:left="73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97938" w14:textId="77777777" w:rsidR="00B769F3" w:rsidRDefault="00B769F3" w:rsidP="00304D73">
      <w:r>
        <w:separator/>
      </w:r>
    </w:p>
  </w:endnote>
  <w:endnote w:type="continuationSeparator" w:id="0">
    <w:p w14:paraId="79D45330" w14:textId="77777777" w:rsidR="00B769F3" w:rsidRDefault="00B769F3" w:rsidP="00304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480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7272FAC" w14:textId="7FE01619" w:rsidR="00F531A7" w:rsidRPr="00F531A7" w:rsidRDefault="00F531A7">
        <w:pPr>
          <w:pStyle w:val="af0"/>
          <w:jc w:val="center"/>
          <w:rPr>
            <w:rFonts w:ascii="Times New Roman" w:hAnsi="Times New Roman" w:cs="Times New Roman"/>
          </w:rPr>
        </w:pPr>
        <w:r w:rsidRPr="00F531A7">
          <w:rPr>
            <w:rFonts w:ascii="Times New Roman" w:hAnsi="Times New Roman" w:cs="Times New Roman"/>
          </w:rPr>
          <w:fldChar w:fldCharType="begin"/>
        </w:r>
        <w:r w:rsidRPr="00F531A7">
          <w:rPr>
            <w:rFonts w:ascii="Times New Roman" w:hAnsi="Times New Roman" w:cs="Times New Roman"/>
          </w:rPr>
          <w:instrText>PAGE   \* MERGEFORMAT</w:instrText>
        </w:r>
        <w:r w:rsidRPr="00F531A7">
          <w:rPr>
            <w:rFonts w:ascii="Times New Roman" w:hAnsi="Times New Roman" w:cs="Times New Roman"/>
          </w:rPr>
          <w:fldChar w:fldCharType="separate"/>
        </w:r>
        <w:r w:rsidR="00B769F3" w:rsidRPr="00B769F3">
          <w:rPr>
            <w:rFonts w:ascii="Times New Roman" w:hAnsi="Times New Roman" w:cs="Times New Roman"/>
            <w:noProof/>
            <w:lang w:val="zh-CN"/>
          </w:rPr>
          <w:t>1</w:t>
        </w:r>
        <w:r w:rsidRPr="00F531A7">
          <w:rPr>
            <w:rFonts w:ascii="Times New Roman" w:hAnsi="Times New Roman" w:cs="Times New Roman"/>
          </w:rPr>
          <w:fldChar w:fldCharType="end"/>
        </w:r>
      </w:p>
    </w:sdtContent>
  </w:sdt>
  <w:p w14:paraId="1DC95735" w14:textId="77777777" w:rsidR="00F531A7" w:rsidRDefault="00F531A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EBF97" w14:textId="77777777" w:rsidR="00B769F3" w:rsidRDefault="00B769F3" w:rsidP="00304D73">
      <w:r>
        <w:separator/>
      </w:r>
    </w:p>
  </w:footnote>
  <w:footnote w:type="continuationSeparator" w:id="0">
    <w:p w14:paraId="4C82374D" w14:textId="77777777" w:rsidR="00B769F3" w:rsidRDefault="00B769F3" w:rsidP="00304D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198"/>
    <w:rsid w:val="000122EC"/>
    <w:rsid w:val="00096324"/>
    <w:rsid w:val="001716B8"/>
    <w:rsid w:val="002E54F6"/>
    <w:rsid w:val="00304D73"/>
    <w:rsid w:val="00361238"/>
    <w:rsid w:val="00443C16"/>
    <w:rsid w:val="004618D8"/>
    <w:rsid w:val="004666E8"/>
    <w:rsid w:val="004713BA"/>
    <w:rsid w:val="00515974"/>
    <w:rsid w:val="00586343"/>
    <w:rsid w:val="006418E4"/>
    <w:rsid w:val="007D6072"/>
    <w:rsid w:val="00937A80"/>
    <w:rsid w:val="0096598B"/>
    <w:rsid w:val="009750D1"/>
    <w:rsid w:val="00B718DD"/>
    <w:rsid w:val="00B769F3"/>
    <w:rsid w:val="00BF73FF"/>
    <w:rsid w:val="00C671AF"/>
    <w:rsid w:val="00DE31FB"/>
    <w:rsid w:val="00EA2198"/>
    <w:rsid w:val="00F5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DF897"/>
  <w15:chartTrackingRefBased/>
  <w15:docId w15:val="{0EDDECB1-D348-4922-86F0-02B0D55E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D73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A2198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198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198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198"/>
    <w:pPr>
      <w:keepNext/>
      <w:keepLines/>
      <w:widowControl w:val="0"/>
      <w:spacing w:before="80" w:after="40"/>
      <w:jc w:val="both"/>
      <w:outlineLvl w:val="3"/>
    </w:pPr>
    <w:rPr>
      <w:rFonts w:asciiTheme="minorHAnsi" w:eastAsiaTheme="minorEastAsia" w:hAnsiTheme="minorHAnsi" w:cstheme="majorBidi"/>
      <w:color w:val="0F4761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198"/>
    <w:pPr>
      <w:keepNext/>
      <w:keepLines/>
      <w:widowControl w:val="0"/>
      <w:spacing w:before="80" w:after="40"/>
      <w:jc w:val="both"/>
      <w:outlineLvl w:val="4"/>
    </w:pPr>
    <w:rPr>
      <w:rFonts w:asciiTheme="minorHAnsi" w:eastAsiaTheme="minorEastAsia" w:hAnsiTheme="minorHAnsi" w:cstheme="majorBidi"/>
      <w:color w:val="0F4761" w:themeColor="accent1" w:themeShade="BF"/>
      <w:kern w:val="2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198"/>
    <w:pPr>
      <w:keepNext/>
      <w:keepLines/>
      <w:widowControl w:val="0"/>
      <w:spacing w:before="40"/>
      <w:jc w:val="both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kern w:val="2"/>
      <w:sz w:val="21"/>
      <w:szCs w:val="22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198"/>
    <w:pPr>
      <w:keepNext/>
      <w:keepLines/>
      <w:widowControl w:val="0"/>
      <w:spacing w:before="40"/>
      <w:jc w:val="both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kern w:val="2"/>
      <w:sz w:val="21"/>
      <w:szCs w:val="22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198"/>
    <w:pPr>
      <w:keepNext/>
      <w:keepLines/>
      <w:widowControl w:val="0"/>
      <w:jc w:val="both"/>
      <w:outlineLvl w:val="7"/>
    </w:pPr>
    <w:rPr>
      <w:rFonts w:asciiTheme="minorHAnsi" w:eastAsiaTheme="minorEastAsia" w:hAnsiTheme="minorHAnsi" w:cstheme="majorBidi"/>
      <w:color w:val="595959" w:themeColor="text1" w:themeTint="A6"/>
      <w:kern w:val="2"/>
      <w:sz w:val="21"/>
      <w:szCs w:val="22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198"/>
    <w:pPr>
      <w:keepNext/>
      <w:keepLines/>
      <w:widowControl w:val="0"/>
      <w:jc w:val="both"/>
      <w:outlineLvl w:val="8"/>
    </w:pPr>
    <w:rPr>
      <w:rFonts w:asciiTheme="minorHAnsi" w:eastAsiaTheme="majorEastAsia" w:hAnsiTheme="minorHAnsi" w:cstheme="majorBidi"/>
      <w:color w:val="595959" w:themeColor="text1" w:themeTint="A6"/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219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A2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A2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A219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A2198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A219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A219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A219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A219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A2198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EA2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2198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EA219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2198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2"/>
      <w:lang w:eastAsia="zh-CN"/>
    </w:rPr>
  </w:style>
  <w:style w:type="character" w:customStyle="1" w:styleId="a8">
    <w:name w:val="引用 字符"/>
    <w:basedOn w:val="a0"/>
    <w:link w:val="a7"/>
    <w:uiPriority w:val="29"/>
    <w:rsid w:val="00EA219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2198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styleId="aa">
    <w:name w:val="Intense Emphasis"/>
    <w:basedOn w:val="a0"/>
    <w:uiPriority w:val="21"/>
    <w:qFormat/>
    <w:rsid w:val="00EA219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2198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  <w:szCs w:val="22"/>
      <w:lang w:eastAsia="zh-CN"/>
    </w:rPr>
  </w:style>
  <w:style w:type="character" w:customStyle="1" w:styleId="ac">
    <w:name w:val="明显引用 字符"/>
    <w:basedOn w:val="a0"/>
    <w:link w:val="ab"/>
    <w:uiPriority w:val="30"/>
    <w:rsid w:val="00EA219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219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04D73"/>
    <w:pPr>
      <w:widowControl w:val="0"/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304D7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04D73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304D73"/>
    <w:rPr>
      <w:sz w:val="18"/>
      <w:szCs w:val="18"/>
    </w:rPr>
  </w:style>
  <w:style w:type="table" w:styleId="af2">
    <w:name w:val="Table Grid"/>
    <w:basedOn w:val="a1"/>
    <w:uiPriority w:val="39"/>
    <w:qFormat/>
    <w:rsid w:val="00304D7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tabletitle">
    <w:name w:val="htabletitle"/>
    <w:basedOn w:val="a"/>
    <w:rsid w:val="00304D73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a"/>
    <w:rsid w:val="00304D73"/>
    <w:rPr>
      <w:sz w:val="18"/>
      <w:szCs w:val="20"/>
    </w:rPr>
  </w:style>
  <w:style w:type="paragraph" w:customStyle="1" w:styleId="htablehead">
    <w:name w:val="htablehead"/>
    <w:basedOn w:val="a"/>
    <w:rsid w:val="00304D73"/>
    <w:rPr>
      <w:sz w:val="18"/>
      <w:szCs w:val="20"/>
    </w:rPr>
  </w:style>
  <w:style w:type="paragraph" w:customStyle="1" w:styleId="htablefootnote">
    <w:name w:val="htablefootnote"/>
    <w:basedOn w:val="a"/>
    <w:rsid w:val="00304D73"/>
    <w:pPr>
      <w:spacing w:before="120"/>
      <w:ind w:left="720"/>
    </w:pPr>
    <w:rPr>
      <w:sz w:val="18"/>
      <w:szCs w:val="20"/>
    </w:rPr>
  </w:style>
  <w:style w:type="paragraph" w:customStyle="1" w:styleId="hfigurecaption">
    <w:name w:val="hfigurecaption"/>
    <w:basedOn w:val="a"/>
    <w:rsid w:val="00304D73"/>
    <w:pPr>
      <w:spacing w:before="120"/>
      <w:outlineLvl w:val="0"/>
    </w:pPr>
    <w:rPr>
      <w:sz w:val="18"/>
      <w:szCs w:val="20"/>
    </w:rPr>
  </w:style>
  <w:style w:type="paragraph" w:customStyle="1" w:styleId="hfigureimage">
    <w:name w:val="hfigureimage"/>
    <w:basedOn w:val="a"/>
    <w:rsid w:val="00304D73"/>
    <w:pPr>
      <w:spacing w:before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一锦 樊</dc:creator>
  <cp:keywords/>
  <dc:description/>
  <cp:lastModifiedBy>ZN</cp:lastModifiedBy>
  <cp:revision>3</cp:revision>
  <dcterms:created xsi:type="dcterms:W3CDTF">2025-03-24T09:13:00Z</dcterms:created>
  <dcterms:modified xsi:type="dcterms:W3CDTF">2025-03-24T09:24:00Z</dcterms:modified>
</cp:coreProperties>
</file>