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052DE" w14:textId="77777777" w:rsidR="002038A3" w:rsidRDefault="002038A3" w:rsidP="002038A3">
      <w:pPr>
        <w:topLinePunct/>
        <w:adjustRightInd w:val="0"/>
        <w:snapToGrid w:val="0"/>
        <w:spacing w:line="480" w:lineRule="auto"/>
        <w:jc w:val="center"/>
        <w:rPr>
          <w:rFonts w:ascii="Times New Roman" w:hAnsi="Times New Roman" w:cs="Times New Roman"/>
          <w:bCs/>
          <w:sz w:val="28"/>
        </w:rPr>
      </w:pPr>
    </w:p>
    <w:p w14:paraId="2FA7F274" w14:textId="77777777" w:rsidR="002038A3" w:rsidRPr="00B274E3" w:rsidRDefault="002038A3" w:rsidP="002038A3">
      <w:pPr>
        <w:topLinePunct/>
        <w:adjustRightInd w:val="0"/>
        <w:snapToGrid w:val="0"/>
        <w:spacing w:line="480" w:lineRule="auto"/>
        <w:jc w:val="center"/>
        <w:rPr>
          <w:rFonts w:ascii="Times New Roman" w:hAnsi="Times New Roman" w:cs="Times New Roman"/>
          <w:bCs/>
          <w:color w:val="8EAADB" w:themeColor="accent1" w:themeTint="99"/>
          <w:sz w:val="28"/>
        </w:rPr>
      </w:pPr>
    </w:p>
    <w:p w14:paraId="4C2C6E74" w14:textId="77777777" w:rsidR="003C2E0B" w:rsidRDefault="00D070D7" w:rsidP="003C2E0B">
      <w:pPr>
        <w:topLinePunct/>
        <w:adjustRightInd w:val="0"/>
        <w:snapToGrid w:val="0"/>
        <w:spacing w:line="480" w:lineRule="auto"/>
        <w:jc w:val="left"/>
        <w:rPr>
          <w:rFonts w:ascii="Times New Roman" w:hAnsi="Times New Roman" w:cs="Times New Roman"/>
          <w:sz w:val="28"/>
          <w:szCs w:val="28"/>
        </w:rPr>
      </w:pPr>
      <w:r w:rsidRPr="00D070D7">
        <w:rPr>
          <w:rFonts w:ascii="Times New Roman" w:hAnsi="Times New Roman" w:cs="Times New Roman"/>
          <w:sz w:val="28"/>
          <w:szCs w:val="28"/>
        </w:rPr>
        <w:t>Supplementary file for</w:t>
      </w:r>
    </w:p>
    <w:p w14:paraId="29C49AC1" w14:textId="77777777" w:rsidR="0008040C" w:rsidRPr="004848BB" w:rsidRDefault="0008040C" w:rsidP="0008040C">
      <w:pPr>
        <w:pStyle w:val="8-Title-ENG"/>
      </w:pPr>
      <w:r w:rsidRPr="004848BB">
        <w:t>Development of an Engineered Sugar Aminotransferase with Simultaneously Improved Stability and Non-Natural Substrate Activity to Synthesize the Glucosidase Inhibitor Valienamine</w:t>
      </w:r>
    </w:p>
    <w:p w14:paraId="76719C3A" w14:textId="77777777" w:rsidR="0008040C" w:rsidRPr="004848BB" w:rsidRDefault="0008040C" w:rsidP="0008040C">
      <w:pPr>
        <w:pStyle w:val="6-Author-ENG"/>
        <w:rPr>
          <w:vertAlign w:val="superscript"/>
        </w:rPr>
      </w:pPr>
      <w:proofErr w:type="spellStart"/>
      <w:r w:rsidRPr="004848BB">
        <w:t>Runxi</w:t>
      </w:r>
      <w:proofErr w:type="spellEnd"/>
      <w:r w:rsidRPr="004848BB">
        <w:t xml:space="preserve"> Wang</w:t>
      </w:r>
      <w:r w:rsidRPr="004848BB">
        <w:rPr>
          <w:vertAlign w:val="superscript"/>
        </w:rPr>
        <w:t xml:space="preserve"> #</w:t>
      </w:r>
      <w:r w:rsidRPr="004848BB">
        <w:t xml:space="preserve">, Lu </w:t>
      </w:r>
      <w:proofErr w:type="spellStart"/>
      <w:r w:rsidRPr="004848BB">
        <w:t>Qiao</w:t>
      </w:r>
      <w:proofErr w:type="spellEnd"/>
      <w:r w:rsidRPr="004848BB">
        <w:rPr>
          <w:vertAlign w:val="superscript"/>
        </w:rPr>
        <w:t xml:space="preserve"> #</w:t>
      </w:r>
      <w:r w:rsidRPr="004848BB">
        <w:t xml:space="preserve">, </w:t>
      </w:r>
      <w:proofErr w:type="spellStart"/>
      <w:r w:rsidRPr="004848BB">
        <w:t>Mufei</w:t>
      </w:r>
      <w:proofErr w:type="spellEnd"/>
      <w:r w:rsidRPr="004848BB">
        <w:t xml:space="preserve"> Liu</w:t>
      </w:r>
      <w:r w:rsidRPr="004848BB">
        <w:rPr>
          <w:vertAlign w:val="superscript"/>
        </w:rPr>
        <w:t xml:space="preserve"> #</w:t>
      </w:r>
      <w:r w:rsidRPr="004848BB">
        <w:t xml:space="preserve">, </w:t>
      </w:r>
      <w:proofErr w:type="spellStart"/>
      <w:r w:rsidRPr="004848BB">
        <w:t>Yanpeng</w:t>
      </w:r>
      <w:proofErr w:type="spellEnd"/>
      <w:r w:rsidRPr="004848BB">
        <w:t xml:space="preserve"> Ran, Jun Wang, </w:t>
      </w:r>
      <w:proofErr w:type="spellStart"/>
      <w:r w:rsidRPr="004848BB">
        <w:t>Wupeng</w:t>
      </w:r>
      <w:proofErr w:type="spellEnd"/>
      <w:r w:rsidRPr="004848BB">
        <w:t xml:space="preserve"> Yan, Yan Feng, Li Cui*</w:t>
      </w:r>
    </w:p>
    <w:p w14:paraId="7F834D29" w14:textId="77777777" w:rsidR="0008040C" w:rsidRPr="004848BB" w:rsidRDefault="0008040C" w:rsidP="0008040C">
      <w:pPr>
        <w:pStyle w:val="7-Affili-ENG"/>
        <w:rPr>
          <w:i w:val="0"/>
        </w:rPr>
      </w:pPr>
      <w:r w:rsidRPr="004848BB">
        <w:t>State Key Laboratory of Microbial Metabolism &amp; Joint International Research Laboratory of Metabolic and Developmental Sciences, School of Life Science and Biotechnology, Shanghai Jiao Tong University, Shanghai 200240, China</w:t>
      </w:r>
    </w:p>
    <w:p w14:paraId="6B3413E7" w14:textId="77777777" w:rsidR="0008040C" w:rsidRPr="004848BB" w:rsidRDefault="0008040C" w:rsidP="0008040C">
      <w:pPr>
        <w:adjustRightInd w:val="0"/>
        <w:snapToGrid w:val="0"/>
        <w:rPr>
          <w:rFonts w:ascii="Times New Roman" w:eastAsia="宋体" w:hAnsi="Times New Roman" w:cs="Times New Roman"/>
          <w:sz w:val="18"/>
          <w:szCs w:val="18"/>
        </w:rPr>
      </w:pPr>
    </w:p>
    <w:p w14:paraId="47EC886B" w14:textId="77777777" w:rsidR="0008040C" w:rsidRPr="004848BB" w:rsidRDefault="0008040C" w:rsidP="0008040C">
      <w:pPr>
        <w:adjustRightInd w:val="0"/>
        <w:snapToGrid w:val="0"/>
        <w:rPr>
          <w:rFonts w:ascii="Times New Roman" w:eastAsia="宋体" w:hAnsi="Times New Roman" w:cs="Times New Roman"/>
          <w:sz w:val="18"/>
          <w:szCs w:val="18"/>
        </w:rPr>
      </w:pPr>
      <w:r w:rsidRPr="004848BB">
        <w:rPr>
          <w:rFonts w:ascii="Times New Roman" w:eastAsia="宋体" w:hAnsi="Times New Roman" w:cs="Times New Roman"/>
          <w:sz w:val="18"/>
          <w:szCs w:val="18"/>
        </w:rPr>
        <w:t>*</w:t>
      </w:r>
      <w:r w:rsidRPr="004848BB">
        <w:rPr>
          <w:rFonts w:ascii="Times New Roman" w:eastAsia="宋体" w:hAnsi="Times New Roman" w:cs="Times New Roman"/>
          <w:b/>
          <w:sz w:val="18"/>
          <w:szCs w:val="18"/>
        </w:rPr>
        <w:t xml:space="preserve"> </w:t>
      </w:r>
      <w:r w:rsidRPr="004848BB">
        <w:rPr>
          <w:rFonts w:ascii="Times New Roman" w:eastAsia="宋体" w:hAnsi="Times New Roman" w:cs="Times New Roman"/>
          <w:sz w:val="18"/>
          <w:szCs w:val="18"/>
        </w:rPr>
        <w:t>Corresponding author.</w:t>
      </w:r>
    </w:p>
    <w:p w14:paraId="583A4251" w14:textId="77777777" w:rsidR="0008040C" w:rsidRPr="000469A5" w:rsidRDefault="0008040C" w:rsidP="0008040C">
      <w:pPr>
        <w:pStyle w:val="RSCB01ARTAbstract"/>
        <w:spacing w:after="0" w:line="480" w:lineRule="auto"/>
        <w:rPr>
          <w:rFonts w:ascii="Times New Roman" w:eastAsia="宋体" w:hAnsi="Times New Roman" w:cs="Times New Roman"/>
          <w:color w:val="000000" w:themeColor="text1"/>
          <w:sz w:val="18"/>
          <w:szCs w:val="18"/>
          <w:lang w:val="en-US" w:eastAsia="en-US"/>
        </w:rPr>
      </w:pPr>
      <w:r w:rsidRPr="004848BB">
        <w:rPr>
          <w:rFonts w:ascii="Times New Roman" w:eastAsia="宋体" w:hAnsi="Times New Roman" w:cs="Times New Roman"/>
          <w:i/>
          <w:sz w:val="18"/>
          <w:szCs w:val="18"/>
          <w:lang w:val="en-US" w:eastAsia="en-US"/>
        </w:rPr>
        <w:t>E-mail address:</w:t>
      </w:r>
      <w:r w:rsidRPr="004848BB">
        <w:rPr>
          <w:rFonts w:ascii="Times New Roman" w:eastAsia="宋体" w:hAnsi="Times New Roman" w:cs="Times New Roman"/>
          <w:sz w:val="18"/>
          <w:szCs w:val="18"/>
          <w:lang w:val="en-US" w:eastAsia="zh-CN"/>
        </w:rPr>
        <w:t xml:space="preserve"> </w:t>
      </w:r>
      <w:hyperlink r:id="rId8" w:history="1">
        <w:r w:rsidRPr="000469A5">
          <w:rPr>
            <w:rStyle w:val="ab"/>
            <w:rFonts w:ascii="Times New Roman" w:eastAsia="宋体" w:hAnsi="Times New Roman" w:cs="Times New Roman"/>
            <w:color w:val="000000" w:themeColor="text1"/>
            <w:sz w:val="18"/>
            <w:szCs w:val="18"/>
            <w:lang w:val="en-US" w:eastAsia="en-US"/>
          </w:rPr>
          <w:t>cuili@sjtu.edu.cn</w:t>
        </w:r>
      </w:hyperlink>
    </w:p>
    <w:p w14:paraId="0D158AED" w14:textId="31BD4005" w:rsidR="004A4084" w:rsidRPr="0008040C" w:rsidRDefault="0008040C" w:rsidP="0008040C">
      <w:pPr>
        <w:pStyle w:val="RSCB01ARTAbstract"/>
        <w:spacing w:line="480" w:lineRule="auto"/>
        <w:rPr>
          <w:rFonts w:ascii="Times New Roman" w:eastAsia="宋体" w:hAnsi="Times New Roman" w:cs="Times New Roman"/>
          <w:sz w:val="18"/>
          <w:szCs w:val="18"/>
        </w:rPr>
      </w:pPr>
      <w:bookmarkStart w:id="0" w:name="_Hlk173748225"/>
      <w:r w:rsidRPr="004848BB">
        <w:rPr>
          <w:rFonts w:ascii="Times New Roman" w:eastAsia="宋体" w:hAnsi="Times New Roman" w:cs="Times New Roman"/>
          <w:sz w:val="18"/>
          <w:szCs w:val="18"/>
          <w:vertAlign w:val="superscript"/>
        </w:rPr>
        <w:t>#</w:t>
      </w:r>
      <w:r w:rsidRPr="004848BB">
        <w:rPr>
          <w:rFonts w:ascii="Times New Roman" w:eastAsia="宋体" w:hAnsi="Times New Roman" w:cs="Times New Roman"/>
          <w:sz w:val="18"/>
          <w:szCs w:val="18"/>
        </w:rPr>
        <w:t xml:space="preserve"> </w:t>
      </w:r>
      <w:proofErr w:type="gramStart"/>
      <w:r w:rsidRPr="004848BB">
        <w:rPr>
          <w:rFonts w:ascii="Times New Roman" w:eastAsia="宋体" w:hAnsi="Times New Roman" w:cs="Times New Roman"/>
          <w:sz w:val="18"/>
          <w:szCs w:val="18"/>
        </w:rPr>
        <w:t>These</w:t>
      </w:r>
      <w:proofErr w:type="gramEnd"/>
      <w:r w:rsidRPr="004848BB">
        <w:rPr>
          <w:rFonts w:ascii="Times New Roman" w:eastAsia="宋体" w:hAnsi="Times New Roman" w:cs="Times New Roman"/>
          <w:sz w:val="18"/>
          <w:szCs w:val="18"/>
        </w:rPr>
        <w:t xml:space="preserve"> authors contributed equally to this work.</w:t>
      </w:r>
      <w:bookmarkEnd w:id="0"/>
      <w:r w:rsidR="004A4084" w:rsidRPr="004B59D4">
        <w:rPr>
          <w:rFonts w:ascii="Times New Roman" w:hAnsi="Times New Roman" w:cs="Times New Roman"/>
          <w:b/>
          <w:bCs/>
          <w:sz w:val="24"/>
        </w:rPr>
        <w:br w:type="page"/>
      </w:r>
    </w:p>
    <w:p w14:paraId="152829F7" w14:textId="7E3E6CA8" w:rsidR="00A44D4A" w:rsidRPr="004B59D4" w:rsidRDefault="00A44D4A" w:rsidP="00A44D4A">
      <w:pPr>
        <w:widowControl/>
        <w:jc w:val="left"/>
        <w:rPr>
          <w:rFonts w:ascii="Times New Roman" w:hAnsi="Times New Roman" w:cs="Times New Roman"/>
          <w:color w:val="000000" w:themeColor="text1"/>
          <w:sz w:val="24"/>
        </w:rPr>
      </w:pPr>
    </w:p>
    <w:p w14:paraId="40DEAD4A" w14:textId="0E8388EA" w:rsidR="00A44D4A" w:rsidRPr="004B59D4" w:rsidRDefault="00876204" w:rsidP="00A44D4A">
      <w:pPr>
        <w:adjustRightInd w:val="0"/>
        <w:snapToGrid w:val="0"/>
        <w:spacing w:line="360" w:lineRule="auto"/>
        <w:jc w:val="center"/>
        <w:rPr>
          <w:rFonts w:ascii="Times New Roman" w:hAnsi="Times New Roman" w:cs="Times New Roman"/>
          <w:sz w:val="24"/>
        </w:rPr>
      </w:pPr>
      <w:r w:rsidRPr="004B59D4">
        <w:rPr>
          <w:rFonts w:ascii="Times New Roman" w:hAnsi="Times New Roman" w:cs="Times New Roman"/>
          <w:noProof/>
          <w:sz w:val="24"/>
        </w:rPr>
        <w:drawing>
          <wp:inline distT="0" distB="0" distL="0" distR="0" wp14:anchorId="16F5C62C" wp14:editId="548BEED5">
            <wp:extent cx="4492487" cy="2354764"/>
            <wp:effectExtent l="0" t="0" r="381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27861" cy="2373305"/>
                    </a:xfrm>
                    <a:prstGeom prst="rect">
                      <a:avLst/>
                    </a:prstGeom>
                  </pic:spPr>
                </pic:pic>
              </a:graphicData>
            </a:graphic>
          </wp:inline>
        </w:drawing>
      </w:r>
    </w:p>
    <w:p w14:paraId="39AAD171" w14:textId="1988D292" w:rsidR="00A44D4A" w:rsidRPr="004B59D4" w:rsidRDefault="00A44D4A" w:rsidP="00B274E3">
      <w:pPr>
        <w:widowControl/>
        <w:topLinePunct/>
        <w:adjustRightInd w:val="0"/>
        <w:snapToGrid w:val="0"/>
        <w:spacing w:beforeLines="100" w:before="312" w:line="480" w:lineRule="auto"/>
        <w:rPr>
          <w:rFonts w:ascii="Times New Roman" w:hAnsi="Times New Roman" w:cs="Times New Roman"/>
          <w:color w:val="000000" w:themeColor="text1"/>
          <w:sz w:val="24"/>
        </w:rPr>
      </w:pPr>
      <w:bookmarkStart w:id="1" w:name="_GoBack"/>
      <w:r w:rsidRPr="004B59D4">
        <w:rPr>
          <w:rFonts w:ascii="Times New Roman" w:hAnsi="Times New Roman" w:cs="Times New Roman" w:hint="eastAsia"/>
          <w:b/>
          <w:color w:val="000000" w:themeColor="text1"/>
          <w:sz w:val="24"/>
        </w:rPr>
        <w:t>Scheme</w:t>
      </w:r>
      <w:r w:rsidRPr="004B59D4">
        <w:rPr>
          <w:rFonts w:ascii="Times New Roman" w:hAnsi="Times New Roman" w:cs="Times New Roman"/>
          <w:b/>
          <w:color w:val="000000" w:themeColor="text1"/>
          <w:sz w:val="24"/>
        </w:rPr>
        <w:t xml:space="preserve"> </w:t>
      </w:r>
      <w:r w:rsidR="002147D9" w:rsidRPr="004B59D4">
        <w:rPr>
          <w:rFonts w:ascii="Times New Roman" w:hAnsi="Times New Roman" w:cs="Times New Roman"/>
          <w:b/>
          <w:color w:val="000000" w:themeColor="text1"/>
          <w:sz w:val="24"/>
        </w:rPr>
        <w:t>S</w:t>
      </w:r>
      <w:r w:rsidR="002147D9">
        <w:rPr>
          <w:rFonts w:ascii="Times New Roman" w:hAnsi="Times New Roman" w:cs="Times New Roman"/>
          <w:b/>
          <w:color w:val="000000" w:themeColor="text1"/>
          <w:sz w:val="24"/>
        </w:rPr>
        <w:t>1</w:t>
      </w:r>
      <w:r w:rsidRPr="004B59D4">
        <w:rPr>
          <w:rFonts w:ascii="Times New Roman" w:hAnsi="Times New Roman" w:cs="Times New Roman"/>
          <w:b/>
          <w:color w:val="000000" w:themeColor="text1"/>
          <w:sz w:val="24"/>
        </w:rPr>
        <w:t xml:space="preserve">. </w:t>
      </w:r>
      <w:r w:rsidR="00DF7927" w:rsidRPr="00DF7927">
        <w:rPr>
          <w:rFonts w:ascii="Times New Roman" w:hAnsi="Times New Roman" w:cs="Times New Roman"/>
          <w:color w:val="000000" w:themeColor="text1"/>
          <w:sz w:val="24"/>
        </w:rPr>
        <w:t xml:space="preserve">The screening for aminotransferase mutagenesis libraries using the L-glutamate dehydrogenase (L-GDH)-coupled system. </w:t>
      </w:r>
      <w:r w:rsidR="00DF7927">
        <w:rPr>
          <w:rFonts w:ascii="Times New Roman" w:hAnsi="Times New Roman" w:cs="Times New Roman"/>
          <w:color w:val="000000" w:themeColor="text1"/>
          <w:sz w:val="24"/>
        </w:rPr>
        <w:t>A</w:t>
      </w:r>
      <w:r w:rsidR="00DF7927" w:rsidRPr="00DF7927">
        <w:rPr>
          <w:rFonts w:ascii="Times New Roman" w:hAnsi="Times New Roman" w:cs="Times New Roman"/>
          <w:color w:val="000000" w:themeColor="text1"/>
          <w:sz w:val="24"/>
        </w:rPr>
        <w:t xml:space="preserve"> target transamination reaction (consisting of 1 mM valienone, 5 mM L-Glu, and 5</w:t>
      </w:r>
      <w:r w:rsidR="00A3193D">
        <w:rPr>
          <w:rFonts w:ascii="Times New Roman" w:hAnsi="Times New Roman" w:cs="Times New Roman"/>
          <w:color w:val="000000" w:themeColor="text1"/>
          <w:sz w:val="24"/>
        </w:rPr>
        <w:t>0</w:t>
      </w:r>
      <w:r w:rsidR="00DF7927" w:rsidRPr="00DF7927">
        <w:rPr>
          <w:rFonts w:ascii="Times New Roman" w:hAnsi="Times New Roman" w:cs="Times New Roman"/>
          <w:color w:val="000000" w:themeColor="text1"/>
          <w:sz w:val="24"/>
        </w:rPr>
        <w:t xml:space="preserve"> μM PLP) is co</w:t>
      </w:r>
      <w:r w:rsidR="00DF7927">
        <w:rPr>
          <w:rFonts w:ascii="Times New Roman" w:hAnsi="Times New Roman" w:cs="Times New Roman"/>
          <w:color w:val="000000" w:themeColor="text1"/>
          <w:sz w:val="24"/>
        </w:rPr>
        <w:t>uple</w:t>
      </w:r>
      <w:r w:rsidR="00DF7927" w:rsidRPr="00DF7927">
        <w:rPr>
          <w:rFonts w:ascii="Times New Roman" w:hAnsi="Times New Roman" w:cs="Times New Roman"/>
          <w:color w:val="000000" w:themeColor="text1"/>
          <w:sz w:val="24"/>
        </w:rPr>
        <w:t>d to a reporter reaction (comprising 0.5 U L-GDH, 0.5 mmol/L NADH, and 5 mM NH</w:t>
      </w:r>
      <w:r w:rsidR="00DF7927" w:rsidRPr="00E47B65">
        <w:rPr>
          <w:rFonts w:ascii="Times New Roman" w:hAnsi="Times New Roman" w:cs="Times New Roman"/>
          <w:color w:val="000000" w:themeColor="text1"/>
          <w:sz w:val="24"/>
          <w:vertAlign w:val="subscript"/>
        </w:rPr>
        <w:t>4</w:t>
      </w:r>
      <w:r w:rsidR="00DF7927" w:rsidRPr="00DF7927">
        <w:rPr>
          <w:rFonts w:ascii="Times New Roman" w:hAnsi="Times New Roman" w:cs="Times New Roman"/>
          <w:color w:val="000000" w:themeColor="text1"/>
          <w:sz w:val="24"/>
        </w:rPr>
        <w:t xml:space="preserve">Cl) in 96-well plates. After </w:t>
      </w:r>
      <w:r w:rsidR="00982746" w:rsidRPr="00982746">
        <w:rPr>
          <w:rFonts w:ascii="Times New Roman" w:hAnsi="Times New Roman" w:cs="Times New Roman"/>
          <w:color w:val="000000" w:themeColor="text1"/>
          <w:sz w:val="24"/>
        </w:rPr>
        <w:t xml:space="preserve">a 2-hour incubation </w:t>
      </w:r>
      <w:r w:rsidR="00982746">
        <w:rPr>
          <w:rFonts w:ascii="Times New Roman" w:hAnsi="Times New Roman" w:cs="Times New Roman"/>
          <w:color w:val="000000" w:themeColor="text1"/>
          <w:sz w:val="24"/>
        </w:rPr>
        <w:t>of</w:t>
      </w:r>
      <w:r w:rsidR="00DF7927" w:rsidRPr="00DF7927">
        <w:rPr>
          <w:rFonts w:ascii="Times New Roman" w:hAnsi="Times New Roman" w:cs="Times New Roman"/>
          <w:color w:val="000000" w:themeColor="text1"/>
          <w:sz w:val="24"/>
        </w:rPr>
        <w:t xml:space="preserve"> the </w:t>
      </w:r>
      <w:r w:rsidR="00982746">
        <w:rPr>
          <w:rFonts w:ascii="Times New Roman" w:hAnsi="Times New Roman" w:cs="Times New Roman"/>
          <w:color w:val="000000" w:themeColor="text1"/>
          <w:sz w:val="24"/>
        </w:rPr>
        <w:t>aminotran</w:t>
      </w:r>
      <w:r w:rsidR="009A23B8">
        <w:rPr>
          <w:rFonts w:ascii="Times New Roman" w:hAnsi="Times New Roman" w:cs="Times New Roman" w:hint="eastAsia"/>
          <w:color w:val="000000" w:themeColor="text1"/>
          <w:sz w:val="24"/>
        </w:rPr>
        <w:t>s</w:t>
      </w:r>
      <w:r w:rsidR="00982746">
        <w:rPr>
          <w:rFonts w:ascii="Times New Roman" w:hAnsi="Times New Roman" w:cs="Times New Roman"/>
          <w:color w:val="000000" w:themeColor="text1"/>
          <w:sz w:val="24"/>
        </w:rPr>
        <w:t>ferase reaction</w:t>
      </w:r>
      <w:r w:rsidR="00DF7927" w:rsidRPr="00DF7927">
        <w:rPr>
          <w:rFonts w:ascii="Times New Roman" w:hAnsi="Times New Roman" w:cs="Times New Roman"/>
          <w:color w:val="000000" w:themeColor="text1"/>
          <w:sz w:val="24"/>
        </w:rPr>
        <w:t xml:space="preserve"> to accumulate the transamination product α-ketoglutarate, the signal reporter reaction is </w:t>
      </w:r>
      <w:r w:rsidR="00982746" w:rsidRPr="00982746">
        <w:rPr>
          <w:rFonts w:ascii="Times New Roman" w:hAnsi="Times New Roman" w:cs="Times New Roman"/>
          <w:color w:val="000000" w:themeColor="text1"/>
          <w:sz w:val="24"/>
        </w:rPr>
        <w:t>initiated</w:t>
      </w:r>
      <w:r w:rsidR="00DF7927" w:rsidRPr="00DF7927">
        <w:rPr>
          <w:rFonts w:ascii="Times New Roman" w:hAnsi="Times New Roman" w:cs="Times New Roman"/>
          <w:color w:val="000000" w:themeColor="text1"/>
          <w:sz w:val="24"/>
        </w:rPr>
        <w:t>. The decrease in absorbance at 340 nm, indicating the oxidation of NADH to NAD</w:t>
      </w:r>
      <w:r w:rsidR="00DF7927" w:rsidRPr="00E47B65">
        <w:rPr>
          <w:rFonts w:ascii="Times New Roman" w:hAnsi="Times New Roman" w:cs="Times New Roman"/>
          <w:color w:val="000000" w:themeColor="text1"/>
          <w:sz w:val="24"/>
          <w:vertAlign w:val="superscript"/>
        </w:rPr>
        <w:t>+</w:t>
      </w:r>
      <w:r w:rsidR="00DF7927" w:rsidRPr="00DF7927">
        <w:rPr>
          <w:rFonts w:ascii="Times New Roman" w:hAnsi="Times New Roman" w:cs="Times New Roman"/>
          <w:color w:val="000000" w:themeColor="text1"/>
          <w:sz w:val="24"/>
        </w:rPr>
        <w:t>, is monitored as the reporter signal.</w:t>
      </w:r>
    </w:p>
    <w:bookmarkEnd w:id="1"/>
    <w:p w14:paraId="00C0B13B" w14:textId="77777777" w:rsidR="00A44D4A" w:rsidRPr="004B59D4" w:rsidRDefault="00A44D4A" w:rsidP="0011436F">
      <w:pPr>
        <w:widowControl/>
        <w:jc w:val="left"/>
      </w:pPr>
    </w:p>
    <w:p w14:paraId="351707C7" w14:textId="7A91403F" w:rsidR="00C523C1" w:rsidRDefault="00C523C1">
      <w:pPr>
        <w:widowControl/>
        <w:jc w:val="left"/>
      </w:pPr>
      <w:r w:rsidRPr="004B59D4">
        <w:br w:type="page"/>
      </w:r>
    </w:p>
    <w:p w14:paraId="7B8E3C09" w14:textId="77777777" w:rsidR="002147D9" w:rsidRPr="004B59D4" w:rsidRDefault="002147D9" w:rsidP="002147D9">
      <w:pPr>
        <w:widowControl/>
        <w:adjustRightInd w:val="0"/>
        <w:snapToGrid w:val="0"/>
        <w:spacing w:beforeLines="100" w:before="312" w:line="360" w:lineRule="auto"/>
        <w:jc w:val="center"/>
        <w:rPr>
          <w:rFonts w:ascii="Times New Roman" w:hAnsi="Times New Roman" w:cs="Times New Roman"/>
          <w:b/>
          <w:bCs/>
          <w:color w:val="4473C4"/>
          <w:sz w:val="28"/>
        </w:rPr>
      </w:pPr>
    </w:p>
    <w:p w14:paraId="1AA21F1B" w14:textId="77777777" w:rsidR="002147D9" w:rsidRPr="004B59D4" w:rsidRDefault="002147D9" w:rsidP="002147D9">
      <w:pPr>
        <w:adjustRightInd w:val="0"/>
        <w:snapToGrid w:val="0"/>
        <w:spacing w:beforeLines="150" w:before="468" w:line="480" w:lineRule="auto"/>
        <w:rPr>
          <w:rFonts w:ascii="Times New Roman" w:hAnsi="Times New Roman" w:cs="Times New Roman"/>
          <w:color w:val="000000" w:themeColor="text1"/>
          <w:sz w:val="24"/>
        </w:rPr>
      </w:pPr>
      <w:r w:rsidRPr="004B59D4">
        <w:rPr>
          <w:rFonts w:ascii="Times New Roman" w:hAnsi="Times New Roman" w:cs="Times New Roman"/>
          <w:noProof/>
          <w:color w:val="000000" w:themeColor="text1"/>
          <w:sz w:val="24"/>
        </w:rPr>
        <w:drawing>
          <wp:inline distT="0" distB="0" distL="0" distR="0" wp14:anchorId="29B9E4EA" wp14:editId="5B8FB182">
            <wp:extent cx="5976620" cy="2834005"/>
            <wp:effectExtent l="0" t="0" r="5080" b="444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6620" cy="2834005"/>
                    </a:xfrm>
                    <a:prstGeom prst="rect">
                      <a:avLst/>
                    </a:prstGeom>
                  </pic:spPr>
                </pic:pic>
              </a:graphicData>
            </a:graphic>
          </wp:inline>
        </w:drawing>
      </w:r>
    </w:p>
    <w:p w14:paraId="58900FC5" w14:textId="77777777" w:rsidR="002147D9" w:rsidRPr="004B59D4" w:rsidRDefault="002147D9" w:rsidP="002147D9">
      <w:pPr>
        <w:widowControl/>
        <w:topLinePunct/>
        <w:adjustRightInd w:val="0"/>
        <w:snapToGrid w:val="0"/>
        <w:spacing w:beforeLines="100" w:before="312" w:line="480" w:lineRule="auto"/>
        <w:rPr>
          <w:rFonts w:ascii="Times New Roman" w:hAnsi="Times New Roman"/>
          <w:color w:val="000000" w:themeColor="text1"/>
          <w:sz w:val="24"/>
        </w:rPr>
      </w:pPr>
      <w:r w:rsidRPr="004B59D4">
        <w:rPr>
          <w:rFonts w:ascii="Times New Roman" w:hAnsi="Times New Roman" w:cs="Times New Roman" w:hint="eastAsia"/>
          <w:b/>
          <w:color w:val="000000" w:themeColor="text1"/>
          <w:sz w:val="24"/>
        </w:rPr>
        <w:t>Scheme</w:t>
      </w:r>
      <w:r w:rsidRPr="004B59D4">
        <w:rPr>
          <w:rFonts w:ascii="Times New Roman" w:hAnsi="Times New Roman" w:cs="Times New Roman"/>
          <w:b/>
          <w:color w:val="000000" w:themeColor="text1"/>
          <w:sz w:val="24"/>
        </w:rPr>
        <w:t xml:space="preserve"> S</w:t>
      </w:r>
      <w:r>
        <w:rPr>
          <w:rFonts w:ascii="Times New Roman" w:hAnsi="Times New Roman" w:cs="Times New Roman"/>
          <w:b/>
          <w:color w:val="000000" w:themeColor="text1"/>
          <w:sz w:val="24"/>
        </w:rPr>
        <w:t>2</w:t>
      </w:r>
      <w:r w:rsidRPr="004B59D4">
        <w:rPr>
          <w:rFonts w:ascii="Times New Roman" w:hAnsi="Times New Roman" w:cs="Times New Roman"/>
          <w:b/>
          <w:color w:val="000000" w:themeColor="text1"/>
          <w:sz w:val="24"/>
        </w:rPr>
        <w:t xml:space="preserve">. </w:t>
      </w:r>
      <w:r w:rsidRPr="0051159D">
        <w:rPr>
          <w:rFonts w:ascii="Times New Roman" w:eastAsia="宋体" w:hAnsi="Times New Roman" w:cs="Times New Roman"/>
          <w:bCs/>
          <w:kern w:val="0"/>
          <w:sz w:val="24"/>
        </w:rPr>
        <w:t>The</w:t>
      </w:r>
      <w:r>
        <w:rPr>
          <w:rFonts w:ascii="Times New Roman" w:eastAsia="宋体" w:hAnsi="Times New Roman" w:cs="Times New Roman"/>
          <w:bCs/>
          <w:kern w:val="0"/>
          <w:sz w:val="24"/>
        </w:rPr>
        <w:t xml:space="preserve"> </w:t>
      </w:r>
      <w:r>
        <w:rPr>
          <w:rFonts w:ascii="Times New Roman" w:eastAsia="宋体" w:hAnsi="Times New Roman" w:cs="Times New Roman" w:hint="eastAsia"/>
          <w:bCs/>
          <w:kern w:val="0"/>
          <w:sz w:val="24"/>
        </w:rPr>
        <w:t>well</w:t>
      </w:r>
      <w:r>
        <w:rPr>
          <w:rFonts w:ascii="Times New Roman" w:eastAsia="宋体" w:hAnsi="Times New Roman" w:cs="Times New Roman"/>
          <w:bCs/>
          <w:kern w:val="0"/>
          <w:sz w:val="24"/>
        </w:rPr>
        <w:t>-established</w:t>
      </w:r>
      <w:r w:rsidRPr="0051159D">
        <w:rPr>
          <w:rFonts w:ascii="Times New Roman" w:eastAsia="宋体" w:hAnsi="Times New Roman" w:cs="Times New Roman"/>
          <w:bCs/>
          <w:kern w:val="0"/>
          <w:sz w:val="24"/>
        </w:rPr>
        <w:t xml:space="preserve"> transamination reaction operates through the ping</w:t>
      </w:r>
      <w:r w:rsidRPr="004B59D4">
        <w:rPr>
          <w:rFonts w:ascii="Times New Roman" w:eastAsia="宋体" w:hAnsi="Times New Roman" w:cs="Times New Roman"/>
          <w:bCs/>
          <w:kern w:val="0"/>
          <w:sz w:val="24"/>
        </w:rPr>
        <w:t>–</w:t>
      </w:r>
      <w:r w:rsidRPr="0051159D">
        <w:rPr>
          <w:rFonts w:ascii="Times New Roman" w:eastAsia="宋体" w:hAnsi="Times New Roman" w:cs="Times New Roman"/>
          <w:bCs/>
          <w:kern w:val="0"/>
          <w:sz w:val="24"/>
        </w:rPr>
        <w:t>pong mechanism, involving the catalytic lysine (highlighted in green). Initially, a conserved lysine residue interacts with PLP to form a Schiff base (referred to as E</w:t>
      </w:r>
      <w:proofErr w:type="gramStart"/>
      <w:r w:rsidRPr="0051159D">
        <w:rPr>
          <w:rFonts w:ascii="Times New Roman" w:eastAsia="宋体" w:hAnsi="Times New Roman" w:cs="Times New Roman"/>
          <w:bCs/>
          <w:kern w:val="0"/>
          <w:sz w:val="24"/>
        </w:rPr>
        <w:t>:PLP</w:t>
      </w:r>
      <w:proofErr w:type="gramEnd"/>
      <w:r w:rsidRPr="0051159D">
        <w:rPr>
          <w:rFonts w:ascii="Times New Roman" w:eastAsia="宋体" w:hAnsi="Times New Roman" w:cs="Times New Roman"/>
          <w:bCs/>
          <w:kern w:val="0"/>
          <w:sz w:val="24"/>
        </w:rPr>
        <w:t>, where "E" represents the enzyme). This Schiff base then reacts with the amino donor to create an external aldimine. Consequently, the amino group is transferred to PLP, resulting in the formation of the aminated cofactor PMP-enzyme complex (E</w:t>
      </w:r>
      <w:proofErr w:type="gramStart"/>
      <w:r w:rsidRPr="0051159D">
        <w:rPr>
          <w:rFonts w:ascii="Times New Roman" w:eastAsia="宋体" w:hAnsi="Times New Roman" w:cs="Times New Roman"/>
          <w:bCs/>
          <w:kern w:val="0"/>
          <w:sz w:val="24"/>
        </w:rPr>
        <w:t>:PMP</w:t>
      </w:r>
      <w:proofErr w:type="gramEnd"/>
      <w:r w:rsidRPr="0051159D">
        <w:rPr>
          <w:rFonts w:ascii="Times New Roman" w:eastAsia="宋体" w:hAnsi="Times New Roman" w:cs="Times New Roman"/>
          <w:bCs/>
          <w:kern w:val="0"/>
          <w:sz w:val="24"/>
        </w:rPr>
        <w:t>). In the subsequent step, the process is reversed to generate an external aldimine between PMP and the amino acceptor (referred to as amino acceptor-PMP). This is followed by the liberation of the amine product and the regeneration of E</w:t>
      </w:r>
      <w:proofErr w:type="gramStart"/>
      <w:r w:rsidRPr="0051159D">
        <w:rPr>
          <w:rFonts w:ascii="Times New Roman" w:eastAsia="宋体" w:hAnsi="Times New Roman" w:cs="Times New Roman"/>
          <w:bCs/>
          <w:kern w:val="0"/>
          <w:sz w:val="24"/>
        </w:rPr>
        <w:t>:PLP</w:t>
      </w:r>
      <w:proofErr w:type="gramEnd"/>
      <w:r w:rsidRPr="0051159D">
        <w:rPr>
          <w:rFonts w:ascii="Times New Roman" w:eastAsia="宋体" w:hAnsi="Times New Roman" w:cs="Times New Roman"/>
          <w:bCs/>
          <w:kern w:val="0"/>
          <w:sz w:val="24"/>
        </w:rPr>
        <w:t xml:space="preserve">. The </w:t>
      </w:r>
      <w:proofErr w:type="spellStart"/>
      <w:r w:rsidRPr="0051159D">
        <w:rPr>
          <w:rFonts w:ascii="Times New Roman" w:eastAsia="宋体" w:hAnsi="Times New Roman" w:cs="Times New Roman"/>
          <w:bCs/>
          <w:kern w:val="0"/>
          <w:sz w:val="24"/>
        </w:rPr>
        <w:t>valienone</w:t>
      </w:r>
      <w:proofErr w:type="spellEnd"/>
      <w:r w:rsidRPr="0051159D">
        <w:rPr>
          <w:rFonts w:ascii="Times New Roman" w:eastAsia="宋体" w:hAnsi="Times New Roman" w:cs="Times New Roman"/>
          <w:bCs/>
          <w:kern w:val="0"/>
          <w:sz w:val="24"/>
        </w:rPr>
        <w:t>-PMP complex, serving as the external aldimine intermediate</w:t>
      </w:r>
      <w:r w:rsidRPr="000F711D">
        <w:rPr>
          <w:rFonts w:ascii="Times New Roman" w:eastAsia="宋体" w:hAnsi="Times New Roman" w:cs="Times New Roman"/>
          <w:bCs/>
          <w:kern w:val="0"/>
          <w:sz w:val="24"/>
        </w:rPr>
        <w:t xml:space="preserve"> </w:t>
      </w:r>
      <w:r w:rsidRPr="0051159D">
        <w:rPr>
          <w:rFonts w:ascii="Times New Roman" w:eastAsia="宋体" w:hAnsi="Times New Roman" w:cs="Times New Roman"/>
          <w:bCs/>
          <w:kern w:val="0"/>
          <w:sz w:val="24"/>
        </w:rPr>
        <w:t>during the second half of the reaction, was examined in this study.</w:t>
      </w:r>
    </w:p>
    <w:p w14:paraId="315A9837" w14:textId="3299B386" w:rsidR="002147D9" w:rsidRDefault="002147D9">
      <w:pPr>
        <w:widowControl/>
        <w:jc w:val="left"/>
      </w:pPr>
      <w:r>
        <w:br w:type="page"/>
      </w:r>
    </w:p>
    <w:p w14:paraId="267E00CE" w14:textId="0C0AA761" w:rsidR="00225A8E" w:rsidRPr="004B59D4" w:rsidRDefault="00225A8E" w:rsidP="00B274E3">
      <w:pPr>
        <w:widowControl/>
        <w:spacing w:afterLines="50" w:after="156"/>
        <w:jc w:val="left"/>
        <w:rPr>
          <w:rFonts w:ascii="Times New Roman" w:hAnsi="Times New Roman" w:cs="Times New Roman"/>
          <w:color w:val="000000" w:themeColor="text1"/>
          <w:sz w:val="24"/>
        </w:rPr>
      </w:pPr>
      <w:r w:rsidRPr="004B59D4">
        <w:rPr>
          <w:rFonts w:ascii="Times New Roman" w:hAnsi="Times New Roman" w:cs="Times New Roman" w:hint="eastAsia"/>
          <w:b/>
          <w:color w:val="000000" w:themeColor="text1"/>
          <w:sz w:val="24"/>
        </w:rPr>
        <w:lastRenderedPageBreak/>
        <w:t>T</w:t>
      </w:r>
      <w:r w:rsidRPr="004B59D4">
        <w:rPr>
          <w:rFonts w:ascii="Times New Roman" w:hAnsi="Times New Roman" w:cs="Times New Roman"/>
          <w:b/>
          <w:color w:val="000000" w:themeColor="text1"/>
          <w:sz w:val="24"/>
        </w:rPr>
        <w:t xml:space="preserve">able </w:t>
      </w:r>
      <w:r w:rsidR="00FE33AB" w:rsidRPr="004B59D4">
        <w:rPr>
          <w:rFonts w:ascii="Times New Roman" w:hAnsi="Times New Roman" w:cs="Times New Roman"/>
          <w:b/>
          <w:color w:val="000000" w:themeColor="text1"/>
          <w:sz w:val="24"/>
        </w:rPr>
        <w:t>S1</w:t>
      </w:r>
      <w:r w:rsidRPr="004B59D4">
        <w:rPr>
          <w:rFonts w:ascii="Times New Roman" w:hAnsi="Times New Roman" w:cs="Times New Roman"/>
          <w:b/>
          <w:color w:val="000000" w:themeColor="text1"/>
          <w:sz w:val="24"/>
        </w:rPr>
        <w:t xml:space="preserve">. </w:t>
      </w:r>
      <w:r w:rsidRPr="004B59D4">
        <w:rPr>
          <w:rFonts w:ascii="Times New Roman" w:hAnsi="Times New Roman" w:cs="Times New Roman"/>
          <w:color w:val="000000" w:themeColor="text1"/>
          <w:sz w:val="24"/>
        </w:rPr>
        <w:t>The primers for the SSM library construction through whole plasmid PCR</w:t>
      </w:r>
      <w:r w:rsidRPr="004B59D4">
        <w:rPr>
          <w:rFonts w:ascii="Times New Roman" w:eastAsia="等线" w:hAnsi="Times New Roman" w:cs="宋体"/>
          <w:b/>
          <w:i/>
          <w:color w:val="000000"/>
          <w:kern w:val="0"/>
          <w:sz w:val="22"/>
          <w:szCs w:val="22"/>
          <w:vertAlign w:val="superscript"/>
        </w:rPr>
        <w:t xml:space="preserve"> </w:t>
      </w:r>
      <w:r w:rsidRPr="004B59D4">
        <w:rPr>
          <w:rFonts w:ascii="Times New Roman" w:eastAsia="等线" w:hAnsi="Times New Roman" w:cs="宋体"/>
          <w:i/>
          <w:color w:val="000000"/>
          <w:kern w:val="0"/>
          <w:sz w:val="22"/>
          <w:szCs w:val="22"/>
          <w:vertAlign w:val="superscript"/>
        </w:rPr>
        <w:t>a</w:t>
      </w:r>
      <w:r w:rsidRPr="004B59D4">
        <w:rPr>
          <w:rFonts w:ascii="Times New Roman" w:hAnsi="Times New Roman" w:cs="Times New Roman"/>
          <w:color w:val="000000" w:themeColor="text1"/>
          <w:sz w:val="24"/>
        </w:rPr>
        <w:t xml:space="preserve"> </w:t>
      </w:r>
    </w:p>
    <w:tbl>
      <w:tblPr>
        <w:tblW w:w="9412" w:type="dxa"/>
        <w:jc w:val="center"/>
        <w:tblLayout w:type="fixed"/>
        <w:tblLook w:val="04A0" w:firstRow="1" w:lastRow="0" w:firstColumn="1" w:lastColumn="0" w:noHBand="0" w:noVBand="1"/>
      </w:tblPr>
      <w:tblGrid>
        <w:gridCol w:w="851"/>
        <w:gridCol w:w="4815"/>
        <w:gridCol w:w="2556"/>
        <w:gridCol w:w="1190"/>
      </w:tblGrid>
      <w:tr w:rsidR="008F5BC5" w:rsidRPr="004B59D4" w14:paraId="040F06F2" w14:textId="77777777" w:rsidTr="00B274E3">
        <w:trPr>
          <w:trHeight w:val="285"/>
          <w:jc w:val="center"/>
        </w:trPr>
        <w:tc>
          <w:tcPr>
            <w:tcW w:w="851" w:type="dxa"/>
            <w:tcBorders>
              <w:top w:val="single" w:sz="8" w:space="0" w:color="auto"/>
              <w:left w:val="nil"/>
              <w:bottom w:val="single" w:sz="8" w:space="0" w:color="auto"/>
              <w:right w:val="nil"/>
            </w:tcBorders>
            <w:shd w:val="clear" w:color="auto" w:fill="auto"/>
            <w:noWrap/>
            <w:vAlign w:val="center"/>
            <w:hideMark/>
          </w:tcPr>
          <w:p w14:paraId="4AF19E13" w14:textId="77777777" w:rsidR="00225A8E" w:rsidRPr="004B59D4" w:rsidRDefault="00225A8E" w:rsidP="001B6B79">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Primer</w:t>
            </w:r>
          </w:p>
        </w:tc>
        <w:tc>
          <w:tcPr>
            <w:tcW w:w="4815" w:type="dxa"/>
            <w:tcBorders>
              <w:top w:val="single" w:sz="8" w:space="0" w:color="auto"/>
              <w:left w:val="nil"/>
              <w:bottom w:val="single" w:sz="8" w:space="0" w:color="auto"/>
              <w:right w:val="nil"/>
            </w:tcBorders>
            <w:shd w:val="clear" w:color="auto" w:fill="auto"/>
            <w:noWrap/>
            <w:vAlign w:val="center"/>
            <w:hideMark/>
          </w:tcPr>
          <w:p w14:paraId="324A246E" w14:textId="77777777" w:rsidR="00225A8E" w:rsidRPr="004B59D4" w:rsidRDefault="00225A8E" w:rsidP="001B6B79">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Sequence (5’ To3’)</w:t>
            </w:r>
          </w:p>
        </w:tc>
        <w:tc>
          <w:tcPr>
            <w:tcW w:w="2556" w:type="dxa"/>
            <w:tcBorders>
              <w:top w:val="single" w:sz="8" w:space="0" w:color="auto"/>
              <w:left w:val="nil"/>
              <w:bottom w:val="single" w:sz="8" w:space="0" w:color="auto"/>
              <w:right w:val="nil"/>
            </w:tcBorders>
            <w:shd w:val="clear" w:color="auto" w:fill="auto"/>
            <w:noWrap/>
            <w:vAlign w:val="center"/>
            <w:hideMark/>
          </w:tcPr>
          <w:p w14:paraId="61646E85" w14:textId="77777777" w:rsidR="00225A8E" w:rsidRPr="004B59D4" w:rsidRDefault="00225A8E" w:rsidP="001B6B79">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Template</w:t>
            </w:r>
          </w:p>
        </w:tc>
        <w:tc>
          <w:tcPr>
            <w:tcW w:w="1190" w:type="dxa"/>
            <w:tcBorders>
              <w:top w:val="single" w:sz="8" w:space="0" w:color="auto"/>
              <w:left w:val="nil"/>
              <w:bottom w:val="single" w:sz="8" w:space="0" w:color="auto"/>
              <w:right w:val="nil"/>
            </w:tcBorders>
            <w:shd w:val="clear" w:color="auto" w:fill="auto"/>
            <w:noWrap/>
            <w:vAlign w:val="center"/>
            <w:hideMark/>
          </w:tcPr>
          <w:p w14:paraId="64F0C6FF" w14:textId="77777777" w:rsidR="00225A8E" w:rsidRPr="004B59D4" w:rsidRDefault="00225A8E" w:rsidP="001B6B79">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Application</w:t>
            </w:r>
          </w:p>
        </w:tc>
      </w:tr>
      <w:tr w:rsidR="008F5BC5" w:rsidRPr="004B59D4" w14:paraId="0197D39E" w14:textId="77777777" w:rsidTr="00B274E3">
        <w:trPr>
          <w:trHeight w:val="285"/>
          <w:jc w:val="center"/>
        </w:trPr>
        <w:tc>
          <w:tcPr>
            <w:tcW w:w="851" w:type="dxa"/>
            <w:tcBorders>
              <w:top w:val="single" w:sz="8" w:space="0" w:color="auto"/>
              <w:left w:val="nil"/>
              <w:bottom w:val="nil"/>
              <w:right w:val="nil"/>
            </w:tcBorders>
            <w:shd w:val="clear" w:color="auto" w:fill="auto"/>
            <w:noWrap/>
            <w:vAlign w:val="center"/>
          </w:tcPr>
          <w:p w14:paraId="4F8A3161" w14:textId="7488CDDE" w:rsidR="0011436F" w:rsidRPr="004B59D4" w:rsidRDefault="0011436F" w:rsidP="00912EC4">
            <w:pPr>
              <w:widowControl/>
              <w:jc w:val="left"/>
              <w:rPr>
                <w:rFonts w:ascii="Times New Roman" w:eastAsia="等线" w:hAnsi="Times New Roman" w:cs="Times New Roman"/>
                <w:bCs/>
                <w:kern w:val="0"/>
                <w:sz w:val="16"/>
                <w:szCs w:val="16"/>
              </w:rPr>
            </w:pPr>
            <w:r w:rsidRPr="004B59D4">
              <w:rPr>
                <w:rFonts w:ascii="Times New Roman" w:eastAsia="等线" w:hAnsi="Times New Roman" w:cs="Times New Roman"/>
                <w:sz w:val="16"/>
                <w:szCs w:val="16"/>
              </w:rPr>
              <w:t>F4_F</w:t>
            </w:r>
          </w:p>
        </w:tc>
        <w:tc>
          <w:tcPr>
            <w:tcW w:w="4815" w:type="dxa"/>
            <w:tcBorders>
              <w:top w:val="single" w:sz="8" w:space="0" w:color="auto"/>
              <w:left w:val="nil"/>
              <w:bottom w:val="nil"/>
              <w:right w:val="nil"/>
            </w:tcBorders>
            <w:shd w:val="clear" w:color="auto" w:fill="auto"/>
            <w:noWrap/>
            <w:vAlign w:val="center"/>
          </w:tcPr>
          <w:p w14:paraId="03952A50" w14:textId="5A314321" w:rsidR="0011436F" w:rsidRPr="004B59D4" w:rsidRDefault="0011436F" w:rsidP="00912EC4">
            <w:pPr>
              <w:widowControl/>
              <w:jc w:val="left"/>
              <w:rPr>
                <w:rFonts w:ascii="Times New Roman" w:eastAsia="等线" w:hAnsi="Times New Roman" w:cs="Times New Roman"/>
                <w:kern w:val="0"/>
                <w:sz w:val="16"/>
                <w:szCs w:val="16"/>
              </w:rPr>
            </w:pPr>
            <w:r w:rsidRPr="004B59D4">
              <w:rPr>
                <w:rFonts w:ascii="Times New Roman" w:eastAsia="等线" w:hAnsi="Times New Roman" w:cs="Times New Roman"/>
                <w:sz w:val="16"/>
                <w:szCs w:val="16"/>
              </w:rPr>
              <w:t>TAGCATGATTCCA</w:t>
            </w:r>
            <w:r w:rsidR="00920FB3" w:rsidRPr="004B59D4">
              <w:rPr>
                <w:rFonts w:ascii="Times New Roman" w:eastAsia="等线" w:hAnsi="Times New Roman" w:cs="Times New Roman"/>
                <w:b/>
                <w:i/>
                <w:sz w:val="16"/>
                <w:szCs w:val="16"/>
                <w:u w:val="words"/>
              </w:rPr>
              <w:t>NNK</w:t>
            </w:r>
            <w:r w:rsidRPr="004B59D4">
              <w:rPr>
                <w:rFonts w:ascii="Times New Roman" w:eastAsia="等线" w:hAnsi="Times New Roman" w:cs="Times New Roman"/>
                <w:sz w:val="16"/>
                <w:szCs w:val="16"/>
              </w:rPr>
              <w:t>AACGCACCGCCGGTGGTGGGA</w:t>
            </w:r>
          </w:p>
        </w:tc>
        <w:tc>
          <w:tcPr>
            <w:tcW w:w="2556" w:type="dxa"/>
            <w:vMerge w:val="restart"/>
            <w:tcBorders>
              <w:top w:val="single" w:sz="8" w:space="0" w:color="auto"/>
              <w:left w:val="nil"/>
              <w:right w:val="nil"/>
            </w:tcBorders>
            <w:shd w:val="clear" w:color="auto" w:fill="auto"/>
            <w:noWrap/>
            <w:vAlign w:val="center"/>
            <w:hideMark/>
          </w:tcPr>
          <w:p w14:paraId="0C84EAE6" w14:textId="789DEE87" w:rsidR="0011436F" w:rsidRPr="004B59D4" w:rsidRDefault="0011436F" w:rsidP="00912EC4">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 xml:space="preserve">Wild Type </w:t>
            </w:r>
            <w:r w:rsidRPr="004B59D4">
              <w:rPr>
                <w:rFonts w:ascii="Times New Roman" w:eastAsia="等线" w:hAnsi="Times New Roman" w:cs="Times New Roman" w:hint="eastAsia"/>
                <w:color w:val="000000"/>
                <w:kern w:val="0"/>
                <w:sz w:val="18"/>
                <w:szCs w:val="21"/>
              </w:rPr>
              <w:t>WecE</w:t>
            </w:r>
            <w:r w:rsidRPr="004B59D4">
              <w:rPr>
                <w:rFonts w:ascii="Times New Roman" w:eastAsia="等线" w:hAnsi="Times New Roman" w:cs="Times New Roman"/>
                <w:color w:val="000000"/>
                <w:kern w:val="0"/>
                <w:sz w:val="18"/>
                <w:szCs w:val="21"/>
              </w:rPr>
              <w:t xml:space="preserve"> </w:t>
            </w:r>
          </w:p>
        </w:tc>
        <w:tc>
          <w:tcPr>
            <w:tcW w:w="1190" w:type="dxa"/>
            <w:vMerge w:val="restart"/>
            <w:tcBorders>
              <w:top w:val="single" w:sz="8" w:space="0" w:color="auto"/>
              <w:left w:val="nil"/>
              <w:right w:val="nil"/>
            </w:tcBorders>
            <w:shd w:val="clear" w:color="auto" w:fill="auto"/>
            <w:vAlign w:val="center"/>
            <w:hideMark/>
          </w:tcPr>
          <w:p w14:paraId="082EAC62" w14:textId="1AB1FB8D" w:rsidR="0011436F" w:rsidRPr="004B59D4" w:rsidRDefault="0011436F" w:rsidP="0011436F">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CAST</w:t>
            </w:r>
          </w:p>
        </w:tc>
      </w:tr>
      <w:tr w:rsidR="008F5BC5" w:rsidRPr="004B59D4" w14:paraId="3557771B" w14:textId="77777777" w:rsidTr="00B274E3">
        <w:trPr>
          <w:trHeight w:val="285"/>
          <w:jc w:val="center"/>
        </w:trPr>
        <w:tc>
          <w:tcPr>
            <w:tcW w:w="851" w:type="dxa"/>
            <w:tcBorders>
              <w:top w:val="nil"/>
              <w:left w:val="nil"/>
              <w:bottom w:val="nil"/>
              <w:right w:val="nil"/>
            </w:tcBorders>
            <w:shd w:val="clear" w:color="auto" w:fill="auto"/>
            <w:noWrap/>
            <w:vAlign w:val="center"/>
          </w:tcPr>
          <w:p w14:paraId="389E07BA" w14:textId="4A0FCEF1" w:rsidR="0011436F" w:rsidRPr="004B59D4" w:rsidRDefault="0011436F" w:rsidP="00912EC4">
            <w:pPr>
              <w:widowControl/>
              <w:jc w:val="left"/>
              <w:rPr>
                <w:rFonts w:ascii="Times New Roman" w:eastAsia="等线" w:hAnsi="Times New Roman" w:cs="Times New Roman"/>
                <w:bCs/>
                <w:kern w:val="0"/>
                <w:sz w:val="16"/>
                <w:szCs w:val="16"/>
              </w:rPr>
            </w:pPr>
            <w:r w:rsidRPr="004B59D4">
              <w:rPr>
                <w:rFonts w:ascii="Times New Roman" w:eastAsia="等线" w:hAnsi="Times New Roman" w:cs="Times New Roman"/>
                <w:sz w:val="16"/>
                <w:szCs w:val="16"/>
              </w:rPr>
              <w:t>F4_R</w:t>
            </w:r>
          </w:p>
        </w:tc>
        <w:tc>
          <w:tcPr>
            <w:tcW w:w="4815" w:type="dxa"/>
            <w:tcBorders>
              <w:top w:val="nil"/>
              <w:left w:val="nil"/>
              <w:bottom w:val="nil"/>
              <w:right w:val="nil"/>
            </w:tcBorders>
            <w:shd w:val="clear" w:color="auto" w:fill="auto"/>
            <w:noWrap/>
            <w:vAlign w:val="center"/>
          </w:tcPr>
          <w:p w14:paraId="219B2E4F" w14:textId="2EE93200" w:rsidR="0011436F" w:rsidRPr="004B59D4" w:rsidRDefault="0011436F" w:rsidP="00912EC4">
            <w:pPr>
              <w:widowControl/>
              <w:jc w:val="left"/>
              <w:rPr>
                <w:rFonts w:ascii="Times New Roman" w:eastAsia="等线" w:hAnsi="Times New Roman" w:cs="Times New Roman"/>
                <w:kern w:val="0"/>
                <w:sz w:val="16"/>
                <w:szCs w:val="16"/>
              </w:rPr>
            </w:pPr>
            <w:r w:rsidRPr="004B59D4">
              <w:rPr>
                <w:rFonts w:ascii="Times New Roman" w:eastAsia="等线" w:hAnsi="Times New Roman" w:cs="Times New Roman"/>
                <w:sz w:val="16"/>
                <w:szCs w:val="16"/>
              </w:rPr>
              <w:t>CCGGCGGTGCGTT</w:t>
            </w:r>
            <w:r w:rsidR="00920FB3" w:rsidRPr="004B59D4">
              <w:rPr>
                <w:rFonts w:ascii="Times New Roman" w:eastAsia="等线" w:hAnsi="Times New Roman" w:cs="Times New Roman"/>
                <w:b/>
                <w:i/>
                <w:sz w:val="16"/>
                <w:szCs w:val="16"/>
                <w:u w:val="words"/>
              </w:rPr>
              <w:t>MNN</w:t>
            </w:r>
            <w:r w:rsidRPr="004B59D4">
              <w:rPr>
                <w:rFonts w:ascii="Times New Roman" w:eastAsia="等线" w:hAnsi="Times New Roman" w:cs="Times New Roman"/>
                <w:sz w:val="16"/>
                <w:szCs w:val="16"/>
              </w:rPr>
              <w:t>TGGAATCATGCTAGCCATATG</w:t>
            </w:r>
          </w:p>
        </w:tc>
        <w:tc>
          <w:tcPr>
            <w:tcW w:w="2556" w:type="dxa"/>
            <w:vMerge/>
            <w:tcBorders>
              <w:left w:val="nil"/>
              <w:right w:val="nil"/>
            </w:tcBorders>
            <w:vAlign w:val="center"/>
            <w:hideMark/>
          </w:tcPr>
          <w:p w14:paraId="594C536E"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60298EC8"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5B3BED55" w14:textId="77777777" w:rsidTr="00B274E3">
        <w:trPr>
          <w:trHeight w:val="285"/>
          <w:jc w:val="center"/>
        </w:trPr>
        <w:tc>
          <w:tcPr>
            <w:tcW w:w="851" w:type="dxa"/>
            <w:tcBorders>
              <w:top w:val="nil"/>
              <w:left w:val="nil"/>
              <w:bottom w:val="nil"/>
              <w:right w:val="nil"/>
            </w:tcBorders>
            <w:shd w:val="clear" w:color="auto" w:fill="auto"/>
            <w:vAlign w:val="center"/>
          </w:tcPr>
          <w:p w14:paraId="77812896" w14:textId="42B276A6" w:rsidR="0011436F" w:rsidRPr="004B59D4" w:rsidRDefault="0011436F" w:rsidP="00912EC4">
            <w:pPr>
              <w:widowControl/>
              <w:jc w:val="left"/>
              <w:rPr>
                <w:rFonts w:ascii="Times New Roman" w:eastAsia="等线" w:hAnsi="Times New Roman" w:cs="Times New Roman"/>
                <w:bCs/>
                <w:kern w:val="0"/>
                <w:sz w:val="16"/>
                <w:szCs w:val="16"/>
              </w:rPr>
            </w:pPr>
            <w:r w:rsidRPr="004B59D4">
              <w:rPr>
                <w:rFonts w:ascii="Times New Roman" w:eastAsia="等线" w:hAnsi="Times New Roman" w:cs="Times New Roman"/>
                <w:sz w:val="16"/>
                <w:szCs w:val="16"/>
              </w:rPr>
              <w:t>N5_F</w:t>
            </w:r>
          </w:p>
        </w:tc>
        <w:tc>
          <w:tcPr>
            <w:tcW w:w="4815" w:type="dxa"/>
            <w:tcBorders>
              <w:top w:val="nil"/>
              <w:left w:val="nil"/>
              <w:bottom w:val="nil"/>
              <w:right w:val="nil"/>
            </w:tcBorders>
            <w:shd w:val="clear" w:color="auto" w:fill="auto"/>
            <w:vAlign w:val="center"/>
          </w:tcPr>
          <w:p w14:paraId="30FF0445" w14:textId="43300676" w:rsidR="0011436F" w:rsidRPr="004B59D4" w:rsidRDefault="0011436F" w:rsidP="00912EC4">
            <w:pPr>
              <w:widowControl/>
              <w:jc w:val="left"/>
              <w:rPr>
                <w:rFonts w:ascii="Times New Roman" w:eastAsia="等线" w:hAnsi="Times New Roman" w:cs="Times New Roman"/>
                <w:kern w:val="0"/>
                <w:sz w:val="16"/>
                <w:szCs w:val="16"/>
              </w:rPr>
            </w:pPr>
            <w:r w:rsidRPr="004B59D4">
              <w:rPr>
                <w:rFonts w:ascii="Times New Roman" w:eastAsia="等线" w:hAnsi="Times New Roman" w:cs="Times New Roman"/>
                <w:sz w:val="16"/>
                <w:szCs w:val="16"/>
              </w:rPr>
              <w:t>CATGATTCCATTT</w:t>
            </w:r>
            <w:r w:rsidR="00920FB3" w:rsidRPr="004B59D4">
              <w:rPr>
                <w:rFonts w:ascii="Times New Roman" w:eastAsia="等线" w:hAnsi="Times New Roman" w:cs="Times New Roman"/>
                <w:b/>
                <w:i/>
                <w:sz w:val="16"/>
                <w:szCs w:val="16"/>
                <w:u w:val="words"/>
              </w:rPr>
              <w:t>NNK</w:t>
            </w:r>
            <w:r w:rsidRPr="004B59D4">
              <w:rPr>
                <w:rFonts w:ascii="Times New Roman" w:eastAsia="等线" w:hAnsi="Times New Roman" w:cs="Times New Roman"/>
                <w:sz w:val="16"/>
                <w:szCs w:val="16"/>
              </w:rPr>
              <w:t>GCACCGCCGGTGGTGGGAACC</w:t>
            </w:r>
          </w:p>
        </w:tc>
        <w:tc>
          <w:tcPr>
            <w:tcW w:w="2556" w:type="dxa"/>
            <w:vMerge/>
            <w:tcBorders>
              <w:left w:val="nil"/>
              <w:right w:val="nil"/>
            </w:tcBorders>
            <w:vAlign w:val="center"/>
            <w:hideMark/>
          </w:tcPr>
          <w:p w14:paraId="4253959F"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1B9FC457"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66383FF0" w14:textId="77777777" w:rsidTr="00B274E3">
        <w:trPr>
          <w:trHeight w:val="225"/>
          <w:jc w:val="center"/>
        </w:trPr>
        <w:tc>
          <w:tcPr>
            <w:tcW w:w="851" w:type="dxa"/>
            <w:tcBorders>
              <w:top w:val="nil"/>
              <w:left w:val="nil"/>
              <w:bottom w:val="nil"/>
              <w:right w:val="nil"/>
            </w:tcBorders>
            <w:shd w:val="clear" w:color="auto" w:fill="auto"/>
            <w:vAlign w:val="center"/>
          </w:tcPr>
          <w:p w14:paraId="250CCAC5" w14:textId="3A8B7605" w:rsidR="0011436F" w:rsidRPr="004B59D4" w:rsidRDefault="0011436F" w:rsidP="00912EC4">
            <w:pPr>
              <w:widowControl/>
              <w:jc w:val="left"/>
              <w:rPr>
                <w:rFonts w:ascii="Times New Roman" w:eastAsia="等线" w:hAnsi="Times New Roman" w:cs="Times New Roman"/>
                <w:bCs/>
                <w:kern w:val="0"/>
                <w:sz w:val="16"/>
                <w:szCs w:val="16"/>
              </w:rPr>
            </w:pPr>
            <w:r w:rsidRPr="004B59D4">
              <w:rPr>
                <w:rFonts w:ascii="Times New Roman" w:eastAsia="等线" w:hAnsi="Times New Roman" w:cs="Times New Roman"/>
                <w:sz w:val="16"/>
                <w:szCs w:val="16"/>
              </w:rPr>
              <w:t>N5_R</w:t>
            </w:r>
          </w:p>
        </w:tc>
        <w:tc>
          <w:tcPr>
            <w:tcW w:w="4815" w:type="dxa"/>
            <w:tcBorders>
              <w:top w:val="nil"/>
              <w:left w:val="nil"/>
              <w:bottom w:val="nil"/>
              <w:right w:val="nil"/>
            </w:tcBorders>
            <w:shd w:val="clear" w:color="auto" w:fill="auto"/>
            <w:vAlign w:val="center"/>
          </w:tcPr>
          <w:p w14:paraId="76CBA8D3" w14:textId="2474BC41" w:rsidR="0011436F" w:rsidRPr="004B59D4" w:rsidRDefault="0011436F" w:rsidP="00912EC4">
            <w:pPr>
              <w:widowControl/>
              <w:jc w:val="left"/>
              <w:rPr>
                <w:rFonts w:ascii="Times New Roman" w:eastAsia="等线" w:hAnsi="Times New Roman" w:cs="Times New Roman"/>
                <w:kern w:val="0"/>
                <w:sz w:val="16"/>
                <w:szCs w:val="16"/>
              </w:rPr>
            </w:pPr>
            <w:r w:rsidRPr="004B59D4">
              <w:rPr>
                <w:rFonts w:ascii="Times New Roman" w:eastAsia="等线" w:hAnsi="Times New Roman" w:cs="Times New Roman"/>
                <w:sz w:val="16"/>
                <w:szCs w:val="16"/>
              </w:rPr>
              <w:t>CCACCGGCGGTGC</w:t>
            </w:r>
            <w:r w:rsidR="00920FB3" w:rsidRPr="004B59D4">
              <w:rPr>
                <w:rFonts w:ascii="Times New Roman" w:eastAsia="等线" w:hAnsi="Times New Roman" w:cs="Times New Roman"/>
                <w:b/>
                <w:i/>
                <w:sz w:val="16"/>
                <w:szCs w:val="16"/>
                <w:u w:val="words"/>
              </w:rPr>
              <w:t>MNN</w:t>
            </w:r>
            <w:r w:rsidRPr="004B59D4">
              <w:rPr>
                <w:rFonts w:ascii="Times New Roman" w:eastAsia="等线" w:hAnsi="Times New Roman" w:cs="Times New Roman"/>
                <w:sz w:val="16"/>
                <w:szCs w:val="16"/>
              </w:rPr>
              <w:t>AAATGGAATCATGCTAGCCAT</w:t>
            </w:r>
          </w:p>
        </w:tc>
        <w:tc>
          <w:tcPr>
            <w:tcW w:w="2556" w:type="dxa"/>
            <w:vMerge/>
            <w:tcBorders>
              <w:left w:val="nil"/>
              <w:right w:val="nil"/>
            </w:tcBorders>
            <w:vAlign w:val="center"/>
            <w:hideMark/>
          </w:tcPr>
          <w:p w14:paraId="7E18AEDE"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13F9838C"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6C107C5B" w14:textId="77777777" w:rsidTr="00B274E3">
        <w:trPr>
          <w:trHeight w:val="225"/>
          <w:jc w:val="center"/>
        </w:trPr>
        <w:tc>
          <w:tcPr>
            <w:tcW w:w="851" w:type="dxa"/>
            <w:tcBorders>
              <w:top w:val="nil"/>
              <w:left w:val="nil"/>
              <w:bottom w:val="nil"/>
              <w:right w:val="nil"/>
            </w:tcBorders>
            <w:shd w:val="clear" w:color="auto" w:fill="auto"/>
            <w:vAlign w:val="center"/>
          </w:tcPr>
          <w:p w14:paraId="16F9CF3A" w14:textId="69EBEAE7" w:rsidR="0011436F" w:rsidRPr="004B59D4" w:rsidRDefault="0011436F" w:rsidP="00912EC4">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C27_F</w:t>
            </w:r>
          </w:p>
        </w:tc>
        <w:tc>
          <w:tcPr>
            <w:tcW w:w="4815" w:type="dxa"/>
            <w:tcBorders>
              <w:top w:val="nil"/>
              <w:left w:val="nil"/>
              <w:bottom w:val="nil"/>
              <w:right w:val="nil"/>
            </w:tcBorders>
            <w:shd w:val="clear" w:color="auto" w:fill="auto"/>
            <w:vAlign w:val="center"/>
          </w:tcPr>
          <w:p w14:paraId="088FB346" w14:textId="2D66C5DB" w:rsidR="0011436F" w:rsidRPr="004B59D4" w:rsidRDefault="0011436F" w:rsidP="00912EC4">
            <w:pPr>
              <w:widowControl/>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TAGCGGCAAACTG</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GGCGATGGCGGTTTTACCCGT</w:t>
            </w:r>
          </w:p>
        </w:tc>
        <w:tc>
          <w:tcPr>
            <w:tcW w:w="2556" w:type="dxa"/>
            <w:vMerge/>
            <w:tcBorders>
              <w:left w:val="nil"/>
              <w:right w:val="nil"/>
            </w:tcBorders>
            <w:vAlign w:val="center"/>
            <w:hideMark/>
          </w:tcPr>
          <w:p w14:paraId="0BDD37AF"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40ADF157"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5573A4DF" w14:textId="77777777" w:rsidTr="00B274E3">
        <w:trPr>
          <w:trHeight w:val="225"/>
          <w:jc w:val="center"/>
        </w:trPr>
        <w:tc>
          <w:tcPr>
            <w:tcW w:w="851" w:type="dxa"/>
            <w:tcBorders>
              <w:top w:val="nil"/>
              <w:left w:val="nil"/>
              <w:bottom w:val="nil"/>
              <w:right w:val="nil"/>
            </w:tcBorders>
            <w:shd w:val="clear" w:color="auto" w:fill="auto"/>
            <w:vAlign w:val="center"/>
          </w:tcPr>
          <w:p w14:paraId="4F7FA286" w14:textId="74A426E9" w:rsidR="0011436F" w:rsidRPr="004B59D4" w:rsidRDefault="0011436F" w:rsidP="00912EC4">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C27_R</w:t>
            </w:r>
          </w:p>
        </w:tc>
        <w:tc>
          <w:tcPr>
            <w:tcW w:w="4815" w:type="dxa"/>
            <w:tcBorders>
              <w:top w:val="nil"/>
              <w:left w:val="nil"/>
              <w:bottom w:val="nil"/>
              <w:right w:val="nil"/>
            </w:tcBorders>
            <w:shd w:val="clear" w:color="auto" w:fill="auto"/>
            <w:vAlign w:val="center"/>
          </w:tcPr>
          <w:p w14:paraId="6E8AC512" w14:textId="5AC13DE5" w:rsidR="0011436F" w:rsidRPr="004B59D4" w:rsidRDefault="0011436F" w:rsidP="00912EC4">
            <w:pPr>
              <w:widowControl/>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AACCGCCATCGCC</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CAGTTTGCCGCTACCCATTGC</w:t>
            </w:r>
          </w:p>
        </w:tc>
        <w:tc>
          <w:tcPr>
            <w:tcW w:w="2556" w:type="dxa"/>
            <w:vMerge/>
            <w:tcBorders>
              <w:left w:val="nil"/>
              <w:right w:val="nil"/>
            </w:tcBorders>
            <w:vAlign w:val="center"/>
            <w:hideMark/>
          </w:tcPr>
          <w:p w14:paraId="5CB72DF0"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7A6A2753"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0A507C1C" w14:textId="77777777" w:rsidTr="00B274E3">
        <w:trPr>
          <w:trHeight w:val="285"/>
          <w:jc w:val="center"/>
        </w:trPr>
        <w:tc>
          <w:tcPr>
            <w:tcW w:w="851" w:type="dxa"/>
            <w:tcBorders>
              <w:top w:val="nil"/>
              <w:left w:val="nil"/>
              <w:bottom w:val="nil"/>
              <w:right w:val="nil"/>
            </w:tcBorders>
            <w:shd w:val="clear" w:color="auto" w:fill="auto"/>
            <w:vAlign w:val="center"/>
          </w:tcPr>
          <w:p w14:paraId="5088D375" w14:textId="2E4F9197"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A57_F</w:t>
            </w:r>
          </w:p>
        </w:tc>
        <w:tc>
          <w:tcPr>
            <w:tcW w:w="4815" w:type="dxa"/>
            <w:tcBorders>
              <w:top w:val="nil"/>
              <w:left w:val="nil"/>
              <w:bottom w:val="nil"/>
              <w:right w:val="nil"/>
            </w:tcBorders>
            <w:shd w:val="clear" w:color="auto" w:fill="auto"/>
            <w:vAlign w:val="center"/>
          </w:tcPr>
          <w:p w14:paraId="2C24FE2E" w14:textId="2C9786D0" w:rsidR="0011436F" w:rsidRPr="004B59D4" w:rsidRDefault="008B6C93" w:rsidP="00912EC4">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kern w:val="0"/>
                <w:sz w:val="16"/>
                <w:szCs w:val="16"/>
              </w:rPr>
              <w:t>GCCGTCCTGCACC</w:t>
            </w:r>
            <w:r w:rsidR="00920FB3" w:rsidRPr="004B59D4">
              <w:rPr>
                <w:rFonts w:ascii="Times New Roman" w:eastAsia="等线" w:hAnsi="Times New Roman" w:cs="Times New Roman"/>
                <w:b/>
                <w:i/>
                <w:color w:val="000000"/>
                <w:kern w:val="0"/>
                <w:sz w:val="16"/>
                <w:szCs w:val="16"/>
                <w:u w:val="words"/>
              </w:rPr>
              <w:t>NNK</w:t>
            </w:r>
            <w:r w:rsidRPr="004B59D4">
              <w:rPr>
                <w:rFonts w:ascii="Times New Roman" w:eastAsia="等线" w:hAnsi="Times New Roman" w:cs="Times New Roman"/>
                <w:color w:val="000000"/>
                <w:kern w:val="0"/>
                <w:sz w:val="16"/>
                <w:szCs w:val="16"/>
              </w:rPr>
              <w:t>TCGCTGGAGATGGCGGCGCTG</w:t>
            </w:r>
          </w:p>
        </w:tc>
        <w:tc>
          <w:tcPr>
            <w:tcW w:w="2556" w:type="dxa"/>
            <w:vMerge/>
            <w:tcBorders>
              <w:left w:val="nil"/>
              <w:right w:val="nil"/>
            </w:tcBorders>
            <w:vAlign w:val="center"/>
            <w:hideMark/>
          </w:tcPr>
          <w:p w14:paraId="2237F9EA"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587B3942"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2ABE24E5" w14:textId="77777777" w:rsidTr="00B274E3">
        <w:trPr>
          <w:trHeight w:val="285"/>
          <w:jc w:val="center"/>
        </w:trPr>
        <w:tc>
          <w:tcPr>
            <w:tcW w:w="851" w:type="dxa"/>
            <w:tcBorders>
              <w:top w:val="nil"/>
              <w:left w:val="nil"/>
              <w:bottom w:val="nil"/>
              <w:right w:val="nil"/>
            </w:tcBorders>
            <w:shd w:val="clear" w:color="auto" w:fill="auto"/>
            <w:vAlign w:val="center"/>
          </w:tcPr>
          <w:p w14:paraId="4CB5FD90" w14:textId="3A390E01"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A57_R</w:t>
            </w:r>
          </w:p>
        </w:tc>
        <w:tc>
          <w:tcPr>
            <w:tcW w:w="4815" w:type="dxa"/>
            <w:tcBorders>
              <w:top w:val="nil"/>
              <w:left w:val="nil"/>
              <w:bottom w:val="nil"/>
              <w:right w:val="nil"/>
            </w:tcBorders>
            <w:shd w:val="clear" w:color="auto" w:fill="auto"/>
            <w:vAlign w:val="center"/>
          </w:tcPr>
          <w:p w14:paraId="7CCD4A69" w14:textId="26BD5921" w:rsidR="0011436F" w:rsidRPr="004B59D4" w:rsidRDefault="008B6C93" w:rsidP="00912EC4">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kern w:val="0"/>
                <w:sz w:val="16"/>
                <w:szCs w:val="16"/>
              </w:rPr>
              <w:t>CCATCTCCAGCGA</w:t>
            </w:r>
            <w:r w:rsidR="00920FB3" w:rsidRPr="004B59D4">
              <w:rPr>
                <w:rFonts w:ascii="Times New Roman" w:eastAsia="等线" w:hAnsi="Times New Roman" w:cs="Times New Roman"/>
                <w:b/>
                <w:i/>
                <w:color w:val="000000"/>
                <w:kern w:val="0"/>
                <w:sz w:val="16"/>
                <w:szCs w:val="16"/>
                <w:u w:val="words"/>
              </w:rPr>
              <w:t>MNN</w:t>
            </w:r>
            <w:r w:rsidRPr="004B59D4">
              <w:rPr>
                <w:rFonts w:ascii="Times New Roman" w:eastAsia="等线" w:hAnsi="Times New Roman" w:cs="Times New Roman"/>
                <w:color w:val="000000"/>
                <w:kern w:val="0"/>
                <w:sz w:val="16"/>
                <w:szCs w:val="16"/>
              </w:rPr>
              <w:t>GGTGCAGGACGGCGTCAGTAA</w:t>
            </w:r>
          </w:p>
        </w:tc>
        <w:tc>
          <w:tcPr>
            <w:tcW w:w="2556" w:type="dxa"/>
            <w:vMerge/>
            <w:tcBorders>
              <w:left w:val="nil"/>
              <w:right w:val="nil"/>
            </w:tcBorders>
            <w:vAlign w:val="center"/>
            <w:hideMark/>
          </w:tcPr>
          <w:p w14:paraId="6AAC9AD3"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7ABC7414"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11D79110" w14:textId="77777777" w:rsidTr="00B274E3">
        <w:trPr>
          <w:trHeight w:val="285"/>
          <w:jc w:val="center"/>
        </w:trPr>
        <w:tc>
          <w:tcPr>
            <w:tcW w:w="851" w:type="dxa"/>
            <w:tcBorders>
              <w:top w:val="nil"/>
              <w:left w:val="nil"/>
              <w:bottom w:val="nil"/>
              <w:right w:val="nil"/>
            </w:tcBorders>
            <w:shd w:val="clear" w:color="auto" w:fill="auto"/>
            <w:vAlign w:val="center"/>
          </w:tcPr>
          <w:p w14:paraId="5B9A21F5" w14:textId="177ED517"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F81_F</w:t>
            </w:r>
          </w:p>
        </w:tc>
        <w:tc>
          <w:tcPr>
            <w:tcW w:w="4815" w:type="dxa"/>
            <w:tcBorders>
              <w:top w:val="nil"/>
              <w:left w:val="nil"/>
              <w:bottom w:val="nil"/>
              <w:right w:val="nil"/>
            </w:tcBorders>
            <w:shd w:val="clear" w:color="auto" w:fill="auto"/>
            <w:vAlign w:val="center"/>
          </w:tcPr>
          <w:p w14:paraId="431599C2" w14:textId="42706424" w:rsidR="0011436F" w:rsidRPr="004B59D4" w:rsidRDefault="0011436F" w:rsidP="00912EC4">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GCCGAGCTACACC</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GTCTCCACCGCCAATGCCTTT</w:t>
            </w:r>
          </w:p>
        </w:tc>
        <w:tc>
          <w:tcPr>
            <w:tcW w:w="2556" w:type="dxa"/>
            <w:vMerge/>
            <w:tcBorders>
              <w:left w:val="nil"/>
              <w:right w:val="nil"/>
            </w:tcBorders>
            <w:vAlign w:val="center"/>
            <w:hideMark/>
          </w:tcPr>
          <w:p w14:paraId="2EB87494"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755D2815"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6EB2CA7D" w14:textId="77777777" w:rsidTr="00B274E3">
        <w:trPr>
          <w:trHeight w:val="285"/>
          <w:jc w:val="center"/>
        </w:trPr>
        <w:tc>
          <w:tcPr>
            <w:tcW w:w="851" w:type="dxa"/>
            <w:tcBorders>
              <w:top w:val="nil"/>
              <w:left w:val="nil"/>
              <w:bottom w:val="nil"/>
              <w:right w:val="nil"/>
            </w:tcBorders>
            <w:shd w:val="clear" w:color="auto" w:fill="auto"/>
            <w:vAlign w:val="center"/>
          </w:tcPr>
          <w:p w14:paraId="15E4C7CA" w14:textId="56A37EF3"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F81_R</w:t>
            </w:r>
          </w:p>
        </w:tc>
        <w:tc>
          <w:tcPr>
            <w:tcW w:w="4815" w:type="dxa"/>
            <w:tcBorders>
              <w:top w:val="nil"/>
              <w:left w:val="nil"/>
              <w:bottom w:val="nil"/>
              <w:right w:val="nil"/>
            </w:tcBorders>
            <w:shd w:val="clear" w:color="auto" w:fill="auto"/>
            <w:vAlign w:val="center"/>
          </w:tcPr>
          <w:p w14:paraId="04D153F9" w14:textId="6CBE8CC5"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TGGCGGTGGAGAC</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GGTGTAGCTCGGCATGATCAC</w:t>
            </w:r>
          </w:p>
        </w:tc>
        <w:tc>
          <w:tcPr>
            <w:tcW w:w="2556" w:type="dxa"/>
            <w:vMerge/>
            <w:tcBorders>
              <w:left w:val="nil"/>
              <w:right w:val="nil"/>
            </w:tcBorders>
            <w:vAlign w:val="center"/>
            <w:hideMark/>
          </w:tcPr>
          <w:p w14:paraId="6D8F24C9"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27832F1A"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3F01B0B9" w14:textId="77777777" w:rsidTr="00B274E3">
        <w:trPr>
          <w:trHeight w:val="285"/>
          <w:jc w:val="center"/>
        </w:trPr>
        <w:tc>
          <w:tcPr>
            <w:tcW w:w="851" w:type="dxa"/>
            <w:tcBorders>
              <w:top w:val="nil"/>
              <w:left w:val="nil"/>
              <w:bottom w:val="nil"/>
              <w:right w:val="nil"/>
            </w:tcBorders>
            <w:shd w:val="clear" w:color="auto" w:fill="auto"/>
          </w:tcPr>
          <w:p w14:paraId="5C0F19A4" w14:textId="7485654F"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T180_F</w:t>
            </w:r>
          </w:p>
        </w:tc>
        <w:tc>
          <w:tcPr>
            <w:tcW w:w="4815" w:type="dxa"/>
            <w:tcBorders>
              <w:top w:val="nil"/>
              <w:left w:val="nil"/>
              <w:bottom w:val="nil"/>
              <w:right w:val="nil"/>
            </w:tcBorders>
            <w:shd w:val="clear" w:color="auto" w:fill="auto"/>
          </w:tcPr>
          <w:p w14:paraId="4A5788B6" w14:textId="652B5DA5"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TAGCTTCCATGAA</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AAAAACTACACGGCGGGCGGT</w:t>
            </w:r>
          </w:p>
        </w:tc>
        <w:tc>
          <w:tcPr>
            <w:tcW w:w="2556" w:type="dxa"/>
            <w:vMerge/>
            <w:tcBorders>
              <w:left w:val="nil"/>
              <w:right w:val="nil"/>
            </w:tcBorders>
            <w:vAlign w:val="center"/>
            <w:hideMark/>
          </w:tcPr>
          <w:p w14:paraId="1B2489AF"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63C2B0B3"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4FCC78BC" w14:textId="77777777" w:rsidTr="00B274E3">
        <w:trPr>
          <w:trHeight w:val="285"/>
          <w:jc w:val="center"/>
        </w:trPr>
        <w:tc>
          <w:tcPr>
            <w:tcW w:w="851" w:type="dxa"/>
            <w:tcBorders>
              <w:top w:val="nil"/>
              <w:left w:val="nil"/>
              <w:bottom w:val="nil"/>
              <w:right w:val="nil"/>
            </w:tcBorders>
            <w:shd w:val="clear" w:color="auto" w:fill="auto"/>
          </w:tcPr>
          <w:p w14:paraId="3EE5800D" w14:textId="1854D3E4" w:rsidR="0011436F" w:rsidRPr="004B59D4" w:rsidRDefault="0011436F"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T180_R</w:t>
            </w:r>
          </w:p>
        </w:tc>
        <w:tc>
          <w:tcPr>
            <w:tcW w:w="4815" w:type="dxa"/>
            <w:tcBorders>
              <w:top w:val="nil"/>
              <w:left w:val="nil"/>
              <w:bottom w:val="nil"/>
              <w:right w:val="nil"/>
            </w:tcBorders>
            <w:shd w:val="clear" w:color="auto" w:fill="auto"/>
          </w:tcPr>
          <w:p w14:paraId="056E3A35" w14:textId="4BB47B5A" w:rsidR="002D1EB8" w:rsidRPr="004B59D4" w:rsidRDefault="002D1EB8" w:rsidP="00912EC4">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CCGTGTAGTTTTT</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TTCATGGAAGCTAAAGCAGCC</w:t>
            </w:r>
            <w:r w:rsidRPr="004B59D4" w:rsidDel="002D1EB8">
              <w:rPr>
                <w:rFonts w:ascii="Times New Roman" w:eastAsia="等线" w:hAnsi="Times New Roman" w:cs="Times New Roman"/>
                <w:color w:val="000000"/>
                <w:sz w:val="16"/>
                <w:szCs w:val="16"/>
              </w:rPr>
              <w:t xml:space="preserve"> </w:t>
            </w:r>
          </w:p>
        </w:tc>
        <w:tc>
          <w:tcPr>
            <w:tcW w:w="2556" w:type="dxa"/>
            <w:vMerge/>
            <w:tcBorders>
              <w:left w:val="nil"/>
              <w:right w:val="nil"/>
            </w:tcBorders>
            <w:vAlign w:val="center"/>
            <w:hideMark/>
          </w:tcPr>
          <w:p w14:paraId="70BBC1AB"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6E01A2B9" w14:textId="77777777" w:rsidR="0011436F" w:rsidRPr="004B59D4" w:rsidRDefault="0011436F" w:rsidP="00912EC4">
            <w:pPr>
              <w:widowControl/>
              <w:jc w:val="left"/>
              <w:rPr>
                <w:rFonts w:ascii="Times New Roman" w:eastAsia="等线" w:hAnsi="Times New Roman" w:cs="Times New Roman"/>
                <w:color w:val="000000"/>
                <w:kern w:val="0"/>
                <w:sz w:val="18"/>
                <w:szCs w:val="21"/>
              </w:rPr>
            </w:pPr>
          </w:p>
        </w:tc>
      </w:tr>
      <w:tr w:rsidR="008F5BC5" w:rsidRPr="004B59D4" w14:paraId="095829D3" w14:textId="77777777" w:rsidTr="00B274E3">
        <w:trPr>
          <w:trHeight w:val="285"/>
          <w:jc w:val="center"/>
        </w:trPr>
        <w:tc>
          <w:tcPr>
            <w:tcW w:w="851" w:type="dxa"/>
            <w:tcBorders>
              <w:top w:val="nil"/>
              <w:left w:val="nil"/>
              <w:bottom w:val="nil"/>
              <w:right w:val="nil"/>
            </w:tcBorders>
            <w:shd w:val="clear" w:color="auto" w:fill="auto"/>
            <w:vAlign w:val="center"/>
          </w:tcPr>
          <w:p w14:paraId="7240A2EE" w14:textId="588C9317" w:rsidR="0011436F" w:rsidRPr="004B59D4" w:rsidRDefault="0011436F" w:rsidP="0011436F">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E208_F</w:t>
            </w:r>
          </w:p>
        </w:tc>
        <w:tc>
          <w:tcPr>
            <w:tcW w:w="4815" w:type="dxa"/>
            <w:tcBorders>
              <w:top w:val="nil"/>
              <w:left w:val="nil"/>
              <w:bottom w:val="nil"/>
              <w:right w:val="nil"/>
            </w:tcBorders>
            <w:shd w:val="clear" w:color="auto" w:fill="auto"/>
            <w:vAlign w:val="center"/>
          </w:tcPr>
          <w:p w14:paraId="34B76E1C" w14:textId="65ED0190" w:rsidR="0011436F" w:rsidRPr="004B59D4" w:rsidRDefault="0011436F" w:rsidP="0011436F">
            <w:pPr>
              <w:widowControl/>
              <w:jc w:val="left"/>
              <w:rPr>
                <w:rFonts w:ascii="Times New Roman" w:eastAsia="等线" w:hAnsi="Times New Roman" w:cs="Times New Roman"/>
                <w:color w:val="000000"/>
                <w:sz w:val="16"/>
                <w:szCs w:val="16"/>
              </w:rPr>
            </w:pPr>
            <w:r w:rsidRPr="004B59D4">
              <w:rPr>
                <w:rFonts w:ascii="Times New Roman" w:eastAsia="等线" w:hAnsi="Times New Roman" w:cs="Times New Roman"/>
                <w:color w:val="000000"/>
                <w:sz w:val="16"/>
                <w:szCs w:val="16"/>
              </w:rPr>
              <w:t>CGAGATCATCCGT</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AAGGGCACTAACCGCAGCCAG</w:t>
            </w:r>
          </w:p>
        </w:tc>
        <w:tc>
          <w:tcPr>
            <w:tcW w:w="2556" w:type="dxa"/>
            <w:vMerge/>
            <w:tcBorders>
              <w:left w:val="nil"/>
              <w:right w:val="nil"/>
            </w:tcBorders>
            <w:vAlign w:val="center"/>
            <w:hideMark/>
          </w:tcPr>
          <w:p w14:paraId="7C080681"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5AEE7700"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243051DA" w14:textId="77777777" w:rsidTr="00B274E3">
        <w:trPr>
          <w:trHeight w:val="45"/>
          <w:jc w:val="center"/>
        </w:trPr>
        <w:tc>
          <w:tcPr>
            <w:tcW w:w="851" w:type="dxa"/>
            <w:tcBorders>
              <w:top w:val="nil"/>
              <w:left w:val="nil"/>
              <w:bottom w:val="nil"/>
              <w:right w:val="nil"/>
            </w:tcBorders>
            <w:shd w:val="clear" w:color="auto" w:fill="auto"/>
            <w:vAlign w:val="center"/>
          </w:tcPr>
          <w:p w14:paraId="16492992" w14:textId="59369F6D"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E208_R</w:t>
            </w:r>
          </w:p>
        </w:tc>
        <w:tc>
          <w:tcPr>
            <w:tcW w:w="4815" w:type="dxa"/>
            <w:tcBorders>
              <w:top w:val="nil"/>
              <w:left w:val="nil"/>
              <w:bottom w:val="nil"/>
              <w:right w:val="nil"/>
            </w:tcBorders>
            <w:shd w:val="clear" w:color="auto" w:fill="auto"/>
            <w:vAlign w:val="center"/>
          </w:tcPr>
          <w:p w14:paraId="0FCC7612" w14:textId="5061D14C"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GGTTAGTGCCCTT</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ACGGATGATCTCGGCTCGTTC</w:t>
            </w:r>
          </w:p>
        </w:tc>
        <w:tc>
          <w:tcPr>
            <w:tcW w:w="2556" w:type="dxa"/>
            <w:vMerge/>
            <w:tcBorders>
              <w:left w:val="nil"/>
              <w:right w:val="nil"/>
            </w:tcBorders>
            <w:vAlign w:val="center"/>
            <w:hideMark/>
          </w:tcPr>
          <w:p w14:paraId="31DA5493"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1FEB628C"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3E5D45BD" w14:textId="77777777" w:rsidTr="00B274E3">
        <w:trPr>
          <w:trHeight w:val="285"/>
          <w:jc w:val="center"/>
        </w:trPr>
        <w:tc>
          <w:tcPr>
            <w:tcW w:w="851" w:type="dxa"/>
            <w:tcBorders>
              <w:top w:val="nil"/>
              <w:left w:val="nil"/>
              <w:bottom w:val="nil"/>
              <w:right w:val="nil"/>
            </w:tcBorders>
            <w:shd w:val="clear" w:color="auto" w:fill="auto"/>
            <w:vAlign w:val="center"/>
          </w:tcPr>
          <w:p w14:paraId="6CC0EC7D" w14:textId="5FA24740"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K209_F</w:t>
            </w:r>
          </w:p>
        </w:tc>
        <w:tc>
          <w:tcPr>
            <w:tcW w:w="4815" w:type="dxa"/>
            <w:tcBorders>
              <w:top w:val="nil"/>
              <w:left w:val="nil"/>
              <w:bottom w:val="nil"/>
              <w:right w:val="nil"/>
            </w:tcBorders>
            <w:shd w:val="clear" w:color="auto" w:fill="auto"/>
            <w:vAlign w:val="center"/>
          </w:tcPr>
          <w:p w14:paraId="403D5E83" w14:textId="53A71E3C"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GATCATCCGTGAA</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GGCACTAACCGCAGCCAGTTC</w:t>
            </w:r>
          </w:p>
        </w:tc>
        <w:tc>
          <w:tcPr>
            <w:tcW w:w="2556" w:type="dxa"/>
            <w:vMerge/>
            <w:tcBorders>
              <w:left w:val="nil"/>
              <w:right w:val="nil"/>
            </w:tcBorders>
            <w:vAlign w:val="center"/>
            <w:hideMark/>
          </w:tcPr>
          <w:p w14:paraId="0D5F9F09"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2864CEC6"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68A3BFE3" w14:textId="77777777" w:rsidTr="00B274E3">
        <w:trPr>
          <w:trHeight w:val="285"/>
          <w:jc w:val="center"/>
        </w:trPr>
        <w:tc>
          <w:tcPr>
            <w:tcW w:w="851" w:type="dxa"/>
            <w:tcBorders>
              <w:top w:val="nil"/>
              <w:left w:val="nil"/>
              <w:bottom w:val="nil"/>
              <w:right w:val="nil"/>
            </w:tcBorders>
            <w:shd w:val="clear" w:color="auto" w:fill="auto"/>
            <w:vAlign w:val="center"/>
          </w:tcPr>
          <w:p w14:paraId="1B494C43" w14:textId="29559C0A"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K209_R</w:t>
            </w:r>
          </w:p>
        </w:tc>
        <w:tc>
          <w:tcPr>
            <w:tcW w:w="4815" w:type="dxa"/>
            <w:tcBorders>
              <w:top w:val="nil"/>
              <w:left w:val="nil"/>
              <w:bottom w:val="nil"/>
              <w:right w:val="nil"/>
            </w:tcBorders>
            <w:shd w:val="clear" w:color="auto" w:fill="auto"/>
            <w:vAlign w:val="center"/>
          </w:tcPr>
          <w:p w14:paraId="65FF6FB1" w14:textId="4D3FC487"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TGCGGTTAGTGCC</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TTCACGGATGATCTCGGCTCG</w:t>
            </w:r>
          </w:p>
        </w:tc>
        <w:tc>
          <w:tcPr>
            <w:tcW w:w="2556" w:type="dxa"/>
            <w:vMerge/>
            <w:tcBorders>
              <w:left w:val="nil"/>
              <w:right w:val="nil"/>
            </w:tcBorders>
            <w:vAlign w:val="center"/>
            <w:hideMark/>
          </w:tcPr>
          <w:p w14:paraId="136CD2D6"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50E1270B"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3696A09E" w14:textId="77777777" w:rsidTr="00B274E3">
        <w:trPr>
          <w:trHeight w:val="285"/>
          <w:jc w:val="center"/>
        </w:trPr>
        <w:tc>
          <w:tcPr>
            <w:tcW w:w="851" w:type="dxa"/>
            <w:tcBorders>
              <w:top w:val="nil"/>
              <w:left w:val="nil"/>
              <w:right w:val="nil"/>
            </w:tcBorders>
            <w:shd w:val="clear" w:color="auto" w:fill="auto"/>
            <w:vAlign w:val="center"/>
          </w:tcPr>
          <w:p w14:paraId="6D056112" w14:textId="20B8B792"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R213_F</w:t>
            </w:r>
          </w:p>
        </w:tc>
        <w:tc>
          <w:tcPr>
            <w:tcW w:w="4815" w:type="dxa"/>
            <w:tcBorders>
              <w:top w:val="nil"/>
              <w:left w:val="nil"/>
              <w:right w:val="nil"/>
            </w:tcBorders>
            <w:shd w:val="clear" w:color="auto" w:fill="auto"/>
            <w:vAlign w:val="center"/>
          </w:tcPr>
          <w:p w14:paraId="0269E82D" w14:textId="22635BFE"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AAAGGGCACTAAC</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AGCCAGTTCTTCCGTGGTCAG</w:t>
            </w:r>
          </w:p>
        </w:tc>
        <w:tc>
          <w:tcPr>
            <w:tcW w:w="2556" w:type="dxa"/>
            <w:vMerge/>
            <w:tcBorders>
              <w:left w:val="nil"/>
              <w:right w:val="nil"/>
            </w:tcBorders>
            <w:vAlign w:val="center"/>
            <w:hideMark/>
          </w:tcPr>
          <w:p w14:paraId="33FCCAE8"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040107D8"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7C1BC775" w14:textId="77777777" w:rsidTr="00B274E3">
        <w:trPr>
          <w:trHeight w:val="285"/>
          <w:jc w:val="center"/>
        </w:trPr>
        <w:tc>
          <w:tcPr>
            <w:tcW w:w="851" w:type="dxa"/>
            <w:tcBorders>
              <w:top w:val="nil"/>
              <w:left w:val="nil"/>
              <w:right w:val="nil"/>
            </w:tcBorders>
            <w:shd w:val="clear" w:color="auto" w:fill="auto"/>
            <w:vAlign w:val="center"/>
          </w:tcPr>
          <w:p w14:paraId="4B9C9B40" w14:textId="36995546"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R213_R</w:t>
            </w:r>
          </w:p>
        </w:tc>
        <w:tc>
          <w:tcPr>
            <w:tcW w:w="4815" w:type="dxa"/>
            <w:tcBorders>
              <w:top w:val="nil"/>
              <w:left w:val="nil"/>
              <w:right w:val="nil"/>
            </w:tcBorders>
            <w:shd w:val="clear" w:color="auto" w:fill="auto"/>
            <w:vAlign w:val="center"/>
          </w:tcPr>
          <w:p w14:paraId="51FCB586" w14:textId="58CCD6CB"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GGAAGAACTGGCT</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GTTAGTGCCCTTTTCACGGAT</w:t>
            </w:r>
          </w:p>
        </w:tc>
        <w:tc>
          <w:tcPr>
            <w:tcW w:w="2556" w:type="dxa"/>
            <w:vMerge/>
            <w:tcBorders>
              <w:left w:val="nil"/>
              <w:right w:val="nil"/>
            </w:tcBorders>
            <w:vAlign w:val="center"/>
            <w:hideMark/>
          </w:tcPr>
          <w:p w14:paraId="66CCB643"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hideMark/>
          </w:tcPr>
          <w:p w14:paraId="56790759"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022928C5" w14:textId="77777777" w:rsidTr="00B274E3">
        <w:trPr>
          <w:trHeight w:val="285"/>
          <w:jc w:val="center"/>
        </w:trPr>
        <w:tc>
          <w:tcPr>
            <w:tcW w:w="851" w:type="dxa"/>
            <w:tcBorders>
              <w:top w:val="nil"/>
              <w:left w:val="nil"/>
              <w:right w:val="nil"/>
            </w:tcBorders>
            <w:shd w:val="clear" w:color="auto" w:fill="auto"/>
            <w:vAlign w:val="center"/>
          </w:tcPr>
          <w:p w14:paraId="447C7F56" w14:textId="074CB197"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K223_F</w:t>
            </w:r>
          </w:p>
        </w:tc>
        <w:tc>
          <w:tcPr>
            <w:tcW w:w="4815" w:type="dxa"/>
            <w:tcBorders>
              <w:top w:val="nil"/>
              <w:left w:val="nil"/>
              <w:right w:val="nil"/>
            </w:tcBorders>
            <w:shd w:val="clear" w:color="auto" w:fill="auto"/>
            <w:vAlign w:val="center"/>
          </w:tcPr>
          <w:p w14:paraId="772DE7CC" w14:textId="45591A70"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TGGTCAGGTCGAT</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TATACCTGGCGCGATATTGGC</w:t>
            </w:r>
          </w:p>
        </w:tc>
        <w:tc>
          <w:tcPr>
            <w:tcW w:w="2556" w:type="dxa"/>
            <w:vMerge/>
            <w:tcBorders>
              <w:left w:val="nil"/>
              <w:right w:val="nil"/>
            </w:tcBorders>
            <w:vAlign w:val="center"/>
          </w:tcPr>
          <w:p w14:paraId="372269FB"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3E48992D"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380FB5C0" w14:textId="77777777" w:rsidTr="00B274E3">
        <w:trPr>
          <w:trHeight w:val="285"/>
          <w:jc w:val="center"/>
        </w:trPr>
        <w:tc>
          <w:tcPr>
            <w:tcW w:w="851" w:type="dxa"/>
            <w:tcBorders>
              <w:top w:val="nil"/>
              <w:left w:val="nil"/>
              <w:right w:val="nil"/>
            </w:tcBorders>
            <w:shd w:val="clear" w:color="auto" w:fill="auto"/>
            <w:vAlign w:val="center"/>
          </w:tcPr>
          <w:p w14:paraId="49EDAEF9" w14:textId="1D5C764A"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K223_R</w:t>
            </w:r>
          </w:p>
        </w:tc>
        <w:tc>
          <w:tcPr>
            <w:tcW w:w="4815" w:type="dxa"/>
            <w:tcBorders>
              <w:top w:val="nil"/>
              <w:left w:val="nil"/>
              <w:right w:val="nil"/>
            </w:tcBorders>
            <w:shd w:val="clear" w:color="auto" w:fill="auto"/>
            <w:vAlign w:val="center"/>
          </w:tcPr>
          <w:p w14:paraId="3E5E51C3" w14:textId="06581BB9"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CGCGCCAGGTATA</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ATCGACCTGACCACGGAAGAA</w:t>
            </w:r>
          </w:p>
        </w:tc>
        <w:tc>
          <w:tcPr>
            <w:tcW w:w="2556" w:type="dxa"/>
            <w:vMerge/>
            <w:tcBorders>
              <w:left w:val="nil"/>
              <w:right w:val="nil"/>
            </w:tcBorders>
            <w:vAlign w:val="center"/>
          </w:tcPr>
          <w:p w14:paraId="43736E5F"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3E5E05C2"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09B95FD7" w14:textId="77777777" w:rsidTr="00B274E3">
        <w:trPr>
          <w:trHeight w:val="285"/>
          <w:jc w:val="center"/>
        </w:trPr>
        <w:tc>
          <w:tcPr>
            <w:tcW w:w="851" w:type="dxa"/>
            <w:tcBorders>
              <w:top w:val="nil"/>
              <w:left w:val="nil"/>
              <w:right w:val="nil"/>
            </w:tcBorders>
            <w:shd w:val="clear" w:color="auto" w:fill="auto"/>
            <w:vAlign w:val="center"/>
          </w:tcPr>
          <w:p w14:paraId="5593CD5A" w14:textId="128B080F"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Y224_F</w:t>
            </w:r>
          </w:p>
        </w:tc>
        <w:tc>
          <w:tcPr>
            <w:tcW w:w="4815" w:type="dxa"/>
            <w:tcBorders>
              <w:top w:val="nil"/>
              <w:left w:val="nil"/>
              <w:right w:val="nil"/>
            </w:tcBorders>
            <w:shd w:val="clear" w:color="auto" w:fill="auto"/>
            <w:vAlign w:val="center"/>
          </w:tcPr>
          <w:p w14:paraId="2239C918" w14:textId="7D2C444C"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TCAGGTCGATAAA</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ACCTGGCGCGATATTGGCTCC</w:t>
            </w:r>
          </w:p>
        </w:tc>
        <w:tc>
          <w:tcPr>
            <w:tcW w:w="2556" w:type="dxa"/>
            <w:vMerge/>
            <w:tcBorders>
              <w:left w:val="nil"/>
              <w:right w:val="nil"/>
            </w:tcBorders>
            <w:vAlign w:val="center"/>
          </w:tcPr>
          <w:p w14:paraId="1DE45791"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5C0011D8"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167F6388" w14:textId="77777777" w:rsidTr="00B274E3">
        <w:trPr>
          <w:trHeight w:val="285"/>
          <w:jc w:val="center"/>
        </w:trPr>
        <w:tc>
          <w:tcPr>
            <w:tcW w:w="851" w:type="dxa"/>
            <w:tcBorders>
              <w:top w:val="nil"/>
              <w:left w:val="nil"/>
              <w:right w:val="nil"/>
            </w:tcBorders>
            <w:shd w:val="clear" w:color="auto" w:fill="auto"/>
            <w:vAlign w:val="center"/>
          </w:tcPr>
          <w:p w14:paraId="6F01E8D4" w14:textId="579AD9BA"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Y224_R</w:t>
            </w:r>
          </w:p>
        </w:tc>
        <w:tc>
          <w:tcPr>
            <w:tcW w:w="4815" w:type="dxa"/>
            <w:tcBorders>
              <w:top w:val="nil"/>
              <w:left w:val="nil"/>
              <w:right w:val="nil"/>
            </w:tcBorders>
            <w:shd w:val="clear" w:color="auto" w:fill="auto"/>
            <w:vAlign w:val="center"/>
          </w:tcPr>
          <w:p w14:paraId="374E0BB8" w14:textId="26450B60"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TATCGCGCCAGGT</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TTTATCGACCTGACCACGGAA</w:t>
            </w:r>
          </w:p>
        </w:tc>
        <w:tc>
          <w:tcPr>
            <w:tcW w:w="2556" w:type="dxa"/>
            <w:vMerge/>
            <w:tcBorders>
              <w:left w:val="nil"/>
              <w:right w:val="nil"/>
            </w:tcBorders>
            <w:vAlign w:val="center"/>
          </w:tcPr>
          <w:p w14:paraId="482471AD"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3929DFE7"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61502F70" w14:textId="77777777" w:rsidTr="00B274E3">
        <w:trPr>
          <w:trHeight w:val="285"/>
          <w:jc w:val="center"/>
        </w:trPr>
        <w:tc>
          <w:tcPr>
            <w:tcW w:w="851" w:type="dxa"/>
            <w:tcBorders>
              <w:top w:val="nil"/>
              <w:left w:val="nil"/>
              <w:right w:val="nil"/>
            </w:tcBorders>
            <w:shd w:val="clear" w:color="auto" w:fill="auto"/>
            <w:vAlign w:val="center"/>
          </w:tcPr>
          <w:p w14:paraId="7D61C880" w14:textId="0AD9A347"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V318_F</w:t>
            </w:r>
          </w:p>
        </w:tc>
        <w:tc>
          <w:tcPr>
            <w:tcW w:w="4815" w:type="dxa"/>
            <w:tcBorders>
              <w:top w:val="nil"/>
              <w:left w:val="nil"/>
              <w:right w:val="nil"/>
            </w:tcBorders>
            <w:shd w:val="clear" w:color="auto" w:fill="auto"/>
            <w:vAlign w:val="center"/>
          </w:tcPr>
          <w:p w14:paraId="2B55CA57" w14:textId="41D22DC7"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GGAAATCATGGCG</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TTTCATTACATTCCGC</w:t>
            </w:r>
            <w:r w:rsidR="003E2F0B" w:rsidRPr="004B59D4">
              <w:rPr>
                <w:rFonts w:ascii="Times New Roman" w:eastAsia="等线" w:hAnsi="Times New Roman" w:cs="Times New Roman"/>
                <w:color w:val="000000"/>
                <w:sz w:val="16"/>
                <w:szCs w:val="16"/>
              </w:rPr>
              <w:t>TGCAC</w:t>
            </w:r>
          </w:p>
        </w:tc>
        <w:tc>
          <w:tcPr>
            <w:tcW w:w="2556" w:type="dxa"/>
            <w:vMerge/>
            <w:tcBorders>
              <w:left w:val="nil"/>
              <w:right w:val="nil"/>
            </w:tcBorders>
            <w:vAlign w:val="center"/>
          </w:tcPr>
          <w:p w14:paraId="15403E8E"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5CAC83FC"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0AED318D" w14:textId="77777777" w:rsidTr="00B274E3">
        <w:trPr>
          <w:trHeight w:val="285"/>
          <w:jc w:val="center"/>
        </w:trPr>
        <w:tc>
          <w:tcPr>
            <w:tcW w:w="851" w:type="dxa"/>
            <w:tcBorders>
              <w:top w:val="nil"/>
              <w:left w:val="nil"/>
              <w:right w:val="nil"/>
            </w:tcBorders>
            <w:shd w:val="clear" w:color="auto" w:fill="auto"/>
            <w:vAlign w:val="center"/>
          </w:tcPr>
          <w:p w14:paraId="536498EE" w14:textId="3AE72564" w:rsidR="0011436F" w:rsidRPr="004B59D4" w:rsidRDefault="0011436F" w:rsidP="0011436F">
            <w:pPr>
              <w:widowControl/>
              <w:jc w:val="left"/>
              <w:rPr>
                <w:rFonts w:ascii="Times New Roman" w:eastAsia="等线" w:hAnsi="Times New Roman" w:cs="Times New Roman"/>
                <w:bCs/>
                <w:color w:val="000000"/>
                <w:kern w:val="0"/>
                <w:sz w:val="16"/>
                <w:szCs w:val="16"/>
              </w:rPr>
            </w:pPr>
            <w:r w:rsidRPr="004B59D4">
              <w:rPr>
                <w:rFonts w:ascii="Times New Roman" w:eastAsia="等线" w:hAnsi="Times New Roman" w:cs="Times New Roman"/>
                <w:color w:val="000000"/>
                <w:sz w:val="16"/>
                <w:szCs w:val="16"/>
              </w:rPr>
              <w:t>V318_R</w:t>
            </w:r>
          </w:p>
        </w:tc>
        <w:tc>
          <w:tcPr>
            <w:tcW w:w="4815" w:type="dxa"/>
            <w:tcBorders>
              <w:top w:val="nil"/>
              <w:left w:val="nil"/>
              <w:right w:val="nil"/>
            </w:tcBorders>
            <w:shd w:val="clear" w:color="auto" w:fill="auto"/>
            <w:vAlign w:val="center"/>
          </w:tcPr>
          <w:p w14:paraId="554BC84A" w14:textId="37330535" w:rsidR="0011436F" w:rsidRPr="004B59D4" w:rsidRDefault="0011436F" w:rsidP="0011436F">
            <w:pPr>
              <w:widowControl/>
              <w:jc w:val="left"/>
              <w:rPr>
                <w:rFonts w:ascii="Times New Roman" w:eastAsia="等线" w:hAnsi="Times New Roman" w:cs="Times New Roman"/>
                <w:color w:val="000000"/>
                <w:kern w:val="0"/>
                <w:sz w:val="16"/>
                <w:szCs w:val="16"/>
              </w:rPr>
            </w:pPr>
            <w:r w:rsidRPr="004B59D4">
              <w:rPr>
                <w:rFonts w:ascii="Times New Roman" w:eastAsia="等线" w:hAnsi="Times New Roman" w:cs="Times New Roman"/>
                <w:color w:val="000000"/>
                <w:sz w:val="16"/>
                <w:szCs w:val="16"/>
              </w:rPr>
              <w:t>GAATGTAATGAAA</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CGCCATGATTTCCGCT</w:t>
            </w:r>
            <w:r w:rsidR="00EE7D95" w:rsidRPr="004B59D4">
              <w:rPr>
                <w:rFonts w:ascii="Times New Roman" w:eastAsia="等线" w:hAnsi="Times New Roman" w:cs="Times New Roman"/>
                <w:color w:val="000000"/>
                <w:sz w:val="16"/>
                <w:szCs w:val="16"/>
              </w:rPr>
              <w:t>TCTTT</w:t>
            </w:r>
          </w:p>
        </w:tc>
        <w:tc>
          <w:tcPr>
            <w:tcW w:w="2556" w:type="dxa"/>
            <w:vMerge/>
            <w:tcBorders>
              <w:left w:val="nil"/>
              <w:right w:val="nil"/>
            </w:tcBorders>
            <w:vAlign w:val="center"/>
          </w:tcPr>
          <w:p w14:paraId="574F92F4"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22C56CD7"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5B0A981E" w14:textId="77777777" w:rsidTr="00B274E3">
        <w:trPr>
          <w:trHeight w:val="285"/>
          <w:jc w:val="center"/>
        </w:trPr>
        <w:tc>
          <w:tcPr>
            <w:tcW w:w="851" w:type="dxa"/>
            <w:tcBorders>
              <w:top w:val="nil"/>
              <w:left w:val="nil"/>
              <w:right w:val="nil"/>
            </w:tcBorders>
            <w:shd w:val="clear" w:color="auto" w:fill="auto"/>
            <w:vAlign w:val="center"/>
          </w:tcPr>
          <w:p w14:paraId="250D1FB7" w14:textId="165F52B1" w:rsidR="0011436F" w:rsidRPr="004B59D4" w:rsidRDefault="0011436F" w:rsidP="0011436F">
            <w:pPr>
              <w:widowControl/>
              <w:jc w:val="left"/>
              <w:rPr>
                <w:rFonts w:ascii="Times New Roman" w:eastAsia="等线" w:hAnsi="Times New Roman" w:cs="Times New Roman"/>
                <w:bCs/>
                <w:color w:val="000000"/>
                <w:kern w:val="0"/>
                <w:sz w:val="18"/>
                <w:szCs w:val="21"/>
              </w:rPr>
            </w:pPr>
            <w:r w:rsidRPr="004B59D4">
              <w:rPr>
                <w:rFonts w:ascii="Times New Roman" w:eastAsia="等线" w:hAnsi="Times New Roman" w:cs="Times New Roman"/>
                <w:color w:val="000000"/>
                <w:sz w:val="16"/>
                <w:szCs w:val="16"/>
              </w:rPr>
              <w:t>F319_F</w:t>
            </w:r>
          </w:p>
        </w:tc>
        <w:tc>
          <w:tcPr>
            <w:tcW w:w="4815" w:type="dxa"/>
            <w:tcBorders>
              <w:top w:val="nil"/>
              <w:left w:val="nil"/>
              <w:right w:val="nil"/>
            </w:tcBorders>
            <w:shd w:val="clear" w:color="auto" w:fill="auto"/>
            <w:vAlign w:val="center"/>
          </w:tcPr>
          <w:p w14:paraId="038676D1" w14:textId="3B5B9AE5" w:rsidR="0011436F" w:rsidRPr="004B59D4" w:rsidRDefault="0011436F" w:rsidP="0011436F">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AATCATGGCGGTG</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CATTACATTCCGCTGC</w:t>
            </w:r>
            <w:r w:rsidR="00EE7D95" w:rsidRPr="004B59D4">
              <w:rPr>
                <w:rFonts w:ascii="Times New Roman" w:eastAsia="等线" w:hAnsi="Times New Roman" w:cs="Times New Roman"/>
                <w:color w:val="000000"/>
                <w:sz w:val="16"/>
                <w:szCs w:val="16"/>
              </w:rPr>
              <w:t>ACGGT</w:t>
            </w:r>
          </w:p>
        </w:tc>
        <w:tc>
          <w:tcPr>
            <w:tcW w:w="2556" w:type="dxa"/>
            <w:vMerge/>
            <w:tcBorders>
              <w:left w:val="nil"/>
              <w:right w:val="nil"/>
            </w:tcBorders>
            <w:vAlign w:val="center"/>
          </w:tcPr>
          <w:p w14:paraId="5888E067"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1615BD44"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0154C94C" w14:textId="77777777" w:rsidTr="00B274E3">
        <w:trPr>
          <w:trHeight w:val="285"/>
          <w:jc w:val="center"/>
        </w:trPr>
        <w:tc>
          <w:tcPr>
            <w:tcW w:w="851" w:type="dxa"/>
            <w:tcBorders>
              <w:top w:val="nil"/>
              <w:left w:val="nil"/>
              <w:right w:val="nil"/>
            </w:tcBorders>
            <w:shd w:val="clear" w:color="auto" w:fill="auto"/>
            <w:vAlign w:val="center"/>
          </w:tcPr>
          <w:p w14:paraId="000CD2C8" w14:textId="6CF0908B" w:rsidR="0011436F" w:rsidRPr="004B59D4" w:rsidRDefault="0011436F" w:rsidP="0011436F">
            <w:pPr>
              <w:widowControl/>
              <w:jc w:val="left"/>
              <w:rPr>
                <w:rFonts w:ascii="Times New Roman" w:eastAsia="等线" w:hAnsi="Times New Roman" w:cs="Times New Roman"/>
                <w:bCs/>
                <w:color w:val="000000"/>
                <w:kern w:val="0"/>
                <w:sz w:val="18"/>
                <w:szCs w:val="21"/>
              </w:rPr>
            </w:pPr>
            <w:r w:rsidRPr="004B59D4">
              <w:rPr>
                <w:rFonts w:ascii="Times New Roman" w:eastAsia="等线" w:hAnsi="Times New Roman" w:cs="Times New Roman"/>
                <w:color w:val="000000"/>
                <w:sz w:val="16"/>
                <w:szCs w:val="16"/>
              </w:rPr>
              <w:t>F319_R</w:t>
            </w:r>
          </w:p>
        </w:tc>
        <w:tc>
          <w:tcPr>
            <w:tcW w:w="4815" w:type="dxa"/>
            <w:tcBorders>
              <w:top w:val="nil"/>
              <w:left w:val="nil"/>
              <w:right w:val="nil"/>
            </w:tcBorders>
            <w:shd w:val="clear" w:color="auto" w:fill="auto"/>
            <w:vAlign w:val="center"/>
          </w:tcPr>
          <w:p w14:paraId="06FEE9C6" w14:textId="44521876" w:rsidR="0011436F" w:rsidRPr="004B59D4" w:rsidRDefault="0011436F" w:rsidP="0011436F">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GCGGAATGTAATG</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CACCGCCATGATTTCC</w:t>
            </w:r>
            <w:r w:rsidR="00EE7D95" w:rsidRPr="004B59D4">
              <w:rPr>
                <w:rFonts w:ascii="Times New Roman" w:eastAsia="等线" w:hAnsi="Times New Roman" w:cs="Times New Roman"/>
                <w:color w:val="000000"/>
                <w:sz w:val="16"/>
                <w:szCs w:val="16"/>
              </w:rPr>
              <w:t>GCTTC</w:t>
            </w:r>
          </w:p>
        </w:tc>
        <w:tc>
          <w:tcPr>
            <w:tcW w:w="2556" w:type="dxa"/>
            <w:vMerge/>
            <w:tcBorders>
              <w:left w:val="nil"/>
              <w:right w:val="nil"/>
            </w:tcBorders>
            <w:vAlign w:val="center"/>
          </w:tcPr>
          <w:p w14:paraId="7C5AFD5C"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49B6B544"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4F2B622A" w14:textId="77777777" w:rsidTr="00B274E3">
        <w:trPr>
          <w:trHeight w:val="285"/>
          <w:jc w:val="center"/>
        </w:trPr>
        <w:tc>
          <w:tcPr>
            <w:tcW w:w="851" w:type="dxa"/>
            <w:tcBorders>
              <w:top w:val="nil"/>
              <w:left w:val="nil"/>
              <w:right w:val="nil"/>
            </w:tcBorders>
            <w:shd w:val="clear" w:color="auto" w:fill="auto"/>
            <w:vAlign w:val="center"/>
          </w:tcPr>
          <w:p w14:paraId="4087E52C" w14:textId="0DB08913" w:rsidR="0011436F" w:rsidRPr="004B59D4" w:rsidRDefault="0011436F" w:rsidP="0011436F">
            <w:pPr>
              <w:widowControl/>
              <w:jc w:val="left"/>
              <w:rPr>
                <w:rFonts w:ascii="Times New Roman" w:eastAsia="等线" w:hAnsi="Times New Roman" w:cs="Times New Roman"/>
                <w:bCs/>
                <w:color w:val="000000"/>
                <w:kern w:val="0"/>
                <w:sz w:val="18"/>
                <w:szCs w:val="21"/>
              </w:rPr>
            </w:pPr>
            <w:r w:rsidRPr="004B59D4">
              <w:rPr>
                <w:rFonts w:ascii="Times New Roman" w:eastAsia="等线" w:hAnsi="Times New Roman" w:cs="Times New Roman"/>
                <w:color w:val="000000"/>
                <w:sz w:val="16"/>
                <w:szCs w:val="16"/>
              </w:rPr>
              <w:t>Y321_F</w:t>
            </w:r>
          </w:p>
        </w:tc>
        <w:tc>
          <w:tcPr>
            <w:tcW w:w="4815" w:type="dxa"/>
            <w:tcBorders>
              <w:top w:val="nil"/>
              <w:left w:val="nil"/>
              <w:right w:val="nil"/>
            </w:tcBorders>
            <w:shd w:val="clear" w:color="auto" w:fill="auto"/>
            <w:vAlign w:val="center"/>
          </w:tcPr>
          <w:p w14:paraId="386FAED0" w14:textId="56DEF063" w:rsidR="0011436F" w:rsidRPr="004B59D4" w:rsidRDefault="009A58A4" w:rsidP="0011436F">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GGCGGTGTTTCAT</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ATTCCGCTGCACGGTTGCCCT</w:t>
            </w:r>
            <w:r w:rsidRPr="004B59D4" w:rsidDel="00EE7D95">
              <w:rPr>
                <w:rFonts w:ascii="Times New Roman" w:eastAsia="等线" w:hAnsi="Times New Roman" w:cs="Times New Roman"/>
                <w:color w:val="000000"/>
                <w:sz w:val="16"/>
                <w:szCs w:val="16"/>
              </w:rPr>
              <w:t xml:space="preserve"> </w:t>
            </w:r>
          </w:p>
        </w:tc>
        <w:tc>
          <w:tcPr>
            <w:tcW w:w="2556" w:type="dxa"/>
            <w:vMerge/>
            <w:tcBorders>
              <w:left w:val="nil"/>
              <w:right w:val="nil"/>
            </w:tcBorders>
            <w:vAlign w:val="center"/>
          </w:tcPr>
          <w:p w14:paraId="2F9235A2"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right w:val="nil"/>
            </w:tcBorders>
            <w:vAlign w:val="center"/>
          </w:tcPr>
          <w:p w14:paraId="17205A0D"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32A89DC3" w14:textId="77777777" w:rsidTr="00B274E3">
        <w:trPr>
          <w:trHeight w:val="285"/>
          <w:jc w:val="center"/>
        </w:trPr>
        <w:tc>
          <w:tcPr>
            <w:tcW w:w="851" w:type="dxa"/>
            <w:tcBorders>
              <w:left w:val="nil"/>
              <w:bottom w:val="single" w:sz="8" w:space="0" w:color="auto"/>
              <w:right w:val="nil"/>
            </w:tcBorders>
            <w:shd w:val="clear" w:color="auto" w:fill="auto"/>
            <w:vAlign w:val="center"/>
          </w:tcPr>
          <w:p w14:paraId="07DECAF2" w14:textId="0897BB71" w:rsidR="0011436F" w:rsidRPr="004B59D4" w:rsidRDefault="0011436F" w:rsidP="0011436F">
            <w:pPr>
              <w:widowControl/>
              <w:jc w:val="left"/>
              <w:rPr>
                <w:rFonts w:ascii="Times New Roman" w:eastAsia="等线" w:hAnsi="Times New Roman" w:cs="Times New Roman"/>
                <w:bCs/>
                <w:color w:val="000000"/>
                <w:kern w:val="0"/>
                <w:sz w:val="18"/>
                <w:szCs w:val="21"/>
              </w:rPr>
            </w:pPr>
            <w:r w:rsidRPr="004B59D4">
              <w:rPr>
                <w:rFonts w:ascii="Times New Roman" w:eastAsia="等线" w:hAnsi="Times New Roman" w:cs="Times New Roman"/>
                <w:color w:val="000000"/>
                <w:sz w:val="16"/>
                <w:szCs w:val="16"/>
              </w:rPr>
              <w:t>Y321_R</w:t>
            </w:r>
          </w:p>
        </w:tc>
        <w:tc>
          <w:tcPr>
            <w:tcW w:w="4815" w:type="dxa"/>
            <w:tcBorders>
              <w:left w:val="nil"/>
              <w:bottom w:val="single" w:sz="8" w:space="0" w:color="auto"/>
              <w:right w:val="nil"/>
            </w:tcBorders>
            <w:shd w:val="clear" w:color="auto" w:fill="auto"/>
            <w:vAlign w:val="center"/>
          </w:tcPr>
          <w:p w14:paraId="091C4EC1" w14:textId="41B8E8B8" w:rsidR="0011436F" w:rsidRPr="004B59D4" w:rsidRDefault="009A58A4" w:rsidP="0011436F">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CGT</w:t>
            </w:r>
            <w:r w:rsidR="0011436F" w:rsidRPr="004B59D4">
              <w:rPr>
                <w:rFonts w:ascii="Times New Roman" w:eastAsia="等线" w:hAnsi="Times New Roman" w:cs="Times New Roman"/>
                <w:color w:val="000000"/>
                <w:sz w:val="16"/>
                <w:szCs w:val="16"/>
              </w:rPr>
              <w:t>GCAGCGGAAT</w:t>
            </w:r>
            <w:r w:rsidR="00920FB3" w:rsidRPr="004B59D4">
              <w:rPr>
                <w:rFonts w:ascii="Times New Roman" w:eastAsia="等线" w:hAnsi="Times New Roman" w:cs="Times New Roman"/>
                <w:b/>
                <w:i/>
                <w:color w:val="000000"/>
                <w:sz w:val="16"/>
                <w:szCs w:val="16"/>
                <w:u w:val="words"/>
              </w:rPr>
              <w:t>MNN</w:t>
            </w:r>
            <w:r w:rsidR="0011436F" w:rsidRPr="004B59D4">
              <w:rPr>
                <w:rFonts w:ascii="Times New Roman" w:eastAsia="等线" w:hAnsi="Times New Roman" w:cs="Times New Roman"/>
                <w:color w:val="000000"/>
                <w:sz w:val="16"/>
                <w:szCs w:val="16"/>
              </w:rPr>
              <w:t>ATGAAACAC</w:t>
            </w:r>
            <w:r w:rsidRPr="004B59D4">
              <w:t xml:space="preserve"> </w:t>
            </w:r>
            <w:r w:rsidRPr="004B59D4">
              <w:rPr>
                <w:rFonts w:ascii="Times New Roman" w:eastAsia="等线" w:hAnsi="Times New Roman" w:cs="Times New Roman"/>
                <w:color w:val="000000"/>
                <w:sz w:val="16"/>
                <w:szCs w:val="16"/>
              </w:rPr>
              <w:t>GCCATGATTT</w:t>
            </w:r>
            <w:r w:rsidR="0011436F" w:rsidRPr="004B59D4">
              <w:rPr>
                <w:rFonts w:ascii="Times New Roman" w:eastAsia="等线" w:hAnsi="Times New Roman" w:cs="Times New Roman"/>
                <w:color w:val="000000"/>
                <w:sz w:val="16"/>
                <w:szCs w:val="16"/>
              </w:rPr>
              <w:t>C</w:t>
            </w:r>
          </w:p>
        </w:tc>
        <w:tc>
          <w:tcPr>
            <w:tcW w:w="2556" w:type="dxa"/>
            <w:vMerge/>
            <w:tcBorders>
              <w:left w:val="nil"/>
              <w:bottom w:val="single" w:sz="8" w:space="0" w:color="auto"/>
              <w:right w:val="nil"/>
            </w:tcBorders>
            <w:vAlign w:val="center"/>
          </w:tcPr>
          <w:p w14:paraId="1E05F55E"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c>
          <w:tcPr>
            <w:tcW w:w="1190" w:type="dxa"/>
            <w:vMerge/>
            <w:tcBorders>
              <w:left w:val="nil"/>
              <w:bottom w:val="single" w:sz="8" w:space="0" w:color="auto"/>
              <w:right w:val="nil"/>
            </w:tcBorders>
            <w:vAlign w:val="center"/>
          </w:tcPr>
          <w:p w14:paraId="65A2D3EA" w14:textId="77777777" w:rsidR="0011436F" w:rsidRPr="004B59D4" w:rsidRDefault="0011436F" w:rsidP="0011436F">
            <w:pPr>
              <w:widowControl/>
              <w:jc w:val="left"/>
              <w:rPr>
                <w:rFonts w:ascii="Times New Roman" w:eastAsia="等线" w:hAnsi="Times New Roman" w:cs="Times New Roman"/>
                <w:color w:val="000000"/>
                <w:kern w:val="0"/>
                <w:sz w:val="18"/>
                <w:szCs w:val="21"/>
              </w:rPr>
            </w:pPr>
          </w:p>
        </w:tc>
      </w:tr>
      <w:tr w:rsidR="008F5BC5" w:rsidRPr="004B59D4" w14:paraId="6C8009CC" w14:textId="77777777" w:rsidTr="00B274E3">
        <w:trPr>
          <w:trHeight w:val="315"/>
          <w:jc w:val="center"/>
        </w:trPr>
        <w:tc>
          <w:tcPr>
            <w:tcW w:w="851" w:type="dxa"/>
            <w:tcBorders>
              <w:top w:val="single" w:sz="8" w:space="0" w:color="auto"/>
              <w:left w:val="nil"/>
              <w:bottom w:val="nil"/>
              <w:right w:val="nil"/>
            </w:tcBorders>
            <w:shd w:val="clear" w:color="auto" w:fill="auto"/>
            <w:vAlign w:val="center"/>
          </w:tcPr>
          <w:p w14:paraId="50BFC372" w14:textId="526E8BAC" w:rsidR="0011436F" w:rsidRPr="004B59D4" w:rsidRDefault="0011436F" w:rsidP="0011436F">
            <w:pPr>
              <w:widowControl/>
              <w:jc w:val="left"/>
              <w:rPr>
                <w:rFonts w:ascii="Times New Roman" w:eastAsia="等线" w:hAnsi="Times New Roman" w:cs="Times New Roman"/>
                <w:bCs/>
                <w:color w:val="000000"/>
                <w:kern w:val="0"/>
                <w:sz w:val="18"/>
                <w:szCs w:val="21"/>
              </w:rPr>
            </w:pPr>
            <w:r w:rsidRPr="004B59D4">
              <w:rPr>
                <w:rFonts w:ascii="Times New Roman" w:eastAsia="等线" w:hAnsi="Times New Roman" w:cs="Times New Roman"/>
                <w:color w:val="000000"/>
                <w:sz w:val="16"/>
                <w:szCs w:val="16"/>
              </w:rPr>
              <w:t>K209_F</w:t>
            </w:r>
          </w:p>
        </w:tc>
        <w:tc>
          <w:tcPr>
            <w:tcW w:w="4815" w:type="dxa"/>
            <w:tcBorders>
              <w:top w:val="single" w:sz="8" w:space="0" w:color="auto"/>
              <w:left w:val="nil"/>
              <w:bottom w:val="nil"/>
              <w:right w:val="nil"/>
            </w:tcBorders>
            <w:shd w:val="clear" w:color="auto" w:fill="auto"/>
            <w:vAlign w:val="center"/>
          </w:tcPr>
          <w:p w14:paraId="67B9D4A3" w14:textId="6DC4C41E" w:rsidR="0011436F" w:rsidRPr="004B59D4" w:rsidRDefault="0011436F" w:rsidP="0011436F">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GATCATCCGTGAA</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GGCACTAACCGCAGCCAGTTC</w:t>
            </w:r>
          </w:p>
        </w:tc>
        <w:tc>
          <w:tcPr>
            <w:tcW w:w="2556" w:type="dxa"/>
            <w:vMerge w:val="restart"/>
            <w:tcBorders>
              <w:top w:val="single" w:sz="8" w:space="0" w:color="auto"/>
              <w:left w:val="nil"/>
              <w:bottom w:val="nil"/>
              <w:right w:val="nil"/>
            </w:tcBorders>
            <w:shd w:val="clear" w:color="auto" w:fill="auto"/>
            <w:noWrap/>
            <w:vAlign w:val="center"/>
            <w:hideMark/>
          </w:tcPr>
          <w:p w14:paraId="5F1F6474" w14:textId="30A4949B" w:rsidR="0011436F" w:rsidRPr="004B59D4" w:rsidRDefault="00987AB1" w:rsidP="0011436F">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M1 (</w:t>
            </w:r>
            <w:r w:rsidR="0011436F" w:rsidRPr="004B59D4">
              <w:rPr>
                <w:rFonts w:ascii="Times New Roman" w:eastAsia="等线" w:hAnsi="Times New Roman" w:cs="Times New Roman"/>
                <w:color w:val="000000"/>
                <w:kern w:val="0"/>
                <w:sz w:val="18"/>
                <w:szCs w:val="21"/>
              </w:rPr>
              <w:t>Y321F</w:t>
            </w:r>
            <w:r w:rsidRPr="004B59D4">
              <w:rPr>
                <w:rFonts w:ascii="Times New Roman" w:eastAsia="等线" w:hAnsi="Times New Roman" w:cs="Times New Roman"/>
                <w:color w:val="000000"/>
                <w:kern w:val="0"/>
                <w:sz w:val="18"/>
                <w:szCs w:val="21"/>
              </w:rPr>
              <w:t>)</w:t>
            </w:r>
          </w:p>
        </w:tc>
        <w:tc>
          <w:tcPr>
            <w:tcW w:w="1190" w:type="dxa"/>
            <w:vMerge w:val="restart"/>
            <w:tcBorders>
              <w:top w:val="single" w:sz="8" w:space="0" w:color="auto"/>
              <w:left w:val="nil"/>
              <w:bottom w:val="nil"/>
              <w:right w:val="nil"/>
            </w:tcBorders>
            <w:shd w:val="clear" w:color="auto" w:fill="auto"/>
            <w:vAlign w:val="center"/>
            <w:hideMark/>
          </w:tcPr>
          <w:p w14:paraId="525D9DEA" w14:textId="77777777" w:rsidR="0011436F" w:rsidRPr="004B59D4" w:rsidRDefault="0011436F" w:rsidP="0011436F">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hint="eastAsia"/>
                <w:color w:val="000000"/>
                <w:kern w:val="0"/>
                <w:sz w:val="18"/>
                <w:szCs w:val="21"/>
              </w:rPr>
              <w:t>I</w:t>
            </w:r>
            <w:r w:rsidRPr="004B59D4">
              <w:rPr>
                <w:rFonts w:ascii="Times New Roman" w:eastAsia="等线" w:hAnsi="Times New Roman" w:cs="Times New Roman"/>
                <w:color w:val="000000"/>
                <w:kern w:val="0"/>
                <w:sz w:val="18"/>
                <w:szCs w:val="21"/>
              </w:rPr>
              <w:t>SM</w:t>
            </w:r>
          </w:p>
        </w:tc>
      </w:tr>
      <w:tr w:rsidR="008F5BC5" w:rsidRPr="004B59D4" w14:paraId="7DB8F4B0" w14:textId="77777777" w:rsidTr="00B274E3">
        <w:trPr>
          <w:trHeight w:val="285"/>
          <w:jc w:val="center"/>
        </w:trPr>
        <w:tc>
          <w:tcPr>
            <w:tcW w:w="851" w:type="dxa"/>
            <w:tcBorders>
              <w:top w:val="nil"/>
              <w:left w:val="nil"/>
              <w:right w:val="nil"/>
            </w:tcBorders>
            <w:shd w:val="clear" w:color="auto" w:fill="auto"/>
            <w:vAlign w:val="center"/>
          </w:tcPr>
          <w:p w14:paraId="0704D79D" w14:textId="3D9F0C96" w:rsidR="0011436F" w:rsidRPr="004B59D4" w:rsidRDefault="0011436F" w:rsidP="0011436F">
            <w:pPr>
              <w:widowControl/>
              <w:jc w:val="left"/>
              <w:rPr>
                <w:rFonts w:ascii="Times New Roman" w:eastAsia="等线" w:hAnsi="Times New Roman" w:cs="Times New Roman"/>
                <w:bCs/>
                <w:color w:val="000000"/>
                <w:kern w:val="0"/>
                <w:sz w:val="18"/>
                <w:szCs w:val="21"/>
              </w:rPr>
            </w:pPr>
            <w:r w:rsidRPr="004B59D4">
              <w:rPr>
                <w:rFonts w:ascii="Times New Roman" w:eastAsia="等线" w:hAnsi="Times New Roman" w:cs="Times New Roman"/>
                <w:color w:val="000000"/>
                <w:sz w:val="16"/>
                <w:szCs w:val="16"/>
              </w:rPr>
              <w:t>K209_R</w:t>
            </w:r>
          </w:p>
        </w:tc>
        <w:tc>
          <w:tcPr>
            <w:tcW w:w="4815" w:type="dxa"/>
            <w:tcBorders>
              <w:top w:val="nil"/>
              <w:left w:val="nil"/>
              <w:right w:val="nil"/>
            </w:tcBorders>
            <w:shd w:val="clear" w:color="auto" w:fill="auto"/>
            <w:vAlign w:val="center"/>
          </w:tcPr>
          <w:p w14:paraId="5FD0694A" w14:textId="34E5D2C1" w:rsidR="0011436F" w:rsidRPr="004B59D4" w:rsidRDefault="0011436F" w:rsidP="0011436F">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TGCGGTTAGTGCC</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TTCACGGATGATCTCGGCTCG</w:t>
            </w:r>
          </w:p>
        </w:tc>
        <w:tc>
          <w:tcPr>
            <w:tcW w:w="2556" w:type="dxa"/>
            <w:vMerge/>
            <w:tcBorders>
              <w:top w:val="nil"/>
              <w:left w:val="nil"/>
              <w:bottom w:val="nil"/>
              <w:right w:val="nil"/>
            </w:tcBorders>
            <w:vAlign w:val="center"/>
            <w:hideMark/>
          </w:tcPr>
          <w:p w14:paraId="5964321E" w14:textId="77777777" w:rsidR="0011436F" w:rsidRPr="004B59D4" w:rsidRDefault="0011436F" w:rsidP="0011436F">
            <w:pPr>
              <w:widowControl/>
              <w:jc w:val="left"/>
              <w:rPr>
                <w:rFonts w:ascii="Times New Roman" w:eastAsia="等线" w:hAnsi="Times New Roman" w:cs="Times New Roman"/>
                <w:color w:val="000000"/>
                <w:kern w:val="0"/>
                <w:sz w:val="20"/>
                <w:szCs w:val="21"/>
              </w:rPr>
            </w:pPr>
          </w:p>
        </w:tc>
        <w:tc>
          <w:tcPr>
            <w:tcW w:w="1190" w:type="dxa"/>
            <w:vMerge/>
            <w:tcBorders>
              <w:top w:val="nil"/>
              <w:left w:val="nil"/>
              <w:bottom w:val="nil"/>
              <w:right w:val="nil"/>
            </w:tcBorders>
            <w:vAlign w:val="center"/>
            <w:hideMark/>
          </w:tcPr>
          <w:p w14:paraId="73E39ADD" w14:textId="77777777" w:rsidR="0011436F" w:rsidRPr="004B59D4" w:rsidRDefault="0011436F" w:rsidP="0011436F">
            <w:pPr>
              <w:widowControl/>
              <w:jc w:val="left"/>
              <w:rPr>
                <w:rFonts w:ascii="Times New Roman" w:eastAsia="等线" w:hAnsi="Times New Roman" w:cs="Times New Roman"/>
                <w:color w:val="000000"/>
                <w:kern w:val="0"/>
                <w:sz w:val="20"/>
                <w:szCs w:val="21"/>
              </w:rPr>
            </w:pPr>
          </w:p>
        </w:tc>
      </w:tr>
      <w:tr w:rsidR="008F5BC5" w:rsidRPr="004B59D4" w14:paraId="32DB5EA4" w14:textId="77777777" w:rsidTr="00B274E3">
        <w:trPr>
          <w:trHeight w:val="285"/>
          <w:jc w:val="center"/>
        </w:trPr>
        <w:tc>
          <w:tcPr>
            <w:tcW w:w="851" w:type="dxa"/>
            <w:tcBorders>
              <w:top w:val="nil"/>
              <w:left w:val="nil"/>
              <w:bottom w:val="nil"/>
              <w:right w:val="nil"/>
            </w:tcBorders>
            <w:shd w:val="clear" w:color="000000" w:fill="auto"/>
            <w:vAlign w:val="center"/>
            <w:hideMark/>
          </w:tcPr>
          <w:p w14:paraId="3B8FED10" w14:textId="77777777" w:rsidR="0015251B" w:rsidRPr="004B59D4" w:rsidRDefault="0015251B" w:rsidP="0015251B">
            <w:pPr>
              <w:widowControl/>
              <w:jc w:val="left"/>
              <w:rPr>
                <w:rFonts w:ascii="Times New Roman" w:hAnsi="Times New Roman"/>
                <w:kern w:val="0"/>
                <w:sz w:val="18"/>
              </w:rPr>
            </w:pPr>
            <w:r w:rsidRPr="004B59D4">
              <w:rPr>
                <w:rFonts w:ascii="Times New Roman" w:hAnsi="Times New Roman"/>
                <w:kern w:val="0"/>
                <w:sz w:val="18"/>
              </w:rPr>
              <w:t>V318_F</w:t>
            </w:r>
          </w:p>
        </w:tc>
        <w:tc>
          <w:tcPr>
            <w:tcW w:w="4815" w:type="dxa"/>
            <w:tcBorders>
              <w:top w:val="nil"/>
              <w:left w:val="nil"/>
              <w:bottom w:val="nil"/>
              <w:right w:val="nil"/>
            </w:tcBorders>
            <w:shd w:val="clear" w:color="000000" w:fill="auto"/>
            <w:vAlign w:val="center"/>
          </w:tcPr>
          <w:p w14:paraId="1B8652A9" w14:textId="0D6B8896" w:rsidR="0015251B" w:rsidRPr="004B59D4" w:rsidRDefault="0015251B" w:rsidP="0015251B">
            <w:pPr>
              <w:widowControl/>
              <w:jc w:val="left"/>
              <w:rPr>
                <w:rFonts w:ascii="Times New Roman" w:hAnsi="Times New Roman"/>
                <w:kern w:val="0"/>
                <w:sz w:val="16"/>
              </w:rPr>
            </w:pPr>
            <w:r w:rsidRPr="004B59D4">
              <w:rPr>
                <w:rFonts w:ascii="Times New Roman" w:eastAsia="等线" w:hAnsi="Times New Roman" w:cs="Times New Roman"/>
                <w:color w:val="000000"/>
                <w:sz w:val="16"/>
                <w:szCs w:val="16"/>
              </w:rPr>
              <w:t>GGAAATCATGGCG</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TTTCATT</w:t>
            </w:r>
            <w:r w:rsidR="008F5BC5" w:rsidRPr="004B59D4">
              <w:rPr>
                <w:rFonts w:ascii="Times New Roman" w:eastAsia="等线" w:hAnsi="Times New Roman" w:cs="Times New Roman"/>
                <w:color w:val="000000"/>
                <w:sz w:val="16"/>
                <w:szCs w:val="16"/>
              </w:rPr>
              <w:t>TT</w:t>
            </w:r>
            <w:r w:rsidRPr="004B59D4">
              <w:rPr>
                <w:rFonts w:ascii="Times New Roman" w:eastAsia="等线" w:hAnsi="Times New Roman" w:cs="Times New Roman"/>
                <w:color w:val="000000"/>
                <w:sz w:val="16"/>
                <w:szCs w:val="16"/>
              </w:rPr>
              <w:t>ATTCCGC</w:t>
            </w:r>
            <w:r w:rsidR="009A58A4" w:rsidRPr="004B59D4">
              <w:rPr>
                <w:rFonts w:ascii="Times New Roman" w:eastAsia="等线" w:hAnsi="Times New Roman" w:cs="Times New Roman"/>
                <w:color w:val="000000"/>
                <w:sz w:val="16"/>
                <w:szCs w:val="16"/>
              </w:rPr>
              <w:t>TGCAC</w:t>
            </w:r>
          </w:p>
        </w:tc>
        <w:tc>
          <w:tcPr>
            <w:tcW w:w="2556" w:type="dxa"/>
            <w:vMerge w:val="restart"/>
            <w:tcBorders>
              <w:top w:val="nil"/>
              <w:left w:val="nil"/>
              <w:bottom w:val="nil"/>
              <w:right w:val="nil"/>
            </w:tcBorders>
            <w:shd w:val="clear" w:color="auto" w:fill="auto"/>
            <w:noWrap/>
            <w:vAlign w:val="center"/>
            <w:hideMark/>
          </w:tcPr>
          <w:p w14:paraId="0B1DDAB0" w14:textId="14775D07" w:rsidR="0015251B" w:rsidRPr="004B59D4" w:rsidRDefault="00987AB1" w:rsidP="0015251B">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M2 (Y321F</w:t>
            </w:r>
            <w:r w:rsidR="0015251B" w:rsidRPr="004B59D4">
              <w:rPr>
                <w:rFonts w:ascii="Times New Roman" w:eastAsia="等线" w:hAnsi="Times New Roman" w:cs="Times New Roman"/>
                <w:color w:val="000000"/>
                <w:kern w:val="0"/>
                <w:sz w:val="18"/>
                <w:szCs w:val="21"/>
              </w:rPr>
              <w:t>/K209F</w:t>
            </w:r>
            <w:r w:rsidRPr="004B59D4">
              <w:rPr>
                <w:rFonts w:ascii="Times New Roman" w:eastAsia="等线" w:hAnsi="Times New Roman" w:cs="Times New Roman"/>
                <w:color w:val="000000"/>
                <w:kern w:val="0"/>
                <w:sz w:val="18"/>
                <w:szCs w:val="21"/>
              </w:rPr>
              <w:t>)</w:t>
            </w:r>
          </w:p>
        </w:tc>
        <w:tc>
          <w:tcPr>
            <w:tcW w:w="1190" w:type="dxa"/>
            <w:vMerge/>
            <w:tcBorders>
              <w:top w:val="nil"/>
              <w:left w:val="nil"/>
              <w:bottom w:val="nil"/>
              <w:right w:val="nil"/>
            </w:tcBorders>
            <w:vAlign w:val="center"/>
            <w:hideMark/>
          </w:tcPr>
          <w:p w14:paraId="135B5BBF" w14:textId="77777777" w:rsidR="0015251B" w:rsidRPr="004B59D4" w:rsidRDefault="0015251B" w:rsidP="0015251B">
            <w:pPr>
              <w:widowControl/>
              <w:jc w:val="left"/>
              <w:rPr>
                <w:rFonts w:ascii="Times New Roman" w:eastAsia="等线" w:hAnsi="Times New Roman" w:cs="Times New Roman"/>
                <w:color w:val="000000"/>
                <w:kern w:val="0"/>
                <w:sz w:val="20"/>
                <w:szCs w:val="21"/>
              </w:rPr>
            </w:pPr>
          </w:p>
        </w:tc>
      </w:tr>
      <w:tr w:rsidR="008F5BC5" w:rsidRPr="004B59D4" w14:paraId="065C9DA1" w14:textId="77777777" w:rsidTr="00B274E3">
        <w:trPr>
          <w:trHeight w:val="285"/>
          <w:jc w:val="center"/>
        </w:trPr>
        <w:tc>
          <w:tcPr>
            <w:tcW w:w="851" w:type="dxa"/>
            <w:tcBorders>
              <w:top w:val="nil"/>
              <w:left w:val="nil"/>
              <w:bottom w:val="nil"/>
              <w:right w:val="nil"/>
            </w:tcBorders>
            <w:shd w:val="clear" w:color="000000" w:fill="auto"/>
            <w:vAlign w:val="center"/>
            <w:hideMark/>
          </w:tcPr>
          <w:p w14:paraId="24CA9285" w14:textId="77777777" w:rsidR="0015251B" w:rsidRPr="004B59D4" w:rsidRDefault="0015251B" w:rsidP="0015251B">
            <w:pPr>
              <w:widowControl/>
              <w:jc w:val="left"/>
              <w:rPr>
                <w:rFonts w:ascii="Times New Roman" w:hAnsi="Times New Roman"/>
                <w:kern w:val="0"/>
                <w:sz w:val="18"/>
              </w:rPr>
            </w:pPr>
            <w:r w:rsidRPr="004B59D4">
              <w:rPr>
                <w:rFonts w:ascii="Times New Roman" w:hAnsi="Times New Roman"/>
                <w:kern w:val="0"/>
                <w:sz w:val="18"/>
              </w:rPr>
              <w:t>V318_R</w:t>
            </w:r>
          </w:p>
        </w:tc>
        <w:tc>
          <w:tcPr>
            <w:tcW w:w="4815" w:type="dxa"/>
            <w:tcBorders>
              <w:top w:val="nil"/>
              <w:left w:val="nil"/>
              <w:bottom w:val="nil"/>
              <w:right w:val="nil"/>
            </w:tcBorders>
            <w:shd w:val="clear" w:color="000000" w:fill="auto"/>
            <w:vAlign w:val="center"/>
          </w:tcPr>
          <w:p w14:paraId="0A63C319" w14:textId="0F18490B" w:rsidR="0015251B" w:rsidRPr="004B59D4" w:rsidRDefault="0015251B" w:rsidP="0015251B">
            <w:pPr>
              <w:widowControl/>
              <w:jc w:val="left"/>
              <w:rPr>
                <w:rFonts w:ascii="Times New Roman" w:hAnsi="Times New Roman"/>
                <w:kern w:val="0"/>
                <w:sz w:val="16"/>
              </w:rPr>
            </w:pPr>
            <w:r w:rsidRPr="004B59D4">
              <w:rPr>
                <w:rFonts w:ascii="Times New Roman" w:eastAsia="等线" w:hAnsi="Times New Roman" w:cs="Times New Roman"/>
                <w:color w:val="000000"/>
                <w:sz w:val="16"/>
                <w:szCs w:val="16"/>
              </w:rPr>
              <w:t>GAAT</w:t>
            </w:r>
            <w:r w:rsidR="008F5BC5" w:rsidRPr="004B59D4">
              <w:rPr>
                <w:rFonts w:ascii="Times New Roman" w:eastAsia="等线" w:hAnsi="Times New Roman" w:cs="Times New Roman"/>
                <w:color w:val="000000"/>
                <w:sz w:val="16"/>
                <w:szCs w:val="16"/>
              </w:rPr>
              <w:t>AA</w:t>
            </w:r>
            <w:r w:rsidRPr="004B59D4">
              <w:rPr>
                <w:rFonts w:ascii="Times New Roman" w:eastAsia="等线" w:hAnsi="Times New Roman" w:cs="Times New Roman"/>
                <w:color w:val="000000"/>
                <w:sz w:val="16"/>
                <w:szCs w:val="16"/>
              </w:rPr>
              <w:t>AATGAAA</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CGCCATGATTTCCGCT</w:t>
            </w:r>
            <w:r w:rsidR="009A58A4" w:rsidRPr="004B59D4">
              <w:rPr>
                <w:rFonts w:ascii="Times New Roman" w:eastAsia="等线" w:hAnsi="Times New Roman" w:cs="Times New Roman"/>
                <w:color w:val="000000"/>
                <w:sz w:val="16"/>
                <w:szCs w:val="16"/>
              </w:rPr>
              <w:t>TCTTT</w:t>
            </w:r>
          </w:p>
        </w:tc>
        <w:tc>
          <w:tcPr>
            <w:tcW w:w="2556" w:type="dxa"/>
            <w:vMerge/>
            <w:tcBorders>
              <w:top w:val="nil"/>
              <w:left w:val="nil"/>
              <w:bottom w:val="nil"/>
              <w:right w:val="nil"/>
            </w:tcBorders>
            <w:vAlign w:val="center"/>
            <w:hideMark/>
          </w:tcPr>
          <w:p w14:paraId="30405433" w14:textId="77777777" w:rsidR="0015251B" w:rsidRPr="004B59D4" w:rsidRDefault="0015251B" w:rsidP="0015251B">
            <w:pPr>
              <w:widowControl/>
              <w:jc w:val="left"/>
              <w:rPr>
                <w:rFonts w:ascii="Times New Roman" w:eastAsia="等线" w:hAnsi="Times New Roman" w:cs="Times New Roman"/>
                <w:color w:val="000000"/>
                <w:kern w:val="0"/>
                <w:sz w:val="18"/>
                <w:szCs w:val="21"/>
              </w:rPr>
            </w:pPr>
          </w:p>
        </w:tc>
        <w:tc>
          <w:tcPr>
            <w:tcW w:w="1190" w:type="dxa"/>
            <w:vMerge/>
            <w:tcBorders>
              <w:top w:val="nil"/>
              <w:left w:val="nil"/>
              <w:bottom w:val="nil"/>
              <w:right w:val="nil"/>
            </w:tcBorders>
            <w:vAlign w:val="center"/>
            <w:hideMark/>
          </w:tcPr>
          <w:p w14:paraId="2EEAF242" w14:textId="77777777" w:rsidR="0015251B" w:rsidRPr="004B59D4" w:rsidRDefault="0015251B" w:rsidP="0015251B">
            <w:pPr>
              <w:widowControl/>
              <w:jc w:val="left"/>
              <w:rPr>
                <w:rFonts w:ascii="Times New Roman" w:eastAsia="等线" w:hAnsi="Times New Roman" w:cs="Times New Roman"/>
                <w:color w:val="000000"/>
                <w:kern w:val="0"/>
                <w:sz w:val="20"/>
                <w:szCs w:val="21"/>
              </w:rPr>
            </w:pPr>
          </w:p>
        </w:tc>
      </w:tr>
      <w:tr w:rsidR="008F5BC5" w:rsidRPr="004B59D4" w14:paraId="771B4237" w14:textId="77777777" w:rsidTr="00B274E3">
        <w:trPr>
          <w:trHeight w:val="285"/>
          <w:jc w:val="center"/>
        </w:trPr>
        <w:tc>
          <w:tcPr>
            <w:tcW w:w="851" w:type="dxa"/>
            <w:tcBorders>
              <w:top w:val="nil"/>
              <w:left w:val="nil"/>
              <w:bottom w:val="nil"/>
              <w:right w:val="nil"/>
            </w:tcBorders>
            <w:shd w:val="clear" w:color="auto" w:fill="auto"/>
            <w:noWrap/>
            <w:vAlign w:val="center"/>
          </w:tcPr>
          <w:p w14:paraId="2A17E030" w14:textId="4532C382" w:rsidR="003603A8" w:rsidRPr="004B59D4" w:rsidRDefault="003603A8" w:rsidP="003603A8">
            <w:pPr>
              <w:widowControl/>
              <w:jc w:val="left"/>
              <w:rPr>
                <w:rFonts w:ascii="Times New Roman" w:eastAsia="等线" w:hAnsi="Times New Roman" w:cs="Times New Roman"/>
                <w:color w:val="000000"/>
                <w:kern w:val="0"/>
                <w:sz w:val="18"/>
                <w:szCs w:val="21"/>
              </w:rPr>
            </w:pPr>
            <w:r w:rsidRPr="004B59D4">
              <w:rPr>
                <w:rFonts w:ascii="Times New Roman" w:eastAsia="等线" w:hAnsi="Times New Roman" w:cs="Times New Roman" w:hint="eastAsia"/>
                <w:color w:val="000000"/>
                <w:kern w:val="0"/>
                <w:sz w:val="18"/>
                <w:szCs w:val="21"/>
              </w:rPr>
              <w:t>F</w:t>
            </w:r>
            <w:r w:rsidRPr="004B59D4">
              <w:rPr>
                <w:rFonts w:ascii="Times New Roman" w:eastAsia="等线" w:hAnsi="Times New Roman" w:cs="Times New Roman"/>
                <w:color w:val="000000"/>
                <w:kern w:val="0"/>
                <w:sz w:val="18"/>
                <w:szCs w:val="21"/>
              </w:rPr>
              <w:t>319_F</w:t>
            </w:r>
          </w:p>
        </w:tc>
        <w:tc>
          <w:tcPr>
            <w:tcW w:w="4815" w:type="dxa"/>
            <w:tcBorders>
              <w:top w:val="nil"/>
              <w:left w:val="nil"/>
              <w:bottom w:val="nil"/>
              <w:right w:val="nil"/>
            </w:tcBorders>
            <w:shd w:val="clear" w:color="auto" w:fill="auto"/>
            <w:noWrap/>
            <w:vAlign w:val="center"/>
          </w:tcPr>
          <w:p w14:paraId="71005BD7" w14:textId="3C14AD28" w:rsidR="003603A8" w:rsidRPr="004B59D4" w:rsidRDefault="003603A8" w:rsidP="003603A8">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AATCATGGCG</w:t>
            </w:r>
            <w:r w:rsidR="008F5BC5" w:rsidRPr="004B59D4">
              <w:rPr>
                <w:rFonts w:ascii="Times New Roman" w:eastAsia="等线" w:hAnsi="Times New Roman" w:cs="Times New Roman"/>
                <w:color w:val="000000"/>
                <w:sz w:val="16"/>
                <w:szCs w:val="16"/>
              </w:rPr>
              <w:t>C</w:t>
            </w:r>
            <w:r w:rsidRPr="004B59D4">
              <w:rPr>
                <w:rFonts w:ascii="Times New Roman" w:eastAsia="等线" w:hAnsi="Times New Roman" w:cs="Times New Roman"/>
                <w:color w:val="000000"/>
                <w:sz w:val="16"/>
                <w:szCs w:val="16"/>
              </w:rPr>
              <w:t>GT</w:t>
            </w:r>
            <w:r w:rsidR="00920FB3" w:rsidRPr="004B59D4">
              <w:rPr>
                <w:rFonts w:ascii="Times New Roman" w:eastAsia="等线" w:hAnsi="Times New Roman" w:cs="Times New Roman"/>
                <w:b/>
                <w:i/>
                <w:color w:val="000000"/>
                <w:sz w:val="16"/>
                <w:szCs w:val="16"/>
                <w:u w:val="words"/>
              </w:rPr>
              <w:t>NNK</w:t>
            </w:r>
            <w:r w:rsidRPr="004B59D4">
              <w:rPr>
                <w:rFonts w:ascii="Times New Roman" w:eastAsia="等线" w:hAnsi="Times New Roman" w:cs="Times New Roman"/>
                <w:color w:val="000000"/>
                <w:sz w:val="16"/>
                <w:szCs w:val="16"/>
              </w:rPr>
              <w:t>CATT</w:t>
            </w:r>
            <w:r w:rsidR="008F5BC5" w:rsidRPr="004B59D4">
              <w:rPr>
                <w:rFonts w:ascii="Times New Roman" w:eastAsia="等线" w:hAnsi="Times New Roman" w:cs="Times New Roman"/>
                <w:color w:val="000000"/>
                <w:sz w:val="16"/>
                <w:szCs w:val="16"/>
              </w:rPr>
              <w:t>TT</w:t>
            </w:r>
            <w:r w:rsidRPr="004B59D4">
              <w:rPr>
                <w:rFonts w:ascii="Times New Roman" w:eastAsia="等线" w:hAnsi="Times New Roman" w:cs="Times New Roman"/>
                <w:color w:val="000000"/>
                <w:sz w:val="16"/>
                <w:szCs w:val="16"/>
              </w:rPr>
              <w:t>ATTCCGCTGC</w:t>
            </w:r>
            <w:r w:rsidR="009A58A4" w:rsidRPr="004B59D4">
              <w:rPr>
                <w:rFonts w:ascii="Times New Roman" w:eastAsia="等线" w:hAnsi="Times New Roman" w:cs="Times New Roman"/>
                <w:color w:val="000000"/>
                <w:sz w:val="16"/>
                <w:szCs w:val="16"/>
              </w:rPr>
              <w:t>ACGGT</w:t>
            </w:r>
          </w:p>
        </w:tc>
        <w:tc>
          <w:tcPr>
            <w:tcW w:w="2556" w:type="dxa"/>
            <w:vMerge w:val="restart"/>
            <w:tcBorders>
              <w:top w:val="nil"/>
              <w:left w:val="nil"/>
              <w:bottom w:val="nil"/>
              <w:right w:val="nil"/>
            </w:tcBorders>
            <w:shd w:val="clear" w:color="auto" w:fill="auto"/>
            <w:noWrap/>
            <w:vAlign w:val="center"/>
            <w:hideMark/>
          </w:tcPr>
          <w:p w14:paraId="35D02F1B" w14:textId="3EB389CC" w:rsidR="003603A8" w:rsidRPr="004B59D4" w:rsidRDefault="00987AB1" w:rsidP="003603A8">
            <w:pPr>
              <w:widowControl/>
              <w:jc w:val="center"/>
              <w:rPr>
                <w:rFonts w:ascii="Times New Roman" w:eastAsia="等线" w:hAnsi="Times New Roman" w:cs="Times New Roman"/>
                <w:color w:val="000000"/>
                <w:kern w:val="0"/>
                <w:sz w:val="18"/>
                <w:szCs w:val="21"/>
              </w:rPr>
            </w:pPr>
            <w:r w:rsidRPr="004B59D4">
              <w:rPr>
                <w:rFonts w:ascii="Times New Roman" w:eastAsia="等线" w:hAnsi="Times New Roman" w:cs="Times New Roman"/>
                <w:color w:val="000000"/>
                <w:kern w:val="0"/>
                <w:sz w:val="18"/>
                <w:szCs w:val="21"/>
              </w:rPr>
              <w:t>M3 (Y321F</w:t>
            </w:r>
            <w:r w:rsidR="003603A8" w:rsidRPr="004B59D4">
              <w:rPr>
                <w:rFonts w:ascii="Times New Roman" w:eastAsia="等线" w:hAnsi="Times New Roman" w:cs="Times New Roman"/>
                <w:color w:val="000000"/>
                <w:kern w:val="0"/>
                <w:sz w:val="18"/>
                <w:szCs w:val="21"/>
              </w:rPr>
              <w:t>/K209F/V318R</w:t>
            </w:r>
            <w:r w:rsidRPr="004B59D4">
              <w:rPr>
                <w:rFonts w:ascii="Times New Roman" w:eastAsia="等线" w:hAnsi="Times New Roman" w:cs="Times New Roman"/>
                <w:color w:val="000000"/>
                <w:kern w:val="0"/>
                <w:sz w:val="18"/>
                <w:szCs w:val="21"/>
              </w:rPr>
              <w:t>)</w:t>
            </w:r>
          </w:p>
        </w:tc>
        <w:tc>
          <w:tcPr>
            <w:tcW w:w="1190" w:type="dxa"/>
            <w:vMerge/>
            <w:tcBorders>
              <w:top w:val="nil"/>
              <w:left w:val="nil"/>
              <w:bottom w:val="nil"/>
              <w:right w:val="nil"/>
            </w:tcBorders>
            <w:vAlign w:val="center"/>
            <w:hideMark/>
          </w:tcPr>
          <w:p w14:paraId="0EABFD26" w14:textId="77777777" w:rsidR="003603A8" w:rsidRPr="004B59D4" w:rsidRDefault="003603A8" w:rsidP="003603A8">
            <w:pPr>
              <w:widowControl/>
              <w:jc w:val="left"/>
              <w:rPr>
                <w:rFonts w:ascii="Times New Roman" w:eastAsia="等线" w:hAnsi="Times New Roman" w:cs="Times New Roman"/>
                <w:color w:val="000000"/>
                <w:kern w:val="0"/>
                <w:sz w:val="20"/>
                <w:szCs w:val="21"/>
              </w:rPr>
            </w:pPr>
          </w:p>
        </w:tc>
      </w:tr>
      <w:tr w:rsidR="008F5BC5" w:rsidRPr="004B59D4" w14:paraId="1555D3B1" w14:textId="77777777" w:rsidTr="00B274E3">
        <w:trPr>
          <w:trHeight w:val="285"/>
          <w:jc w:val="center"/>
        </w:trPr>
        <w:tc>
          <w:tcPr>
            <w:tcW w:w="851" w:type="dxa"/>
            <w:tcBorders>
              <w:top w:val="nil"/>
              <w:left w:val="nil"/>
              <w:right w:val="nil"/>
            </w:tcBorders>
            <w:shd w:val="clear" w:color="auto" w:fill="auto"/>
            <w:noWrap/>
            <w:vAlign w:val="center"/>
          </w:tcPr>
          <w:p w14:paraId="6BC826A6" w14:textId="247C171B" w:rsidR="003603A8" w:rsidRPr="004B59D4" w:rsidRDefault="003603A8" w:rsidP="003603A8">
            <w:pPr>
              <w:widowControl/>
              <w:jc w:val="left"/>
              <w:rPr>
                <w:rFonts w:ascii="Times New Roman" w:eastAsia="等线" w:hAnsi="Times New Roman" w:cs="Times New Roman"/>
                <w:color w:val="000000"/>
                <w:kern w:val="0"/>
                <w:sz w:val="18"/>
                <w:szCs w:val="21"/>
              </w:rPr>
            </w:pPr>
            <w:r w:rsidRPr="004B59D4">
              <w:rPr>
                <w:rFonts w:ascii="Times New Roman" w:eastAsia="等线" w:hAnsi="Times New Roman" w:cs="Times New Roman" w:hint="eastAsia"/>
                <w:color w:val="000000"/>
                <w:kern w:val="0"/>
                <w:sz w:val="18"/>
                <w:szCs w:val="21"/>
              </w:rPr>
              <w:t>F</w:t>
            </w:r>
            <w:r w:rsidRPr="004B59D4">
              <w:rPr>
                <w:rFonts w:ascii="Times New Roman" w:eastAsia="等线" w:hAnsi="Times New Roman" w:cs="Times New Roman"/>
                <w:color w:val="000000"/>
                <w:kern w:val="0"/>
                <w:sz w:val="18"/>
                <w:szCs w:val="21"/>
              </w:rPr>
              <w:t>319_R</w:t>
            </w:r>
          </w:p>
        </w:tc>
        <w:tc>
          <w:tcPr>
            <w:tcW w:w="4815" w:type="dxa"/>
            <w:tcBorders>
              <w:top w:val="nil"/>
              <w:left w:val="nil"/>
              <w:right w:val="nil"/>
            </w:tcBorders>
            <w:shd w:val="clear" w:color="auto" w:fill="auto"/>
            <w:noWrap/>
            <w:vAlign w:val="center"/>
          </w:tcPr>
          <w:p w14:paraId="787F9315" w14:textId="6C7E2CBA" w:rsidR="003603A8" w:rsidRPr="004B59D4" w:rsidRDefault="003603A8" w:rsidP="003603A8">
            <w:pPr>
              <w:widowControl/>
              <w:jc w:val="left"/>
              <w:rPr>
                <w:rFonts w:ascii="Times New Roman" w:eastAsia="等线" w:hAnsi="Times New Roman" w:cs="Times New Roman"/>
                <w:color w:val="000000"/>
                <w:kern w:val="0"/>
                <w:sz w:val="16"/>
                <w:szCs w:val="21"/>
              </w:rPr>
            </w:pPr>
            <w:r w:rsidRPr="004B59D4">
              <w:rPr>
                <w:rFonts w:ascii="Times New Roman" w:eastAsia="等线" w:hAnsi="Times New Roman" w:cs="Times New Roman"/>
                <w:color w:val="000000"/>
                <w:sz w:val="16"/>
                <w:szCs w:val="16"/>
              </w:rPr>
              <w:t>GCGGAAT</w:t>
            </w:r>
            <w:r w:rsidR="008F5BC5" w:rsidRPr="004B59D4">
              <w:rPr>
                <w:rFonts w:ascii="Times New Roman" w:eastAsia="等线" w:hAnsi="Times New Roman" w:cs="Times New Roman"/>
                <w:color w:val="000000"/>
                <w:sz w:val="16"/>
                <w:szCs w:val="16"/>
              </w:rPr>
              <w:t>AA</w:t>
            </w:r>
            <w:r w:rsidRPr="004B59D4">
              <w:rPr>
                <w:rFonts w:ascii="Times New Roman" w:eastAsia="等线" w:hAnsi="Times New Roman" w:cs="Times New Roman"/>
                <w:color w:val="000000"/>
                <w:sz w:val="16"/>
                <w:szCs w:val="16"/>
              </w:rPr>
              <w:t>AATG</w:t>
            </w:r>
            <w:r w:rsidR="00920FB3" w:rsidRPr="004B59D4">
              <w:rPr>
                <w:rFonts w:ascii="Times New Roman" w:eastAsia="等线" w:hAnsi="Times New Roman" w:cs="Times New Roman"/>
                <w:b/>
                <w:i/>
                <w:color w:val="000000"/>
                <w:sz w:val="16"/>
                <w:szCs w:val="16"/>
                <w:u w:val="words"/>
              </w:rPr>
              <w:t>MNN</w:t>
            </w:r>
            <w:r w:rsidRPr="004B59D4">
              <w:rPr>
                <w:rFonts w:ascii="Times New Roman" w:eastAsia="等线" w:hAnsi="Times New Roman" w:cs="Times New Roman"/>
                <w:color w:val="000000"/>
                <w:sz w:val="16"/>
                <w:szCs w:val="16"/>
              </w:rPr>
              <w:t>AC</w:t>
            </w:r>
            <w:r w:rsidR="008F5BC5" w:rsidRPr="004B59D4">
              <w:rPr>
                <w:rFonts w:ascii="Times New Roman" w:eastAsia="等线" w:hAnsi="Times New Roman" w:cs="Times New Roman"/>
                <w:color w:val="000000"/>
                <w:sz w:val="16"/>
                <w:szCs w:val="16"/>
              </w:rPr>
              <w:t>G</w:t>
            </w:r>
            <w:r w:rsidRPr="004B59D4">
              <w:rPr>
                <w:rFonts w:ascii="Times New Roman" w:eastAsia="等线" w:hAnsi="Times New Roman" w:cs="Times New Roman"/>
                <w:color w:val="000000"/>
                <w:sz w:val="16"/>
                <w:szCs w:val="16"/>
              </w:rPr>
              <w:t>CGCCATGATTTCC</w:t>
            </w:r>
            <w:r w:rsidR="009A58A4" w:rsidRPr="004B59D4">
              <w:rPr>
                <w:rFonts w:ascii="Times New Roman" w:eastAsia="等线" w:hAnsi="Times New Roman" w:cs="Times New Roman"/>
                <w:color w:val="000000"/>
                <w:sz w:val="16"/>
                <w:szCs w:val="16"/>
              </w:rPr>
              <w:t>GCTTC</w:t>
            </w:r>
          </w:p>
        </w:tc>
        <w:tc>
          <w:tcPr>
            <w:tcW w:w="2556" w:type="dxa"/>
            <w:vMerge/>
            <w:tcBorders>
              <w:top w:val="nil"/>
              <w:left w:val="nil"/>
              <w:right w:val="nil"/>
            </w:tcBorders>
            <w:vAlign w:val="center"/>
            <w:hideMark/>
          </w:tcPr>
          <w:p w14:paraId="513A724E" w14:textId="77777777" w:rsidR="003603A8" w:rsidRPr="004B59D4" w:rsidRDefault="003603A8" w:rsidP="003603A8">
            <w:pPr>
              <w:widowControl/>
              <w:jc w:val="left"/>
              <w:rPr>
                <w:rFonts w:ascii="Times New Roman" w:eastAsia="等线" w:hAnsi="Times New Roman" w:cs="Times New Roman"/>
                <w:color w:val="000000"/>
                <w:kern w:val="0"/>
                <w:sz w:val="20"/>
                <w:szCs w:val="21"/>
              </w:rPr>
            </w:pPr>
          </w:p>
        </w:tc>
        <w:tc>
          <w:tcPr>
            <w:tcW w:w="1190" w:type="dxa"/>
            <w:vMerge/>
            <w:tcBorders>
              <w:top w:val="nil"/>
              <w:left w:val="nil"/>
              <w:right w:val="nil"/>
            </w:tcBorders>
            <w:vAlign w:val="center"/>
            <w:hideMark/>
          </w:tcPr>
          <w:p w14:paraId="4A4006E8" w14:textId="77777777" w:rsidR="003603A8" w:rsidRPr="004B59D4" w:rsidRDefault="003603A8" w:rsidP="003603A8">
            <w:pPr>
              <w:widowControl/>
              <w:jc w:val="left"/>
              <w:rPr>
                <w:rFonts w:ascii="Times New Roman" w:eastAsia="等线" w:hAnsi="Times New Roman" w:cs="Times New Roman"/>
                <w:color w:val="000000"/>
                <w:kern w:val="0"/>
                <w:sz w:val="20"/>
                <w:szCs w:val="21"/>
              </w:rPr>
            </w:pPr>
          </w:p>
        </w:tc>
      </w:tr>
      <w:tr w:rsidR="0015251B" w:rsidRPr="004B59D4" w14:paraId="46FB14AF" w14:textId="77777777" w:rsidTr="00B274E3">
        <w:trPr>
          <w:trHeight w:val="285"/>
          <w:jc w:val="center"/>
        </w:trPr>
        <w:tc>
          <w:tcPr>
            <w:tcW w:w="9412" w:type="dxa"/>
            <w:gridSpan w:val="4"/>
            <w:tcBorders>
              <w:left w:val="nil"/>
              <w:bottom w:val="single" w:sz="8" w:space="0" w:color="auto"/>
              <w:right w:val="nil"/>
            </w:tcBorders>
            <w:shd w:val="clear" w:color="auto" w:fill="auto"/>
            <w:noWrap/>
            <w:vAlign w:val="center"/>
          </w:tcPr>
          <w:p w14:paraId="55CD7B2B" w14:textId="703BEECC" w:rsidR="0015251B" w:rsidRPr="004B59D4" w:rsidRDefault="0015251B" w:rsidP="0015251B">
            <w:pPr>
              <w:widowControl/>
              <w:jc w:val="left"/>
              <w:rPr>
                <w:rFonts w:ascii="Times New Roman" w:hAnsi="Times New Roman" w:cs="Times New Roman"/>
                <w:b/>
                <w:color w:val="000000" w:themeColor="text1"/>
                <w:sz w:val="24"/>
              </w:rPr>
            </w:pPr>
            <w:r w:rsidRPr="004B59D4">
              <w:rPr>
                <w:rFonts w:ascii="Times New Roman" w:eastAsia="等线" w:hAnsi="Times New Roman" w:cs="宋体"/>
                <w:i/>
                <w:color w:val="000000"/>
                <w:kern w:val="0"/>
                <w:sz w:val="22"/>
                <w:szCs w:val="22"/>
                <w:vertAlign w:val="superscript"/>
              </w:rPr>
              <w:t xml:space="preserve">a </w:t>
            </w:r>
            <w:r w:rsidRPr="004B59D4">
              <w:rPr>
                <w:rFonts w:ascii="Times New Roman" w:eastAsia="等线" w:hAnsi="Times New Roman" w:cs="宋体"/>
                <w:color w:val="000000"/>
                <w:kern w:val="0"/>
                <w:sz w:val="22"/>
                <w:szCs w:val="22"/>
              </w:rPr>
              <w:t>PCR process: The whole plasmid PCR was conducted with PrimeSTAR DNA polymerase (TaKaRa), and the temperature program consisted of an initial denaturation at 98 °C for 3 min followed by 20 cycles of 98 °C for 15 s, 55 °C for 15 s, 72 °C for 90 s and 72 °C for 5 min for the final extension.</w:t>
            </w:r>
          </w:p>
        </w:tc>
      </w:tr>
    </w:tbl>
    <w:p w14:paraId="6A64DE0E" w14:textId="46D496CD" w:rsidR="00FE33AB" w:rsidRPr="004B59D4" w:rsidRDefault="00225A8E" w:rsidP="00FE33AB">
      <w:pPr>
        <w:widowControl/>
        <w:adjustRightInd w:val="0"/>
        <w:snapToGrid w:val="0"/>
        <w:spacing w:line="480" w:lineRule="auto"/>
        <w:jc w:val="left"/>
        <w:rPr>
          <w:rFonts w:ascii="Times New Roman" w:hAnsi="Times New Roman" w:cs="Times New Roman"/>
          <w:b/>
          <w:color w:val="000000" w:themeColor="text1"/>
          <w:sz w:val="24"/>
        </w:rPr>
      </w:pPr>
      <w:r w:rsidRPr="004B59D4">
        <w:rPr>
          <w:rFonts w:ascii="Times New Roman" w:hAnsi="Times New Roman" w:cs="Times New Roman"/>
          <w:b/>
          <w:color w:val="000000" w:themeColor="text1"/>
          <w:sz w:val="24"/>
        </w:rPr>
        <w:br w:type="page"/>
      </w:r>
      <w:r w:rsidR="00FE33AB" w:rsidRPr="004B59D4">
        <w:rPr>
          <w:rFonts w:ascii="Times New Roman" w:hAnsi="Times New Roman" w:cs="Times New Roman"/>
          <w:b/>
          <w:color w:val="000000" w:themeColor="text1"/>
          <w:sz w:val="24"/>
        </w:rPr>
        <w:lastRenderedPageBreak/>
        <w:t>Table S2</w:t>
      </w:r>
      <w:r w:rsidR="00982746">
        <w:rPr>
          <w:rFonts w:ascii="Times New Roman" w:hAnsi="Times New Roman" w:cs="Times New Roman"/>
          <w:b/>
          <w:color w:val="000000" w:themeColor="text1"/>
          <w:sz w:val="24"/>
        </w:rPr>
        <w:t>.</w:t>
      </w:r>
      <w:r w:rsidR="00FE33AB" w:rsidRPr="004B59D4">
        <w:rPr>
          <w:rFonts w:ascii="Times New Roman" w:hAnsi="Times New Roman" w:cs="Times New Roman"/>
          <w:b/>
          <w:color w:val="000000" w:themeColor="text1"/>
          <w:sz w:val="24"/>
        </w:rPr>
        <w:t xml:space="preserve"> </w:t>
      </w:r>
      <w:r w:rsidR="00982746" w:rsidRPr="000B7346">
        <w:rPr>
          <w:rFonts w:ascii="Times New Roman" w:hAnsi="Times New Roman" w:cs="Times New Roman"/>
          <w:bCs/>
          <w:color w:val="000000" w:themeColor="text1"/>
          <w:sz w:val="24"/>
        </w:rPr>
        <w:t xml:space="preserve">The </w:t>
      </w:r>
      <w:r w:rsidR="00982746" w:rsidRPr="00982746">
        <w:rPr>
          <w:rFonts w:ascii="Times New Roman" w:hAnsi="Times New Roman" w:cs="Times New Roman"/>
          <w:bCs/>
          <w:color w:val="000000" w:themeColor="text1"/>
          <w:sz w:val="24"/>
        </w:rPr>
        <w:t>n</w:t>
      </w:r>
      <w:r w:rsidR="00FE33AB" w:rsidRPr="004B59D4">
        <w:rPr>
          <w:rFonts w:ascii="Times New Roman" w:hAnsi="Times New Roman" w:cs="Times New Roman"/>
          <w:bCs/>
          <w:color w:val="000000" w:themeColor="text1"/>
          <w:sz w:val="24"/>
        </w:rPr>
        <w:t>ucleotide and amino acid sequence of WT WecE</w:t>
      </w:r>
      <w:r w:rsidR="00FE33AB" w:rsidRPr="004B59D4">
        <w:rPr>
          <w:rFonts w:ascii="Times New Roman" w:eastAsia="等线" w:hAnsi="Times New Roman" w:cs="宋体"/>
          <w:i/>
          <w:color w:val="000000"/>
          <w:kern w:val="0"/>
          <w:sz w:val="22"/>
          <w:szCs w:val="22"/>
          <w:vertAlign w:val="superscript"/>
        </w:rPr>
        <w:t xml:space="preserve"> a</w:t>
      </w:r>
    </w:p>
    <w:tbl>
      <w:tblPr>
        <w:tblStyle w:val="ad"/>
        <w:tblW w:w="0" w:type="auto"/>
        <w:tblInd w:w="-5"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7706"/>
      </w:tblGrid>
      <w:tr w:rsidR="00FE33AB" w:rsidRPr="004B59D4" w14:paraId="760A4C3B" w14:textId="77777777" w:rsidTr="0083269E">
        <w:trPr>
          <w:trHeight w:val="428"/>
        </w:trPr>
        <w:tc>
          <w:tcPr>
            <w:tcW w:w="1701" w:type="dxa"/>
            <w:tcBorders>
              <w:top w:val="single" w:sz="8" w:space="0" w:color="auto"/>
              <w:bottom w:val="single" w:sz="8" w:space="0" w:color="auto"/>
            </w:tcBorders>
            <w:vAlign w:val="center"/>
          </w:tcPr>
          <w:p w14:paraId="3AA7B2C7" w14:textId="77777777" w:rsidR="00FE33AB" w:rsidRPr="004B59D4" w:rsidRDefault="00FE33AB" w:rsidP="0083269E">
            <w:pPr>
              <w:widowControl/>
              <w:jc w:val="center"/>
              <w:rPr>
                <w:rFonts w:ascii="Times New Roman" w:hAnsi="Times New Roman" w:cs="Times New Roman"/>
                <w:b/>
                <w:color w:val="000000" w:themeColor="text1"/>
                <w:sz w:val="24"/>
              </w:rPr>
            </w:pPr>
            <w:r w:rsidRPr="004B59D4">
              <w:rPr>
                <w:rFonts w:ascii="Times New Roman" w:hAnsi="Times New Roman" w:cs="Times New Roman" w:hint="eastAsia"/>
                <w:b/>
                <w:color w:val="000000" w:themeColor="text1"/>
                <w:sz w:val="24"/>
              </w:rPr>
              <w:t>T</w:t>
            </w:r>
            <w:r w:rsidRPr="004B59D4">
              <w:rPr>
                <w:rFonts w:ascii="Times New Roman" w:hAnsi="Times New Roman" w:cs="Times New Roman"/>
                <w:b/>
                <w:color w:val="000000" w:themeColor="text1"/>
                <w:sz w:val="24"/>
              </w:rPr>
              <w:t>ype</w:t>
            </w:r>
          </w:p>
        </w:tc>
        <w:tc>
          <w:tcPr>
            <w:tcW w:w="7706" w:type="dxa"/>
            <w:tcBorders>
              <w:top w:val="single" w:sz="8" w:space="0" w:color="auto"/>
              <w:bottom w:val="single" w:sz="8" w:space="0" w:color="auto"/>
            </w:tcBorders>
            <w:vAlign w:val="center"/>
          </w:tcPr>
          <w:p w14:paraId="4E824127" w14:textId="77777777" w:rsidR="00FE33AB" w:rsidRPr="004B59D4" w:rsidRDefault="00FE33AB" w:rsidP="0083269E">
            <w:pPr>
              <w:widowControl/>
              <w:jc w:val="center"/>
              <w:rPr>
                <w:rFonts w:ascii="Times New Roman" w:hAnsi="Times New Roman" w:cs="Times New Roman"/>
                <w:b/>
                <w:color w:val="000000" w:themeColor="text1"/>
                <w:sz w:val="24"/>
              </w:rPr>
            </w:pPr>
            <w:r w:rsidRPr="004B59D4">
              <w:rPr>
                <w:rFonts w:ascii="Times New Roman" w:hAnsi="Times New Roman" w:cs="Times New Roman"/>
                <w:b/>
                <w:color w:val="000000" w:themeColor="text1"/>
                <w:sz w:val="24"/>
              </w:rPr>
              <w:t>Sequence</w:t>
            </w:r>
          </w:p>
        </w:tc>
      </w:tr>
      <w:tr w:rsidR="00FE33AB" w:rsidRPr="004B59D4" w14:paraId="6EBB9F01" w14:textId="77777777" w:rsidTr="0083269E">
        <w:trPr>
          <w:trHeight w:val="5478"/>
        </w:trPr>
        <w:tc>
          <w:tcPr>
            <w:tcW w:w="1701" w:type="dxa"/>
            <w:tcBorders>
              <w:top w:val="single" w:sz="8" w:space="0" w:color="auto"/>
              <w:bottom w:val="single" w:sz="8" w:space="0" w:color="auto"/>
            </w:tcBorders>
            <w:vAlign w:val="center"/>
          </w:tcPr>
          <w:p w14:paraId="041B7630" w14:textId="77777777" w:rsidR="00FE33AB" w:rsidRPr="004B59D4" w:rsidRDefault="00FE33AB" w:rsidP="0083269E">
            <w:pPr>
              <w:widowControl/>
              <w:jc w:val="center"/>
              <w:rPr>
                <w:rFonts w:ascii="Times New Roman" w:hAnsi="Times New Roman" w:cs="Times New Roman"/>
                <w:bCs/>
                <w:color w:val="000000" w:themeColor="text1"/>
                <w:sz w:val="24"/>
              </w:rPr>
            </w:pPr>
            <w:r w:rsidRPr="004B59D4">
              <w:rPr>
                <w:rFonts w:ascii="Times New Roman" w:hAnsi="Times New Roman" w:cs="Times New Roman"/>
                <w:bCs/>
                <w:color w:val="000000" w:themeColor="text1"/>
                <w:sz w:val="24"/>
              </w:rPr>
              <w:t>Nucleotide Sequence</w:t>
            </w:r>
          </w:p>
        </w:tc>
        <w:tc>
          <w:tcPr>
            <w:tcW w:w="7706" w:type="dxa"/>
            <w:tcBorders>
              <w:top w:val="single" w:sz="8" w:space="0" w:color="auto"/>
              <w:bottom w:val="single" w:sz="8" w:space="0" w:color="auto"/>
            </w:tcBorders>
            <w:vAlign w:val="center"/>
          </w:tcPr>
          <w:p w14:paraId="2C91C191" w14:textId="77777777" w:rsidR="00FE33AB" w:rsidRPr="004B59D4" w:rsidRDefault="00FE33AB" w:rsidP="0083269E">
            <w:pPr>
              <w:widowControl/>
              <w:jc w:val="left"/>
              <w:rPr>
                <w:rFonts w:ascii="Times New Roman" w:hAnsi="Times New Roman" w:cs="Times New Roman"/>
                <w:bCs/>
                <w:color w:val="000000" w:themeColor="text1"/>
                <w:sz w:val="24"/>
              </w:rPr>
            </w:pPr>
            <w:r w:rsidRPr="004B59D4">
              <w:rPr>
                <w:rFonts w:ascii="Times New Roman" w:hAnsi="Times New Roman" w:cs="Times New Roman"/>
                <w:bCs/>
                <w:color w:val="000000" w:themeColor="text1"/>
                <w:sz w:val="24"/>
              </w:rPr>
              <w:t>atgattccatttaacgcaccgccggtggtgggaaccgaactcgactatatgcagtcggcaatgggtagcggcaaactgtgtggcgatggcggttttacccgtcgctgccagcagtggctggagcaacgttttggcagcgccaaagtgttactgacgccgtcctgcaccgcttcgctggagatggcggcgctgctgctcgatatccagcctggcgatgaagtgatcatgccgagctacacctttgtctccaccgccaatgcctttgtgctgcgtggcgcaaaaatcgtttttgtggatgttcgcccggacaccatgaacatcgacgaaacgctgattgaagcggcgatcaccgacaaaacgcgcgttatcgtgccggtccattacgcgggtgtggcctgcgaaatggacaccattatggcgttggcgaaaaagcataatttgtttgtggtagaagatgccgctcagggcgtgatgtccacttacaaagggcgtgcactgggaaccattggtcatattggctgctttagcttccatgaaaccaaaaactacacggcgggcggtgaaggcggcgcgacgctgattaacgataaagcgttaatcgaacgagccgagatcatccgtgaaaagggcactaaccgcagccagttcttccgtggtcaggtcgataaatatacctggcgcgatattggctccagctatttgatgtccgatctgcaagctgcatacctgtgggcgcaactggaagcagcggatcgtatcaaccagcaacgtctggcgctgtggcaaaactactacgatgcgttagcgcctctggcgaaagccgggcgtatcgagctgccgtcgattcccgatggctgcgtgcagaacgcgcatatgttctacattaaactgcgggatattgatgaccggagcgcgttgattaactttctgaaagaagcggaaatcatggcggtgtttcattacattccgctgcacggttgccctgcgggggaacactttggtgagttccacggtgaagatcgctacaccaccaaagagagcgagcgcctgctgcgcctgccgctgttctacaacctgtcgcccgtcaatcagcgtacggtaattgcgactttgttgaactacttttcctga</w:t>
            </w:r>
          </w:p>
        </w:tc>
      </w:tr>
      <w:tr w:rsidR="00FE33AB" w:rsidRPr="004B59D4" w14:paraId="6792F55C" w14:textId="77777777" w:rsidTr="0083269E">
        <w:trPr>
          <w:trHeight w:val="3004"/>
        </w:trPr>
        <w:tc>
          <w:tcPr>
            <w:tcW w:w="1701" w:type="dxa"/>
            <w:tcBorders>
              <w:top w:val="single" w:sz="8" w:space="0" w:color="auto"/>
              <w:bottom w:val="nil"/>
            </w:tcBorders>
            <w:vAlign w:val="center"/>
          </w:tcPr>
          <w:p w14:paraId="2ECFE692" w14:textId="77777777" w:rsidR="00FE33AB" w:rsidRPr="004B59D4" w:rsidRDefault="00FE33AB" w:rsidP="0083269E">
            <w:pPr>
              <w:widowControl/>
              <w:jc w:val="center"/>
              <w:rPr>
                <w:rFonts w:ascii="Times New Roman" w:hAnsi="Times New Roman" w:cs="Times New Roman"/>
                <w:bCs/>
                <w:color w:val="000000" w:themeColor="text1"/>
                <w:sz w:val="24"/>
              </w:rPr>
            </w:pPr>
            <w:r w:rsidRPr="004B59D4">
              <w:rPr>
                <w:rFonts w:ascii="Times New Roman" w:hAnsi="Times New Roman" w:cs="Times New Roman"/>
                <w:bCs/>
                <w:color w:val="000000" w:themeColor="text1"/>
                <w:sz w:val="24"/>
              </w:rPr>
              <w:t>Amino Acid</w:t>
            </w:r>
          </w:p>
          <w:p w14:paraId="78CD3698" w14:textId="77777777" w:rsidR="00FE33AB" w:rsidRPr="004B59D4" w:rsidRDefault="00FE33AB" w:rsidP="0083269E">
            <w:pPr>
              <w:widowControl/>
              <w:jc w:val="center"/>
              <w:rPr>
                <w:rFonts w:ascii="Times New Roman" w:hAnsi="Times New Roman" w:cs="Times New Roman"/>
                <w:bCs/>
                <w:color w:val="000000" w:themeColor="text1"/>
                <w:sz w:val="24"/>
              </w:rPr>
            </w:pPr>
            <w:r w:rsidRPr="004B59D4">
              <w:rPr>
                <w:rFonts w:ascii="Times New Roman" w:hAnsi="Times New Roman" w:cs="Times New Roman"/>
                <w:bCs/>
                <w:color w:val="000000" w:themeColor="text1"/>
                <w:sz w:val="24"/>
              </w:rPr>
              <w:t>Sequence</w:t>
            </w:r>
          </w:p>
        </w:tc>
        <w:tc>
          <w:tcPr>
            <w:tcW w:w="7706" w:type="dxa"/>
            <w:tcBorders>
              <w:top w:val="single" w:sz="8" w:space="0" w:color="auto"/>
              <w:bottom w:val="nil"/>
            </w:tcBorders>
            <w:vAlign w:val="center"/>
          </w:tcPr>
          <w:p w14:paraId="73B450F6" w14:textId="77777777" w:rsidR="00FE33AB" w:rsidRPr="004B59D4" w:rsidRDefault="00FE33AB" w:rsidP="0083269E">
            <w:pPr>
              <w:widowControl/>
              <w:jc w:val="left"/>
              <w:rPr>
                <w:rFonts w:ascii="Times New Roman" w:hAnsi="Times New Roman" w:cs="Times New Roman"/>
                <w:bCs/>
                <w:color w:val="000000" w:themeColor="text1"/>
                <w:sz w:val="24"/>
              </w:rPr>
            </w:pPr>
            <w:r w:rsidRPr="004B59D4">
              <w:rPr>
                <w:rFonts w:ascii="Times New Roman" w:hAnsi="Times New Roman" w:cs="Times New Roman"/>
                <w:bCs/>
                <w:color w:val="000000" w:themeColor="text1"/>
                <w:sz w:val="22"/>
                <w:szCs w:val="22"/>
              </w:rPr>
              <w:t>MIPFNAPPVVGTELDYMQSAMGSGKLCGDGGFTRRCQQWLEQRFGSAKVLLTPSCTASLEMAALLLDIQPGDEVIMPSYTFVSTANAFVLRGAKIVFVDVRPDTMNIDETLIEAAITDKTRVIVPVHYAGVACEMDTIMALAKKHNLFVVEDAAQGVMSTYKGRALGTIGHIGCFSFHETKNYTAGGEGGATLINDKALIERAEIIREKGTNRSQFFRGQVDKYTWRDIGSSYLMSDLQAAYLWAQLEAADRINQQRLALWQNYYDALAPLAKAGRIELPSIPDGCVQNAHMFYIKLRDIDDRSALINFLKEAEIMAVFHYIPLHGCPAGEHFGEFHGEDRYTTKESERLLRLPLFYNLSPVNQRTVIATLLNYFS</w:t>
            </w:r>
          </w:p>
        </w:tc>
      </w:tr>
      <w:tr w:rsidR="00FE33AB" w:rsidRPr="004B59D4" w14:paraId="0821C303" w14:textId="77777777" w:rsidTr="0083269E">
        <w:trPr>
          <w:trHeight w:val="547"/>
        </w:trPr>
        <w:tc>
          <w:tcPr>
            <w:tcW w:w="9407" w:type="dxa"/>
            <w:gridSpan w:val="2"/>
            <w:tcBorders>
              <w:top w:val="nil"/>
            </w:tcBorders>
            <w:vAlign w:val="center"/>
          </w:tcPr>
          <w:p w14:paraId="0BDBBE57" w14:textId="77777777" w:rsidR="00FE33AB" w:rsidRPr="004B59D4" w:rsidRDefault="00FE33AB" w:rsidP="0083269E">
            <w:pPr>
              <w:widowControl/>
              <w:jc w:val="left"/>
              <w:rPr>
                <w:rFonts w:ascii="Times New Roman" w:hAnsi="Times New Roman" w:cs="Times New Roman"/>
                <w:bCs/>
                <w:color w:val="000000" w:themeColor="text1"/>
                <w:sz w:val="24"/>
              </w:rPr>
            </w:pPr>
            <w:r w:rsidRPr="004B59D4">
              <w:rPr>
                <w:rFonts w:ascii="Times New Roman" w:eastAsia="等线" w:hAnsi="Times New Roman" w:cs="Times New Roman"/>
                <w:i/>
                <w:color w:val="000000"/>
                <w:kern w:val="0"/>
                <w:sz w:val="24"/>
                <w:vertAlign w:val="superscript"/>
              </w:rPr>
              <w:t>a</w:t>
            </w:r>
            <w:r w:rsidRPr="004B59D4">
              <w:rPr>
                <w:rFonts w:ascii="Times New Roman" w:hAnsi="Times New Roman" w:cs="Times New Roman"/>
                <w:color w:val="000000"/>
                <w:sz w:val="24"/>
              </w:rPr>
              <w:t xml:space="preserve"> dTDP-4-dehydro-6-deoxy-D-glucose transaminase [</w:t>
            </w:r>
            <w:r w:rsidRPr="004B59D4">
              <w:rPr>
                <w:rStyle w:val="ae"/>
                <w:rFonts w:ascii="Times New Roman" w:hAnsi="Times New Roman" w:cs="Times New Roman"/>
                <w:color w:val="000000"/>
                <w:sz w:val="24"/>
              </w:rPr>
              <w:t xml:space="preserve">Escherichia coli. </w:t>
            </w:r>
            <w:r w:rsidRPr="004B59D4">
              <w:rPr>
                <w:rStyle w:val="ae"/>
                <w:rFonts w:ascii="Times New Roman" w:hAnsi="Times New Roman" w:cs="Times New Roman"/>
                <w:i w:val="0"/>
                <w:iCs w:val="0"/>
                <w:color w:val="000000"/>
                <w:sz w:val="24"/>
              </w:rPr>
              <w:t>K-12</w:t>
            </w:r>
            <w:r w:rsidRPr="004B59D4">
              <w:rPr>
                <w:rStyle w:val="ae"/>
                <w:rFonts w:ascii="Times New Roman" w:hAnsi="Times New Roman" w:cs="Times New Roman"/>
                <w:color w:val="000000"/>
                <w:sz w:val="24"/>
              </w:rPr>
              <w:t xml:space="preserve"> </w:t>
            </w:r>
            <w:r w:rsidRPr="004B59D4">
              <w:rPr>
                <w:rStyle w:val="ae"/>
                <w:rFonts w:ascii="Times New Roman" w:hAnsi="Times New Roman" w:cs="Times New Roman"/>
                <w:i w:val="0"/>
                <w:iCs w:val="0"/>
                <w:color w:val="000000"/>
                <w:sz w:val="24"/>
              </w:rPr>
              <w:t>MG1655]</w:t>
            </w:r>
          </w:p>
        </w:tc>
      </w:tr>
    </w:tbl>
    <w:p w14:paraId="1242EE6F" w14:textId="77777777" w:rsidR="00FE33AB" w:rsidRPr="004B59D4" w:rsidRDefault="00FE33AB" w:rsidP="00FE33AB">
      <w:pPr>
        <w:widowControl/>
        <w:jc w:val="left"/>
        <w:rPr>
          <w:rFonts w:ascii="Times New Roman" w:hAnsi="Times New Roman" w:cs="Times New Roman"/>
          <w:b/>
          <w:color w:val="000000" w:themeColor="text1"/>
          <w:sz w:val="24"/>
        </w:rPr>
      </w:pPr>
    </w:p>
    <w:p w14:paraId="2CC1CF79" w14:textId="77777777" w:rsidR="00FE33AB" w:rsidRPr="004B59D4" w:rsidRDefault="00FE33AB" w:rsidP="00FE33AB">
      <w:pPr>
        <w:widowControl/>
        <w:jc w:val="left"/>
        <w:rPr>
          <w:rFonts w:ascii="Times New Roman" w:hAnsi="Times New Roman" w:cs="Times New Roman"/>
          <w:b/>
          <w:color w:val="000000" w:themeColor="text1"/>
          <w:sz w:val="24"/>
        </w:rPr>
      </w:pPr>
      <w:r w:rsidRPr="004B59D4">
        <w:rPr>
          <w:rFonts w:ascii="Times New Roman" w:hAnsi="Times New Roman" w:cs="Times New Roman"/>
          <w:b/>
          <w:color w:val="000000" w:themeColor="text1"/>
          <w:sz w:val="24"/>
        </w:rPr>
        <w:br w:type="page"/>
      </w:r>
    </w:p>
    <w:p w14:paraId="5097CB73" w14:textId="77777777" w:rsidR="00225A8E" w:rsidRPr="004B59D4" w:rsidRDefault="00225A8E" w:rsidP="00225A8E">
      <w:pPr>
        <w:widowControl/>
        <w:jc w:val="left"/>
        <w:rPr>
          <w:rFonts w:ascii="Times New Roman" w:hAnsi="Times New Roman" w:cs="Times New Roman"/>
          <w:b/>
          <w:color w:val="000000" w:themeColor="text1"/>
          <w:sz w:val="24"/>
        </w:rPr>
      </w:pPr>
    </w:p>
    <w:p w14:paraId="0D55C684" w14:textId="3F86D089" w:rsidR="0057560D" w:rsidRPr="004B59D4" w:rsidRDefault="0057560D" w:rsidP="0057560D">
      <w:pPr>
        <w:autoSpaceDE w:val="0"/>
        <w:autoSpaceDN w:val="0"/>
        <w:adjustRightInd w:val="0"/>
        <w:snapToGrid w:val="0"/>
        <w:spacing w:beforeLines="50" w:before="156"/>
        <w:rPr>
          <w:rFonts w:ascii="Times New Roman" w:hAnsi="Times New Roman" w:cs="Times New Roman"/>
          <w:b/>
          <w:sz w:val="24"/>
        </w:rPr>
      </w:pPr>
      <w:r w:rsidRPr="004B59D4">
        <w:rPr>
          <w:rFonts w:ascii="Times New Roman" w:hAnsi="Times New Roman" w:cs="Times New Roman"/>
          <w:b/>
          <w:sz w:val="24"/>
        </w:rPr>
        <w:t xml:space="preserve">Table </w:t>
      </w:r>
      <w:r w:rsidRPr="004B59D4">
        <w:rPr>
          <w:rFonts w:ascii="Times New Roman" w:hAnsi="Times New Roman" w:cs="Times New Roman" w:hint="eastAsia"/>
          <w:b/>
          <w:sz w:val="24"/>
        </w:rPr>
        <w:t>S</w:t>
      </w:r>
      <w:r w:rsidR="00237E2F" w:rsidRPr="004B59D4">
        <w:rPr>
          <w:rFonts w:ascii="Times New Roman" w:hAnsi="Times New Roman" w:cs="Times New Roman"/>
          <w:b/>
          <w:sz w:val="24"/>
        </w:rPr>
        <w:t>3</w:t>
      </w:r>
      <w:r w:rsidRPr="004B59D4">
        <w:rPr>
          <w:rFonts w:ascii="Times New Roman" w:hAnsi="Times New Roman" w:cs="Times New Roman"/>
          <w:b/>
          <w:sz w:val="24"/>
        </w:rPr>
        <w:t>.</w:t>
      </w:r>
      <w:r w:rsidRPr="004B59D4">
        <w:rPr>
          <w:rFonts w:ascii="Times New Roman" w:hAnsi="Times New Roman" w:cs="Times New Roman"/>
          <w:sz w:val="24"/>
        </w:rPr>
        <w:t xml:space="preserve"> </w:t>
      </w:r>
      <w:r w:rsidRPr="004B59D4">
        <w:rPr>
          <w:rFonts w:ascii="Times New Roman" w:hAnsi="Times New Roman" w:cs="Times New Roman"/>
          <w:bCs/>
          <w:sz w:val="24"/>
        </w:rPr>
        <w:t>Stability Characterization of the Best-Performing Mutant in Each Beneficial Sit</w:t>
      </w:r>
      <w:r w:rsidRPr="004B59D4">
        <w:rPr>
          <w:rFonts w:ascii="Times New Roman" w:hAnsi="Times New Roman" w:cs="Times New Roman"/>
          <w:b/>
          <w:sz w:val="24"/>
        </w:rPr>
        <w:t>e</w:t>
      </w:r>
    </w:p>
    <w:tbl>
      <w:tblPr>
        <w:tblpPr w:leftFromText="180" w:rightFromText="180" w:vertAnchor="text" w:horzAnchor="margin" w:tblpY="97"/>
        <w:tblW w:w="4873" w:type="pct"/>
        <w:tblBorders>
          <w:top w:val="single" w:sz="12" w:space="0" w:color="auto"/>
          <w:bottom w:val="single" w:sz="12" w:space="0" w:color="auto"/>
        </w:tblBorders>
        <w:tblLook w:val="04A0" w:firstRow="1" w:lastRow="0" w:firstColumn="1" w:lastColumn="0" w:noHBand="0" w:noVBand="1"/>
      </w:tblPr>
      <w:tblGrid>
        <w:gridCol w:w="1834"/>
        <w:gridCol w:w="1834"/>
        <w:gridCol w:w="1835"/>
        <w:gridCol w:w="1835"/>
        <w:gridCol w:w="1835"/>
      </w:tblGrid>
      <w:tr w:rsidR="0057560D" w:rsidRPr="004B59D4" w14:paraId="207C37F7" w14:textId="77777777" w:rsidTr="00B57035">
        <w:trPr>
          <w:trHeight w:val="418"/>
        </w:trPr>
        <w:tc>
          <w:tcPr>
            <w:tcW w:w="1000" w:type="pct"/>
            <w:tcBorders>
              <w:top w:val="single" w:sz="8" w:space="0" w:color="auto"/>
              <w:bottom w:val="single" w:sz="8" w:space="0" w:color="auto"/>
            </w:tcBorders>
            <w:shd w:val="clear" w:color="auto" w:fill="auto"/>
            <w:vAlign w:val="center"/>
          </w:tcPr>
          <w:p w14:paraId="2EAD6A41" w14:textId="77777777" w:rsidR="0057560D" w:rsidRPr="004B59D4" w:rsidRDefault="0057560D" w:rsidP="00667FE5">
            <w:pPr>
              <w:widowControl/>
              <w:topLinePunct/>
              <w:adjustRightInd w:val="0"/>
              <w:snapToGrid w:val="0"/>
              <w:jc w:val="center"/>
              <w:rPr>
                <w:rFonts w:ascii="Times New Roman" w:eastAsia="Times New Roman" w:hAnsi="Times New Roman" w:cs="Times New Roman"/>
                <w:b/>
                <w:bCs/>
                <w:kern w:val="0"/>
                <w:szCs w:val="21"/>
              </w:rPr>
            </w:pPr>
            <w:r w:rsidRPr="004B59D4">
              <w:rPr>
                <w:rFonts w:ascii="Times New Roman" w:eastAsia="Times New Roman" w:hAnsi="Times New Roman" w:cs="Times New Roman"/>
                <w:b/>
                <w:bCs/>
                <w:kern w:val="0"/>
                <w:szCs w:val="21"/>
              </w:rPr>
              <w:t>Mutant</w:t>
            </w:r>
          </w:p>
        </w:tc>
        <w:tc>
          <w:tcPr>
            <w:tcW w:w="1000" w:type="pct"/>
            <w:tcBorders>
              <w:top w:val="single" w:sz="8" w:space="0" w:color="auto"/>
              <w:bottom w:val="single" w:sz="8" w:space="0" w:color="auto"/>
            </w:tcBorders>
            <w:vAlign w:val="center"/>
          </w:tcPr>
          <w:p w14:paraId="4DD21136" w14:textId="77777777" w:rsidR="0057560D" w:rsidRPr="004B59D4" w:rsidRDefault="0057560D" w:rsidP="00667FE5">
            <w:pPr>
              <w:widowControl/>
              <w:topLinePunct/>
              <w:adjustRightInd w:val="0"/>
              <w:snapToGrid w:val="0"/>
              <w:jc w:val="center"/>
              <w:rPr>
                <w:rFonts w:ascii="Times New Roman" w:eastAsia="Times New Roman" w:hAnsi="Times New Roman" w:cs="Times New Roman"/>
                <w:b/>
                <w:bCs/>
                <w:kern w:val="0"/>
                <w:szCs w:val="21"/>
              </w:rPr>
            </w:pPr>
            <w:r w:rsidRPr="004B59D4">
              <w:rPr>
                <w:rFonts w:ascii="Times New Roman" w:hAnsi="Times New Roman" w:cs="Times New Roman"/>
                <w:b/>
                <w:bCs/>
                <w:i/>
                <w:iCs/>
                <w:szCs w:val="21"/>
              </w:rPr>
              <w:t>T</w:t>
            </w:r>
            <w:r w:rsidRPr="004B59D4">
              <w:rPr>
                <w:rFonts w:ascii="Times New Roman" w:hAnsi="Times New Roman" w:cs="Times New Roman"/>
                <w:b/>
                <w:bCs/>
                <w:szCs w:val="21"/>
                <w:vertAlign w:val="subscript"/>
              </w:rPr>
              <w:t>m</w:t>
            </w:r>
            <w:r w:rsidRPr="004B59D4">
              <w:rPr>
                <w:rFonts w:ascii="Times New Roman" w:hAnsi="Times New Roman" w:cs="Times New Roman"/>
                <w:b/>
                <w:bCs/>
                <w:szCs w:val="21"/>
              </w:rPr>
              <w:t xml:space="preserve"> (</w:t>
            </w:r>
            <w:r w:rsidRPr="004B59D4">
              <w:rPr>
                <w:rFonts w:ascii="宋体" w:eastAsia="宋体" w:hAnsi="宋体" w:cs="宋体" w:hint="eastAsia"/>
                <w:b/>
                <w:bCs/>
                <w:szCs w:val="21"/>
              </w:rPr>
              <w:t>℃</w:t>
            </w:r>
            <w:r w:rsidRPr="004B59D4">
              <w:rPr>
                <w:rFonts w:ascii="Times New Roman" w:hAnsi="Times New Roman" w:cs="Times New Roman"/>
                <w:b/>
                <w:bCs/>
                <w:szCs w:val="21"/>
              </w:rPr>
              <w:t>)</w:t>
            </w:r>
            <w:r w:rsidRPr="004B59D4">
              <w:rPr>
                <w:rFonts w:ascii="Times New Roman" w:hAnsi="Times New Roman" w:cs="Times New Roman"/>
                <w:b/>
                <w:bCs/>
                <w:i/>
                <w:iCs/>
                <w:szCs w:val="21"/>
                <w:vertAlign w:val="superscript"/>
              </w:rPr>
              <w:t>a</w:t>
            </w:r>
          </w:p>
        </w:tc>
        <w:tc>
          <w:tcPr>
            <w:tcW w:w="1000" w:type="pct"/>
            <w:tcBorders>
              <w:top w:val="single" w:sz="8" w:space="0" w:color="auto"/>
              <w:bottom w:val="single" w:sz="8" w:space="0" w:color="auto"/>
            </w:tcBorders>
            <w:shd w:val="clear" w:color="auto" w:fill="auto"/>
            <w:vAlign w:val="center"/>
          </w:tcPr>
          <w:p w14:paraId="0EEB170B" w14:textId="77777777" w:rsidR="0057560D" w:rsidRPr="004B59D4" w:rsidRDefault="0057560D" w:rsidP="00667FE5">
            <w:pPr>
              <w:widowControl/>
              <w:topLinePunct/>
              <w:adjustRightInd w:val="0"/>
              <w:snapToGrid w:val="0"/>
              <w:jc w:val="center"/>
              <w:rPr>
                <w:rFonts w:ascii="Times New Roman" w:hAnsi="Times New Roman" w:cs="Times New Roman"/>
                <w:b/>
                <w:bCs/>
                <w:szCs w:val="21"/>
              </w:rPr>
            </w:pPr>
            <w:r w:rsidRPr="004B59D4">
              <w:rPr>
                <w:rFonts w:ascii="Times New Roman" w:hAnsi="Times New Roman" w:cs="Times New Roman"/>
                <w:b/>
                <w:bCs/>
                <w:i/>
                <w:iCs/>
                <w:szCs w:val="21"/>
              </w:rPr>
              <w:t>T</w:t>
            </w:r>
            <w:r w:rsidRPr="004B59D4">
              <w:rPr>
                <w:rFonts w:ascii="Times New Roman" w:hAnsi="Times New Roman" w:cs="Times New Roman"/>
                <w:b/>
                <w:bCs/>
                <w:szCs w:val="21"/>
                <w:vertAlign w:val="subscript"/>
              </w:rPr>
              <w:t>50</w:t>
            </w:r>
            <w:r w:rsidRPr="004B59D4">
              <w:rPr>
                <w:rFonts w:ascii="Times New Roman" w:hAnsi="Times New Roman" w:cs="Times New Roman"/>
                <w:b/>
                <w:bCs/>
                <w:szCs w:val="21"/>
                <w:vertAlign w:val="superscript"/>
              </w:rPr>
              <w:t>15</w:t>
            </w:r>
            <w:r w:rsidRPr="004B59D4">
              <w:rPr>
                <w:rFonts w:ascii="Times New Roman" w:hAnsi="Times New Roman" w:cs="Times New Roman"/>
                <w:b/>
                <w:bCs/>
                <w:szCs w:val="21"/>
              </w:rPr>
              <w:t xml:space="preserve"> (</w:t>
            </w:r>
            <w:r w:rsidRPr="004B59D4">
              <w:rPr>
                <w:rFonts w:ascii="宋体" w:eastAsia="宋体" w:hAnsi="宋体" w:cs="宋体" w:hint="eastAsia"/>
                <w:b/>
                <w:bCs/>
                <w:szCs w:val="21"/>
              </w:rPr>
              <w:t>℃</w:t>
            </w:r>
            <w:r w:rsidRPr="004B59D4">
              <w:rPr>
                <w:rFonts w:ascii="Times New Roman" w:hAnsi="Times New Roman" w:cs="Times New Roman"/>
                <w:b/>
                <w:bCs/>
                <w:szCs w:val="21"/>
              </w:rPr>
              <w:t>)</w:t>
            </w:r>
            <w:r w:rsidRPr="004B59D4">
              <w:rPr>
                <w:rFonts w:ascii="Times New Roman" w:hAnsi="Times New Roman" w:cs="Times New Roman"/>
                <w:b/>
                <w:bCs/>
                <w:i/>
                <w:iCs/>
                <w:szCs w:val="21"/>
                <w:vertAlign w:val="superscript"/>
              </w:rPr>
              <w:t>b</w:t>
            </w:r>
          </w:p>
        </w:tc>
        <w:tc>
          <w:tcPr>
            <w:tcW w:w="1000" w:type="pct"/>
            <w:tcBorders>
              <w:top w:val="single" w:sz="8" w:space="0" w:color="auto"/>
              <w:bottom w:val="single" w:sz="8" w:space="0" w:color="auto"/>
            </w:tcBorders>
            <w:vAlign w:val="center"/>
          </w:tcPr>
          <w:p w14:paraId="6BDFACFA" w14:textId="77777777" w:rsidR="0057560D" w:rsidRPr="004B59D4" w:rsidRDefault="0057560D" w:rsidP="00667FE5">
            <w:pPr>
              <w:widowControl/>
              <w:topLinePunct/>
              <w:adjustRightInd w:val="0"/>
              <w:snapToGrid w:val="0"/>
              <w:jc w:val="center"/>
              <w:rPr>
                <w:rFonts w:ascii="Times New Roman" w:hAnsi="Times New Roman" w:cs="Times New Roman"/>
                <w:b/>
                <w:bCs/>
                <w:szCs w:val="21"/>
              </w:rPr>
            </w:pPr>
            <w:r w:rsidRPr="004B59D4">
              <w:rPr>
                <w:rFonts w:ascii="Times New Roman" w:hAnsi="Times New Roman" w:cs="Times New Roman"/>
                <w:b/>
                <w:bCs/>
                <w:i/>
                <w:iCs/>
                <w:szCs w:val="21"/>
              </w:rPr>
              <w:t>t</w:t>
            </w:r>
            <w:r w:rsidRPr="004B59D4">
              <w:rPr>
                <w:rFonts w:ascii="Times New Roman" w:hAnsi="Times New Roman" w:cs="Times New Roman"/>
                <w:b/>
                <w:bCs/>
                <w:szCs w:val="21"/>
                <w:vertAlign w:val="subscript"/>
              </w:rPr>
              <w:t>1/2</w:t>
            </w:r>
            <w:r w:rsidRPr="004B59D4">
              <w:rPr>
                <w:rFonts w:ascii="Times New Roman" w:hAnsi="Times New Roman" w:cs="Times New Roman"/>
                <w:b/>
                <w:bCs/>
                <w:szCs w:val="21"/>
              </w:rPr>
              <w:t xml:space="preserve"> (40 </w:t>
            </w:r>
            <w:r w:rsidRPr="004B59D4">
              <w:rPr>
                <w:rFonts w:ascii="宋体" w:eastAsia="宋体" w:hAnsi="宋体" w:cs="宋体" w:hint="eastAsia"/>
                <w:b/>
                <w:bCs/>
                <w:szCs w:val="21"/>
              </w:rPr>
              <w:t>℃</w:t>
            </w:r>
            <w:r w:rsidRPr="004B59D4">
              <w:rPr>
                <w:rFonts w:ascii="Times New Roman" w:hAnsi="Times New Roman" w:cs="Times New Roman"/>
                <w:b/>
                <w:bCs/>
                <w:szCs w:val="21"/>
              </w:rPr>
              <w:t>, min)</w:t>
            </w:r>
            <w:r w:rsidRPr="004B59D4">
              <w:rPr>
                <w:rFonts w:ascii="Times New Roman" w:hAnsi="Times New Roman" w:cs="Times New Roman"/>
                <w:b/>
                <w:bCs/>
                <w:i/>
                <w:iCs/>
                <w:szCs w:val="21"/>
                <w:vertAlign w:val="superscript"/>
              </w:rPr>
              <w:t>c</w:t>
            </w:r>
          </w:p>
        </w:tc>
        <w:tc>
          <w:tcPr>
            <w:tcW w:w="1000" w:type="pct"/>
            <w:tcBorders>
              <w:top w:val="single" w:sz="8" w:space="0" w:color="auto"/>
              <w:bottom w:val="single" w:sz="8" w:space="0" w:color="auto"/>
            </w:tcBorders>
            <w:shd w:val="clear" w:color="auto" w:fill="auto"/>
            <w:vAlign w:val="center"/>
          </w:tcPr>
          <w:p w14:paraId="7EFBE48F" w14:textId="77777777" w:rsidR="0057560D" w:rsidRPr="004B59D4" w:rsidRDefault="0057560D" w:rsidP="00667FE5">
            <w:pPr>
              <w:widowControl/>
              <w:topLinePunct/>
              <w:adjustRightInd w:val="0"/>
              <w:snapToGrid w:val="0"/>
              <w:jc w:val="center"/>
              <w:rPr>
                <w:rFonts w:ascii="Times New Roman" w:hAnsi="Times New Roman" w:cs="Times New Roman"/>
                <w:b/>
                <w:bCs/>
                <w:szCs w:val="21"/>
              </w:rPr>
            </w:pPr>
            <w:r w:rsidRPr="004B59D4">
              <w:rPr>
                <w:rFonts w:ascii="Times New Roman" w:hAnsi="Times New Roman" w:cs="Times New Roman"/>
                <w:b/>
                <w:bCs/>
                <w:szCs w:val="21"/>
              </w:rPr>
              <w:t>fold</w:t>
            </w:r>
          </w:p>
        </w:tc>
      </w:tr>
      <w:tr w:rsidR="0057560D" w:rsidRPr="004B59D4" w14:paraId="25585BF5" w14:textId="77777777" w:rsidTr="00B57035">
        <w:trPr>
          <w:trHeight w:val="418"/>
        </w:trPr>
        <w:tc>
          <w:tcPr>
            <w:tcW w:w="1000" w:type="pct"/>
            <w:tcBorders>
              <w:top w:val="single" w:sz="8" w:space="0" w:color="auto"/>
            </w:tcBorders>
            <w:shd w:val="clear" w:color="auto" w:fill="auto"/>
            <w:vAlign w:val="center"/>
          </w:tcPr>
          <w:p w14:paraId="587BB580"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WT</w:t>
            </w:r>
          </w:p>
        </w:tc>
        <w:tc>
          <w:tcPr>
            <w:tcW w:w="1000" w:type="pct"/>
            <w:tcBorders>
              <w:top w:val="single" w:sz="8" w:space="0" w:color="auto"/>
            </w:tcBorders>
            <w:vAlign w:val="center"/>
          </w:tcPr>
          <w:p w14:paraId="1CEEE73D"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41.12</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0.03</w:t>
            </w:r>
          </w:p>
        </w:tc>
        <w:tc>
          <w:tcPr>
            <w:tcW w:w="1000" w:type="pct"/>
            <w:tcBorders>
              <w:top w:val="single" w:sz="8" w:space="0" w:color="auto"/>
              <w:left w:val="nil"/>
              <w:bottom w:val="nil"/>
              <w:right w:val="nil"/>
            </w:tcBorders>
            <w:shd w:val="clear" w:color="auto" w:fill="auto"/>
            <w:vAlign w:val="center"/>
          </w:tcPr>
          <w:p w14:paraId="1429CCAE"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38.35</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0.15</w:t>
            </w:r>
          </w:p>
        </w:tc>
        <w:tc>
          <w:tcPr>
            <w:tcW w:w="1000" w:type="pct"/>
            <w:tcBorders>
              <w:top w:val="single" w:sz="8" w:space="0" w:color="auto"/>
              <w:left w:val="nil"/>
              <w:bottom w:val="nil"/>
              <w:right w:val="nil"/>
            </w:tcBorders>
            <w:vAlign w:val="center"/>
          </w:tcPr>
          <w:p w14:paraId="229DE78F"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2.13</w:t>
            </w:r>
            <w:r w:rsidRPr="004B59D4">
              <w:rPr>
                <w:rFonts w:ascii="Times New Roman" w:eastAsia="Times New Roman" w:hAnsi="Times New Roman" w:cs="Times New Roman" w:hint="eastAsia"/>
                <w:kern w:val="0"/>
                <w:szCs w:val="21"/>
              </w:rPr>
              <w:t>±</w:t>
            </w:r>
            <w:r w:rsidRPr="004B59D4">
              <w:rPr>
                <w:rFonts w:ascii="Times New Roman" w:eastAsia="Times New Roman" w:hAnsi="Times New Roman" w:cs="Times New Roman"/>
                <w:kern w:val="0"/>
                <w:szCs w:val="21"/>
              </w:rPr>
              <w:t>0.44</w:t>
            </w:r>
          </w:p>
        </w:tc>
        <w:tc>
          <w:tcPr>
            <w:tcW w:w="1000" w:type="pct"/>
            <w:tcBorders>
              <w:top w:val="single" w:sz="8" w:space="0" w:color="auto"/>
              <w:left w:val="nil"/>
              <w:bottom w:val="nil"/>
              <w:right w:val="nil"/>
            </w:tcBorders>
            <w:shd w:val="clear" w:color="auto" w:fill="auto"/>
            <w:vAlign w:val="center"/>
          </w:tcPr>
          <w:p w14:paraId="1EC92335"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1</w:t>
            </w:r>
          </w:p>
        </w:tc>
      </w:tr>
      <w:tr w:rsidR="0057560D" w:rsidRPr="004B59D4" w14:paraId="39613979" w14:textId="77777777" w:rsidTr="00B57035">
        <w:trPr>
          <w:trHeight w:val="418"/>
        </w:trPr>
        <w:tc>
          <w:tcPr>
            <w:tcW w:w="1000" w:type="pct"/>
            <w:shd w:val="clear" w:color="auto" w:fill="auto"/>
            <w:vAlign w:val="center"/>
          </w:tcPr>
          <w:p w14:paraId="49CC8638"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Y321F</w:t>
            </w:r>
          </w:p>
        </w:tc>
        <w:tc>
          <w:tcPr>
            <w:tcW w:w="1000" w:type="pct"/>
            <w:vAlign w:val="center"/>
          </w:tcPr>
          <w:p w14:paraId="4645DF5F"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42.40</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0.01</w:t>
            </w:r>
          </w:p>
        </w:tc>
        <w:tc>
          <w:tcPr>
            <w:tcW w:w="1000" w:type="pct"/>
            <w:tcBorders>
              <w:top w:val="nil"/>
              <w:left w:val="nil"/>
              <w:bottom w:val="nil"/>
              <w:right w:val="nil"/>
            </w:tcBorders>
            <w:shd w:val="clear" w:color="auto" w:fill="auto"/>
            <w:vAlign w:val="center"/>
          </w:tcPr>
          <w:p w14:paraId="01970EDD"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39.87</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0.07</w:t>
            </w:r>
          </w:p>
        </w:tc>
        <w:tc>
          <w:tcPr>
            <w:tcW w:w="1000" w:type="pct"/>
            <w:tcBorders>
              <w:top w:val="nil"/>
              <w:left w:val="nil"/>
              <w:bottom w:val="nil"/>
              <w:right w:val="nil"/>
            </w:tcBorders>
            <w:vAlign w:val="center"/>
          </w:tcPr>
          <w:p w14:paraId="1B21F57A"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9.13</w:t>
            </w:r>
            <w:r w:rsidRPr="004B59D4">
              <w:rPr>
                <w:rFonts w:ascii="Times New Roman" w:eastAsia="Times New Roman" w:hAnsi="Times New Roman" w:cs="Times New Roman" w:hint="eastAsia"/>
                <w:kern w:val="0"/>
                <w:szCs w:val="21"/>
              </w:rPr>
              <w:t>±</w:t>
            </w:r>
            <w:r w:rsidRPr="004B59D4">
              <w:rPr>
                <w:rFonts w:ascii="Times New Roman" w:eastAsia="Times New Roman" w:hAnsi="Times New Roman" w:cs="Times New Roman"/>
                <w:kern w:val="0"/>
                <w:szCs w:val="21"/>
              </w:rPr>
              <w:t>0.57</w:t>
            </w:r>
          </w:p>
        </w:tc>
        <w:tc>
          <w:tcPr>
            <w:tcW w:w="1000" w:type="pct"/>
            <w:tcBorders>
              <w:top w:val="nil"/>
              <w:left w:val="nil"/>
              <w:bottom w:val="nil"/>
              <w:right w:val="nil"/>
            </w:tcBorders>
            <w:shd w:val="clear" w:color="auto" w:fill="auto"/>
            <w:vAlign w:val="center"/>
          </w:tcPr>
          <w:p w14:paraId="00D2FDDA"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4.29</w:t>
            </w:r>
          </w:p>
        </w:tc>
      </w:tr>
      <w:tr w:rsidR="0057560D" w:rsidRPr="004B59D4" w14:paraId="7A7FADE9" w14:textId="77777777" w:rsidTr="00B57035">
        <w:trPr>
          <w:trHeight w:val="418"/>
        </w:trPr>
        <w:tc>
          <w:tcPr>
            <w:tcW w:w="1000" w:type="pct"/>
            <w:shd w:val="clear" w:color="auto" w:fill="auto"/>
            <w:vAlign w:val="center"/>
          </w:tcPr>
          <w:p w14:paraId="61E6ABAA"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V318R</w:t>
            </w:r>
          </w:p>
        </w:tc>
        <w:tc>
          <w:tcPr>
            <w:tcW w:w="1000" w:type="pct"/>
            <w:vAlign w:val="center"/>
          </w:tcPr>
          <w:p w14:paraId="69547824"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43.90</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0.03</w:t>
            </w:r>
          </w:p>
        </w:tc>
        <w:tc>
          <w:tcPr>
            <w:tcW w:w="1000" w:type="pct"/>
            <w:tcBorders>
              <w:top w:val="nil"/>
              <w:left w:val="nil"/>
              <w:bottom w:val="nil"/>
              <w:right w:val="nil"/>
            </w:tcBorders>
            <w:shd w:val="clear" w:color="auto" w:fill="auto"/>
            <w:vAlign w:val="center"/>
          </w:tcPr>
          <w:p w14:paraId="6891DFAE"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39.93</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0.10</w:t>
            </w:r>
          </w:p>
        </w:tc>
        <w:tc>
          <w:tcPr>
            <w:tcW w:w="1000" w:type="pct"/>
            <w:tcBorders>
              <w:top w:val="nil"/>
              <w:left w:val="nil"/>
              <w:bottom w:val="nil"/>
              <w:right w:val="nil"/>
            </w:tcBorders>
            <w:vAlign w:val="center"/>
          </w:tcPr>
          <w:p w14:paraId="3F3F17EA"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12.13</w:t>
            </w:r>
            <w:r w:rsidRPr="004B59D4">
              <w:rPr>
                <w:rFonts w:ascii="Times New Roman" w:eastAsia="Times New Roman" w:hAnsi="Times New Roman" w:cs="Times New Roman" w:hint="eastAsia"/>
                <w:kern w:val="0"/>
                <w:szCs w:val="21"/>
              </w:rPr>
              <w:t>±</w:t>
            </w:r>
            <w:r w:rsidRPr="004B59D4">
              <w:rPr>
                <w:rFonts w:ascii="Times New Roman" w:eastAsia="Times New Roman" w:hAnsi="Times New Roman" w:cs="Times New Roman"/>
                <w:kern w:val="0"/>
                <w:szCs w:val="21"/>
              </w:rPr>
              <w:t>0.83</w:t>
            </w:r>
          </w:p>
        </w:tc>
        <w:tc>
          <w:tcPr>
            <w:tcW w:w="1000" w:type="pct"/>
            <w:tcBorders>
              <w:top w:val="nil"/>
              <w:left w:val="nil"/>
              <w:bottom w:val="nil"/>
              <w:right w:val="nil"/>
            </w:tcBorders>
            <w:shd w:val="clear" w:color="auto" w:fill="auto"/>
            <w:vAlign w:val="center"/>
          </w:tcPr>
          <w:p w14:paraId="72852F97" w14:textId="282F6BEC"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5.69</w:t>
            </w:r>
          </w:p>
        </w:tc>
      </w:tr>
      <w:tr w:rsidR="0057560D" w:rsidRPr="004B59D4" w14:paraId="46C73B31" w14:textId="77777777" w:rsidTr="00B57035">
        <w:trPr>
          <w:trHeight w:val="418"/>
        </w:trPr>
        <w:tc>
          <w:tcPr>
            <w:tcW w:w="1000" w:type="pct"/>
            <w:tcBorders>
              <w:bottom w:val="nil"/>
            </w:tcBorders>
            <w:shd w:val="clear" w:color="auto" w:fill="auto"/>
            <w:vAlign w:val="center"/>
          </w:tcPr>
          <w:p w14:paraId="0F3FBFCE"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hAnsi="Times New Roman" w:cs="Times New Roman"/>
                <w:kern w:val="0"/>
                <w:szCs w:val="21"/>
              </w:rPr>
              <w:t>K209F</w:t>
            </w:r>
          </w:p>
        </w:tc>
        <w:tc>
          <w:tcPr>
            <w:tcW w:w="1000" w:type="pct"/>
            <w:tcBorders>
              <w:bottom w:val="nil"/>
            </w:tcBorders>
            <w:vAlign w:val="center"/>
          </w:tcPr>
          <w:p w14:paraId="1BADF491"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45.75</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0.02</w:t>
            </w:r>
          </w:p>
        </w:tc>
        <w:tc>
          <w:tcPr>
            <w:tcW w:w="1000" w:type="pct"/>
            <w:tcBorders>
              <w:top w:val="nil"/>
              <w:left w:val="nil"/>
              <w:bottom w:val="nil"/>
              <w:right w:val="nil"/>
            </w:tcBorders>
            <w:shd w:val="clear" w:color="auto" w:fill="auto"/>
            <w:vAlign w:val="center"/>
          </w:tcPr>
          <w:p w14:paraId="7B8C1106"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42.46</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0.06</w:t>
            </w:r>
          </w:p>
        </w:tc>
        <w:tc>
          <w:tcPr>
            <w:tcW w:w="1000" w:type="pct"/>
            <w:tcBorders>
              <w:top w:val="nil"/>
              <w:left w:val="nil"/>
              <w:bottom w:val="nil"/>
              <w:right w:val="nil"/>
            </w:tcBorders>
            <w:vAlign w:val="center"/>
          </w:tcPr>
          <w:p w14:paraId="477615C8"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73.10</w:t>
            </w:r>
            <w:r w:rsidRPr="004B59D4">
              <w:rPr>
                <w:rFonts w:ascii="Times New Roman" w:eastAsia="Times New Roman" w:hAnsi="Times New Roman" w:cs="Times New Roman" w:hint="eastAsia"/>
                <w:kern w:val="0"/>
                <w:szCs w:val="21"/>
              </w:rPr>
              <w:t>±</w:t>
            </w:r>
            <w:r w:rsidRPr="004B59D4">
              <w:rPr>
                <w:rFonts w:ascii="Times New Roman" w:eastAsia="Times New Roman" w:hAnsi="Times New Roman" w:cs="Times New Roman"/>
                <w:kern w:val="0"/>
                <w:szCs w:val="21"/>
              </w:rPr>
              <w:t>14.17</w:t>
            </w:r>
          </w:p>
        </w:tc>
        <w:tc>
          <w:tcPr>
            <w:tcW w:w="1000" w:type="pct"/>
            <w:tcBorders>
              <w:top w:val="nil"/>
              <w:left w:val="nil"/>
              <w:bottom w:val="nil"/>
              <w:right w:val="nil"/>
            </w:tcBorders>
            <w:shd w:val="clear" w:color="auto" w:fill="auto"/>
            <w:vAlign w:val="center"/>
          </w:tcPr>
          <w:p w14:paraId="182E6436" w14:textId="050879BD"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34.32</w:t>
            </w:r>
          </w:p>
        </w:tc>
      </w:tr>
      <w:tr w:rsidR="0057560D" w:rsidRPr="004B59D4" w14:paraId="71660B95" w14:textId="77777777" w:rsidTr="00B274E3">
        <w:trPr>
          <w:trHeight w:val="418"/>
        </w:trPr>
        <w:tc>
          <w:tcPr>
            <w:tcW w:w="1000" w:type="pct"/>
            <w:tcBorders>
              <w:top w:val="nil"/>
              <w:bottom w:val="nil"/>
            </w:tcBorders>
            <w:shd w:val="clear" w:color="auto" w:fill="auto"/>
            <w:vAlign w:val="center"/>
          </w:tcPr>
          <w:p w14:paraId="64369CE4"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eastAsia="Times New Roman" w:hAnsi="Times New Roman" w:cs="Times New Roman"/>
                <w:kern w:val="0"/>
                <w:szCs w:val="21"/>
              </w:rPr>
              <w:t>F319V</w:t>
            </w:r>
          </w:p>
        </w:tc>
        <w:tc>
          <w:tcPr>
            <w:tcW w:w="1000" w:type="pct"/>
            <w:tcBorders>
              <w:top w:val="nil"/>
              <w:bottom w:val="nil"/>
            </w:tcBorders>
            <w:vAlign w:val="center"/>
          </w:tcPr>
          <w:p w14:paraId="1E2DCBB8" w14:textId="77777777" w:rsidR="0057560D" w:rsidRPr="004B59D4" w:rsidRDefault="0057560D" w:rsidP="00667FE5">
            <w:pPr>
              <w:widowControl/>
              <w:topLinePunct/>
              <w:adjustRightInd w:val="0"/>
              <w:snapToGrid w:val="0"/>
              <w:spacing w:line="240" w:lineRule="exact"/>
              <w:jc w:val="center"/>
              <w:rPr>
                <w:rFonts w:ascii="Times New Roman" w:hAnsi="Times New Roman" w:cs="Times New Roman"/>
                <w:kern w:val="0"/>
                <w:szCs w:val="21"/>
              </w:rPr>
            </w:pPr>
            <w:r w:rsidRPr="004B59D4">
              <w:rPr>
                <w:rFonts w:ascii="Times New Roman" w:hAnsi="Times New Roman" w:cs="Times New Roman"/>
                <w:kern w:val="0"/>
                <w:szCs w:val="21"/>
              </w:rPr>
              <w:t>46.15</w:t>
            </w:r>
            <w:r w:rsidRPr="004B59D4">
              <w:rPr>
                <w:rFonts w:ascii="Times New Roman" w:hAnsi="Times New Roman" w:cs="Times New Roman" w:hint="eastAsia"/>
                <w:kern w:val="0"/>
                <w:szCs w:val="21"/>
              </w:rPr>
              <w:t>±</w:t>
            </w:r>
            <w:r w:rsidRPr="004B59D4">
              <w:rPr>
                <w:rFonts w:ascii="Times New Roman" w:hAnsi="Times New Roman" w:cs="Times New Roman"/>
                <w:kern w:val="0"/>
                <w:szCs w:val="21"/>
              </w:rPr>
              <w:t>0.02</w:t>
            </w:r>
          </w:p>
        </w:tc>
        <w:tc>
          <w:tcPr>
            <w:tcW w:w="1000" w:type="pct"/>
            <w:tcBorders>
              <w:top w:val="nil"/>
              <w:left w:val="nil"/>
              <w:bottom w:val="nil"/>
              <w:right w:val="nil"/>
            </w:tcBorders>
            <w:shd w:val="clear" w:color="auto" w:fill="auto"/>
            <w:vAlign w:val="center"/>
          </w:tcPr>
          <w:p w14:paraId="5DED131B"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43.28</w:t>
            </w:r>
            <w:r w:rsidRPr="004B59D4">
              <w:rPr>
                <w:rFonts w:ascii="Times New Roman" w:eastAsia="Times New Roman" w:hAnsi="Times New Roman" w:cs="Times New Roman" w:hint="eastAsia"/>
                <w:kern w:val="0"/>
                <w:szCs w:val="21"/>
              </w:rPr>
              <w:t>±</w:t>
            </w:r>
            <w:r w:rsidRPr="004B59D4">
              <w:rPr>
                <w:rFonts w:ascii="Times New Roman" w:eastAsia="Times New Roman" w:hAnsi="Times New Roman" w:cs="Times New Roman"/>
                <w:kern w:val="0"/>
                <w:szCs w:val="21"/>
              </w:rPr>
              <w:t>0.06</w:t>
            </w:r>
          </w:p>
        </w:tc>
        <w:tc>
          <w:tcPr>
            <w:tcW w:w="1000" w:type="pct"/>
            <w:tcBorders>
              <w:top w:val="nil"/>
              <w:left w:val="nil"/>
              <w:bottom w:val="nil"/>
              <w:right w:val="nil"/>
            </w:tcBorders>
            <w:vAlign w:val="center"/>
          </w:tcPr>
          <w:p w14:paraId="6B02D4AA" w14:textId="77777777"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84.83</w:t>
            </w:r>
            <w:r w:rsidRPr="004B59D4">
              <w:rPr>
                <w:rFonts w:ascii="Times New Roman" w:eastAsia="Times New Roman" w:hAnsi="Times New Roman" w:cs="Times New Roman" w:hint="eastAsia"/>
                <w:kern w:val="0"/>
                <w:szCs w:val="21"/>
              </w:rPr>
              <w:t>±</w:t>
            </w:r>
            <w:r w:rsidRPr="004B59D4">
              <w:rPr>
                <w:rFonts w:ascii="Times New Roman" w:eastAsia="Times New Roman" w:hAnsi="Times New Roman" w:cs="Times New Roman"/>
                <w:kern w:val="0"/>
                <w:szCs w:val="21"/>
              </w:rPr>
              <w:t>15.38</w:t>
            </w:r>
          </w:p>
        </w:tc>
        <w:tc>
          <w:tcPr>
            <w:tcW w:w="1000" w:type="pct"/>
            <w:tcBorders>
              <w:top w:val="nil"/>
              <w:left w:val="nil"/>
              <w:bottom w:val="nil"/>
              <w:right w:val="nil"/>
            </w:tcBorders>
            <w:shd w:val="clear" w:color="auto" w:fill="auto"/>
            <w:vAlign w:val="center"/>
          </w:tcPr>
          <w:p w14:paraId="66A56023" w14:textId="4A3CC42B" w:rsidR="0057560D" w:rsidRPr="004B59D4" w:rsidRDefault="0057560D" w:rsidP="00667FE5">
            <w:pPr>
              <w:widowControl/>
              <w:topLinePunct/>
              <w:adjustRightInd w:val="0"/>
              <w:snapToGrid w:val="0"/>
              <w:spacing w:line="240" w:lineRule="exact"/>
              <w:jc w:val="center"/>
              <w:rPr>
                <w:rFonts w:ascii="Times New Roman" w:eastAsia="Times New Roman" w:hAnsi="Times New Roman" w:cs="Times New Roman"/>
                <w:kern w:val="0"/>
                <w:szCs w:val="21"/>
              </w:rPr>
            </w:pPr>
            <w:r w:rsidRPr="004B59D4">
              <w:rPr>
                <w:rFonts w:ascii="Times New Roman" w:eastAsia="Times New Roman" w:hAnsi="Times New Roman" w:cs="Times New Roman"/>
                <w:kern w:val="0"/>
                <w:szCs w:val="21"/>
              </w:rPr>
              <w:t>39.83</w:t>
            </w:r>
          </w:p>
        </w:tc>
      </w:tr>
      <w:tr w:rsidR="004F1DBE" w:rsidRPr="004B59D4" w14:paraId="38A2931F" w14:textId="77777777" w:rsidTr="00B274E3">
        <w:trPr>
          <w:trHeight w:val="850"/>
        </w:trPr>
        <w:tc>
          <w:tcPr>
            <w:tcW w:w="5000" w:type="pct"/>
            <w:gridSpan w:val="5"/>
            <w:tcBorders>
              <w:top w:val="nil"/>
              <w:bottom w:val="single" w:sz="8" w:space="0" w:color="auto"/>
            </w:tcBorders>
            <w:shd w:val="clear" w:color="auto" w:fill="auto"/>
            <w:vAlign w:val="center"/>
          </w:tcPr>
          <w:p w14:paraId="575FCE51" w14:textId="77777777" w:rsidR="004F1DBE" w:rsidRPr="000B7346" w:rsidRDefault="004F1DBE" w:rsidP="00982746">
            <w:pPr>
              <w:adjustRightInd w:val="0"/>
              <w:snapToGrid w:val="0"/>
              <w:rPr>
                <w:rFonts w:ascii="Times New Roman" w:eastAsia="宋体" w:hAnsi="Times New Roman" w:cs="Times New Roman"/>
                <w:iCs/>
                <w:szCs w:val="21"/>
              </w:rPr>
            </w:pPr>
            <w:r w:rsidRPr="000B7346">
              <w:rPr>
                <w:rFonts w:ascii="Times New Roman" w:eastAsia="宋体" w:hAnsi="Times New Roman" w:cs="Times New Roman"/>
                <w:i/>
                <w:szCs w:val="21"/>
                <w:vertAlign w:val="superscript"/>
              </w:rPr>
              <w:t xml:space="preserve">a </w:t>
            </w:r>
            <w:r w:rsidRPr="000B7346">
              <w:rPr>
                <w:rFonts w:ascii="Times New Roman" w:eastAsia="宋体" w:hAnsi="Times New Roman" w:cs="Times New Roman"/>
                <w:iCs/>
                <w:szCs w:val="21"/>
              </w:rPr>
              <w:t>The melting temperatures (</w:t>
            </w:r>
            <w:r w:rsidRPr="000B7346">
              <w:rPr>
                <w:rFonts w:ascii="Times New Roman" w:eastAsia="宋体" w:hAnsi="Times New Roman" w:cs="Times New Roman"/>
                <w:i/>
                <w:szCs w:val="21"/>
              </w:rPr>
              <w:t>T</w:t>
            </w:r>
            <w:r w:rsidRPr="000B7346">
              <w:rPr>
                <w:rFonts w:ascii="Times New Roman" w:eastAsia="宋体" w:hAnsi="Times New Roman" w:cs="Times New Roman"/>
                <w:iCs/>
                <w:szCs w:val="21"/>
                <w:vertAlign w:val="subscript"/>
              </w:rPr>
              <w:t>m</w:t>
            </w:r>
            <w:r w:rsidRPr="000B7346">
              <w:rPr>
                <w:rFonts w:ascii="Times New Roman" w:eastAsia="宋体" w:hAnsi="Times New Roman" w:cs="Times New Roman"/>
                <w:iCs/>
                <w:szCs w:val="21"/>
              </w:rPr>
              <w:t>) were determined using differential scanning fluorimetry (DSF) method.</w:t>
            </w:r>
            <w:r w:rsidRPr="000B7346">
              <w:rPr>
                <w:rFonts w:ascii="Times New Roman" w:eastAsia="宋体" w:hAnsi="Times New Roman" w:cs="Times New Roman"/>
                <w:iCs/>
                <w:szCs w:val="21"/>
              </w:rPr>
              <w:fldChar w:fldCharType="begin"/>
            </w:r>
            <w:r w:rsidRPr="000B7346">
              <w:rPr>
                <w:rFonts w:ascii="Times New Roman" w:eastAsia="宋体" w:hAnsi="Times New Roman" w:cs="Times New Roman"/>
                <w:iCs/>
                <w:szCs w:val="21"/>
              </w:rPr>
              <w:instrText xml:space="preserve"> ADDIN EN.CITE &lt;EndNote&gt;&lt;Cite&gt;&lt;Author&gt;Niesen&lt;/Author&gt;&lt;Year&gt;2007&lt;/Year&gt;&lt;RecNum&gt;70&lt;/RecNum&gt;&lt;DisplayText&gt;&lt;style face="superscript"&gt;13&lt;/style&gt;&lt;/DisplayText&gt;&lt;record&gt;&lt;rec-number&gt;70&lt;/rec-number&gt;&lt;foreign-keys&gt;&lt;key app="EN" db-id="5e2d0s0275aazie0td4v09r2seaxtxwsdrxf" timestamp="1685193113"&gt;70&lt;/key&gt;&lt;/foreign-keys&gt;&lt;ref-type name="Journal Article"&gt;17&lt;/ref-type&gt;&lt;contributors&gt;&lt;authors&gt;&lt;author&gt;Niesen, Frank H.&lt;/author&gt;&lt;author&gt;Berglund, Helena&lt;/author&gt;&lt;author&gt;Vedadi, Masoud&lt;/author&gt;&lt;/authors&gt;&lt;/contributors&gt;&lt;titles&gt;&lt;title&gt;The use of differential scanning fluorimetry to detect ligand interactions that promote protein stability&lt;/title&gt;&lt;secondary-title&gt;Nature Protocols&lt;/secondary-title&gt;&lt;/titles&gt;&lt;periodical&gt;&lt;full-title&gt;Nature Protocols&lt;/full-title&gt;&lt;/periodical&gt;&lt;pages&gt;2212-2221&lt;/pages&gt;&lt;volume&gt;2&lt;/volume&gt;&lt;number&gt;9&lt;/number&gt;&lt;dates&gt;&lt;year&gt;2007&lt;/year&gt;&lt;pub-dates&gt;&lt;date&gt;2007/09/01&lt;/date&gt;&lt;/pub-dates&gt;&lt;/dates&gt;&lt;isbn&gt;1750-2799&lt;/isbn&gt;&lt;urls&gt;&lt;related-urls&gt;&lt;url&gt;https://doi.org/10.1038/nprot.2007.321&lt;/url&gt;&lt;/related-urls&gt;&lt;/urls&gt;&lt;electronic-resource-num&gt;10.1038/nprot.2007.321&lt;/electronic-resource-num&gt;&lt;/record&gt;&lt;/Cite&gt;&lt;/EndNote&gt;</w:instrText>
            </w:r>
            <w:r w:rsidRPr="000B7346">
              <w:rPr>
                <w:rFonts w:ascii="Times New Roman" w:eastAsia="宋体" w:hAnsi="Times New Roman" w:cs="Times New Roman"/>
                <w:iCs/>
                <w:szCs w:val="21"/>
              </w:rPr>
              <w:fldChar w:fldCharType="separate"/>
            </w:r>
            <w:r w:rsidRPr="000B7346">
              <w:rPr>
                <w:rFonts w:ascii="Times New Roman" w:eastAsia="宋体" w:hAnsi="Times New Roman" w:cs="Times New Roman"/>
                <w:iCs/>
                <w:noProof/>
                <w:szCs w:val="21"/>
                <w:vertAlign w:val="superscript"/>
              </w:rPr>
              <w:t>13</w:t>
            </w:r>
            <w:r w:rsidRPr="000B7346">
              <w:rPr>
                <w:rFonts w:ascii="Times New Roman" w:eastAsia="宋体" w:hAnsi="Times New Roman" w:cs="Times New Roman"/>
                <w:iCs/>
                <w:szCs w:val="21"/>
              </w:rPr>
              <w:fldChar w:fldCharType="end"/>
            </w:r>
          </w:p>
          <w:p w14:paraId="117AD13F" w14:textId="77777777" w:rsidR="004F1DBE" w:rsidRPr="000B7346" w:rsidRDefault="004F1DBE" w:rsidP="00982746">
            <w:pPr>
              <w:adjustRightInd w:val="0"/>
              <w:snapToGrid w:val="0"/>
              <w:rPr>
                <w:rFonts w:ascii="Times New Roman" w:eastAsia="宋体" w:hAnsi="Times New Roman" w:cs="Times New Roman"/>
                <w:iCs/>
                <w:szCs w:val="21"/>
              </w:rPr>
            </w:pPr>
            <w:r w:rsidRPr="000B7346">
              <w:rPr>
                <w:rFonts w:ascii="Times New Roman" w:eastAsia="宋体" w:hAnsi="Times New Roman" w:cs="Times New Roman"/>
                <w:i/>
                <w:szCs w:val="21"/>
                <w:vertAlign w:val="superscript"/>
              </w:rPr>
              <w:t>b</w:t>
            </w:r>
            <w:r w:rsidRPr="000B7346">
              <w:rPr>
                <w:rFonts w:ascii="Times New Roman" w:eastAsia="宋体" w:hAnsi="Times New Roman" w:cs="Times New Roman"/>
                <w:iCs/>
                <w:szCs w:val="21"/>
              </w:rPr>
              <w:t xml:space="preserve"> </w:t>
            </w:r>
            <w:r w:rsidRPr="000B7346">
              <w:rPr>
                <w:rFonts w:ascii="Times New Roman" w:eastAsia="宋体" w:hAnsi="Times New Roman" w:cs="Times New Roman"/>
                <w:bCs/>
                <w:i/>
                <w:iCs/>
                <w:szCs w:val="21"/>
              </w:rPr>
              <w:t>T</w:t>
            </w:r>
            <w:r w:rsidRPr="000B7346">
              <w:rPr>
                <w:rFonts w:ascii="Times New Roman" w:eastAsia="宋体" w:hAnsi="Times New Roman" w:cs="Times New Roman"/>
                <w:bCs/>
                <w:szCs w:val="21"/>
                <w:vertAlign w:val="subscript"/>
              </w:rPr>
              <w:t>50</w:t>
            </w:r>
            <w:r w:rsidRPr="000B7346">
              <w:rPr>
                <w:rFonts w:ascii="Times New Roman" w:eastAsia="宋体" w:hAnsi="Times New Roman" w:cs="Times New Roman"/>
                <w:bCs/>
                <w:szCs w:val="21"/>
                <w:vertAlign w:val="superscript"/>
              </w:rPr>
              <w:t xml:space="preserve">15 </w:t>
            </w:r>
            <w:r w:rsidRPr="000B7346">
              <w:rPr>
                <w:rFonts w:ascii="Times New Roman" w:eastAsia="宋体" w:hAnsi="Times New Roman" w:cs="Times New Roman"/>
                <w:bCs/>
                <w:iCs/>
                <w:szCs w:val="21"/>
              </w:rPr>
              <w:t>v</w:t>
            </w:r>
            <w:r w:rsidRPr="000B7346">
              <w:rPr>
                <w:rFonts w:ascii="Times New Roman" w:eastAsia="宋体" w:hAnsi="Times New Roman" w:cs="Times New Roman"/>
                <w:iCs/>
                <w:szCs w:val="21"/>
              </w:rPr>
              <w:t>alue is the temperature at which enzyme activity is reduced to 50% after a 15-min heat treatment.</w:t>
            </w:r>
            <w:r w:rsidRPr="000B7346">
              <w:rPr>
                <w:rFonts w:ascii="Times New Roman" w:eastAsia="宋体" w:hAnsi="Times New Roman" w:cs="Times New Roman"/>
                <w:iCs/>
                <w:szCs w:val="21"/>
              </w:rPr>
              <w:fldChar w:fldCharType="begin">
                <w:fldData xml:space="preserve">PEVuZE5vdGU+PENpdGU+PEF1dGhvcj5YaWU8L0F1dGhvcj48WWVhcj4yMDE0PC9ZZWFyPjxSZWNO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</w:fldData>
              </w:fldChar>
            </w:r>
            <w:r w:rsidRPr="000B7346">
              <w:rPr>
                <w:rFonts w:ascii="Times New Roman" w:eastAsia="宋体" w:hAnsi="Times New Roman" w:cs="Times New Roman"/>
                <w:iCs/>
                <w:szCs w:val="21"/>
              </w:rPr>
              <w:instrText xml:space="preserve"> ADDIN EN.CITE </w:instrText>
            </w:r>
            <w:r w:rsidRPr="000B7346">
              <w:rPr>
                <w:rFonts w:ascii="Times New Roman" w:eastAsia="宋体" w:hAnsi="Times New Roman" w:cs="Times New Roman"/>
                <w:iCs/>
                <w:szCs w:val="21"/>
              </w:rPr>
              <w:fldChar w:fldCharType="begin">
                <w:fldData xml:space="preserve">PEVuZE5vdGU+PENpdGU+PEF1dGhvcj5YaWU8L0F1dGhvcj48WWVhcj4yMDE0PC9ZZWFyPjxSZWNO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</w:fldData>
              </w:fldChar>
            </w:r>
            <w:r w:rsidRPr="000B7346">
              <w:rPr>
                <w:rFonts w:ascii="Times New Roman" w:eastAsia="宋体" w:hAnsi="Times New Roman" w:cs="Times New Roman"/>
                <w:iCs/>
                <w:szCs w:val="21"/>
              </w:rPr>
              <w:instrText xml:space="preserve"> ADDIN EN.CITE.DATA </w:instrText>
            </w:r>
            <w:r w:rsidRPr="000B7346">
              <w:rPr>
                <w:rFonts w:ascii="Times New Roman" w:eastAsia="宋体" w:hAnsi="Times New Roman" w:cs="Times New Roman"/>
                <w:iCs/>
                <w:szCs w:val="21"/>
              </w:rPr>
            </w:r>
            <w:r w:rsidRPr="000B7346">
              <w:rPr>
                <w:rFonts w:ascii="Times New Roman" w:eastAsia="宋体" w:hAnsi="Times New Roman" w:cs="Times New Roman"/>
                <w:iCs/>
                <w:szCs w:val="21"/>
              </w:rPr>
              <w:fldChar w:fldCharType="end"/>
            </w:r>
            <w:r w:rsidRPr="000B7346">
              <w:rPr>
                <w:rFonts w:ascii="Times New Roman" w:eastAsia="宋体" w:hAnsi="Times New Roman" w:cs="Times New Roman"/>
                <w:iCs/>
                <w:szCs w:val="21"/>
              </w:rPr>
            </w:r>
            <w:r w:rsidRPr="000B7346">
              <w:rPr>
                <w:rFonts w:ascii="Times New Roman" w:eastAsia="宋体" w:hAnsi="Times New Roman" w:cs="Times New Roman"/>
                <w:iCs/>
                <w:szCs w:val="21"/>
              </w:rPr>
              <w:fldChar w:fldCharType="separate"/>
            </w:r>
            <w:r w:rsidRPr="000B7346">
              <w:rPr>
                <w:rFonts w:ascii="Times New Roman" w:eastAsia="宋体" w:hAnsi="Times New Roman" w:cs="Times New Roman"/>
                <w:iCs/>
                <w:noProof/>
                <w:szCs w:val="21"/>
                <w:vertAlign w:val="superscript"/>
              </w:rPr>
              <w:t>14</w:t>
            </w:r>
            <w:r w:rsidRPr="000B7346">
              <w:rPr>
                <w:rFonts w:ascii="Times New Roman" w:eastAsia="宋体" w:hAnsi="Times New Roman" w:cs="Times New Roman"/>
                <w:iCs/>
                <w:szCs w:val="21"/>
              </w:rPr>
              <w:fldChar w:fldCharType="end"/>
            </w:r>
            <w:r w:rsidRPr="000B7346">
              <w:rPr>
                <w:rFonts w:ascii="Times New Roman" w:eastAsia="宋体" w:hAnsi="Times New Roman" w:cs="Times New Roman"/>
                <w:iCs/>
                <w:szCs w:val="21"/>
              </w:rPr>
              <w:t xml:space="preserve"> </w:t>
            </w:r>
          </w:p>
          <w:p w14:paraId="4FFC0BEC" w14:textId="77777777" w:rsidR="004F1DBE" w:rsidRPr="000B7346" w:rsidRDefault="004F1DBE" w:rsidP="000B7346">
            <w:pPr>
              <w:widowControl/>
              <w:adjustRightInd w:val="0"/>
              <w:snapToGrid w:val="0"/>
              <w:jc w:val="left"/>
              <w:rPr>
                <w:rFonts w:ascii="Times New Roman" w:eastAsia="宋体" w:hAnsi="Times New Roman" w:cs="Times New Roman"/>
                <w:bCs/>
                <w:szCs w:val="21"/>
              </w:rPr>
            </w:pPr>
            <w:r w:rsidRPr="000B7346">
              <w:rPr>
                <w:rFonts w:ascii="Times New Roman" w:eastAsia="宋体" w:hAnsi="Times New Roman" w:cs="Times New Roman"/>
                <w:i/>
                <w:szCs w:val="21"/>
                <w:vertAlign w:val="superscript"/>
              </w:rPr>
              <w:t>c</w:t>
            </w:r>
            <w:r w:rsidRPr="000B7346">
              <w:rPr>
                <w:szCs w:val="21"/>
              </w:rPr>
              <w:t xml:space="preserve"> </w:t>
            </w:r>
            <w:r w:rsidRPr="000B7346">
              <w:rPr>
                <w:rFonts w:ascii="Times New Roman" w:eastAsia="宋体" w:hAnsi="Times New Roman" w:cs="Times New Roman"/>
                <w:bCs/>
                <w:szCs w:val="21"/>
              </w:rPr>
              <w:t>The half-life of enzyme inactivation (</w:t>
            </w:r>
            <w:r w:rsidRPr="000B7346">
              <w:rPr>
                <w:rFonts w:ascii="Times New Roman" w:eastAsia="宋体" w:hAnsi="Times New Roman" w:cs="Times New Roman"/>
                <w:bCs/>
                <w:i/>
                <w:iCs/>
                <w:szCs w:val="21"/>
              </w:rPr>
              <w:t>t</w:t>
            </w:r>
            <w:r w:rsidRPr="000B7346">
              <w:rPr>
                <w:rFonts w:ascii="Times New Roman" w:eastAsia="宋体" w:hAnsi="Times New Roman" w:cs="Times New Roman"/>
                <w:bCs/>
                <w:szCs w:val="21"/>
                <w:vertAlign w:val="subscript"/>
              </w:rPr>
              <w:t>1/2</w:t>
            </w:r>
            <w:r w:rsidRPr="000B7346">
              <w:rPr>
                <w:rFonts w:ascii="Times New Roman" w:eastAsia="宋体" w:hAnsi="Times New Roman" w:cs="Times New Roman"/>
                <w:bCs/>
                <w:szCs w:val="21"/>
              </w:rPr>
              <w:t xml:space="preserve">) at 40 °C was obtained by the equation: </w:t>
            </w:r>
            <w:r w:rsidRPr="000B7346">
              <w:rPr>
                <w:rFonts w:ascii="Times New Roman" w:eastAsia="宋体" w:hAnsi="Times New Roman" w:cs="Times New Roman"/>
                <w:bCs/>
                <w:i/>
                <w:iCs/>
                <w:szCs w:val="21"/>
              </w:rPr>
              <w:t>t</w:t>
            </w:r>
            <w:r w:rsidRPr="000B7346">
              <w:rPr>
                <w:rFonts w:ascii="Times New Roman" w:eastAsia="宋体" w:hAnsi="Times New Roman" w:cs="Times New Roman"/>
                <w:bCs/>
                <w:szCs w:val="21"/>
                <w:vertAlign w:val="subscript"/>
              </w:rPr>
              <w:t>1/2</w:t>
            </w:r>
            <w:r w:rsidRPr="000B7346">
              <w:rPr>
                <w:rFonts w:ascii="Times New Roman" w:eastAsia="宋体" w:hAnsi="Times New Roman" w:cs="Times New Roman"/>
                <w:bCs/>
                <w:szCs w:val="21"/>
              </w:rPr>
              <w:t xml:space="preserve"> = ln2/</w:t>
            </w:r>
            <w:r w:rsidRPr="000B7346">
              <w:rPr>
                <w:rFonts w:ascii="Times New Roman" w:eastAsia="宋体" w:hAnsi="Times New Roman" w:cs="Times New Roman"/>
                <w:bCs/>
                <w:i/>
                <w:iCs/>
                <w:szCs w:val="21"/>
              </w:rPr>
              <w:t>k</w:t>
            </w:r>
            <w:r w:rsidRPr="000B7346">
              <w:rPr>
                <w:rFonts w:ascii="Times New Roman" w:eastAsia="宋体" w:hAnsi="Times New Roman" w:cs="Times New Roman"/>
                <w:bCs/>
                <w:szCs w:val="21"/>
                <w:vertAlign w:val="subscript"/>
              </w:rPr>
              <w:t>d</w:t>
            </w:r>
            <w:r w:rsidRPr="000B7346">
              <w:rPr>
                <w:rFonts w:ascii="Times New Roman" w:eastAsia="宋体" w:hAnsi="Times New Roman" w:cs="Times New Roman"/>
                <w:bCs/>
                <w:szCs w:val="21"/>
              </w:rPr>
              <w:t>.</w:t>
            </w:r>
            <w:r w:rsidRPr="000B7346">
              <w:rPr>
                <w:rFonts w:ascii="Times New Roman" w:eastAsia="宋体" w:hAnsi="Times New Roman" w:cs="Times New Roman"/>
                <w:bCs/>
                <w:szCs w:val="21"/>
              </w:rPr>
              <w:fldChar w:fldCharType="begin"/>
            </w:r>
            <w:r w:rsidRPr="000B7346">
              <w:rPr>
                <w:rFonts w:ascii="Times New Roman" w:eastAsia="宋体" w:hAnsi="Times New Roman" w:cs="Times New Roman"/>
                <w:bCs/>
                <w:szCs w:val="21"/>
              </w:rPr>
              <w:instrText xml:space="preserve"> ADDIN EN.CITE &lt;EndNote&gt;&lt;Cite&gt;&lt;Author&gt;Jones&lt;/Author&gt;&lt;Year&gt;2017&lt;/Year&gt;&lt;RecNum&gt;69&lt;/RecNum&gt;&lt;DisplayText&gt;&lt;style face="superscript"&gt;15&lt;/style&gt;&lt;/DisplayText&gt;&lt;record&gt;&lt;rec-number&gt;69&lt;/rec-number&gt;&lt;foreign-keys&gt;&lt;key app="EN" db-id="5e2d0s0275aazie0td4v09r2seaxtxwsdrxf" timestamp="1685192911"&gt;69&lt;/key&gt;&lt;/foreign-keys&gt;&lt;ref-type name="Journal Article"&gt;17&lt;/ref-type&gt;&lt;contributors&gt;&lt;authors&gt;&lt;author&gt;Jones, Bryan J.&lt;/author&gt;&lt;author&gt;Lim, Huey Yee&lt;/author&gt;&lt;author&gt;Huang, Jun&lt;/author&gt;&lt;author&gt;Kazlauskas, Romas J.&lt;/author&gt;&lt;/authors&gt;&lt;/contributors&gt;&lt;titles&gt;&lt;title&gt;Comparison of Five Protein Engineering Strategies for Stabilizing an α/β-Hydrolase&lt;/title&gt;&lt;secondary-title&gt;Biochemistry&lt;/secondary-title&gt;&lt;/titles&gt;&lt;periodical&gt;&lt;full-title&gt;Biochemistry&lt;/full-title&gt;&lt;/periodical&gt;&lt;pages&gt;6521-6532&lt;/pages&gt;&lt;volume&gt;56&lt;/volume&gt;&lt;number&gt;50&lt;/number&gt;&lt;dates&gt;&lt;year&gt;2017&lt;/year&gt;&lt;pub-dates&gt;&lt;date&gt;2017/12/19&lt;/date&gt;&lt;/pub-dates&gt;&lt;/dates&gt;&lt;publisher&gt;American Chemical Society&lt;/publisher&gt;&lt;isbn&gt;0006-2960&lt;/isbn&gt;&lt;urls&gt;&lt;related-urls&gt;&lt;url&gt;https://doi.org/10.1021/acs.biochem.7b00571&lt;/url&gt;&lt;/related-urls&gt;&lt;/urls&gt;&lt;electronic-resource-num&gt;10.1021/acs.biochem.7b00571&lt;/electronic-resource-num&gt;&lt;/record&gt;&lt;/Cite&gt;&lt;/EndNote&gt;</w:instrText>
            </w:r>
            <w:r w:rsidRPr="000B7346">
              <w:rPr>
                <w:rFonts w:ascii="Times New Roman" w:eastAsia="宋体" w:hAnsi="Times New Roman" w:cs="Times New Roman"/>
                <w:bCs/>
                <w:szCs w:val="21"/>
              </w:rPr>
              <w:fldChar w:fldCharType="separate"/>
            </w:r>
            <w:r w:rsidRPr="000B7346">
              <w:rPr>
                <w:rFonts w:ascii="Times New Roman" w:eastAsia="宋体" w:hAnsi="Times New Roman" w:cs="Times New Roman"/>
                <w:bCs/>
                <w:noProof/>
                <w:szCs w:val="21"/>
                <w:vertAlign w:val="superscript"/>
              </w:rPr>
              <w:t>15</w:t>
            </w:r>
            <w:r w:rsidRPr="000B7346">
              <w:rPr>
                <w:rFonts w:ascii="Times New Roman" w:eastAsia="宋体" w:hAnsi="Times New Roman" w:cs="Times New Roman"/>
                <w:bCs/>
                <w:szCs w:val="21"/>
              </w:rPr>
              <w:fldChar w:fldCharType="end"/>
            </w:r>
          </w:p>
          <w:p w14:paraId="0DBA2177" w14:textId="13623AFF" w:rsidR="00982746" w:rsidRPr="004B59D4" w:rsidRDefault="00982746" w:rsidP="000B7346">
            <w:pPr>
              <w:widowControl/>
              <w:adjustRightInd w:val="0"/>
              <w:snapToGrid w:val="0"/>
              <w:jc w:val="left"/>
              <w:rPr>
                <w:rFonts w:ascii="Times New Roman" w:hAnsi="Times New Roman" w:cs="Times New Roman"/>
                <w:kern w:val="0"/>
                <w:szCs w:val="21"/>
              </w:rPr>
            </w:pPr>
            <w:r w:rsidRPr="000B7346">
              <w:rPr>
                <w:rFonts w:ascii="Times New Roman" w:hAnsi="Times New Roman" w:cs="Times New Roman"/>
                <w:i/>
                <w:szCs w:val="21"/>
                <w:vertAlign w:val="superscript"/>
              </w:rPr>
              <w:t>a-c</w:t>
            </w:r>
            <w:r w:rsidRPr="000B7346">
              <w:rPr>
                <w:rFonts w:ascii="Times New Roman" w:hAnsi="Times New Roman" w:cs="Times New Roman"/>
                <w:iCs/>
                <w:szCs w:val="21"/>
              </w:rPr>
              <w:t xml:space="preserve"> SI 3.4</w:t>
            </w:r>
          </w:p>
        </w:tc>
      </w:tr>
    </w:tbl>
    <w:p w14:paraId="7C71F78D" w14:textId="77E4822C" w:rsidR="00C96CD3" w:rsidRPr="004B59D4" w:rsidRDefault="00C96CD3" w:rsidP="0057560D">
      <w:pPr>
        <w:widowControl/>
        <w:jc w:val="left"/>
        <w:rPr>
          <w:rFonts w:ascii="Times New Roman" w:eastAsia="宋体" w:hAnsi="Times New Roman" w:cs="Times New Roman"/>
          <w:iCs/>
          <w:sz w:val="18"/>
          <w:szCs w:val="18"/>
        </w:rPr>
      </w:pPr>
    </w:p>
    <w:p w14:paraId="2A6A05E5" w14:textId="4070FBF5" w:rsidR="00C96CD3" w:rsidRPr="004B59D4" w:rsidRDefault="00C96CD3" w:rsidP="0057560D">
      <w:pPr>
        <w:widowControl/>
        <w:jc w:val="left"/>
        <w:rPr>
          <w:rFonts w:ascii="Times New Roman" w:eastAsia="宋体" w:hAnsi="Times New Roman" w:cs="Times New Roman"/>
          <w:iCs/>
          <w:sz w:val="18"/>
          <w:szCs w:val="18"/>
        </w:rPr>
      </w:pPr>
    </w:p>
    <w:p w14:paraId="497EB0B5" w14:textId="77777777" w:rsidR="00C96CD3" w:rsidRPr="004B59D4" w:rsidRDefault="00C96CD3" w:rsidP="0057560D">
      <w:pPr>
        <w:widowControl/>
        <w:jc w:val="left"/>
        <w:rPr>
          <w:rFonts w:ascii="Times New Roman" w:eastAsia="宋体" w:hAnsi="Times New Roman" w:cs="Times New Roman"/>
          <w:iCs/>
          <w:sz w:val="18"/>
          <w:szCs w:val="18"/>
        </w:rPr>
      </w:pPr>
    </w:p>
    <w:p w14:paraId="77706B95" w14:textId="545531CF" w:rsidR="00C96CD3" w:rsidRPr="004B59D4" w:rsidRDefault="00C96CD3" w:rsidP="00C96CD3">
      <w:pPr>
        <w:adjustRightInd w:val="0"/>
        <w:snapToGrid w:val="0"/>
        <w:spacing w:afterLines="50" w:after="156" w:line="288" w:lineRule="auto"/>
        <w:rPr>
          <w:rFonts w:ascii="Times New Roman" w:hAnsi="Times New Roman" w:cs="Times New Roman"/>
          <w:color w:val="000000" w:themeColor="text1"/>
          <w:sz w:val="24"/>
        </w:rPr>
      </w:pPr>
      <w:r w:rsidRPr="004B59D4">
        <w:rPr>
          <w:rFonts w:ascii="Times New Roman" w:hAnsi="Times New Roman" w:cs="Times New Roman" w:hint="eastAsia"/>
          <w:b/>
          <w:color w:val="000000" w:themeColor="text1"/>
          <w:sz w:val="24"/>
        </w:rPr>
        <w:t>T</w:t>
      </w:r>
      <w:r w:rsidRPr="004B59D4">
        <w:rPr>
          <w:rFonts w:ascii="Times New Roman" w:hAnsi="Times New Roman" w:cs="Times New Roman"/>
          <w:b/>
          <w:color w:val="000000" w:themeColor="text1"/>
          <w:sz w:val="24"/>
        </w:rPr>
        <w:t>able S</w:t>
      </w:r>
      <w:r w:rsidR="00237E2F" w:rsidRPr="004B59D4">
        <w:rPr>
          <w:rFonts w:ascii="Times New Roman" w:hAnsi="Times New Roman" w:cs="Times New Roman"/>
          <w:b/>
          <w:color w:val="000000" w:themeColor="text1"/>
          <w:sz w:val="24"/>
        </w:rPr>
        <w:t>4</w:t>
      </w:r>
      <w:r w:rsidRPr="004B59D4">
        <w:rPr>
          <w:rFonts w:ascii="Times New Roman" w:hAnsi="Times New Roman" w:cs="Times New Roman"/>
          <w:b/>
          <w:color w:val="000000" w:themeColor="text1"/>
          <w:sz w:val="24"/>
        </w:rPr>
        <w:t>.</w:t>
      </w:r>
      <w:r w:rsidRPr="004B59D4">
        <w:rPr>
          <w:rFonts w:ascii="Times New Roman" w:hAnsi="Times New Roman" w:cs="Times New Roman"/>
          <w:color w:val="000000" w:themeColor="text1"/>
          <w:sz w:val="24"/>
        </w:rPr>
        <w:t xml:space="preserve"> The </w:t>
      </w:r>
      <w:r w:rsidRPr="004B59D4">
        <w:rPr>
          <w:rFonts w:ascii="Times New Roman" w:eastAsia="宋体" w:hAnsi="Times New Roman" w:cs="Times New Roman"/>
          <w:kern w:val="0"/>
          <w:sz w:val="24"/>
        </w:rPr>
        <w:t xml:space="preserve">LCSA comparison of the WT </w:t>
      </w:r>
      <w:r w:rsidRPr="004B59D4">
        <w:rPr>
          <w:rFonts w:ascii="Times New Roman" w:hAnsi="Times New Roman" w:cs="Times New Roman"/>
          <w:sz w:val="24"/>
        </w:rPr>
        <w:t>W</w:t>
      </w:r>
      <w:r w:rsidRPr="004B59D4">
        <w:rPr>
          <w:rFonts w:ascii="Times New Roman" w:hAnsi="Times New Roman" w:cs="Times New Roman" w:hint="eastAsia"/>
          <w:sz w:val="24"/>
        </w:rPr>
        <w:t>e</w:t>
      </w:r>
      <w:r w:rsidRPr="004B59D4">
        <w:rPr>
          <w:rFonts w:ascii="Times New Roman" w:hAnsi="Times New Roman" w:cs="Times New Roman"/>
          <w:sz w:val="24"/>
        </w:rPr>
        <w:t>cE and</w:t>
      </w:r>
      <w:r w:rsidRPr="004B59D4">
        <w:rPr>
          <w:rFonts w:ascii="Times New Roman" w:eastAsia="宋体" w:hAnsi="Times New Roman" w:cs="Times New Roman"/>
          <w:kern w:val="0"/>
          <w:sz w:val="24"/>
        </w:rPr>
        <w:t xml:space="preserve"> the best-performing mutant M3, M4</w:t>
      </w:r>
      <w:r w:rsidRPr="004B59D4">
        <w:rPr>
          <w:rFonts w:ascii="Times New Roman" w:eastAsia="等线" w:hAnsi="Times New Roman" w:cs="宋体"/>
          <w:i/>
          <w:color w:val="000000"/>
          <w:kern w:val="0"/>
          <w:sz w:val="22"/>
          <w:szCs w:val="22"/>
          <w:vertAlign w:val="superscript"/>
        </w:rPr>
        <w:t>a</w:t>
      </w:r>
      <w:r w:rsidRPr="004B59D4">
        <w:rPr>
          <w:rFonts w:ascii="Times New Roman" w:hAnsi="Times New Roman" w:cs="Times New Roman"/>
          <w:sz w:val="24"/>
        </w:rPr>
        <w:t xml:space="preserve"> </w:t>
      </w:r>
    </w:p>
    <w:tbl>
      <w:tblPr>
        <w:tblW w:w="4819" w:type="pct"/>
        <w:tblCellSpacing w:w="0" w:type="dxa"/>
        <w:tblCellMar>
          <w:left w:w="0" w:type="dxa"/>
          <w:right w:w="0" w:type="dxa"/>
        </w:tblCellMar>
        <w:tblLook w:val="04A0" w:firstRow="1" w:lastRow="0" w:firstColumn="1" w:lastColumn="0" w:noHBand="0" w:noVBand="1"/>
      </w:tblPr>
      <w:tblGrid>
        <w:gridCol w:w="1275"/>
        <w:gridCol w:w="2553"/>
        <w:gridCol w:w="2126"/>
        <w:gridCol w:w="3117"/>
      </w:tblGrid>
      <w:tr w:rsidR="004F1DBE" w:rsidRPr="004B59D4" w14:paraId="293D3E89" w14:textId="77777777" w:rsidTr="00B274E3">
        <w:trPr>
          <w:trHeight w:val="636"/>
          <w:tblCellSpacing w:w="0" w:type="dxa"/>
        </w:trPr>
        <w:tc>
          <w:tcPr>
            <w:tcW w:w="703" w:type="pct"/>
            <w:tcBorders>
              <w:top w:val="single" w:sz="8" w:space="0" w:color="auto"/>
              <w:bottom w:val="single" w:sz="8" w:space="0" w:color="auto"/>
            </w:tcBorders>
            <w:shd w:val="clear" w:color="auto" w:fill="auto"/>
            <w:vAlign w:val="center"/>
          </w:tcPr>
          <w:p w14:paraId="2EDC2F70" w14:textId="77777777" w:rsidR="004F1DBE" w:rsidRPr="004B59D4" w:rsidRDefault="004F1DBE" w:rsidP="00667FE5">
            <w:pPr>
              <w:widowControl/>
              <w:adjustRightInd w:val="0"/>
              <w:snapToGrid w:val="0"/>
              <w:jc w:val="center"/>
              <w:rPr>
                <w:rFonts w:ascii="Times New Roman" w:hAnsi="Times New Roman" w:cs="Times New Roman"/>
                <w:b/>
                <w:bCs/>
                <w:color w:val="000000"/>
                <w:sz w:val="22"/>
                <w:szCs w:val="22"/>
              </w:rPr>
            </w:pPr>
            <w:bookmarkStart w:id="2" w:name="_Hlk100062431"/>
            <w:r w:rsidRPr="004B59D4">
              <w:rPr>
                <w:rFonts w:ascii="Times New Roman" w:hAnsi="Times New Roman" w:cs="Times New Roman"/>
                <w:b/>
                <w:bCs/>
                <w:color w:val="000000"/>
                <w:sz w:val="22"/>
                <w:szCs w:val="22"/>
              </w:rPr>
              <w:t>Name</w:t>
            </w:r>
          </w:p>
        </w:tc>
        <w:tc>
          <w:tcPr>
            <w:tcW w:w="1407" w:type="pct"/>
            <w:tcBorders>
              <w:top w:val="single" w:sz="8" w:space="0" w:color="auto"/>
              <w:bottom w:val="single" w:sz="8" w:space="0" w:color="auto"/>
            </w:tcBorders>
            <w:vAlign w:val="center"/>
          </w:tcPr>
          <w:p w14:paraId="3281FB1C" w14:textId="77777777" w:rsidR="004F1DBE" w:rsidRPr="004B59D4" w:rsidRDefault="004F1DBE" w:rsidP="00667FE5">
            <w:pPr>
              <w:widowControl/>
              <w:adjustRightInd w:val="0"/>
              <w:snapToGrid w:val="0"/>
              <w:jc w:val="center"/>
              <w:rPr>
                <w:rFonts w:ascii="Times New Roman" w:eastAsia="宋体" w:hAnsi="Times New Roman" w:cs="Times New Roman"/>
                <w:b/>
                <w:bCs/>
                <w:color w:val="000000"/>
                <w:kern w:val="0"/>
                <w:sz w:val="22"/>
                <w:szCs w:val="22"/>
              </w:rPr>
            </w:pPr>
            <w:bookmarkStart w:id="3" w:name="_Hlk100062399"/>
            <w:r w:rsidRPr="004B59D4">
              <w:rPr>
                <w:rFonts w:ascii="Times New Roman" w:eastAsia="宋体" w:hAnsi="Times New Roman" w:cs="Times New Roman"/>
                <w:b/>
                <w:bCs/>
                <w:color w:val="000000"/>
                <w:kern w:val="0"/>
                <w:sz w:val="22"/>
                <w:szCs w:val="22"/>
              </w:rPr>
              <w:t>Ligand Contact Surface Area</w:t>
            </w:r>
            <w:bookmarkEnd w:id="3"/>
            <w:r w:rsidRPr="004B59D4">
              <w:rPr>
                <w:rFonts w:ascii="Times New Roman" w:eastAsia="宋体" w:hAnsi="Times New Roman" w:cs="Times New Roman"/>
                <w:b/>
                <w:bCs/>
                <w:color w:val="000000"/>
                <w:kern w:val="0"/>
                <w:sz w:val="22"/>
                <w:szCs w:val="22"/>
              </w:rPr>
              <w:t xml:space="preserve"> (Å</w:t>
            </w:r>
            <w:r w:rsidRPr="004B59D4">
              <w:rPr>
                <w:rFonts w:ascii="Times New Roman" w:eastAsia="宋体" w:hAnsi="Times New Roman" w:cs="Times New Roman"/>
                <w:b/>
                <w:bCs/>
                <w:color w:val="000000"/>
                <w:kern w:val="0"/>
                <w:sz w:val="22"/>
                <w:szCs w:val="22"/>
                <w:vertAlign w:val="superscript"/>
              </w:rPr>
              <w:t>2</w:t>
            </w:r>
            <w:r w:rsidRPr="004B59D4">
              <w:rPr>
                <w:rFonts w:ascii="Times New Roman" w:eastAsia="宋体" w:hAnsi="Times New Roman" w:cs="Times New Roman"/>
                <w:b/>
                <w:bCs/>
                <w:color w:val="000000"/>
                <w:kern w:val="0"/>
                <w:sz w:val="22"/>
                <w:szCs w:val="22"/>
              </w:rPr>
              <w:t>)</w:t>
            </w:r>
          </w:p>
        </w:tc>
        <w:tc>
          <w:tcPr>
            <w:tcW w:w="1172" w:type="pct"/>
            <w:tcBorders>
              <w:top w:val="single" w:sz="8" w:space="0" w:color="auto"/>
              <w:bottom w:val="single" w:sz="8" w:space="0" w:color="auto"/>
            </w:tcBorders>
            <w:vAlign w:val="center"/>
          </w:tcPr>
          <w:p w14:paraId="3F8B26EE" w14:textId="77777777" w:rsidR="004F1DBE" w:rsidRPr="004B59D4" w:rsidRDefault="004F1DBE" w:rsidP="00667FE5">
            <w:pPr>
              <w:widowControl/>
              <w:adjustRightInd w:val="0"/>
              <w:snapToGrid w:val="0"/>
              <w:jc w:val="center"/>
              <w:rPr>
                <w:rFonts w:ascii="Times New Roman" w:eastAsia="宋体" w:hAnsi="Times New Roman" w:cs="Times New Roman"/>
                <w:b/>
                <w:bCs/>
                <w:color w:val="000000"/>
                <w:kern w:val="0"/>
                <w:sz w:val="22"/>
                <w:szCs w:val="22"/>
              </w:rPr>
            </w:pPr>
            <w:r w:rsidRPr="004B59D4">
              <w:rPr>
                <w:rFonts w:ascii="Times New Roman" w:eastAsia="宋体" w:hAnsi="Times New Roman" w:cs="Times New Roman"/>
                <w:b/>
                <w:bCs/>
                <w:color w:val="000000"/>
                <w:kern w:val="0"/>
                <w:sz w:val="22"/>
                <w:szCs w:val="22"/>
              </w:rPr>
              <w:t>Ligand Polar Contact Surface Area (Å</w:t>
            </w:r>
            <w:r w:rsidRPr="004B59D4">
              <w:rPr>
                <w:rFonts w:ascii="Times New Roman" w:eastAsia="宋体" w:hAnsi="Times New Roman" w:cs="Times New Roman"/>
                <w:b/>
                <w:bCs/>
                <w:color w:val="000000"/>
                <w:kern w:val="0"/>
                <w:sz w:val="22"/>
                <w:szCs w:val="22"/>
                <w:vertAlign w:val="superscript"/>
              </w:rPr>
              <w:t>2</w:t>
            </w:r>
            <w:r w:rsidRPr="004B59D4">
              <w:rPr>
                <w:rFonts w:ascii="Times New Roman" w:eastAsia="宋体" w:hAnsi="Times New Roman" w:cs="Times New Roman"/>
                <w:b/>
                <w:bCs/>
                <w:color w:val="000000"/>
                <w:kern w:val="0"/>
                <w:sz w:val="22"/>
                <w:szCs w:val="22"/>
              </w:rPr>
              <w:t>)</w:t>
            </w:r>
          </w:p>
        </w:tc>
        <w:tc>
          <w:tcPr>
            <w:tcW w:w="1718" w:type="pct"/>
            <w:tcBorders>
              <w:top w:val="single" w:sz="8" w:space="0" w:color="auto"/>
              <w:bottom w:val="single" w:sz="8" w:space="0" w:color="auto"/>
            </w:tcBorders>
            <w:vAlign w:val="center"/>
          </w:tcPr>
          <w:p w14:paraId="5861566B" w14:textId="77777777" w:rsidR="004F1DBE" w:rsidRPr="004B59D4" w:rsidRDefault="004F1DBE" w:rsidP="00667FE5">
            <w:pPr>
              <w:widowControl/>
              <w:adjustRightInd w:val="0"/>
              <w:snapToGrid w:val="0"/>
              <w:jc w:val="center"/>
              <w:rPr>
                <w:rFonts w:ascii="Times New Roman" w:eastAsia="宋体" w:hAnsi="Times New Roman" w:cs="Times New Roman"/>
                <w:b/>
                <w:bCs/>
                <w:color w:val="000000"/>
                <w:kern w:val="0"/>
                <w:sz w:val="22"/>
                <w:szCs w:val="22"/>
              </w:rPr>
            </w:pPr>
            <w:r w:rsidRPr="004B59D4">
              <w:rPr>
                <w:rFonts w:ascii="Times New Roman" w:eastAsia="宋体" w:hAnsi="Times New Roman" w:cs="Times New Roman"/>
                <w:b/>
                <w:bCs/>
                <w:color w:val="000000"/>
                <w:kern w:val="0"/>
                <w:sz w:val="22"/>
                <w:szCs w:val="22"/>
              </w:rPr>
              <w:t>Ligand Nonpolar Contact Surface Area (Å</w:t>
            </w:r>
            <w:r w:rsidRPr="004B59D4">
              <w:rPr>
                <w:rFonts w:ascii="Times New Roman" w:eastAsia="宋体" w:hAnsi="Times New Roman" w:cs="Times New Roman"/>
                <w:b/>
                <w:bCs/>
                <w:color w:val="000000"/>
                <w:kern w:val="0"/>
                <w:sz w:val="22"/>
                <w:szCs w:val="22"/>
                <w:vertAlign w:val="superscript"/>
              </w:rPr>
              <w:t>2</w:t>
            </w:r>
            <w:r w:rsidRPr="004B59D4">
              <w:rPr>
                <w:rFonts w:ascii="Times New Roman" w:eastAsia="宋体" w:hAnsi="Times New Roman" w:cs="Times New Roman"/>
                <w:b/>
                <w:bCs/>
                <w:color w:val="000000"/>
                <w:kern w:val="0"/>
                <w:sz w:val="22"/>
                <w:szCs w:val="22"/>
              </w:rPr>
              <w:t>)</w:t>
            </w:r>
          </w:p>
        </w:tc>
      </w:tr>
      <w:bookmarkEnd w:id="2"/>
      <w:tr w:rsidR="004F1DBE" w:rsidRPr="004B59D4" w14:paraId="3ACC0A4B" w14:textId="77777777" w:rsidTr="00B274E3">
        <w:trPr>
          <w:trHeight w:val="416"/>
          <w:tblCellSpacing w:w="0" w:type="dxa"/>
        </w:trPr>
        <w:tc>
          <w:tcPr>
            <w:tcW w:w="703" w:type="pct"/>
            <w:vAlign w:val="center"/>
          </w:tcPr>
          <w:p w14:paraId="2D94C452" w14:textId="77777777"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eastAsia="宋体" w:hAnsi="Times New Roman" w:cs="Times New Roman"/>
                <w:color w:val="000000"/>
                <w:kern w:val="0"/>
                <w:sz w:val="22"/>
                <w:szCs w:val="22"/>
              </w:rPr>
              <w:t>WT</w:t>
            </w:r>
          </w:p>
        </w:tc>
        <w:tc>
          <w:tcPr>
            <w:tcW w:w="1407" w:type="pct"/>
            <w:vAlign w:val="center"/>
          </w:tcPr>
          <w:p w14:paraId="6FA8EA42" w14:textId="62A24347"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176.38</w:t>
            </w:r>
          </w:p>
        </w:tc>
        <w:tc>
          <w:tcPr>
            <w:tcW w:w="1172" w:type="pct"/>
            <w:vAlign w:val="center"/>
          </w:tcPr>
          <w:p w14:paraId="3E2FD77E" w14:textId="05FBE186"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107.95</w:t>
            </w:r>
          </w:p>
        </w:tc>
        <w:tc>
          <w:tcPr>
            <w:tcW w:w="1718" w:type="pct"/>
            <w:vAlign w:val="center"/>
          </w:tcPr>
          <w:p w14:paraId="4C6ADDCE" w14:textId="2B078648"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68.440</w:t>
            </w:r>
          </w:p>
        </w:tc>
      </w:tr>
      <w:tr w:rsidR="004F1DBE" w:rsidRPr="004B59D4" w14:paraId="71E86EDD" w14:textId="77777777" w:rsidTr="00B274E3">
        <w:trPr>
          <w:trHeight w:val="421"/>
          <w:tblCellSpacing w:w="0" w:type="dxa"/>
        </w:trPr>
        <w:tc>
          <w:tcPr>
            <w:tcW w:w="703" w:type="pct"/>
            <w:vAlign w:val="center"/>
          </w:tcPr>
          <w:p w14:paraId="40B3ACA6" w14:textId="3B8509EB"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eastAsia="宋体" w:hAnsi="Times New Roman" w:cs="Times New Roman"/>
                <w:color w:val="000000"/>
                <w:kern w:val="0"/>
                <w:sz w:val="22"/>
                <w:szCs w:val="22"/>
              </w:rPr>
              <w:t>M3</w:t>
            </w:r>
          </w:p>
        </w:tc>
        <w:tc>
          <w:tcPr>
            <w:tcW w:w="1407" w:type="pct"/>
            <w:vAlign w:val="center"/>
          </w:tcPr>
          <w:p w14:paraId="33FA9C68" w14:textId="708ADFC8"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219.55</w:t>
            </w:r>
          </w:p>
        </w:tc>
        <w:tc>
          <w:tcPr>
            <w:tcW w:w="1172" w:type="pct"/>
            <w:vAlign w:val="center"/>
          </w:tcPr>
          <w:p w14:paraId="304F13FB" w14:textId="1AB7DE90"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140.43</w:t>
            </w:r>
          </w:p>
        </w:tc>
        <w:tc>
          <w:tcPr>
            <w:tcW w:w="1718" w:type="pct"/>
            <w:vAlign w:val="center"/>
          </w:tcPr>
          <w:p w14:paraId="64BE419F" w14:textId="1AE20B2A" w:rsidR="004F1DBE" w:rsidRPr="004B59D4" w:rsidRDefault="004F1DBE" w:rsidP="00C03EF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79.116</w:t>
            </w:r>
          </w:p>
        </w:tc>
      </w:tr>
      <w:tr w:rsidR="004F1DBE" w:rsidRPr="004B59D4" w14:paraId="5D6CDD9E" w14:textId="77777777" w:rsidTr="00B274E3">
        <w:trPr>
          <w:trHeight w:val="421"/>
          <w:tblCellSpacing w:w="0" w:type="dxa"/>
        </w:trPr>
        <w:tc>
          <w:tcPr>
            <w:tcW w:w="703" w:type="pct"/>
            <w:vAlign w:val="center"/>
          </w:tcPr>
          <w:p w14:paraId="1BFF1B8F" w14:textId="7F6C4CD0" w:rsidR="004F1DBE" w:rsidRPr="004B59D4" w:rsidRDefault="004F1DBE" w:rsidP="004F1DB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eastAsia="宋体" w:hAnsi="Times New Roman" w:cs="Times New Roman"/>
                <w:color w:val="000000"/>
                <w:kern w:val="0"/>
                <w:sz w:val="22"/>
                <w:szCs w:val="22"/>
              </w:rPr>
              <w:t>M4</w:t>
            </w:r>
          </w:p>
        </w:tc>
        <w:tc>
          <w:tcPr>
            <w:tcW w:w="1407" w:type="pct"/>
            <w:vAlign w:val="center"/>
          </w:tcPr>
          <w:p w14:paraId="72140B3D" w14:textId="16886BD9" w:rsidR="004F1DBE" w:rsidRPr="004B59D4" w:rsidRDefault="004F1DBE" w:rsidP="004F1DB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216.84</w:t>
            </w:r>
          </w:p>
        </w:tc>
        <w:tc>
          <w:tcPr>
            <w:tcW w:w="1172" w:type="pct"/>
            <w:vAlign w:val="center"/>
          </w:tcPr>
          <w:p w14:paraId="06002175" w14:textId="49CE64ED" w:rsidR="004F1DBE" w:rsidRPr="004B59D4" w:rsidRDefault="004F1DBE" w:rsidP="004F1DB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149.48</w:t>
            </w:r>
          </w:p>
        </w:tc>
        <w:tc>
          <w:tcPr>
            <w:tcW w:w="1718" w:type="pct"/>
            <w:vAlign w:val="center"/>
          </w:tcPr>
          <w:p w14:paraId="4E102BCB" w14:textId="0E02A534" w:rsidR="004F1DBE" w:rsidRPr="004B59D4" w:rsidRDefault="004F1DBE" w:rsidP="004F1DBE">
            <w:pPr>
              <w:widowControl/>
              <w:adjustRightInd w:val="0"/>
              <w:snapToGrid w:val="0"/>
              <w:jc w:val="center"/>
              <w:rPr>
                <w:rFonts w:ascii="Times New Roman" w:eastAsia="宋体" w:hAnsi="Times New Roman" w:cs="Times New Roman"/>
                <w:color w:val="000000"/>
                <w:kern w:val="0"/>
                <w:sz w:val="22"/>
                <w:szCs w:val="22"/>
              </w:rPr>
            </w:pPr>
            <w:r w:rsidRPr="004B59D4">
              <w:rPr>
                <w:rFonts w:ascii="Times New Roman" w:hAnsi="Times New Roman" w:cs="Times New Roman"/>
                <w:color w:val="000000"/>
                <w:sz w:val="22"/>
                <w:szCs w:val="22"/>
              </w:rPr>
              <w:t>67.357</w:t>
            </w:r>
          </w:p>
        </w:tc>
      </w:tr>
      <w:tr w:rsidR="00C96CD3" w:rsidRPr="004B59D4" w14:paraId="6C510504" w14:textId="77777777" w:rsidTr="00B274E3">
        <w:trPr>
          <w:trHeight w:val="421"/>
          <w:tblCellSpacing w:w="0" w:type="dxa"/>
        </w:trPr>
        <w:tc>
          <w:tcPr>
            <w:tcW w:w="5000" w:type="pct"/>
            <w:gridSpan w:val="4"/>
            <w:tcBorders>
              <w:bottom w:val="single" w:sz="8" w:space="0" w:color="auto"/>
            </w:tcBorders>
            <w:vAlign w:val="center"/>
          </w:tcPr>
          <w:p w14:paraId="7CF20905" w14:textId="0A432FBF" w:rsidR="00C96CD3" w:rsidRPr="000B7346" w:rsidRDefault="00C96CD3" w:rsidP="00667FE5">
            <w:pPr>
              <w:widowControl/>
              <w:topLinePunct/>
              <w:adjustRightInd w:val="0"/>
              <w:snapToGrid w:val="0"/>
              <w:rPr>
                <w:rFonts w:ascii="Times New Roman" w:eastAsia="等线" w:hAnsi="Times New Roman" w:cs="宋体"/>
                <w:color w:val="000000"/>
                <w:kern w:val="0"/>
                <w:szCs w:val="21"/>
              </w:rPr>
            </w:pPr>
            <w:r w:rsidRPr="000B7346">
              <w:rPr>
                <w:rFonts w:ascii="Times New Roman" w:eastAsia="等线" w:hAnsi="Times New Roman" w:cs="宋体"/>
                <w:i/>
                <w:color w:val="000000"/>
                <w:kern w:val="0"/>
                <w:szCs w:val="21"/>
                <w:vertAlign w:val="superscript"/>
              </w:rPr>
              <w:t xml:space="preserve">a </w:t>
            </w:r>
            <w:r w:rsidRPr="000B7346">
              <w:rPr>
                <w:rFonts w:ascii="Times New Roman" w:eastAsia="等线" w:hAnsi="Times New Roman" w:cs="宋体"/>
                <w:color w:val="000000"/>
                <w:kern w:val="0"/>
                <w:szCs w:val="21"/>
              </w:rPr>
              <w:t>The ligand contact surface area (LCSA) was analyzed by the Analyze Protein Interface tool of DS 3.5 with the default parameters.</w:t>
            </w:r>
          </w:p>
        </w:tc>
      </w:tr>
    </w:tbl>
    <w:p w14:paraId="7D8C2497" w14:textId="7B3A628F" w:rsidR="0057560D" w:rsidRPr="004B59D4" w:rsidRDefault="0057560D" w:rsidP="0057560D">
      <w:pPr>
        <w:widowControl/>
        <w:jc w:val="left"/>
        <w:rPr>
          <w:rFonts w:ascii="Times New Roman" w:eastAsia="宋体" w:hAnsi="Times New Roman" w:cs="Times New Roman"/>
          <w:iCs/>
          <w:sz w:val="18"/>
          <w:szCs w:val="18"/>
        </w:rPr>
      </w:pPr>
    </w:p>
    <w:p w14:paraId="4626C03A" w14:textId="56BDFC3F" w:rsidR="00C96CD3" w:rsidRPr="004B59D4" w:rsidRDefault="00C96CD3">
      <w:pPr>
        <w:widowControl/>
        <w:jc w:val="left"/>
        <w:rPr>
          <w:rFonts w:ascii="Times New Roman" w:hAnsi="Times New Roman" w:cs="Times New Roman"/>
          <w:color w:val="2E2E2E"/>
          <w:sz w:val="24"/>
        </w:rPr>
      </w:pPr>
      <w:r w:rsidRPr="004B59D4">
        <w:rPr>
          <w:rFonts w:ascii="Times New Roman" w:hAnsi="Times New Roman" w:cs="Times New Roman"/>
          <w:color w:val="2E2E2E"/>
          <w:sz w:val="24"/>
        </w:rPr>
        <w:br w:type="page"/>
      </w:r>
    </w:p>
    <w:p w14:paraId="206EEFB5" w14:textId="79F07881" w:rsidR="009C3DB8" w:rsidRPr="004B59D4" w:rsidRDefault="00A3193D" w:rsidP="00E47B65">
      <w:pPr>
        <w:widowControl/>
        <w:topLinePunct/>
        <w:adjustRightInd w:val="0"/>
        <w:snapToGrid w:val="0"/>
        <w:spacing w:line="480" w:lineRule="auto"/>
        <w:jc w:val="center"/>
        <w:rPr>
          <w:rFonts w:ascii="Times New Roman" w:hAnsi="Times New Roman" w:cs="Times New Roman"/>
          <w:color w:val="000000" w:themeColor="text1"/>
          <w:sz w:val="24"/>
        </w:rPr>
      </w:pPr>
      <w:r>
        <w:rPr>
          <w:rFonts w:ascii="Times New Roman" w:hAnsi="Times New Roman" w:cs="Times New Roman"/>
          <w:noProof/>
          <w:color w:val="000000" w:themeColor="text1"/>
          <w:sz w:val="24"/>
        </w:rPr>
        <w:lastRenderedPageBreak/>
        <w:drawing>
          <wp:inline distT="0" distB="0" distL="0" distR="0" wp14:anchorId="7E085852" wp14:editId="14318905">
            <wp:extent cx="5098767" cy="7214224"/>
            <wp:effectExtent l="0" t="0" r="6985"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13885" cy="7235615"/>
                    </a:xfrm>
                    <a:prstGeom prst="rect">
                      <a:avLst/>
                    </a:prstGeom>
                  </pic:spPr>
                </pic:pic>
              </a:graphicData>
            </a:graphic>
          </wp:inline>
        </w:drawing>
      </w:r>
    </w:p>
    <w:p w14:paraId="15CAA715" w14:textId="13B941EE" w:rsidR="009C3DB8" w:rsidRPr="004B59D4" w:rsidRDefault="009C3DB8" w:rsidP="009C3DB8">
      <w:pPr>
        <w:adjustRightInd w:val="0"/>
        <w:snapToGrid w:val="0"/>
        <w:spacing w:beforeLines="100" w:before="312" w:line="480" w:lineRule="auto"/>
        <w:rPr>
          <w:rFonts w:ascii="Times New Roman" w:eastAsia="宋体" w:hAnsi="Times New Roman" w:cs="Times New Roman"/>
          <w:kern w:val="0"/>
          <w:sz w:val="24"/>
        </w:rPr>
      </w:pPr>
      <w:r w:rsidRPr="004B59D4">
        <w:rPr>
          <w:rFonts w:ascii="Times New Roman" w:eastAsia="宋体" w:hAnsi="Times New Roman" w:cs="Times New Roman"/>
          <w:b/>
          <w:bCs/>
          <w:kern w:val="0"/>
          <w:sz w:val="24"/>
        </w:rPr>
        <w:t>Fig</w:t>
      </w:r>
      <w:r w:rsidR="00697D53">
        <w:rPr>
          <w:rFonts w:ascii="Times New Roman" w:eastAsia="宋体" w:hAnsi="Times New Roman" w:cs="Times New Roman"/>
          <w:b/>
          <w:bCs/>
          <w:kern w:val="0"/>
          <w:sz w:val="24"/>
        </w:rPr>
        <w:t>.</w:t>
      </w:r>
      <w:r w:rsidRPr="004B59D4">
        <w:rPr>
          <w:rFonts w:ascii="Times New Roman" w:eastAsia="宋体" w:hAnsi="Times New Roman" w:cs="Times New Roman"/>
          <w:b/>
          <w:bCs/>
          <w:kern w:val="0"/>
          <w:sz w:val="24"/>
        </w:rPr>
        <w:t xml:space="preserve"> S1</w:t>
      </w:r>
      <w:r w:rsidR="00D070D7">
        <w:rPr>
          <w:rFonts w:ascii="Times New Roman" w:eastAsia="宋体" w:hAnsi="Times New Roman" w:cs="Times New Roman"/>
          <w:b/>
          <w:bCs/>
          <w:kern w:val="0"/>
          <w:sz w:val="24"/>
        </w:rPr>
        <w:t>.</w:t>
      </w:r>
      <w:r w:rsidRPr="004B59D4">
        <w:rPr>
          <w:rFonts w:ascii="Times New Roman" w:eastAsia="宋体" w:hAnsi="Times New Roman" w:cs="Times New Roman"/>
          <w:b/>
          <w:bCs/>
          <w:kern w:val="0"/>
          <w:sz w:val="24"/>
        </w:rPr>
        <w:t xml:space="preserve"> </w:t>
      </w:r>
      <w:r w:rsidRPr="004B59D4">
        <w:rPr>
          <w:rFonts w:ascii="Times New Roman" w:eastAsia="宋体" w:hAnsi="Times New Roman" w:cs="Times New Roman"/>
          <w:kern w:val="0"/>
          <w:sz w:val="24"/>
        </w:rPr>
        <w:t xml:space="preserve">(A) The colored sequence </w:t>
      </w:r>
      <w:r w:rsidRPr="004B59D4">
        <w:rPr>
          <w:rFonts w:ascii="Times New Roman" w:eastAsia="宋体" w:hAnsi="Times New Roman" w:cs="Times New Roman" w:hint="eastAsia"/>
          <w:kern w:val="0"/>
          <w:sz w:val="24"/>
        </w:rPr>
        <w:t>o</w:t>
      </w:r>
      <w:r w:rsidRPr="004B59D4">
        <w:rPr>
          <w:rFonts w:ascii="Times New Roman" w:eastAsia="宋体" w:hAnsi="Times New Roman" w:cs="Times New Roman"/>
          <w:kern w:val="0"/>
          <w:sz w:val="24"/>
        </w:rPr>
        <w:t>f WecE with the Consurf conservation score</w:t>
      </w:r>
      <w:r w:rsidRPr="004B59D4">
        <w:rPr>
          <w:rFonts w:ascii="Times New Roman" w:hAnsi="Times New Roman" w:cs="Times New Roman"/>
          <w:sz w:val="24"/>
        </w:rPr>
        <w:t xml:space="preserve"> ranging from 1 to 9</w:t>
      </w:r>
      <w:r w:rsidR="00B020C0">
        <w:rPr>
          <w:rFonts w:ascii="Times New Roman" w:hAnsi="Times New Roman" w:cs="Times New Roman"/>
          <w:sz w:val="24"/>
        </w:rPr>
        <w:t>,</w:t>
      </w:r>
      <w:r w:rsidRPr="004B59D4">
        <w:rPr>
          <w:rFonts w:ascii="Times New Roman" w:hAnsi="Times New Roman" w:cs="Times New Roman"/>
          <w:sz w:val="24"/>
        </w:rPr>
        <w:t xml:space="preserve"> </w:t>
      </w:r>
      <w:r w:rsidR="007B7E15">
        <w:rPr>
          <w:rFonts w:ascii="Times New Roman" w:hAnsi="Times New Roman" w:cs="Times New Roman"/>
          <w:sz w:val="24"/>
        </w:rPr>
        <w:t>of which</w:t>
      </w:r>
      <w:r w:rsidR="007B7E15" w:rsidRPr="004B59D4">
        <w:rPr>
          <w:rFonts w:ascii="Times New Roman" w:hAnsi="Times New Roman" w:cs="Times New Roman"/>
          <w:sz w:val="24"/>
        </w:rPr>
        <w:t xml:space="preserve"> </w:t>
      </w:r>
      <w:r w:rsidRPr="004B59D4">
        <w:rPr>
          <w:rFonts w:ascii="Times New Roman" w:hAnsi="Times New Roman" w:cs="Times New Roman"/>
          <w:sz w:val="24"/>
        </w:rPr>
        <w:t>higher score indicate</w:t>
      </w:r>
      <w:r w:rsidR="00B020C0">
        <w:rPr>
          <w:rFonts w:ascii="Times New Roman" w:hAnsi="Times New Roman" w:cs="Times New Roman"/>
          <w:sz w:val="24"/>
        </w:rPr>
        <w:t>s</w:t>
      </w:r>
      <w:r w:rsidRPr="004B59D4">
        <w:rPr>
          <w:rFonts w:ascii="Times New Roman" w:hAnsi="Times New Roman" w:cs="Times New Roman"/>
          <w:sz w:val="24"/>
        </w:rPr>
        <w:t xml:space="preserve"> greater conservation.</w:t>
      </w:r>
      <w:r w:rsidRPr="004B59D4">
        <w:rPr>
          <w:rFonts w:ascii="Times New Roman" w:eastAsia="宋体" w:hAnsi="Times New Roman" w:cs="Times New Roman"/>
          <w:kern w:val="0"/>
          <w:sz w:val="24"/>
        </w:rPr>
        <w:t xml:space="preserve"> The red </w:t>
      </w:r>
      <w:r w:rsidRPr="004B59D4">
        <w:rPr>
          <w:rFonts w:ascii="Times New Roman" w:hAnsi="Times New Roman" w:cs="Times New Roman"/>
          <w:color w:val="000000" w:themeColor="text1"/>
          <w:sz w:val="24"/>
        </w:rPr>
        <w:t>asterisks indicated the residues interacting with the cofactor PLP.</w:t>
      </w:r>
      <w:r w:rsidRPr="004B59D4">
        <w:rPr>
          <w:rFonts w:ascii="Times New Roman" w:eastAsia="宋体" w:hAnsi="Times New Roman" w:cs="Times New Roman"/>
          <w:kern w:val="0"/>
          <w:sz w:val="24"/>
        </w:rPr>
        <w:t xml:space="preserve"> (B) The conservation score distribution of the interaction residues between WecE and the cofactor PLP</w:t>
      </w:r>
      <w:r w:rsidR="000168B8">
        <w:rPr>
          <w:rFonts w:ascii="Times New Roman" w:eastAsia="宋体" w:hAnsi="Times New Roman" w:cs="Times New Roman"/>
          <w:kern w:val="0"/>
          <w:sz w:val="24"/>
        </w:rPr>
        <w:t xml:space="preserve"> </w:t>
      </w:r>
      <w:r w:rsidR="000168B8" w:rsidRPr="004B59D4">
        <w:rPr>
          <w:rFonts w:ascii="Times New Roman" w:eastAsia="宋体" w:hAnsi="Times New Roman" w:cs="Times New Roman"/>
          <w:kern w:val="0"/>
          <w:sz w:val="24"/>
        </w:rPr>
        <w:t>(PDB ID:4PIW)</w:t>
      </w:r>
      <w:r w:rsidR="000168B8">
        <w:rPr>
          <w:rFonts w:ascii="Times New Roman" w:eastAsia="宋体" w:hAnsi="Times New Roman" w:cs="Times New Roman"/>
          <w:kern w:val="0"/>
          <w:sz w:val="24"/>
        </w:rPr>
        <w:t>, which</w:t>
      </w:r>
      <w:r w:rsidRPr="004B59D4">
        <w:rPr>
          <w:rFonts w:ascii="Times New Roman" w:eastAsia="宋体" w:hAnsi="Times New Roman" w:cs="Times New Roman"/>
          <w:kern w:val="0"/>
          <w:sz w:val="24"/>
        </w:rPr>
        <w:t xml:space="preserve"> </w:t>
      </w:r>
      <w:r w:rsidR="00B020C0">
        <w:rPr>
          <w:rFonts w:ascii="Times New Roman" w:eastAsia="宋体" w:hAnsi="Times New Roman" w:cs="Times New Roman"/>
          <w:kern w:val="0"/>
          <w:sz w:val="24"/>
        </w:rPr>
        <w:t xml:space="preserve">was </w:t>
      </w:r>
      <w:r w:rsidRPr="004B59D4">
        <w:rPr>
          <w:rFonts w:ascii="Times New Roman" w:eastAsia="宋体" w:hAnsi="Times New Roman" w:cs="Times New Roman"/>
          <w:kern w:val="0"/>
          <w:sz w:val="24"/>
        </w:rPr>
        <w:t xml:space="preserve">analyzed </w:t>
      </w:r>
      <w:r w:rsidR="00B020C0">
        <w:rPr>
          <w:rFonts w:ascii="Times New Roman" w:eastAsia="宋体" w:hAnsi="Times New Roman" w:cs="Times New Roman"/>
          <w:kern w:val="0"/>
          <w:sz w:val="24"/>
        </w:rPr>
        <w:t>using</w:t>
      </w:r>
      <w:r w:rsidR="00B020C0" w:rsidRPr="004B59D4">
        <w:rPr>
          <w:rFonts w:ascii="Times New Roman" w:eastAsia="宋体" w:hAnsi="Times New Roman" w:cs="Times New Roman"/>
          <w:kern w:val="0"/>
          <w:sz w:val="24"/>
        </w:rPr>
        <w:t xml:space="preserve"> </w:t>
      </w:r>
      <w:r w:rsidRPr="004B59D4">
        <w:rPr>
          <w:rFonts w:ascii="Times New Roman" w:eastAsia="宋体" w:hAnsi="Times New Roman" w:cs="Times New Roman"/>
          <w:kern w:val="0"/>
          <w:sz w:val="24"/>
        </w:rPr>
        <w:t>LigPlot+.</w:t>
      </w:r>
    </w:p>
    <w:p w14:paraId="28767D8F" w14:textId="4BDD4BF6" w:rsidR="00A44D4A" w:rsidRPr="004B59D4" w:rsidRDefault="00A44D4A" w:rsidP="000B70BA">
      <w:pPr>
        <w:widowControl/>
        <w:topLinePunct/>
        <w:adjustRightInd w:val="0"/>
        <w:snapToGrid w:val="0"/>
        <w:spacing w:line="480" w:lineRule="auto"/>
        <w:jc w:val="center"/>
        <w:rPr>
          <w:rFonts w:ascii="Times New Roman" w:hAnsi="Times New Roman" w:cs="Times New Roman"/>
          <w:color w:val="2E2E2E"/>
          <w:sz w:val="24"/>
        </w:rPr>
      </w:pPr>
      <w:r w:rsidRPr="004B59D4">
        <w:rPr>
          <w:rFonts w:ascii="Times New Roman" w:hAnsi="Times New Roman" w:cs="Times New Roman"/>
          <w:color w:val="2E2E2E"/>
          <w:sz w:val="24"/>
        </w:rPr>
        <w:br w:type="page"/>
      </w:r>
      <w:r w:rsidR="000B70BA" w:rsidRPr="004B59D4">
        <w:rPr>
          <w:rFonts w:ascii="Times New Roman" w:hAnsi="Times New Roman" w:cs="Times New Roman"/>
          <w:noProof/>
          <w:color w:val="2E2E2E"/>
          <w:sz w:val="24"/>
        </w:rPr>
        <w:lastRenderedPageBreak/>
        <w:drawing>
          <wp:inline distT="0" distB="0" distL="0" distR="0" wp14:anchorId="153826BB" wp14:editId="73BF892B">
            <wp:extent cx="5156173" cy="7988969"/>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62529" cy="7998817"/>
                    </a:xfrm>
                    <a:prstGeom prst="rect">
                      <a:avLst/>
                    </a:prstGeom>
                  </pic:spPr>
                </pic:pic>
              </a:graphicData>
            </a:graphic>
          </wp:inline>
        </w:drawing>
      </w:r>
    </w:p>
    <w:p w14:paraId="0BB162C3" w14:textId="452314F0" w:rsidR="000B70BA" w:rsidRPr="004B59D4" w:rsidRDefault="000B70BA" w:rsidP="00B274E3">
      <w:pPr>
        <w:widowControl/>
        <w:topLinePunct/>
        <w:adjustRightInd w:val="0"/>
        <w:snapToGrid w:val="0"/>
        <w:spacing w:beforeLines="100" w:before="312" w:line="480" w:lineRule="auto"/>
        <w:jc w:val="left"/>
        <w:rPr>
          <w:rFonts w:ascii="Times New Roman" w:hAnsi="Times New Roman" w:cs="Times New Roman"/>
          <w:color w:val="2E2E2E"/>
          <w:sz w:val="24"/>
        </w:rPr>
      </w:pPr>
      <w:r w:rsidRPr="004B59D4">
        <w:rPr>
          <w:rFonts w:ascii="Times New Roman" w:eastAsia="宋体" w:hAnsi="Times New Roman" w:cs="Times New Roman"/>
          <w:b/>
          <w:bCs/>
          <w:kern w:val="0"/>
          <w:sz w:val="24"/>
        </w:rPr>
        <w:t>Fig</w:t>
      </w:r>
      <w:r w:rsidR="00697D53">
        <w:rPr>
          <w:rFonts w:ascii="Times New Roman" w:eastAsia="宋体" w:hAnsi="Times New Roman" w:cs="Times New Roman"/>
          <w:b/>
          <w:bCs/>
          <w:kern w:val="0"/>
          <w:sz w:val="24"/>
        </w:rPr>
        <w:t>.</w:t>
      </w:r>
      <w:r w:rsidRPr="004B59D4">
        <w:rPr>
          <w:rFonts w:ascii="Times New Roman" w:eastAsia="宋体" w:hAnsi="Times New Roman" w:cs="Times New Roman"/>
          <w:b/>
          <w:bCs/>
          <w:kern w:val="0"/>
          <w:sz w:val="24"/>
        </w:rPr>
        <w:t xml:space="preserve"> </w:t>
      </w:r>
      <w:r w:rsidR="009C79BF" w:rsidRPr="004B59D4">
        <w:rPr>
          <w:rFonts w:ascii="Times New Roman" w:eastAsia="宋体" w:hAnsi="Times New Roman" w:cs="Times New Roman"/>
          <w:b/>
          <w:bCs/>
          <w:kern w:val="0"/>
          <w:sz w:val="24"/>
        </w:rPr>
        <w:t>S2</w:t>
      </w:r>
      <w:r w:rsidR="00D070D7">
        <w:rPr>
          <w:rFonts w:ascii="Times New Roman" w:eastAsia="宋体" w:hAnsi="Times New Roman" w:cs="Times New Roman"/>
          <w:b/>
          <w:bCs/>
          <w:kern w:val="0"/>
          <w:sz w:val="24"/>
        </w:rPr>
        <w:t>.</w:t>
      </w:r>
      <w:r w:rsidRPr="004B59D4">
        <w:rPr>
          <w:rFonts w:ascii="Times New Roman" w:eastAsia="宋体" w:hAnsi="Times New Roman" w:cs="Times New Roman"/>
          <w:b/>
          <w:bCs/>
          <w:kern w:val="0"/>
          <w:sz w:val="24"/>
        </w:rPr>
        <w:t xml:space="preserve"> </w:t>
      </w:r>
      <w:r w:rsidRPr="004B59D4">
        <w:rPr>
          <w:rFonts w:ascii="Times New Roman" w:eastAsia="宋体" w:hAnsi="Times New Roman" w:cs="Times New Roman"/>
          <w:kern w:val="0"/>
          <w:sz w:val="24"/>
        </w:rPr>
        <w:t>The interaction analysis between the active site of WecE and the co-crystallized</w:t>
      </w:r>
      <w:r w:rsidRPr="004B59D4">
        <w:t xml:space="preserve"> </w:t>
      </w:r>
      <w:r w:rsidRPr="004B59D4">
        <w:rPr>
          <w:rFonts w:ascii="Times New Roman" w:eastAsia="宋体" w:hAnsi="Times New Roman" w:cs="Times New Roman"/>
          <w:kern w:val="0"/>
          <w:sz w:val="24"/>
        </w:rPr>
        <w:t>internal aldimine LLP</w:t>
      </w:r>
      <w:r w:rsidR="000168B8" w:rsidRPr="004B59D4">
        <w:rPr>
          <w:rFonts w:ascii="Times New Roman" w:eastAsia="宋体" w:hAnsi="Times New Roman" w:cs="Times New Roman"/>
          <w:kern w:val="0"/>
          <w:sz w:val="24"/>
        </w:rPr>
        <w:t xml:space="preserve"> (PDB ID:4PIW)</w:t>
      </w:r>
      <w:r w:rsidR="000168B8">
        <w:rPr>
          <w:rFonts w:ascii="Times New Roman" w:eastAsia="宋体" w:hAnsi="Times New Roman" w:cs="Times New Roman"/>
          <w:kern w:val="0"/>
          <w:sz w:val="24"/>
        </w:rPr>
        <w:t xml:space="preserve"> </w:t>
      </w:r>
      <w:r w:rsidRPr="004B59D4">
        <w:rPr>
          <w:rFonts w:ascii="Times New Roman" w:eastAsia="宋体" w:hAnsi="Times New Roman" w:cs="Times New Roman"/>
          <w:kern w:val="0"/>
          <w:sz w:val="24"/>
        </w:rPr>
        <w:t>using LigPlot+.</w:t>
      </w:r>
    </w:p>
    <w:p w14:paraId="48D350E2" w14:textId="59157F88" w:rsidR="00160444" w:rsidRPr="004B59D4" w:rsidRDefault="00160444" w:rsidP="00F15883">
      <w:pPr>
        <w:widowControl/>
        <w:jc w:val="center"/>
      </w:pPr>
    </w:p>
    <w:p w14:paraId="608ED1FD" w14:textId="6DE37BD5" w:rsidR="00A24A01" w:rsidRPr="004B59D4" w:rsidRDefault="00FC6576" w:rsidP="00B274E3">
      <w:pPr>
        <w:spacing w:line="360" w:lineRule="auto"/>
        <w:jc w:val="center"/>
        <w:rPr>
          <w:rFonts w:ascii="Times New Roman" w:eastAsia="宋体" w:hAnsi="Times New Roman" w:cs="Times New Roman"/>
          <w:b/>
          <w:bCs/>
          <w:kern w:val="0"/>
          <w:sz w:val="24"/>
        </w:rPr>
      </w:pPr>
      <w:r w:rsidRPr="004B59D4">
        <w:rPr>
          <w:rFonts w:ascii="Times New Roman" w:eastAsia="宋体" w:hAnsi="Times New Roman" w:cs="Times New Roman"/>
          <w:noProof/>
          <w:kern w:val="0"/>
          <w:sz w:val="24"/>
        </w:rPr>
        <w:drawing>
          <wp:inline distT="0" distB="0" distL="0" distR="0" wp14:anchorId="4194BFF9" wp14:editId="7C03C31E">
            <wp:extent cx="5234152" cy="3714290"/>
            <wp:effectExtent l="0" t="0" r="5080" b="63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38659" cy="3717489"/>
                    </a:xfrm>
                    <a:prstGeom prst="rect">
                      <a:avLst/>
                    </a:prstGeom>
                  </pic:spPr>
                </pic:pic>
              </a:graphicData>
            </a:graphic>
          </wp:inline>
        </w:drawing>
      </w:r>
    </w:p>
    <w:p w14:paraId="18AE9A13" w14:textId="6DE70DFB" w:rsidR="001945CE" w:rsidRDefault="005B2CF5" w:rsidP="00B020C0">
      <w:pPr>
        <w:adjustRightInd w:val="0"/>
        <w:snapToGrid w:val="0"/>
        <w:spacing w:beforeLines="100" w:before="312" w:line="480" w:lineRule="auto"/>
        <w:rPr>
          <w:rFonts w:ascii="Times New Roman" w:hAnsi="Times New Roman" w:cs="Times New Roman"/>
          <w:color w:val="000000" w:themeColor="text1"/>
          <w:sz w:val="24"/>
        </w:rPr>
      </w:pPr>
      <w:r w:rsidRPr="004B59D4">
        <w:rPr>
          <w:rFonts w:ascii="Times New Roman" w:eastAsia="宋体" w:hAnsi="Times New Roman" w:cs="Times New Roman" w:hint="eastAsia"/>
          <w:b/>
          <w:bCs/>
          <w:kern w:val="0"/>
          <w:sz w:val="24"/>
        </w:rPr>
        <w:t>F</w:t>
      </w:r>
      <w:r w:rsidRPr="004B59D4">
        <w:rPr>
          <w:rFonts w:ascii="Times New Roman" w:eastAsia="宋体" w:hAnsi="Times New Roman" w:cs="Times New Roman"/>
          <w:b/>
          <w:bCs/>
          <w:kern w:val="0"/>
          <w:sz w:val="24"/>
        </w:rPr>
        <w:t>ig</w:t>
      </w:r>
      <w:r w:rsidR="00697D53">
        <w:rPr>
          <w:rFonts w:ascii="Times New Roman" w:eastAsia="宋体" w:hAnsi="Times New Roman" w:cs="Times New Roman"/>
          <w:b/>
          <w:bCs/>
          <w:kern w:val="0"/>
          <w:sz w:val="24"/>
        </w:rPr>
        <w:t>.</w:t>
      </w:r>
      <w:r w:rsidRPr="004B59D4">
        <w:rPr>
          <w:rFonts w:ascii="Times New Roman" w:eastAsia="宋体" w:hAnsi="Times New Roman" w:cs="Times New Roman"/>
          <w:b/>
          <w:bCs/>
          <w:kern w:val="0"/>
          <w:sz w:val="24"/>
        </w:rPr>
        <w:t xml:space="preserve"> </w:t>
      </w:r>
      <w:r w:rsidR="00873DBC" w:rsidRPr="004B59D4">
        <w:rPr>
          <w:rFonts w:ascii="Times New Roman" w:eastAsia="宋体" w:hAnsi="Times New Roman" w:cs="Times New Roman"/>
          <w:b/>
          <w:bCs/>
          <w:kern w:val="0"/>
          <w:sz w:val="24"/>
        </w:rPr>
        <w:t>S3</w:t>
      </w:r>
      <w:r w:rsidR="00D070D7">
        <w:rPr>
          <w:rFonts w:ascii="Times New Roman" w:eastAsia="宋体" w:hAnsi="Times New Roman" w:cs="Times New Roman"/>
          <w:b/>
          <w:bCs/>
          <w:kern w:val="0"/>
          <w:sz w:val="24"/>
        </w:rPr>
        <w:t>.</w:t>
      </w:r>
      <w:r w:rsidRPr="004B59D4">
        <w:rPr>
          <w:rFonts w:ascii="Times New Roman" w:eastAsia="宋体" w:hAnsi="Times New Roman" w:cs="Times New Roman"/>
          <w:b/>
          <w:bCs/>
          <w:kern w:val="0"/>
          <w:sz w:val="24"/>
        </w:rPr>
        <w:t xml:space="preserve"> </w:t>
      </w:r>
      <w:bookmarkStart w:id="4" w:name="_Hlk101106315"/>
      <w:r w:rsidR="00B020C0" w:rsidRPr="00B020C0">
        <w:rPr>
          <w:rFonts w:ascii="Times New Roman" w:hAnsi="Times New Roman" w:cs="Times New Roman"/>
          <w:color w:val="000000" w:themeColor="text1"/>
          <w:sz w:val="24"/>
        </w:rPr>
        <w:t xml:space="preserve">The main chain of the 57 </w:t>
      </w:r>
      <w:r w:rsidR="000168B8">
        <w:rPr>
          <w:rFonts w:ascii="Times New Roman" w:hAnsi="Times New Roman" w:cs="Times New Roman"/>
          <w:color w:val="000000" w:themeColor="text1"/>
          <w:sz w:val="24"/>
        </w:rPr>
        <w:t>contact</w:t>
      </w:r>
      <w:r w:rsidR="000168B8" w:rsidRPr="00B020C0">
        <w:rPr>
          <w:rFonts w:ascii="Times New Roman" w:hAnsi="Times New Roman" w:cs="Times New Roman"/>
          <w:color w:val="000000" w:themeColor="text1"/>
          <w:sz w:val="24"/>
        </w:rPr>
        <w:t xml:space="preserve"> </w:t>
      </w:r>
      <w:r w:rsidR="00B020C0" w:rsidRPr="00B020C0">
        <w:rPr>
          <w:rFonts w:ascii="Times New Roman" w:hAnsi="Times New Roman" w:cs="Times New Roman"/>
          <w:color w:val="000000" w:themeColor="text1"/>
          <w:sz w:val="24"/>
        </w:rPr>
        <w:t>residues within an 8 Å distance around the valienone</w:t>
      </w:r>
      <w:r w:rsidR="00B020C0" w:rsidRPr="00B020C0">
        <w:rPr>
          <w:rFonts w:ascii="Times New Roman" w:hAnsi="Times New Roman" w:cs="Times New Roman" w:hint="eastAsia"/>
          <w:color w:val="000000" w:themeColor="text1"/>
          <w:sz w:val="24"/>
        </w:rPr>
        <w:t>–</w:t>
      </w:r>
      <w:r w:rsidR="00B020C0" w:rsidRPr="00B020C0">
        <w:rPr>
          <w:rFonts w:ascii="Times New Roman" w:hAnsi="Times New Roman" w:cs="Times New Roman"/>
          <w:color w:val="000000" w:themeColor="text1"/>
          <w:sz w:val="24"/>
        </w:rPr>
        <w:t>PMP in the active site of WecE (PDB ID: 4ZAH). The colored residues represent the Consurf conservation score, which ranges from 1 to 9, with higher scores indicating greater conservation.</w:t>
      </w:r>
      <w:bookmarkEnd w:id="4"/>
    </w:p>
    <w:p w14:paraId="3147DAFD" w14:textId="77777777" w:rsidR="00451AA0" w:rsidRDefault="001945CE" w:rsidP="00451AA0">
      <w:pPr>
        <w:adjustRightInd w:val="0"/>
        <w:snapToGrid w:val="0"/>
        <w:spacing w:beforeLines="100" w:before="312" w:line="480" w:lineRule="auto"/>
        <w:jc w:val="center"/>
        <w:rPr>
          <w:rFonts w:ascii="Times New Roman" w:hAnsi="Times New Roman" w:cs="Times New Roman"/>
          <w:b/>
          <w:color w:val="000000" w:themeColor="text1"/>
          <w:sz w:val="24"/>
        </w:rPr>
      </w:pPr>
      <w:r>
        <w:rPr>
          <w:rFonts w:ascii="Times New Roman" w:hAnsi="Times New Roman" w:cs="Times New Roman"/>
          <w:color w:val="000000" w:themeColor="text1"/>
          <w:sz w:val="24"/>
        </w:rPr>
        <w:br w:type="page"/>
      </w:r>
      <w:r w:rsidR="00451AA0" w:rsidRPr="004B59D4">
        <w:rPr>
          <w:rFonts w:ascii="Times New Roman" w:hAnsi="Times New Roman" w:cs="Times New Roman" w:hint="eastAsia"/>
          <w:b/>
          <w:noProof/>
          <w:color w:val="000000" w:themeColor="text1"/>
          <w:sz w:val="24"/>
        </w:rPr>
        <w:lastRenderedPageBreak/>
        <w:drawing>
          <wp:inline distT="0" distB="0" distL="0" distR="0" wp14:anchorId="53D5D145" wp14:editId="4CCA34AF">
            <wp:extent cx="5566239" cy="36830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rotWithShape="1">
                    <a:blip r:embed="rId14" cstate="print">
                      <a:extLst>
                        <a:ext uri="{28A0092B-C50C-407E-A947-70E740481C1C}">
                          <a14:useLocalDpi xmlns:a14="http://schemas.microsoft.com/office/drawing/2010/main" val="0"/>
                        </a:ext>
                      </a:extLst>
                    </a:blip>
                    <a:srcRect t="7153" b="6413"/>
                    <a:stretch/>
                  </pic:blipFill>
                  <pic:spPr bwMode="auto">
                    <a:xfrm>
                      <a:off x="0" y="0"/>
                      <a:ext cx="5572798" cy="3687340"/>
                    </a:xfrm>
                    <a:prstGeom prst="rect">
                      <a:avLst/>
                    </a:prstGeom>
                    <a:ln>
                      <a:noFill/>
                    </a:ln>
                    <a:extLst>
                      <a:ext uri="{53640926-AAD7-44D8-BBD7-CCE9431645EC}">
                        <a14:shadowObscured xmlns:a14="http://schemas.microsoft.com/office/drawing/2010/main"/>
                      </a:ext>
                    </a:extLst>
                  </pic:spPr>
                </pic:pic>
              </a:graphicData>
            </a:graphic>
          </wp:inline>
        </w:drawing>
      </w:r>
    </w:p>
    <w:p w14:paraId="2CA8F90C" w14:textId="76DDA9AC" w:rsidR="00451AA0" w:rsidRPr="004B59D4" w:rsidRDefault="00451AA0" w:rsidP="00451AA0">
      <w:pPr>
        <w:widowControl/>
        <w:adjustRightInd w:val="0"/>
        <w:snapToGrid w:val="0"/>
        <w:spacing w:line="480" w:lineRule="auto"/>
        <w:rPr>
          <w:rFonts w:ascii="Times New Roman" w:hAnsi="Times New Roman" w:cs="Times New Roman"/>
          <w:color w:val="000000" w:themeColor="text1"/>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S</w:t>
      </w:r>
      <w:r>
        <w:rPr>
          <w:rFonts w:ascii="Times New Roman" w:hAnsi="Times New Roman" w:cs="Times New Roman"/>
          <w:b/>
          <w:color w:val="000000" w:themeColor="text1"/>
          <w:sz w:val="24"/>
        </w:rPr>
        <w:t>4</w:t>
      </w:r>
      <w:r w:rsidR="00D070D7">
        <w:rPr>
          <w:rFonts w:ascii="Times New Roman" w:hAnsi="Times New Roman" w:cs="Times New Roman"/>
          <w:b/>
          <w:color w:val="000000" w:themeColor="text1"/>
          <w:sz w:val="24"/>
        </w:rPr>
        <w:t xml:space="preserve">. </w:t>
      </w:r>
      <w:r w:rsidRPr="004B59D4">
        <w:rPr>
          <w:rFonts w:ascii="Times New Roman" w:hAnsi="Times New Roman" w:cs="Times New Roman"/>
          <w:color w:val="000000" w:themeColor="text1"/>
          <w:sz w:val="24"/>
        </w:rPr>
        <w:t>Valienamine production</w:t>
      </w:r>
      <w:r>
        <w:rPr>
          <w:rFonts w:ascii="Times New Roman" w:hAnsi="Times New Roman" w:cs="Times New Roman"/>
          <w:color w:val="000000" w:themeColor="text1"/>
          <w:sz w:val="24"/>
        </w:rPr>
        <w:t xml:space="preserve"> of</w:t>
      </w:r>
      <w:r w:rsidRPr="004B59D4">
        <w:rPr>
          <w:rFonts w:ascii="Times New Roman" w:hAnsi="Times New Roman" w:cs="Times New Roman"/>
          <w:color w:val="000000" w:themeColor="text1"/>
          <w:sz w:val="24"/>
        </w:rPr>
        <w:t xml:space="preserve"> the best-performing mutant</w:t>
      </w:r>
      <w:r>
        <w:rPr>
          <w:rFonts w:ascii="Times New Roman" w:hAnsi="Times New Roman" w:cs="Times New Roman"/>
          <w:color w:val="000000" w:themeColor="text1"/>
          <w:sz w:val="24"/>
        </w:rPr>
        <w:t>s</w:t>
      </w:r>
      <w:r w:rsidRPr="004B59D4">
        <w:rPr>
          <w:rFonts w:ascii="Times New Roman" w:hAnsi="Times New Roman" w:cs="Times New Roman"/>
          <w:color w:val="000000" w:themeColor="text1"/>
          <w:sz w:val="24"/>
        </w:rPr>
        <w:t xml:space="preserve"> at each </w:t>
      </w:r>
      <w:r>
        <w:rPr>
          <w:rFonts w:ascii="Times New Roman" w:hAnsi="Times New Roman" w:cs="Times New Roman"/>
          <w:color w:val="000000" w:themeColor="text1"/>
          <w:sz w:val="24"/>
        </w:rPr>
        <w:t xml:space="preserve">single </w:t>
      </w:r>
      <w:r w:rsidRPr="004B59D4">
        <w:rPr>
          <w:rFonts w:ascii="Times New Roman" w:hAnsi="Times New Roman" w:cs="Times New Roman"/>
          <w:color w:val="000000" w:themeColor="text1"/>
          <w:sz w:val="24"/>
        </w:rPr>
        <w:t xml:space="preserve">site </w:t>
      </w:r>
      <w:r>
        <w:rPr>
          <w:rFonts w:ascii="Times New Roman" w:hAnsi="Times New Roman" w:cs="Times New Roman"/>
          <w:color w:val="000000" w:themeColor="text1"/>
          <w:sz w:val="24"/>
        </w:rPr>
        <w:t xml:space="preserve">in CAST process </w:t>
      </w:r>
      <w:r w:rsidRPr="004B59D4">
        <w:rPr>
          <w:rFonts w:ascii="Times New Roman" w:hAnsi="Times New Roman" w:cs="Times New Roman"/>
          <w:color w:val="000000" w:themeColor="text1"/>
          <w:sz w:val="24"/>
        </w:rPr>
        <w:t xml:space="preserve">and the </w:t>
      </w:r>
      <w:r>
        <w:rPr>
          <w:rFonts w:ascii="Times New Roman" w:hAnsi="Times New Roman" w:cs="Times New Roman"/>
          <w:color w:val="000000" w:themeColor="text1"/>
          <w:sz w:val="24"/>
        </w:rPr>
        <w:t xml:space="preserve">combinatorial mutants during the </w:t>
      </w:r>
      <w:r w:rsidRPr="004B59D4">
        <w:rPr>
          <w:rFonts w:ascii="Times New Roman" w:hAnsi="Times New Roman" w:cs="Times New Roman" w:hint="eastAsia"/>
          <w:color w:val="000000" w:themeColor="text1"/>
          <w:sz w:val="24"/>
        </w:rPr>
        <w:t>ISM</w:t>
      </w:r>
      <w:r w:rsidRPr="004B59D4">
        <w:rPr>
          <w:rFonts w:ascii="Times New Roman" w:hAnsi="Times New Roman" w:cs="Times New Roman"/>
          <w:color w:val="000000" w:themeColor="text1"/>
          <w:sz w:val="24"/>
        </w:rPr>
        <w:t xml:space="preserve"> cycles compared </w:t>
      </w:r>
      <w:r>
        <w:rPr>
          <w:rFonts w:ascii="Times New Roman" w:hAnsi="Times New Roman" w:cs="Times New Roman"/>
          <w:color w:val="000000" w:themeColor="text1"/>
          <w:sz w:val="24"/>
        </w:rPr>
        <w:t>to</w:t>
      </w:r>
      <w:r w:rsidRPr="004B59D4">
        <w:rPr>
          <w:rFonts w:ascii="Times New Roman" w:hAnsi="Times New Roman" w:cs="Times New Roman"/>
          <w:color w:val="000000" w:themeColor="text1"/>
          <w:sz w:val="24"/>
        </w:rPr>
        <w:t xml:space="preserve"> WT </w:t>
      </w:r>
      <w:r w:rsidRPr="004B59D4">
        <w:rPr>
          <w:rFonts w:ascii="Times New Roman" w:hAnsi="Times New Roman" w:cs="Times New Roman" w:hint="eastAsia"/>
          <w:color w:val="000000" w:themeColor="text1"/>
          <w:sz w:val="24"/>
        </w:rPr>
        <w:t>WecE</w:t>
      </w:r>
      <w:r w:rsidRPr="004B59D4">
        <w:rPr>
          <w:rFonts w:ascii="Times New Roman" w:hAnsi="Times New Roman" w:cs="Times New Roman"/>
          <w:color w:val="000000" w:themeColor="text1"/>
          <w:sz w:val="24"/>
        </w:rPr>
        <w:t>. The reaction mixture</w:t>
      </w:r>
      <w:r>
        <w:rPr>
          <w:rFonts w:ascii="Times New Roman" w:hAnsi="Times New Roman" w:cs="Times New Roman"/>
          <w:color w:val="000000" w:themeColor="text1"/>
          <w:sz w:val="24"/>
        </w:rPr>
        <w:t xml:space="preserve"> included</w:t>
      </w:r>
      <w:r w:rsidRPr="004B59D4">
        <w:rPr>
          <w:rFonts w:ascii="Times New Roman" w:hAnsi="Times New Roman" w:cs="Times New Roman"/>
          <w:color w:val="000000" w:themeColor="text1"/>
          <w:sz w:val="24"/>
        </w:rPr>
        <w:t xml:space="preserve"> 10 mM valienone as the amino acceptor, 40 mM L-Gln as the amino donor, 50 μM PLP as a cofactor, and 1 mg/mL of purified enzyme in 20 mM potassium phosphate buffer (pH 7.5). The reaction </w:t>
      </w:r>
      <w:r>
        <w:rPr>
          <w:rFonts w:ascii="Times New Roman" w:hAnsi="Times New Roman" w:cs="Times New Roman"/>
          <w:color w:val="000000" w:themeColor="text1"/>
          <w:sz w:val="24"/>
        </w:rPr>
        <w:t xml:space="preserve">was incubated </w:t>
      </w:r>
      <w:r w:rsidRPr="004B59D4">
        <w:rPr>
          <w:rFonts w:ascii="Times New Roman" w:hAnsi="Times New Roman" w:cs="Times New Roman"/>
          <w:color w:val="000000" w:themeColor="text1"/>
          <w:sz w:val="24"/>
        </w:rPr>
        <w:t>at 37 °C for 2 h, followed by valienamine detection using OPA precolumn derivatization HPLC analysis.</w:t>
      </w:r>
    </w:p>
    <w:p w14:paraId="696712BB" w14:textId="77777777" w:rsidR="00451AA0" w:rsidRDefault="00451AA0" w:rsidP="00451AA0">
      <w:pPr>
        <w:widowControl/>
        <w:jc w:val="left"/>
        <w:rPr>
          <w:rFonts w:ascii="Times New Roman" w:eastAsia="宋体" w:hAnsi="Times New Roman" w:cs="Times New Roman"/>
          <w:b/>
          <w:bCs/>
          <w:kern w:val="0"/>
          <w:sz w:val="24"/>
        </w:rPr>
      </w:pPr>
      <w:r>
        <w:rPr>
          <w:rFonts w:ascii="Times New Roman" w:eastAsia="宋体" w:hAnsi="Times New Roman" w:cs="Times New Roman"/>
          <w:b/>
          <w:bCs/>
          <w:kern w:val="0"/>
          <w:sz w:val="24"/>
        </w:rPr>
        <w:br w:type="page"/>
      </w:r>
    </w:p>
    <w:p w14:paraId="71E40C46" w14:textId="324673D0" w:rsidR="001945CE" w:rsidRPr="00451AA0" w:rsidRDefault="001945CE">
      <w:pPr>
        <w:widowControl/>
        <w:jc w:val="left"/>
        <w:rPr>
          <w:rFonts w:ascii="Times New Roman" w:hAnsi="Times New Roman" w:cs="Times New Roman"/>
          <w:color w:val="000000" w:themeColor="text1"/>
          <w:sz w:val="24"/>
        </w:rPr>
      </w:pPr>
    </w:p>
    <w:p w14:paraId="27F1DDF8" w14:textId="4859150C" w:rsidR="001945CE" w:rsidRDefault="001945CE" w:rsidP="001945CE">
      <w:pPr>
        <w:widowControl/>
        <w:jc w:val="center"/>
        <w:rPr>
          <w:rFonts w:ascii="Times New Roman" w:eastAsia="宋体" w:hAnsi="Times New Roman" w:cs="Times New Roman"/>
          <w:b/>
          <w:bCs/>
          <w:kern w:val="0"/>
          <w:sz w:val="24"/>
        </w:rPr>
      </w:pPr>
      <w:r>
        <w:rPr>
          <w:rFonts w:ascii="Times New Roman" w:eastAsia="宋体" w:hAnsi="Times New Roman" w:cs="Times New Roman"/>
          <w:b/>
          <w:bCs/>
          <w:noProof/>
          <w:kern w:val="0"/>
          <w:sz w:val="24"/>
        </w:rPr>
        <w:drawing>
          <wp:inline distT="0" distB="0" distL="0" distR="0" wp14:anchorId="4BE0695B" wp14:editId="7B36A2CB">
            <wp:extent cx="5228071" cy="4002152"/>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30581" cy="4004073"/>
                    </a:xfrm>
                    <a:prstGeom prst="rect">
                      <a:avLst/>
                    </a:prstGeom>
                  </pic:spPr>
                </pic:pic>
              </a:graphicData>
            </a:graphic>
          </wp:inline>
        </w:drawing>
      </w:r>
    </w:p>
    <w:p w14:paraId="743903A1" w14:textId="30C335BA" w:rsidR="00200094" w:rsidRPr="004B59D4" w:rsidRDefault="00F41F26" w:rsidP="00200094">
      <w:pPr>
        <w:widowControl/>
        <w:topLinePunct/>
        <w:adjustRightInd w:val="0"/>
        <w:snapToGrid w:val="0"/>
        <w:spacing w:line="480" w:lineRule="auto"/>
        <w:rPr>
          <w:rFonts w:ascii="Times New Roman" w:eastAsia="宋体" w:hAnsi="Times New Roman" w:cs="Times New Roman"/>
          <w:b/>
          <w:bCs/>
          <w:kern w:val="0"/>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 xml:space="preserve">. </w:t>
      </w:r>
      <w:r w:rsidRPr="004B59D4">
        <w:rPr>
          <w:rFonts w:ascii="Times New Roman" w:hAnsi="Times New Roman" w:cs="Times New Roman"/>
          <w:b/>
          <w:color w:val="000000" w:themeColor="text1"/>
          <w:sz w:val="24"/>
        </w:rPr>
        <w:t>S</w:t>
      </w:r>
      <w:r w:rsidR="00451AA0">
        <w:rPr>
          <w:rFonts w:ascii="Times New Roman" w:hAnsi="Times New Roman" w:cs="Times New Roman"/>
          <w:b/>
          <w:color w:val="000000" w:themeColor="text1"/>
          <w:sz w:val="24"/>
        </w:rPr>
        <w:t>5</w:t>
      </w:r>
      <w:r w:rsidR="00D070D7">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200094" w:rsidRPr="004B59D4">
        <w:rPr>
          <w:rFonts w:ascii="Times New Roman" w:eastAsia="宋体" w:hAnsi="Times New Roman" w:cs="Times New Roman"/>
          <w:kern w:val="0"/>
          <w:sz w:val="24"/>
        </w:rPr>
        <w:t>The melting temperatures (</w:t>
      </w:r>
      <w:r w:rsidR="00200094" w:rsidRPr="004B59D4">
        <w:rPr>
          <w:rFonts w:ascii="Times New Roman" w:eastAsia="宋体" w:hAnsi="Times New Roman" w:cs="Times New Roman"/>
          <w:i/>
          <w:iCs/>
          <w:kern w:val="0"/>
          <w:sz w:val="24"/>
        </w:rPr>
        <w:t>T</w:t>
      </w:r>
      <w:r w:rsidR="00200094" w:rsidRPr="004B59D4">
        <w:rPr>
          <w:rFonts w:ascii="Times New Roman" w:eastAsia="宋体" w:hAnsi="Times New Roman" w:cs="Times New Roman"/>
          <w:kern w:val="0"/>
          <w:sz w:val="24"/>
          <w:vertAlign w:val="subscript"/>
        </w:rPr>
        <w:t>m</w:t>
      </w:r>
      <w:r w:rsidR="00200094" w:rsidRPr="004B59D4">
        <w:rPr>
          <w:rFonts w:ascii="Times New Roman" w:eastAsia="宋体" w:hAnsi="Times New Roman" w:cs="Times New Roman"/>
          <w:kern w:val="0"/>
          <w:sz w:val="24"/>
        </w:rPr>
        <w:t xml:space="preserve">) </w:t>
      </w:r>
      <w:r w:rsidR="00200094">
        <w:rPr>
          <w:rFonts w:ascii="Times New Roman" w:eastAsia="宋体" w:hAnsi="Times New Roman" w:cs="Times New Roman"/>
          <w:kern w:val="0"/>
          <w:sz w:val="24"/>
        </w:rPr>
        <w:t xml:space="preserve">detection </w:t>
      </w:r>
      <w:r w:rsidR="00200094" w:rsidRPr="004B59D4">
        <w:rPr>
          <w:rFonts w:ascii="Times New Roman" w:eastAsia="宋体" w:hAnsi="Times New Roman" w:cs="Times New Roman"/>
          <w:kern w:val="0"/>
          <w:sz w:val="24"/>
        </w:rPr>
        <w:t xml:space="preserve">of WecE and </w:t>
      </w:r>
      <w:r w:rsidR="00200094">
        <w:rPr>
          <w:rFonts w:ascii="Times New Roman" w:eastAsia="宋体" w:hAnsi="Times New Roman" w:cs="Times New Roman"/>
          <w:kern w:val="0"/>
          <w:sz w:val="24"/>
        </w:rPr>
        <w:t xml:space="preserve">the </w:t>
      </w:r>
      <w:r w:rsidR="00200094" w:rsidRPr="004B59D4">
        <w:rPr>
          <w:rFonts w:ascii="Times New Roman" w:eastAsia="宋体" w:hAnsi="Times New Roman" w:cs="Times New Roman"/>
          <w:kern w:val="0"/>
          <w:sz w:val="24"/>
        </w:rPr>
        <w:t>mutants</w:t>
      </w:r>
      <w:r w:rsidR="00200094">
        <w:rPr>
          <w:rFonts w:ascii="Times New Roman" w:eastAsia="宋体" w:hAnsi="Times New Roman" w:cs="Times New Roman"/>
          <w:kern w:val="0"/>
          <w:sz w:val="24"/>
        </w:rPr>
        <w:t xml:space="preserve"> M3 and M4</w:t>
      </w:r>
      <w:r w:rsidR="00200094" w:rsidRPr="004B59D4">
        <w:rPr>
          <w:rFonts w:ascii="Times New Roman" w:eastAsia="宋体" w:hAnsi="Times New Roman" w:cs="Times New Roman"/>
          <w:kern w:val="0"/>
          <w:sz w:val="24"/>
        </w:rPr>
        <w:t xml:space="preserve"> using differential scanning fluorimetry (DSF) method. Aliquots</w:t>
      </w:r>
      <w:r w:rsidR="00200094">
        <w:rPr>
          <w:rFonts w:ascii="Times New Roman" w:eastAsia="宋体" w:hAnsi="Times New Roman" w:cs="Times New Roman"/>
          <w:kern w:val="0"/>
          <w:sz w:val="24"/>
        </w:rPr>
        <w:t xml:space="preserve"> </w:t>
      </w:r>
      <w:r w:rsidR="00200094" w:rsidRPr="004B59D4">
        <w:rPr>
          <w:rFonts w:ascii="Times New Roman" w:eastAsia="宋体" w:hAnsi="Times New Roman" w:cs="Times New Roman"/>
          <w:kern w:val="0"/>
          <w:sz w:val="24"/>
        </w:rPr>
        <w:t>(20 μL) of each mixture</w:t>
      </w:r>
      <w:r w:rsidR="00200094">
        <w:rPr>
          <w:rFonts w:ascii="Times New Roman" w:eastAsia="宋体" w:hAnsi="Times New Roman" w:cs="Times New Roman"/>
          <w:kern w:val="0"/>
          <w:sz w:val="24"/>
        </w:rPr>
        <w:t>,</w:t>
      </w:r>
      <w:r w:rsidR="00200094" w:rsidRPr="004B59D4">
        <w:rPr>
          <w:rFonts w:ascii="Times New Roman" w:eastAsia="宋体" w:hAnsi="Times New Roman" w:cs="Times New Roman"/>
          <w:kern w:val="0"/>
          <w:sz w:val="24"/>
        </w:rPr>
        <w:t xml:space="preserve"> </w:t>
      </w:r>
      <w:r w:rsidR="00200094">
        <w:rPr>
          <w:rFonts w:ascii="Times New Roman" w:eastAsia="宋体" w:hAnsi="Times New Roman" w:cs="Times New Roman"/>
          <w:kern w:val="0"/>
          <w:sz w:val="24"/>
        </w:rPr>
        <w:t xml:space="preserve">containing </w:t>
      </w:r>
      <w:r w:rsidR="00200094" w:rsidRPr="004B59D4">
        <w:rPr>
          <w:rFonts w:ascii="Times New Roman" w:eastAsia="宋体" w:hAnsi="Times New Roman" w:cs="Times New Roman"/>
          <w:kern w:val="0"/>
          <w:sz w:val="24"/>
        </w:rPr>
        <w:t xml:space="preserve">0.2 mg/mL enzymes </w:t>
      </w:r>
      <w:r w:rsidR="00200094">
        <w:rPr>
          <w:rFonts w:ascii="Times New Roman" w:eastAsia="宋体" w:hAnsi="Times New Roman" w:cs="Times New Roman"/>
          <w:kern w:val="0"/>
          <w:sz w:val="24"/>
        </w:rPr>
        <w:t xml:space="preserve">and </w:t>
      </w:r>
      <w:r w:rsidR="00200094" w:rsidRPr="004B59D4">
        <w:rPr>
          <w:rFonts w:ascii="Times New Roman" w:eastAsia="宋体" w:hAnsi="Times New Roman" w:cs="Times New Roman"/>
          <w:kern w:val="0"/>
          <w:sz w:val="24"/>
        </w:rPr>
        <w:t xml:space="preserve">1 μL 1× SYPRO Ruby orange dye </w:t>
      </w:r>
      <w:r w:rsidR="00200094">
        <w:rPr>
          <w:rFonts w:ascii="Times New Roman" w:eastAsia="宋体" w:hAnsi="Times New Roman" w:cs="Times New Roman"/>
          <w:kern w:val="0"/>
          <w:sz w:val="24"/>
        </w:rPr>
        <w:t xml:space="preserve">in a final concentration, </w:t>
      </w:r>
      <w:r w:rsidR="00200094" w:rsidRPr="004B59D4">
        <w:rPr>
          <w:rFonts w:ascii="Times New Roman" w:eastAsia="宋体" w:hAnsi="Times New Roman" w:cs="Times New Roman"/>
          <w:kern w:val="0"/>
          <w:sz w:val="24"/>
        </w:rPr>
        <w:t xml:space="preserve">were pre-incubated at 4 °C for 20 min. The initial temperature </w:t>
      </w:r>
      <w:r w:rsidR="00200094">
        <w:rPr>
          <w:rFonts w:ascii="Times New Roman" w:eastAsia="宋体" w:hAnsi="Times New Roman" w:cs="Times New Roman"/>
          <w:kern w:val="0"/>
          <w:sz w:val="24"/>
        </w:rPr>
        <w:t>was set at</w:t>
      </w:r>
      <w:r w:rsidR="00200094" w:rsidRPr="004B59D4">
        <w:rPr>
          <w:rFonts w:ascii="Times New Roman" w:eastAsia="宋体" w:hAnsi="Times New Roman" w:cs="Times New Roman"/>
          <w:kern w:val="0"/>
          <w:sz w:val="24"/>
        </w:rPr>
        <w:t xml:space="preserve"> 25 °C, </w:t>
      </w:r>
      <w:r w:rsidR="00200094">
        <w:rPr>
          <w:rFonts w:ascii="Times New Roman" w:eastAsia="宋体" w:hAnsi="Times New Roman" w:cs="Times New Roman"/>
          <w:kern w:val="0"/>
          <w:sz w:val="24"/>
        </w:rPr>
        <w:t>followed by an</w:t>
      </w:r>
      <w:r w:rsidR="00200094" w:rsidRPr="004B59D4">
        <w:rPr>
          <w:rFonts w:ascii="Times New Roman" w:eastAsia="宋体" w:hAnsi="Times New Roman" w:cs="Times New Roman"/>
          <w:kern w:val="0"/>
          <w:sz w:val="24"/>
        </w:rPr>
        <w:t xml:space="preserve"> increased to 85 °C at a rate of 2°C/min.</w:t>
      </w:r>
      <w:r w:rsidR="00200094" w:rsidRPr="004B59D4">
        <w:rPr>
          <w:rFonts w:ascii="Times New Roman" w:eastAsia="宋体" w:hAnsi="Times New Roman" w:cs="Times New Roman"/>
          <w:b/>
          <w:bCs/>
          <w:kern w:val="0"/>
          <w:sz w:val="24"/>
        </w:rPr>
        <w:t xml:space="preserve"> </w:t>
      </w:r>
      <w:r w:rsidR="00200094" w:rsidRPr="004B59D4">
        <w:rPr>
          <w:rFonts w:ascii="Times New Roman" w:eastAsia="宋体" w:hAnsi="Times New Roman" w:cs="Times New Roman"/>
          <w:kern w:val="0"/>
          <w:sz w:val="24"/>
        </w:rPr>
        <w:t xml:space="preserve">Fluorescence was </w:t>
      </w:r>
      <w:r w:rsidR="00200094">
        <w:rPr>
          <w:rFonts w:ascii="Times New Roman" w:eastAsia="宋体" w:hAnsi="Times New Roman" w:cs="Times New Roman"/>
          <w:kern w:val="0"/>
          <w:sz w:val="24"/>
        </w:rPr>
        <w:t>detected</w:t>
      </w:r>
      <w:r w:rsidR="00200094" w:rsidRPr="004B59D4">
        <w:rPr>
          <w:rFonts w:ascii="Times New Roman" w:eastAsia="宋体" w:hAnsi="Times New Roman" w:cs="Times New Roman"/>
          <w:kern w:val="0"/>
          <w:sz w:val="24"/>
        </w:rPr>
        <w:t xml:space="preserve"> using real-time PCR </w:t>
      </w:r>
      <w:r w:rsidR="00200094" w:rsidRPr="00FC6EBA">
        <w:rPr>
          <w:rFonts w:ascii="Times New Roman" w:hAnsi="Times New Roman" w:cs="Times New Roman"/>
          <w:sz w:val="24"/>
        </w:rPr>
        <w:t>with an excitation wavelength of 490 nm and an emission wavelength of 580 nm</w:t>
      </w:r>
      <w:r w:rsidR="00200094">
        <w:rPr>
          <w:rFonts w:ascii="Times New Roman" w:eastAsia="宋体" w:hAnsi="Times New Roman" w:cs="Times New Roman"/>
          <w:kern w:val="0"/>
          <w:sz w:val="24"/>
        </w:rPr>
        <w:t>.</w:t>
      </w:r>
      <w:r w:rsidR="00200094" w:rsidRPr="004B59D4">
        <w:rPr>
          <w:rFonts w:ascii="Times New Roman" w:eastAsia="宋体" w:hAnsi="Times New Roman" w:cs="Times New Roman"/>
          <w:kern w:val="0"/>
          <w:sz w:val="24"/>
        </w:rPr>
        <w:t xml:space="preserve"> </w:t>
      </w:r>
      <w:r w:rsidR="00200094">
        <w:rPr>
          <w:rFonts w:ascii="Times New Roman" w:eastAsia="宋体" w:hAnsi="Times New Roman" w:cs="Times New Roman"/>
          <w:kern w:val="0"/>
          <w:sz w:val="24"/>
        </w:rPr>
        <w:t>T</w:t>
      </w:r>
      <w:r w:rsidR="00200094" w:rsidRPr="004B59D4">
        <w:rPr>
          <w:rFonts w:ascii="Times New Roman" w:eastAsia="宋体" w:hAnsi="Times New Roman" w:cs="Times New Roman"/>
          <w:kern w:val="0"/>
          <w:sz w:val="24"/>
        </w:rPr>
        <w:t xml:space="preserve">he </w:t>
      </w:r>
      <w:r w:rsidR="00200094" w:rsidRPr="004B59D4">
        <w:rPr>
          <w:rFonts w:ascii="Times New Roman" w:eastAsia="宋体" w:hAnsi="Times New Roman" w:cs="Times New Roman"/>
          <w:i/>
          <w:iCs/>
          <w:kern w:val="0"/>
          <w:sz w:val="24"/>
        </w:rPr>
        <w:t>T</w:t>
      </w:r>
      <w:r w:rsidR="00200094" w:rsidRPr="004B59D4">
        <w:rPr>
          <w:rFonts w:ascii="Times New Roman" w:eastAsia="宋体" w:hAnsi="Times New Roman" w:cs="Times New Roman"/>
          <w:kern w:val="0"/>
          <w:sz w:val="24"/>
          <w:vertAlign w:val="subscript"/>
        </w:rPr>
        <w:t xml:space="preserve">m </w:t>
      </w:r>
      <w:r w:rsidR="00200094" w:rsidRPr="004B59D4">
        <w:rPr>
          <w:rFonts w:ascii="Times New Roman" w:eastAsia="宋体" w:hAnsi="Times New Roman" w:cs="Times New Roman"/>
          <w:kern w:val="0"/>
          <w:sz w:val="24"/>
        </w:rPr>
        <w:t>value</w:t>
      </w:r>
      <w:r w:rsidR="00200094">
        <w:rPr>
          <w:rFonts w:ascii="Times New Roman" w:eastAsia="宋体" w:hAnsi="Times New Roman" w:cs="Times New Roman"/>
          <w:kern w:val="0"/>
          <w:sz w:val="24"/>
        </w:rPr>
        <w:t>s</w:t>
      </w:r>
      <w:r w:rsidR="00200094" w:rsidRPr="004B59D4">
        <w:rPr>
          <w:rFonts w:ascii="Times New Roman" w:eastAsia="宋体" w:hAnsi="Times New Roman" w:cs="Times New Roman"/>
          <w:kern w:val="0"/>
          <w:sz w:val="24"/>
        </w:rPr>
        <w:t xml:space="preserve"> w</w:t>
      </w:r>
      <w:r w:rsidR="00200094">
        <w:rPr>
          <w:rFonts w:ascii="Times New Roman" w:eastAsia="宋体" w:hAnsi="Times New Roman" w:cs="Times New Roman"/>
          <w:kern w:val="0"/>
          <w:sz w:val="24"/>
        </w:rPr>
        <w:t>ere</w:t>
      </w:r>
      <w:r w:rsidR="00200094" w:rsidRPr="004B59D4">
        <w:rPr>
          <w:rFonts w:ascii="Times New Roman" w:eastAsia="宋体" w:hAnsi="Times New Roman" w:cs="Times New Roman"/>
          <w:kern w:val="0"/>
          <w:sz w:val="24"/>
        </w:rPr>
        <w:t xml:space="preserve"> obtained by determin</w:t>
      </w:r>
      <w:r w:rsidR="00200094">
        <w:rPr>
          <w:rFonts w:ascii="Times New Roman" w:eastAsia="宋体" w:hAnsi="Times New Roman" w:cs="Times New Roman"/>
          <w:kern w:val="0"/>
          <w:sz w:val="24"/>
        </w:rPr>
        <w:t>ing</w:t>
      </w:r>
      <w:r w:rsidR="00200094" w:rsidRPr="004B59D4">
        <w:rPr>
          <w:rFonts w:ascii="Times New Roman" w:eastAsia="宋体" w:hAnsi="Times New Roman" w:cs="Times New Roman"/>
          <w:kern w:val="0"/>
          <w:sz w:val="24"/>
        </w:rPr>
        <w:t xml:space="preserve"> the inflection point of a fit of the fluorescence signal to a Boltzmann sigmoidal fit using </w:t>
      </w:r>
      <w:r w:rsidR="00200094" w:rsidRPr="004B59D4">
        <w:rPr>
          <w:rFonts w:ascii="Times New Roman" w:hAnsi="Times New Roman" w:cs="Times New Roman"/>
          <w:kern w:val="0"/>
          <w:sz w:val="24"/>
        </w:rPr>
        <w:t>Origin 2021</w:t>
      </w:r>
      <w:r w:rsidR="00200094" w:rsidRPr="004B59D4">
        <w:rPr>
          <w:rFonts w:ascii="Times New Roman" w:eastAsia="宋体" w:hAnsi="Times New Roman" w:cs="Times New Roman"/>
          <w:kern w:val="0"/>
          <w:sz w:val="24"/>
        </w:rPr>
        <w:t xml:space="preserve"> software</w:t>
      </w:r>
      <w:r w:rsidR="00200094" w:rsidRPr="004B59D4">
        <w:rPr>
          <w:rFonts w:ascii="Times New Roman" w:hAnsi="Times New Roman" w:cs="Times New Roman"/>
          <w:sz w:val="24"/>
        </w:rPr>
        <w:t>.</w:t>
      </w:r>
      <w:r w:rsidR="00200094" w:rsidRPr="004B59D4" w:rsidDel="00A24A01">
        <w:rPr>
          <w:rFonts w:ascii="Times New Roman" w:hAnsi="Times New Roman" w:cs="Times New Roman"/>
          <w:sz w:val="24"/>
        </w:rPr>
        <w:t xml:space="preserve"> </w:t>
      </w:r>
    </w:p>
    <w:p w14:paraId="5BA5285E" w14:textId="4A4D318C" w:rsidR="00F41F26" w:rsidRPr="00200094" w:rsidRDefault="00F41F26" w:rsidP="00F41F26">
      <w:pPr>
        <w:widowControl/>
        <w:adjustRightInd w:val="0"/>
        <w:snapToGrid w:val="0"/>
        <w:spacing w:line="480" w:lineRule="auto"/>
        <w:rPr>
          <w:rFonts w:ascii="Times New Roman" w:hAnsi="Times New Roman" w:cs="Times New Roman"/>
          <w:color w:val="000000" w:themeColor="text1"/>
          <w:sz w:val="24"/>
        </w:rPr>
      </w:pPr>
    </w:p>
    <w:p w14:paraId="1C895596" w14:textId="77777777" w:rsidR="00F41F26" w:rsidRPr="00F41F26" w:rsidRDefault="00F41F26" w:rsidP="00F41F26">
      <w:pPr>
        <w:widowControl/>
        <w:rPr>
          <w:rFonts w:ascii="Times New Roman" w:eastAsia="宋体" w:hAnsi="Times New Roman" w:cs="Times New Roman"/>
          <w:b/>
          <w:bCs/>
          <w:kern w:val="0"/>
          <w:sz w:val="24"/>
        </w:rPr>
      </w:pPr>
    </w:p>
    <w:p w14:paraId="316011E7" w14:textId="21D97F1D" w:rsidR="001945CE" w:rsidRDefault="001945CE">
      <w:pPr>
        <w:widowControl/>
        <w:jc w:val="left"/>
        <w:rPr>
          <w:rFonts w:ascii="Times New Roman" w:eastAsia="宋体" w:hAnsi="Times New Roman" w:cs="Times New Roman"/>
          <w:b/>
          <w:bCs/>
          <w:kern w:val="0"/>
          <w:sz w:val="24"/>
        </w:rPr>
      </w:pPr>
      <w:r>
        <w:rPr>
          <w:rFonts w:ascii="Times New Roman" w:eastAsia="宋体" w:hAnsi="Times New Roman" w:cs="Times New Roman"/>
          <w:b/>
          <w:bCs/>
          <w:kern w:val="0"/>
          <w:sz w:val="24"/>
        </w:rPr>
        <w:br w:type="page"/>
      </w:r>
      <w:r>
        <w:rPr>
          <w:rFonts w:ascii="Times New Roman" w:eastAsia="宋体" w:hAnsi="Times New Roman" w:cs="Times New Roman"/>
          <w:b/>
          <w:bCs/>
          <w:noProof/>
          <w:kern w:val="0"/>
          <w:sz w:val="24"/>
        </w:rPr>
        <w:lastRenderedPageBreak/>
        <w:drawing>
          <wp:inline distT="0" distB="0" distL="0" distR="0" wp14:anchorId="3143620A" wp14:editId="0114DE1F">
            <wp:extent cx="5383888" cy="4121431"/>
            <wp:effectExtent l="0" t="0" r="762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87802" cy="4124427"/>
                    </a:xfrm>
                    <a:prstGeom prst="rect">
                      <a:avLst/>
                    </a:prstGeom>
                  </pic:spPr>
                </pic:pic>
              </a:graphicData>
            </a:graphic>
          </wp:inline>
        </w:drawing>
      </w:r>
    </w:p>
    <w:p w14:paraId="30C09E87" w14:textId="4BF0FF5B" w:rsidR="00F41F26" w:rsidRPr="004B59D4" w:rsidRDefault="00F41F26" w:rsidP="00F41F26">
      <w:pPr>
        <w:widowControl/>
        <w:adjustRightInd w:val="0"/>
        <w:snapToGrid w:val="0"/>
        <w:spacing w:line="480" w:lineRule="auto"/>
        <w:rPr>
          <w:rFonts w:ascii="Times New Roman" w:hAnsi="Times New Roman" w:cs="Times New Roman"/>
          <w:color w:val="000000" w:themeColor="text1"/>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S</w:t>
      </w:r>
      <w:r w:rsidR="00451AA0">
        <w:rPr>
          <w:rFonts w:ascii="Times New Roman" w:hAnsi="Times New Roman" w:cs="Times New Roman"/>
          <w:b/>
          <w:color w:val="000000" w:themeColor="text1"/>
          <w:sz w:val="24"/>
        </w:rPr>
        <w:t>6</w:t>
      </w:r>
      <w:r w:rsidR="00D070D7">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200094" w:rsidRPr="00200094">
        <w:rPr>
          <w:rFonts w:ascii="Times New Roman" w:hAnsi="Times New Roman" w:cs="Times New Roman"/>
          <w:bCs/>
          <w:color w:val="000000" w:themeColor="text1"/>
          <w:sz w:val="24"/>
        </w:rPr>
        <w:t>The</w:t>
      </w:r>
      <w:r w:rsidR="00200094">
        <w:rPr>
          <w:rFonts w:ascii="Times New Roman" w:hAnsi="Times New Roman" w:cs="Times New Roman"/>
          <w:b/>
          <w:color w:val="000000" w:themeColor="text1"/>
          <w:sz w:val="24"/>
        </w:rPr>
        <w:t xml:space="preserve"> </w:t>
      </w:r>
      <w:r w:rsidR="00200094" w:rsidRPr="004B59D4">
        <w:rPr>
          <w:rFonts w:ascii="Times New Roman" w:eastAsia="宋体" w:hAnsi="Times New Roman" w:cs="Times New Roman"/>
          <w:i/>
          <w:iCs/>
          <w:kern w:val="0"/>
          <w:sz w:val="24"/>
        </w:rPr>
        <w:t>T</w:t>
      </w:r>
      <w:r w:rsidR="00200094" w:rsidRPr="004B59D4">
        <w:rPr>
          <w:rFonts w:ascii="Times New Roman" w:eastAsia="宋体" w:hAnsi="Times New Roman" w:cs="Times New Roman"/>
          <w:kern w:val="0"/>
          <w:sz w:val="24"/>
          <w:vertAlign w:val="subscript"/>
        </w:rPr>
        <w:t>50</w:t>
      </w:r>
      <w:r w:rsidR="00200094" w:rsidRPr="004B59D4">
        <w:rPr>
          <w:rFonts w:ascii="Times New Roman" w:eastAsia="宋体" w:hAnsi="Times New Roman" w:cs="Times New Roman"/>
          <w:kern w:val="0"/>
          <w:sz w:val="24"/>
          <w:vertAlign w:val="superscript"/>
        </w:rPr>
        <w:t>15</w:t>
      </w:r>
      <w:r w:rsidR="00200094" w:rsidRPr="004B59D4">
        <w:rPr>
          <w:rFonts w:ascii="Times New Roman" w:eastAsia="宋体" w:hAnsi="Times New Roman" w:cs="Times New Roman"/>
          <w:kern w:val="0"/>
          <w:sz w:val="24"/>
        </w:rPr>
        <w:t xml:space="preserve"> value </w:t>
      </w:r>
      <w:r w:rsidR="00200094">
        <w:rPr>
          <w:rFonts w:ascii="Times New Roman" w:eastAsia="宋体" w:hAnsi="Times New Roman" w:cs="Times New Roman"/>
          <w:kern w:val="0"/>
          <w:sz w:val="24"/>
        </w:rPr>
        <w:t xml:space="preserve">detection </w:t>
      </w:r>
      <w:r w:rsidR="00200094" w:rsidRPr="004B59D4">
        <w:rPr>
          <w:rFonts w:ascii="Times New Roman" w:eastAsia="宋体" w:hAnsi="Times New Roman" w:cs="Times New Roman"/>
          <w:kern w:val="0"/>
          <w:sz w:val="24"/>
        </w:rPr>
        <w:t xml:space="preserve">of WecE and </w:t>
      </w:r>
      <w:r w:rsidR="00200094">
        <w:rPr>
          <w:rFonts w:ascii="Times New Roman" w:eastAsia="宋体" w:hAnsi="Times New Roman" w:cs="Times New Roman"/>
          <w:kern w:val="0"/>
          <w:sz w:val="24"/>
        </w:rPr>
        <w:t xml:space="preserve">the </w:t>
      </w:r>
      <w:r w:rsidR="00200094" w:rsidRPr="004B59D4">
        <w:rPr>
          <w:rFonts w:ascii="Times New Roman" w:eastAsia="宋体" w:hAnsi="Times New Roman" w:cs="Times New Roman"/>
          <w:kern w:val="0"/>
          <w:sz w:val="24"/>
        </w:rPr>
        <w:t>mutants</w:t>
      </w:r>
      <w:r w:rsidR="00200094">
        <w:rPr>
          <w:rFonts w:ascii="Times New Roman" w:eastAsia="宋体" w:hAnsi="Times New Roman" w:cs="Times New Roman"/>
          <w:kern w:val="0"/>
          <w:sz w:val="24"/>
        </w:rPr>
        <w:t xml:space="preserve"> M3 and M4. The </w:t>
      </w:r>
      <w:r w:rsidR="00200094" w:rsidRPr="00FC6EBA">
        <w:rPr>
          <w:rFonts w:ascii="Times New Roman" w:eastAsia="宋体" w:hAnsi="Times New Roman" w:cs="Times New Roman"/>
          <w:kern w:val="0"/>
          <w:sz w:val="24"/>
        </w:rPr>
        <w:t xml:space="preserve">purified protein was subjected to heat treatment by incubating the enzyme in 0.2-ml PCR tubes using a programmable thermal cycler for precise temperature control in the range of 35 to 50 °C. </w:t>
      </w:r>
      <w:r w:rsidR="00200094" w:rsidRPr="004B59D4">
        <w:rPr>
          <w:rFonts w:ascii="Times New Roman" w:eastAsia="宋体" w:hAnsi="Times New Roman" w:cs="Times New Roman"/>
          <w:kern w:val="0"/>
          <w:sz w:val="24"/>
        </w:rPr>
        <w:t xml:space="preserve">Enzymes were heated at different temperatures for 15 min and cooled at 4 °C for 10 min. The residual activities were assayed after </w:t>
      </w:r>
      <w:r w:rsidR="00200094" w:rsidRPr="004B59D4">
        <w:rPr>
          <w:rFonts w:ascii="Times New Roman" w:hAnsi="Times New Roman" w:cs="Times New Roman"/>
          <w:sz w:val="24"/>
        </w:rPr>
        <w:t>2- hour incubation at 37 °C</w:t>
      </w:r>
      <w:r w:rsidR="00200094" w:rsidRPr="004B59D4">
        <w:rPr>
          <w:rFonts w:ascii="Times New Roman" w:eastAsia="宋体" w:hAnsi="Times New Roman" w:cs="Times New Roman"/>
          <w:kern w:val="0"/>
          <w:sz w:val="24"/>
        </w:rPr>
        <w:t xml:space="preserve"> in the reaction mixture</w:t>
      </w:r>
      <w:r w:rsidR="00200094">
        <w:rPr>
          <w:rFonts w:ascii="Times New Roman" w:eastAsia="宋体" w:hAnsi="Times New Roman" w:cs="Times New Roman"/>
          <w:kern w:val="0"/>
          <w:sz w:val="24"/>
        </w:rPr>
        <w:t>.</w:t>
      </w:r>
      <w:r w:rsidR="00200094" w:rsidRPr="004B59D4">
        <w:rPr>
          <w:rFonts w:ascii="Times New Roman" w:eastAsia="宋体" w:hAnsi="Times New Roman" w:cs="Times New Roman"/>
          <w:kern w:val="0"/>
          <w:sz w:val="24"/>
        </w:rPr>
        <w:t xml:space="preserve"> The </w:t>
      </w:r>
      <w:r w:rsidR="00200094" w:rsidRPr="004B59D4">
        <w:rPr>
          <w:rFonts w:ascii="Times New Roman" w:eastAsia="宋体" w:hAnsi="Times New Roman" w:cs="Times New Roman"/>
          <w:i/>
          <w:iCs/>
          <w:kern w:val="0"/>
          <w:sz w:val="24"/>
        </w:rPr>
        <w:t>T</w:t>
      </w:r>
      <w:r w:rsidR="00200094" w:rsidRPr="004B59D4">
        <w:rPr>
          <w:rFonts w:ascii="Times New Roman" w:eastAsia="宋体" w:hAnsi="Times New Roman" w:cs="Times New Roman"/>
          <w:kern w:val="0"/>
          <w:sz w:val="24"/>
          <w:vertAlign w:val="subscript"/>
        </w:rPr>
        <w:t>50</w:t>
      </w:r>
      <w:r w:rsidR="00200094" w:rsidRPr="004B59D4">
        <w:rPr>
          <w:rFonts w:ascii="Times New Roman" w:eastAsia="宋体" w:hAnsi="Times New Roman" w:cs="Times New Roman"/>
          <w:kern w:val="0"/>
          <w:sz w:val="24"/>
          <w:vertAlign w:val="superscript"/>
        </w:rPr>
        <w:t>15</w:t>
      </w:r>
      <w:r w:rsidR="00200094" w:rsidRPr="004B59D4">
        <w:rPr>
          <w:rFonts w:ascii="Times New Roman" w:eastAsia="宋体" w:hAnsi="Times New Roman" w:cs="Times New Roman"/>
          <w:kern w:val="0"/>
          <w:sz w:val="24"/>
        </w:rPr>
        <w:t xml:space="preserve"> value was obtained by determin</w:t>
      </w:r>
      <w:r w:rsidR="00200094">
        <w:rPr>
          <w:rFonts w:ascii="Times New Roman" w:eastAsia="宋体" w:hAnsi="Times New Roman" w:cs="Times New Roman"/>
          <w:kern w:val="0"/>
          <w:sz w:val="24"/>
        </w:rPr>
        <w:t>ing</w:t>
      </w:r>
      <w:r w:rsidR="00200094" w:rsidRPr="004B59D4">
        <w:rPr>
          <w:rFonts w:ascii="Times New Roman" w:eastAsia="宋体" w:hAnsi="Times New Roman" w:cs="Times New Roman"/>
          <w:kern w:val="0"/>
          <w:sz w:val="24"/>
        </w:rPr>
        <w:t xml:space="preserve"> the inflection point of the residual activities at certain temperatures </w:t>
      </w:r>
      <w:r w:rsidR="00200094">
        <w:rPr>
          <w:rFonts w:ascii="Times New Roman" w:eastAsia="宋体" w:hAnsi="Times New Roman" w:cs="Times New Roman"/>
          <w:kern w:val="0"/>
          <w:sz w:val="24"/>
        </w:rPr>
        <w:t>using</w:t>
      </w:r>
      <w:r w:rsidR="00200094" w:rsidRPr="004B59D4">
        <w:rPr>
          <w:rFonts w:ascii="Times New Roman" w:eastAsia="宋体" w:hAnsi="Times New Roman" w:cs="Times New Roman"/>
          <w:kern w:val="0"/>
          <w:sz w:val="24"/>
        </w:rPr>
        <w:t xml:space="preserve"> a Boltzmann sigmoidal fit </w:t>
      </w:r>
      <w:r w:rsidR="00200094">
        <w:rPr>
          <w:rFonts w:ascii="Times New Roman" w:eastAsia="宋体" w:hAnsi="Times New Roman" w:cs="Times New Roman"/>
          <w:kern w:val="0"/>
          <w:sz w:val="24"/>
        </w:rPr>
        <w:t>with</w:t>
      </w:r>
      <w:r w:rsidR="00200094" w:rsidRPr="004B59D4">
        <w:rPr>
          <w:rFonts w:ascii="Times New Roman" w:eastAsia="宋体" w:hAnsi="Times New Roman" w:cs="Times New Roman"/>
          <w:kern w:val="0"/>
          <w:sz w:val="24"/>
        </w:rPr>
        <w:t xml:space="preserve"> </w:t>
      </w:r>
      <w:r w:rsidR="00200094" w:rsidRPr="004B59D4">
        <w:rPr>
          <w:rFonts w:ascii="Times New Roman" w:hAnsi="Times New Roman" w:cs="Times New Roman"/>
          <w:kern w:val="0"/>
          <w:sz w:val="24"/>
        </w:rPr>
        <w:t>Origin 2021</w:t>
      </w:r>
      <w:r w:rsidR="00200094" w:rsidRPr="004B59D4">
        <w:rPr>
          <w:rFonts w:ascii="Times New Roman" w:eastAsia="宋体" w:hAnsi="Times New Roman" w:cs="Times New Roman"/>
          <w:kern w:val="0"/>
          <w:sz w:val="24"/>
        </w:rPr>
        <w:t xml:space="preserve"> software</w:t>
      </w:r>
      <w:r w:rsidR="00200094" w:rsidRPr="004B59D4">
        <w:rPr>
          <w:rFonts w:ascii="Times New Roman" w:hAnsi="Times New Roman" w:cs="Times New Roman"/>
          <w:sz w:val="24"/>
        </w:rPr>
        <w:t>.</w:t>
      </w:r>
    </w:p>
    <w:p w14:paraId="2FEE457E" w14:textId="176AAC5C" w:rsidR="00F83378" w:rsidRDefault="00F83378">
      <w:pPr>
        <w:widowControl/>
        <w:jc w:val="left"/>
        <w:rPr>
          <w:rFonts w:ascii="Times New Roman" w:eastAsia="宋体" w:hAnsi="Times New Roman" w:cs="Times New Roman"/>
          <w:b/>
          <w:bCs/>
          <w:kern w:val="0"/>
          <w:sz w:val="24"/>
        </w:rPr>
      </w:pPr>
      <w:r>
        <w:rPr>
          <w:rFonts w:ascii="Times New Roman" w:eastAsia="宋体" w:hAnsi="Times New Roman" w:cs="Times New Roman"/>
          <w:b/>
          <w:bCs/>
          <w:kern w:val="0"/>
          <w:sz w:val="24"/>
        </w:rPr>
        <w:br w:type="page"/>
      </w:r>
    </w:p>
    <w:p w14:paraId="7B2DA9D6" w14:textId="04A77748" w:rsidR="001945CE" w:rsidRDefault="00E65DB0" w:rsidP="001945CE">
      <w:pPr>
        <w:widowControl/>
        <w:jc w:val="center"/>
        <w:rPr>
          <w:rFonts w:ascii="Times New Roman" w:eastAsia="宋体" w:hAnsi="Times New Roman" w:cs="Times New Roman"/>
          <w:b/>
          <w:bCs/>
          <w:noProof/>
          <w:kern w:val="0"/>
          <w:sz w:val="24"/>
        </w:rPr>
      </w:pPr>
      <w:r>
        <w:rPr>
          <w:rFonts w:ascii="Times New Roman" w:eastAsia="宋体" w:hAnsi="Times New Roman" w:cs="Times New Roman"/>
          <w:b/>
          <w:bCs/>
          <w:noProof/>
          <w:kern w:val="0"/>
          <w:sz w:val="24"/>
        </w:rPr>
        <w:lastRenderedPageBreak/>
        <w:drawing>
          <wp:inline distT="0" distB="0" distL="0" distR="0" wp14:anchorId="2797BFD4" wp14:editId="36DDF200">
            <wp:extent cx="5976620" cy="4575175"/>
            <wp:effectExtent l="0" t="0" r="508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76620" cy="4575175"/>
                    </a:xfrm>
                    <a:prstGeom prst="rect">
                      <a:avLst/>
                    </a:prstGeom>
                  </pic:spPr>
                </pic:pic>
              </a:graphicData>
            </a:graphic>
          </wp:inline>
        </w:drawing>
      </w:r>
    </w:p>
    <w:p w14:paraId="702389E1" w14:textId="77811747" w:rsidR="00F41F26" w:rsidRPr="004B59D4" w:rsidRDefault="00F41F26" w:rsidP="00F41F26">
      <w:pPr>
        <w:widowControl/>
        <w:adjustRightInd w:val="0"/>
        <w:snapToGrid w:val="0"/>
        <w:spacing w:line="480" w:lineRule="auto"/>
        <w:rPr>
          <w:rFonts w:ascii="Times New Roman" w:hAnsi="Times New Roman" w:cs="Times New Roman"/>
          <w:color w:val="000000" w:themeColor="text1"/>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S</w:t>
      </w:r>
      <w:r w:rsidR="00451AA0">
        <w:rPr>
          <w:rFonts w:ascii="Times New Roman" w:hAnsi="Times New Roman" w:cs="Times New Roman"/>
          <w:b/>
          <w:color w:val="000000" w:themeColor="text1"/>
          <w:sz w:val="24"/>
        </w:rPr>
        <w:t>7</w:t>
      </w:r>
      <w:r w:rsidR="00D070D7">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200094" w:rsidRPr="001553B7">
        <w:rPr>
          <w:rFonts w:ascii="Times New Roman" w:eastAsia="宋体" w:hAnsi="Times New Roman" w:cs="Times New Roman"/>
          <w:kern w:val="0"/>
          <w:sz w:val="24"/>
        </w:rPr>
        <w:t>The</w:t>
      </w:r>
      <w:r w:rsidR="00200094">
        <w:rPr>
          <w:rFonts w:ascii="Times New Roman" w:eastAsia="宋体" w:hAnsi="Times New Roman" w:cs="Times New Roman"/>
          <w:kern w:val="0"/>
          <w:sz w:val="24"/>
        </w:rPr>
        <w:t xml:space="preserve"> </w:t>
      </w:r>
      <w:r w:rsidR="00200094" w:rsidRPr="004B59D4">
        <w:rPr>
          <w:rFonts w:ascii="Times New Roman" w:eastAsia="宋体" w:hAnsi="Times New Roman" w:cs="Times New Roman"/>
          <w:kern w:val="0"/>
          <w:sz w:val="24"/>
        </w:rPr>
        <w:t>half-life</w:t>
      </w:r>
      <w:r w:rsidR="00200094">
        <w:rPr>
          <w:rFonts w:ascii="Times New Roman" w:eastAsia="宋体" w:hAnsi="Times New Roman" w:cs="Times New Roman"/>
          <w:kern w:val="0"/>
          <w:sz w:val="24"/>
        </w:rPr>
        <w:t xml:space="preserve"> (</w:t>
      </w:r>
      <w:r w:rsidR="00200094" w:rsidRPr="004B59D4">
        <w:rPr>
          <w:rFonts w:ascii="Times New Roman" w:eastAsia="宋体" w:hAnsi="Times New Roman" w:cs="Times New Roman"/>
          <w:i/>
          <w:iCs/>
          <w:kern w:val="0"/>
          <w:sz w:val="24"/>
        </w:rPr>
        <w:t>t</w:t>
      </w:r>
      <w:r w:rsidR="00200094" w:rsidRPr="004B59D4">
        <w:rPr>
          <w:rFonts w:ascii="Times New Roman" w:eastAsia="宋体" w:hAnsi="Times New Roman" w:cs="Times New Roman"/>
          <w:kern w:val="0"/>
          <w:sz w:val="24"/>
          <w:vertAlign w:val="subscript"/>
        </w:rPr>
        <w:t>1/2</w:t>
      </w:r>
      <w:r w:rsidR="00200094">
        <w:rPr>
          <w:rFonts w:ascii="Times New Roman" w:eastAsia="宋体" w:hAnsi="Times New Roman" w:cs="Times New Roman"/>
          <w:kern w:val="0"/>
          <w:sz w:val="24"/>
        </w:rPr>
        <w:t xml:space="preserve">) value detection </w:t>
      </w:r>
      <w:r w:rsidR="00200094" w:rsidRPr="004B59D4">
        <w:rPr>
          <w:rFonts w:ascii="Times New Roman" w:eastAsia="宋体" w:hAnsi="Times New Roman" w:cs="Times New Roman"/>
          <w:kern w:val="0"/>
          <w:sz w:val="24"/>
        </w:rPr>
        <w:t xml:space="preserve">of WecE and </w:t>
      </w:r>
      <w:r w:rsidR="00200094">
        <w:rPr>
          <w:rFonts w:ascii="Times New Roman" w:eastAsia="宋体" w:hAnsi="Times New Roman" w:cs="Times New Roman"/>
          <w:kern w:val="0"/>
          <w:sz w:val="24"/>
        </w:rPr>
        <w:t xml:space="preserve">the </w:t>
      </w:r>
      <w:r w:rsidR="00200094" w:rsidRPr="004B59D4">
        <w:rPr>
          <w:rFonts w:ascii="Times New Roman" w:eastAsia="宋体" w:hAnsi="Times New Roman" w:cs="Times New Roman"/>
          <w:kern w:val="0"/>
          <w:sz w:val="24"/>
        </w:rPr>
        <w:t>mutants</w:t>
      </w:r>
      <w:r w:rsidR="00200094">
        <w:rPr>
          <w:rFonts w:ascii="Times New Roman" w:eastAsia="宋体" w:hAnsi="Times New Roman" w:cs="Times New Roman"/>
          <w:kern w:val="0"/>
          <w:sz w:val="24"/>
        </w:rPr>
        <w:t xml:space="preserve"> M3 and M4. </w:t>
      </w:r>
      <w:r w:rsidR="00200094">
        <w:rPr>
          <w:rFonts w:ascii="Times New Roman" w:eastAsia="宋体" w:hAnsi="Times New Roman" w:cs="Times New Roman" w:hint="eastAsia"/>
          <w:kern w:val="0"/>
          <w:sz w:val="24"/>
        </w:rPr>
        <w:t>Bo</w:t>
      </w:r>
      <w:r w:rsidR="00200094" w:rsidRPr="00F37CED">
        <w:rPr>
          <w:rFonts w:ascii="Times New Roman" w:eastAsia="宋体" w:hAnsi="Times New Roman" w:cs="Times New Roman"/>
          <w:kern w:val="0"/>
          <w:sz w:val="24"/>
        </w:rPr>
        <w:t xml:space="preserve">th WT WecE and </w:t>
      </w:r>
      <w:r w:rsidR="00200094">
        <w:rPr>
          <w:rFonts w:ascii="Times New Roman" w:eastAsia="宋体" w:hAnsi="Times New Roman" w:cs="Times New Roman"/>
          <w:kern w:val="0"/>
          <w:sz w:val="24"/>
        </w:rPr>
        <w:t>the detected</w:t>
      </w:r>
      <w:r w:rsidR="00200094" w:rsidRPr="00F37CED">
        <w:rPr>
          <w:rFonts w:ascii="Times New Roman" w:eastAsia="宋体" w:hAnsi="Times New Roman" w:cs="Times New Roman"/>
          <w:kern w:val="0"/>
          <w:sz w:val="24"/>
        </w:rPr>
        <w:t xml:space="preserve"> mutants </w:t>
      </w:r>
      <w:r w:rsidR="00200094">
        <w:rPr>
          <w:rFonts w:ascii="Times New Roman" w:eastAsia="宋体" w:hAnsi="Times New Roman" w:cs="Times New Roman"/>
          <w:kern w:val="0"/>
          <w:sz w:val="24"/>
        </w:rPr>
        <w:t>M3 and M4</w:t>
      </w:r>
      <w:r w:rsidR="00200094" w:rsidRPr="00F37CED">
        <w:rPr>
          <w:rFonts w:ascii="Times New Roman" w:eastAsia="宋体" w:hAnsi="Times New Roman" w:cs="Times New Roman"/>
          <w:kern w:val="0"/>
          <w:sz w:val="24"/>
        </w:rPr>
        <w:t xml:space="preserve"> were incubated at 40 °C for various time intervals ranging from 0 to 20 minutes and then cooled on ice for 10 minutes. </w:t>
      </w:r>
      <w:r w:rsidR="00200094" w:rsidRPr="004B59D4">
        <w:rPr>
          <w:rFonts w:ascii="Times New Roman" w:hAnsi="Times New Roman" w:cs="Times New Roman"/>
          <w:sz w:val="24"/>
        </w:rPr>
        <w:t>The residual catalytic activities of the enzymes were assayed at 37 °C. The first-order rate constants</w:t>
      </w:r>
      <w:r w:rsidR="00200094" w:rsidRPr="004B59D4">
        <w:rPr>
          <w:rFonts w:ascii="Times New Roman" w:eastAsia="宋体" w:hAnsi="Times New Roman" w:cs="Times New Roman"/>
          <w:sz w:val="24"/>
        </w:rPr>
        <w:t xml:space="preserve"> </w:t>
      </w:r>
      <w:r w:rsidR="00200094" w:rsidRPr="004B59D4">
        <w:rPr>
          <w:rFonts w:ascii="Times New Roman" w:hAnsi="Times New Roman" w:cs="Times New Roman"/>
          <w:sz w:val="24"/>
        </w:rPr>
        <w:t>(</w:t>
      </w:r>
      <w:r w:rsidR="00200094" w:rsidRPr="004B59D4">
        <w:rPr>
          <w:rFonts w:ascii="Times New Roman" w:hAnsi="Times New Roman" w:cs="Times New Roman"/>
          <w:i/>
          <w:iCs/>
          <w:sz w:val="24"/>
        </w:rPr>
        <w:t>k</w:t>
      </w:r>
      <w:r w:rsidR="00200094" w:rsidRPr="004B59D4">
        <w:rPr>
          <w:rFonts w:ascii="Times New Roman" w:hAnsi="Times New Roman" w:cs="Times New Roman"/>
          <w:sz w:val="24"/>
          <w:vertAlign w:val="subscript"/>
        </w:rPr>
        <w:t>d</w:t>
      </w:r>
      <w:r w:rsidR="00200094" w:rsidRPr="004B59D4">
        <w:rPr>
          <w:rFonts w:ascii="Times New Roman" w:hAnsi="Times New Roman" w:cs="Times New Roman"/>
          <w:sz w:val="24"/>
        </w:rPr>
        <w:t xml:space="preserve">) </w:t>
      </w:r>
      <w:r w:rsidR="00200094" w:rsidRPr="004B59D4">
        <w:rPr>
          <w:rFonts w:ascii="Times New Roman" w:eastAsia="宋体" w:hAnsi="Times New Roman" w:cs="Times New Roman"/>
          <w:sz w:val="24"/>
        </w:rPr>
        <w:t>were</w:t>
      </w:r>
      <w:r w:rsidR="00200094" w:rsidRPr="004B59D4">
        <w:rPr>
          <w:rFonts w:ascii="Times New Roman" w:hAnsi="Times New Roman" w:cs="Times New Roman"/>
          <w:sz w:val="24"/>
        </w:rPr>
        <w:t xml:space="preserve"> determined by linear regression of ln</w:t>
      </w:r>
      <w:r w:rsidR="00200094">
        <w:rPr>
          <w:rFonts w:ascii="Times New Roman" w:hAnsi="Times New Roman" w:cs="Times New Roman"/>
          <w:sz w:val="24"/>
        </w:rPr>
        <w:t xml:space="preserve"> (</w:t>
      </w:r>
      <w:r w:rsidR="00200094" w:rsidRPr="004B59D4">
        <w:rPr>
          <w:rFonts w:ascii="Times New Roman" w:hAnsi="Times New Roman" w:cs="Times New Roman"/>
          <w:sz w:val="24"/>
        </w:rPr>
        <w:t>residual activity) versus the incubation time (</w:t>
      </w:r>
      <w:r w:rsidR="00200094" w:rsidRPr="004B59D4">
        <w:rPr>
          <w:rFonts w:ascii="Times New Roman" w:hAnsi="Times New Roman" w:cs="Times New Roman"/>
          <w:i/>
          <w:iCs/>
          <w:sz w:val="24"/>
        </w:rPr>
        <w:t>t</w:t>
      </w:r>
      <w:r w:rsidR="00200094" w:rsidRPr="004B59D4">
        <w:rPr>
          <w:rFonts w:ascii="Times New Roman" w:hAnsi="Times New Roman" w:cs="Times New Roman"/>
          <w:sz w:val="24"/>
        </w:rPr>
        <w:t xml:space="preserve">) using </w:t>
      </w:r>
      <w:r w:rsidR="00200094" w:rsidRPr="004B59D4">
        <w:rPr>
          <w:rFonts w:ascii="Times New Roman" w:hAnsi="Times New Roman" w:cs="Times New Roman"/>
          <w:kern w:val="0"/>
          <w:sz w:val="24"/>
        </w:rPr>
        <w:t>Origin 2021</w:t>
      </w:r>
      <w:r w:rsidR="00200094" w:rsidRPr="004B59D4">
        <w:rPr>
          <w:rFonts w:ascii="Times New Roman" w:eastAsia="宋体" w:hAnsi="Times New Roman" w:cs="Times New Roman"/>
          <w:kern w:val="0"/>
          <w:sz w:val="24"/>
        </w:rPr>
        <w:t xml:space="preserve"> software</w:t>
      </w:r>
      <w:r w:rsidR="00200094" w:rsidRPr="004B59D4">
        <w:rPr>
          <w:rFonts w:ascii="Times New Roman" w:hAnsi="Times New Roman" w:cs="Times New Roman"/>
          <w:sz w:val="24"/>
        </w:rPr>
        <w:t>. The half-life of enzyme inactivation (</w:t>
      </w:r>
      <w:r w:rsidR="00200094" w:rsidRPr="004B59D4">
        <w:rPr>
          <w:rFonts w:ascii="Times New Roman" w:hAnsi="Times New Roman" w:cs="Times New Roman"/>
          <w:i/>
          <w:iCs/>
          <w:sz w:val="24"/>
        </w:rPr>
        <w:t>t</w:t>
      </w:r>
      <w:r w:rsidR="00200094" w:rsidRPr="004B59D4">
        <w:rPr>
          <w:rFonts w:ascii="Times New Roman" w:hAnsi="Times New Roman" w:cs="Times New Roman"/>
          <w:sz w:val="24"/>
          <w:vertAlign w:val="subscript"/>
        </w:rPr>
        <w:t>1/2</w:t>
      </w:r>
      <w:r w:rsidR="00200094" w:rsidRPr="004B59D4">
        <w:rPr>
          <w:rFonts w:ascii="Times New Roman" w:hAnsi="Times New Roman" w:cs="Times New Roman"/>
          <w:sz w:val="24"/>
        </w:rPr>
        <w:t xml:space="preserve">) at 40 °C </w:t>
      </w:r>
      <w:r w:rsidR="00200094" w:rsidRPr="004B59D4">
        <w:rPr>
          <w:rFonts w:ascii="Times New Roman" w:eastAsia="宋体" w:hAnsi="Times New Roman" w:cs="Times New Roman"/>
          <w:sz w:val="24"/>
        </w:rPr>
        <w:t>was</w:t>
      </w:r>
      <w:r w:rsidR="00200094" w:rsidRPr="004B59D4">
        <w:rPr>
          <w:rFonts w:ascii="Times New Roman" w:hAnsi="Times New Roman" w:cs="Times New Roman"/>
          <w:sz w:val="24"/>
        </w:rPr>
        <w:t xml:space="preserve"> obtained by the following equation: </w:t>
      </w:r>
      <w:r w:rsidR="00200094" w:rsidRPr="004B59D4">
        <w:rPr>
          <w:rFonts w:ascii="Times New Roman" w:hAnsi="Times New Roman" w:cs="Times New Roman"/>
          <w:i/>
          <w:iCs/>
          <w:sz w:val="24"/>
        </w:rPr>
        <w:t>t</w:t>
      </w:r>
      <w:r w:rsidR="00200094" w:rsidRPr="004B59D4">
        <w:rPr>
          <w:rFonts w:ascii="Times New Roman" w:hAnsi="Times New Roman" w:cs="Times New Roman"/>
          <w:sz w:val="24"/>
          <w:vertAlign w:val="subscript"/>
        </w:rPr>
        <w:t xml:space="preserve">1/2 </w:t>
      </w:r>
      <w:r w:rsidR="00200094" w:rsidRPr="004B59D4">
        <w:rPr>
          <w:rFonts w:ascii="Times New Roman" w:hAnsi="Times New Roman" w:cs="Times New Roman"/>
          <w:sz w:val="24"/>
        </w:rPr>
        <w:t>= ln2/</w:t>
      </w:r>
      <w:r w:rsidR="00200094" w:rsidRPr="004B59D4">
        <w:rPr>
          <w:rFonts w:ascii="Times New Roman" w:hAnsi="Times New Roman" w:cs="Times New Roman"/>
          <w:i/>
          <w:iCs/>
          <w:sz w:val="24"/>
        </w:rPr>
        <w:t>k</w:t>
      </w:r>
      <w:r w:rsidR="00200094" w:rsidRPr="004B59D4">
        <w:rPr>
          <w:rFonts w:ascii="Times New Roman" w:hAnsi="Times New Roman" w:cs="Times New Roman"/>
          <w:sz w:val="24"/>
          <w:vertAlign w:val="subscript"/>
        </w:rPr>
        <w:t>d</w:t>
      </w:r>
      <w:r w:rsidR="00200094" w:rsidRPr="004B59D4">
        <w:rPr>
          <w:rFonts w:ascii="Times New Roman" w:hAnsi="Times New Roman" w:cs="Times New Roman"/>
          <w:sz w:val="24"/>
        </w:rPr>
        <w:t>.</w:t>
      </w:r>
    </w:p>
    <w:p w14:paraId="3D188142" w14:textId="77777777" w:rsidR="00F41F26" w:rsidRPr="00F41F26" w:rsidRDefault="00F41F26" w:rsidP="00F41F26">
      <w:pPr>
        <w:widowControl/>
        <w:rPr>
          <w:rFonts w:ascii="Times New Roman" w:eastAsia="宋体" w:hAnsi="Times New Roman" w:cs="Times New Roman"/>
          <w:b/>
          <w:bCs/>
          <w:noProof/>
          <w:kern w:val="0"/>
          <w:sz w:val="24"/>
        </w:rPr>
      </w:pPr>
    </w:p>
    <w:p w14:paraId="799A69AF" w14:textId="322CC254" w:rsidR="00457DBB" w:rsidRDefault="00961A4F" w:rsidP="00451AA0">
      <w:pPr>
        <w:adjustRightInd w:val="0"/>
        <w:snapToGrid w:val="0"/>
        <w:spacing w:beforeLines="100" w:before="312" w:line="480" w:lineRule="auto"/>
        <w:jc w:val="center"/>
        <w:rPr>
          <w:rFonts w:ascii="Times New Roman" w:eastAsia="宋体" w:hAnsi="Times New Roman" w:cs="Times New Roman"/>
          <w:b/>
          <w:bCs/>
          <w:kern w:val="0"/>
          <w:sz w:val="24"/>
        </w:rPr>
      </w:pPr>
      <w:r w:rsidRPr="004B59D4">
        <w:rPr>
          <w:rFonts w:ascii="Times New Roman" w:eastAsia="宋体" w:hAnsi="Times New Roman" w:cs="Times New Roman"/>
          <w:b/>
          <w:bCs/>
          <w:kern w:val="0"/>
          <w:sz w:val="24"/>
        </w:rPr>
        <w:br w:type="page"/>
      </w:r>
    </w:p>
    <w:p w14:paraId="60203E72" w14:textId="4F93E7DC" w:rsidR="00457DBB" w:rsidRDefault="00457DBB" w:rsidP="00457DBB">
      <w:pPr>
        <w:widowControl/>
        <w:jc w:val="center"/>
        <w:rPr>
          <w:rFonts w:ascii="Times New Roman" w:eastAsia="宋体" w:hAnsi="Times New Roman" w:cs="Times New Roman"/>
          <w:b/>
          <w:bCs/>
          <w:kern w:val="0"/>
          <w:sz w:val="24"/>
        </w:rPr>
      </w:pPr>
      <w:r>
        <w:rPr>
          <w:rFonts w:ascii="Times New Roman" w:eastAsia="宋体" w:hAnsi="Times New Roman" w:cs="Times New Roman"/>
          <w:b/>
          <w:bCs/>
          <w:noProof/>
          <w:kern w:val="0"/>
          <w:sz w:val="24"/>
        </w:rPr>
        <w:lastRenderedPageBreak/>
        <w:drawing>
          <wp:inline distT="0" distB="0" distL="0" distR="0" wp14:anchorId="7832D290" wp14:editId="6BEDD601">
            <wp:extent cx="4939219" cy="5985103"/>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40104" cy="5986175"/>
                    </a:xfrm>
                    <a:prstGeom prst="rect">
                      <a:avLst/>
                    </a:prstGeom>
                  </pic:spPr>
                </pic:pic>
              </a:graphicData>
            </a:graphic>
          </wp:inline>
        </w:drawing>
      </w:r>
    </w:p>
    <w:p w14:paraId="00DE160F" w14:textId="2E66FB1A" w:rsidR="00451AA0" w:rsidRPr="0092168F" w:rsidRDefault="00451AA0" w:rsidP="00451AA0">
      <w:pPr>
        <w:pStyle w:val="ac"/>
        <w:adjustRightInd w:val="0"/>
        <w:snapToGrid w:val="0"/>
        <w:spacing w:beforeLines="100" w:before="312" w:line="480" w:lineRule="auto"/>
        <w:ind w:firstLineChars="0" w:firstLine="0"/>
        <w:rPr>
          <w:rFonts w:ascii="Times New Roman" w:hAnsi="Times New Roman" w:cs="Times New Roman"/>
          <w:sz w:val="24"/>
          <w:szCs w:val="24"/>
        </w:rPr>
      </w:pPr>
      <w:r w:rsidRPr="0092168F">
        <w:rPr>
          <w:rFonts w:ascii="Times New Roman" w:hAnsi="Times New Roman" w:cs="Times New Roman"/>
          <w:b/>
          <w:sz w:val="24"/>
          <w:szCs w:val="24"/>
        </w:rPr>
        <w:t>Fi</w:t>
      </w:r>
      <w:r>
        <w:rPr>
          <w:rFonts w:ascii="Times New Roman" w:hAnsi="Times New Roman" w:cs="Times New Roman" w:hint="eastAsia"/>
          <w:b/>
          <w:sz w:val="24"/>
          <w:szCs w:val="24"/>
        </w:rPr>
        <w:t>g</w:t>
      </w:r>
      <w:r>
        <w:rPr>
          <w:rFonts w:ascii="Times New Roman" w:hAnsi="Times New Roman" w:cs="Times New Roman"/>
          <w:b/>
          <w:sz w:val="24"/>
          <w:szCs w:val="24"/>
        </w:rPr>
        <w:t>.</w:t>
      </w:r>
      <w:r w:rsidRPr="0092168F">
        <w:rPr>
          <w:rFonts w:ascii="Times New Roman" w:hAnsi="Times New Roman" w:cs="Times New Roman"/>
          <w:b/>
          <w:sz w:val="24"/>
          <w:szCs w:val="24"/>
        </w:rPr>
        <w:t xml:space="preserve"> S</w:t>
      </w:r>
      <w:r>
        <w:rPr>
          <w:rFonts w:ascii="Times New Roman" w:hAnsi="Times New Roman" w:cs="Times New Roman"/>
          <w:b/>
          <w:sz w:val="24"/>
          <w:szCs w:val="24"/>
        </w:rPr>
        <w:t>8</w:t>
      </w:r>
      <w:bookmarkStart w:id="5" w:name="_Hlk114263780"/>
      <w:r w:rsidR="00D070D7">
        <w:rPr>
          <w:rFonts w:ascii="Times New Roman" w:hAnsi="Times New Roman" w:cs="Times New Roman"/>
          <w:b/>
          <w:sz w:val="24"/>
          <w:szCs w:val="24"/>
        </w:rPr>
        <w:t>.</w:t>
      </w:r>
      <w:r w:rsidRPr="0092168F">
        <w:rPr>
          <w:rFonts w:ascii="Times New Roman" w:hAnsi="Times New Roman" w:cs="Times New Roman"/>
          <w:sz w:val="24"/>
          <w:szCs w:val="24"/>
        </w:rPr>
        <w:t xml:space="preserve"> </w:t>
      </w:r>
      <w:r w:rsidRPr="00451AA0">
        <w:rPr>
          <w:rFonts w:ascii="Times New Roman" w:eastAsia="宋体" w:hAnsi="Times New Roman" w:cs="Times New Roman"/>
          <w:bCs/>
          <w:kern w:val="0"/>
          <w:sz w:val="24"/>
          <w:szCs w:val="24"/>
        </w:rPr>
        <w:t>The Michaelis-Menten detection curves for valienone. A 100 μL aliquot of a reaction mixture comprising 20 mM potassium phosphate buffer (pH 7.5), 0.85 mg/mL purified enzyme, 5 mM L-Glu, 5 μM PLP, and a valienone gradient from 0.01–</w:t>
      </w:r>
      <w:r>
        <w:rPr>
          <w:rFonts w:ascii="Times New Roman" w:eastAsia="宋体" w:hAnsi="Times New Roman" w:cs="Times New Roman"/>
          <w:bCs/>
          <w:kern w:val="0"/>
          <w:sz w:val="24"/>
          <w:szCs w:val="24"/>
        </w:rPr>
        <w:t>1.</w:t>
      </w:r>
      <w:r w:rsidRPr="00451AA0">
        <w:rPr>
          <w:rFonts w:ascii="Times New Roman" w:eastAsia="宋体" w:hAnsi="Times New Roman" w:cs="Times New Roman"/>
          <w:bCs/>
          <w:kern w:val="0"/>
          <w:sz w:val="24"/>
          <w:szCs w:val="24"/>
        </w:rPr>
        <w:t>5 mM, coupled with 0.5 U L-GDH, 0.5 mM NADH, and 5 mM NH</w:t>
      </w:r>
      <w:r w:rsidRPr="00451AA0">
        <w:rPr>
          <w:rFonts w:ascii="Times New Roman" w:eastAsia="宋体" w:hAnsi="Times New Roman" w:cs="Times New Roman"/>
          <w:bCs/>
          <w:kern w:val="0"/>
          <w:sz w:val="24"/>
          <w:szCs w:val="24"/>
          <w:vertAlign w:val="subscript"/>
        </w:rPr>
        <w:t>4</w:t>
      </w:r>
      <w:r w:rsidRPr="00451AA0">
        <w:rPr>
          <w:rFonts w:ascii="Times New Roman" w:eastAsia="宋体" w:hAnsi="Times New Roman" w:cs="Times New Roman"/>
          <w:bCs/>
          <w:kern w:val="0"/>
          <w:sz w:val="24"/>
          <w:szCs w:val="24"/>
        </w:rPr>
        <w:t xml:space="preserve">Cl, incubated at 25°C in 96-well plates. The reactions were monitored continuously at 340 nm to detect oxidation of NADH. One unit </w:t>
      </w:r>
      <w:r w:rsidRPr="006F0B90">
        <w:rPr>
          <w:rFonts w:ascii="Times New Roman" w:hAnsi="Times New Roman" w:cs="Times New Roman"/>
          <w:kern w:val="0"/>
          <w:sz w:val="24"/>
        </w:rPr>
        <w:t>(U)</w:t>
      </w:r>
      <w:r>
        <w:rPr>
          <w:rFonts w:ascii="Times New Roman" w:hAnsi="Times New Roman" w:cs="Times New Roman"/>
          <w:kern w:val="0"/>
          <w:sz w:val="24"/>
        </w:rPr>
        <w:t xml:space="preserve"> </w:t>
      </w:r>
      <w:r w:rsidRPr="00451AA0">
        <w:rPr>
          <w:rFonts w:ascii="Times New Roman" w:eastAsia="宋体" w:hAnsi="Times New Roman" w:cs="Times New Roman"/>
          <w:bCs/>
          <w:kern w:val="0"/>
          <w:sz w:val="24"/>
          <w:szCs w:val="24"/>
        </w:rPr>
        <w:t>of enzyme activity represents 1 μM of NADH consumed per min, and the Michaelis-Menten curves were fitted using Origin software.</w:t>
      </w:r>
      <w:bookmarkEnd w:id="5"/>
    </w:p>
    <w:p w14:paraId="14E998BE" w14:textId="6300E6BC" w:rsidR="00457DBB" w:rsidRPr="00451AA0" w:rsidRDefault="00457DBB">
      <w:pPr>
        <w:widowControl/>
        <w:jc w:val="left"/>
        <w:rPr>
          <w:rFonts w:ascii="Times New Roman" w:eastAsia="宋体" w:hAnsi="Times New Roman" w:cs="Times New Roman"/>
          <w:b/>
          <w:bCs/>
          <w:kern w:val="0"/>
          <w:sz w:val="24"/>
        </w:rPr>
      </w:pPr>
    </w:p>
    <w:p w14:paraId="43039826" w14:textId="1BADC223" w:rsidR="00EA2331" w:rsidRPr="004B59D4" w:rsidRDefault="009D486F" w:rsidP="00F15883">
      <w:pPr>
        <w:widowControl/>
        <w:topLinePunct/>
        <w:adjustRightInd w:val="0"/>
        <w:snapToGrid w:val="0"/>
        <w:spacing w:beforeLines="100" w:before="312" w:line="480" w:lineRule="auto"/>
        <w:jc w:val="center"/>
        <w:rPr>
          <w:rFonts w:ascii="Times New Roman" w:eastAsia="宋体" w:hAnsi="Times New Roman" w:cs="Times New Roman"/>
          <w:bCs/>
          <w:kern w:val="0"/>
          <w:sz w:val="24"/>
        </w:rPr>
      </w:pPr>
      <w:bookmarkStart w:id="6" w:name="_Hlk136268482"/>
      <w:r w:rsidRPr="004B59D4">
        <w:rPr>
          <w:rFonts w:ascii="Times New Roman" w:eastAsia="宋体" w:hAnsi="Times New Roman" w:cs="Times New Roman"/>
          <w:bCs/>
          <w:noProof/>
          <w:kern w:val="0"/>
          <w:sz w:val="24"/>
        </w:rPr>
        <w:lastRenderedPageBreak/>
        <w:drawing>
          <wp:inline distT="0" distB="0" distL="0" distR="0" wp14:anchorId="41DCFE5E" wp14:editId="4CCD7F96">
            <wp:extent cx="5021186" cy="6336632"/>
            <wp:effectExtent l="0" t="0" r="8255"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27726" cy="6344885"/>
                    </a:xfrm>
                    <a:prstGeom prst="rect">
                      <a:avLst/>
                    </a:prstGeom>
                  </pic:spPr>
                </pic:pic>
              </a:graphicData>
            </a:graphic>
          </wp:inline>
        </w:drawing>
      </w:r>
    </w:p>
    <w:p w14:paraId="2AD61861" w14:textId="3FBBD51C" w:rsidR="001F6F36" w:rsidRPr="004B59D4" w:rsidRDefault="001F6F36" w:rsidP="00451AA0">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F06B13" w:rsidRPr="004B59D4">
        <w:rPr>
          <w:rFonts w:ascii="Times New Roman" w:hAnsi="Times New Roman" w:cs="Times New Roman"/>
          <w:b/>
          <w:color w:val="000000" w:themeColor="text1"/>
          <w:sz w:val="24"/>
        </w:rPr>
        <w:t>S</w:t>
      </w:r>
      <w:r w:rsidR="00451AA0">
        <w:rPr>
          <w:rFonts w:ascii="Times New Roman" w:hAnsi="Times New Roman" w:cs="Times New Roman"/>
          <w:b/>
          <w:color w:val="000000" w:themeColor="text1"/>
          <w:sz w:val="24"/>
        </w:rPr>
        <w:t>9</w:t>
      </w:r>
      <w:r w:rsidR="00D070D7">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B819BE" w:rsidRPr="004B59D4">
        <w:rPr>
          <w:rFonts w:ascii="Times New Roman" w:eastAsia="宋体" w:hAnsi="Times New Roman" w:cs="Times New Roman"/>
          <w:bCs/>
          <w:kern w:val="0"/>
          <w:sz w:val="24"/>
        </w:rPr>
        <w:t xml:space="preserve">(A) Ramachandran Plots of the mutant M3 model </w:t>
      </w:r>
      <w:r w:rsidR="00CB6D87" w:rsidRPr="004B59D4">
        <w:rPr>
          <w:rFonts w:ascii="Times New Roman" w:eastAsia="宋体" w:hAnsi="Times New Roman" w:cs="Times New Roman"/>
          <w:bCs/>
          <w:kern w:val="0"/>
          <w:sz w:val="24"/>
        </w:rPr>
        <w:t xml:space="preserve">analyzed using </w:t>
      </w:r>
      <w:r w:rsidR="00CB6D87" w:rsidRPr="004B59D4">
        <w:rPr>
          <w:rFonts w:ascii="Times New Roman" w:eastAsia="等线" w:hAnsi="Times New Roman" w:cs="Times New Roman"/>
          <w:sz w:val="24"/>
        </w:rPr>
        <w:t>MolProbity</w:t>
      </w:r>
      <w:r w:rsidR="00B819BE" w:rsidRPr="004B59D4">
        <w:rPr>
          <w:rFonts w:ascii="Times New Roman" w:eastAsia="宋体" w:hAnsi="Times New Roman" w:cs="Times New Roman"/>
          <w:bCs/>
          <w:kern w:val="0"/>
          <w:sz w:val="24"/>
        </w:rPr>
        <w:t>. (B) Structure assessment</w:t>
      </w:r>
      <w:r w:rsidR="002712D7">
        <w:rPr>
          <w:rFonts w:ascii="Times New Roman" w:eastAsia="宋体" w:hAnsi="Times New Roman" w:cs="Times New Roman"/>
          <w:bCs/>
          <w:kern w:val="0"/>
          <w:sz w:val="24"/>
        </w:rPr>
        <w:t>s</w:t>
      </w:r>
      <w:r w:rsidR="00B819BE" w:rsidRPr="004B59D4">
        <w:rPr>
          <w:rFonts w:ascii="Times New Roman" w:eastAsia="宋体" w:hAnsi="Times New Roman" w:cs="Times New Roman"/>
          <w:bCs/>
          <w:kern w:val="0"/>
          <w:sz w:val="24"/>
        </w:rPr>
        <w:t xml:space="preserve"> for the M3 model. </w:t>
      </w:r>
      <w:r w:rsidR="007B2552" w:rsidRPr="004B59D4">
        <w:rPr>
          <w:rFonts w:ascii="Times New Roman" w:eastAsia="宋体" w:hAnsi="Times New Roman" w:cs="Times New Roman"/>
          <w:bCs/>
          <w:kern w:val="0"/>
          <w:sz w:val="24"/>
        </w:rPr>
        <w:t>RMSD compared to the template 4</w:t>
      </w:r>
      <w:r w:rsidR="007B2552" w:rsidRPr="004B59D4">
        <w:rPr>
          <w:rFonts w:ascii="Times New Roman" w:eastAsia="宋体" w:hAnsi="Times New Roman" w:cs="Times New Roman" w:hint="eastAsia"/>
          <w:bCs/>
          <w:kern w:val="0"/>
          <w:sz w:val="24"/>
        </w:rPr>
        <w:t>ZAH</w:t>
      </w:r>
      <w:r w:rsidR="00B819BE" w:rsidRPr="004B59D4">
        <w:rPr>
          <w:rFonts w:ascii="Times New Roman" w:eastAsia="宋体" w:hAnsi="Times New Roman" w:cs="Times New Roman"/>
          <w:bCs/>
          <w:kern w:val="0"/>
          <w:sz w:val="24"/>
        </w:rPr>
        <w:t xml:space="preserve"> was calculated using Pymol. GMQE, QMEANDisCo Global, and Ramachandran Favoured </w:t>
      </w:r>
      <w:r w:rsidR="007B2552" w:rsidRPr="004B59D4">
        <w:rPr>
          <w:rFonts w:ascii="Times New Roman" w:eastAsia="宋体" w:hAnsi="Times New Roman" w:cs="Times New Roman"/>
          <w:bCs/>
          <w:kern w:val="0"/>
          <w:sz w:val="24"/>
        </w:rPr>
        <w:t>analysis</w:t>
      </w:r>
      <w:r w:rsidR="00B819BE" w:rsidRPr="004B59D4">
        <w:rPr>
          <w:rFonts w:ascii="Times New Roman" w:eastAsia="宋体" w:hAnsi="Times New Roman" w:cs="Times New Roman"/>
          <w:bCs/>
          <w:kern w:val="0"/>
          <w:sz w:val="24"/>
        </w:rPr>
        <w:t xml:space="preserve"> using </w:t>
      </w:r>
      <w:r w:rsidR="00B819BE" w:rsidRPr="004B59D4">
        <w:rPr>
          <w:rFonts w:ascii="Times New Roman" w:eastAsia="等线" w:hAnsi="Times New Roman" w:cs="Times New Roman"/>
          <w:sz w:val="24"/>
        </w:rPr>
        <w:t>MolProbity</w:t>
      </w:r>
      <w:r w:rsidR="00B819BE" w:rsidRPr="004B59D4">
        <w:rPr>
          <w:rFonts w:ascii="Times New Roman" w:eastAsia="宋体" w:hAnsi="Times New Roman" w:cs="Times New Roman"/>
          <w:bCs/>
          <w:kern w:val="0"/>
          <w:sz w:val="24"/>
        </w:rPr>
        <w:t xml:space="preserve"> were provided by SWISS-MODEL. </w:t>
      </w:r>
    </w:p>
    <w:p w14:paraId="32C8857D" w14:textId="692D1064" w:rsidR="005440E4" w:rsidRPr="004B59D4" w:rsidRDefault="007B2552" w:rsidP="00F15883">
      <w:pPr>
        <w:widowControl/>
        <w:topLinePunct/>
        <w:adjustRightInd w:val="0"/>
        <w:snapToGrid w:val="0"/>
        <w:spacing w:beforeLines="100" w:before="312" w:line="480" w:lineRule="auto"/>
        <w:jc w:val="center"/>
        <w:rPr>
          <w:rFonts w:ascii="Times New Roman" w:eastAsia="宋体" w:hAnsi="Times New Roman" w:cs="Times New Roman"/>
          <w:bCs/>
          <w:kern w:val="0"/>
          <w:sz w:val="24"/>
        </w:rPr>
      </w:pPr>
      <w:r w:rsidRPr="004B59D4">
        <w:rPr>
          <w:rFonts w:ascii="Times New Roman" w:eastAsia="宋体" w:hAnsi="Times New Roman" w:cs="Times New Roman"/>
          <w:bCs/>
          <w:noProof/>
          <w:kern w:val="0"/>
          <w:sz w:val="24"/>
        </w:rPr>
        <w:lastRenderedPageBreak/>
        <w:drawing>
          <wp:inline distT="0" distB="0" distL="0" distR="0" wp14:anchorId="49C812E9" wp14:editId="32061A77">
            <wp:extent cx="4863474" cy="6288506"/>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4078" cy="6328077"/>
                    </a:xfrm>
                    <a:prstGeom prst="rect">
                      <a:avLst/>
                    </a:prstGeom>
                  </pic:spPr>
                </pic:pic>
              </a:graphicData>
            </a:graphic>
          </wp:inline>
        </w:drawing>
      </w:r>
    </w:p>
    <w:p w14:paraId="66566846" w14:textId="23EB63A6" w:rsidR="00A82A1E" w:rsidRPr="004B59D4" w:rsidRDefault="00EA2331"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F06B13" w:rsidRPr="004B59D4">
        <w:rPr>
          <w:rFonts w:ascii="Times New Roman" w:hAnsi="Times New Roman" w:cs="Times New Roman"/>
          <w:b/>
          <w:color w:val="000000" w:themeColor="text1"/>
          <w:sz w:val="24"/>
        </w:rPr>
        <w:t>S</w:t>
      </w:r>
      <w:r w:rsidR="00451AA0">
        <w:rPr>
          <w:rFonts w:ascii="Times New Roman" w:hAnsi="Times New Roman" w:cs="Times New Roman"/>
          <w:b/>
          <w:color w:val="000000" w:themeColor="text1"/>
          <w:sz w:val="24"/>
        </w:rPr>
        <w:t>10</w:t>
      </w:r>
      <w:r w:rsidR="00D070D7">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7B2552" w:rsidRPr="004B59D4">
        <w:rPr>
          <w:rFonts w:ascii="Times New Roman" w:eastAsia="宋体" w:hAnsi="Times New Roman" w:cs="Times New Roman"/>
          <w:bCs/>
          <w:kern w:val="0"/>
          <w:sz w:val="24"/>
        </w:rPr>
        <w:t xml:space="preserve">(A) Ramachandran Plots of the mutant M4 model </w:t>
      </w:r>
      <w:r w:rsidR="00CB6D87" w:rsidRPr="004B59D4">
        <w:rPr>
          <w:rFonts w:ascii="Times New Roman" w:eastAsia="宋体" w:hAnsi="Times New Roman" w:cs="Times New Roman"/>
          <w:bCs/>
          <w:kern w:val="0"/>
          <w:sz w:val="24"/>
        </w:rPr>
        <w:t xml:space="preserve">analyzed using </w:t>
      </w:r>
      <w:r w:rsidR="00CB6D87" w:rsidRPr="004B59D4">
        <w:rPr>
          <w:rFonts w:ascii="Times New Roman" w:eastAsia="等线" w:hAnsi="Times New Roman" w:cs="Times New Roman"/>
          <w:sz w:val="24"/>
        </w:rPr>
        <w:t>MolProbity</w:t>
      </w:r>
      <w:r w:rsidR="007B2552" w:rsidRPr="004B59D4">
        <w:rPr>
          <w:rFonts w:ascii="Times New Roman" w:eastAsia="宋体" w:hAnsi="Times New Roman" w:cs="Times New Roman"/>
          <w:bCs/>
          <w:kern w:val="0"/>
          <w:sz w:val="24"/>
        </w:rPr>
        <w:t>. (B) Structure assessment</w:t>
      </w:r>
      <w:r w:rsidR="002712D7">
        <w:rPr>
          <w:rFonts w:ascii="Times New Roman" w:eastAsia="宋体" w:hAnsi="Times New Roman" w:cs="Times New Roman"/>
          <w:bCs/>
          <w:kern w:val="0"/>
          <w:sz w:val="24"/>
        </w:rPr>
        <w:t>s</w:t>
      </w:r>
      <w:r w:rsidR="007B2552" w:rsidRPr="004B59D4">
        <w:rPr>
          <w:rFonts w:ascii="Times New Roman" w:eastAsia="宋体" w:hAnsi="Times New Roman" w:cs="Times New Roman"/>
          <w:bCs/>
          <w:kern w:val="0"/>
          <w:sz w:val="24"/>
        </w:rPr>
        <w:t xml:space="preserve"> for the M4 model. RMSD compared to the template 4</w:t>
      </w:r>
      <w:r w:rsidR="007B2552" w:rsidRPr="004B59D4">
        <w:rPr>
          <w:rFonts w:ascii="Times New Roman" w:eastAsia="宋体" w:hAnsi="Times New Roman" w:cs="Times New Roman" w:hint="eastAsia"/>
          <w:bCs/>
          <w:kern w:val="0"/>
          <w:sz w:val="24"/>
        </w:rPr>
        <w:t>ZAH</w:t>
      </w:r>
      <w:r w:rsidR="007B2552" w:rsidRPr="004B59D4">
        <w:rPr>
          <w:rFonts w:ascii="Times New Roman" w:eastAsia="宋体" w:hAnsi="Times New Roman" w:cs="Times New Roman"/>
          <w:bCs/>
          <w:kern w:val="0"/>
          <w:sz w:val="24"/>
        </w:rPr>
        <w:t xml:space="preserve"> was calculated using Pymol. GMQE, QMEANDisCo Global, and Ramachandran Favoured analysis using </w:t>
      </w:r>
      <w:r w:rsidR="007B2552" w:rsidRPr="004B59D4">
        <w:rPr>
          <w:rFonts w:ascii="Times New Roman" w:eastAsia="等线" w:hAnsi="Times New Roman" w:cs="Times New Roman"/>
          <w:sz w:val="24"/>
        </w:rPr>
        <w:t>MolProbity</w:t>
      </w:r>
      <w:r w:rsidR="007B2552" w:rsidRPr="004B59D4">
        <w:rPr>
          <w:rFonts w:ascii="Times New Roman" w:eastAsia="宋体" w:hAnsi="Times New Roman" w:cs="Times New Roman"/>
          <w:bCs/>
          <w:kern w:val="0"/>
          <w:sz w:val="24"/>
        </w:rPr>
        <w:t xml:space="preserve"> were provided by SWISS-MODEL.</w:t>
      </w:r>
    </w:p>
    <w:bookmarkEnd w:id="6"/>
    <w:p w14:paraId="4E1BB2BD" w14:textId="77777777" w:rsidR="000B7346" w:rsidRDefault="00FF72FA" w:rsidP="000B7346">
      <w:pPr>
        <w:adjustRightInd w:val="0"/>
        <w:snapToGrid w:val="0"/>
        <w:spacing w:line="480" w:lineRule="auto"/>
        <w:jc w:val="center"/>
        <w:rPr>
          <w:rFonts w:ascii="Times New Roman" w:hAnsi="Times New Roman" w:cs="Times New Roman"/>
          <w:b/>
          <w:color w:val="000000" w:themeColor="text1"/>
          <w:sz w:val="24"/>
        </w:rPr>
      </w:pPr>
      <w:r w:rsidRPr="004B59D4">
        <w:rPr>
          <w:rFonts w:ascii="Times New Roman" w:hAnsi="Times New Roman" w:cs="Times New Roman" w:hint="eastAsia"/>
          <w:b/>
          <w:noProof/>
          <w:color w:val="000000" w:themeColor="text1"/>
          <w:sz w:val="24"/>
        </w:rPr>
        <w:lastRenderedPageBreak/>
        <w:drawing>
          <wp:inline distT="0" distB="0" distL="0" distR="0" wp14:anchorId="4E59691E" wp14:editId="535D463F">
            <wp:extent cx="5005070" cy="6314127"/>
            <wp:effectExtent l="0" t="0" r="508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09965" cy="6320302"/>
                    </a:xfrm>
                    <a:prstGeom prst="rect">
                      <a:avLst/>
                    </a:prstGeom>
                  </pic:spPr>
                </pic:pic>
              </a:graphicData>
            </a:graphic>
          </wp:inline>
        </w:drawing>
      </w:r>
    </w:p>
    <w:p w14:paraId="623F15DA" w14:textId="185A8DEE" w:rsidR="00FC2426" w:rsidRPr="004B59D4" w:rsidRDefault="00FC2426" w:rsidP="00B274E3">
      <w:pPr>
        <w:adjustRightInd w:val="0"/>
        <w:snapToGrid w:val="0"/>
        <w:spacing w:line="480" w:lineRule="auto"/>
        <w:rPr>
          <w:rFonts w:ascii="Times New Roman" w:eastAsia="宋体" w:hAnsi="Times New Roman" w:cs="Times New Roman"/>
          <w:bCs/>
          <w:kern w:val="0"/>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009C79BF" w:rsidRPr="004B59D4">
        <w:rPr>
          <w:rFonts w:ascii="Times New Roman" w:hAnsi="Times New Roman" w:cs="Times New Roman"/>
          <w:b/>
          <w:color w:val="000000" w:themeColor="text1"/>
          <w:sz w:val="24"/>
        </w:rPr>
        <w:t>S</w:t>
      </w:r>
      <w:r w:rsidR="005C3AE6">
        <w:rPr>
          <w:rFonts w:ascii="Times New Roman" w:hAnsi="Times New Roman" w:cs="Times New Roman"/>
          <w:b/>
          <w:color w:val="000000" w:themeColor="text1"/>
          <w:sz w:val="24"/>
        </w:rPr>
        <w:t>1</w:t>
      </w:r>
      <w:r w:rsidR="00451AA0">
        <w:rPr>
          <w:rFonts w:ascii="Times New Roman" w:hAnsi="Times New Roman" w:cs="Times New Roman"/>
          <w:b/>
          <w:color w:val="000000" w:themeColor="text1"/>
          <w:sz w:val="24"/>
        </w:rPr>
        <w:t>1</w:t>
      </w:r>
      <w:r w:rsidR="00D070D7">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w:t>
      </w:r>
      <w:r w:rsidRPr="004B59D4">
        <w:rPr>
          <w:rFonts w:ascii="Times New Roman" w:hAnsi="Times New Roman" w:cs="Times New Roman"/>
          <w:bCs/>
          <w:color w:val="000000" w:themeColor="text1"/>
          <w:sz w:val="24"/>
        </w:rPr>
        <w:t xml:space="preserve">(A) </w:t>
      </w:r>
      <w:r w:rsidR="000B7346">
        <w:rPr>
          <w:rFonts w:ascii="Times New Roman" w:hAnsi="Times New Roman" w:cs="Times New Roman"/>
          <w:bCs/>
          <w:color w:val="000000" w:themeColor="text1"/>
          <w:sz w:val="24"/>
        </w:rPr>
        <w:t>R</w:t>
      </w:r>
      <w:r w:rsidR="00A22C4F" w:rsidRPr="004B59D4">
        <w:rPr>
          <w:rFonts w:ascii="Times New Roman" w:hAnsi="Times New Roman" w:cs="Times New Roman"/>
          <w:bCs/>
          <w:color w:val="000000" w:themeColor="text1"/>
          <w:sz w:val="24"/>
        </w:rPr>
        <w:t>oot</w:t>
      </w:r>
      <w:r w:rsidR="003936C2" w:rsidRPr="004B59D4">
        <w:rPr>
          <w:rFonts w:ascii="Times New Roman" w:hAnsi="Times New Roman" w:cs="Times New Roman"/>
          <w:bCs/>
          <w:color w:val="000000" w:themeColor="text1"/>
          <w:sz w:val="24"/>
        </w:rPr>
        <w:t xml:space="preserve"> </w:t>
      </w:r>
      <w:r w:rsidR="00A22C4F" w:rsidRPr="004B59D4">
        <w:rPr>
          <w:rFonts w:ascii="Times New Roman" w:hAnsi="Times New Roman" w:cs="Times New Roman"/>
          <w:bCs/>
          <w:color w:val="000000" w:themeColor="text1"/>
          <w:sz w:val="24"/>
        </w:rPr>
        <w:t>mean</w:t>
      </w:r>
      <w:r w:rsidR="003936C2" w:rsidRPr="004B59D4">
        <w:rPr>
          <w:rFonts w:ascii="Times New Roman" w:hAnsi="Times New Roman" w:cs="Times New Roman"/>
          <w:bCs/>
          <w:color w:val="000000" w:themeColor="text1"/>
          <w:sz w:val="24"/>
        </w:rPr>
        <w:t xml:space="preserve"> </w:t>
      </w:r>
      <w:r w:rsidR="00A22C4F" w:rsidRPr="004B59D4">
        <w:rPr>
          <w:rFonts w:ascii="Times New Roman" w:hAnsi="Times New Roman" w:cs="Times New Roman"/>
          <w:bCs/>
          <w:color w:val="000000" w:themeColor="text1"/>
          <w:sz w:val="24"/>
        </w:rPr>
        <w:t xml:space="preserve">square deviation (RMSD) of the </w:t>
      </w:r>
      <w:r w:rsidR="003936C2" w:rsidRPr="004B59D4">
        <w:rPr>
          <w:rFonts w:ascii="Times New Roman" w:eastAsia="宋体" w:hAnsi="Times New Roman" w:cs="Times New Roman"/>
          <w:bCs/>
          <w:kern w:val="0"/>
          <w:sz w:val="24"/>
        </w:rPr>
        <w:t>of WT WecE</w:t>
      </w:r>
      <w:r w:rsidR="002712D7">
        <w:rPr>
          <w:rFonts w:ascii="Times New Roman" w:eastAsia="宋体" w:hAnsi="Times New Roman" w:cs="Times New Roman"/>
          <w:bCs/>
          <w:kern w:val="0"/>
          <w:sz w:val="24"/>
        </w:rPr>
        <w:t>,</w:t>
      </w:r>
      <w:r w:rsidR="003936C2" w:rsidRPr="004B59D4">
        <w:rPr>
          <w:rFonts w:ascii="Times New Roman" w:eastAsia="宋体" w:hAnsi="Times New Roman" w:cs="Times New Roman"/>
          <w:bCs/>
          <w:kern w:val="0"/>
          <w:sz w:val="24"/>
        </w:rPr>
        <w:t xml:space="preserve"> the mutant M3</w:t>
      </w:r>
      <w:r w:rsidR="003D36F4" w:rsidRPr="004B59D4">
        <w:rPr>
          <w:rFonts w:ascii="Times New Roman" w:eastAsia="宋体" w:hAnsi="Times New Roman" w:cs="Times New Roman"/>
          <w:bCs/>
          <w:kern w:val="0"/>
          <w:sz w:val="24"/>
        </w:rPr>
        <w:t>,</w:t>
      </w:r>
      <w:r w:rsidR="003936C2" w:rsidRPr="004B59D4">
        <w:rPr>
          <w:rFonts w:ascii="Times New Roman" w:eastAsia="宋体" w:hAnsi="Times New Roman" w:cs="Times New Roman"/>
          <w:bCs/>
          <w:kern w:val="0"/>
          <w:sz w:val="24"/>
        </w:rPr>
        <w:t xml:space="preserve"> and M4</w:t>
      </w:r>
      <w:r w:rsidR="00A22C4F" w:rsidRPr="004B59D4">
        <w:rPr>
          <w:rFonts w:ascii="Times New Roman" w:hAnsi="Times New Roman" w:cs="Times New Roman"/>
          <w:bCs/>
          <w:color w:val="000000" w:themeColor="text1"/>
          <w:sz w:val="24"/>
        </w:rPr>
        <w:t xml:space="preserve"> during the 100 ns </w:t>
      </w:r>
      <w:r w:rsidR="003936C2" w:rsidRPr="004B59D4">
        <w:rPr>
          <w:rFonts w:ascii="Times New Roman" w:eastAsia="宋体" w:hAnsi="Times New Roman" w:cs="Times New Roman"/>
          <w:bCs/>
          <w:kern w:val="0"/>
          <w:sz w:val="24"/>
        </w:rPr>
        <w:t>Molecular Dynamic simulation</w:t>
      </w:r>
      <w:r w:rsidR="002712D7">
        <w:rPr>
          <w:rFonts w:ascii="Times New Roman" w:eastAsia="宋体" w:hAnsi="Times New Roman" w:cs="Times New Roman"/>
          <w:bCs/>
          <w:kern w:val="0"/>
          <w:sz w:val="24"/>
        </w:rPr>
        <w:t>s</w:t>
      </w:r>
      <w:r w:rsidR="00A22C4F" w:rsidRPr="004B59D4">
        <w:rPr>
          <w:rFonts w:ascii="Times New Roman" w:hAnsi="Times New Roman" w:cs="Times New Roman"/>
          <w:bCs/>
          <w:color w:val="000000" w:themeColor="text1"/>
          <w:sz w:val="24"/>
        </w:rPr>
        <w:t xml:space="preserve">. </w:t>
      </w:r>
      <w:r w:rsidRPr="004B59D4">
        <w:rPr>
          <w:rFonts w:ascii="Times New Roman" w:eastAsia="宋体" w:hAnsi="Times New Roman" w:cs="Times New Roman"/>
          <w:bCs/>
          <w:kern w:val="0"/>
          <w:sz w:val="24"/>
        </w:rPr>
        <w:t xml:space="preserve">(B) </w:t>
      </w:r>
      <w:r w:rsidR="00946D26" w:rsidRPr="004B59D4">
        <w:rPr>
          <w:rFonts w:ascii="Times New Roman" w:eastAsia="宋体" w:hAnsi="Times New Roman" w:cs="Times New Roman"/>
          <w:bCs/>
          <w:kern w:val="0"/>
          <w:sz w:val="24"/>
        </w:rPr>
        <w:t>Root mean square fluctuation (RMSF) values of all residues of WT WecE</w:t>
      </w:r>
      <w:r w:rsidR="002712D7">
        <w:rPr>
          <w:rFonts w:ascii="Times New Roman" w:eastAsia="宋体" w:hAnsi="Times New Roman" w:cs="Times New Roman"/>
          <w:bCs/>
          <w:kern w:val="0"/>
          <w:sz w:val="24"/>
        </w:rPr>
        <w:t xml:space="preserve">, </w:t>
      </w:r>
      <w:r w:rsidR="00946D26" w:rsidRPr="004B59D4">
        <w:rPr>
          <w:rFonts w:ascii="Times New Roman" w:eastAsia="宋体" w:hAnsi="Times New Roman" w:cs="Times New Roman"/>
          <w:bCs/>
          <w:kern w:val="0"/>
          <w:sz w:val="24"/>
        </w:rPr>
        <w:t>the mutant M3</w:t>
      </w:r>
      <w:r w:rsidR="002712D7">
        <w:rPr>
          <w:rFonts w:ascii="Times New Roman" w:eastAsia="宋体" w:hAnsi="Times New Roman" w:cs="Times New Roman"/>
          <w:bCs/>
          <w:kern w:val="0"/>
          <w:sz w:val="24"/>
        </w:rPr>
        <w:t>,</w:t>
      </w:r>
      <w:r w:rsidR="00946D26" w:rsidRPr="004B59D4">
        <w:rPr>
          <w:rFonts w:ascii="Times New Roman" w:eastAsia="宋体" w:hAnsi="Times New Roman" w:cs="Times New Roman"/>
          <w:bCs/>
          <w:kern w:val="0"/>
          <w:sz w:val="24"/>
        </w:rPr>
        <w:t xml:space="preserve"> and M4</w:t>
      </w:r>
      <w:r w:rsidRPr="004B59D4">
        <w:rPr>
          <w:rFonts w:ascii="Times New Roman" w:eastAsia="宋体" w:hAnsi="Times New Roman" w:cs="Times New Roman"/>
          <w:bCs/>
          <w:kern w:val="0"/>
          <w:sz w:val="24"/>
        </w:rPr>
        <w:t xml:space="preserve"> </w:t>
      </w:r>
      <w:r w:rsidR="00946D26" w:rsidRPr="004B59D4">
        <w:rPr>
          <w:rFonts w:ascii="Times New Roman" w:eastAsia="宋体" w:hAnsi="Times New Roman" w:cs="Times New Roman"/>
          <w:bCs/>
          <w:kern w:val="0"/>
          <w:sz w:val="24"/>
        </w:rPr>
        <w:t xml:space="preserve">for 100 ns </w:t>
      </w:r>
      <w:r w:rsidRPr="004B59D4">
        <w:rPr>
          <w:rFonts w:ascii="Times New Roman" w:eastAsia="宋体" w:hAnsi="Times New Roman" w:cs="Times New Roman"/>
          <w:bCs/>
          <w:kern w:val="0"/>
          <w:sz w:val="24"/>
        </w:rPr>
        <w:t>Molecular Dynamic simulation</w:t>
      </w:r>
      <w:r w:rsidR="002712D7">
        <w:rPr>
          <w:rFonts w:ascii="Times New Roman" w:eastAsia="宋体" w:hAnsi="Times New Roman" w:cs="Times New Roman"/>
          <w:bCs/>
          <w:kern w:val="0"/>
          <w:sz w:val="24"/>
        </w:rPr>
        <w:t>s</w:t>
      </w:r>
      <w:r w:rsidRPr="004B59D4">
        <w:rPr>
          <w:rFonts w:ascii="Times New Roman" w:eastAsia="宋体" w:hAnsi="Times New Roman" w:cs="Times New Roman"/>
          <w:bCs/>
          <w:kern w:val="0"/>
          <w:sz w:val="24"/>
        </w:rPr>
        <w:t>.</w:t>
      </w:r>
    </w:p>
    <w:p w14:paraId="0EB5E3BF" w14:textId="77777777" w:rsidR="00EA2331" w:rsidRPr="004B59D4" w:rsidRDefault="00EA2331" w:rsidP="00EA2331">
      <w:pPr>
        <w:spacing w:line="360" w:lineRule="auto"/>
        <w:rPr>
          <w:rFonts w:ascii="Times New Roman" w:eastAsia="宋体" w:hAnsi="Times New Roman" w:cs="Times New Roman"/>
          <w:bCs/>
          <w:kern w:val="0"/>
          <w:sz w:val="24"/>
        </w:rPr>
      </w:pPr>
    </w:p>
    <w:p w14:paraId="7BD41F0F" w14:textId="29E7B678" w:rsidR="00613362" w:rsidRPr="004B59D4" w:rsidRDefault="00CD512D" w:rsidP="00B1324A">
      <w:pPr>
        <w:spacing w:line="360" w:lineRule="auto"/>
        <w:jc w:val="center"/>
        <w:rPr>
          <w:rFonts w:ascii="Times New Roman" w:eastAsia="宋体" w:hAnsi="Times New Roman" w:cs="Times New Roman"/>
          <w:bCs/>
          <w:kern w:val="0"/>
          <w:sz w:val="24"/>
        </w:rPr>
      </w:pPr>
      <w:r w:rsidRPr="004B59D4">
        <w:rPr>
          <w:rFonts w:ascii="Times New Roman" w:eastAsia="宋体" w:hAnsi="Times New Roman" w:cs="Times New Roman"/>
          <w:bCs/>
          <w:noProof/>
          <w:kern w:val="0"/>
          <w:sz w:val="24"/>
        </w:rPr>
        <w:lastRenderedPageBreak/>
        <w:drawing>
          <wp:inline distT="0" distB="0" distL="0" distR="0" wp14:anchorId="6DDAE035" wp14:editId="4E6D4C93">
            <wp:extent cx="5422231" cy="7781349"/>
            <wp:effectExtent l="0" t="0" r="762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31727" cy="7794977"/>
                    </a:xfrm>
                    <a:prstGeom prst="rect">
                      <a:avLst/>
                    </a:prstGeom>
                  </pic:spPr>
                </pic:pic>
              </a:graphicData>
            </a:graphic>
          </wp:inline>
        </w:drawing>
      </w:r>
    </w:p>
    <w:p w14:paraId="4EB07870" w14:textId="6503A6E5" w:rsidR="00D26772" w:rsidRPr="004B59D4" w:rsidRDefault="00D26772"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hint="eastAsia"/>
          <w:b/>
          <w:kern w:val="0"/>
          <w:sz w:val="24"/>
        </w:rPr>
        <w:t>F</w:t>
      </w:r>
      <w:r w:rsidRPr="004B59D4">
        <w:rPr>
          <w:rFonts w:ascii="Times New Roman" w:eastAsia="宋体" w:hAnsi="Times New Roman" w:cs="Times New Roman"/>
          <w:b/>
          <w:kern w:val="0"/>
          <w:sz w:val="24"/>
        </w:rPr>
        <w:t>ig</w:t>
      </w:r>
      <w:r w:rsidR="00697D53">
        <w:rPr>
          <w:rFonts w:ascii="Times New Roman" w:eastAsia="宋体" w:hAnsi="Times New Roman" w:cs="Times New Roman"/>
          <w:b/>
          <w:kern w:val="0"/>
          <w:sz w:val="24"/>
        </w:rPr>
        <w:t>.</w:t>
      </w:r>
      <w:r w:rsidRPr="004B59D4">
        <w:rPr>
          <w:rFonts w:ascii="Times New Roman" w:eastAsia="宋体" w:hAnsi="Times New Roman" w:cs="Times New Roman"/>
          <w:b/>
          <w:kern w:val="0"/>
          <w:sz w:val="24"/>
        </w:rPr>
        <w:t xml:space="preserve"> </w:t>
      </w:r>
      <w:r w:rsidR="00BF5CFE" w:rsidRPr="004B59D4">
        <w:rPr>
          <w:rFonts w:ascii="Times New Roman" w:eastAsia="宋体" w:hAnsi="Times New Roman" w:cs="Times New Roman"/>
          <w:b/>
          <w:kern w:val="0"/>
          <w:sz w:val="24"/>
        </w:rPr>
        <w:t>S</w:t>
      </w:r>
      <w:r w:rsidR="005C3AE6">
        <w:rPr>
          <w:rFonts w:ascii="Times New Roman" w:eastAsia="宋体" w:hAnsi="Times New Roman" w:cs="Times New Roman"/>
          <w:b/>
          <w:kern w:val="0"/>
          <w:sz w:val="24"/>
        </w:rPr>
        <w:t>1</w:t>
      </w:r>
      <w:r w:rsidR="00451AA0">
        <w:rPr>
          <w:rFonts w:ascii="Times New Roman" w:eastAsia="宋体" w:hAnsi="Times New Roman" w:cs="Times New Roman"/>
          <w:b/>
          <w:kern w:val="0"/>
          <w:sz w:val="24"/>
        </w:rPr>
        <w:t>2</w:t>
      </w:r>
      <w:r w:rsidR="00D070D7">
        <w:rPr>
          <w:rFonts w:ascii="Times New Roman" w:eastAsia="宋体" w:hAnsi="Times New Roman" w:cs="Times New Roman"/>
          <w:b/>
          <w:kern w:val="0"/>
          <w:sz w:val="24"/>
        </w:rPr>
        <w:t>.</w:t>
      </w:r>
      <w:r w:rsidRPr="004B59D4">
        <w:rPr>
          <w:rFonts w:ascii="Times New Roman" w:eastAsia="宋体" w:hAnsi="Times New Roman" w:cs="Times New Roman"/>
          <w:bCs/>
          <w:kern w:val="0"/>
          <w:sz w:val="24"/>
        </w:rPr>
        <w:t xml:space="preserve"> </w:t>
      </w:r>
      <w:r w:rsidR="00CD512D" w:rsidRPr="004B59D4">
        <w:rPr>
          <w:rFonts w:ascii="Times New Roman" w:eastAsia="宋体" w:hAnsi="Times New Roman" w:cs="Times New Roman"/>
          <w:bCs/>
          <w:kern w:val="0"/>
          <w:sz w:val="24"/>
        </w:rPr>
        <w:t xml:space="preserve">(A) </w:t>
      </w:r>
      <w:r w:rsidRPr="004B59D4">
        <w:rPr>
          <w:rFonts w:ascii="Times New Roman" w:eastAsia="宋体" w:hAnsi="Times New Roman" w:cs="Times New Roman"/>
          <w:bCs/>
          <w:kern w:val="0"/>
          <w:sz w:val="24"/>
        </w:rPr>
        <w:t xml:space="preserve">Interface interaction </w:t>
      </w:r>
      <w:r w:rsidR="002E48C8" w:rsidRPr="004B59D4">
        <w:rPr>
          <w:rFonts w:ascii="Times New Roman" w:eastAsia="宋体" w:hAnsi="Times New Roman" w:cs="Times New Roman" w:hint="eastAsia"/>
          <w:bCs/>
          <w:kern w:val="0"/>
          <w:sz w:val="24"/>
        </w:rPr>
        <w:t>statistics</w:t>
      </w:r>
      <w:r w:rsidR="002E48C8" w:rsidRPr="004B59D4">
        <w:rPr>
          <w:rFonts w:ascii="Times New Roman" w:eastAsia="宋体" w:hAnsi="Times New Roman" w:cs="Times New Roman"/>
          <w:bCs/>
          <w:kern w:val="0"/>
          <w:sz w:val="24"/>
        </w:rPr>
        <w:t xml:space="preserve"> </w:t>
      </w:r>
      <w:r w:rsidR="000E5EF9">
        <w:rPr>
          <w:rFonts w:ascii="Times New Roman" w:eastAsia="宋体" w:hAnsi="Times New Roman" w:cs="Times New Roman"/>
          <w:bCs/>
          <w:kern w:val="0"/>
          <w:sz w:val="24"/>
        </w:rPr>
        <w:t xml:space="preserve">for </w:t>
      </w:r>
      <w:r w:rsidRPr="004B59D4">
        <w:rPr>
          <w:rFonts w:ascii="Times New Roman" w:eastAsia="宋体" w:hAnsi="Times New Roman" w:cs="Times New Roman"/>
          <w:bCs/>
          <w:kern w:val="0"/>
          <w:sz w:val="24"/>
        </w:rPr>
        <w:t xml:space="preserve">the </w:t>
      </w:r>
      <w:r w:rsidR="002E48C8" w:rsidRPr="004B59D4">
        <w:rPr>
          <w:rFonts w:ascii="Times New Roman" w:eastAsia="宋体" w:hAnsi="Times New Roman" w:cs="Times New Roman" w:hint="eastAsia"/>
          <w:bCs/>
          <w:kern w:val="0"/>
          <w:sz w:val="24"/>
        </w:rPr>
        <w:t>a</w:t>
      </w:r>
      <w:r w:rsidR="002E48C8" w:rsidRPr="004B59D4">
        <w:rPr>
          <w:rFonts w:ascii="Times New Roman" w:eastAsia="宋体" w:hAnsi="Times New Roman" w:cs="Times New Roman"/>
          <w:bCs/>
          <w:kern w:val="0"/>
          <w:sz w:val="24"/>
        </w:rPr>
        <w:t xml:space="preserve">verage </w:t>
      </w:r>
      <w:r w:rsidR="00A65424" w:rsidRPr="004B59D4">
        <w:rPr>
          <w:rFonts w:ascii="Times New Roman" w:eastAsia="宋体" w:hAnsi="Times New Roman" w:cs="Times New Roman"/>
          <w:bCs/>
          <w:kern w:val="0"/>
          <w:sz w:val="24"/>
        </w:rPr>
        <w:t xml:space="preserve">configuration of </w:t>
      </w:r>
      <w:r w:rsidRPr="004B59D4">
        <w:rPr>
          <w:rFonts w:ascii="Times New Roman" w:eastAsia="宋体" w:hAnsi="Times New Roman" w:cs="Times New Roman"/>
          <w:bCs/>
          <w:kern w:val="0"/>
          <w:sz w:val="24"/>
        </w:rPr>
        <w:t>WT WecE dimer</w:t>
      </w:r>
      <w:r w:rsidR="002E48C8" w:rsidRPr="004B59D4">
        <w:rPr>
          <w:rFonts w:ascii="Times New Roman" w:eastAsia="宋体" w:hAnsi="Times New Roman" w:cs="Times New Roman"/>
          <w:bCs/>
          <w:kern w:val="0"/>
          <w:sz w:val="24"/>
        </w:rPr>
        <w:t xml:space="preserve"> </w:t>
      </w:r>
      <w:r w:rsidR="000E5EF9">
        <w:rPr>
          <w:rFonts w:ascii="Times New Roman" w:eastAsia="宋体" w:hAnsi="Times New Roman" w:cs="Times New Roman"/>
          <w:bCs/>
          <w:kern w:val="0"/>
          <w:sz w:val="24"/>
        </w:rPr>
        <w:t>analyzed</w:t>
      </w:r>
      <w:r w:rsidR="000E5EF9" w:rsidRPr="004B59D4">
        <w:rPr>
          <w:rFonts w:ascii="Times New Roman" w:eastAsia="宋体" w:hAnsi="Times New Roman" w:cs="Times New Roman"/>
          <w:bCs/>
          <w:kern w:val="0"/>
          <w:sz w:val="24"/>
        </w:rPr>
        <w:t xml:space="preserve"> </w:t>
      </w:r>
      <w:r w:rsidR="002E48C8" w:rsidRPr="004B59D4">
        <w:rPr>
          <w:rFonts w:ascii="Times New Roman" w:eastAsia="宋体" w:hAnsi="Times New Roman" w:cs="Times New Roman"/>
          <w:bCs/>
          <w:kern w:val="0"/>
          <w:sz w:val="24"/>
        </w:rPr>
        <w:t>using online PDBsum server</w:t>
      </w:r>
      <w:r w:rsidRPr="004B59D4">
        <w:rPr>
          <w:rFonts w:ascii="Times New Roman" w:eastAsia="宋体" w:hAnsi="Times New Roman" w:cs="Times New Roman"/>
          <w:bCs/>
          <w:kern w:val="0"/>
          <w:sz w:val="24"/>
        </w:rPr>
        <w:t>.</w:t>
      </w:r>
      <w:r w:rsidR="00DC32C0" w:rsidRPr="004B59D4">
        <w:rPr>
          <w:rFonts w:ascii="Times New Roman" w:eastAsia="宋体" w:hAnsi="Times New Roman" w:cs="Times New Roman"/>
          <w:bCs/>
          <w:kern w:val="0"/>
          <w:sz w:val="24"/>
        </w:rPr>
        <w:t xml:space="preserve"> (B) The active site volume of the </w:t>
      </w:r>
      <w:r w:rsidR="00DC32C0" w:rsidRPr="004B59D4">
        <w:rPr>
          <w:rFonts w:ascii="Times New Roman" w:eastAsia="宋体" w:hAnsi="Times New Roman" w:cs="Times New Roman" w:hint="eastAsia"/>
          <w:bCs/>
          <w:kern w:val="0"/>
          <w:sz w:val="24"/>
        </w:rPr>
        <w:t>a</w:t>
      </w:r>
      <w:r w:rsidR="00DC32C0" w:rsidRPr="004B59D4">
        <w:rPr>
          <w:rFonts w:ascii="Times New Roman" w:eastAsia="宋体" w:hAnsi="Times New Roman" w:cs="Times New Roman"/>
          <w:bCs/>
          <w:kern w:val="0"/>
          <w:sz w:val="24"/>
        </w:rPr>
        <w:t xml:space="preserve">verage configuration of WT WecE dimer </w:t>
      </w:r>
      <w:r w:rsidR="000E5EF9">
        <w:rPr>
          <w:rFonts w:ascii="Times New Roman" w:eastAsia="宋体" w:hAnsi="Times New Roman" w:cs="Times New Roman"/>
          <w:bCs/>
          <w:kern w:val="0"/>
          <w:sz w:val="24"/>
        </w:rPr>
        <w:t>analyzed</w:t>
      </w:r>
      <w:r w:rsidR="00DC32C0" w:rsidRPr="004B59D4">
        <w:rPr>
          <w:rFonts w:ascii="Times New Roman" w:eastAsia="宋体" w:hAnsi="Times New Roman" w:cs="Times New Roman"/>
          <w:bCs/>
          <w:kern w:val="0"/>
          <w:sz w:val="24"/>
        </w:rPr>
        <w:t xml:space="preserve"> using online PDBsum server.</w:t>
      </w:r>
    </w:p>
    <w:p w14:paraId="6760AAFD" w14:textId="15B3312C" w:rsidR="00A178C1" w:rsidRPr="004B59D4" w:rsidRDefault="0024330E" w:rsidP="00B1324A">
      <w:pPr>
        <w:spacing w:line="360" w:lineRule="auto"/>
        <w:jc w:val="center"/>
        <w:rPr>
          <w:rFonts w:ascii="Times New Roman" w:eastAsia="宋体" w:hAnsi="Times New Roman" w:cs="Times New Roman"/>
          <w:bCs/>
          <w:kern w:val="0"/>
          <w:sz w:val="24"/>
        </w:rPr>
      </w:pPr>
      <w:r w:rsidRPr="004B59D4">
        <w:rPr>
          <w:rFonts w:ascii="Times New Roman" w:eastAsia="宋体" w:hAnsi="Times New Roman" w:cs="Times New Roman"/>
          <w:bCs/>
          <w:noProof/>
          <w:kern w:val="0"/>
          <w:sz w:val="24"/>
        </w:rPr>
        <w:lastRenderedPageBreak/>
        <w:drawing>
          <wp:inline distT="0" distB="0" distL="0" distR="0" wp14:anchorId="1672182A" wp14:editId="4AC7207A">
            <wp:extent cx="5296121" cy="791267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99303" cy="7917423"/>
                    </a:xfrm>
                    <a:prstGeom prst="rect">
                      <a:avLst/>
                    </a:prstGeom>
                  </pic:spPr>
                </pic:pic>
              </a:graphicData>
            </a:graphic>
          </wp:inline>
        </w:drawing>
      </w:r>
    </w:p>
    <w:p w14:paraId="4D2FDF7C" w14:textId="58268B50" w:rsidR="00EA2331" w:rsidRPr="004B59D4" w:rsidRDefault="00D26772"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hint="eastAsia"/>
          <w:b/>
          <w:kern w:val="0"/>
          <w:sz w:val="24"/>
        </w:rPr>
        <w:t>F</w:t>
      </w:r>
      <w:r w:rsidRPr="004B59D4">
        <w:rPr>
          <w:rFonts w:ascii="Times New Roman" w:eastAsia="宋体" w:hAnsi="Times New Roman" w:cs="Times New Roman"/>
          <w:b/>
          <w:kern w:val="0"/>
          <w:sz w:val="24"/>
        </w:rPr>
        <w:t>ig</w:t>
      </w:r>
      <w:r w:rsidR="00697D53">
        <w:rPr>
          <w:rFonts w:ascii="Times New Roman" w:eastAsia="宋体" w:hAnsi="Times New Roman" w:cs="Times New Roman"/>
          <w:b/>
          <w:kern w:val="0"/>
          <w:sz w:val="24"/>
        </w:rPr>
        <w:t>.</w:t>
      </w:r>
      <w:r w:rsidRPr="004B59D4">
        <w:rPr>
          <w:rFonts w:ascii="Times New Roman" w:eastAsia="宋体" w:hAnsi="Times New Roman" w:cs="Times New Roman"/>
          <w:b/>
          <w:kern w:val="0"/>
          <w:sz w:val="24"/>
        </w:rPr>
        <w:t xml:space="preserve"> </w:t>
      </w:r>
      <w:r w:rsidR="00BF5CFE" w:rsidRPr="004B59D4">
        <w:rPr>
          <w:rFonts w:ascii="Times New Roman" w:eastAsia="宋体" w:hAnsi="Times New Roman" w:cs="Times New Roman"/>
          <w:b/>
          <w:kern w:val="0"/>
          <w:sz w:val="24"/>
        </w:rPr>
        <w:t>S</w:t>
      </w:r>
      <w:r w:rsidR="005C3AE6">
        <w:rPr>
          <w:rFonts w:ascii="Times New Roman" w:eastAsia="宋体" w:hAnsi="Times New Roman" w:cs="Times New Roman"/>
          <w:b/>
          <w:kern w:val="0"/>
          <w:sz w:val="24"/>
        </w:rPr>
        <w:t>1</w:t>
      </w:r>
      <w:r w:rsidR="00451AA0">
        <w:rPr>
          <w:rFonts w:ascii="Times New Roman" w:eastAsia="宋体" w:hAnsi="Times New Roman" w:cs="Times New Roman"/>
          <w:b/>
          <w:kern w:val="0"/>
          <w:sz w:val="24"/>
        </w:rPr>
        <w:t>3</w:t>
      </w:r>
      <w:r w:rsidR="00D070D7">
        <w:rPr>
          <w:rFonts w:ascii="Times New Roman" w:eastAsia="宋体" w:hAnsi="Times New Roman" w:cs="Times New Roman"/>
          <w:b/>
          <w:kern w:val="0"/>
          <w:sz w:val="24"/>
        </w:rPr>
        <w:t>.</w:t>
      </w:r>
      <w:r w:rsidRPr="004B59D4">
        <w:rPr>
          <w:rFonts w:ascii="Times New Roman" w:eastAsia="宋体" w:hAnsi="Times New Roman" w:cs="Times New Roman"/>
          <w:bCs/>
          <w:kern w:val="0"/>
          <w:sz w:val="24"/>
        </w:rPr>
        <w:t xml:space="preserve"> </w:t>
      </w:r>
      <w:r w:rsidR="00DC32C0" w:rsidRPr="004B59D4">
        <w:rPr>
          <w:rFonts w:ascii="Times New Roman" w:eastAsia="宋体" w:hAnsi="Times New Roman" w:cs="Times New Roman"/>
          <w:bCs/>
          <w:kern w:val="0"/>
          <w:sz w:val="24"/>
        </w:rPr>
        <w:t xml:space="preserve">(A) Interface interaction </w:t>
      </w:r>
      <w:r w:rsidR="00DC32C0" w:rsidRPr="004B59D4">
        <w:rPr>
          <w:rFonts w:ascii="Times New Roman" w:eastAsia="宋体" w:hAnsi="Times New Roman" w:cs="Times New Roman" w:hint="eastAsia"/>
          <w:bCs/>
          <w:kern w:val="0"/>
          <w:sz w:val="24"/>
        </w:rPr>
        <w:t>statistics</w:t>
      </w:r>
      <w:r w:rsidR="00DC32C0" w:rsidRPr="004B59D4">
        <w:rPr>
          <w:rFonts w:ascii="Times New Roman" w:eastAsia="宋体" w:hAnsi="Times New Roman" w:cs="Times New Roman"/>
          <w:bCs/>
          <w:kern w:val="0"/>
          <w:sz w:val="24"/>
        </w:rPr>
        <w:t xml:space="preserve"> </w:t>
      </w:r>
      <w:r w:rsidR="000E5EF9">
        <w:rPr>
          <w:rFonts w:ascii="Times New Roman" w:eastAsia="宋体" w:hAnsi="Times New Roman" w:cs="Times New Roman"/>
          <w:bCs/>
          <w:kern w:val="0"/>
          <w:sz w:val="24"/>
        </w:rPr>
        <w:t>for</w:t>
      </w:r>
      <w:r w:rsidR="000E5EF9" w:rsidRPr="004B59D4">
        <w:rPr>
          <w:rFonts w:ascii="Times New Roman" w:eastAsia="宋体" w:hAnsi="Times New Roman" w:cs="Times New Roman"/>
          <w:bCs/>
          <w:kern w:val="0"/>
          <w:sz w:val="24"/>
        </w:rPr>
        <w:t xml:space="preserve"> </w:t>
      </w:r>
      <w:r w:rsidR="00DC32C0" w:rsidRPr="004B59D4">
        <w:rPr>
          <w:rFonts w:ascii="Times New Roman" w:eastAsia="宋体" w:hAnsi="Times New Roman" w:cs="Times New Roman"/>
          <w:bCs/>
          <w:kern w:val="0"/>
          <w:sz w:val="24"/>
        </w:rPr>
        <w:t xml:space="preserve">the </w:t>
      </w:r>
      <w:r w:rsidR="00DC32C0" w:rsidRPr="004B59D4">
        <w:rPr>
          <w:rFonts w:ascii="Times New Roman" w:eastAsia="宋体" w:hAnsi="Times New Roman" w:cs="Times New Roman" w:hint="eastAsia"/>
          <w:bCs/>
          <w:kern w:val="0"/>
          <w:sz w:val="24"/>
        </w:rPr>
        <w:t>a</w:t>
      </w:r>
      <w:r w:rsidR="00DC32C0" w:rsidRPr="004B59D4">
        <w:rPr>
          <w:rFonts w:ascii="Times New Roman" w:eastAsia="宋体" w:hAnsi="Times New Roman" w:cs="Times New Roman"/>
          <w:bCs/>
          <w:kern w:val="0"/>
          <w:sz w:val="24"/>
        </w:rPr>
        <w:t xml:space="preserve">verage configuration of M3 dimer </w:t>
      </w:r>
      <w:r w:rsidR="000E5EF9">
        <w:rPr>
          <w:rFonts w:ascii="Times New Roman" w:eastAsia="宋体" w:hAnsi="Times New Roman" w:cs="Times New Roman"/>
          <w:bCs/>
          <w:kern w:val="0"/>
          <w:sz w:val="24"/>
        </w:rPr>
        <w:t>analyzed</w:t>
      </w:r>
      <w:r w:rsidR="000E5EF9" w:rsidRPr="004B59D4" w:rsidDel="000E5EF9">
        <w:rPr>
          <w:rFonts w:ascii="Times New Roman" w:eastAsia="宋体" w:hAnsi="Times New Roman" w:cs="Times New Roman"/>
          <w:bCs/>
          <w:kern w:val="0"/>
          <w:sz w:val="24"/>
        </w:rPr>
        <w:t xml:space="preserve"> </w:t>
      </w:r>
      <w:r w:rsidR="00DC32C0" w:rsidRPr="004B59D4">
        <w:rPr>
          <w:rFonts w:ascii="Times New Roman" w:eastAsia="宋体" w:hAnsi="Times New Roman" w:cs="Times New Roman"/>
          <w:bCs/>
          <w:kern w:val="0"/>
          <w:sz w:val="24"/>
        </w:rPr>
        <w:t xml:space="preserve">using online PDBsum server. (B) The active site volume of the </w:t>
      </w:r>
      <w:r w:rsidR="00DC32C0" w:rsidRPr="004B59D4">
        <w:rPr>
          <w:rFonts w:ascii="Times New Roman" w:eastAsia="宋体" w:hAnsi="Times New Roman" w:cs="Times New Roman" w:hint="eastAsia"/>
          <w:bCs/>
          <w:kern w:val="0"/>
          <w:sz w:val="24"/>
        </w:rPr>
        <w:t>a</w:t>
      </w:r>
      <w:r w:rsidR="00DC32C0" w:rsidRPr="004B59D4">
        <w:rPr>
          <w:rFonts w:ascii="Times New Roman" w:eastAsia="宋体" w:hAnsi="Times New Roman" w:cs="Times New Roman"/>
          <w:bCs/>
          <w:kern w:val="0"/>
          <w:sz w:val="24"/>
        </w:rPr>
        <w:t xml:space="preserve">verage configuration of M3 dimer </w:t>
      </w:r>
      <w:r w:rsidR="000E5EF9">
        <w:rPr>
          <w:rFonts w:ascii="Times New Roman" w:eastAsia="宋体" w:hAnsi="Times New Roman" w:cs="Times New Roman"/>
          <w:bCs/>
          <w:kern w:val="0"/>
          <w:sz w:val="24"/>
        </w:rPr>
        <w:t>analyzed</w:t>
      </w:r>
      <w:r w:rsidR="00DC32C0" w:rsidRPr="004B59D4">
        <w:rPr>
          <w:rFonts w:ascii="Times New Roman" w:eastAsia="宋体" w:hAnsi="Times New Roman" w:cs="Times New Roman"/>
          <w:bCs/>
          <w:kern w:val="0"/>
          <w:sz w:val="24"/>
        </w:rPr>
        <w:t xml:space="preserve"> using online PDBsum server.</w:t>
      </w:r>
    </w:p>
    <w:p w14:paraId="454AD346" w14:textId="581A4BD8" w:rsidR="00A178C1" w:rsidRPr="004B59D4" w:rsidRDefault="0024330E" w:rsidP="00A178C1">
      <w:pPr>
        <w:spacing w:line="360" w:lineRule="auto"/>
        <w:jc w:val="center"/>
        <w:rPr>
          <w:rFonts w:ascii="Times New Roman" w:eastAsia="宋体" w:hAnsi="Times New Roman" w:cs="Times New Roman"/>
          <w:b/>
          <w:kern w:val="0"/>
          <w:sz w:val="24"/>
        </w:rPr>
      </w:pPr>
      <w:r w:rsidRPr="004B59D4">
        <w:rPr>
          <w:rFonts w:ascii="Times New Roman" w:eastAsia="宋体" w:hAnsi="Times New Roman" w:cs="Times New Roman"/>
          <w:b/>
          <w:noProof/>
          <w:kern w:val="0"/>
          <w:sz w:val="24"/>
        </w:rPr>
        <w:lastRenderedPageBreak/>
        <w:drawing>
          <wp:inline distT="0" distB="0" distL="0" distR="0" wp14:anchorId="0E63AA52" wp14:editId="18138CB0">
            <wp:extent cx="5407141" cy="7796464"/>
            <wp:effectExtent l="0" t="0" r="317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14961" cy="7807740"/>
                    </a:xfrm>
                    <a:prstGeom prst="rect">
                      <a:avLst/>
                    </a:prstGeom>
                  </pic:spPr>
                </pic:pic>
              </a:graphicData>
            </a:graphic>
          </wp:inline>
        </w:drawing>
      </w:r>
    </w:p>
    <w:p w14:paraId="2D858798" w14:textId="0D4FF529" w:rsidR="004677CC" w:rsidRPr="004B59D4" w:rsidRDefault="00D26772"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hint="eastAsia"/>
          <w:b/>
          <w:kern w:val="0"/>
          <w:sz w:val="24"/>
        </w:rPr>
        <w:t>F</w:t>
      </w:r>
      <w:r w:rsidRPr="004B59D4">
        <w:rPr>
          <w:rFonts w:ascii="Times New Roman" w:eastAsia="宋体" w:hAnsi="Times New Roman" w:cs="Times New Roman"/>
          <w:b/>
          <w:kern w:val="0"/>
          <w:sz w:val="24"/>
        </w:rPr>
        <w:t>ig</w:t>
      </w:r>
      <w:r w:rsidR="00697D53">
        <w:rPr>
          <w:rFonts w:ascii="Times New Roman" w:eastAsia="宋体" w:hAnsi="Times New Roman" w:cs="Times New Roman"/>
          <w:b/>
          <w:kern w:val="0"/>
          <w:sz w:val="24"/>
        </w:rPr>
        <w:t>.</w:t>
      </w:r>
      <w:r w:rsidRPr="004B59D4">
        <w:rPr>
          <w:rFonts w:ascii="Times New Roman" w:eastAsia="宋体" w:hAnsi="Times New Roman" w:cs="Times New Roman"/>
          <w:b/>
          <w:kern w:val="0"/>
          <w:sz w:val="24"/>
        </w:rPr>
        <w:t xml:space="preserve"> </w:t>
      </w:r>
      <w:r w:rsidR="00BF5CFE" w:rsidRPr="004B59D4">
        <w:rPr>
          <w:rFonts w:ascii="Times New Roman" w:eastAsia="宋体" w:hAnsi="Times New Roman" w:cs="Times New Roman"/>
          <w:b/>
          <w:kern w:val="0"/>
          <w:sz w:val="24"/>
        </w:rPr>
        <w:t>S1</w:t>
      </w:r>
      <w:r w:rsidR="00451AA0">
        <w:rPr>
          <w:rFonts w:ascii="Times New Roman" w:eastAsia="宋体" w:hAnsi="Times New Roman" w:cs="Times New Roman"/>
          <w:b/>
          <w:kern w:val="0"/>
          <w:sz w:val="24"/>
        </w:rPr>
        <w:t>4</w:t>
      </w:r>
      <w:r w:rsidR="00D070D7">
        <w:rPr>
          <w:rFonts w:ascii="Times New Roman" w:eastAsia="宋体" w:hAnsi="Times New Roman" w:cs="Times New Roman"/>
          <w:b/>
          <w:kern w:val="0"/>
          <w:sz w:val="24"/>
        </w:rPr>
        <w:t>.</w:t>
      </w:r>
      <w:r w:rsidR="00DC32C0" w:rsidRPr="004B59D4">
        <w:rPr>
          <w:rFonts w:ascii="Times New Roman" w:eastAsia="宋体" w:hAnsi="Times New Roman" w:cs="Times New Roman"/>
          <w:b/>
          <w:kern w:val="0"/>
          <w:sz w:val="24"/>
        </w:rPr>
        <w:t xml:space="preserve"> </w:t>
      </w:r>
      <w:r w:rsidR="00DC32C0" w:rsidRPr="004B59D4">
        <w:rPr>
          <w:rFonts w:ascii="Times New Roman" w:eastAsia="宋体" w:hAnsi="Times New Roman" w:cs="Times New Roman"/>
          <w:bCs/>
          <w:kern w:val="0"/>
          <w:sz w:val="24"/>
        </w:rPr>
        <w:t xml:space="preserve">(A) Interface interaction </w:t>
      </w:r>
      <w:r w:rsidR="00DC32C0" w:rsidRPr="004B59D4">
        <w:rPr>
          <w:rFonts w:ascii="Times New Roman" w:eastAsia="宋体" w:hAnsi="Times New Roman" w:cs="Times New Roman" w:hint="eastAsia"/>
          <w:bCs/>
          <w:kern w:val="0"/>
          <w:sz w:val="24"/>
        </w:rPr>
        <w:t>statistics</w:t>
      </w:r>
      <w:r w:rsidR="00DC32C0" w:rsidRPr="004B59D4">
        <w:rPr>
          <w:rFonts w:ascii="Times New Roman" w:eastAsia="宋体" w:hAnsi="Times New Roman" w:cs="Times New Roman"/>
          <w:bCs/>
          <w:kern w:val="0"/>
          <w:sz w:val="24"/>
        </w:rPr>
        <w:t xml:space="preserve"> </w:t>
      </w:r>
      <w:r w:rsidR="000E5EF9">
        <w:rPr>
          <w:rFonts w:ascii="Times New Roman" w:eastAsia="宋体" w:hAnsi="Times New Roman" w:cs="Times New Roman"/>
          <w:bCs/>
          <w:kern w:val="0"/>
          <w:sz w:val="24"/>
        </w:rPr>
        <w:t xml:space="preserve">for </w:t>
      </w:r>
      <w:r w:rsidR="00DC32C0" w:rsidRPr="004B59D4">
        <w:rPr>
          <w:rFonts w:ascii="Times New Roman" w:eastAsia="宋体" w:hAnsi="Times New Roman" w:cs="Times New Roman"/>
          <w:bCs/>
          <w:kern w:val="0"/>
          <w:sz w:val="24"/>
        </w:rPr>
        <w:t xml:space="preserve">the </w:t>
      </w:r>
      <w:r w:rsidR="00DC32C0" w:rsidRPr="004B59D4">
        <w:rPr>
          <w:rFonts w:ascii="Times New Roman" w:eastAsia="宋体" w:hAnsi="Times New Roman" w:cs="Times New Roman" w:hint="eastAsia"/>
          <w:bCs/>
          <w:kern w:val="0"/>
          <w:sz w:val="24"/>
        </w:rPr>
        <w:t>a</w:t>
      </w:r>
      <w:r w:rsidR="00DC32C0" w:rsidRPr="004B59D4">
        <w:rPr>
          <w:rFonts w:ascii="Times New Roman" w:eastAsia="宋体" w:hAnsi="Times New Roman" w:cs="Times New Roman"/>
          <w:bCs/>
          <w:kern w:val="0"/>
          <w:sz w:val="24"/>
        </w:rPr>
        <w:t xml:space="preserve">verage configuration of M4 dimer </w:t>
      </w:r>
      <w:r w:rsidR="000E5EF9">
        <w:rPr>
          <w:rFonts w:ascii="Times New Roman" w:eastAsia="宋体" w:hAnsi="Times New Roman" w:cs="Times New Roman"/>
          <w:bCs/>
          <w:kern w:val="0"/>
          <w:sz w:val="24"/>
        </w:rPr>
        <w:t>analyzed</w:t>
      </w:r>
      <w:r w:rsidR="00DC32C0" w:rsidRPr="004B59D4">
        <w:rPr>
          <w:rFonts w:ascii="Times New Roman" w:eastAsia="宋体" w:hAnsi="Times New Roman" w:cs="Times New Roman"/>
          <w:bCs/>
          <w:kern w:val="0"/>
          <w:sz w:val="24"/>
        </w:rPr>
        <w:t xml:space="preserve"> using online PDBsum server. (B) The active site volume of the </w:t>
      </w:r>
      <w:r w:rsidR="00DC32C0" w:rsidRPr="004B59D4">
        <w:rPr>
          <w:rFonts w:ascii="Times New Roman" w:eastAsia="宋体" w:hAnsi="Times New Roman" w:cs="Times New Roman" w:hint="eastAsia"/>
          <w:bCs/>
          <w:kern w:val="0"/>
          <w:sz w:val="24"/>
        </w:rPr>
        <w:t>a</w:t>
      </w:r>
      <w:r w:rsidR="00DC32C0" w:rsidRPr="004B59D4">
        <w:rPr>
          <w:rFonts w:ascii="Times New Roman" w:eastAsia="宋体" w:hAnsi="Times New Roman" w:cs="Times New Roman"/>
          <w:bCs/>
          <w:kern w:val="0"/>
          <w:sz w:val="24"/>
        </w:rPr>
        <w:t xml:space="preserve">verage </w:t>
      </w:r>
      <w:r w:rsidR="009A23B8">
        <w:rPr>
          <w:rFonts w:ascii="Times New Roman" w:eastAsia="宋体" w:hAnsi="Times New Roman" w:cs="Times New Roman" w:hint="eastAsia"/>
          <w:bCs/>
          <w:kern w:val="0"/>
          <w:sz w:val="24"/>
        </w:rPr>
        <w:t>c</w:t>
      </w:r>
      <w:r w:rsidR="00DC32C0" w:rsidRPr="004B59D4">
        <w:rPr>
          <w:rFonts w:ascii="Times New Roman" w:eastAsia="宋体" w:hAnsi="Times New Roman" w:cs="Times New Roman"/>
          <w:bCs/>
          <w:kern w:val="0"/>
          <w:sz w:val="24"/>
        </w:rPr>
        <w:t xml:space="preserve">onfiguration of M4 dimer </w:t>
      </w:r>
      <w:r w:rsidR="000E5EF9">
        <w:rPr>
          <w:rFonts w:ascii="Times New Roman" w:eastAsia="宋体" w:hAnsi="Times New Roman" w:cs="Times New Roman"/>
          <w:bCs/>
          <w:kern w:val="0"/>
          <w:sz w:val="24"/>
        </w:rPr>
        <w:t>analyzed</w:t>
      </w:r>
      <w:r w:rsidR="00DC32C0" w:rsidRPr="004B59D4">
        <w:rPr>
          <w:rFonts w:ascii="Times New Roman" w:eastAsia="宋体" w:hAnsi="Times New Roman" w:cs="Times New Roman"/>
          <w:bCs/>
          <w:kern w:val="0"/>
          <w:sz w:val="24"/>
        </w:rPr>
        <w:t xml:space="preserve"> using online PDBsum server.</w:t>
      </w:r>
    </w:p>
    <w:p w14:paraId="58783596" w14:textId="44207DC3" w:rsidR="00AE06FE" w:rsidRPr="004B59D4" w:rsidRDefault="004677CC"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bCs/>
          <w:noProof/>
          <w:kern w:val="0"/>
          <w:sz w:val="24"/>
        </w:rPr>
        <w:lastRenderedPageBreak/>
        <w:drawing>
          <wp:inline distT="0" distB="0" distL="0" distR="0" wp14:anchorId="3C24F4A4" wp14:editId="50D3FB2B">
            <wp:extent cx="5976620" cy="6555105"/>
            <wp:effectExtent l="0" t="0" r="508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76620" cy="6555105"/>
                    </a:xfrm>
                    <a:prstGeom prst="rect">
                      <a:avLst/>
                    </a:prstGeom>
                  </pic:spPr>
                </pic:pic>
              </a:graphicData>
            </a:graphic>
          </wp:inline>
        </w:drawing>
      </w:r>
    </w:p>
    <w:p w14:paraId="7FBD460B" w14:textId="0379697B" w:rsidR="004677CC" w:rsidRPr="004B59D4" w:rsidRDefault="004677CC" w:rsidP="004677CC">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hint="eastAsia"/>
          <w:b/>
          <w:kern w:val="0"/>
          <w:sz w:val="24"/>
        </w:rPr>
        <w:t>F</w:t>
      </w:r>
      <w:r w:rsidRPr="004B59D4">
        <w:rPr>
          <w:rFonts w:ascii="Times New Roman" w:eastAsia="宋体" w:hAnsi="Times New Roman" w:cs="Times New Roman"/>
          <w:b/>
          <w:kern w:val="0"/>
          <w:sz w:val="24"/>
        </w:rPr>
        <w:t>ig</w:t>
      </w:r>
      <w:r w:rsidR="00697D53">
        <w:rPr>
          <w:rFonts w:ascii="Times New Roman" w:eastAsia="宋体" w:hAnsi="Times New Roman" w:cs="Times New Roman"/>
          <w:b/>
          <w:kern w:val="0"/>
          <w:sz w:val="24"/>
        </w:rPr>
        <w:t>.</w:t>
      </w:r>
      <w:r w:rsidRPr="004B59D4">
        <w:rPr>
          <w:rFonts w:ascii="Times New Roman" w:eastAsia="宋体" w:hAnsi="Times New Roman" w:cs="Times New Roman"/>
          <w:b/>
          <w:kern w:val="0"/>
          <w:sz w:val="24"/>
        </w:rPr>
        <w:t xml:space="preserve"> S1</w:t>
      </w:r>
      <w:r w:rsidR="00451AA0">
        <w:rPr>
          <w:rFonts w:ascii="Times New Roman" w:eastAsia="宋体" w:hAnsi="Times New Roman" w:cs="Times New Roman"/>
          <w:b/>
          <w:kern w:val="0"/>
          <w:sz w:val="24"/>
        </w:rPr>
        <w:t>5</w:t>
      </w:r>
      <w:r w:rsidR="00D070D7">
        <w:rPr>
          <w:rFonts w:ascii="Times New Roman" w:eastAsia="宋体" w:hAnsi="Times New Roman" w:cs="Times New Roman"/>
          <w:b/>
          <w:kern w:val="0"/>
          <w:sz w:val="24"/>
        </w:rPr>
        <w:t>.</w:t>
      </w:r>
      <w:r w:rsidRPr="004B59D4">
        <w:rPr>
          <w:rFonts w:ascii="Times New Roman" w:eastAsia="宋体" w:hAnsi="Times New Roman" w:cs="Times New Roman"/>
          <w:bCs/>
          <w:kern w:val="0"/>
          <w:sz w:val="24"/>
        </w:rPr>
        <w:t xml:space="preserve"> The interface salt bridge </w:t>
      </w:r>
      <w:r w:rsidR="00E55EBC" w:rsidRPr="004B59D4">
        <w:rPr>
          <w:rFonts w:ascii="Times New Roman" w:eastAsia="宋体" w:hAnsi="Times New Roman" w:cs="Times New Roman"/>
          <w:bCs/>
          <w:kern w:val="0"/>
          <w:sz w:val="24"/>
        </w:rPr>
        <w:t xml:space="preserve">(SB) </w:t>
      </w:r>
      <w:r w:rsidRPr="004B59D4">
        <w:rPr>
          <w:rFonts w:ascii="Times New Roman" w:eastAsia="宋体" w:hAnsi="Times New Roman" w:cs="Times New Roman"/>
          <w:bCs/>
          <w:kern w:val="0"/>
          <w:sz w:val="24"/>
        </w:rPr>
        <w:t xml:space="preserve">interaction </w:t>
      </w:r>
      <w:r w:rsidRPr="004B59D4">
        <w:rPr>
          <w:rFonts w:ascii="Times New Roman" w:eastAsia="宋体" w:hAnsi="Times New Roman" w:cs="Times New Roman" w:hint="eastAsia"/>
          <w:bCs/>
          <w:kern w:val="0"/>
          <w:sz w:val="24"/>
        </w:rPr>
        <w:t>statistics</w:t>
      </w:r>
      <w:r w:rsidRPr="004B59D4">
        <w:rPr>
          <w:rFonts w:ascii="Times New Roman" w:eastAsia="宋体" w:hAnsi="Times New Roman" w:cs="Times New Roman"/>
          <w:bCs/>
          <w:kern w:val="0"/>
          <w:sz w:val="24"/>
        </w:rPr>
        <w:t xml:space="preserve"> of the (A) WT WecE, (B) </w:t>
      </w:r>
      <w:r w:rsidRPr="004B59D4">
        <w:rPr>
          <w:rFonts w:ascii="Times New Roman" w:eastAsia="宋体" w:hAnsi="Times New Roman" w:cs="Times New Roman" w:hint="eastAsia"/>
          <w:bCs/>
          <w:kern w:val="0"/>
          <w:sz w:val="24"/>
        </w:rPr>
        <w:t>mutant</w:t>
      </w:r>
      <w:r w:rsidRPr="004B59D4">
        <w:rPr>
          <w:rFonts w:ascii="Times New Roman" w:eastAsia="宋体" w:hAnsi="Times New Roman" w:cs="Times New Roman"/>
          <w:bCs/>
          <w:kern w:val="0"/>
          <w:sz w:val="24"/>
        </w:rPr>
        <w:t xml:space="preserve"> M3, and (C) M4 </w:t>
      </w:r>
      <w:r w:rsidRPr="004B59D4">
        <w:rPr>
          <w:rFonts w:ascii="Times New Roman" w:eastAsia="等线" w:hAnsi="Times New Roman" w:cs="Times New Roman"/>
          <w:sz w:val="24"/>
        </w:rPr>
        <w:t>during the 100 ns Molecular Dynamic simulation</w:t>
      </w:r>
      <w:r w:rsidR="000E5EF9">
        <w:rPr>
          <w:rFonts w:ascii="Times New Roman" w:eastAsia="等线" w:hAnsi="Times New Roman" w:cs="Times New Roman"/>
          <w:sz w:val="24"/>
        </w:rPr>
        <w:t>s</w:t>
      </w:r>
      <w:r w:rsidRPr="004B59D4">
        <w:rPr>
          <w:rFonts w:ascii="Times New Roman" w:eastAsia="宋体" w:hAnsi="Times New Roman" w:cs="Times New Roman"/>
          <w:bCs/>
          <w:kern w:val="0"/>
          <w:sz w:val="24"/>
        </w:rPr>
        <w:t>.</w:t>
      </w:r>
    </w:p>
    <w:p w14:paraId="77FEA999" w14:textId="77777777" w:rsidR="004677CC" w:rsidRPr="000E5EF9" w:rsidRDefault="004677CC" w:rsidP="00B274E3">
      <w:pPr>
        <w:adjustRightInd w:val="0"/>
        <w:snapToGrid w:val="0"/>
        <w:spacing w:beforeLines="100" w:before="312" w:line="480" w:lineRule="auto"/>
        <w:rPr>
          <w:rFonts w:ascii="Times New Roman" w:eastAsia="宋体" w:hAnsi="Times New Roman" w:cs="Times New Roman"/>
          <w:bCs/>
          <w:kern w:val="0"/>
          <w:sz w:val="24"/>
        </w:rPr>
      </w:pPr>
    </w:p>
    <w:p w14:paraId="078231BE" w14:textId="6236EB75" w:rsidR="00074C69" w:rsidRPr="004B59D4" w:rsidRDefault="009046D4">
      <w:pPr>
        <w:spacing w:line="360" w:lineRule="auto"/>
        <w:rPr>
          <w:rFonts w:ascii="Times New Roman" w:eastAsia="宋体" w:hAnsi="Times New Roman" w:cs="Times New Roman"/>
          <w:bCs/>
          <w:kern w:val="0"/>
          <w:sz w:val="24"/>
        </w:rPr>
      </w:pPr>
      <w:r>
        <w:rPr>
          <w:rFonts w:ascii="Times New Roman" w:eastAsia="宋体" w:hAnsi="Times New Roman" w:cs="Times New Roman"/>
          <w:bCs/>
          <w:noProof/>
          <w:kern w:val="0"/>
          <w:sz w:val="24"/>
        </w:rPr>
        <w:lastRenderedPageBreak/>
        <w:drawing>
          <wp:inline distT="0" distB="0" distL="0" distR="0" wp14:anchorId="6FF3D545" wp14:editId="273838BA">
            <wp:extent cx="5722269" cy="6473727"/>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5187" cy="6477028"/>
                    </a:xfrm>
                    <a:prstGeom prst="rect">
                      <a:avLst/>
                    </a:prstGeom>
                  </pic:spPr>
                </pic:pic>
              </a:graphicData>
            </a:graphic>
          </wp:inline>
        </w:drawing>
      </w:r>
    </w:p>
    <w:p w14:paraId="28BAFD3F" w14:textId="63D04A3B" w:rsidR="00074C69" w:rsidRPr="004B59D4" w:rsidRDefault="00074C69"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hint="eastAsia"/>
          <w:b/>
          <w:kern w:val="0"/>
          <w:sz w:val="24"/>
        </w:rPr>
        <w:t>F</w:t>
      </w:r>
      <w:r w:rsidRPr="004B59D4">
        <w:rPr>
          <w:rFonts w:ascii="Times New Roman" w:eastAsia="宋体" w:hAnsi="Times New Roman" w:cs="Times New Roman"/>
          <w:b/>
          <w:kern w:val="0"/>
          <w:sz w:val="24"/>
        </w:rPr>
        <w:t>ig</w:t>
      </w:r>
      <w:r w:rsidR="00697D53">
        <w:rPr>
          <w:rFonts w:ascii="Times New Roman" w:eastAsia="宋体" w:hAnsi="Times New Roman" w:cs="Times New Roman"/>
          <w:b/>
          <w:kern w:val="0"/>
          <w:sz w:val="24"/>
        </w:rPr>
        <w:t>.</w:t>
      </w:r>
      <w:r w:rsidRPr="004B59D4">
        <w:rPr>
          <w:rFonts w:ascii="Times New Roman" w:eastAsia="宋体" w:hAnsi="Times New Roman" w:cs="Times New Roman"/>
          <w:b/>
          <w:kern w:val="0"/>
          <w:sz w:val="24"/>
        </w:rPr>
        <w:t xml:space="preserve"> </w:t>
      </w:r>
      <w:r w:rsidR="00E55EBC" w:rsidRPr="004B59D4">
        <w:rPr>
          <w:rFonts w:ascii="Times New Roman" w:eastAsia="宋体" w:hAnsi="Times New Roman" w:cs="Times New Roman"/>
          <w:b/>
          <w:kern w:val="0"/>
          <w:sz w:val="24"/>
        </w:rPr>
        <w:t>S1</w:t>
      </w:r>
      <w:r w:rsidR="00451AA0">
        <w:rPr>
          <w:rFonts w:ascii="Times New Roman" w:eastAsia="宋体" w:hAnsi="Times New Roman" w:cs="Times New Roman"/>
          <w:b/>
          <w:kern w:val="0"/>
          <w:sz w:val="24"/>
        </w:rPr>
        <w:t>6</w:t>
      </w:r>
      <w:r w:rsidR="00D070D7">
        <w:rPr>
          <w:rFonts w:ascii="Times New Roman" w:eastAsia="宋体" w:hAnsi="Times New Roman" w:cs="Times New Roman"/>
          <w:b/>
          <w:kern w:val="0"/>
          <w:sz w:val="24"/>
        </w:rPr>
        <w:t>.</w:t>
      </w:r>
      <w:r w:rsidRPr="004B59D4">
        <w:rPr>
          <w:rFonts w:ascii="Times New Roman" w:eastAsia="宋体" w:hAnsi="Times New Roman" w:cs="Times New Roman"/>
          <w:bCs/>
          <w:kern w:val="0"/>
          <w:sz w:val="24"/>
        </w:rPr>
        <w:t xml:space="preserve"> The interface hydrogen bond </w:t>
      </w:r>
      <w:r w:rsidR="000E5EF9">
        <w:rPr>
          <w:rFonts w:ascii="Times New Roman" w:eastAsia="宋体" w:hAnsi="Times New Roman" w:cs="Times New Roman"/>
          <w:bCs/>
          <w:kern w:val="0"/>
          <w:sz w:val="24"/>
        </w:rPr>
        <w:t xml:space="preserve">(HB) </w:t>
      </w:r>
      <w:r w:rsidRPr="004B59D4">
        <w:rPr>
          <w:rFonts w:ascii="Times New Roman" w:eastAsia="宋体" w:hAnsi="Times New Roman" w:cs="Times New Roman"/>
          <w:bCs/>
          <w:kern w:val="0"/>
          <w:sz w:val="24"/>
        </w:rPr>
        <w:t xml:space="preserve">interaction </w:t>
      </w:r>
      <w:r w:rsidRPr="004B59D4">
        <w:rPr>
          <w:rFonts w:ascii="Times New Roman" w:eastAsia="宋体" w:hAnsi="Times New Roman" w:cs="Times New Roman" w:hint="eastAsia"/>
          <w:bCs/>
          <w:kern w:val="0"/>
          <w:sz w:val="24"/>
        </w:rPr>
        <w:t>statistics</w:t>
      </w:r>
      <w:r w:rsidRPr="004B59D4">
        <w:rPr>
          <w:rFonts w:ascii="Times New Roman" w:eastAsia="宋体" w:hAnsi="Times New Roman" w:cs="Times New Roman"/>
          <w:bCs/>
          <w:kern w:val="0"/>
          <w:sz w:val="24"/>
        </w:rPr>
        <w:t xml:space="preserve"> of the</w:t>
      </w:r>
      <w:r w:rsidR="00C357AF" w:rsidRPr="004B59D4">
        <w:rPr>
          <w:rFonts w:ascii="Times New Roman" w:eastAsia="宋体" w:hAnsi="Times New Roman" w:cs="Times New Roman"/>
          <w:bCs/>
          <w:kern w:val="0"/>
          <w:sz w:val="24"/>
        </w:rPr>
        <w:t xml:space="preserve"> (A)</w:t>
      </w:r>
      <w:r w:rsidRPr="004B59D4">
        <w:rPr>
          <w:rFonts w:ascii="Times New Roman" w:eastAsia="宋体" w:hAnsi="Times New Roman" w:cs="Times New Roman"/>
          <w:bCs/>
          <w:kern w:val="0"/>
          <w:sz w:val="24"/>
        </w:rPr>
        <w:t xml:space="preserve"> WT WecE, </w:t>
      </w:r>
      <w:r w:rsidR="00C357AF" w:rsidRPr="004B59D4">
        <w:rPr>
          <w:rFonts w:ascii="Times New Roman" w:eastAsia="宋体" w:hAnsi="Times New Roman" w:cs="Times New Roman"/>
          <w:bCs/>
          <w:kern w:val="0"/>
          <w:sz w:val="24"/>
        </w:rPr>
        <w:t xml:space="preserve">(B) </w:t>
      </w:r>
      <w:r w:rsidRPr="004B59D4">
        <w:rPr>
          <w:rFonts w:ascii="Times New Roman" w:eastAsia="宋体" w:hAnsi="Times New Roman" w:cs="Times New Roman" w:hint="eastAsia"/>
          <w:bCs/>
          <w:kern w:val="0"/>
          <w:sz w:val="24"/>
        </w:rPr>
        <w:t>mutant</w:t>
      </w:r>
      <w:r w:rsidRPr="004B59D4">
        <w:rPr>
          <w:rFonts w:ascii="Times New Roman" w:eastAsia="宋体" w:hAnsi="Times New Roman" w:cs="Times New Roman"/>
          <w:bCs/>
          <w:kern w:val="0"/>
          <w:sz w:val="24"/>
        </w:rPr>
        <w:t xml:space="preserve"> M3, and </w:t>
      </w:r>
      <w:r w:rsidR="00C357AF" w:rsidRPr="004B59D4">
        <w:rPr>
          <w:rFonts w:ascii="Times New Roman" w:eastAsia="宋体" w:hAnsi="Times New Roman" w:cs="Times New Roman"/>
          <w:bCs/>
          <w:kern w:val="0"/>
          <w:sz w:val="24"/>
        </w:rPr>
        <w:t xml:space="preserve">(C) </w:t>
      </w:r>
      <w:r w:rsidRPr="004B59D4">
        <w:rPr>
          <w:rFonts w:ascii="Times New Roman" w:eastAsia="宋体" w:hAnsi="Times New Roman" w:cs="Times New Roman"/>
          <w:bCs/>
          <w:kern w:val="0"/>
          <w:sz w:val="24"/>
        </w:rPr>
        <w:t xml:space="preserve">M4 </w:t>
      </w:r>
      <w:r w:rsidRPr="004B59D4">
        <w:rPr>
          <w:rFonts w:ascii="Times New Roman" w:eastAsia="等线" w:hAnsi="Times New Roman" w:cs="Times New Roman"/>
          <w:sz w:val="24"/>
        </w:rPr>
        <w:t>during the 100 ns Molecular Dynamic simulation</w:t>
      </w:r>
      <w:r w:rsidR="000E5EF9">
        <w:rPr>
          <w:rFonts w:ascii="Times New Roman" w:eastAsia="等线" w:hAnsi="Times New Roman" w:cs="Times New Roman"/>
          <w:sz w:val="24"/>
        </w:rPr>
        <w:t>s</w:t>
      </w:r>
      <w:r w:rsidRPr="004B59D4">
        <w:rPr>
          <w:rFonts w:ascii="Times New Roman" w:eastAsia="宋体" w:hAnsi="Times New Roman" w:cs="Times New Roman"/>
          <w:bCs/>
          <w:kern w:val="0"/>
          <w:sz w:val="24"/>
        </w:rPr>
        <w:t>.</w:t>
      </w:r>
    </w:p>
    <w:p w14:paraId="2038F024" w14:textId="16C6D6FE" w:rsidR="00147829" w:rsidRPr="004B59D4" w:rsidRDefault="00147829">
      <w:pPr>
        <w:widowControl/>
        <w:jc w:val="left"/>
        <w:rPr>
          <w:rFonts w:ascii="Times New Roman" w:eastAsia="宋体" w:hAnsi="Times New Roman" w:cs="Times New Roman"/>
          <w:bCs/>
          <w:kern w:val="0"/>
          <w:sz w:val="24"/>
        </w:rPr>
      </w:pPr>
      <w:r w:rsidRPr="004B59D4">
        <w:rPr>
          <w:rFonts w:ascii="Times New Roman" w:eastAsia="宋体" w:hAnsi="Times New Roman" w:cs="Times New Roman"/>
          <w:bCs/>
          <w:kern w:val="0"/>
          <w:sz w:val="24"/>
        </w:rPr>
        <w:br w:type="page"/>
      </w:r>
    </w:p>
    <w:p w14:paraId="2A37E1F8" w14:textId="77777777" w:rsidR="00B35CA4" w:rsidRPr="004B59D4" w:rsidRDefault="00B35CA4" w:rsidP="00B35CA4">
      <w:pPr>
        <w:widowControl/>
        <w:topLinePunct/>
        <w:adjustRightInd w:val="0"/>
        <w:snapToGrid w:val="0"/>
        <w:spacing w:line="480" w:lineRule="auto"/>
        <w:jc w:val="center"/>
        <w:rPr>
          <w:rFonts w:ascii="Times New Roman" w:eastAsia="宋体" w:hAnsi="Times New Roman" w:cs="Times New Roman"/>
          <w:bCs/>
          <w:kern w:val="0"/>
          <w:sz w:val="24"/>
        </w:rPr>
      </w:pPr>
      <w:r w:rsidRPr="004B59D4">
        <w:rPr>
          <w:rFonts w:ascii="Times New Roman" w:eastAsia="宋体" w:hAnsi="Times New Roman" w:cs="Times New Roman"/>
          <w:bCs/>
          <w:noProof/>
          <w:kern w:val="0"/>
          <w:sz w:val="24"/>
        </w:rPr>
        <w:lastRenderedPageBreak/>
        <w:drawing>
          <wp:inline distT="0" distB="0" distL="0" distR="0" wp14:anchorId="2E96BBD4" wp14:editId="67B081CA">
            <wp:extent cx="5438274" cy="3401521"/>
            <wp:effectExtent l="0" t="0" r="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47153" cy="3407075"/>
                    </a:xfrm>
                    <a:prstGeom prst="rect">
                      <a:avLst/>
                    </a:prstGeom>
                  </pic:spPr>
                </pic:pic>
              </a:graphicData>
            </a:graphic>
          </wp:inline>
        </w:drawing>
      </w:r>
    </w:p>
    <w:p w14:paraId="3CE4BF96" w14:textId="48BC9C44" w:rsidR="00B35CA4" w:rsidRPr="004B59D4" w:rsidRDefault="00B35CA4" w:rsidP="00B35CA4">
      <w:pPr>
        <w:widowControl/>
        <w:topLinePunct/>
        <w:adjustRightInd w:val="0"/>
        <w:snapToGrid w:val="0"/>
        <w:spacing w:line="480" w:lineRule="auto"/>
        <w:rPr>
          <w:rFonts w:ascii="Times New Roman" w:hAnsi="Times New Roman" w:cs="Times New Roman"/>
          <w:color w:val="000000" w:themeColor="text1"/>
          <w:sz w:val="24"/>
        </w:rPr>
      </w:pPr>
      <w:r w:rsidRPr="004B59D4">
        <w:rPr>
          <w:rFonts w:ascii="Times New Roman" w:hAnsi="Times New Roman" w:cs="Times New Roman" w:hint="eastAsia"/>
          <w:b/>
          <w:color w:val="000000" w:themeColor="text1"/>
          <w:sz w:val="24"/>
        </w:rPr>
        <w:t>F</w:t>
      </w:r>
      <w:r w:rsidRPr="004B59D4">
        <w:rPr>
          <w:rFonts w:ascii="Times New Roman" w:hAnsi="Times New Roman" w:cs="Times New Roman"/>
          <w:b/>
          <w:color w:val="000000" w:themeColor="text1"/>
          <w:sz w:val="24"/>
        </w:rPr>
        <w:t>ig</w:t>
      </w:r>
      <w:r w:rsidR="00697D53">
        <w:rPr>
          <w:rFonts w:ascii="Times New Roman" w:hAnsi="Times New Roman" w:cs="Times New Roman"/>
          <w:b/>
          <w:color w:val="000000" w:themeColor="text1"/>
          <w:sz w:val="24"/>
        </w:rPr>
        <w:t>.</w:t>
      </w:r>
      <w:r w:rsidRPr="004B59D4">
        <w:rPr>
          <w:rFonts w:ascii="Times New Roman" w:hAnsi="Times New Roman" w:cs="Times New Roman"/>
          <w:b/>
          <w:color w:val="000000" w:themeColor="text1"/>
          <w:sz w:val="24"/>
        </w:rPr>
        <w:t xml:space="preserve"> S1</w:t>
      </w:r>
      <w:r w:rsidR="00451AA0">
        <w:rPr>
          <w:rFonts w:ascii="Times New Roman" w:hAnsi="Times New Roman" w:cs="Times New Roman"/>
          <w:b/>
          <w:color w:val="000000" w:themeColor="text1"/>
          <w:sz w:val="24"/>
        </w:rPr>
        <w:t>7</w:t>
      </w:r>
      <w:r w:rsidR="00D070D7">
        <w:rPr>
          <w:rFonts w:ascii="Times New Roman" w:hAnsi="Times New Roman" w:cs="Times New Roman"/>
          <w:b/>
          <w:color w:val="000000" w:themeColor="text1"/>
          <w:sz w:val="24"/>
        </w:rPr>
        <w:t>.</w:t>
      </w:r>
      <w:r w:rsidRPr="004B59D4">
        <w:rPr>
          <w:rFonts w:ascii="Times New Roman" w:hAnsi="Times New Roman" w:cs="Times New Roman"/>
          <w:color w:val="000000" w:themeColor="text1"/>
          <w:sz w:val="24"/>
        </w:rPr>
        <w:t xml:space="preserve"> </w:t>
      </w:r>
      <w:r w:rsidR="000E5EF9" w:rsidRPr="000E5EF9">
        <w:rPr>
          <w:rFonts w:ascii="Times New Roman" w:hAnsi="Times New Roman" w:cs="Times New Roman"/>
          <w:color w:val="000000" w:themeColor="text1"/>
          <w:sz w:val="24"/>
        </w:rPr>
        <w:t>The representative sugar aminotransferases were subjected to multiple alignment</w:t>
      </w:r>
      <w:r w:rsidR="00566777">
        <w:rPr>
          <w:rFonts w:ascii="Times New Roman" w:hAnsi="Times New Roman" w:cs="Times New Roman"/>
          <w:color w:val="000000" w:themeColor="text1"/>
          <w:sz w:val="24"/>
        </w:rPr>
        <w:t xml:space="preserve"> using Clustal X</w:t>
      </w:r>
      <w:r w:rsidR="000E5EF9" w:rsidRPr="000E5EF9">
        <w:rPr>
          <w:rFonts w:ascii="Times New Roman" w:hAnsi="Times New Roman" w:cs="Times New Roman"/>
          <w:color w:val="000000" w:themeColor="text1"/>
          <w:sz w:val="24"/>
        </w:rPr>
        <w:t>. The position of WecE and the conservative catalytic residue K181 is denoted by asterisks.</w:t>
      </w:r>
      <w:r w:rsidR="000E5EF9">
        <w:rPr>
          <w:rFonts w:ascii="Times New Roman" w:hAnsi="Times New Roman" w:cs="Times New Roman"/>
          <w:color w:val="000000" w:themeColor="text1"/>
          <w:sz w:val="24"/>
        </w:rPr>
        <w:t xml:space="preserve"> </w:t>
      </w:r>
      <w:r w:rsidRPr="004B59D4">
        <w:rPr>
          <w:rFonts w:ascii="Times New Roman" w:hAnsi="Times New Roman" w:cs="Times New Roman" w:hint="eastAsia"/>
          <w:color w:val="000000" w:themeColor="text1"/>
          <w:sz w:val="24"/>
        </w:rPr>
        <w:t>The</w:t>
      </w:r>
      <w:r w:rsidRPr="004B59D4">
        <w:rPr>
          <w:rFonts w:ascii="Times New Roman" w:hAnsi="Times New Roman" w:cs="Times New Roman"/>
          <w:color w:val="000000" w:themeColor="text1"/>
          <w:sz w:val="24"/>
        </w:rPr>
        <w:t xml:space="preserve"> PDB or the GenBank ID of the aligned enzymes are listed as following: WecE_Eco (4ZAH), AknZ_Sga (AAF73462), ArnB_Eco (AAM92146), ArnB_Sty (1MDX), BlmS_Sbl (AAD28515), BtrR_Bac (2C7T), CanA_Sgr (CAC22113), DesI_Sve (2PO3), DesV_Sve (2OGA), DnrJ_Lpn (OOK43661), EryCI_Aer (AAU93788), GerB_Ssp (ABB52533), GtmB_Mec (CAE06512), Lmbs_Sli (CAA55764), MegDII_Mme (CAC37809), NbmG_Sna(AAM88356), NtdA_Bsu (4K2B), OleNI_San (AAD55456), Per_Ccr (3BN1), Per_Eco (AAG57096), PglE_Cje (1O69), PseC_Hpy (2FN6), QdtB_Tth (3FRK), RfbE_Vch (CAA42137), SpcS2_Ssp (ABW87804), StrS_Sgr (CAA68523), StsC_Sgl (AIR96275), TylB_Sfr (WP_043472394), WbpE_Pae (3NYU), WxcK_Xca (AAK53470).</w:t>
      </w:r>
    </w:p>
    <w:p w14:paraId="021CE989" w14:textId="0EDBC99B" w:rsidR="00B35CA4" w:rsidRPr="004B59D4" w:rsidRDefault="00C34BA9" w:rsidP="00E26139">
      <w:pPr>
        <w:spacing w:line="360" w:lineRule="auto"/>
        <w:jc w:val="center"/>
        <w:rPr>
          <w:b/>
          <w:bCs/>
          <w:noProof/>
          <w:sz w:val="20"/>
          <w:szCs w:val="20"/>
        </w:rPr>
      </w:pPr>
      <w:r w:rsidRPr="004B59D4">
        <w:rPr>
          <w:b/>
          <w:bCs/>
          <w:noProof/>
          <w:sz w:val="20"/>
          <w:szCs w:val="20"/>
        </w:rPr>
        <w:lastRenderedPageBreak/>
        <w:drawing>
          <wp:inline distT="0" distB="0" distL="0" distR="0" wp14:anchorId="20D1FCB7" wp14:editId="25C312B4">
            <wp:extent cx="4514850" cy="632760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19912" cy="6334697"/>
                    </a:xfrm>
                    <a:prstGeom prst="rect">
                      <a:avLst/>
                    </a:prstGeom>
                  </pic:spPr>
                </pic:pic>
              </a:graphicData>
            </a:graphic>
          </wp:inline>
        </w:drawing>
      </w:r>
    </w:p>
    <w:p w14:paraId="653298AD" w14:textId="06C3A696" w:rsidR="00147829" w:rsidRPr="004B59D4" w:rsidRDefault="00147829" w:rsidP="00E26139">
      <w:pPr>
        <w:widowControl/>
        <w:topLinePunct/>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b/>
          <w:kern w:val="0"/>
          <w:sz w:val="24"/>
        </w:rPr>
        <w:t>Fig</w:t>
      </w:r>
      <w:r w:rsidR="00697D53">
        <w:rPr>
          <w:rFonts w:ascii="Times New Roman" w:eastAsia="宋体" w:hAnsi="Times New Roman" w:cs="Times New Roman"/>
          <w:b/>
          <w:kern w:val="0"/>
          <w:sz w:val="24"/>
        </w:rPr>
        <w:t>.</w:t>
      </w:r>
      <w:r w:rsidRPr="004B59D4">
        <w:rPr>
          <w:rFonts w:ascii="Times New Roman" w:eastAsia="宋体" w:hAnsi="Times New Roman" w:cs="Times New Roman"/>
          <w:b/>
          <w:kern w:val="0"/>
          <w:sz w:val="24"/>
        </w:rPr>
        <w:t xml:space="preserve"> S1</w:t>
      </w:r>
      <w:r w:rsidR="00451AA0">
        <w:rPr>
          <w:rFonts w:ascii="Times New Roman" w:eastAsia="宋体" w:hAnsi="Times New Roman" w:cs="Times New Roman"/>
          <w:b/>
          <w:kern w:val="0"/>
          <w:sz w:val="24"/>
        </w:rPr>
        <w:t>8</w:t>
      </w:r>
      <w:r w:rsidR="00D070D7">
        <w:rPr>
          <w:rFonts w:ascii="Times New Roman" w:eastAsia="宋体" w:hAnsi="Times New Roman" w:cs="Times New Roman"/>
          <w:b/>
          <w:kern w:val="0"/>
          <w:sz w:val="24"/>
        </w:rPr>
        <w:t>.</w:t>
      </w:r>
      <w:r w:rsidRPr="004B59D4">
        <w:rPr>
          <w:rFonts w:ascii="Times New Roman" w:eastAsia="宋体" w:hAnsi="Times New Roman" w:cs="Times New Roman"/>
          <w:bCs/>
          <w:kern w:val="0"/>
          <w:sz w:val="24"/>
        </w:rPr>
        <w:t xml:space="preserve"> </w:t>
      </w:r>
      <w:r w:rsidR="00C34BA9" w:rsidRPr="004B59D4">
        <w:rPr>
          <w:rFonts w:ascii="Times New Roman" w:eastAsia="宋体" w:hAnsi="Times New Roman" w:cs="Times New Roman"/>
          <w:bCs/>
          <w:kern w:val="0"/>
          <w:sz w:val="24"/>
        </w:rPr>
        <w:t xml:space="preserve">(A) The </w:t>
      </w:r>
      <w:r w:rsidR="00566777">
        <w:rPr>
          <w:rFonts w:ascii="Times New Roman" w:eastAsia="宋体" w:hAnsi="Times New Roman" w:cs="Times New Roman"/>
          <w:bCs/>
          <w:kern w:val="0"/>
          <w:sz w:val="24"/>
        </w:rPr>
        <w:t xml:space="preserve">relative </w:t>
      </w:r>
      <w:r w:rsidR="00C34BA9" w:rsidRPr="004B59D4">
        <w:rPr>
          <w:rFonts w:ascii="Times New Roman" w:eastAsia="宋体" w:hAnsi="Times New Roman" w:cs="Times New Roman"/>
          <w:bCs/>
          <w:kern w:val="0"/>
          <w:sz w:val="24"/>
        </w:rPr>
        <w:t>position of the 4 stability-activity beneficial residues</w:t>
      </w:r>
      <w:r w:rsidR="00566777">
        <w:rPr>
          <w:rFonts w:ascii="Times New Roman" w:eastAsia="宋体" w:hAnsi="Times New Roman" w:cs="Times New Roman"/>
          <w:bCs/>
          <w:kern w:val="0"/>
          <w:sz w:val="24"/>
        </w:rPr>
        <w:t xml:space="preserve"> and the conserved catalytic K181 in WT WecE.</w:t>
      </w:r>
      <w:r w:rsidR="00C34BA9" w:rsidRPr="004B59D4">
        <w:rPr>
          <w:rFonts w:ascii="Times New Roman" w:eastAsia="宋体" w:hAnsi="Times New Roman" w:cs="Times New Roman"/>
          <w:bCs/>
          <w:kern w:val="0"/>
          <w:sz w:val="24"/>
        </w:rPr>
        <w:t xml:space="preserve"> </w:t>
      </w:r>
      <w:r w:rsidR="00566777">
        <w:rPr>
          <w:rFonts w:ascii="Times New Roman" w:eastAsia="宋体" w:hAnsi="Times New Roman" w:cs="Times New Roman"/>
          <w:bCs/>
          <w:kern w:val="0"/>
          <w:sz w:val="24"/>
        </w:rPr>
        <w:t>T</w:t>
      </w:r>
      <w:r w:rsidR="00C34BA9" w:rsidRPr="004B59D4">
        <w:rPr>
          <w:rFonts w:ascii="Times New Roman" w:eastAsia="宋体" w:hAnsi="Times New Roman" w:cs="Times New Roman"/>
          <w:bCs/>
          <w:kern w:val="0"/>
          <w:sz w:val="24"/>
        </w:rPr>
        <w:t xml:space="preserve">he catalytic distance from the ε-amino group of K181 to the N-atom of the C=N bond of the valienone–PMP intermediate </w:t>
      </w:r>
      <w:r w:rsidR="00566777">
        <w:rPr>
          <w:rFonts w:ascii="Times New Roman" w:eastAsia="宋体" w:hAnsi="Times New Roman" w:cs="Times New Roman"/>
          <w:bCs/>
          <w:kern w:val="0"/>
          <w:sz w:val="24"/>
        </w:rPr>
        <w:t xml:space="preserve">was marked with </w:t>
      </w:r>
      <w:r w:rsidR="00C34BA9" w:rsidRPr="004B59D4">
        <w:rPr>
          <w:rFonts w:ascii="Times New Roman" w:eastAsia="宋体" w:hAnsi="Times New Roman" w:cs="Times New Roman"/>
          <w:bCs/>
          <w:kern w:val="0"/>
          <w:sz w:val="24"/>
        </w:rPr>
        <w:t xml:space="preserve">marine dash. (B) </w:t>
      </w:r>
      <w:r w:rsidRPr="004B59D4">
        <w:rPr>
          <w:rFonts w:ascii="Times New Roman" w:eastAsia="宋体" w:hAnsi="Times New Roman" w:cs="Times New Roman"/>
          <w:bCs/>
          <w:kern w:val="0"/>
          <w:sz w:val="24"/>
        </w:rPr>
        <w:t xml:space="preserve">The </w:t>
      </w:r>
      <w:r w:rsidR="00C34BA9" w:rsidRPr="004B59D4">
        <w:rPr>
          <w:rFonts w:ascii="Times New Roman" w:eastAsia="宋体" w:hAnsi="Times New Roman" w:cs="Times New Roman"/>
          <w:bCs/>
          <w:kern w:val="0"/>
          <w:sz w:val="24"/>
        </w:rPr>
        <w:t xml:space="preserve">calculated catalytic </w:t>
      </w:r>
      <w:r w:rsidRPr="004B59D4">
        <w:rPr>
          <w:rFonts w:ascii="Times New Roman" w:eastAsia="宋体" w:hAnsi="Times New Roman" w:cs="Times New Roman"/>
          <w:bCs/>
          <w:kern w:val="0"/>
          <w:sz w:val="24"/>
        </w:rPr>
        <w:t xml:space="preserve">distance </w:t>
      </w:r>
      <w:r w:rsidR="00C34BA9" w:rsidRPr="004B59D4">
        <w:rPr>
          <w:rFonts w:ascii="Times New Roman" w:eastAsia="宋体" w:hAnsi="Times New Roman" w:cs="Times New Roman"/>
          <w:bCs/>
          <w:kern w:val="0"/>
          <w:sz w:val="24"/>
        </w:rPr>
        <w:t>throughout the MD simulations</w:t>
      </w:r>
      <w:r w:rsidRPr="004B59D4">
        <w:rPr>
          <w:rFonts w:ascii="Times New Roman" w:eastAsia="宋体" w:hAnsi="Times New Roman" w:cs="Times New Roman"/>
          <w:bCs/>
          <w:kern w:val="0"/>
          <w:sz w:val="24"/>
        </w:rPr>
        <w:t xml:space="preserve"> of WT</w:t>
      </w:r>
      <w:r w:rsidR="00C34BA9" w:rsidRPr="004B59D4">
        <w:rPr>
          <w:rFonts w:ascii="Times New Roman" w:eastAsia="宋体" w:hAnsi="Times New Roman" w:cs="Times New Roman"/>
          <w:bCs/>
          <w:kern w:val="0"/>
          <w:sz w:val="24"/>
        </w:rPr>
        <w:t>,</w:t>
      </w:r>
      <w:r w:rsidRPr="004B59D4">
        <w:rPr>
          <w:rFonts w:ascii="Times New Roman" w:eastAsia="宋体" w:hAnsi="Times New Roman" w:cs="Times New Roman"/>
          <w:bCs/>
          <w:kern w:val="0"/>
          <w:sz w:val="24"/>
        </w:rPr>
        <w:t xml:space="preserve"> </w:t>
      </w:r>
      <w:r w:rsidR="003D36F4" w:rsidRPr="004B59D4">
        <w:rPr>
          <w:rFonts w:ascii="Times New Roman" w:eastAsia="宋体" w:hAnsi="Times New Roman" w:cs="Times New Roman"/>
          <w:bCs/>
          <w:kern w:val="0"/>
          <w:sz w:val="24"/>
        </w:rPr>
        <w:t xml:space="preserve">mutant </w:t>
      </w:r>
      <w:r w:rsidR="00C34BA9" w:rsidRPr="004B59D4">
        <w:rPr>
          <w:rFonts w:ascii="Times New Roman" w:eastAsia="宋体" w:hAnsi="Times New Roman" w:cs="Times New Roman"/>
          <w:bCs/>
          <w:kern w:val="0"/>
          <w:sz w:val="24"/>
        </w:rPr>
        <w:t>M3</w:t>
      </w:r>
      <w:r w:rsidR="003D36F4" w:rsidRPr="004B59D4">
        <w:rPr>
          <w:rFonts w:ascii="Times New Roman" w:eastAsia="宋体" w:hAnsi="Times New Roman" w:cs="Times New Roman"/>
          <w:bCs/>
          <w:kern w:val="0"/>
          <w:sz w:val="24"/>
        </w:rPr>
        <w:t>,</w:t>
      </w:r>
      <w:r w:rsidR="00C34BA9" w:rsidRPr="004B59D4">
        <w:rPr>
          <w:rFonts w:ascii="Times New Roman" w:eastAsia="宋体" w:hAnsi="Times New Roman" w:cs="Times New Roman"/>
          <w:bCs/>
          <w:kern w:val="0"/>
          <w:sz w:val="24"/>
        </w:rPr>
        <w:t xml:space="preserve"> and M4</w:t>
      </w:r>
      <w:r w:rsidRPr="004B59D4">
        <w:rPr>
          <w:rFonts w:ascii="Times New Roman" w:eastAsia="宋体" w:hAnsi="Times New Roman" w:cs="Times New Roman"/>
          <w:bCs/>
          <w:kern w:val="0"/>
          <w:sz w:val="24"/>
        </w:rPr>
        <w:t>.</w:t>
      </w:r>
    </w:p>
    <w:p w14:paraId="6C60A458" w14:textId="455345EC" w:rsidR="00147829" w:rsidRPr="004B59D4" w:rsidRDefault="00147829" w:rsidP="00147829">
      <w:pPr>
        <w:widowControl/>
        <w:jc w:val="left"/>
        <w:rPr>
          <w:rFonts w:ascii="Times New Roman" w:eastAsia="宋体" w:hAnsi="Times New Roman" w:cs="Times New Roman"/>
          <w:bCs/>
          <w:kern w:val="0"/>
          <w:sz w:val="24"/>
        </w:rPr>
      </w:pPr>
      <w:r w:rsidRPr="004B59D4">
        <w:rPr>
          <w:rFonts w:ascii="Times New Roman" w:eastAsia="宋体" w:hAnsi="Times New Roman" w:cs="Times New Roman"/>
          <w:bCs/>
          <w:kern w:val="0"/>
          <w:sz w:val="24"/>
        </w:rPr>
        <w:br w:type="page"/>
      </w:r>
    </w:p>
    <w:p w14:paraId="14099D99" w14:textId="09DD6958" w:rsidR="00AE06FE" w:rsidRPr="004B59D4" w:rsidRDefault="0021618F" w:rsidP="00E26139">
      <w:pPr>
        <w:widowControl/>
        <w:jc w:val="center"/>
        <w:rPr>
          <w:rFonts w:ascii="Times New Roman" w:eastAsia="宋体" w:hAnsi="Times New Roman" w:cs="Times New Roman"/>
          <w:bCs/>
          <w:kern w:val="0"/>
          <w:sz w:val="24"/>
        </w:rPr>
      </w:pPr>
      <w:r>
        <w:rPr>
          <w:rFonts w:ascii="Times New Roman" w:eastAsia="宋体" w:hAnsi="Times New Roman" w:cs="Times New Roman"/>
          <w:bCs/>
          <w:noProof/>
          <w:kern w:val="0"/>
          <w:sz w:val="24"/>
        </w:rPr>
        <w:lastRenderedPageBreak/>
        <w:drawing>
          <wp:inline distT="0" distB="0" distL="0" distR="0" wp14:anchorId="0E1EFFFB" wp14:editId="461DB259">
            <wp:extent cx="4283310" cy="7954719"/>
            <wp:effectExtent l="0" t="0" r="3175"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86106" cy="7959912"/>
                    </a:xfrm>
                    <a:prstGeom prst="rect">
                      <a:avLst/>
                    </a:prstGeom>
                  </pic:spPr>
                </pic:pic>
              </a:graphicData>
            </a:graphic>
          </wp:inline>
        </w:drawing>
      </w:r>
    </w:p>
    <w:p w14:paraId="4FEFA5F8" w14:textId="327234A5" w:rsidR="00AE06FE" w:rsidRDefault="00AE06FE" w:rsidP="00B274E3">
      <w:pPr>
        <w:adjustRightInd w:val="0"/>
        <w:snapToGrid w:val="0"/>
        <w:spacing w:beforeLines="100" w:before="312" w:line="480" w:lineRule="auto"/>
        <w:rPr>
          <w:rFonts w:ascii="Times New Roman" w:eastAsia="宋体" w:hAnsi="Times New Roman" w:cs="Times New Roman"/>
          <w:bCs/>
          <w:kern w:val="0"/>
          <w:sz w:val="24"/>
        </w:rPr>
      </w:pPr>
      <w:r w:rsidRPr="004B59D4">
        <w:rPr>
          <w:rFonts w:ascii="Times New Roman" w:eastAsia="宋体" w:hAnsi="Times New Roman" w:cs="Times New Roman" w:hint="eastAsia"/>
          <w:b/>
          <w:kern w:val="0"/>
          <w:sz w:val="24"/>
        </w:rPr>
        <w:t>F</w:t>
      </w:r>
      <w:r w:rsidRPr="004B59D4">
        <w:rPr>
          <w:rFonts w:ascii="Times New Roman" w:eastAsia="宋体" w:hAnsi="Times New Roman" w:cs="Times New Roman"/>
          <w:b/>
          <w:kern w:val="0"/>
          <w:sz w:val="24"/>
        </w:rPr>
        <w:t>ig</w:t>
      </w:r>
      <w:r w:rsidR="00697D53">
        <w:rPr>
          <w:rFonts w:ascii="Times New Roman" w:eastAsia="宋体" w:hAnsi="Times New Roman" w:cs="Times New Roman"/>
          <w:b/>
          <w:kern w:val="0"/>
          <w:sz w:val="24"/>
        </w:rPr>
        <w:t xml:space="preserve">. </w:t>
      </w:r>
      <w:r w:rsidR="00B35CA4" w:rsidRPr="004B59D4">
        <w:rPr>
          <w:rFonts w:ascii="Times New Roman" w:eastAsia="宋体" w:hAnsi="Times New Roman" w:cs="Times New Roman"/>
          <w:b/>
          <w:kern w:val="0"/>
          <w:sz w:val="24"/>
        </w:rPr>
        <w:t>S1</w:t>
      </w:r>
      <w:r w:rsidR="00451AA0">
        <w:rPr>
          <w:rFonts w:ascii="Times New Roman" w:eastAsia="宋体" w:hAnsi="Times New Roman" w:cs="Times New Roman"/>
          <w:b/>
          <w:kern w:val="0"/>
          <w:sz w:val="24"/>
        </w:rPr>
        <w:t>9</w:t>
      </w:r>
      <w:r w:rsidR="00D070D7">
        <w:rPr>
          <w:rFonts w:ascii="Times New Roman" w:eastAsia="宋体" w:hAnsi="Times New Roman" w:cs="Times New Roman"/>
          <w:b/>
          <w:kern w:val="0"/>
          <w:sz w:val="24"/>
        </w:rPr>
        <w:t>.</w:t>
      </w:r>
      <w:r w:rsidRPr="004B59D4">
        <w:rPr>
          <w:rFonts w:ascii="Times New Roman" w:eastAsia="宋体" w:hAnsi="Times New Roman" w:cs="Times New Roman"/>
          <w:bCs/>
          <w:kern w:val="0"/>
          <w:sz w:val="24"/>
        </w:rPr>
        <w:t xml:space="preserve"> </w:t>
      </w:r>
      <w:r w:rsidR="005E5C47" w:rsidRPr="004B59D4">
        <w:rPr>
          <w:rFonts w:ascii="Times New Roman" w:eastAsia="宋体" w:hAnsi="Times New Roman" w:cs="Times New Roman"/>
          <w:bCs/>
          <w:kern w:val="0"/>
          <w:sz w:val="24"/>
        </w:rPr>
        <w:t xml:space="preserve">The </w:t>
      </w:r>
      <w:r w:rsidRPr="004B59D4">
        <w:rPr>
          <w:rFonts w:ascii="Times New Roman" w:eastAsia="宋体" w:hAnsi="Times New Roman" w:cs="Times New Roman"/>
          <w:bCs/>
          <w:kern w:val="0"/>
          <w:sz w:val="24"/>
        </w:rPr>
        <w:t>hydrogen bond</w:t>
      </w:r>
      <w:r w:rsidR="00566777">
        <w:rPr>
          <w:rFonts w:ascii="Times New Roman" w:eastAsia="宋体" w:hAnsi="Times New Roman" w:cs="Times New Roman"/>
          <w:bCs/>
          <w:kern w:val="0"/>
          <w:sz w:val="24"/>
        </w:rPr>
        <w:t xml:space="preserve"> (HB)</w:t>
      </w:r>
      <w:r w:rsidRPr="004B59D4">
        <w:rPr>
          <w:rFonts w:ascii="Times New Roman" w:eastAsia="宋体" w:hAnsi="Times New Roman" w:cs="Times New Roman"/>
          <w:bCs/>
          <w:kern w:val="0"/>
          <w:sz w:val="24"/>
        </w:rPr>
        <w:t xml:space="preserve"> interaction </w:t>
      </w:r>
      <w:r w:rsidRPr="004B59D4">
        <w:rPr>
          <w:rFonts w:ascii="Times New Roman" w:eastAsia="宋体" w:hAnsi="Times New Roman" w:cs="Times New Roman" w:hint="eastAsia"/>
          <w:bCs/>
          <w:kern w:val="0"/>
          <w:sz w:val="24"/>
        </w:rPr>
        <w:t>statistics</w:t>
      </w:r>
      <w:r w:rsidRPr="004B59D4">
        <w:rPr>
          <w:rFonts w:ascii="Times New Roman" w:eastAsia="宋体" w:hAnsi="Times New Roman" w:cs="Times New Roman"/>
          <w:bCs/>
          <w:kern w:val="0"/>
          <w:sz w:val="24"/>
        </w:rPr>
        <w:t xml:space="preserve"> between </w:t>
      </w:r>
      <w:r w:rsidR="00566777" w:rsidRPr="004B59D4">
        <w:rPr>
          <w:rFonts w:ascii="Times New Roman" w:eastAsia="等线" w:hAnsi="Times New Roman" w:cs="Times New Roman"/>
          <w:sz w:val="24"/>
        </w:rPr>
        <w:t>valienone–PMP</w:t>
      </w:r>
      <w:r w:rsidR="00566777">
        <w:rPr>
          <w:rFonts w:ascii="Times New Roman" w:eastAsia="等线" w:hAnsi="Times New Roman" w:cs="Times New Roman"/>
          <w:sz w:val="24"/>
        </w:rPr>
        <w:t xml:space="preserve"> and</w:t>
      </w:r>
      <w:r w:rsidR="00566777" w:rsidRPr="004B59D4">
        <w:rPr>
          <w:rFonts w:ascii="Times New Roman" w:eastAsia="等线" w:hAnsi="Times New Roman" w:cs="Times New Roman"/>
          <w:sz w:val="24"/>
        </w:rPr>
        <w:t xml:space="preserve"> </w:t>
      </w:r>
      <w:r w:rsidR="001F4AD4" w:rsidRPr="004B59D4">
        <w:rPr>
          <w:rFonts w:ascii="Times New Roman" w:eastAsia="宋体" w:hAnsi="Times New Roman" w:cs="Times New Roman"/>
          <w:bCs/>
          <w:kern w:val="0"/>
          <w:sz w:val="24"/>
        </w:rPr>
        <w:t xml:space="preserve">(A) </w:t>
      </w:r>
      <w:r w:rsidRPr="004B59D4">
        <w:rPr>
          <w:rFonts w:ascii="Times New Roman" w:eastAsia="宋体" w:hAnsi="Times New Roman" w:cs="Times New Roman"/>
          <w:bCs/>
          <w:kern w:val="0"/>
          <w:sz w:val="24"/>
        </w:rPr>
        <w:t xml:space="preserve">WT WecE, </w:t>
      </w:r>
      <w:r w:rsidR="001F4AD4" w:rsidRPr="004B59D4">
        <w:rPr>
          <w:rFonts w:ascii="Times New Roman" w:eastAsia="宋体" w:hAnsi="Times New Roman" w:cs="Times New Roman"/>
          <w:bCs/>
          <w:kern w:val="0"/>
          <w:sz w:val="24"/>
        </w:rPr>
        <w:t xml:space="preserve">(B) </w:t>
      </w:r>
      <w:r w:rsidRPr="004B59D4">
        <w:rPr>
          <w:rFonts w:ascii="Times New Roman" w:eastAsia="宋体" w:hAnsi="Times New Roman" w:cs="Times New Roman" w:hint="eastAsia"/>
          <w:bCs/>
          <w:kern w:val="0"/>
          <w:sz w:val="24"/>
        </w:rPr>
        <w:t>mutant</w:t>
      </w:r>
      <w:r w:rsidRPr="004B59D4">
        <w:rPr>
          <w:rFonts w:ascii="Times New Roman" w:eastAsia="宋体" w:hAnsi="Times New Roman" w:cs="Times New Roman"/>
          <w:bCs/>
          <w:kern w:val="0"/>
          <w:sz w:val="24"/>
        </w:rPr>
        <w:t xml:space="preserve"> M3, and </w:t>
      </w:r>
      <w:r w:rsidR="001F4AD4" w:rsidRPr="004B59D4">
        <w:rPr>
          <w:rFonts w:ascii="Times New Roman" w:eastAsia="宋体" w:hAnsi="Times New Roman" w:cs="Times New Roman"/>
          <w:bCs/>
          <w:kern w:val="0"/>
          <w:sz w:val="24"/>
        </w:rPr>
        <w:t>(C)</w:t>
      </w:r>
      <w:r w:rsidR="005E22BC" w:rsidRPr="004B59D4">
        <w:rPr>
          <w:rFonts w:ascii="Times New Roman" w:eastAsia="宋体" w:hAnsi="Times New Roman" w:cs="Times New Roman"/>
          <w:bCs/>
          <w:kern w:val="0"/>
          <w:sz w:val="24"/>
        </w:rPr>
        <w:t xml:space="preserve"> </w:t>
      </w:r>
      <w:r w:rsidRPr="004B59D4">
        <w:rPr>
          <w:rFonts w:ascii="Times New Roman" w:eastAsia="宋体" w:hAnsi="Times New Roman" w:cs="Times New Roman"/>
          <w:bCs/>
          <w:kern w:val="0"/>
          <w:sz w:val="24"/>
        </w:rPr>
        <w:t>M4</w:t>
      </w:r>
      <w:r w:rsidR="000B7346">
        <w:rPr>
          <w:rFonts w:ascii="Times New Roman" w:eastAsia="宋体" w:hAnsi="Times New Roman" w:cs="Times New Roman"/>
          <w:bCs/>
          <w:kern w:val="0"/>
          <w:sz w:val="24"/>
        </w:rPr>
        <w:t xml:space="preserve"> </w:t>
      </w:r>
      <w:r w:rsidRPr="004B59D4">
        <w:rPr>
          <w:rFonts w:ascii="Times New Roman" w:eastAsia="等线" w:hAnsi="Times New Roman" w:cs="Times New Roman"/>
          <w:sz w:val="24"/>
        </w:rPr>
        <w:t>during the 100 ns Molecular Dynamic simulation</w:t>
      </w:r>
      <w:r w:rsidRPr="004B59D4">
        <w:rPr>
          <w:rFonts w:ascii="Times New Roman" w:eastAsia="宋体" w:hAnsi="Times New Roman" w:cs="Times New Roman"/>
          <w:bCs/>
          <w:kern w:val="0"/>
          <w:sz w:val="24"/>
        </w:rPr>
        <w:t>.</w:t>
      </w:r>
    </w:p>
    <w:p w14:paraId="625A7202" w14:textId="10D7338D" w:rsidR="007923C6" w:rsidRDefault="00A51ACA" w:rsidP="002F4861">
      <w:pPr>
        <w:adjustRightInd w:val="0"/>
        <w:snapToGrid w:val="0"/>
        <w:spacing w:line="480" w:lineRule="auto"/>
        <w:jc w:val="center"/>
        <w:rPr>
          <w:rFonts w:ascii="Times New Roman" w:eastAsia="宋体" w:hAnsi="Times New Roman" w:cs="Times New Roman"/>
          <w:bCs/>
          <w:kern w:val="0"/>
          <w:sz w:val="24"/>
        </w:rPr>
      </w:pPr>
      <w:r>
        <w:rPr>
          <w:rFonts w:ascii="Times New Roman" w:eastAsia="宋体" w:hAnsi="Times New Roman" w:cs="Times New Roman"/>
          <w:bCs/>
          <w:noProof/>
          <w:kern w:val="0"/>
          <w:sz w:val="24"/>
        </w:rPr>
        <w:lastRenderedPageBreak/>
        <w:drawing>
          <wp:inline distT="0" distB="0" distL="0" distR="0" wp14:anchorId="2AE163DE" wp14:editId="41550468">
            <wp:extent cx="5144352" cy="5768539"/>
            <wp:effectExtent l="0" t="0" r="0" b="381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50401" cy="5775322"/>
                    </a:xfrm>
                    <a:prstGeom prst="rect">
                      <a:avLst/>
                    </a:prstGeom>
                  </pic:spPr>
                </pic:pic>
              </a:graphicData>
            </a:graphic>
          </wp:inline>
        </w:drawing>
      </w:r>
    </w:p>
    <w:p w14:paraId="14414DA7" w14:textId="0D247EA4" w:rsidR="00D6580E" w:rsidRPr="00A51ACA" w:rsidRDefault="00A51ACA" w:rsidP="00A51ACA">
      <w:pPr>
        <w:adjustRightInd w:val="0"/>
        <w:snapToGrid w:val="0"/>
        <w:spacing w:line="360" w:lineRule="auto"/>
        <w:rPr>
          <w:rFonts w:ascii="Times New Roman" w:hAnsi="Times New Roman" w:cs="Times New Roman"/>
          <w:sz w:val="24"/>
        </w:rPr>
      </w:pPr>
      <w:r w:rsidRPr="001C3B71">
        <w:rPr>
          <w:rFonts w:ascii="Times New Roman" w:eastAsia="宋体" w:hAnsi="Times New Roman" w:cs="Times New Roman" w:hint="eastAsia"/>
          <w:b/>
          <w:kern w:val="0"/>
          <w:sz w:val="24"/>
        </w:rPr>
        <w:t>F</w:t>
      </w:r>
      <w:r w:rsidRPr="001C3B71">
        <w:rPr>
          <w:rFonts w:ascii="Times New Roman" w:eastAsia="宋体" w:hAnsi="Times New Roman" w:cs="Times New Roman"/>
          <w:b/>
          <w:kern w:val="0"/>
          <w:sz w:val="24"/>
        </w:rPr>
        <w:t>ig. S20.</w:t>
      </w:r>
      <w:r w:rsidRPr="001C3B71">
        <w:rPr>
          <w:rFonts w:ascii="Times New Roman" w:eastAsia="宋体" w:hAnsi="Times New Roman" w:cs="Times New Roman"/>
          <w:bCs/>
          <w:kern w:val="0"/>
          <w:sz w:val="24"/>
        </w:rPr>
        <w:t xml:space="preserve"> The</w:t>
      </w:r>
      <w:r w:rsidRPr="001C3B71">
        <w:rPr>
          <w:rFonts w:ascii="Times New Roman" w:hAnsi="Times New Roman" w:cs="Times New Roman"/>
          <w:bCs/>
          <w:kern w:val="0"/>
          <w:sz w:val="24"/>
        </w:rPr>
        <w:t xml:space="preserve"> </w:t>
      </w:r>
      <w:r w:rsidRPr="001C3B71">
        <w:rPr>
          <w:rFonts w:ascii="Times New Roman" w:hAnsi="Times New Roman" w:cs="Times New Roman" w:hint="eastAsia"/>
          <w:bCs/>
          <w:kern w:val="0"/>
          <w:sz w:val="24"/>
        </w:rPr>
        <w:t>rational</w:t>
      </w:r>
      <w:r w:rsidRPr="001C3B71">
        <w:rPr>
          <w:rFonts w:ascii="Times New Roman" w:hAnsi="Times New Roman" w:cs="Times New Roman"/>
          <w:bCs/>
          <w:kern w:val="0"/>
          <w:sz w:val="24"/>
        </w:rPr>
        <w:t xml:space="preserve"> </w:t>
      </w:r>
      <w:r w:rsidRPr="001C3B71">
        <w:rPr>
          <w:rFonts w:ascii="Times New Roman" w:hAnsi="Times New Roman" w:cs="Times New Roman" w:hint="eastAsia"/>
          <w:bCs/>
          <w:kern w:val="0"/>
          <w:sz w:val="24"/>
        </w:rPr>
        <w:t>and</w:t>
      </w:r>
      <w:r w:rsidRPr="001C3B71">
        <w:rPr>
          <w:rFonts w:ascii="Times New Roman" w:hAnsi="Times New Roman" w:cs="Times New Roman"/>
          <w:bCs/>
          <w:kern w:val="0"/>
          <w:sz w:val="24"/>
        </w:rPr>
        <w:t xml:space="preserve"> normalized universal evaluation scheme for the obtained </w:t>
      </w:r>
      <w:r w:rsidRPr="001C3B71">
        <w:rPr>
          <w:rFonts w:ascii="Times New Roman" w:hAnsi="Times New Roman" w:cs="Times New Roman"/>
          <w:bCs/>
          <w:sz w:val="24"/>
        </w:rPr>
        <w:t xml:space="preserve">mutation </w:t>
      </w:r>
      <w:r w:rsidRPr="001C3B71">
        <w:rPr>
          <w:rFonts w:ascii="Times New Roman" w:hAnsi="Times New Roman" w:cs="Times New Roman"/>
          <w:bCs/>
          <w:kern w:val="0"/>
          <w:sz w:val="24"/>
        </w:rPr>
        <w:t>free fold</w:t>
      </w:r>
      <w:r w:rsidRPr="001C3B71">
        <w:rPr>
          <w:rFonts w:ascii="Times New Roman" w:hAnsi="Times New Roman" w:cs="Times New Roman" w:hint="eastAsia"/>
          <w:bCs/>
          <w:kern w:val="0"/>
          <w:sz w:val="24"/>
        </w:rPr>
        <w:t>ing</w:t>
      </w:r>
      <w:r w:rsidRPr="001C3B71">
        <w:rPr>
          <w:rFonts w:ascii="Times New Roman" w:hAnsi="Times New Roman" w:cs="Times New Roman"/>
          <w:bCs/>
          <w:kern w:val="0"/>
          <w:sz w:val="24"/>
        </w:rPr>
        <w:t xml:space="preserve"> energy (∆∆G) values using the data from ABACUS as an example</w:t>
      </w:r>
      <w:r w:rsidRPr="001C3B71">
        <w:rPr>
          <w:rFonts w:ascii="Times New Roman" w:hAnsi="Times New Roman" w:cs="Times New Roman"/>
          <w:bCs/>
          <w:sz w:val="24"/>
        </w:rPr>
        <w:t xml:space="preserve">. (A) For virtual saturation mutagenesis at the tested sites, the ΔΔG values generated by 20 mutagenesis diverge over a wide range and cannot be measured by a traditional single standard positive or negative </w:t>
      </w:r>
      <w:r>
        <w:rPr>
          <w:rFonts w:ascii="Times New Roman" w:hAnsi="Times New Roman" w:cs="Times New Roman"/>
          <w:bCs/>
          <w:sz w:val="24"/>
        </w:rPr>
        <w:t>(</w:t>
      </w:r>
      <w:r w:rsidRPr="001C3B71">
        <w:rPr>
          <w:rFonts w:ascii="Times New Roman" w:hAnsi="Times New Roman" w:cs="Times New Roman"/>
          <w:bCs/>
          <w:sz w:val="24"/>
        </w:rPr>
        <w:t xml:space="preserve">A.E.U. </w:t>
      </w:r>
      <w:r w:rsidRPr="001C3B71">
        <w:rPr>
          <w:rFonts w:ascii="Times New Roman" w:hAnsi="Times New Roman" w:cs="Times New Roman" w:hint="eastAsia"/>
          <w:bCs/>
          <w:sz w:val="24"/>
        </w:rPr>
        <w:t>means</w:t>
      </w:r>
      <w:r w:rsidRPr="001C3B71">
        <w:rPr>
          <w:rFonts w:ascii="Times New Roman" w:hAnsi="Times New Roman" w:cs="Times New Roman"/>
          <w:bCs/>
          <w:sz w:val="24"/>
        </w:rPr>
        <w:t xml:space="preserve"> ABACUS energy unit</w:t>
      </w:r>
      <w:r>
        <w:rPr>
          <w:rFonts w:ascii="Times New Roman" w:hAnsi="Times New Roman" w:cs="Times New Roman"/>
          <w:bCs/>
          <w:sz w:val="24"/>
        </w:rPr>
        <w:t>)</w:t>
      </w:r>
      <w:r w:rsidRPr="001C3B71">
        <w:rPr>
          <w:rFonts w:ascii="Times New Roman" w:hAnsi="Times New Roman" w:cs="Times New Roman"/>
          <w:bCs/>
          <w:sz w:val="24"/>
        </w:rPr>
        <w:t xml:space="preserve">. (B) The normalization of the ΔΔG values is </w:t>
      </w:r>
      <w:r>
        <w:rPr>
          <w:rFonts w:ascii="Times New Roman" w:hAnsi="Times New Roman" w:cs="Times New Roman"/>
          <w:bCs/>
          <w:sz w:val="24"/>
        </w:rPr>
        <w:t>performed</w:t>
      </w:r>
      <w:r w:rsidRPr="001C3B71">
        <w:rPr>
          <w:rFonts w:ascii="Times New Roman" w:hAnsi="Times New Roman" w:cs="Times New Roman"/>
          <w:bCs/>
          <w:sz w:val="24"/>
        </w:rPr>
        <w:t xml:space="preserve"> to ensure that the data have a uniform dimension and that the relative relationships between the original data are preserved. (C) The average mutation folding free energy (</w:t>
      </w:r>
      <m:oMath>
        <m:acc>
          <m:accPr>
            <m:chr m:val="̅"/>
            <m:ctrlPr>
              <w:rPr>
                <w:rFonts w:ascii="Cambria Math" w:hAnsi="Cambria Math" w:cs="Times New Roman"/>
                <w:bCs/>
                <w:sz w:val="24"/>
              </w:rPr>
            </m:ctrlPr>
          </m:accPr>
          <m:e>
            <m:r>
              <m:rPr>
                <m:sty m:val="p"/>
              </m:rPr>
              <w:rPr>
                <w:rFonts w:ascii="Cambria Math" w:hAnsi="Cambria Math" w:cs="Times New Roman"/>
                <w:sz w:val="24"/>
              </w:rPr>
              <m:t>∆∆</m:t>
            </m:r>
            <m:r>
              <m:rPr>
                <m:nor/>
              </m:rPr>
              <w:rPr>
                <w:rFonts w:ascii="Times New Roman" w:hAnsi="Times New Roman" w:cs="Times New Roman"/>
                <w:bCs/>
                <w:sz w:val="24"/>
              </w:rPr>
              <m:t>G</m:t>
            </m:r>
          </m:e>
        </m:acc>
      </m:oMath>
      <w:r w:rsidRPr="001C3B71">
        <w:rPr>
          <w:rFonts w:ascii="Times New Roman" w:hAnsi="Times New Roman" w:cs="Times New Roman"/>
          <w:bCs/>
          <w:sz w:val="24"/>
        </w:rPr>
        <w:t xml:space="preserve">) </w:t>
      </w:r>
      <w:r w:rsidRPr="001C3B71">
        <w:rPr>
          <w:rFonts w:ascii="Times New Roman" w:hAnsi="Times New Roman" w:cs="Times New Roman"/>
          <w:sz w:val="24"/>
        </w:rPr>
        <w:t xml:space="preserve">for the substitutions at each site was calculated and statistically compared with the </w:t>
      </w:r>
      <m:oMath>
        <m:acc>
          <m:accPr>
            <m:chr m:val="̅"/>
            <m:ctrlPr>
              <w:rPr>
                <w:rFonts w:ascii="Cambria Math" w:hAnsi="Cambria Math" w:cs="Times New Roman"/>
                <w:bCs/>
                <w:sz w:val="24"/>
              </w:rPr>
            </m:ctrlPr>
          </m:accPr>
          <m:e>
            <m:r>
              <m:rPr>
                <m:sty m:val="p"/>
              </m:rPr>
              <w:rPr>
                <w:rFonts w:ascii="Cambria Math" w:hAnsi="Cambria Math" w:cs="Times New Roman"/>
                <w:sz w:val="24"/>
              </w:rPr>
              <m:t>∆∆</m:t>
            </m:r>
            <m:r>
              <m:rPr>
                <m:nor/>
              </m:rPr>
              <w:rPr>
                <w:rFonts w:ascii="Times New Roman" w:hAnsi="Times New Roman" w:cs="Times New Roman"/>
                <w:bCs/>
                <w:sz w:val="24"/>
              </w:rPr>
              <m:t>G</m:t>
            </m:r>
          </m:e>
        </m:acc>
        <m:r>
          <w:rPr>
            <w:rFonts w:ascii="Cambria Math" w:hAnsi="Cambria Math" w:cs="Times New Roman"/>
            <w:sz w:val="24"/>
          </w:rPr>
          <m:t xml:space="preserve"> </m:t>
        </m:r>
      </m:oMath>
      <w:r w:rsidRPr="001C3B71">
        <w:rPr>
          <w:rFonts w:ascii="Times New Roman" w:hAnsi="Times New Roman" w:cs="Times New Roman"/>
          <w:sz w:val="24"/>
        </w:rPr>
        <w:t xml:space="preserve">value of other sites to obtain the Z-score value for each residue. The residues with negative Z-scores indicate that they have lower than </w:t>
      </w:r>
      <w:r>
        <w:rPr>
          <w:rFonts w:ascii="Times New Roman" w:hAnsi="Times New Roman" w:cs="Times New Roman"/>
          <w:sz w:val="24"/>
        </w:rPr>
        <w:t xml:space="preserve">mean of the </w:t>
      </w:r>
      <w:r w:rsidR="00EE3F53">
        <w:rPr>
          <w:rFonts w:ascii="Times New Roman" w:hAnsi="Times New Roman" w:cs="Times New Roman"/>
          <w:sz w:val="24"/>
        </w:rPr>
        <w:t>dataset</w:t>
      </w:r>
      <w:r>
        <w:rPr>
          <w:rFonts w:ascii="Times New Roman" w:hAnsi="Times New Roman" w:cs="Times New Roman"/>
          <w:sz w:val="24"/>
        </w:rPr>
        <w:t xml:space="preserve"> of value</w:t>
      </w:r>
      <w:r>
        <w:rPr>
          <w:rFonts w:ascii="Times New Roman" w:hAnsi="Times New Roman" w:cs="Times New Roman"/>
          <w:bCs/>
          <w:sz w:val="24"/>
        </w:rPr>
        <w:t xml:space="preserve"> (</w:t>
      </w:r>
      <m:oMath>
        <m:acc>
          <m:accPr>
            <m:chr m:val="̿"/>
            <m:ctrlPr>
              <w:rPr>
                <w:rFonts w:ascii="Cambria Math" w:hAnsi="Cambria Math" w:cs="Times New Roman"/>
                <w:bCs/>
                <w:sz w:val="24"/>
              </w:rPr>
            </m:ctrlPr>
          </m:accPr>
          <m:e>
            <m:r>
              <m:rPr>
                <m:sty m:val="p"/>
              </m:rPr>
              <w:rPr>
                <w:rFonts w:ascii="Cambria Math" w:hAnsi="Cambria Math" w:cs="Times New Roman"/>
                <w:sz w:val="24"/>
              </w:rPr>
              <m:t>∆∆G</m:t>
            </m:r>
          </m:e>
        </m:acc>
      </m:oMath>
      <w:r>
        <w:rPr>
          <w:rFonts w:ascii="Times New Roman" w:hAnsi="Times New Roman" w:cs="Times New Roman"/>
          <w:bCs/>
          <w:sz w:val="24"/>
        </w:rPr>
        <w:t>)</w:t>
      </w:r>
      <w:r w:rsidRPr="001C3B71">
        <w:rPr>
          <w:rFonts w:ascii="Times New Roman" w:hAnsi="Times New Roman" w:cs="Times New Roman"/>
          <w:sz w:val="24"/>
        </w:rPr>
        <w:t xml:space="preserve"> and are therefore defined as candidate stabilizing residues, as they are more conducive to improve stability.</w:t>
      </w:r>
      <w:r w:rsidRPr="001C3B71">
        <w:t xml:space="preserve"> </w:t>
      </w:r>
    </w:p>
    <w:sectPr w:rsidR="00D6580E" w:rsidRPr="00A51ACA" w:rsidSect="003C5DB4">
      <w:footerReference w:type="default" r:id="rId31"/>
      <w:pgSz w:w="11906" w:h="16838"/>
      <w:pgMar w:top="993" w:right="1247" w:bottom="1276" w:left="1247"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2DBAD1" w14:textId="77777777" w:rsidR="00505530" w:rsidRDefault="00505530" w:rsidP="00BB5DE0">
      <w:r>
        <w:separator/>
      </w:r>
    </w:p>
  </w:endnote>
  <w:endnote w:type="continuationSeparator" w:id="0">
    <w:p w14:paraId="06F8C10C" w14:textId="77777777" w:rsidR="00505530" w:rsidRDefault="00505530" w:rsidP="00BB5DE0">
      <w:r>
        <w:continuationSeparator/>
      </w:r>
    </w:p>
  </w:endnote>
  <w:endnote w:type="continuationNotice" w:id="1">
    <w:p w14:paraId="372E375C" w14:textId="77777777" w:rsidR="00505530" w:rsidRDefault="005055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EB5D0" w14:textId="37494057" w:rsidR="00403A02" w:rsidRDefault="00505530">
    <w:pPr>
      <w:pStyle w:val="a4"/>
      <w:jc w:val="right"/>
    </w:pPr>
    <w:sdt>
      <w:sdtPr>
        <w:id w:val="2130051287"/>
        <w:docPartObj>
          <w:docPartGallery w:val="Page Numbers (Bottom of Page)"/>
          <w:docPartUnique/>
        </w:docPartObj>
      </w:sdtPr>
      <w:sdtEndPr/>
      <w:sdtContent>
        <w:r w:rsidR="00403A02">
          <w:fldChar w:fldCharType="begin"/>
        </w:r>
        <w:r w:rsidR="00403A02">
          <w:instrText>PAGE   \* MERGEFORMAT</w:instrText>
        </w:r>
        <w:r w:rsidR="00403A02">
          <w:fldChar w:fldCharType="separate"/>
        </w:r>
        <w:r w:rsidR="0008040C" w:rsidRPr="0008040C">
          <w:rPr>
            <w:noProof/>
            <w:lang w:val="zh-CN"/>
          </w:rPr>
          <w:t>26</w:t>
        </w:r>
        <w:r w:rsidR="00403A02">
          <w:fldChar w:fldCharType="end"/>
        </w:r>
      </w:sdtContent>
    </w:sdt>
  </w:p>
  <w:p w14:paraId="0411E13B" w14:textId="77777777" w:rsidR="00403A02" w:rsidRDefault="00403A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769761" w14:textId="77777777" w:rsidR="00505530" w:rsidRDefault="00505530" w:rsidP="00BB5DE0">
      <w:r>
        <w:separator/>
      </w:r>
    </w:p>
  </w:footnote>
  <w:footnote w:type="continuationSeparator" w:id="0">
    <w:p w14:paraId="1F6C2107" w14:textId="77777777" w:rsidR="00505530" w:rsidRDefault="00505530" w:rsidP="00BB5DE0">
      <w:r>
        <w:continuationSeparator/>
      </w:r>
    </w:p>
  </w:footnote>
  <w:footnote w:type="continuationNotice" w:id="1">
    <w:p w14:paraId="1AEBA22D" w14:textId="77777777" w:rsidR="00505530" w:rsidRDefault="0050553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35A81"/>
    <w:multiLevelType w:val="hybridMultilevel"/>
    <w:tmpl w:val="E7CE839A"/>
    <w:lvl w:ilvl="0" w:tplc="8BA6CCD0">
      <w:start w:val="1"/>
      <w:numFmt w:val="decimal"/>
      <w:lvlText w:val="%1."/>
      <w:lvlJc w:val="left"/>
      <w:pPr>
        <w:ind w:left="360" w:hanging="360"/>
      </w:pPr>
      <w:rPr>
        <w:rFonts w:eastAsia="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98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CS&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e2d0s0275aazie0td4v09r2seaxtxwsdrxf&quot;&gt;Stability&lt;record-ids&gt;&lt;item&gt;1&lt;/item&gt;&lt;item&gt;5&lt;/item&gt;&lt;item&gt;8&lt;/item&gt;&lt;item&gt;9&lt;/item&gt;&lt;item&gt;12&lt;/item&gt;&lt;item&gt;35&lt;/item&gt;&lt;item&gt;38&lt;/item&gt;&lt;item&gt;39&lt;/item&gt;&lt;item&gt;41&lt;/item&gt;&lt;item&gt;43&lt;/item&gt;&lt;item&gt;69&lt;/item&gt;&lt;item&gt;70&lt;/item&gt;&lt;item&gt;71&lt;/item&gt;&lt;item&gt;72&lt;/item&gt;&lt;item&gt;73&lt;/item&gt;&lt;item&gt;76&lt;/item&gt;&lt;item&gt;77&lt;/item&gt;&lt;item&gt;78&lt;/item&gt;&lt;/record-ids&gt;&lt;/item&gt;&lt;/Libraries&gt;"/>
  </w:docVars>
  <w:rsids>
    <w:rsidRoot w:val="004518E5"/>
    <w:rsid w:val="00002543"/>
    <w:rsid w:val="00002D28"/>
    <w:rsid w:val="00003CA6"/>
    <w:rsid w:val="00004C4E"/>
    <w:rsid w:val="000056B6"/>
    <w:rsid w:val="0000799A"/>
    <w:rsid w:val="00010977"/>
    <w:rsid w:val="00010B6F"/>
    <w:rsid w:val="00011ABF"/>
    <w:rsid w:val="00011C07"/>
    <w:rsid w:val="00012D49"/>
    <w:rsid w:val="000139D1"/>
    <w:rsid w:val="0001494D"/>
    <w:rsid w:val="00014E46"/>
    <w:rsid w:val="000150D7"/>
    <w:rsid w:val="0001665C"/>
    <w:rsid w:val="000168B8"/>
    <w:rsid w:val="000171D0"/>
    <w:rsid w:val="00017C9E"/>
    <w:rsid w:val="00020505"/>
    <w:rsid w:val="0002268B"/>
    <w:rsid w:val="0002280D"/>
    <w:rsid w:val="00024438"/>
    <w:rsid w:val="00024F43"/>
    <w:rsid w:val="00025786"/>
    <w:rsid w:val="00027B82"/>
    <w:rsid w:val="00032F0D"/>
    <w:rsid w:val="00037226"/>
    <w:rsid w:val="0003755A"/>
    <w:rsid w:val="00044585"/>
    <w:rsid w:val="00045203"/>
    <w:rsid w:val="00045C43"/>
    <w:rsid w:val="00046C5C"/>
    <w:rsid w:val="00050358"/>
    <w:rsid w:val="00060CB1"/>
    <w:rsid w:val="00060DD2"/>
    <w:rsid w:val="0006148B"/>
    <w:rsid w:val="00062637"/>
    <w:rsid w:val="0006386C"/>
    <w:rsid w:val="00067210"/>
    <w:rsid w:val="00067D3E"/>
    <w:rsid w:val="0007197F"/>
    <w:rsid w:val="00071BB8"/>
    <w:rsid w:val="0007268B"/>
    <w:rsid w:val="00073C2E"/>
    <w:rsid w:val="000745BE"/>
    <w:rsid w:val="00074C69"/>
    <w:rsid w:val="00074D87"/>
    <w:rsid w:val="000771C4"/>
    <w:rsid w:val="0008040C"/>
    <w:rsid w:val="00081F5A"/>
    <w:rsid w:val="000844F8"/>
    <w:rsid w:val="00084A38"/>
    <w:rsid w:val="00086853"/>
    <w:rsid w:val="0008709B"/>
    <w:rsid w:val="000879E2"/>
    <w:rsid w:val="0009200F"/>
    <w:rsid w:val="000941B9"/>
    <w:rsid w:val="00096D76"/>
    <w:rsid w:val="000A0B9C"/>
    <w:rsid w:val="000A47A9"/>
    <w:rsid w:val="000B23CF"/>
    <w:rsid w:val="000B51AE"/>
    <w:rsid w:val="000B52D5"/>
    <w:rsid w:val="000B5BFE"/>
    <w:rsid w:val="000B6FCA"/>
    <w:rsid w:val="000B70BA"/>
    <w:rsid w:val="000B7160"/>
    <w:rsid w:val="000B7346"/>
    <w:rsid w:val="000C3699"/>
    <w:rsid w:val="000C4112"/>
    <w:rsid w:val="000C5007"/>
    <w:rsid w:val="000C5823"/>
    <w:rsid w:val="000C5F03"/>
    <w:rsid w:val="000C7B48"/>
    <w:rsid w:val="000C7E68"/>
    <w:rsid w:val="000D1EAE"/>
    <w:rsid w:val="000D2A71"/>
    <w:rsid w:val="000D43AB"/>
    <w:rsid w:val="000D43FC"/>
    <w:rsid w:val="000D474B"/>
    <w:rsid w:val="000D4AC2"/>
    <w:rsid w:val="000D6CE3"/>
    <w:rsid w:val="000D7EAE"/>
    <w:rsid w:val="000E44F4"/>
    <w:rsid w:val="000E4509"/>
    <w:rsid w:val="000E5841"/>
    <w:rsid w:val="000E5EF9"/>
    <w:rsid w:val="000E69C9"/>
    <w:rsid w:val="000F0A04"/>
    <w:rsid w:val="000F0E14"/>
    <w:rsid w:val="000F3D78"/>
    <w:rsid w:val="000F56B1"/>
    <w:rsid w:val="000F711D"/>
    <w:rsid w:val="00100271"/>
    <w:rsid w:val="00101645"/>
    <w:rsid w:val="00104992"/>
    <w:rsid w:val="00110A71"/>
    <w:rsid w:val="00110D5A"/>
    <w:rsid w:val="00113821"/>
    <w:rsid w:val="00113B2E"/>
    <w:rsid w:val="0011436F"/>
    <w:rsid w:val="001145C4"/>
    <w:rsid w:val="00114FAE"/>
    <w:rsid w:val="00120829"/>
    <w:rsid w:val="0012182E"/>
    <w:rsid w:val="00123321"/>
    <w:rsid w:val="001233E4"/>
    <w:rsid w:val="0012365E"/>
    <w:rsid w:val="00124981"/>
    <w:rsid w:val="0012612E"/>
    <w:rsid w:val="00127C77"/>
    <w:rsid w:val="00132763"/>
    <w:rsid w:val="00132DA9"/>
    <w:rsid w:val="00133966"/>
    <w:rsid w:val="00135CD9"/>
    <w:rsid w:val="00144003"/>
    <w:rsid w:val="00147829"/>
    <w:rsid w:val="0015251B"/>
    <w:rsid w:val="001553B7"/>
    <w:rsid w:val="00156A54"/>
    <w:rsid w:val="00160367"/>
    <w:rsid w:val="00160444"/>
    <w:rsid w:val="001662D1"/>
    <w:rsid w:val="001667BA"/>
    <w:rsid w:val="00167C4B"/>
    <w:rsid w:val="00170602"/>
    <w:rsid w:val="001739EC"/>
    <w:rsid w:val="00176C4C"/>
    <w:rsid w:val="00177C93"/>
    <w:rsid w:val="00182545"/>
    <w:rsid w:val="0018424A"/>
    <w:rsid w:val="00185204"/>
    <w:rsid w:val="00185382"/>
    <w:rsid w:val="00185DE3"/>
    <w:rsid w:val="00185FE0"/>
    <w:rsid w:val="001945CE"/>
    <w:rsid w:val="00197592"/>
    <w:rsid w:val="00197D48"/>
    <w:rsid w:val="001A1C28"/>
    <w:rsid w:val="001A6290"/>
    <w:rsid w:val="001A6F66"/>
    <w:rsid w:val="001B2EE2"/>
    <w:rsid w:val="001B767C"/>
    <w:rsid w:val="001B79F4"/>
    <w:rsid w:val="001C0AC9"/>
    <w:rsid w:val="001C1086"/>
    <w:rsid w:val="001C1217"/>
    <w:rsid w:val="001C26C9"/>
    <w:rsid w:val="001C7443"/>
    <w:rsid w:val="001D65AB"/>
    <w:rsid w:val="001D70F9"/>
    <w:rsid w:val="001D72EE"/>
    <w:rsid w:val="001E0D29"/>
    <w:rsid w:val="001E0EFF"/>
    <w:rsid w:val="001E3ECE"/>
    <w:rsid w:val="001E48D6"/>
    <w:rsid w:val="001E69B1"/>
    <w:rsid w:val="001E746F"/>
    <w:rsid w:val="001E7804"/>
    <w:rsid w:val="001F331B"/>
    <w:rsid w:val="001F4AD4"/>
    <w:rsid w:val="001F6D87"/>
    <w:rsid w:val="001F6F36"/>
    <w:rsid w:val="001F7B67"/>
    <w:rsid w:val="00200094"/>
    <w:rsid w:val="002007C4"/>
    <w:rsid w:val="002038A3"/>
    <w:rsid w:val="00204E61"/>
    <w:rsid w:val="00205858"/>
    <w:rsid w:val="0020743F"/>
    <w:rsid w:val="002105DE"/>
    <w:rsid w:val="00211374"/>
    <w:rsid w:val="002113D8"/>
    <w:rsid w:val="00211B4B"/>
    <w:rsid w:val="002147D9"/>
    <w:rsid w:val="0021618F"/>
    <w:rsid w:val="002172A5"/>
    <w:rsid w:val="00221404"/>
    <w:rsid w:val="0022207A"/>
    <w:rsid w:val="00225A8E"/>
    <w:rsid w:val="00225DF2"/>
    <w:rsid w:val="00226728"/>
    <w:rsid w:val="00231770"/>
    <w:rsid w:val="00234F18"/>
    <w:rsid w:val="00237E2F"/>
    <w:rsid w:val="002413E0"/>
    <w:rsid w:val="002416D8"/>
    <w:rsid w:val="00241B92"/>
    <w:rsid w:val="0024320A"/>
    <w:rsid w:val="0024330E"/>
    <w:rsid w:val="00243FD3"/>
    <w:rsid w:val="00246F0F"/>
    <w:rsid w:val="00250318"/>
    <w:rsid w:val="0025259C"/>
    <w:rsid w:val="00253E00"/>
    <w:rsid w:val="002560FE"/>
    <w:rsid w:val="0026011D"/>
    <w:rsid w:val="00260E55"/>
    <w:rsid w:val="002612CB"/>
    <w:rsid w:val="00263BE0"/>
    <w:rsid w:val="00264287"/>
    <w:rsid w:val="00265621"/>
    <w:rsid w:val="002712D7"/>
    <w:rsid w:val="00272451"/>
    <w:rsid w:val="002754AC"/>
    <w:rsid w:val="00275DF2"/>
    <w:rsid w:val="002806D6"/>
    <w:rsid w:val="00280B13"/>
    <w:rsid w:val="00284061"/>
    <w:rsid w:val="0028487A"/>
    <w:rsid w:val="00287227"/>
    <w:rsid w:val="002913F7"/>
    <w:rsid w:val="00291E0E"/>
    <w:rsid w:val="00291F61"/>
    <w:rsid w:val="0029383C"/>
    <w:rsid w:val="00296B92"/>
    <w:rsid w:val="002A1256"/>
    <w:rsid w:val="002A1537"/>
    <w:rsid w:val="002A16D0"/>
    <w:rsid w:val="002A2AEA"/>
    <w:rsid w:val="002A408B"/>
    <w:rsid w:val="002A4AEA"/>
    <w:rsid w:val="002A764C"/>
    <w:rsid w:val="002B0014"/>
    <w:rsid w:val="002B2537"/>
    <w:rsid w:val="002B28AA"/>
    <w:rsid w:val="002B2D24"/>
    <w:rsid w:val="002B45CE"/>
    <w:rsid w:val="002B5AF2"/>
    <w:rsid w:val="002B683C"/>
    <w:rsid w:val="002B6A4B"/>
    <w:rsid w:val="002B6BB3"/>
    <w:rsid w:val="002B6DE6"/>
    <w:rsid w:val="002B7E4B"/>
    <w:rsid w:val="002C0F27"/>
    <w:rsid w:val="002C117D"/>
    <w:rsid w:val="002C1408"/>
    <w:rsid w:val="002C14AE"/>
    <w:rsid w:val="002C3462"/>
    <w:rsid w:val="002C4C7F"/>
    <w:rsid w:val="002C6493"/>
    <w:rsid w:val="002D1EB8"/>
    <w:rsid w:val="002D219D"/>
    <w:rsid w:val="002D310E"/>
    <w:rsid w:val="002D35F0"/>
    <w:rsid w:val="002D63EA"/>
    <w:rsid w:val="002E00A4"/>
    <w:rsid w:val="002E48C8"/>
    <w:rsid w:val="002E4D6C"/>
    <w:rsid w:val="002E4FF1"/>
    <w:rsid w:val="002E7629"/>
    <w:rsid w:val="002E77DA"/>
    <w:rsid w:val="002F18CC"/>
    <w:rsid w:val="002F4861"/>
    <w:rsid w:val="002F4DD8"/>
    <w:rsid w:val="002F557B"/>
    <w:rsid w:val="00301753"/>
    <w:rsid w:val="003022F1"/>
    <w:rsid w:val="0030232D"/>
    <w:rsid w:val="00304E6E"/>
    <w:rsid w:val="00305A43"/>
    <w:rsid w:val="00305C47"/>
    <w:rsid w:val="00315552"/>
    <w:rsid w:val="00315F05"/>
    <w:rsid w:val="00316FD1"/>
    <w:rsid w:val="0031749E"/>
    <w:rsid w:val="00317C08"/>
    <w:rsid w:val="00317C16"/>
    <w:rsid w:val="0032034D"/>
    <w:rsid w:val="00320D9C"/>
    <w:rsid w:val="003211FC"/>
    <w:rsid w:val="00321DD0"/>
    <w:rsid w:val="00325F34"/>
    <w:rsid w:val="003274C7"/>
    <w:rsid w:val="0032790E"/>
    <w:rsid w:val="0033111F"/>
    <w:rsid w:val="00331764"/>
    <w:rsid w:val="00333682"/>
    <w:rsid w:val="003345C0"/>
    <w:rsid w:val="003361CA"/>
    <w:rsid w:val="00336E19"/>
    <w:rsid w:val="00340758"/>
    <w:rsid w:val="00343C76"/>
    <w:rsid w:val="003448CD"/>
    <w:rsid w:val="00345876"/>
    <w:rsid w:val="00346758"/>
    <w:rsid w:val="00350AF1"/>
    <w:rsid w:val="0035236F"/>
    <w:rsid w:val="00352A77"/>
    <w:rsid w:val="003603A8"/>
    <w:rsid w:val="0036234A"/>
    <w:rsid w:val="00362D88"/>
    <w:rsid w:val="003654BE"/>
    <w:rsid w:val="0036774E"/>
    <w:rsid w:val="00371CC9"/>
    <w:rsid w:val="00372DB2"/>
    <w:rsid w:val="00372F48"/>
    <w:rsid w:val="00374901"/>
    <w:rsid w:val="00374A39"/>
    <w:rsid w:val="00374C0D"/>
    <w:rsid w:val="00375676"/>
    <w:rsid w:val="003761A5"/>
    <w:rsid w:val="00376997"/>
    <w:rsid w:val="003769F9"/>
    <w:rsid w:val="00376AD9"/>
    <w:rsid w:val="00376BA7"/>
    <w:rsid w:val="00377AEC"/>
    <w:rsid w:val="00381884"/>
    <w:rsid w:val="00383096"/>
    <w:rsid w:val="00383B2F"/>
    <w:rsid w:val="0038646E"/>
    <w:rsid w:val="00387EA3"/>
    <w:rsid w:val="00390333"/>
    <w:rsid w:val="003910E8"/>
    <w:rsid w:val="00391B62"/>
    <w:rsid w:val="00392900"/>
    <w:rsid w:val="003936C2"/>
    <w:rsid w:val="003941E0"/>
    <w:rsid w:val="00395B70"/>
    <w:rsid w:val="003A0B67"/>
    <w:rsid w:val="003A12D4"/>
    <w:rsid w:val="003A2D24"/>
    <w:rsid w:val="003A4894"/>
    <w:rsid w:val="003A5689"/>
    <w:rsid w:val="003A706B"/>
    <w:rsid w:val="003B0659"/>
    <w:rsid w:val="003B0C0B"/>
    <w:rsid w:val="003B3D9F"/>
    <w:rsid w:val="003B5C97"/>
    <w:rsid w:val="003C0749"/>
    <w:rsid w:val="003C0E5E"/>
    <w:rsid w:val="003C1E38"/>
    <w:rsid w:val="003C2E0B"/>
    <w:rsid w:val="003C5DB4"/>
    <w:rsid w:val="003C5F2A"/>
    <w:rsid w:val="003C5F80"/>
    <w:rsid w:val="003D36F4"/>
    <w:rsid w:val="003D4B50"/>
    <w:rsid w:val="003D6756"/>
    <w:rsid w:val="003E0A11"/>
    <w:rsid w:val="003E19E4"/>
    <w:rsid w:val="003E1BE5"/>
    <w:rsid w:val="003E1EB1"/>
    <w:rsid w:val="003E1FD5"/>
    <w:rsid w:val="003E2F0B"/>
    <w:rsid w:val="003E33C8"/>
    <w:rsid w:val="003E391E"/>
    <w:rsid w:val="003E3B74"/>
    <w:rsid w:val="003E40AA"/>
    <w:rsid w:val="003E530C"/>
    <w:rsid w:val="003E53DC"/>
    <w:rsid w:val="003E5A6C"/>
    <w:rsid w:val="003E5EBB"/>
    <w:rsid w:val="003E7085"/>
    <w:rsid w:val="003E7E60"/>
    <w:rsid w:val="003F0A2D"/>
    <w:rsid w:val="003F0FB0"/>
    <w:rsid w:val="003F169E"/>
    <w:rsid w:val="003F1ECC"/>
    <w:rsid w:val="003F2A34"/>
    <w:rsid w:val="003F3FE6"/>
    <w:rsid w:val="003F4E4E"/>
    <w:rsid w:val="003F58E8"/>
    <w:rsid w:val="003F73C8"/>
    <w:rsid w:val="00401932"/>
    <w:rsid w:val="0040324F"/>
    <w:rsid w:val="0040358B"/>
    <w:rsid w:val="00403A02"/>
    <w:rsid w:val="0040486F"/>
    <w:rsid w:val="004051A4"/>
    <w:rsid w:val="0041272C"/>
    <w:rsid w:val="00415219"/>
    <w:rsid w:val="00415966"/>
    <w:rsid w:val="004204CC"/>
    <w:rsid w:val="00420B2C"/>
    <w:rsid w:val="0042253F"/>
    <w:rsid w:val="00422829"/>
    <w:rsid w:val="004231EF"/>
    <w:rsid w:val="00427CA3"/>
    <w:rsid w:val="004326FA"/>
    <w:rsid w:val="004362C3"/>
    <w:rsid w:val="00441C85"/>
    <w:rsid w:val="00442CDC"/>
    <w:rsid w:val="00443E3A"/>
    <w:rsid w:val="004450A1"/>
    <w:rsid w:val="00445466"/>
    <w:rsid w:val="004455DE"/>
    <w:rsid w:val="004460C4"/>
    <w:rsid w:val="00451634"/>
    <w:rsid w:val="004518E5"/>
    <w:rsid w:val="00451AA0"/>
    <w:rsid w:val="00451AA5"/>
    <w:rsid w:val="00457DBB"/>
    <w:rsid w:val="00461123"/>
    <w:rsid w:val="004617C8"/>
    <w:rsid w:val="0046399F"/>
    <w:rsid w:val="004645A0"/>
    <w:rsid w:val="004677CC"/>
    <w:rsid w:val="004714A2"/>
    <w:rsid w:val="00474D44"/>
    <w:rsid w:val="00474DDB"/>
    <w:rsid w:val="0047573A"/>
    <w:rsid w:val="00475F8E"/>
    <w:rsid w:val="00476808"/>
    <w:rsid w:val="004813A0"/>
    <w:rsid w:val="00483091"/>
    <w:rsid w:val="00483290"/>
    <w:rsid w:val="004833AA"/>
    <w:rsid w:val="00483495"/>
    <w:rsid w:val="00484A0F"/>
    <w:rsid w:val="00494023"/>
    <w:rsid w:val="00497F98"/>
    <w:rsid w:val="004A29E1"/>
    <w:rsid w:val="004A4084"/>
    <w:rsid w:val="004A4F19"/>
    <w:rsid w:val="004A6E0D"/>
    <w:rsid w:val="004B0CCD"/>
    <w:rsid w:val="004B1280"/>
    <w:rsid w:val="004B1427"/>
    <w:rsid w:val="004B1542"/>
    <w:rsid w:val="004B1777"/>
    <w:rsid w:val="004B3A31"/>
    <w:rsid w:val="004B59D4"/>
    <w:rsid w:val="004B7358"/>
    <w:rsid w:val="004C1630"/>
    <w:rsid w:val="004C31AA"/>
    <w:rsid w:val="004C3F02"/>
    <w:rsid w:val="004C4AE3"/>
    <w:rsid w:val="004C4CDC"/>
    <w:rsid w:val="004C7B5C"/>
    <w:rsid w:val="004D1578"/>
    <w:rsid w:val="004D2E65"/>
    <w:rsid w:val="004D3476"/>
    <w:rsid w:val="004D443E"/>
    <w:rsid w:val="004D59A6"/>
    <w:rsid w:val="004D65E7"/>
    <w:rsid w:val="004D7546"/>
    <w:rsid w:val="004E0F34"/>
    <w:rsid w:val="004E37AD"/>
    <w:rsid w:val="004E38A4"/>
    <w:rsid w:val="004E5574"/>
    <w:rsid w:val="004E6459"/>
    <w:rsid w:val="004E6C00"/>
    <w:rsid w:val="004E7CA9"/>
    <w:rsid w:val="004F1776"/>
    <w:rsid w:val="004F1DBE"/>
    <w:rsid w:val="004F3E17"/>
    <w:rsid w:val="004F48E4"/>
    <w:rsid w:val="004F4CD7"/>
    <w:rsid w:val="004F516C"/>
    <w:rsid w:val="004F60A6"/>
    <w:rsid w:val="004F7D16"/>
    <w:rsid w:val="00500CE6"/>
    <w:rsid w:val="00500D1A"/>
    <w:rsid w:val="00500E25"/>
    <w:rsid w:val="005036F3"/>
    <w:rsid w:val="00503AF6"/>
    <w:rsid w:val="00504C20"/>
    <w:rsid w:val="0050503D"/>
    <w:rsid w:val="00505530"/>
    <w:rsid w:val="005056A5"/>
    <w:rsid w:val="005065C1"/>
    <w:rsid w:val="0051109F"/>
    <w:rsid w:val="0051159D"/>
    <w:rsid w:val="005148B5"/>
    <w:rsid w:val="00514AE3"/>
    <w:rsid w:val="005155AD"/>
    <w:rsid w:val="005161A4"/>
    <w:rsid w:val="00516644"/>
    <w:rsid w:val="005175ED"/>
    <w:rsid w:val="005178C0"/>
    <w:rsid w:val="00524CB0"/>
    <w:rsid w:val="00525CF0"/>
    <w:rsid w:val="00525EA8"/>
    <w:rsid w:val="00531ACC"/>
    <w:rsid w:val="005322B3"/>
    <w:rsid w:val="005359A1"/>
    <w:rsid w:val="005360AC"/>
    <w:rsid w:val="0053711E"/>
    <w:rsid w:val="0053720A"/>
    <w:rsid w:val="0053743D"/>
    <w:rsid w:val="00537A18"/>
    <w:rsid w:val="0054123B"/>
    <w:rsid w:val="00541A84"/>
    <w:rsid w:val="0054291E"/>
    <w:rsid w:val="005430D6"/>
    <w:rsid w:val="005440E4"/>
    <w:rsid w:val="00556C59"/>
    <w:rsid w:val="0055706E"/>
    <w:rsid w:val="005607A5"/>
    <w:rsid w:val="005655C8"/>
    <w:rsid w:val="00566777"/>
    <w:rsid w:val="005718C1"/>
    <w:rsid w:val="0057560D"/>
    <w:rsid w:val="00576A12"/>
    <w:rsid w:val="0058033D"/>
    <w:rsid w:val="00582B14"/>
    <w:rsid w:val="0058479E"/>
    <w:rsid w:val="005848F1"/>
    <w:rsid w:val="00591EE7"/>
    <w:rsid w:val="0059509B"/>
    <w:rsid w:val="00595C10"/>
    <w:rsid w:val="00595CD7"/>
    <w:rsid w:val="00596EDD"/>
    <w:rsid w:val="005A09A9"/>
    <w:rsid w:val="005A23B1"/>
    <w:rsid w:val="005A34EE"/>
    <w:rsid w:val="005A4A78"/>
    <w:rsid w:val="005A54F7"/>
    <w:rsid w:val="005A6497"/>
    <w:rsid w:val="005B036C"/>
    <w:rsid w:val="005B1114"/>
    <w:rsid w:val="005B11C6"/>
    <w:rsid w:val="005B143D"/>
    <w:rsid w:val="005B2CF5"/>
    <w:rsid w:val="005B539D"/>
    <w:rsid w:val="005B6226"/>
    <w:rsid w:val="005C3AE6"/>
    <w:rsid w:val="005C569D"/>
    <w:rsid w:val="005D4127"/>
    <w:rsid w:val="005D63A2"/>
    <w:rsid w:val="005D7154"/>
    <w:rsid w:val="005E22BC"/>
    <w:rsid w:val="005E23C3"/>
    <w:rsid w:val="005E2DA9"/>
    <w:rsid w:val="005E3A0D"/>
    <w:rsid w:val="005E422B"/>
    <w:rsid w:val="005E42D6"/>
    <w:rsid w:val="005E5C47"/>
    <w:rsid w:val="005E632C"/>
    <w:rsid w:val="005E7E9D"/>
    <w:rsid w:val="005F51D9"/>
    <w:rsid w:val="005F60DD"/>
    <w:rsid w:val="005F65E0"/>
    <w:rsid w:val="005F7D9C"/>
    <w:rsid w:val="006004E1"/>
    <w:rsid w:val="00604902"/>
    <w:rsid w:val="0060509F"/>
    <w:rsid w:val="00605263"/>
    <w:rsid w:val="006079E7"/>
    <w:rsid w:val="00610BEE"/>
    <w:rsid w:val="00611853"/>
    <w:rsid w:val="0061308A"/>
    <w:rsid w:val="00613362"/>
    <w:rsid w:val="00614A8D"/>
    <w:rsid w:val="00620353"/>
    <w:rsid w:val="00620850"/>
    <w:rsid w:val="006225CF"/>
    <w:rsid w:val="00623893"/>
    <w:rsid w:val="0062434C"/>
    <w:rsid w:val="0062476E"/>
    <w:rsid w:val="00625443"/>
    <w:rsid w:val="006332F1"/>
    <w:rsid w:val="00640910"/>
    <w:rsid w:val="006409AD"/>
    <w:rsid w:val="00640ABF"/>
    <w:rsid w:val="006413F2"/>
    <w:rsid w:val="00642AC0"/>
    <w:rsid w:val="0064301F"/>
    <w:rsid w:val="00643648"/>
    <w:rsid w:val="00643B0B"/>
    <w:rsid w:val="00644EB4"/>
    <w:rsid w:val="006452CB"/>
    <w:rsid w:val="00645DE6"/>
    <w:rsid w:val="006471FD"/>
    <w:rsid w:val="006472C6"/>
    <w:rsid w:val="006475AE"/>
    <w:rsid w:val="00650D54"/>
    <w:rsid w:val="006511CF"/>
    <w:rsid w:val="006523D6"/>
    <w:rsid w:val="00653276"/>
    <w:rsid w:val="006549B1"/>
    <w:rsid w:val="006558DD"/>
    <w:rsid w:val="0065792B"/>
    <w:rsid w:val="00657FB9"/>
    <w:rsid w:val="00661FC5"/>
    <w:rsid w:val="006643A5"/>
    <w:rsid w:val="006652BB"/>
    <w:rsid w:val="006663B8"/>
    <w:rsid w:val="00671B9A"/>
    <w:rsid w:val="00672743"/>
    <w:rsid w:val="00675E29"/>
    <w:rsid w:val="006816F8"/>
    <w:rsid w:val="00684D1B"/>
    <w:rsid w:val="006864DC"/>
    <w:rsid w:val="006905A6"/>
    <w:rsid w:val="006909D3"/>
    <w:rsid w:val="00691E51"/>
    <w:rsid w:val="00692960"/>
    <w:rsid w:val="00692C47"/>
    <w:rsid w:val="0069704A"/>
    <w:rsid w:val="00697D53"/>
    <w:rsid w:val="006A00EC"/>
    <w:rsid w:val="006A0FAF"/>
    <w:rsid w:val="006A1277"/>
    <w:rsid w:val="006A4D55"/>
    <w:rsid w:val="006A6E13"/>
    <w:rsid w:val="006B0608"/>
    <w:rsid w:val="006B236B"/>
    <w:rsid w:val="006B2D26"/>
    <w:rsid w:val="006B538B"/>
    <w:rsid w:val="006C1965"/>
    <w:rsid w:val="006C4501"/>
    <w:rsid w:val="006C5AFA"/>
    <w:rsid w:val="006C64DF"/>
    <w:rsid w:val="006C7C9D"/>
    <w:rsid w:val="006D1170"/>
    <w:rsid w:val="006D24A4"/>
    <w:rsid w:val="006D2A3A"/>
    <w:rsid w:val="006D5E9D"/>
    <w:rsid w:val="006D63D4"/>
    <w:rsid w:val="006D709F"/>
    <w:rsid w:val="006D726D"/>
    <w:rsid w:val="006E1B0F"/>
    <w:rsid w:val="006E1CFB"/>
    <w:rsid w:val="006E3D3F"/>
    <w:rsid w:val="006E3F2A"/>
    <w:rsid w:val="006E67AE"/>
    <w:rsid w:val="006E76B2"/>
    <w:rsid w:val="006E78CE"/>
    <w:rsid w:val="006F0B90"/>
    <w:rsid w:val="006F10EF"/>
    <w:rsid w:val="006F1CEE"/>
    <w:rsid w:val="006F2B75"/>
    <w:rsid w:val="006F38C0"/>
    <w:rsid w:val="006F4ED7"/>
    <w:rsid w:val="006F67BF"/>
    <w:rsid w:val="006F69F0"/>
    <w:rsid w:val="006F76E0"/>
    <w:rsid w:val="006F7EAE"/>
    <w:rsid w:val="00700B61"/>
    <w:rsid w:val="00700F47"/>
    <w:rsid w:val="00701426"/>
    <w:rsid w:val="0070279F"/>
    <w:rsid w:val="00706BB8"/>
    <w:rsid w:val="00707A23"/>
    <w:rsid w:val="007106D3"/>
    <w:rsid w:val="00713D81"/>
    <w:rsid w:val="00722AF7"/>
    <w:rsid w:val="00722C3F"/>
    <w:rsid w:val="00723EEB"/>
    <w:rsid w:val="0072618D"/>
    <w:rsid w:val="007263D5"/>
    <w:rsid w:val="00730559"/>
    <w:rsid w:val="007314B2"/>
    <w:rsid w:val="00731D7B"/>
    <w:rsid w:val="00733B41"/>
    <w:rsid w:val="00733F20"/>
    <w:rsid w:val="00736345"/>
    <w:rsid w:val="007372E0"/>
    <w:rsid w:val="007427FC"/>
    <w:rsid w:val="0074393D"/>
    <w:rsid w:val="0074770B"/>
    <w:rsid w:val="0075120E"/>
    <w:rsid w:val="00751894"/>
    <w:rsid w:val="007528C3"/>
    <w:rsid w:val="00752D43"/>
    <w:rsid w:val="00753F8B"/>
    <w:rsid w:val="00756816"/>
    <w:rsid w:val="0075691C"/>
    <w:rsid w:val="007573A2"/>
    <w:rsid w:val="00757D98"/>
    <w:rsid w:val="007613C4"/>
    <w:rsid w:val="007618EF"/>
    <w:rsid w:val="00770632"/>
    <w:rsid w:val="007707AA"/>
    <w:rsid w:val="00774B3F"/>
    <w:rsid w:val="00775A92"/>
    <w:rsid w:val="00780B0A"/>
    <w:rsid w:val="00780E2F"/>
    <w:rsid w:val="00781DAE"/>
    <w:rsid w:val="007825A3"/>
    <w:rsid w:val="007837B6"/>
    <w:rsid w:val="00783A45"/>
    <w:rsid w:val="00786C9B"/>
    <w:rsid w:val="00787C09"/>
    <w:rsid w:val="00790359"/>
    <w:rsid w:val="007923C6"/>
    <w:rsid w:val="00793268"/>
    <w:rsid w:val="00796EFB"/>
    <w:rsid w:val="00797B8E"/>
    <w:rsid w:val="007A056F"/>
    <w:rsid w:val="007A19CF"/>
    <w:rsid w:val="007A1AAE"/>
    <w:rsid w:val="007A5623"/>
    <w:rsid w:val="007A6983"/>
    <w:rsid w:val="007B0C9E"/>
    <w:rsid w:val="007B1741"/>
    <w:rsid w:val="007B1F95"/>
    <w:rsid w:val="007B1FEB"/>
    <w:rsid w:val="007B2552"/>
    <w:rsid w:val="007B259C"/>
    <w:rsid w:val="007B5FE6"/>
    <w:rsid w:val="007B7E15"/>
    <w:rsid w:val="007C2016"/>
    <w:rsid w:val="007C2C62"/>
    <w:rsid w:val="007C5A6E"/>
    <w:rsid w:val="007C70A7"/>
    <w:rsid w:val="007C76AB"/>
    <w:rsid w:val="007C7C21"/>
    <w:rsid w:val="007D0B66"/>
    <w:rsid w:val="007D36C3"/>
    <w:rsid w:val="007D3874"/>
    <w:rsid w:val="007D651E"/>
    <w:rsid w:val="007D6DF3"/>
    <w:rsid w:val="007D7BE1"/>
    <w:rsid w:val="007E020C"/>
    <w:rsid w:val="007E035B"/>
    <w:rsid w:val="007E1DC8"/>
    <w:rsid w:val="007E5C7E"/>
    <w:rsid w:val="007E6316"/>
    <w:rsid w:val="007E7A3C"/>
    <w:rsid w:val="007F0D98"/>
    <w:rsid w:val="007F17AD"/>
    <w:rsid w:val="007F2913"/>
    <w:rsid w:val="007F3518"/>
    <w:rsid w:val="007F3C2C"/>
    <w:rsid w:val="007F5F1F"/>
    <w:rsid w:val="007F69BE"/>
    <w:rsid w:val="007F7F0F"/>
    <w:rsid w:val="00802F8A"/>
    <w:rsid w:val="0080348F"/>
    <w:rsid w:val="0080481D"/>
    <w:rsid w:val="00804A03"/>
    <w:rsid w:val="008050F9"/>
    <w:rsid w:val="00807B8A"/>
    <w:rsid w:val="00811EB7"/>
    <w:rsid w:val="00812703"/>
    <w:rsid w:val="008139DC"/>
    <w:rsid w:val="00814402"/>
    <w:rsid w:val="008148B1"/>
    <w:rsid w:val="0081628D"/>
    <w:rsid w:val="00821C63"/>
    <w:rsid w:val="00822F62"/>
    <w:rsid w:val="008253C2"/>
    <w:rsid w:val="00825456"/>
    <w:rsid w:val="008255FD"/>
    <w:rsid w:val="008278A0"/>
    <w:rsid w:val="00827A70"/>
    <w:rsid w:val="00830C14"/>
    <w:rsid w:val="00833F7D"/>
    <w:rsid w:val="008348A4"/>
    <w:rsid w:val="0083766A"/>
    <w:rsid w:val="00837ECB"/>
    <w:rsid w:val="00842E54"/>
    <w:rsid w:val="00844D1F"/>
    <w:rsid w:val="00846250"/>
    <w:rsid w:val="0085048D"/>
    <w:rsid w:val="00851468"/>
    <w:rsid w:val="0085150F"/>
    <w:rsid w:val="00851B43"/>
    <w:rsid w:val="00851D80"/>
    <w:rsid w:val="00851FC0"/>
    <w:rsid w:val="008535DD"/>
    <w:rsid w:val="008619B0"/>
    <w:rsid w:val="00863BA0"/>
    <w:rsid w:val="00864B3A"/>
    <w:rsid w:val="00871147"/>
    <w:rsid w:val="008731F2"/>
    <w:rsid w:val="00873DBC"/>
    <w:rsid w:val="0087479D"/>
    <w:rsid w:val="00874B3C"/>
    <w:rsid w:val="0087561B"/>
    <w:rsid w:val="00876204"/>
    <w:rsid w:val="00877964"/>
    <w:rsid w:val="0088184E"/>
    <w:rsid w:val="008819AB"/>
    <w:rsid w:val="008828A3"/>
    <w:rsid w:val="00882E38"/>
    <w:rsid w:val="00886515"/>
    <w:rsid w:val="00892A14"/>
    <w:rsid w:val="00894F45"/>
    <w:rsid w:val="008951D7"/>
    <w:rsid w:val="00897A77"/>
    <w:rsid w:val="008A02DC"/>
    <w:rsid w:val="008A1DB1"/>
    <w:rsid w:val="008A2062"/>
    <w:rsid w:val="008A43C6"/>
    <w:rsid w:val="008A6724"/>
    <w:rsid w:val="008B39EB"/>
    <w:rsid w:val="008B5740"/>
    <w:rsid w:val="008B5A9F"/>
    <w:rsid w:val="008B6C93"/>
    <w:rsid w:val="008B7157"/>
    <w:rsid w:val="008C0813"/>
    <w:rsid w:val="008C450E"/>
    <w:rsid w:val="008C5FD1"/>
    <w:rsid w:val="008C7064"/>
    <w:rsid w:val="008C7851"/>
    <w:rsid w:val="008D4E41"/>
    <w:rsid w:val="008D4F16"/>
    <w:rsid w:val="008D57BD"/>
    <w:rsid w:val="008D7A4B"/>
    <w:rsid w:val="008E044C"/>
    <w:rsid w:val="008E1AED"/>
    <w:rsid w:val="008E6745"/>
    <w:rsid w:val="008E75B6"/>
    <w:rsid w:val="008E7940"/>
    <w:rsid w:val="008F26CE"/>
    <w:rsid w:val="008F2DC0"/>
    <w:rsid w:val="008F3700"/>
    <w:rsid w:val="008F40FF"/>
    <w:rsid w:val="008F4C1C"/>
    <w:rsid w:val="008F5BC5"/>
    <w:rsid w:val="00900DC9"/>
    <w:rsid w:val="00903E0F"/>
    <w:rsid w:val="00903F4C"/>
    <w:rsid w:val="009046D4"/>
    <w:rsid w:val="00912EC4"/>
    <w:rsid w:val="009136C1"/>
    <w:rsid w:val="00915D7D"/>
    <w:rsid w:val="00920FB3"/>
    <w:rsid w:val="00923DD1"/>
    <w:rsid w:val="00924385"/>
    <w:rsid w:val="00924B84"/>
    <w:rsid w:val="00926F62"/>
    <w:rsid w:val="00927277"/>
    <w:rsid w:val="009304FB"/>
    <w:rsid w:val="009309AD"/>
    <w:rsid w:val="009332FE"/>
    <w:rsid w:val="00936AE6"/>
    <w:rsid w:val="00937311"/>
    <w:rsid w:val="00940367"/>
    <w:rsid w:val="0094061F"/>
    <w:rsid w:val="00942B64"/>
    <w:rsid w:val="00946164"/>
    <w:rsid w:val="00946D26"/>
    <w:rsid w:val="00950951"/>
    <w:rsid w:val="00953288"/>
    <w:rsid w:val="00954B7B"/>
    <w:rsid w:val="00956663"/>
    <w:rsid w:val="00957210"/>
    <w:rsid w:val="00961A4F"/>
    <w:rsid w:val="00963759"/>
    <w:rsid w:val="00964584"/>
    <w:rsid w:val="00965394"/>
    <w:rsid w:val="009715B4"/>
    <w:rsid w:val="00972636"/>
    <w:rsid w:val="009729FB"/>
    <w:rsid w:val="009730A8"/>
    <w:rsid w:val="00975544"/>
    <w:rsid w:val="009802EC"/>
    <w:rsid w:val="00980463"/>
    <w:rsid w:val="0098059D"/>
    <w:rsid w:val="00980E9F"/>
    <w:rsid w:val="00982279"/>
    <w:rsid w:val="009824F7"/>
    <w:rsid w:val="00982746"/>
    <w:rsid w:val="00982A7B"/>
    <w:rsid w:val="00983DF9"/>
    <w:rsid w:val="00984127"/>
    <w:rsid w:val="009856E0"/>
    <w:rsid w:val="009873B4"/>
    <w:rsid w:val="009877A5"/>
    <w:rsid w:val="00987AB1"/>
    <w:rsid w:val="00987E75"/>
    <w:rsid w:val="009908D4"/>
    <w:rsid w:val="0099172C"/>
    <w:rsid w:val="00991E4C"/>
    <w:rsid w:val="00995121"/>
    <w:rsid w:val="009958B2"/>
    <w:rsid w:val="009A0A6C"/>
    <w:rsid w:val="009A13F0"/>
    <w:rsid w:val="009A23B8"/>
    <w:rsid w:val="009A266A"/>
    <w:rsid w:val="009A2B87"/>
    <w:rsid w:val="009A3F3E"/>
    <w:rsid w:val="009A58A4"/>
    <w:rsid w:val="009B0242"/>
    <w:rsid w:val="009B0798"/>
    <w:rsid w:val="009B119C"/>
    <w:rsid w:val="009B18CF"/>
    <w:rsid w:val="009C07DA"/>
    <w:rsid w:val="009C271A"/>
    <w:rsid w:val="009C3DB8"/>
    <w:rsid w:val="009C53C1"/>
    <w:rsid w:val="009C58A5"/>
    <w:rsid w:val="009C79BF"/>
    <w:rsid w:val="009D01A7"/>
    <w:rsid w:val="009D0550"/>
    <w:rsid w:val="009D3D72"/>
    <w:rsid w:val="009D4088"/>
    <w:rsid w:val="009D486F"/>
    <w:rsid w:val="009D559C"/>
    <w:rsid w:val="009D71F3"/>
    <w:rsid w:val="009E3A38"/>
    <w:rsid w:val="009E5B12"/>
    <w:rsid w:val="009E69A6"/>
    <w:rsid w:val="009F5D18"/>
    <w:rsid w:val="00A039B0"/>
    <w:rsid w:val="00A05F2B"/>
    <w:rsid w:val="00A120EB"/>
    <w:rsid w:val="00A13C16"/>
    <w:rsid w:val="00A13F6D"/>
    <w:rsid w:val="00A173B3"/>
    <w:rsid w:val="00A178C1"/>
    <w:rsid w:val="00A2150C"/>
    <w:rsid w:val="00A22C4F"/>
    <w:rsid w:val="00A240FA"/>
    <w:rsid w:val="00A242FF"/>
    <w:rsid w:val="00A24A01"/>
    <w:rsid w:val="00A253F4"/>
    <w:rsid w:val="00A25571"/>
    <w:rsid w:val="00A263E6"/>
    <w:rsid w:val="00A266D1"/>
    <w:rsid w:val="00A26B0E"/>
    <w:rsid w:val="00A26B6C"/>
    <w:rsid w:val="00A3193D"/>
    <w:rsid w:val="00A32453"/>
    <w:rsid w:val="00A324D3"/>
    <w:rsid w:val="00A34215"/>
    <w:rsid w:val="00A34613"/>
    <w:rsid w:val="00A36784"/>
    <w:rsid w:val="00A36805"/>
    <w:rsid w:val="00A376C1"/>
    <w:rsid w:val="00A41495"/>
    <w:rsid w:val="00A43282"/>
    <w:rsid w:val="00A440F9"/>
    <w:rsid w:val="00A44D4A"/>
    <w:rsid w:val="00A44E23"/>
    <w:rsid w:val="00A46022"/>
    <w:rsid w:val="00A46D04"/>
    <w:rsid w:val="00A475FE"/>
    <w:rsid w:val="00A50AC5"/>
    <w:rsid w:val="00A51ACA"/>
    <w:rsid w:val="00A5297B"/>
    <w:rsid w:val="00A53700"/>
    <w:rsid w:val="00A53C21"/>
    <w:rsid w:val="00A53D58"/>
    <w:rsid w:val="00A53FF7"/>
    <w:rsid w:val="00A554B0"/>
    <w:rsid w:val="00A5575B"/>
    <w:rsid w:val="00A559FC"/>
    <w:rsid w:val="00A55FEF"/>
    <w:rsid w:val="00A57EC5"/>
    <w:rsid w:val="00A57F8A"/>
    <w:rsid w:val="00A61178"/>
    <w:rsid w:val="00A635DD"/>
    <w:rsid w:val="00A63BAE"/>
    <w:rsid w:val="00A646A5"/>
    <w:rsid w:val="00A6523C"/>
    <w:rsid w:val="00A65424"/>
    <w:rsid w:val="00A66548"/>
    <w:rsid w:val="00A67041"/>
    <w:rsid w:val="00A706B2"/>
    <w:rsid w:val="00A721FC"/>
    <w:rsid w:val="00A72ABA"/>
    <w:rsid w:val="00A7480E"/>
    <w:rsid w:val="00A76CCA"/>
    <w:rsid w:val="00A76D5A"/>
    <w:rsid w:val="00A7733A"/>
    <w:rsid w:val="00A82A1E"/>
    <w:rsid w:val="00A82AA6"/>
    <w:rsid w:val="00A83FAA"/>
    <w:rsid w:val="00A87447"/>
    <w:rsid w:val="00A90436"/>
    <w:rsid w:val="00A91346"/>
    <w:rsid w:val="00A94E4D"/>
    <w:rsid w:val="00A95587"/>
    <w:rsid w:val="00A966C7"/>
    <w:rsid w:val="00AA2BB8"/>
    <w:rsid w:val="00AA40D7"/>
    <w:rsid w:val="00AA4D00"/>
    <w:rsid w:val="00AA629B"/>
    <w:rsid w:val="00AB2D5F"/>
    <w:rsid w:val="00AB5327"/>
    <w:rsid w:val="00AB6AAD"/>
    <w:rsid w:val="00AC02CB"/>
    <w:rsid w:val="00AC3DCF"/>
    <w:rsid w:val="00AC4210"/>
    <w:rsid w:val="00AC6807"/>
    <w:rsid w:val="00AC7ECA"/>
    <w:rsid w:val="00AD0862"/>
    <w:rsid w:val="00AD201A"/>
    <w:rsid w:val="00AD37B7"/>
    <w:rsid w:val="00AE06FE"/>
    <w:rsid w:val="00AE1AC1"/>
    <w:rsid w:val="00AE1B7D"/>
    <w:rsid w:val="00AE1FDB"/>
    <w:rsid w:val="00AE3098"/>
    <w:rsid w:val="00AF192E"/>
    <w:rsid w:val="00AF1CF1"/>
    <w:rsid w:val="00AF2211"/>
    <w:rsid w:val="00AF2856"/>
    <w:rsid w:val="00AF3110"/>
    <w:rsid w:val="00AF34A7"/>
    <w:rsid w:val="00AF4228"/>
    <w:rsid w:val="00AF50B6"/>
    <w:rsid w:val="00B008CC"/>
    <w:rsid w:val="00B020C0"/>
    <w:rsid w:val="00B02EDB"/>
    <w:rsid w:val="00B04859"/>
    <w:rsid w:val="00B10AC4"/>
    <w:rsid w:val="00B11744"/>
    <w:rsid w:val="00B13016"/>
    <w:rsid w:val="00B13100"/>
    <w:rsid w:val="00B1324A"/>
    <w:rsid w:val="00B1337D"/>
    <w:rsid w:val="00B14956"/>
    <w:rsid w:val="00B1503A"/>
    <w:rsid w:val="00B1636C"/>
    <w:rsid w:val="00B20B98"/>
    <w:rsid w:val="00B214C6"/>
    <w:rsid w:val="00B22ACF"/>
    <w:rsid w:val="00B25B39"/>
    <w:rsid w:val="00B262CE"/>
    <w:rsid w:val="00B274E3"/>
    <w:rsid w:val="00B32FB0"/>
    <w:rsid w:val="00B35779"/>
    <w:rsid w:val="00B35CA4"/>
    <w:rsid w:val="00B36380"/>
    <w:rsid w:val="00B44399"/>
    <w:rsid w:val="00B51D97"/>
    <w:rsid w:val="00B54F7B"/>
    <w:rsid w:val="00B56531"/>
    <w:rsid w:val="00B57035"/>
    <w:rsid w:val="00B60826"/>
    <w:rsid w:val="00B6176C"/>
    <w:rsid w:val="00B6216B"/>
    <w:rsid w:val="00B652BF"/>
    <w:rsid w:val="00B65F78"/>
    <w:rsid w:val="00B67512"/>
    <w:rsid w:val="00B67891"/>
    <w:rsid w:val="00B7292E"/>
    <w:rsid w:val="00B76155"/>
    <w:rsid w:val="00B77E58"/>
    <w:rsid w:val="00B819BE"/>
    <w:rsid w:val="00B81F42"/>
    <w:rsid w:val="00B821B1"/>
    <w:rsid w:val="00B82250"/>
    <w:rsid w:val="00B90E1F"/>
    <w:rsid w:val="00B912CC"/>
    <w:rsid w:val="00B92163"/>
    <w:rsid w:val="00B92429"/>
    <w:rsid w:val="00B92438"/>
    <w:rsid w:val="00B938BE"/>
    <w:rsid w:val="00B94AFF"/>
    <w:rsid w:val="00B95EC9"/>
    <w:rsid w:val="00B973E0"/>
    <w:rsid w:val="00BA20F5"/>
    <w:rsid w:val="00BA2E53"/>
    <w:rsid w:val="00BA45C5"/>
    <w:rsid w:val="00BA51E9"/>
    <w:rsid w:val="00BA7D63"/>
    <w:rsid w:val="00BB0033"/>
    <w:rsid w:val="00BB1B97"/>
    <w:rsid w:val="00BB294F"/>
    <w:rsid w:val="00BB2F49"/>
    <w:rsid w:val="00BB3E34"/>
    <w:rsid w:val="00BB59AC"/>
    <w:rsid w:val="00BB5DE0"/>
    <w:rsid w:val="00BB661C"/>
    <w:rsid w:val="00BC1479"/>
    <w:rsid w:val="00BC4163"/>
    <w:rsid w:val="00BC5497"/>
    <w:rsid w:val="00BC6176"/>
    <w:rsid w:val="00BD0768"/>
    <w:rsid w:val="00BD2547"/>
    <w:rsid w:val="00BD28B6"/>
    <w:rsid w:val="00BD5DD6"/>
    <w:rsid w:val="00BD6B0A"/>
    <w:rsid w:val="00BE06B0"/>
    <w:rsid w:val="00BE10EF"/>
    <w:rsid w:val="00BE1DDE"/>
    <w:rsid w:val="00BE2DEA"/>
    <w:rsid w:val="00BE58BC"/>
    <w:rsid w:val="00BE5EB7"/>
    <w:rsid w:val="00BE74E1"/>
    <w:rsid w:val="00BF1535"/>
    <w:rsid w:val="00BF41CE"/>
    <w:rsid w:val="00BF4EBE"/>
    <w:rsid w:val="00BF5039"/>
    <w:rsid w:val="00BF5CFE"/>
    <w:rsid w:val="00BF7255"/>
    <w:rsid w:val="00C003D7"/>
    <w:rsid w:val="00C00A57"/>
    <w:rsid w:val="00C0389B"/>
    <w:rsid w:val="00C03EFE"/>
    <w:rsid w:val="00C06284"/>
    <w:rsid w:val="00C10B0B"/>
    <w:rsid w:val="00C10BE4"/>
    <w:rsid w:val="00C1149C"/>
    <w:rsid w:val="00C1182F"/>
    <w:rsid w:val="00C11F6F"/>
    <w:rsid w:val="00C12880"/>
    <w:rsid w:val="00C12C62"/>
    <w:rsid w:val="00C149E1"/>
    <w:rsid w:val="00C14ABB"/>
    <w:rsid w:val="00C15E2B"/>
    <w:rsid w:val="00C16ACE"/>
    <w:rsid w:val="00C16FC5"/>
    <w:rsid w:val="00C17F25"/>
    <w:rsid w:val="00C20690"/>
    <w:rsid w:val="00C20701"/>
    <w:rsid w:val="00C21BD5"/>
    <w:rsid w:val="00C24A6C"/>
    <w:rsid w:val="00C27E1A"/>
    <w:rsid w:val="00C324AC"/>
    <w:rsid w:val="00C32F07"/>
    <w:rsid w:val="00C34096"/>
    <w:rsid w:val="00C34BA9"/>
    <w:rsid w:val="00C357AF"/>
    <w:rsid w:val="00C36912"/>
    <w:rsid w:val="00C4243D"/>
    <w:rsid w:val="00C424C7"/>
    <w:rsid w:val="00C426D0"/>
    <w:rsid w:val="00C4637E"/>
    <w:rsid w:val="00C468F0"/>
    <w:rsid w:val="00C46F4A"/>
    <w:rsid w:val="00C471A5"/>
    <w:rsid w:val="00C47E7E"/>
    <w:rsid w:val="00C50179"/>
    <w:rsid w:val="00C511FC"/>
    <w:rsid w:val="00C523C1"/>
    <w:rsid w:val="00C52E6E"/>
    <w:rsid w:val="00C531AD"/>
    <w:rsid w:val="00C54272"/>
    <w:rsid w:val="00C559AA"/>
    <w:rsid w:val="00C55CF9"/>
    <w:rsid w:val="00C56345"/>
    <w:rsid w:val="00C60251"/>
    <w:rsid w:val="00C604EC"/>
    <w:rsid w:val="00C60B2B"/>
    <w:rsid w:val="00C63FBA"/>
    <w:rsid w:val="00C65F64"/>
    <w:rsid w:val="00C676E0"/>
    <w:rsid w:val="00C74481"/>
    <w:rsid w:val="00C768B8"/>
    <w:rsid w:val="00C77930"/>
    <w:rsid w:val="00C81372"/>
    <w:rsid w:val="00C814C6"/>
    <w:rsid w:val="00C8306B"/>
    <w:rsid w:val="00C90190"/>
    <w:rsid w:val="00C915D8"/>
    <w:rsid w:val="00C919A3"/>
    <w:rsid w:val="00C92CBC"/>
    <w:rsid w:val="00C93B3D"/>
    <w:rsid w:val="00C9495D"/>
    <w:rsid w:val="00C96315"/>
    <w:rsid w:val="00C96CD3"/>
    <w:rsid w:val="00C96F85"/>
    <w:rsid w:val="00CA224A"/>
    <w:rsid w:val="00CA274B"/>
    <w:rsid w:val="00CA4A54"/>
    <w:rsid w:val="00CA5632"/>
    <w:rsid w:val="00CA615C"/>
    <w:rsid w:val="00CA6296"/>
    <w:rsid w:val="00CA65EC"/>
    <w:rsid w:val="00CA6D6C"/>
    <w:rsid w:val="00CB019A"/>
    <w:rsid w:val="00CB2346"/>
    <w:rsid w:val="00CB3003"/>
    <w:rsid w:val="00CB6D87"/>
    <w:rsid w:val="00CB72ED"/>
    <w:rsid w:val="00CC01C1"/>
    <w:rsid w:val="00CC067D"/>
    <w:rsid w:val="00CC4F5B"/>
    <w:rsid w:val="00CC6C78"/>
    <w:rsid w:val="00CC7DEC"/>
    <w:rsid w:val="00CD06C3"/>
    <w:rsid w:val="00CD1A20"/>
    <w:rsid w:val="00CD2208"/>
    <w:rsid w:val="00CD2FCB"/>
    <w:rsid w:val="00CD2FFE"/>
    <w:rsid w:val="00CD3160"/>
    <w:rsid w:val="00CD369C"/>
    <w:rsid w:val="00CD512D"/>
    <w:rsid w:val="00CE09A5"/>
    <w:rsid w:val="00CE192B"/>
    <w:rsid w:val="00CE24F0"/>
    <w:rsid w:val="00CE2C25"/>
    <w:rsid w:val="00CE5D38"/>
    <w:rsid w:val="00CE6167"/>
    <w:rsid w:val="00CE7F1C"/>
    <w:rsid w:val="00CF01EF"/>
    <w:rsid w:val="00CF0377"/>
    <w:rsid w:val="00CF47D7"/>
    <w:rsid w:val="00CF62BA"/>
    <w:rsid w:val="00CF7A97"/>
    <w:rsid w:val="00D007F8"/>
    <w:rsid w:val="00D01631"/>
    <w:rsid w:val="00D0240B"/>
    <w:rsid w:val="00D053BA"/>
    <w:rsid w:val="00D05561"/>
    <w:rsid w:val="00D070D7"/>
    <w:rsid w:val="00D10D0D"/>
    <w:rsid w:val="00D126F3"/>
    <w:rsid w:val="00D16100"/>
    <w:rsid w:val="00D16201"/>
    <w:rsid w:val="00D163CF"/>
    <w:rsid w:val="00D16DAB"/>
    <w:rsid w:val="00D17F8A"/>
    <w:rsid w:val="00D212DD"/>
    <w:rsid w:val="00D22010"/>
    <w:rsid w:val="00D23931"/>
    <w:rsid w:val="00D24681"/>
    <w:rsid w:val="00D24AE8"/>
    <w:rsid w:val="00D26072"/>
    <w:rsid w:val="00D260B1"/>
    <w:rsid w:val="00D26772"/>
    <w:rsid w:val="00D32548"/>
    <w:rsid w:val="00D3306C"/>
    <w:rsid w:val="00D34669"/>
    <w:rsid w:val="00D40BBB"/>
    <w:rsid w:val="00D4266B"/>
    <w:rsid w:val="00D427FA"/>
    <w:rsid w:val="00D43262"/>
    <w:rsid w:val="00D447E5"/>
    <w:rsid w:val="00D45E51"/>
    <w:rsid w:val="00D474B8"/>
    <w:rsid w:val="00D507AB"/>
    <w:rsid w:val="00D54FB3"/>
    <w:rsid w:val="00D5562D"/>
    <w:rsid w:val="00D55A6D"/>
    <w:rsid w:val="00D57F88"/>
    <w:rsid w:val="00D62076"/>
    <w:rsid w:val="00D64347"/>
    <w:rsid w:val="00D6580E"/>
    <w:rsid w:val="00D66313"/>
    <w:rsid w:val="00D67916"/>
    <w:rsid w:val="00D67C2B"/>
    <w:rsid w:val="00D67EE8"/>
    <w:rsid w:val="00D704C8"/>
    <w:rsid w:val="00D71227"/>
    <w:rsid w:val="00D72025"/>
    <w:rsid w:val="00D73062"/>
    <w:rsid w:val="00D73F56"/>
    <w:rsid w:val="00D740DE"/>
    <w:rsid w:val="00D742C6"/>
    <w:rsid w:val="00D762BF"/>
    <w:rsid w:val="00D80778"/>
    <w:rsid w:val="00D821AB"/>
    <w:rsid w:val="00D82365"/>
    <w:rsid w:val="00D8268B"/>
    <w:rsid w:val="00D8449D"/>
    <w:rsid w:val="00D86960"/>
    <w:rsid w:val="00D86D06"/>
    <w:rsid w:val="00D87A2D"/>
    <w:rsid w:val="00D87EB6"/>
    <w:rsid w:val="00D90896"/>
    <w:rsid w:val="00D92985"/>
    <w:rsid w:val="00D94995"/>
    <w:rsid w:val="00D95E25"/>
    <w:rsid w:val="00D96987"/>
    <w:rsid w:val="00D9798B"/>
    <w:rsid w:val="00DA115C"/>
    <w:rsid w:val="00DA19F7"/>
    <w:rsid w:val="00DA361B"/>
    <w:rsid w:val="00DA446D"/>
    <w:rsid w:val="00DA515B"/>
    <w:rsid w:val="00DA7219"/>
    <w:rsid w:val="00DA751C"/>
    <w:rsid w:val="00DB5F91"/>
    <w:rsid w:val="00DB6734"/>
    <w:rsid w:val="00DB6D88"/>
    <w:rsid w:val="00DB7D57"/>
    <w:rsid w:val="00DC1736"/>
    <w:rsid w:val="00DC1801"/>
    <w:rsid w:val="00DC32C0"/>
    <w:rsid w:val="00DC4479"/>
    <w:rsid w:val="00DC44DF"/>
    <w:rsid w:val="00DC54FD"/>
    <w:rsid w:val="00DC7B2C"/>
    <w:rsid w:val="00DD059B"/>
    <w:rsid w:val="00DD0E9F"/>
    <w:rsid w:val="00DD2434"/>
    <w:rsid w:val="00DE3CA4"/>
    <w:rsid w:val="00DF1FB6"/>
    <w:rsid w:val="00DF3B03"/>
    <w:rsid w:val="00DF6C1B"/>
    <w:rsid w:val="00DF7000"/>
    <w:rsid w:val="00DF7927"/>
    <w:rsid w:val="00E00BB9"/>
    <w:rsid w:val="00E02CA7"/>
    <w:rsid w:val="00E059E0"/>
    <w:rsid w:val="00E05B60"/>
    <w:rsid w:val="00E10A4E"/>
    <w:rsid w:val="00E10C4B"/>
    <w:rsid w:val="00E1547B"/>
    <w:rsid w:val="00E15CED"/>
    <w:rsid w:val="00E15FD7"/>
    <w:rsid w:val="00E16174"/>
    <w:rsid w:val="00E22784"/>
    <w:rsid w:val="00E25EE5"/>
    <w:rsid w:val="00E26139"/>
    <w:rsid w:val="00E27C74"/>
    <w:rsid w:val="00E27FF7"/>
    <w:rsid w:val="00E3451D"/>
    <w:rsid w:val="00E353AA"/>
    <w:rsid w:val="00E359A3"/>
    <w:rsid w:val="00E36F77"/>
    <w:rsid w:val="00E37740"/>
    <w:rsid w:val="00E3780F"/>
    <w:rsid w:val="00E40CA4"/>
    <w:rsid w:val="00E40E2E"/>
    <w:rsid w:val="00E41D07"/>
    <w:rsid w:val="00E462D0"/>
    <w:rsid w:val="00E47AE1"/>
    <w:rsid w:val="00E47B65"/>
    <w:rsid w:val="00E502C9"/>
    <w:rsid w:val="00E55918"/>
    <w:rsid w:val="00E55EBC"/>
    <w:rsid w:val="00E56C80"/>
    <w:rsid w:val="00E57F1D"/>
    <w:rsid w:val="00E61358"/>
    <w:rsid w:val="00E62AD7"/>
    <w:rsid w:val="00E63323"/>
    <w:rsid w:val="00E6488F"/>
    <w:rsid w:val="00E65CD0"/>
    <w:rsid w:val="00E65DB0"/>
    <w:rsid w:val="00E65F3A"/>
    <w:rsid w:val="00E677BE"/>
    <w:rsid w:val="00E72F23"/>
    <w:rsid w:val="00E73B00"/>
    <w:rsid w:val="00E7440F"/>
    <w:rsid w:val="00E747FC"/>
    <w:rsid w:val="00E75824"/>
    <w:rsid w:val="00E75EF4"/>
    <w:rsid w:val="00E80081"/>
    <w:rsid w:val="00E8072D"/>
    <w:rsid w:val="00E81552"/>
    <w:rsid w:val="00E828D7"/>
    <w:rsid w:val="00E843B7"/>
    <w:rsid w:val="00E84E1F"/>
    <w:rsid w:val="00E854F4"/>
    <w:rsid w:val="00E8635F"/>
    <w:rsid w:val="00E911EB"/>
    <w:rsid w:val="00E934BD"/>
    <w:rsid w:val="00EA1DD7"/>
    <w:rsid w:val="00EA2331"/>
    <w:rsid w:val="00EA423B"/>
    <w:rsid w:val="00EA45AA"/>
    <w:rsid w:val="00EA6EE4"/>
    <w:rsid w:val="00EA7024"/>
    <w:rsid w:val="00EA7D9D"/>
    <w:rsid w:val="00EB0046"/>
    <w:rsid w:val="00EB116D"/>
    <w:rsid w:val="00EB150A"/>
    <w:rsid w:val="00EB22F4"/>
    <w:rsid w:val="00EB25AA"/>
    <w:rsid w:val="00EB5C2A"/>
    <w:rsid w:val="00EB641C"/>
    <w:rsid w:val="00EB6751"/>
    <w:rsid w:val="00EC1DAA"/>
    <w:rsid w:val="00EC32B7"/>
    <w:rsid w:val="00EC36F8"/>
    <w:rsid w:val="00EC59DC"/>
    <w:rsid w:val="00ED1FF5"/>
    <w:rsid w:val="00ED54F0"/>
    <w:rsid w:val="00EE1107"/>
    <w:rsid w:val="00EE26B0"/>
    <w:rsid w:val="00EE3F53"/>
    <w:rsid w:val="00EE4208"/>
    <w:rsid w:val="00EE5575"/>
    <w:rsid w:val="00EE62B0"/>
    <w:rsid w:val="00EE740C"/>
    <w:rsid w:val="00EE7A22"/>
    <w:rsid w:val="00EE7D95"/>
    <w:rsid w:val="00EF119D"/>
    <w:rsid w:val="00EF45FB"/>
    <w:rsid w:val="00EF5D3B"/>
    <w:rsid w:val="00F05625"/>
    <w:rsid w:val="00F066A2"/>
    <w:rsid w:val="00F06B13"/>
    <w:rsid w:val="00F06FB9"/>
    <w:rsid w:val="00F07017"/>
    <w:rsid w:val="00F071CE"/>
    <w:rsid w:val="00F12739"/>
    <w:rsid w:val="00F1371D"/>
    <w:rsid w:val="00F153B2"/>
    <w:rsid w:val="00F15789"/>
    <w:rsid w:val="00F15883"/>
    <w:rsid w:val="00F208E0"/>
    <w:rsid w:val="00F218E2"/>
    <w:rsid w:val="00F23081"/>
    <w:rsid w:val="00F2376C"/>
    <w:rsid w:val="00F24105"/>
    <w:rsid w:val="00F25338"/>
    <w:rsid w:val="00F27B83"/>
    <w:rsid w:val="00F303EF"/>
    <w:rsid w:val="00F32D7D"/>
    <w:rsid w:val="00F33347"/>
    <w:rsid w:val="00F347B1"/>
    <w:rsid w:val="00F355CC"/>
    <w:rsid w:val="00F3749C"/>
    <w:rsid w:val="00F37CED"/>
    <w:rsid w:val="00F405FC"/>
    <w:rsid w:val="00F418D5"/>
    <w:rsid w:val="00F41F26"/>
    <w:rsid w:val="00F42996"/>
    <w:rsid w:val="00F452BE"/>
    <w:rsid w:val="00F45AFD"/>
    <w:rsid w:val="00F47AC9"/>
    <w:rsid w:val="00F5001E"/>
    <w:rsid w:val="00F50242"/>
    <w:rsid w:val="00F50308"/>
    <w:rsid w:val="00F520C8"/>
    <w:rsid w:val="00F5269E"/>
    <w:rsid w:val="00F536C2"/>
    <w:rsid w:val="00F544F3"/>
    <w:rsid w:val="00F54D06"/>
    <w:rsid w:val="00F60A17"/>
    <w:rsid w:val="00F619B9"/>
    <w:rsid w:val="00F61E90"/>
    <w:rsid w:val="00F62EE7"/>
    <w:rsid w:val="00F64013"/>
    <w:rsid w:val="00F66908"/>
    <w:rsid w:val="00F673AB"/>
    <w:rsid w:val="00F709EC"/>
    <w:rsid w:val="00F7231B"/>
    <w:rsid w:val="00F7417D"/>
    <w:rsid w:val="00F75EE4"/>
    <w:rsid w:val="00F76839"/>
    <w:rsid w:val="00F80D0F"/>
    <w:rsid w:val="00F82CCE"/>
    <w:rsid w:val="00F83378"/>
    <w:rsid w:val="00F8422A"/>
    <w:rsid w:val="00F861CD"/>
    <w:rsid w:val="00F87054"/>
    <w:rsid w:val="00F9200B"/>
    <w:rsid w:val="00F92D8D"/>
    <w:rsid w:val="00F940D4"/>
    <w:rsid w:val="00F97CF2"/>
    <w:rsid w:val="00FA0FBA"/>
    <w:rsid w:val="00FA19E7"/>
    <w:rsid w:val="00FA1ED4"/>
    <w:rsid w:val="00FA23B1"/>
    <w:rsid w:val="00FA30F5"/>
    <w:rsid w:val="00FA3B83"/>
    <w:rsid w:val="00FA3BFF"/>
    <w:rsid w:val="00FA6735"/>
    <w:rsid w:val="00FB08E7"/>
    <w:rsid w:val="00FB3BC2"/>
    <w:rsid w:val="00FB466C"/>
    <w:rsid w:val="00FB51A4"/>
    <w:rsid w:val="00FB5E42"/>
    <w:rsid w:val="00FC0D32"/>
    <w:rsid w:val="00FC2426"/>
    <w:rsid w:val="00FC5B13"/>
    <w:rsid w:val="00FC6056"/>
    <w:rsid w:val="00FC6576"/>
    <w:rsid w:val="00FC6EBA"/>
    <w:rsid w:val="00FC7395"/>
    <w:rsid w:val="00FD01F6"/>
    <w:rsid w:val="00FD0243"/>
    <w:rsid w:val="00FD211F"/>
    <w:rsid w:val="00FD44D1"/>
    <w:rsid w:val="00FE11C3"/>
    <w:rsid w:val="00FE1D10"/>
    <w:rsid w:val="00FE33AB"/>
    <w:rsid w:val="00FE4164"/>
    <w:rsid w:val="00FE5CFF"/>
    <w:rsid w:val="00FE7459"/>
    <w:rsid w:val="00FF0480"/>
    <w:rsid w:val="00FF12D3"/>
    <w:rsid w:val="00FF21AE"/>
    <w:rsid w:val="00FF2C0C"/>
    <w:rsid w:val="00FF672A"/>
    <w:rsid w:val="00FF71DC"/>
    <w:rsid w:val="00FF72FA"/>
    <w:rsid w:val="00FF7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7E7E4"/>
  <w15:chartTrackingRefBased/>
  <w15:docId w15:val="{9C21061A-6034-495E-870D-B980E1CFA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479"/>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6">
    <w:name w:val="List Table 6 Colorful"/>
    <w:basedOn w:val="a1"/>
    <w:uiPriority w:val="51"/>
    <w:rsid w:val="00DB5F9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3">
    <w:name w:val="header"/>
    <w:basedOn w:val="a"/>
    <w:link w:val="Char"/>
    <w:uiPriority w:val="99"/>
    <w:unhideWhenUsed/>
    <w:rsid w:val="00BB5D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5DE0"/>
    <w:rPr>
      <w:sz w:val="18"/>
      <w:szCs w:val="18"/>
    </w:rPr>
  </w:style>
  <w:style w:type="paragraph" w:styleId="a4">
    <w:name w:val="footer"/>
    <w:basedOn w:val="a"/>
    <w:link w:val="Char0"/>
    <w:uiPriority w:val="99"/>
    <w:unhideWhenUsed/>
    <w:rsid w:val="00BB5DE0"/>
    <w:pPr>
      <w:tabs>
        <w:tab w:val="center" w:pos="4153"/>
        <w:tab w:val="right" w:pos="8306"/>
      </w:tabs>
      <w:snapToGrid w:val="0"/>
      <w:jc w:val="left"/>
    </w:pPr>
    <w:rPr>
      <w:sz w:val="18"/>
      <w:szCs w:val="18"/>
    </w:rPr>
  </w:style>
  <w:style w:type="character" w:customStyle="1" w:styleId="Char0">
    <w:name w:val="页脚 Char"/>
    <w:basedOn w:val="a0"/>
    <w:link w:val="a4"/>
    <w:uiPriority w:val="99"/>
    <w:rsid w:val="00BB5DE0"/>
    <w:rPr>
      <w:sz w:val="18"/>
      <w:szCs w:val="18"/>
    </w:rPr>
  </w:style>
  <w:style w:type="paragraph" w:styleId="a5">
    <w:name w:val="Balloon Text"/>
    <w:basedOn w:val="a"/>
    <w:link w:val="Char1"/>
    <w:uiPriority w:val="99"/>
    <w:semiHidden/>
    <w:unhideWhenUsed/>
    <w:rsid w:val="008E044C"/>
    <w:rPr>
      <w:sz w:val="18"/>
      <w:szCs w:val="18"/>
    </w:rPr>
  </w:style>
  <w:style w:type="character" w:customStyle="1" w:styleId="Char1">
    <w:name w:val="批注框文本 Char"/>
    <w:basedOn w:val="a0"/>
    <w:link w:val="a5"/>
    <w:uiPriority w:val="99"/>
    <w:semiHidden/>
    <w:rsid w:val="008E044C"/>
    <w:rPr>
      <w:sz w:val="18"/>
      <w:szCs w:val="18"/>
    </w:rPr>
  </w:style>
  <w:style w:type="paragraph" w:styleId="a6">
    <w:name w:val="Normal (Web)"/>
    <w:uiPriority w:val="99"/>
    <w:qFormat/>
    <w:rsid w:val="0040486F"/>
    <w:pPr>
      <w:spacing w:beforeAutospacing="1" w:afterAutospacing="1"/>
    </w:pPr>
    <w:rPr>
      <w:rFonts w:ascii="Times New Roman" w:eastAsia="宋体" w:hAnsi="Times New Roman" w:cs="Times New Roman"/>
      <w:kern w:val="0"/>
      <w:sz w:val="24"/>
      <w:szCs w:val="24"/>
    </w:rPr>
  </w:style>
  <w:style w:type="paragraph" w:customStyle="1" w:styleId="EndNoteBibliographyTitle">
    <w:name w:val="EndNote Bibliography Title"/>
    <w:basedOn w:val="a"/>
    <w:link w:val="EndNoteBibliographyTitle0"/>
    <w:rsid w:val="0040486F"/>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40486F"/>
    <w:rPr>
      <w:rFonts w:ascii="等线" w:eastAsia="等线" w:hAnsi="等线"/>
      <w:noProof/>
      <w:sz w:val="20"/>
      <w:szCs w:val="24"/>
    </w:rPr>
  </w:style>
  <w:style w:type="paragraph" w:customStyle="1" w:styleId="EndNoteBibliography">
    <w:name w:val="EndNote Bibliography"/>
    <w:basedOn w:val="a"/>
    <w:link w:val="EndNoteBibliography0"/>
    <w:rsid w:val="0040486F"/>
    <w:pPr>
      <w:jc w:val="left"/>
    </w:pPr>
    <w:rPr>
      <w:rFonts w:ascii="等线" w:eastAsia="等线" w:hAnsi="等线"/>
      <w:noProof/>
      <w:sz w:val="20"/>
    </w:rPr>
  </w:style>
  <w:style w:type="character" w:customStyle="1" w:styleId="EndNoteBibliography0">
    <w:name w:val="EndNote Bibliography 字符"/>
    <w:basedOn w:val="a0"/>
    <w:link w:val="EndNoteBibliography"/>
    <w:rsid w:val="0040486F"/>
    <w:rPr>
      <w:rFonts w:ascii="等线" w:eastAsia="等线" w:hAnsi="等线"/>
      <w:noProof/>
      <w:sz w:val="20"/>
      <w:szCs w:val="24"/>
    </w:rPr>
  </w:style>
  <w:style w:type="character" w:styleId="a7">
    <w:name w:val="annotation reference"/>
    <w:basedOn w:val="a0"/>
    <w:uiPriority w:val="99"/>
    <w:unhideWhenUsed/>
    <w:rsid w:val="00EB0046"/>
    <w:rPr>
      <w:sz w:val="21"/>
      <w:szCs w:val="21"/>
    </w:rPr>
  </w:style>
  <w:style w:type="paragraph" w:styleId="a8">
    <w:name w:val="annotation text"/>
    <w:basedOn w:val="a"/>
    <w:link w:val="Char2"/>
    <w:uiPriority w:val="99"/>
    <w:unhideWhenUsed/>
    <w:qFormat/>
    <w:rsid w:val="00EB0046"/>
    <w:pPr>
      <w:jc w:val="left"/>
    </w:pPr>
  </w:style>
  <w:style w:type="character" w:customStyle="1" w:styleId="Char2">
    <w:name w:val="批注文字 Char"/>
    <w:basedOn w:val="a0"/>
    <w:link w:val="a8"/>
    <w:uiPriority w:val="99"/>
    <w:qFormat/>
    <w:rsid w:val="00EB0046"/>
    <w:rPr>
      <w:szCs w:val="24"/>
    </w:rPr>
  </w:style>
  <w:style w:type="paragraph" w:styleId="a9">
    <w:name w:val="annotation subject"/>
    <w:basedOn w:val="a8"/>
    <w:next w:val="a8"/>
    <w:link w:val="Char3"/>
    <w:uiPriority w:val="99"/>
    <w:semiHidden/>
    <w:unhideWhenUsed/>
    <w:rsid w:val="00EB0046"/>
    <w:rPr>
      <w:b/>
      <w:bCs/>
    </w:rPr>
  </w:style>
  <w:style w:type="character" w:customStyle="1" w:styleId="Char3">
    <w:name w:val="批注主题 Char"/>
    <w:basedOn w:val="Char2"/>
    <w:link w:val="a9"/>
    <w:uiPriority w:val="99"/>
    <w:semiHidden/>
    <w:rsid w:val="00EB0046"/>
    <w:rPr>
      <w:b/>
      <w:bCs/>
      <w:szCs w:val="24"/>
    </w:rPr>
  </w:style>
  <w:style w:type="character" w:customStyle="1" w:styleId="UnresolvedMention2">
    <w:name w:val="Unresolved Mention2"/>
    <w:basedOn w:val="a0"/>
    <w:uiPriority w:val="99"/>
    <w:semiHidden/>
    <w:unhideWhenUsed/>
    <w:qFormat/>
    <w:rsid w:val="004E0F34"/>
    <w:rPr>
      <w:color w:val="605E5C"/>
      <w:shd w:val="clear" w:color="auto" w:fill="E1DFDD"/>
    </w:rPr>
  </w:style>
  <w:style w:type="character" w:styleId="aa">
    <w:name w:val="line number"/>
    <w:basedOn w:val="a0"/>
    <w:uiPriority w:val="99"/>
    <w:semiHidden/>
    <w:unhideWhenUsed/>
    <w:rsid w:val="00EA7024"/>
  </w:style>
  <w:style w:type="character" w:styleId="ab">
    <w:name w:val="Hyperlink"/>
    <w:basedOn w:val="a0"/>
    <w:unhideWhenUsed/>
    <w:rsid w:val="003345C0"/>
    <w:rPr>
      <w:color w:val="0000FF"/>
      <w:u w:val="single"/>
    </w:rPr>
  </w:style>
  <w:style w:type="paragraph" w:styleId="ac">
    <w:name w:val="List Paragraph"/>
    <w:basedOn w:val="a"/>
    <w:link w:val="Char4"/>
    <w:uiPriority w:val="34"/>
    <w:qFormat/>
    <w:rsid w:val="00556C59"/>
    <w:pPr>
      <w:ind w:firstLineChars="200" w:firstLine="420"/>
    </w:pPr>
    <w:rPr>
      <w:szCs w:val="22"/>
    </w:rPr>
  </w:style>
  <w:style w:type="character" w:customStyle="1" w:styleId="Char4">
    <w:name w:val="列出段落 Char"/>
    <w:basedOn w:val="a0"/>
    <w:link w:val="ac"/>
    <w:uiPriority w:val="34"/>
    <w:rsid w:val="00556C59"/>
  </w:style>
  <w:style w:type="character" w:customStyle="1" w:styleId="UnresolvedMention">
    <w:name w:val="Unresolved Mention"/>
    <w:basedOn w:val="a0"/>
    <w:uiPriority w:val="99"/>
    <w:semiHidden/>
    <w:unhideWhenUsed/>
    <w:rsid w:val="003C5F80"/>
    <w:rPr>
      <w:color w:val="605E5C"/>
      <w:shd w:val="clear" w:color="auto" w:fill="E1DFDD"/>
    </w:rPr>
  </w:style>
  <w:style w:type="table" w:styleId="ad">
    <w:name w:val="Table Grid"/>
    <w:basedOn w:val="a1"/>
    <w:uiPriority w:val="39"/>
    <w:rsid w:val="00237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915D7D"/>
    <w:rPr>
      <w:i/>
      <w:iCs/>
    </w:rPr>
  </w:style>
  <w:style w:type="paragraph" w:customStyle="1" w:styleId="RSCB01ARTAbstract">
    <w:name w:val="RSC B01 ART Abstract"/>
    <w:basedOn w:val="a"/>
    <w:link w:val="RSCB01ARTAbstractChar"/>
    <w:qFormat/>
    <w:rsid w:val="003C2E0B"/>
    <w:pPr>
      <w:widowControl/>
      <w:spacing w:after="200" w:line="240" w:lineRule="exact"/>
    </w:pPr>
    <w:rPr>
      <w:kern w:val="0"/>
      <w:sz w:val="16"/>
      <w:szCs w:val="22"/>
      <w:lang w:val="en-GB" w:eastAsia="en-GB"/>
    </w:rPr>
  </w:style>
  <w:style w:type="character" w:customStyle="1" w:styleId="RSCB01ARTAbstractChar">
    <w:name w:val="RSC B01 ART Abstract Char"/>
    <w:basedOn w:val="a0"/>
    <w:link w:val="RSCB01ARTAbstract"/>
    <w:rsid w:val="003C2E0B"/>
    <w:rPr>
      <w:kern w:val="0"/>
      <w:sz w:val="16"/>
      <w:lang w:val="en-GB" w:eastAsia="en-GB"/>
    </w:rPr>
  </w:style>
  <w:style w:type="paragraph" w:customStyle="1" w:styleId="6-Author-ENG">
    <w:name w:val="6-Author-ENG"/>
    <w:basedOn w:val="a"/>
    <w:qFormat/>
    <w:rsid w:val="003C2E0B"/>
    <w:pPr>
      <w:widowControl/>
      <w:autoSpaceDE w:val="0"/>
      <w:autoSpaceDN w:val="0"/>
      <w:adjustRightInd w:val="0"/>
      <w:snapToGrid w:val="0"/>
      <w:jc w:val="left"/>
    </w:pPr>
    <w:rPr>
      <w:rFonts w:ascii="Times New Roman" w:eastAsia="宋体" w:hAnsi="Times New Roman" w:cs="Times New Roman"/>
      <w:kern w:val="0"/>
      <w:sz w:val="24"/>
      <w:lang w:eastAsia="en-US"/>
    </w:rPr>
  </w:style>
  <w:style w:type="paragraph" w:customStyle="1" w:styleId="7-Affili-ENG">
    <w:name w:val="7-Affili-ENG"/>
    <w:basedOn w:val="a"/>
    <w:qFormat/>
    <w:rsid w:val="003C2E0B"/>
    <w:pPr>
      <w:widowControl/>
      <w:autoSpaceDE w:val="0"/>
      <w:autoSpaceDN w:val="0"/>
      <w:adjustRightInd w:val="0"/>
      <w:snapToGrid w:val="0"/>
      <w:jc w:val="left"/>
    </w:pPr>
    <w:rPr>
      <w:rFonts w:ascii="Times New Roman" w:eastAsia="宋体" w:hAnsi="Times New Roman" w:cs="Times New Roman"/>
      <w:i/>
      <w:kern w:val="0"/>
      <w:sz w:val="18"/>
      <w:lang w:eastAsia="en-US"/>
    </w:rPr>
  </w:style>
  <w:style w:type="paragraph" w:customStyle="1" w:styleId="8-Title-ENG">
    <w:name w:val="8-Title-ENG"/>
    <w:basedOn w:val="a"/>
    <w:qFormat/>
    <w:rsid w:val="003C2E0B"/>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11427">
      <w:bodyDiv w:val="1"/>
      <w:marLeft w:val="0"/>
      <w:marRight w:val="0"/>
      <w:marTop w:val="0"/>
      <w:marBottom w:val="0"/>
      <w:divBdr>
        <w:top w:val="none" w:sz="0" w:space="0" w:color="auto"/>
        <w:left w:val="none" w:sz="0" w:space="0" w:color="auto"/>
        <w:bottom w:val="none" w:sz="0" w:space="0" w:color="auto"/>
        <w:right w:val="none" w:sz="0" w:space="0" w:color="auto"/>
      </w:divBdr>
    </w:div>
    <w:div w:id="336810397">
      <w:bodyDiv w:val="1"/>
      <w:marLeft w:val="0"/>
      <w:marRight w:val="0"/>
      <w:marTop w:val="0"/>
      <w:marBottom w:val="0"/>
      <w:divBdr>
        <w:top w:val="none" w:sz="0" w:space="0" w:color="auto"/>
        <w:left w:val="none" w:sz="0" w:space="0" w:color="auto"/>
        <w:bottom w:val="none" w:sz="0" w:space="0" w:color="auto"/>
        <w:right w:val="none" w:sz="0" w:space="0" w:color="auto"/>
      </w:divBdr>
      <w:divsChild>
        <w:div w:id="1317345486">
          <w:marLeft w:val="0"/>
          <w:marRight w:val="0"/>
          <w:marTop w:val="0"/>
          <w:marBottom w:val="0"/>
          <w:divBdr>
            <w:top w:val="none" w:sz="0" w:space="0" w:color="auto"/>
            <w:left w:val="none" w:sz="0" w:space="0" w:color="auto"/>
            <w:bottom w:val="none" w:sz="0" w:space="0" w:color="auto"/>
            <w:right w:val="none" w:sz="0" w:space="0" w:color="auto"/>
          </w:divBdr>
          <w:divsChild>
            <w:div w:id="1642079006">
              <w:marLeft w:val="0"/>
              <w:marRight w:val="0"/>
              <w:marTop w:val="0"/>
              <w:marBottom w:val="0"/>
              <w:divBdr>
                <w:top w:val="none" w:sz="0" w:space="0" w:color="auto"/>
                <w:left w:val="none" w:sz="0" w:space="0" w:color="auto"/>
                <w:bottom w:val="none" w:sz="0" w:space="0" w:color="auto"/>
                <w:right w:val="none" w:sz="0" w:space="0" w:color="auto"/>
              </w:divBdr>
              <w:divsChild>
                <w:div w:id="165099923">
                  <w:marLeft w:val="0"/>
                  <w:marRight w:val="0"/>
                  <w:marTop w:val="0"/>
                  <w:marBottom w:val="0"/>
                  <w:divBdr>
                    <w:top w:val="single" w:sz="6" w:space="8" w:color="EEEEEE"/>
                    <w:left w:val="none" w:sz="0" w:space="8" w:color="auto"/>
                    <w:bottom w:val="single" w:sz="6" w:space="8" w:color="EEEEEE"/>
                    <w:right w:val="single" w:sz="6" w:space="8" w:color="EEEEEE"/>
                  </w:divBdr>
                  <w:divsChild>
                    <w:div w:id="94060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303486">
          <w:marLeft w:val="0"/>
          <w:marRight w:val="0"/>
          <w:marTop w:val="0"/>
          <w:marBottom w:val="0"/>
          <w:divBdr>
            <w:top w:val="none" w:sz="0" w:space="0" w:color="auto"/>
            <w:left w:val="none" w:sz="0" w:space="0" w:color="auto"/>
            <w:bottom w:val="none" w:sz="0" w:space="0" w:color="auto"/>
            <w:right w:val="none" w:sz="0" w:space="0" w:color="auto"/>
          </w:divBdr>
          <w:divsChild>
            <w:div w:id="1844662210">
              <w:marLeft w:val="0"/>
              <w:marRight w:val="0"/>
              <w:marTop w:val="0"/>
              <w:marBottom w:val="0"/>
              <w:divBdr>
                <w:top w:val="single" w:sz="6" w:space="0" w:color="DEDEDE"/>
                <w:left w:val="single" w:sz="6" w:space="0" w:color="DEDEDE"/>
                <w:bottom w:val="single" w:sz="6" w:space="0" w:color="DEDEDE"/>
                <w:right w:val="single" w:sz="6" w:space="0" w:color="DEDEDE"/>
              </w:divBdr>
              <w:divsChild>
                <w:div w:id="1474566275">
                  <w:marLeft w:val="0"/>
                  <w:marRight w:val="0"/>
                  <w:marTop w:val="0"/>
                  <w:marBottom w:val="0"/>
                  <w:divBdr>
                    <w:top w:val="none" w:sz="0" w:space="0" w:color="auto"/>
                    <w:left w:val="none" w:sz="0" w:space="0" w:color="auto"/>
                    <w:bottom w:val="none" w:sz="0" w:space="0" w:color="auto"/>
                    <w:right w:val="none" w:sz="0" w:space="0" w:color="auto"/>
                  </w:divBdr>
                  <w:divsChild>
                    <w:div w:id="1304196270">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885123">
      <w:bodyDiv w:val="1"/>
      <w:marLeft w:val="0"/>
      <w:marRight w:val="0"/>
      <w:marTop w:val="0"/>
      <w:marBottom w:val="0"/>
      <w:divBdr>
        <w:top w:val="none" w:sz="0" w:space="0" w:color="auto"/>
        <w:left w:val="none" w:sz="0" w:space="0" w:color="auto"/>
        <w:bottom w:val="none" w:sz="0" w:space="0" w:color="auto"/>
        <w:right w:val="none" w:sz="0" w:space="0" w:color="auto"/>
      </w:divBdr>
    </w:div>
    <w:div w:id="562528095">
      <w:bodyDiv w:val="1"/>
      <w:marLeft w:val="0"/>
      <w:marRight w:val="0"/>
      <w:marTop w:val="0"/>
      <w:marBottom w:val="0"/>
      <w:divBdr>
        <w:top w:val="none" w:sz="0" w:space="0" w:color="auto"/>
        <w:left w:val="none" w:sz="0" w:space="0" w:color="auto"/>
        <w:bottom w:val="none" w:sz="0" w:space="0" w:color="auto"/>
        <w:right w:val="none" w:sz="0" w:space="0" w:color="auto"/>
      </w:divBdr>
    </w:div>
    <w:div w:id="709376449">
      <w:bodyDiv w:val="1"/>
      <w:marLeft w:val="0"/>
      <w:marRight w:val="0"/>
      <w:marTop w:val="0"/>
      <w:marBottom w:val="0"/>
      <w:divBdr>
        <w:top w:val="none" w:sz="0" w:space="0" w:color="auto"/>
        <w:left w:val="none" w:sz="0" w:space="0" w:color="auto"/>
        <w:bottom w:val="none" w:sz="0" w:space="0" w:color="auto"/>
        <w:right w:val="none" w:sz="0" w:space="0" w:color="auto"/>
      </w:divBdr>
    </w:div>
    <w:div w:id="934822498">
      <w:bodyDiv w:val="1"/>
      <w:marLeft w:val="0"/>
      <w:marRight w:val="0"/>
      <w:marTop w:val="0"/>
      <w:marBottom w:val="0"/>
      <w:divBdr>
        <w:top w:val="none" w:sz="0" w:space="0" w:color="auto"/>
        <w:left w:val="none" w:sz="0" w:space="0" w:color="auto"/>
        <w:bottom w:val="none" w:sz="0" w:space="0" w:color="auto"/>
        <w:right w:val="none" w:sz="0" w:space="0" w:color="auto"/>
      </w:divBdr>
    </w:div>
    <w:div w:id="1081828733">
      <w:bodyDiv w:val="1"/>
      <w:marLeft w:val="0"/>
      <w:marRight w:val="0"/>
      <w:marTop w:val="0"/>
      <w:marBottom w:val="0"/>
      <w:divBdr>
        <w:top w:val="none" w:sz="0" w:space="0" w:color="auto"/>
        <w:left w:val="none" w:sz="0" w:space="0" w:color="auto"/>
        <w:bottom w:val="none" w:sz="0" w:space="0" w:color="auto"/>
        <w:right w:val="none" w:sz="0" w:space="0" w:color="auto"/>
      </w:divBdr>
    </w:div>
    <w:div w:id="1121996337">
      <w:bodyDiv w:val="1"/>
      <w:marLeft w:val="0"/>
      <w:marRight w:val="0"/>
      <w:marTop w:val="0"/>
      <w:marBottom w:val="0"/>
      <w:divBdr>
        <w:top w:val="none" w:sz="0" w:space="0" w:color="auto"/>
        <w:left w:val="none" w:sz="0" w:space="0" w:color="auto"/>
        <w:bottom w:val="none" w:sz="0" w:space="0" w:color="auto"/>
        <w:right w:val="none" w:sz="0" w:space="0" w:color="auto"/>
      </w:divBdr>
    </w:div>
    <w:div w:id="1175343144">
      <w:bodyDiv w:val="1"/>
      <w:marLeft w:val="0"/>
      <w:marRight w:val="0"/>
      <w:marTop w:val="0"/>
      <w:marBottom w:val="0"/>
      <w:divBdr>
        <w:top w:val="none" w:sz="0" w:space="0" w:color="auto"/>
        <w:left w:val="none" w:sz="0" w:space="0" w:color="auto"/>
        <w:bottom w:val="none" w:sz="0" w:space="0" w:color="auto"/>
        <w:right w:val="none" w:sz="0" w:space="0" w:color="auto"/>
      </w:divBdr>
    </w:div>
    <w:div w:id="1656840199">
      <w:bodyDiv w:val="1"/>
      <w:marLeft w:val="0"/>
      <w:marRight w:val="0"/>
      <w:marTop w:val="0"/>
      <w:marBottom w:val="0"/>
      <w:divBdr>
        <w:top w:val="none" w:sz="0" w:space="0" w:color="auto"/>
        <w:left w:val="none" w:sz="0" w:space="0" w:color="auto"/>
        <w:bottom w:val="none" w:sz="0" w:space="0" w:color="auto"/>
        <w:right w:val="none" w:sz="0" w:space="0" w:color="auto"/>
      </w:divBdr>
    </w:div>
    <w:div w:id="1713722552">
      <w:bodyDiv w:val="1"/>
      <w:marLeft w:val="0"/>
      <w:marRight w:val="0"/>
      <w:marTop w:val="0"/>
      <w:marBottom w:val="0"/>
      <w:divBdr>
        <w:top w:val="none" w:sz="0" w:space="0" w:color="auto"/>
        <w:left w:val="none" w:sz="0" w:space="0" w:color="auto"/>
        <w:bottom w:val="none" w:sz="0" w:space="0" w:color="auto"/>
        <w:right w:val="none" w:sz="0" w:space="0" w:color="auto"/>
      </w:divBdr>
    </w:div>
    <w:div w:id="1731612800">
      <w:bodyDiv w:val="1"/>
      <w:marLeft w:val="0"/>
      <w:marRight w:val="0"/>
      <w:marTop w:val="0"/>
      <w:marBottom w:val="0"/>
      <w:divBdr>
        <w:top w:val="none" w:sz="0" w:space="0" w:color="auto"/>
        <w:left w:val="none" w:sz="0" w:space="0" w:color="auto"/>
        <w:bottom w:val="none" w:sz="0" w:space="0" w:color="auto"/>
        <w:right w:val="none" w:sz="0" w:space="0" w:color="auto"/>
      </w:divBdr>
    </w:div>
    <w:div w:id="1770464139">
      <w:bodyDiv w:val="1"/>
      <w:marLeft w:val="0"/>
      <w:marRight w:val="0"/>
      <w:marTop w:val="0"/>
      <w:marBottom w:val="0"/>
      <w:divBdr>
        <w:top w:val="none" w:sz="0" w:space="0" w:color="auto"/>
        <w:left w:val="none" w:sz="0" w:space="0" w:color="auto"/>
        <w:bottom w:val="none" w:sz="0" w:space="0" w:color="auto"/>
        <w:right w:val="none" w:sz="0" w:space="0" w:color="auto"/>
      </w:divBdr>
    </w:div>
    <w:div w:id="1812744588">
      <w:bodyDiv w:val="1"/>
      <w:marLeft w:val="0"/>
      <w:marRight w:val="0"/>
      <w:marTop w:val="0"/>
      <w:marBottom w:val="0"/>
      <w:divBdr>
        <w:top w:val="none" w:sz="0" w:space="0" w:color="auto"/>
        <w:left w:val="none" w:sz="0" w:space="0" w:color="auto"/>
        <w:bottom w:val="none" w:sz="0" w:space="0" w:color="auto"/>
        <w:right w:val="none" w:sz="0" w:space="0" w:color="auto"/>
      </w:divBdr>
    </w:div>
    <w:div w:id="1836531540">
      <w:bodyDiv w:val="1"/>
      <w:marLeft w:val="0"/>
      <w:marRight w:val="0"/>
      <w:marTop w:val="0"/>
      <w:marBottom w:val="0"/>
      <w:divBdr>
        <w:top w:val="none" w:sz="0" w:space="0" w:color="auto"/>
        <w:left w:val="none" w:sz="0" w:space="0" w:color="auto"/>
        <w:bottom w:val="none" w:sz="0" w:space="0" w:color="auto"/>
        <w:right w:val="none" w:sz="0" w:space="0" w:color="auto"/>
      </w:divBdr>
    </w:div>
    <w:div w:id="1861506197">
      <w:bodyDiv w:val="1"/>
      <w:marLeft w:val="0"/>
      <w:marRight w:val="0"/>
      <w:marTop w:val="0"/>
      <w:marBottom w:val="0"/>
      <w:divBdr>
        <w:top w:val="none" w:sz="0" w:space="0" w:color="auto"/>
        <w:left w:val="none" w:sz="0" w:space="0" w:color="auto"/>
        <w:bottom w:val="none" w:sz="0" w:space="0" w:color="auto"/>
        <w:right w:val="none" w:sz="0" w:space="0" w:color="auto"/>
      </w:divBdr>
    </w:div>
    <w:div w:id="1962567380">
      <w:bodyDiv w:val="1"/>
      <w:marLeft w:val="0"/>
      <w:marRight w:val="0"/>
      <w:marTop w:val="0"/>
      <w:marBottom w:val="0"/>
      <w:divBdr>
        <w:top w:val="none" w:sz="0" w:space="0" w:color="auto"/>
        <w:left w:val="none" w:sz="0" w:space="0" w:color="auto"/>
        <w:bottom w:val="none" w:sz="0" w:space="0" w:color="auto"/>
        <w:right w:val="none" w:sz="0" w:space="0" w:color="auto"/>
      </w:divBdr>
    </w:div>
    <w:div w:id="2026443544">
      <w:bodyDiv w:val="1"/>
      <w:marLeft w:val="0"/>
      <w:marRight w:val="0"/>
      <w:marTop w:val="0"/>
      <w:marBottom w:val="0"/>
      <w:divBdr>
        <w:top w:val="none" w:sz="0" w:space="0" w:color="auto"/>
        <w:left w:val="none" w:sz="0" w:space="0" w:color="auto"/>
        <w:bottom w:val="none" w:sz="0" w:space="0" w:color="auto"/>
        <w:right w:val="none" w:sz="0" w:space="0" w:color="auto"/>
      </w:divBdr>
    </w:div>
    <w:div w:id="2074156860">
      <w:bodyDiv w:val="1"/>
      <w:marLeft w:val="0"/>
      <w:marRight w:val="0"/>
      <w:marTop w:val="0"/>
      <w:marBottom w:val="0"/>
      <w:divBdr>
        <w:top w:val="none" w:sz="0" w:space="0" w:color="auto"/>
        <w:left w:val="none" w:sz="0" w:space="0" w:color="auto"/>
        <w:bottom w:val="none" w:sz="0" w:space="0" w:color="auto"/>
        <w:right w:val="none" w:sz="0" w:space="0" w:color="auto"/>
      </w:divBdr>
    </w:div>
    <w:div w:id="2107144226">
      <w:bodyDiv w:val="1"/>
      <w:marLeft w:val="0"/>
      <w:marRight w:val="0"/>
      <w:marTop w:val="0"/>
      <w:marBottom w:val="0"/>
      <w:divBdr>
        <w:top w:val="none" w:sz="0" w:space="0" w:color="auto"/>
        <w:left w:val="none" w:sz="0" w:space="0" w:color="auto"/>
        <w:bottom w:val="none" w:sz="0" w:space="0" w:color="auto"/>
        <w:right w:val="none" w:sz="0" w:space="0" w:color="auto"/>
      </w:divBdr>
      <w:divsChild>
        <w:div w:id="64841395">
          <w:marLeft w:val="0"/>
          <w:marRight w:val="0"/>
          <w:marTop w:val="0"/>
          <w:marBottom w:val="0"/>
          <w:divBdr>
            <w:top w:val="none" w:sz="0" w:space="0" w:color="auto"/>
            <w:left w:val="none" w:sz="0" w:space="0" w:color="auto"/>
            <w:bottom w:val="none" w:sz="0" w:space="0" w:color="auto"/>
            <w:right w:val="none" w:sz="0" w:space="0" w:color="auto"/>
          </w:divBdr>
        </w:div>
        <w:div w:id="362291374">
          <w:marLeft w:val="0"/>
          <w:marRight w:val="0"/>
          <w:marTop w:val="0"/>
          <w:marBottom w:val="0"/>
          <w:divBdr>
            <w:top w:val="none" w:sz="0" w:space="0" w:color="auto"/>
            <w:left w:val="none" w:sz="0" w:space="0" w:color="auto"/>
            <w:bottom w:val="none" w:sz="0" w:space="0" w:color="auto"/>
            <w:right w:val="none" w:sz="0" w:space="0" w:color="auto"/>
          </w:divBdr>
        </w:div>
        <w:div w:id="429857437">
          <w:marLeft w:val="0"/>
          <w:marRight w:val="0"/>
          <w:marTop w:val="0"/>
          <w:marBottom w:val="0"/>
          <w:divBdr>
            <w:top w:val="none" w:sz="0" w:space="0" w:color="auto"/>
            <w:left w:val="none" w:sz="0" w:space="0" w:color="auto"/>
            <w:bottom w:val="none" w:sz="0" w:space="0" w:color="auto"/>
            <w:right w:val="none" w:sz="0" w:space="0" w:color="auto"/>
          </w:divBdr>
        </w:div>
        <w:div w:id="537352306">
          <w:marLeft w:val="0"/>
          <w:marRight w:val="0"/>
          <w:marTop w:val="0"/>
          <w:marBottom w:val="0"/>
          <w:divBdr>
            <w:top w:val="none" w:sz="0" w:space="0" w:color="auto"/>
            <w:left w:val="none" w:sz="0" w:space="0" w:color="auto"/>
            <w:bottom w:val="none" w:sz="0" w:space="0" w:color="auto"/>
            <w:right w:val="none" w:sz="0" w:space="0" w:color="auto"/>
          </w:divBdr>
        </w:div>
        <w:div w:id="672732264">
          <w:marLeft w:val="0"/>
          <w:marRight w:val="0"/>
          <w:marTop w:val="0"/>
          <w:marBottom w:val="0"/>
          <w:divBdr>
            <w:top w:val="none" w:sz="0" w:space="0" w:color="auto"/>
            <w:left w:val="none" w:sz="0" w:space="0" w:color="auto"/>
            <w:bottom w:val="none" w:sz="0" w:space="0" w:color="auto"/>
            <w:right w:val="none" w:sz="0" w:space="0" w:color="auto"/>
          </w:divBdr>
        </w:div>
        <w:div w:id="742483028">
          <w:marLeft w:val="0"/>
          <w:marRight w:val="0"/>
          <w:marTop w:val="0"/>
          <w:marBottom w:val="0"/>
          <w:divBdr>
            <w:top w:val="none" w:sz="0" w:space="0" w:color="auto"/>
            <w:left w:val="none" w:sz="0" w:space="0" w:color="auto"/>
            <w:bottom w:val="none" w:sz="0" w:space="0" w:color="auto"/>
            <w:right w:val="none" w:sz="0" w:space="0" w:color="auto"/>
          </w:divBdr>
        </w:div>
        <w:div w:id="1208880134">
          <w:marLeft w:val="0"/>
          <w:marRight w:val="0"/>
          <w:marTop w:val="0"/>
          <w:marBottom w:val="0"/>
          <w:divBdr>
            <w:top w:val="none" w:sz="0" w:space="0" w:color="auto"/>
            <w:left w:val="none" w:sz="0" w:space="0" w:color="auto"/>
            <w:bottom w:val="none" w:sz="0" w:space="0" w:color="auto"/>
            <w:right w:val="none" w:sz="0" w:space="0" w:color="auto"/>
          </w:divBdr>
        </w:div>
        <w:div w:id="1284120369">
          <w:marLeft w:val="0"/>
          <w:marRight w:val="0"/>
          <w:marTop w:val="0"/>
          <w:marBottom w:val="0"/>
          <w:divBdr>
            <w:top w:val="none" w:sz="0" w:space="0" w:color="auto"/>
            <w:left w:val="none" w:sz="0" w:space="0" w:color="auto"/>
            <w:bottom w:val="none" w:sz="0" w:space="0" w:color="auto"/>
            <w:right w:val="none" w:sz="0" w:space="0" w:color="auto"/>
          </w:divBdr>
        </w:div>
        <w:div w:id="1538278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5.tiff"/><Relationship Id="rId18" Type="http://schemas.openxmlformats.org/officeDocument/2006/relationships/image" Target="media/image10.tiff"/><Relationship Id="rId26" Type="http://schemas.openxmlformats.org/officeDocument/2006/relationships/image" Target="media/image18.tiff"/><Relationship Id="rId3" Type="http://schemas.openxmlformats.org/officeDocument/2006/relationships/styles" Target="styles.xml"/><Relationship Id="rId21" Type="http://schemas.openxmlformats.org/officeDocument/2006/relationships/image" Target="media/image13.tiff"/><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image" Target="media/image9.tif"/><Relationship Id="rId25" Type="http://schemas.openxmlformats.org/officeDocument/2006/relationships/image" Target="media/image17.tif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tif"/><Relationship Id="rId20" Type="http://schemas.openxmlformats.org/officeDocument/2006/relationships/image" Target="media/image12.tiff"/><Relationship Id="rId29" Type="http://schemas.openxmlformats.org/officeDocument/2006/relationships/image" Target="media/image21.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24" Type="http://schemas.openxmlformats.org/officeDocument/2006/relationships/image" Target="media/image16.tif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image" Target="media/image20.tiff"/><Relationship Id="rId10" Type="http://schemas.openxmlformats.org/officeDocument/2006/relationships/image" Target="media/image2.tiff"/><Relationship Id="rId19" Type="http://schemas.openxmlformats.org/officeDocument/2006/relationships/image" Target="media/image11.tif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tiff"/><Relationship Id="rId22" Type="http://schemas.openxmlformats.org/officeDocument/2006/relationships/image" Target="media/image14.tiff"/><Relationship Id="rId27" Type="http://schemas.openxmlformats.org/officeDocument/2006/relationships/image" Target="media/image19.tiff"/><Relationship Id="rId30" Type="http://schemas.openxmlformats.org/officeDocument/2006/relationships/image" Target="media/image22.tiff"/><Relationship Id="rId8" Type="http://schemas.openxmlformats.org/officeDocument/2006/relationships/hyperlink" Target="mailto:cuili@sjt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1491A-2564-44C9-96EF-2CD9A8DC5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2619</Words>
  <Characters>14933</Characters>
  <Application>Microsoft Office Word</Application>
  <DocSecurity>0</DocSecurity>
  <Lines>124</Lines>
  <Paragraphs>35</Paragraphs>
  <ScaleCrop>false</ScaleCrop>
  <Company/>
  <LinksUpToDate>false</LinksUpToDate>
  <CharactersWithSpaces>17517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li</dc:creator>
  <cp:keywords/>
  <dc:description/>
  <cp:lastModifiedBy>Holle</cp:lastModifiedBy>
  <cp:revision>3</cp:revision>
  <cp:lastPrinted>2023-06-21T03:43:00Z</cp:lastPrinted>
  <dcterms:created xsi:type="dcterms:W3CDTF">2024-08-05T08:28:00Z</dcterms:created>
  <dcterms:modified xsi:type="dcterms:W3CDTF">2024-08-08T01:34:00Z</dcterms:modified>
</cp:coreProperties>
</file>