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commentsExtensible.xml" ContentType="application/vnd.openxmlformats-officedocument.wordprocessingml.commentsExtensible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E18B54F" w14:textId="77777777" w:rsidR="00C977EE" w:rsidRPr="00185651" w:rsidRDefault="00C977EE" w:rsidP="00C977EE">
      <w:pPr>
        <w:adjustRightInd w:val="0"/>
        <w:snapToGrid w:val="0"/>
        <w:rPr>
          <w:rFonts w:eastAsia="等线"/>
          <w:sz w:val="21"/>
          <w:szCs w:val="21"/>
          <w:lang w:eastAsia="zh-CN"/>
        </w:rPr>
      </w:pPr>
      <w:bookmarkStart w:id="0" w:name="_Hlk217411947"/>
      <w:r w:rsidRPr="00185651">
        <w:rPr>
          <w:rFonts w:eastAsia="等线"/>
          <w:sz w:val="21"/>
          <w:szCs w:val="21"/>
          <w:lang w:eastAsia="zh-CN"/>
        </w:rPr>
        <w:t>Supplementary Data for</w:t>
      </w:r>
    </w:p>
    <w:p w14:paraId="3005271C" w14:textId="77777777" w:rsidR="00C977EE" w:rsidRPr="00185651" w:rsidRDefault="00C977EE" w:rsidP="00C977EE">
      <w:pPr>
        <w:pStyle w:val="htitle"/>
        <w:adjustRightInd w:val="0"/>
        <w:snapToGrid w:val="0"/>
        <w:spacing w:beforeLines="50" w:before="120" w:afterLines="50" w:after="120"/>
        <w:rPr>
          <w:b/>
          <w:bCs/>
          <w:sz w:val="30"/>
          <w:szCs w:val="30"/>
        </w:rPr>
      </w:pPr>
      <w:r w:rsidRPr="00185651">
        <w:rPr>
          <w:b/>
          <w:bCs/>
          <w:sz w:val="30"/>
          <w:szCs w:val="30"/>
        </w:rPr>
        <w:t>Chemical Looping Steam Reforming of Methane under Mild Conditions via Non-Thermal Plasma</w:t>
      </w:r>
    </w:p>
    <w:p w14:paraId="63DCE91E" w14:textId="77777777" w:rsidR="00471DB9" w:rsidRPr="00325C57" w:rsidRDefault="00471DB9" w:rsidP="00471DB9">
      <w:pPr>
        <w:pStyle w:val="hauthors"/>
        <w:autoSpaceDE w:val="0"/>
        <w:autoSpaceDN w:val="0"/>
        <w:adjustRightInd w:val="0"/>
        <w:snapToGrid w:val="0"/>
        <w:spacing w:before="0"/>
        <w:rPr>
          <w:szCs w:val="24"/>
        </w:rPr>
      </w:pPr>
      <w:r w:rsidRPr="00185651">
        <w:rPr>
          <w:szCs w:val="24"/>
        </w:rPr>
        <w:t>Zunrong Sheng</w:t>
      </w:r>
      <w:r w:rsidRPr="00325C57">
        <w:rPr>
          <w:szCs w:val="24"/>
          <w:vertAlign w:val="superscript"/>
        </w:rPr>
        <w:t xml:space="preserve"> a,b,c</w:t>
      </w:r>
      <w:r w:rsidRPr="00325C57">
        <w:rPr>
          <w:rFonts w:hint="eastAsia"/>
          <w:szCs w:val="24"/>
          <w:vertAlign w:val="superscript"/>
          <w:lang w:eastAsia="zh-CN"/>
        </w:rPr>
        <w:t>,d</w:t>
      </w:r>
      <w:r w:rsidRPr="00325C57">
        <w:rPr>
          <w:szCs w:val="24"/>
        </w:rPr>
        <w:t>, Donglong Fu</w:t>
      </w:r>
      <w:r w:rsidRPr="00325C57">
        <w:rPr>
          <w:szCs w:val="24"/>
          <w:vertAlign w:val="superscript"/>
        </w:rPr>
        <w:t xml:space="preserve"> a,b,c</w:t>
      </w:r>
      <w:r w:rsidRPr="00325C57">
        <w:rPr>
          <w:szCs w:val="24"/>
        </w:rPr>
        <w:t>, Tingting Yang</w:t>
      </w:r>
      <w:r w:rsidRPr="00325C57">
        <w:rPr>
          <w:szCs w:val="24"/>
          <w:vertAlign w:val="superscript"/>
        </w:rPr>
        <w:t xml:space="preserve"> a,b,c,</w:t>
      </w:r>
      <w:r w:rsidRPr="00325C57">
        <w:rPr>
          <w:rFonts w:hint="eastAsia"/>
          <w:szCs w:val="24"/>
          <w:vertAlign w:val="superscript"/>
          <w:lang w:eastAsia="zh-CN"/>
        </w:rPr>
        <w:t>e</w:t>
      </w:r>
      <w:r w:rsidRPr="00325C57">
        <w:rPr>
          <w:szCs w:val="24"/>
        </w:rPr>
        <w:t>, Xianhua Zhang</w:t>
      </w:r>
      <w:r w:rsidRPr="00325C57">
        <w:rPr>
          <w:szCs w:val="24"/>
          <w:vertAlign w:val="superscript"/>
        </w:rPr>
        <w:t xml:space="preserve"> a,b,c,</w:t>
      </w:r>
      <w:r w:rsidRPr="00325C57">
        <w:rPr>
          <w:rFonts w:hint="eastAsia"/>
          <w:szCs w:val="24"/>
          <w:vertAlign w:val="superscript"/>
          <w:lang w:eastAsia="zh-CN"/>
        </w:rPr>
        <w:t>e</w:t>
      </w:r>
      <w:r w:rsidRPr="00325C57">
        <w:rPr>
          <w:szCs w:val="24"/>
        </w:rPr>
        <w:t>, Zheyuan Ding</w:t>
      </w:r>
      <w:r w:rsidRPr="00325C57">
        <w:rPr>
          <w:szCs w:val="24"/>
          <w:vertAlign w:val="superscript"/>
        </w:rPr>
        <w:t xml:space="preserve"> a,b,c</w:t>
      </w:r>
      <w:r w:rsidRPr="00325C57">
        <w:rPr>
          <w:szCs w:val="24"/>
        </w:rPr>
        <w:t>, Chunlei Pei</w:t>
      </w:r>
      <w:r w:rsidRPr="00325C57">
        <w:rPr>
          <w:szCs w:val="24"/>
          <w:vertAlign w:val="superscript"/>
        </w:rPr>
        <w:t xml:space="preserve"> a,b,c,</w:t>
      </w:r>
      <w:r w:rsidRPr="00325C57">
        <w:rPr>
          <w:rFonts w:hint="eastAsia"/>
          <w:szCs w:val="24"/>
          <w:vertAlign w:val="superscript"/>
          <w:lang w:eastAsia="zh-CN"/>
        </w:rPr>
        <w:t>f</w:t>
      </w:r>
      <w:r w:rsidRPr="00325C57">
        <w:rPr>
          <w:szCs w:val="24"/>
          <w:vertAlign w:val="superscript"/>
        </w:rPr>
        <w:t>,</w:t>
      </w:r>
      <w:r w:rsidRPr="00325C57">
        <w:rPr>
          <w:rFonts w:hint="eastAsia"/>
          <w:szCs w:val="24"/>
          <w:vertAlign w:val="superscript"/>
          <w:lang w:eastAsia="zh-CN"/>
        </w:rPr>
        <w:t>g</w:t>
      </w:r>
      <w:r w:rsidRPr="00325C57">
        <w:rPr>
          <w:szCs w:val="24"/>
        </w:rPr>
        <w:t>,</w:t>
      </w:r>
    </w:p>
    <w:p w14:paraId="2CE80562" w14:textId="77777777" w:rsidR="00471DB9" w:rsidRPr="00325C57" w:rsidRDefault="00471DB9" w:rsidP="00471DB9">
      <w:pPr>
        <w:pStyle w:val="hauthors"/>
        <w:autoSpaceDE w:val="0"/>
        <w:autoSpaceDN w:val="0"/>
        <w:adjustRightInd w:val="0"/>
        <w:snapToGrid w:val="0"/>
        <w:spacing w:before="0"/>
        <w:rPr>
          <w:szCs w:val="24"/>
        </w:rPr>
      </w:pPr>
      <w:r w:rsidRPr="00325C57">
        <w:rPr>
          <w:szCs w:val="24"/>
        </w:rPr>
        <w:t>Sai Chen</w:t>
      </w:r>
      <w:r w:rsidRPr="00325C57">
        <w:rPr>
          <w:szCs w:val="24"/>
          <w:vertAlign w:val="superscript"/>
        </w:rPr>
        <w:t xml:space="preserve"> a,b,c</w:t>
      </w:r>
      <w:r w:rsidRPr="00325C57">
        <w:rPr>
          <w:szCs w:val="24"/>
        </w:rPr>
        <w:t>, Zhi-Jian Zhao</w:t>
      </w:r>
      <w:r w:rsidRPr="00325C57">
        <w:rPr>
          <w:szCs w:val="24"/>
          <w:vertAlign w:val="superscript"/>
        </w:rPr>
        <w:t xml:space="preserve"> a,b,c,</w:t>
      </w:r>
      <w:r w:rsidRPr="00325C57">
        <w:rPr>
          <w:rFonts w:hint="eastAsia"/>
          <w:szCs w:val="24"/>
          <w:vertAlign w:val="superscript"/>
          <w:lang w:eastAsia="zh-CN"/>
        </w:rPr>
        <w:t>f</w:t>
      </w:r>
      <w:r w:rsidRPr="00325C57">
        <w:rPr>
          <w:szCs w:val="24"/>
          <w:vertAlign w:val="superscript"/>
        </w:rPr>
        <w:t>,</w:t>
      </w:r>
      <w:r w:rsidRPr="00325C57">
        <w:rPr>
          <w:rFonts w:hint="eastAsia"/>
          <w:szCs w:val="24"/>
          <w:vertAlign w:val="superscript"/>
          <w:lang w:eastAsia="zh-CN"/>
        </w:rPr>
        <w:t>g</w:t>
      </w:r>
      <w:r w:rsidRPr="00325C57">
        <w:rPr>
          <w:szCs w:val="24"/>
        </w:rPr>
        <w:t>, Jinlong Gong</w:t>
      </w:r>
      <w:r w:rsidRPr="00325C57">
        <w:rPr>
          <w:szCs w:val="24"/>
          <w:vertAlign w:val="superscript"/>
        </w:rPr>
        <w:t xml:space="preserve"> a,b,c,</w:t>
      </w:r>
      <w:r w:rsidRPr="00325C57">
        <w:rPr>
          <w:rFonts w:hint="eastAsia"/>
          <w:szCs w:val="24"/>
          <w:vertAlign w:val="superscript"/>
          <w:lang w:eastAsia="zh-CN"/>
        </w:rPr>
        <w:t>h</w:t>
      </w:r>
      <w:r w:rsidRPr="00325C57">
        <w:rPr>
          <w:szCs w:val="24"/>
          <w:vertAlign w:val="superscript"/>
        </w:rPr>
        <w:t>,</w:t>
      </w:r>
      <w:r w:rsidRPr="00325C57">
        <w:rPr>
          <w:rFonts w:hint="eastAsia"/>
          <w:szCs w:val="24"/>
          <w:vertAlign w:val="superscript"/>
          <w:lang w:eastAsia="zh-CN"/>
        </w:rPr>
        <w:t>i</w:t>
      </w:r>
      <w:r w:rsidRPr="00325C57">
        <w:rPr>
          <w:szCs w:val="24"/>
          <w:vertAlign w:val="superscript"/>
        </w:rPr>
        <w:t>,</w:t>
      </w:r>
      <w:r w:rsidRPr="00325C57">
        <w:rPr>
          <w:szCs w:val="24"/>
        </w:rPr>
        <w:t>*</w:t>
      </w:r>
    </w:p>
    <w:p w14:paraId="5C234024" w14:textId="77777777" w:rsidR="00471DB9" w:rsidRPr="00325C57" w:rsidRDefault="00471DB9" w:rsidP="00471DB9">
      <w:pPr>
        <w:pStyle w:val="haffiliations"/>
        <w:autoSpaceDE w:val="0"/>
        <w:autoSpaceDN w:val="0"/>
        <w:adjustRightInd w:val="0"/>
        <w:snapToGrid w:val="0"/>
        <w:spacing w:before="0"/>
        <w:rPr>
          <w:sz w:val="15"/>
          <w:szCs w:val="15"/>
        </w:rPr>
      </w:pPr>
      <w:r w:rsidRPr="00325C57">
        <w:rPr>
          <w:sz w:val="15"/>
          <w:szCs w:val="15"/>
          <w:vertAlign w:val="superscript"/>
        </w:rPr>
        <w:t xml:space="preserve">a </w:t>
      </w:r>
      <w:r w:rsidRPr="00325C57">
        <w:rPr>
          <w:i/>
          <w:sz w:val="15"/>
          <w:szCs w:val="15"/>
        </w:rPr>
        <w:t>Key Laboratory for Green Chemical Technology of Ministry of Education, School of Chemical Engineering and Technology, Tianjin University, Tianjin 300072, China</w:t>
      </w:r>
    </w:p>
    <w:p w14:paraId="4F60801E" w14:textId="77777777" w:rsidR="00471DB9" w:rsidRPr="00325C57" w:rsidRDefault="00471DB9" w:rsidP="00471DB9">
      <w:pPr>
        <w:pStyle w:val="haffiliations"/>
        <w:autoSpaceDE w:val="0"/>
        <w:autoSpaceDN w:val="0"/>
        <w:adjustRightInd w:val="0"/>
        <w:snapToGrid w:val="0"/>
        <w:spacing w:before="0"/>
        <w:rPr>
          <w:i/>
          <w:sz w:val="15"/>
          <w:szCs w:val="15"/>
        </w:rPr>
      </w:pPr>
      <w:r w:rsidRPr="00325C57">
        <w:rPr>
          <w:sz w:val="15"/>
          <w:szCs w:val="15"/>
          <w:vertAlign w:val="superscript"/>
        </w:rPr>
        <w:t xml:space="preserve">b </w:t>
      </w:r>
      <w:r w:rsidRPr="00325C57">
        <w:rPr>
          <w:i/>
          <w:sz w:val="15"/>
          <w:szCs w:val="15"/>
        </w:rPr>
        <w:t>Collaborative Innovation Center for Chemical Science and Engineering, Tianjin 300072, China</w:t>
      </w:r>
    </w:p>
    <w:p w14:paraId="441FCCF9" w14:textId="77777777" w:rsidR="00471DB9" w:rsidRPr="00325C57" w:rsidRDefault="00471DB9" w:rsidP="00471DB9">
      <w:pPr>
        <w:pStyle w:val="haffiliations"/>
        <w:autoSpaceDE w:val="0"/>
        <w:autoSpaceDN w:val="0"/>
        <w:adjustRightInd w:val="0"/>
        <w:snapToGrid w:val="0"/>
        <w:spacing w:before="0"/>
        <w:rPr>
          <w:i/>
          <w:sz w:val="15"/>
          <w:szCs w:val="15"/>
          <w:lang w:eastAsia="zh-CN"/>
        </w:rPr>
      </w:pPr>
      <w:r w:rsidRPr="00325C57">
        <w:rPr>
          <w:sz w:val="15"/>
          <w:szCs w:val="15"/>
          <w:vertAlign w:val="superscript"/>
        </w:rPr>
        <w:t xml:space="preserve">c </w:t>
      </w:r>
      <w:r w:rsidRPr="00325C57">
        <w:rPr>
          <w:i/>
          <w:sz w:val="15"/>
          <w:szCs w:val="15"/>
        </w:rPr>
        <w:t>International Joint Laboratory of Low-Carbon Chemical Engineering of Ministry of Education, Tianjin 300350, China</w:t>
      </w:r>
    </w:p>
    <w:p w14:paraId="130750A4" w14:textId="77777777" w:rsidR="00471DB9" w:rsidRPr="00325C57" w:rsidRDefault="00471DB9" w:rsidP="00471DB9">
      <w:pPr>
        <w:pStyle w:val="haffiliations"/>
        <w:autoSpaceDE w:val="0"/>
        <w:autoSpaceDN w:val="0"/>
        <w:adjustRightInd w:val="0"/>
        <w:snapToGrid w:val="0"/>
        <w:spacing w:before="0"/>
        <w:rPr>
          <w:i/>
          <w:sz w:val="15"/>
          <w:szCs w:val="15"/>
        </w:rPr>
      </w:pPr>
      <w:r w:rsidRPr="00325C57">
        <w:rPr>
          <w:sz w:val="15"/>
          <w:szCs w:val="15"/>
          <w:vertAlign w:val="superscript"/>
        </w:rPr>
        <w:t xml:space="preserve">d </w:t>
      </w:r>
      <w:r w:rsidRPr="00325C57">
        <w:rPr>
          <w:i/>
          <w:iCs/>
          <w:sz w:val="15"/>
          <w:szCs w:val="15"/>
          <w:lang w:eastAsia="zh-CN"/>
        </w:rPr>
        <w:t>School of Electrical Engineering, Dalian University of Technology, Dalian 116024, China</w:t>
      </w:r>
    </w:p>
    <w:p w14:paraId="1AAD5170" w14:textId="77777777" w:rsidR="00471DB9" w:rsidRPr="00325C57" w:rsidRDefault="00471DB9" w:rsidP="00471DB9">
      <w:pPr>
        <w:pStyle w:val="haffiliations"/>
        <w:autoSpaceDE w:val="0"/>
        <w:autoSpaceDN w:val="0"/>
        <w:adjustRightInd w:val="0"/>
        <w:snapToGrid w:val="0"/>
        <w:spacing w:before="0"/>
        <w:rPr>
          <w:sz w:val="15"/>
          <w:szCs w:val="15"/>
        </w:rPr>
      </w:pPr>
      <w:r w:rsidRPr="00325C57">
        <w:rPr>
          <w:rFonts w:hint="eastAsia"/>
          <w:sz w:val="15"/>
          <w:szCs w:val="15"/>
          <w:vertAlign w:val="superscript"/>
          <w:lang w:eastAsia="zh-CN"/>
        </w:rPr>
        <w:t>e</w:t>
      </w:r>
      <w:r w:rsidRPr="00325C57">
        <w:rPr>
          <w:sz w:val="15"/>
          <w:szCs w:val="15"/>
          <w:vertAlign w:val="superscript"/>
        </w:rPr>
        <w:t xml:space="preserve"> </w:t>
      </w:r>
      <w:r w:rsidRPr="00325C57">
        <w:rPr>
          <w:i/>
          <w:sz w:val="15"/>
          <w:szCs w:val="15"/>
        </w:rPr>
        <w:t>Joint School of National University of Singapore and Tianjin University, International Campus of Tianjin University, Fuzhou 350207, China</w:t>
      </w:r>
    </w:p>
    <w:p w14:paraId="0619EF76" w14:textId="77777777" w:rsidR="00471DB9" w:rsidRPr="00325C57" w:rsidRDefault="00471DB9" w:rsidP="00471DB9">
      <w:pPr>
        <w:pStyle w:val="haffiliations"/>
        <w:autoSpaceDE w:val="0"/>
        <w:autoSpaceDN w:val="0"/>
        <w:adjustRightInd w:val="0"/>
        <w:snapToGrid w:val="0"/>
        <w:spacing w:before="0"/>
        <w:rPr>
          <w:i/>
          <w:sz w:val="15"/>
          <w:szCs w:val="15"/>
        </w:rPr>
      </w:pPr>
      <w:r w:rsidRPr="00325C57">
        <w:rPr>
          <w:rFonts w:hint="eastAsia"/>
          <w:sz w:val="15"/>
          <w:szCs w:val="15"/>
          <w:vertAlign w:val="superscript"/>
          <w:lang w:eastAsia="zh-CN"/>
        </w:rPr>
        <w:t>f</w:t>
      </w:r>
      <w:r w:rsidRPr="00325C57">
        <w:rPr>
          <w:sz w:val="15"/>
          <w:szCs w:val="15"/>
          <w:vertAlign w:val="superscript"/>
        </w:rPr>
        <w:t xml:space="preserve"> </w:t>
      </w:r>
      <w:r w:rsidRPr="00325C57">
        <w:rPr>
          <w:i/>
          <w:sz w:val="15"/>
          <w:szCs w:val="15"/>
        </w:rPr>
        <w:t>Haihe Laboratory of Sustainable Chemical Transformations, Tianjin 300192, China</w:t>
      </w:r>
    </w:p>
    <w:p w14:paraId="2C043711" w14:textId="77777777" w:rsidR="00471DB9" w:rsidRPr="00325C57" w:rsidRDefault="00471DB9" w:rsidP="00471DB9">
      <w:pPr>
        <w:pStyle w:val="haffiliations"/>
        <w:autoSpaceDE w:val="0"/>
        <w:autoSpaceDN w:val="0"/>
        <w:adjustRightInd w:val="0"/>
        <w:snapToGrid w:val="0"/>
        <w:spacing w:before="0"/>
        <w:rPr>
          <w:sz w:val="15"/>
          <w:szCs w:val="15"/>
        </w:rPr>
      </w:pPr>
      <w:r w:rsidRPr="00325C57">
        <w:rPr>
          <w:rFonts w:hint="eastAsia"/>
          <w:sz w:val="15"/>
          <w:szCs w:val="15"/>
          <w:vertAlign w:val="superscript"/>
          <w:lang w:eastAsia="zh-CN"/>
        </w:rPr>
        <w:t>g</w:t>
      </w:r>
      <w:r w:rsidRPr="00325C57">
        <w:rPr>
          <w:sz w:val="15"/>
          <w:szCs w:val="15"/>
          <w:vertAlign w:val="superscript"/>
        </w:rPr>
        <w:t xml:space="preserve"> </w:t>
      </w:r>
      <w:r w:rsidRPr="00325C57">
        <w:rPr>
          <w:i/>
          <w:sz w:val="15"/>
          <w:szCs w:val="15"/>
        </w:rPr>
        <w:t>National Industry–Education Platform for Energy Storage, Tianjin University, Tianjin 300350, China</w:t>
      </w:r>
    </w:p>
    <w:p w14:paraId="38C15FAB" w14:textId="77777777" w:rsidR="00471DB9" w:rsidRPr="00325C57" w:rsidRDefault="00471DB9" w:rsidP="00471DB9">
      <w:pPr>
        <w:pStyle w:val="haffiliations"/>
        <w:autoSpaceDE w:val="0"/>
        <w:autoSpaceDN w:val="0"/>
        <w:adjustRightInd w:val="0"/>
        <w:snapToGrid w:val="0"/>
        <w:spacing w:before="0"/>
        <w:rPr>
          <w:sz w:val="15"/>
          <w:szCs w:val="15"/>
        </w:rPr>
      </w:pPr>
      <w:r w:rsidRPr="00325C57">
        <w:rPr>
          <w:rFonts w:hint="eastAsia"/>
          <w:sz w:val="15"/>
          <w:szCs w:val="15"/>
          <w:vertAlign w:val="superscript"/>
          <w:lang w:eastAsia="zh-CN"/>
        </w:rPr>
        <w:t>h</w:t>
      </w:r>
      <w:r w:rsidRPr="00325C57">
        <w:rPr>
          <w:sz w:val="15"/>
          <w:szCs w:val="15"/>
          <w:vertAlign w:val="superscript"/>
        </w:rPr>
        <w:t xml:space="preserve"> </w:t>
      </w:r>
      <w:r w:rsidRPr="00325C57">
        <w:rPr>
          <w:i/>
          <w:sz w:val="15"/>
          <w:szCs w:val="15"/>
        </w:rPr>
        <w:t>State Key Laboratory of Synthetic Biology, Tianjin University, Tianjin 300072, China</w:t>
      </w:r>
    </w:p>
    <w:p w14:paraId="6D7FEA73" w14:textId="77777777" w:rsidR="00471DB9" w:rsidRPr="00325C57" w:rsidRDefault="00471DB9" w:rsidP="00471DB9">
      <w:pPr>
        <w:pStyle w:val="haffiliations"/>
        <w:autoSpaceDE w:val="0"/>
        <w:autoSpaceDN w:val="0"/>
        <w:adjustRightInd w:val="0"/>
        <w:snapToGrid w:val="0"/>
        <w:spacing w:before="0"/>
        <w:rPr>
          <w:sz w:val="15"/>
          <w:szCs w:val="15"/>
        </w:rPr>
      </w:pPr>
      <w:r w:rsidRPr="00325C57">
        <w:rPr>
          <w:rFonts w:hint="eastAsia"/>
          <w:sz w:val="15"/>
          <w:szCs w:val="15"/>
          <w:vertAlign w:val="superscript"/>
          <w:lang w:eastAsia="zh-CN"/>
        </w:rPr>
        <w:t>i</w:t>
      </w:r>
      <w:r w:rsidRPr="00325C57">
        <w:rPr>
          <w:sz w:val="15"/>
          <w:szCs w:val="15"/>
          <w:vertAlign w:val="superscript"/>
        </w:rPr>
        <w:t xml:space="preserve"> </w:t>
      </w:r>
      <w:r w:rsidRPr="00325C57">
        <w:rPr>
          <w:i/>
          <w:sz w:val="15"/>
          <w:szCs w:val="15"/>
        </w:rPr>
        <w:t>Tianjin Normal University, Tianjin 300387, China</w:t>
      </w:r>
    </w:p>
    <w:p w14:paraId="55FE2915" w14:textId="77777777" w:rsidR="00C977EE" w:rsidRPr="00325C57" w:rsidRDefault="00C977EE" w:rsidP="00C977EE">
      <w:pPr>
        <w:pStyle w:val="hcorrespondence"/>
        <w:autoSpaceDE w:val="0"/>
        <w:autoSpaceDN w:val="0"/>
        <w:adjustRightInd w:val="0"/>
        <w:snapToGrid w:val="0"/>
        <w:spacing w:before="0"/>
        <w:rPr>
          <w:szCs w:val="24"/>
        </w:rPr>
      </w:pPr>
    </w:p>
    <w:p w14:paraId="127AE153" w14:textId="77777777" w:rsidR="00C977EE" w:rsidRPr="00325C57" w:rsidRDefault="00C977EE" w:rsidP="00C977EE">
      <w:pPr>
        <w:autoSpaceDE w:val="0"/>
        <w:autoSpaceDN w:val="0"/>
        <w:adjustRightInd w:val="0"/>
        <w:snapToGrid w:val="0"/>
        <w:rPr>
          <w:rFonts w:eastAsia="等线"/>
          <w:sz w:val="18"/>
          <w:szCs w:val="18"/>
        </w:rPr>
      </w:pPr>
      <w:r w:rsidRPr="00325C57">
        <w:rPr>
          <w:rFonts w:eastAsia="等线"/>
          <w:sz w:val="18"/>
          <w:szCs w:val="18"/>
        </w:rPr>
        <w:t xml:space="preserve">* Corresponding author. </w:t>
      </w:r>
    </w:p>
    <w:p w14:paraId="0F22E6B3" w14:textId="77777777" w:rsidR="00C977EE" w:rsidRPr="00325C57" w:rsidRDefault="00C977EE" w:rsidP="00C977EE">
      <w:pPr>
        <w:widowControl w:val="0"/>
        <w:adjustRightInd w:val="0"/>
        <w:snapToGrid w:val="0"/>
        <w:ind w:firstLineChars="78" w:firstLine="140"/>
        <w:rPr>
          <w:rFonts w:eastAsia="等线"/>
          <w:sz w:val="18"/>
          <w:szCs w:val="18"/>
        </w:rPr>
      </w:pPr>
      <w:r w:rsidRPr="00325C57">
        <w:rPr>
          <w:rFonts w:eastAsia="等线"/>
          <w:i/>
          <w:sz w:val="18"/>
          <w:szCs w:val="18"/>
        </w:rPr>
        <w:t>E-mail address</w:t>
      </w:r>
      <w:r w:rsidRPr="00325C57">
        <w:rPr>
          <w:rFonts w:eastAsia="等线"/>
          <w:sz w:val="18"/>
          <w:szCs w:val="18"/>
        </w:rPr>
        <w:t xml:space="preserve">: </w:t>
      </w:r>
      <w:r w:rsidRPr="00325C57">
        <w:rPr>
          <w:rFonts w:eastAsia="等线"/>
          <w:kern w:val="2"/>
          <w:sz w:val="18"/>
          <w:szCs w:val="18"/>
          <w:lang w:eastAsia="zh-CN"/>
        </w:rPr>
        <w:t>jlgong@tju.edu.cn</w:t>
      </w:r>
      <w:r w:rsidRPr="00325C57">
        <w:rPr>
          <w:rFonts w:eastAsia="等线"/>
          <w:sz w:val="18"/>
          <w:szCs w:val="18"/>
        </w:rPr>
        <w:t xml:space="preserve"> (J. Gong).</w:t>
      </w:r>
    </w:p>
    <w:bookmarkEnd w:id="0"/>
    <w:p w14:paraId="4F9E29E0" w14:textId="77777777" w:rsidR="00C977EE" w:rsidRPr="00325C57" w:rsidRDefault="00C977EE" w:rsidP="00C977EE">
      <w:pPr>
        <w:pStyle w:val="hhead1"/>
        <w:autoSpaceDE w:val="0"/>
        <w:autoSpaceDN w:val="0"/>
        <w:adjustRightInd w:val="0"/>
        <w:snapToGrid w:val="0"/>
        <w:spacing w:before="0"/>
        <w:rPr>
          <w:szCs w:val="24"/>
        </w:rPr>
      </w:pPr>
    </w:p>
    <w:p w14:paraId="35D9D5C0" w14:textId="54740AAC" w:rsidR="00303611" w:rsidRPr="00325C57" w:rsidRDefault="00303611" w:rsidP="00C977EE">
      <w:pPr>
        <w:pStyle w:val="hhead1"/>
        <w:autoSpaceDE w:val="0"/>
        <w:autoSpaceDN w:val="0"/>
        <w:adjustRightInd w:val="0"/>
        <w:spacing w:beforeLines="50" w:before="120" w:afterLines="50" w:after="120"/>
        <w:rPr>
          <w:b/>
          <w:bCs/>
          <w:sz w:val="21"/>
          <w:szCs w:val="21"/>
        </w:rPr>
      </w:pPr>
      <w:r w:rsidRPr="00325C57">
        <w:rPr>
          <w:b/>
          <w:bCs/>
          <w:sz w:val="21"/>
          <w:szCs w:val="21"/>
        </w:rPr>
        <w:t xml:space="preserve">Supplementary </w:t>
      </w:r>
      <w:r w:rsidR="00D47382" w:rsidRPr="00325C57">
        <w:rPr>
          <w:b/>
          <w:bCs/>
          <w:sz w:val="21"/>
          <w:szCs w:val="21"/>
        </w:rPr>
        <w:t>m</w:t>
      </w:r>
      <w:r w:rsidRPr="00325C57">
        <w:rPr>
          <w:b/>
          <w:bCs/>
          <w:sz w:val="21"/>
          <w:szCs w:val="21"/>
        </w:rPr>
        <w:t>ethods</w:t>
      </w:r>
    </w:p>
    <w:p w14:paraId="45E20856" w14:textId="70A230DB" w:rsidR="00D47382" w:rsidRPr="00325C57" w:rsidRDefault="00D47382" w:rsidP="00CE48AE">
      <w:pPr>
        <w:pStyle w:val="hparagraphindent"/>
        <w:autoSpaceDE w:val="0"/>
        <w:autoSpaceDN w:val="0"/>
        <w:adjustRightInd w:val="0"/>
        <w:snapToGrid w:val="0"/>
        <w:spacing w:beforeLines="50" w:afterLines="50" w:after="120"/>
        <w:ind w:firstLineChars="0" w:firstLine="0"/>
        <w:outlineLvl w:val="0"/>
        <w:rPr>
          <w:szCs w:val="24"/>
        </w:rPr>
      </w:pPr>
      <w:r w:rsidRPr="00325C57">
        <w:rPr>
          <w:szCs w:val="24"/>
        </w:rPr>
        <w:t xml:space="preserve">S1. </w:t>
      </w:r>
      <w:r w:rsidR="00303611" w:rsidRPr="00325C57">
        <w:rPr>
          <w:szCs w:val="24"/>
        </w:rPr>
        <w:t xml:space="preserve">Calculation of </w:t>
      </w:r>
      <w:r w:rsidRPr="00325C57">
        <w:rPr>
          <w:position w:val="-10"/>
          <w:szCs w:val="24"/>
        </w:rPr>
        <w:object w:dxaOrig="420" w:dyaOrig="320" w14:anchorId="24080BB8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21.3pt;height:15pt" o:ole="">
            <v:imagedata r:id="rId8" o:title=""/>
          </v:shape>
          <o:OLEObject Type="Embed" ProgID="Equation.DSMT4" ShapeID="_x0000_i1025" DrawAspect="Content" ObjectID="_1829025885" r:id="rId9"/>
        </w:object>
      </w:r>
      <w:r w:rsidR="00303611" w:rsidRPr="00325C57">
        <w:rPr>
          <w:szCs w:val="24"/>
        </w:rPr>
        <w:t xml:space="preserve"> based on electron–molecule collision theory and electrical diagnostics</w:t>
      </w:r>
    </w:p>
    <w:p w14:paraId="00E9ED7D" w14:textId="14214CA6" w:rsidR="00303611" w:rsidRPr="00325C57" w:rsidRDefault="00303611" w:rsidP="00CE48AE">
      <w:pPr>
        <w:pStyle w:val="hparagraphindent"/>
        <w:autoSpaceDE w:val="0"/>
        <w:autoSpaceDN w:val="0"/>
        <w:adjustRightInd w:val="0"/>
        <w:snapToGrid w:val="0"/>
        <w:spacing w:before="0"/>
        <w:ind w:firstLineChars="0" w:firstLine="211"/>
        <w:jc w:val="both"/>
        <w:rPr>
          <w:szCs w:val="24"/>
        </w:rPr>
      </w:pPr>
      <w:r w:rsidRPr="00325C57">
        <w:rPr>
          <w:szCs w:val="24"/>
        </w:rPr>
        <w:t>The collision between electrons and methane molecule, leading to the formation of vibrationally excited methane (CH</w:t>
      </w:r>
      <w:r w:rsidRPr="00325C57">
        <w:rPr>
          <w:szCs w:val="24"/>
          <w:vertAlign w:val="subscript"/>
        </w:rPr>
        <w:t>4</w:t>
      </w:r>
      <w:r w:rsidRPr="00325C57">
        <w:rPr>
          <w:szCs w:val="24"/>
          <w:vertAlign w:val="superscript"/>
        </w:rPr>
        <w:t>v</w:t>
      </w:r>
      <w:r w:rsidRPr="00325C57">
        <w:rPr>
          <w:szCs w:val="24"/>
        </w:rPr>
        <w:t xml:space="preserve">), occurs with a rate coefficient </w:t>
      </w:r>
      <w:r w:rsidRPr="00325C57">
        <w:rPr>
          <w:i/>
          <w:szCs w:val="24"/>
        </w:rPr>
        <w:t>k</w:t>
      </w:r>
      <w:r w:rsidRPr="00325C57">
        <w:rPr>
          <w:szCs w:val="24"/>
          <w:vertAlign w:val="subscript"/>
        </w:rPr>
        <w:t>e</w:t>
      </w:r>
      <w:r w:rsidRPr="00325C57">
        <w:rPr>
          <w:szCs w:val="24"/>
        </w:rPr>
        <w:t xml:space="preserve">, as described in </w:t>
      </w:r>
      <w:r w:rsidR="00D47382" w:rsidRPr="00325C57">
        <w:rPr>
          <w:szCs w:val="24"/>
        </w:rPr>
        <w:t>r</w:t>
      </w:r>
      <w:r w:rsidRPr="00325C57">
        <w:rPr>
          <w:szCs w:val="24"/>
        </w:rPr>
        <w:t xml:space="preserve">eaction </w:t>
      </w:r>
      <w:r w:rsidR="00D47382" w:rsidRPr="00325C57">
        <w:rPr>
          <w:szCs w:val="24"/>
        </w:rPr>
        <w:t>(S</w:t>
      </w:r>
      <w:r w:rsidRPr="00325C57">
        <w:rPr>
          <w:szCs w:val="24"/>
        </w:rPr>
        <w:t>1</w:t>
      </w:r>
      <w:r w:rsidR="00D47382" w:rsidRPr="00325C57">
        <w:rPr>
          <w:szCs w:val="24"/>
        </w:rPr>
        <w:t>)</w:t>
      </w:r>
      <w:r w:rsidRPr="00325C57">
        <w:rPr>
          <w:szCs w:val="24"/>
        </w:rPr>
        <w:t xml:space="preserve">. The coefficient </w:t>
      </w:r>
      <w:r w:rsidRPr="00325C57">
        <w:rPr>
          <w:i/>
          <w:szCs w:val="24"/>
        </w:rPr>
        <w:t>k</w:t>
      </w:r>
      <w:r w:rsidRPr="00325C57">
        <w:rPr>
          <w:szCs w:val="24"/>
          <w:vertAlign w:val="subscript"/>
        </w:rPr>
        <w:t>e</w:t>
      </w:r>
      <w:r w:rsidRPr="00325C57">
        <w:rPr>
          <w:szCs w:val="24"/>
        </w:rPr>
        <w:t xml:space="preserve"> was obtained by solving the electron Boltzmann equation using the BOLSIG+ solver with an appropriate cross-section set for CH</w:t>
      </w:r>
      <w:r w:rsidRPr="00325C57">
        <w:rPr>
          <w:szCs w:val="24"/>
          <w:vertAlign w:val="subscript"/>
        </w:rPr>
        <w:t>4</w:t>
      </w:r>
      <w:r w:rsidRPr="00325C57">
        <w:rPr>
          <w:szCs w:val="24"/>
        </w:rPr>
        <w:t xml:space="preserve"> [</w:t>
      </w:r>
      <w:r w:rsidRPr="00325C57">
        <w:rPr>
          <w:rStyle w:val="citebib"/>
          <w:szCs w:val="24"/>
          <w:shd w:val="clear" w:color="auto" w:fill="auto"/>
        </w:rPr>
        <w:t>1</w:t>
      </w:r>
      <w:r w:rsidRPr="00325C57">
        <w:rPr>
          <w:szCs w:val="24"/>
        </w:rPr>
        <w:t>]. Its value varies with the reduced electric field (</w:t>
      </w:r>
      <w:r w:rsidRPr="00325C57">
        <w:rPr>
          <w:i/>
          <w:szCs w:val="24"/>
        </w:rPr>
        <w:t>E</w:t>
      </w:r>
      <w:r w:rsidRPr="00325C57">
        <w:rPr>
          <w:szCs w:val="24"/>
        </w:rPr>
        <w:t>/</w:t>
      </w:r>
      <w:r w:rsidRPr="00325C57">
        <w:rPr>
          <w:i/>
          <w:szCs w:val="24"/>
        </w:rPr>
        <w:t>N</w:t>
      </w:r>
      <w:r w:rsidRPr="00325C57">
        <w:rPr>
          <w:szCs w:val="24"/>
        </w:rPr>
        <w:t xml:space="preserve">), as shown in Fig. 3(a). Detailed instructions for operating BOLSIG+ are available at https://www.bolsig.laplace.univ-tlse.fr/wp-content/uploads/2016/03/bolsigdoc0316.pdf. The mean </w:t>
      </w:r>
      <w:r w:rsidRPr="00325C57">
        <w:rPr>
          <w:i/>
          <w:szCs w:val="24"/>
        </w:rPr>
        <w:t>E</w:t>
      </w:r>
      <w:r w:rsidRPr="00325C57">
        <w:rPr>
          <w:szCs w:val="24"/>
        </w:rPr>
        <w:t>/</w:t>
      </w:r>
      <w:r w:rsidRPr="00325C57">
        <w:rPr>
          <w:i/>
          <w:szCs w:val="24"/>
        </w:rPr>
        <w:t>N</w:t>
      </w:r>
      <w:r w:rsidRPr="00325C57">
        <w:rPr>
          <w:szCs w:val="24"/>
        </w:rPr>
        <w:t xml:space="preserve"> was calculated using </w:t>
      </w:r>
      <w:r w:rsidRPr="00325C57">
        <w:rPr>
          <w:rStyle w:val="citeeq"/>
          <w:szCs w:val="24"/>
          <w:shd w:val="clear" w:color="auto" w:fill="auto"/>
        </w:rPr>
        <w:t>Eq. </w:t>
      </w:r>
      <w:r w:rsidR="00D47382" w:rsidRPr="00325C57">
        <w:rPr>
          <w:rStyle w:val="citeeq"/>
          <w:szCs w:val="24"/>
          <w:shd w:val="clear" w:color="auto" w:fill="auto"/>
        </w:rPr>
        <w:t>(S</w:t>
      </w:r>
      <w:r w:rsidRPr="00325C57">
        <w:rPr>
          <w:rStyle w:val="citeeq"/>
          <w:szCs w:val="24"/>
          <w:shd w:val="clear" w:color="auto" w:fill="auto"/>
        </w:rPr>
        <w:t>2</w:t>
      </w:r>
      <w:r w:rsidR="00D47382" w:rsidRPr="00325C57">
        <w:rPr>
          <w:rStyle w:val="citeeq"/>
          <w:szCs w:val="24"/>
          <w:shd w:val="clear" w:color="auto" w:fill="auto"/>
        </w:rPr>
        <w:t>)</w:t>
      </w:r>
      <w:r w:rsidRPr="00325C57">
        <w:rPr>
          <w:szCs w:val="24"/>
        </w:rPr>
        <w:t xml:space="preserve">, where </w:t>
      </w:r>
      <w:r w:rsidRPr="00325C57">
        <w:rPr>
          <w:i/>
          <w:szCs w:val="24"/>
        </w:rPr>
        <w:t>U</w:t>
      </w:r>
      <w:r w:rsidRPr="00325C57">
        <w:rPr>
          <w:szCs w:val="24"/>
          <w:vertAlign w:val="subscript"/>
        </w:rPr>
        <w:t>dis</w:t>
      </w:r>
      <w:r w:rsidRPr="00325C57">
        <w:rPr>
          <w:szCs w:val="24"/>
        </w:rPr>
        <w:t xml:space="preserve">, </w:t>
      </w:r>
      <w:r w:rsidRPr="00325C57">
        <w:rPr>
          <w:i/>
          <w:szCs w:val="24"/>
        </w:rPr>
        <w:t>L</w:t>
      </w:r>
      <w:r w:rsidRPr="00325C57">
        <w:rPr>
          <w:szCs w:val="24"/>
          <w:vertAlign w:val="subscript"/>
        </w:rPr>
        <w:t>dis</w:t>
      </w:r>
      <w:r w:rsidRPr="00325C57">
        <w:rPr>
          <w:szCs w:val="24"/>
        </w:rPr>
        <w:t xml:space="preserve">, </w:t>
      </w:r>
      <w:r w:rsidRPr="00325C57">
        <w:rPr>
          <w:i/>
          <w:szCs w:val="24"/>
        </w:rPr>
        <w:t>P</w:t>
      </w:r>
      <w:r w:rsidRPr="00325C57">
        <w:rPr>
          <w:szCs w:val="24"/>
        </w:rPr>
        <w:t xml:space="preserve">, </w:t>
      </w:r>
      <w:r w:rsidRPr="00325C57">
        <w:rPr>
          <w:i/>
          <w:szCs w:val="24"/>
        </w:rPr>
        <w:t>N</w:t>
      </w:r>
      <w:r w:rsidRPr="00325C57">
        <w:rPr>
          <w:szCs w:val="24"/>
          <w:vertAlign w:val="subscript"/>
        </w:rPr>
        <w:t>A</w:t>
      </w:r>
      <w:r w:rsidRPr="00325C57">
        <w:rPr>
          <w:szCs w:val="24"/>
        </w:rPr>
        <w:t xml:space="preserve">, </w:t>
      </w:r>
      <w:r w:rsidRPr="00325C57">
        <w:rPr>
          <w:i/>
          <w:szCs w:val="24"/>
        </w:rPr>
        <w:t>R</w:t>
      </w:r>
      <w:r w:rsidRPr="00325C57">
        <w:rPr>
          <w:szCs w:val="24"/>
        </w:rPr>
        <w:t xml:space="preserve">, and </w:t>
      </w:r>
      <w:r w:rsidRPr="00325C57">
        <w:rPr>
          <w:i/>
          <w:szCs w:val="24"/>
        </w:rPr>
        <w:t>T</w:t>
      </w:r>
      <w:r w:rsidRPr="00325C57">
        <w:rPr>
          <w:szCs w:val="24"/>
        </w:rPr>
        <w:t xml:space="preserve"> denote the discharge voltage, discharge gap length, gas pressure, Avogadro’s constant, gas constant, and gas temperature, respectively. The </w:t>
      </w:r>
      <w:r w:rsidRPr="00325C57">
        <w:rPr>
          <w:i/>
          <w:szCs w:val="24"/>
        </w:rPr>
        <w:t>U</w:t>
      </w:r>
      <w:r w:rsidRPr="00325C57">
        <w:rPr>
          <w:szCs w:val="24"/>
          <w:vertAlign w:val="subscript"/>
        </w:rPr>
        <w:t>dis</w:t>
      </w:r>
      <w:r w:rsidRPr="00325C57">
        <w:rPr>
          <w:szCs w:val="24"/>
        </w:rPr>
        <w:t xml:space="preserve"> was estimated from the sustained discharge voltage (</w:t>
      </w:r>
      <w:r w:rsidRPr="00325C57">
        <w:rPr>
          <w:i/>
          <w:szCs w:val="24"/>
        </w:rPr>
        <w:t>U</w:t>
      </w:r>
      <w:r w:rsidRPr="00325C57">
        <w:rPr>
          <w:szCs w:val="24"/>
          <w:vertAlign w:val="subscript"/>
        </w:rPr>
        <w:t>sus</w:t>
      </w:r>
      <w:r w:rsidRPr="00325C57">
        <w:rPr>
          <w:szCs w:val="24"/>
        </w:rPr>
        <w:t>) obtained from the charge–voltage (</w:t>
      </w:r>
      <w:r w:rsidRPr="00325C57">
        <w:rPr>
          <w:i/>
          <w:szCs w:val="24"/>
        </w:rPr>
        <w:t>Q–U</w:t>
      </w:r>
      <w:r w:rsidRPr="00325C57">
        <w:rPr>
          <w:szCs w:val="24"/>
        </w:rPr>
        <w:t>) plot (</w:t>
      </w:r>
      <w:r w:rsidRPr="00325C57">
        <w:rPr>
          <w:rStyle w:val="citefig"/>
          <w:szCs w:val="24"/>
          <w:shd w:val="clear" w:color="auto" w:fill="auto"/>
        </w:rPr>
        <w:t>Fig. S14</w:t>
      </w:r>
      <w:r w:rsidRPr="00325C57">
        <w:rPr>
          <w:szCs w:val="24"/>
        </w:rPr>
        <w:t>), as described elsewhere [</w:t>
      </w:r>
      <w:r w:rsidRPr="00325C57">
        <w:rPr>
          <w:rStyle w:val="citebib"/>
          <w:szCs w:val="24"/>
          <w:shd w:val="clear" w:color="auto" w:fill="auto"/>
        </w:rPr>
        <w:t>2</w:t>
      </w:r>
      <w:r w:rsidRPr="00325C57">
        <w:rPr>
          <w:szCs w:val="24"/>
        </w:rPr>
        <w:t xml:space="preserve">]. The </w:t>
      </w:r>
      <w:r w:rsidRPr="00325C57">
        <w:rPr>
          <w:i/>
          <w:szCs w:val="24"/>
        </w:rPr>
        <w:t>L</w:t>
      </w:r>
      <w:r w:rsidRPr="00325C57">
        <w:rPr>
          <w:szCs w:val="24"/>
          <w:vertAlign w:val="subscript"/>
        </w:rPr>
        <w:t>dis</w:t>
      </w:r>
      <w:r w:rsidRPr="00325C57">
        <w:rPr>
          <w:szCs w:val="24"/>
        </w:rPr>
        <w:t xml:space="preserve"> corresponds to the distance between the high-voltage electrode and the inner wall of the quartz tube, which is 2.5 mm in this study. The generation rate of vibrationally excited molecules (</w:t>
      </w:r>
      <w:r w:rsidR="00983E36" w:rsidRPr="00325C57">
        <w:rPr>
          <w:position w:val="-10"/>
          <w:szCs w:val="24"/>
        </w:rPr>
        <w:object w:dxaOrig="420" w:dyaOrig="320" w14:anchorId="2CFF6202">
          <v:shape id="_x0000_i1026" type="#_x0000_t75" style="width:21.3pt;height:15pt" o:ole="">
            <v:imagedata r:id="rId8" o:title=""/>
          </v:shape>
          <o:OLEObject Type="Embed" ProgID="Equation.DSMT4" ShapeID="_x0000_i1026" DrawAspect="Content" ObjectID="_1829025886" r:id="rId10"/>
        </w:object>
      </w:r>
      <w:r w:rsidRPr="00325C57">
        <w:rPr>
          <w:szCs w:val="24"/>
        </w:rPr>
        <w:t xml:space="preserve">) was determined using </w:t>
      </w:r>
      <w:r w:rsidRPr="00325C57">
        <w:rPr>
          <w:rStyle w:val="citeeq"/>
          <w:szCs w:val="24"/>
          <w:shd w:val="clear" w:color="auto" w:fill="auto"/>
        </w:rPr>
        <w:t>Eq. </w:t>
      </w:r>
      <w:r w:rsidR="00983E36" w:rsidRPr="00325C57">
        <w:rPr>
          <w:rStyle w:val="citeeq"/>
          <w:szCs w:val="24"/>
          <w:shd w:val="clear" w:color="auto" w:fill="auto"/>
        </w:rPr>
        <w:t>(S</w:t>
      </w:r>
      <w:r w:rsidRPr="00325C57">
        <w:rPr>
          <w:rStyle w:val="citeeq"/>
          <w:szCs w:val="24"/>
          <w:shd w:val="clear" w:color="auto" w:fill="auto"/>
        </w:rPr>
        <w:t>3</w:t>
      </w:r>
      <w:r w:rsidR="00983E36" w:rsidRPr="00325C57">
        <w:rPr>
          <w:rStyle w:val="citeeq"/>
          <w:szCs w:val="24"/>
          <w:shd w:val="clear" w:color="auto" w:fill="auto"/>
        </w:rPr>
        <w:t>)</w:t>
      </w:r>
      <w:r w:rsidRPr="00325C57">
        <w:rPr>
          <w:szCs w:val="24"/>
        </w:rPr>
        <w:t>, where the</w:t>
      </w:r>
      <w:r w:rsidR="006D4D70" w:rsidRPr="00325C57">
        <w:rPr>
          <w:szCs w:val="24"/>
        </w:rPr>
        <w:t xml:space="preserve"> </w:t>
      </w:r>
      <w:r w:rsidR="006D4D70" w:rsidRPr="00325C57">
        <w:rPr>
          <w:position w:val="-10"/>
          <w:szCs w:val="24"/>
        </w:rPr>
        <w:object w:dxaOrig="520" w:dyaOrig="320" w14:anchorId="6E323BF7">
          <v:shape id="_x0000_i1066" type="#_x0000_t75" style="width:26.5pt;height:15pt" o:ole="">
            <v:imagedata r:id="rId11" o:title=""/>
          </v:shape>
          <o:OLEObject Type="Embed" ProgID="Equation.DSMT4" ShapeID="_x0000_i1066" DrawAspect="Content" ObjectID="_1829025887" r:id="rId12"/>
        </w:object>
      </w:r>
      <w:r w:rsidR="003A1993" w:rsidRPr="00325C57">
        <w:rPr>
          <w:rFonts w:hint="eastAsia"/>
          <w:szCs w:val="24"/>
          <w:lang w:eastAsia="zh-CN"/>
        </w:rPr>
        <w:t xml:space="preserve"> </w:t>
      </w:r>
      <w:r w:rsidR="006C40C7" w:rsidRPr="00325C57">
        <w:rPr>
          <w:rFonts w:hint="eastAsia"/>
          <w:szCs w:val="24"/>
          <w:lang w:eastAsia="zh-CN"/>
        </w:rPr>
        <w:t xml:space="preserve">denotes the </w:t>
      </w:r>
      <w:r w:rsidR="003A1993" w:rsidRPr="00325C57">
        <w:rPr>
          <w:szCs w:val="24"/>
          <w:lang w:eastAsia="zh-CN"/>
        </w:rPr>
        <w:t xml:space="preserve">number density of </w:t>
      </w:r>
      <w:r w:rsidR="003A1993" w:rsidRPr="00325C57">
        <w:rPr>
          <w:rFonts w:hint="eastAsia"/>
          <w:szCs w:val="24"/>
          <w:lang w:eastAsia="zh-CN"/>
        </w:rPr>
        <w:t>vibrationally excited CH</w:t>
      </w:r>
      <w:r w:rsidR="003A1993" w:rsidRPr="00325C57">
        <w:rPr>
          <w:rFonts w:hint="eastAsia"/>
          <w:szCs w:val="24"/>
          <w:vertAlign w:val="subscript"/>
          <w:lang w:eastAsia="zh-CN"/>
        </w:rPr>
        <w:t>4</w:t>
      </w:r>
      <w:r w:rsidR="003A1993" w:rsidRPr="00325C57">
        <w:rPr>
          <w:rFonts w:hint="eastAsia"/>
          <w:szCs w:val="24"/>
          <w:vertAlign w:val="superscript"/>
          <w:lang w:eastAsia="zh-CN"/>
        </w:rPr>
        <w:t>v</w:t>
      </w:r>
      <w:r w:rsidR="003A1993" w:rsidRPr="00325C57">
        <w:rPr>
          <w:rFonts w:hint="eastAsia"/>
          <w:szCs w:val="24"/>
          <w:lang w:eastAsia="zh-CN"/>
        </w:rPr>
        <w:t xml:space="preserve">, </w:t>
      </w:r>
      <w:r w:rsidRPr="00325C57">
        <w:rPr>
          <w:szCs w:val="24"/>
        </w:rPr>
        <w:t xml:space="preserve">impact factor </w:t>
      </w:r>
      <w:r w:rsidRPr="00325C57">
        <w:rPr>
          <w:i/>
          <w:szCs w:val="24"/>
        </w:rPr>
        <w:t>A</w:t>
      </w:r>
      <w:r w:rsidRPr="00325C57">
        <w:rPr>
          <w:szCs w:val="24"/>
        </w:rPr>
        <w:t xml:space="preserve"> represents the number of CH</w:t>
      </w:r>
      <w:r w:rsidRPr="00325C57">
        <w:rPr>
          <w:szCs w:val="24"/>
          <w:vertAlign w:val="subscript"/>
        </w:rPr>
        <w:t>4</w:t>
      </w:r>
      <w:r w:rsidRPr="00325C57">
        <w:rPr>
          <w:szCs w:val="24"/>
          <w:vertAlign w:val="superscript"/>
        </w:rPr>
        <w:t>v</w:t>
      </w:r>
      <w:r w:rsidRPr="00325C57">
        <w:rPr>
          <w:szCs w:val="24"/>
        </w:rPr>
        <w:t xml:space="preserve"> molecules generated per electron impaction during streamer propagation, and </w:t>
      </w:r>
      <w:r w:rsidRPr="00325C57">
        <w:rPr>
          <w:i/>
          <w:szCs w:val="24"/>
        </w:rPr>
        <w:t>r</w:t>
      </w:r>
      <w:r w:rsidRPr="00325C57">
        <w:rPr>
          <w:szCs w:val="24"/>
          <w:vertAlign w:val="subscript"/>
        </w:rPr>
        <w:t>e</w:t>
      </w:r>
      <w:r w:rsidRPr="00325C57">
        <w:rPr>
          <w:szCs w:val="24"/>
        </w:rPr>
        <w:t xml:space="preserve"> is the average electron transfer rate (electron</w:t>
      </w:r>
      <w:r w:rsidR="00983E36" w:rsidRPr="00325C57">
        <w:rPr>
          <w:szCs w:val="24"/>
        </w:rPr>
        <w:t>∙</w:t>
      </w:r>
      <w:r w:rsidRPr="00325C57">
        <w:rPr>
          <w:szCs w:val="24"/>
        </w:rPr>
        <w:t>s</w:t>
      </w:r>
      <w:r w:rsidR="00983E36" w:rsidRPr="00325C57">
        <w:rPr>
          <w:szCs w:val="24"/>
          <w:vertAlign w:val="superscript"/>
        </w:rPr>
        <w:t>−1</w:t>
      </w:r>
      <w:r w:rsidRPr="00325C57">
        <w:rPr>
          <w:szCs w:val="24"/>
        </w:rPr>
        <w:t xml:space="preserve">). The impact factor </w:t>
      </w:r>
      <w:r w:rsidRPr="00325C57">
        <w:rPr>
          <w:i/>
          <w:szCs w:val="24"/>
        </w:rPr>
        <w:t>A</w:t>
      </w:r>
      <w:r w:rsidRPr="00325C57">
        <w:rPr>
          <w:szCs w:val="24"/>
        </w:rPr>
        <w:t xml:space="preserve"> was calculated using </w:t>
      </w:r>
      <w:r w:rsidRPr="00325C57">
        <w:rPr>
          <w:rStyle w:val="citeeq"/>
          <w:szCs w:val="24"/>
          <w:shd w:val="clear" w:color="auto" w:fill="auto"/>
        </w:rPr>
        <w:t>Eq. </w:t>
      </w:r>
      <w:r w:rsidR="00983E36" w:rsidRPr="00325C57">
        <w:rPr>
          <w:rStyle w:val="citeeq"/>
          <w:szCs w:val="24"/>
          <w:shd w:val="clear" w:color="auto" w:fill="auto"/>
        </w:rPr>
        <w:t>(S</w:t>
      </w:r>
      <w:r w:rsidRPr="00325C57">
        <w:rPr>
          <w:rStyle w:val="citeeq"/>
          <w:szCs w:val="24"/>
          <w:shd w:val="clear" w:color="auto" w:fill="auto"/>
        </w:rPr>
        <w:t>4</w:t>
      </w:r>
      <w:r w:rsidR="00983E36" w:rsidRPr="00325C57">
        <w:rPr>
          <w:rStyle w:val="citeeq"/>
          <w:szCs w:val="24"/>
          <w:shd w:val="clear" w:color="auto" w:fill="auto"/>
        </w:rPr>
        <w:t>)</w:t>
      </w:r>
      <w:r w:rsidRPr="00325C57">
        <w:rPr>
          <w:szCs w:val="24"/>
        </w:rPr>
        <w:t xml:space="preserve">, incorporating the rate coefficient </w:t>
      </w:r>
      <w:r w:rsidRPr="00325C57">
        <w:rPr>
          <w:i/>
          <w:szCs w:val="24"/>
        </w:rPr>
        <w:t>k</w:t>
      </w:r>
      <w:r w:rsidRPr="00325C57">
        <w:rPr>
          <w:szCs w:val="24"/>
          <w:vertAlign w:val="subscript"/>
        </w:rPr>
        <w:t>e</w:t>
      </w:r>
      <w:r w:rsidRPr="00325C57">
        <w:rPr>
          <w:szCs w:val="24"/>
        </w:rPr>
        <w:t xml:space="preserve"> (as a function of </w:t>
      </w:r>
      <w:r w:rsidRPr="00325C57">
        <w:rPr>
          <w:i/>
          <w:szCs w:val="24"/>
        </w:rPr>
        <w:t>E</w:t>
      </w:r>
      <w:r w:rsidRPr="00325C57">
        <w:rPr>
          <w:szCs w:val="24"/>
        </w:rPr>
        <w:t>/</w:t>
      </w:r>
      <w:r w:rsidRPr="00325C57">
        <w:rPr>
          <w:i/>
          <w:szCs w:val="24"/>
        </w:rPr>
        <w:t>N</w:t>
      </w:r>
      <w:r w:rsidRPr="00325C57">
        <w:rPr>
          <w:szCs w:val="24"/>
        </w:rPr>
        <w:t>, Fig. 3</w:t>
      </w:r>
      <w:r w:rsidR="00983E36" w:rsidRPr="00325C57">
        <w:rPr>
          <w:szCs w:val="24"/>
        </w:rPr>
        <w:t>(</w:t>
      </w:r>
      <w:r w:rsidRPr="00325C57">
        <w:rPr>
          <w:szCs w:val="24"/>
        </w:rPr>
        <w:t>a</w:t>
      </w:r>
      <w:r w:rsidR="00983E36" w:rsidRPr="00325C57">
        <w:rPr>
          <w:szCs w:val="24"/>
        </w:rPr>
        <w:t>)</w:t>
      </w:r>
      <w:r w:rsidRPr="00325C57">
        <w:rPr>
          <w:szCs w:val="24"/>
        </w:rPr>
        <w:t>), the methane molecular concentration (</w:t>
      </w:r>
      <w:r w:rsidR="00983E36" w:rsidRPr="00325C57">
        <w:rPr>
          <w:position w:val="-8"/>
          <w:szCs w:val="24"/>
        </w:rPr>
        <w:object w:dxaOrig="480" w:dyaOrig="300" w14:anchorId="3B72C240">
          <v:shape id="_x0000_i1027" type="#_x0000_t75" style="width:23.6pt;height:15pt" o:ole="">
            <v:imagedata r:id="rId13" o:title=""/>
          </v:shape>
          <o:OLEObject Type="Embed" ProgID="Equation.DSMT4" ShapeID="_x0000_i1027" DrawAspect="Content" ObjectID="_1829025888" r:id="rId14"/>
        </w:object>
      </w:r>
      <w:r w:rsidRPr="00325C57">
        <w:rPr>
          <w:szCs w:val="24"/>
        </w:rPr>
        <w:t xml:space="preserve"> in molecules</w:t>
      </w:r>
      <w:r w:rsidR="00983E36" w:rsidRPr="00325C57">
        <w:rPr>
          <w:szCs w:val="24"/>
        </w:rPr>
        <w:t>∙</w:t>
      </w:r>
      <w:r w:rsidRPr="00325C57">
        <w:rPr>
          <w:szCs w:val="24"/>
        </w:rPr>
        <w:t>m</w:t>
      </w:r>
      <w:r w:rsidR="00983E36" w:rsidRPr="00325C57">
        <w:rPr>
          <w:szCs w:val="24"/>
          <w:vertAlign w:val="superscript"/>
        </w:rPr>
        <w:t>−</w:t>
      </w:r>
      <w:r w:rsidRPr="00325C57">
        <w:rPr>
          <w:szCs w:val="24"/>
          <w:vertAlign w:val="superscript"/>
        </w:rPr>
        <w:t>3</w:t>
      </w:r>
      <w:r w:rsidRPr="00325C57">
        <w:rPr>
          <w:szCs w:val="24"/>
        </w:rPr>
        <w:t>), the estimated electron density in a DBD streamer (</w:t>
      </w:r>
      <w:r w:rsidRPr="00325C57">
        <w:rPr>
          <w:i/>
          <w:szCs w:val="24"/>
        </w:rPr>
        <w:t>N</w:t>
      </w:r>
      <w:r w:rsidRPr="00325C57">
        <w:rPr>
          <w:szCs w:val="24"/>
          <w:vertAlign w:val="subscript"/>
        </w:rPr>
        <w:t>e</w:t>
      </w:r>
      <w:r w:rsidRPr="00325C57">
        <w:rPr>
          <w:szCs w:val="24"/>
        </w:rPr>
        <w:t> ≈ 1 × 10</w:t>
      </w:r>
      <w:r w:rsidRPr="00325C57">
        <w:rPr>
          <w:szCs w:val="24"/>
          <w:vertAlign w:val="superscript"/>
        </w:rPr>
        <w:t>18</w:t>
      </w:r>
      <w:r w:rsidRPr="00325C57">
        <w:rPr>
          <w:szCs w:val="24"/>
        </w:rPr>
        <w:t xml:space="preserve"> electrons</w:t>
      </w:r>
      <w:r w:rsidR="00983E36" w:rsidRPr="00325C57">
        <w:rPr>
          <w:szCs w:val="24"/>
        </w:rPr>
        <w:t>∙m</w:t>
      </w:r>
      <w:r w:rsidR="00983E36" w:rsidRPr="00325C57">
        <w:rPr>
          <w:szCs w:val="24"/>
          <w:vertAlign w:val="superscript"/>
        </w:rPr>
        <w:t>−3</w:t>
      </w:r>
      <w:r w:rsidRPr="00325C57">
        <w:rPr>
          <w:szCs w:val="24"/>
        </w:rPr>
        <w:t>) [</w:t>
      </w:r>
      <w:r w:rsidRPr="00325C57">
        <w:rPr>
          <w:rStyle w:val="citebib"/>
          <w:szCs w:val="24"/>
          <w:shd w:val="clear" w:color="auto" w:fill="auto"/>
        </w:rPr>
        <w:t>3</w:t>
      </w:r>
      <w:r w:rsidRPr="00325C57">
        <w:rPr>
          <w:szCs w:val="24"/>
        </w:rPr>
        <w:t>], and the streamer propagation time (Δ</w:t>
      </w:r>
      <w:r w:rsidRPr="00325C57">
        <w:rPr>
          <w:i/>
          <w:szCs w:val="24"/>
        </w:rPr>
        <w:t>t</w:t>
      </w:r>
      <w:r w:rsidRPr="00325C57">
        <w:rPr>
          <w:szCs w:val="24"/>
        </w:rPr>
        <w:t> ≈ 10 ns) [</w:t>
      </w:r>
      <w:r w:rsidRPr="00325C57">
        <w:rPr>
          <w:rStyle w:val="citebib"/>
          <w:szCs w:val="24"/>
          <w:shd w:val="clear" w:color="auto" w:fill="auto"/>
        </w:rPr>
        <w:t>3</w:t>
      </w:r>
      <w:r w:rsidRPr="00325C57">
        <w:rPr>
          <w:szCs w:val="24"/>
        </w:rPr>
        <w:t xml:space="preserve">]. The electron transfer rate </w:t>
      </w:r>
      <w:r w:rsidRPr="00325C57">
        <w:rPr>
          <w:i/>
          <w:szCs w:val="24"/>
        </w:rPr>
        <w:t>r</w:t>
      </w:r>
      <w:r w:rsidRPr="00325C57">
        <w:rPr>
          <w:szCs w:val="24"/>
          <w:vertAlign w:val="subscript"/>
        </w:rPr>
        <w:t>e</w:t>
      </w:r>
      <w:r w:rsidRPr="00325C57">
        <w:rPr>
          <w:szCs w:val="24"/>
        </w:rPr>
        <w:t xml:space="preserve"> was obtained from </w:t>
      </w:r>
      <w:r w:rsidRPr="00325C57">
        <w:rPr>
          <w:rStyle w:val="citeeq"/>
          <w:szCs w:val="24"/>
          <w:shd w:val="clear" w:color="auto" w:fill="auto"/>
        </w:rPr>
        <w:t>Eq. </w:t>
      </w:r>
      <w:r w:rsidR="00983E36" w:rsidRPr="00325C57">
        <w:rPr>
          <w:rStyle w:val="citeeq"/>
          <w:szCs w:val="24"/>
          <w:shd w:val="clear" w:color="auto" w:fill="auto"/>
        </w:rPr>
        <w:t>(S</w:t>
      </w:r>
      <w:r w:rsidRPr="00325C57">
        <w:rPr>
          <w:rStyle w:val="citeeq"/>
          <w:szCs w:val="24"/>
          <w:shd w:val="clear" w:color="auto" w:fill="auto"/>
        </w:rPr>
        <w:t>5</w:t>
      </w:r>
      <w:r w:rsidR="00983E36" w:rsidRPr="00325C57">
        <w:rPr>
          <w:rStyle w:val="citeeq"/>
          <w:szCs w:val="24"/>
          <w:shd w:val="clear" w:color="auto" w:fill="auto"/>
        </w:rPr>
        <w:t>)</w:t>
      </w:r>
      <w:r w:rsidRPr="00325C57">
        <w:rPr>
          <w:szCs w:val="24"/>
        </w:rPr>
        <w:t>, where Δ</w:t>
      </w:r>
      <w:r w:rsidRPr="00325C57">
        <w:rPr>
          <w:i/>
          <w:szCs w:val="24"/>
        </w:rPr>
        <w:t>Q</w:t>
      </w:r>
      <w:r w:rsidRPr="00325C57">
        <w:rPr>
          <w:szCs w:val="24"/>
        </w:rPr>
        <w:t xml:space="preserve"> is the net charge transferred per half cycle (from the </w:t>
      </w:r>
      <w:r w:rsidRPr="00325C57">
        <w:rPr>
          <w:i/>
          <w:szCs w:val="24"/>
        </w:rPr>
        <w:t>Q–U</w:t>
      </w:r>
      <w:r w:rsidRPr="00325C57">
        <w:rPr>
          <w:szCs w:val="24"/>
        </w:rPr>
        <w:t xml:space="preserve"> plot, </w:t>
      </w:r>
      <w:r w:rsidRPr="00325C57">
        <w:rPr>
          <w:rStyle w:val="citefig"/>
          <w:szCs w:val="24"/>
          <w:shd w:val="clear" w:color="auto" w:fill="auto"/>
        </w:rPr>
        <w:t>Fig. S14</w:t>
      </w:r>
      <w:r w:rsidRPr="00325C57">
        <w:rPr>
          <w:szCs w:val="24"/>
        </w:rPr>
        <w:t xml:space="preserve">) and </w:t>
      </w:r>
      <w:r w:rsidRPr="00325C57">
        <w:rPr>
          <w:i/>
          <w:szCs w:val="24"/>
        </w:rPr>
        <w:t>f</w:t>
      </w:r>
      <w:r w:rsidRPr="00325C57">
        <w:rPr>
          <w:szCs w:val="24"/>
        </w:rPr>
        <w:t xml:space="preserve"> is the discharge frequency, set at 8.7 kHz. All key parameters used in calculating </w:t>
      </w:r>
      <w:r w:rsidR="00983E36" w:rsidRPr="00325C57">
        <w:rPr>
          <w:position w:val="-10"/>
          <w:szCs w:val="24"/>
        </w:rPr>
        <w:object w:dxaOrig="420" w:dyaOrig="320" w14:anchorId="6ED13C08">
          <v:shape id="_x0000_i1028" type="#_x0000_t75" style="width:21.3pt;height:15pt" o:ole="">
            <v:imagedata r:id="rId8" o:title=""/>
          </v:shape>
          <o:OLEObject Type="Embed" ProgID="Equation.DSMT4" ShapeID="_x0000_i1028" DrawAspect="Content" ObjectID="_1829025889" r:id="rId15"/>
        </w:object>
      </w:r>
      <w:r w:rsidRPr="00325C57">
        <w:rPr>
          <w:szCs w:val="24"/>
        </w:rPr>
        <w:t xml:space="preserve"> are summarized in </w:t>
      </w:r>
      <w:r w:rsidRPr="00325C57">
        <w:rPr>
          <w:rStyle w:val="citetbl"/>
          <w:szCs w:val="24"/>
          <w:shd w:val="clear" w:color="auto" w:fill="auto"/>
        </w:rPr>
        <w:t>Table S1</w:t>
      </w:r>
      <w:r w:rsidRPr="00325C57">
        <w:rPr>
          <w:szCs w:val="24"/>
        </w:rPr>
        <w:t xml:space="preserve"> to ensure transparency and reproducibility.</w:t>
      </w:r>
    </w:p>
    <w:p w14:paraId="7EBBD8AB" w14:textId="6158FC37" w:rsidR="00D47382" w:rsidRPr="00325C57" w:rsidRDefault="00D33F62" w:rsidP="00CE48AE">
      <w:pPr>
        <w:pStyle w:val="hparagraphindent"/>
        <w:autoSpaceDE w:val="0"/>
        <w:autoSpaceDN w:val="0"/>
        <w:adjustRightInd w:val="0"/>
        <w:snapToGrid w:val="0"/>
        <w:spacing w:before="0"/>
        <w:ind w:firstLineChars="0" w:firstLine="0"/>
        <w:jc w:val="both"/>
        <w:rPr>
          <w:szCs w:val="24"/>
        </w:rPr>
      </w:pPr>
      <m:oMath>
        <m:sSup>
          <m:sSupPr>
            <m:ctrlPr>
              <w:rPr>
                <w:rFonts w:ascii="Cambria Math" w:hAnsi="Cambria Math"/>
                <w:i/>
                <w:szCs w:val="24"/>
                <w:lang w:eastAsia="zh-CN"/>
              </w:rPr>
            </m:ctrlPr>
          </m:sSupPr>
          <m:e>
            <m:r>
              <m:rPr>
                <m:nor/>
              </m:rPr>
              <w:rPr>
                <w:rFonts w:ascii="Cambria Math" w:hAnsi="Cambria Math"/>
                <w:szCs w:val="24"/>
                <w:lang w:eastAsia="zh-CN"/>
              </w:rPr>
              <m:t>e</m:t>
            </m:r>
          </m:e>
          <m:sup>
            <m:r>
              <w:rPr>
                <w:rFonts w:ascii="Cambria Math" w:hAnsi="Cambria Math"/>
                <w:szCs w:val="24"/>
                <w:lang w:eastAsia="zh-CN"/>
              </w:rPr>
              <m:t>-</m:t>
            </m:r>
          </m:sup>
        </m:sSup>
        <m:r>
          <m:rPr>
            <m:sty m:val="p"/>
          </m:rPr>
          <w:rPr>
            <w:rFonts w:ascii="Cambria Math" w:hAnsi="Cambria Math"/>
            <w:szCs w:val="24"/>
            <w:lang w:eastAsia="zh-CN"/>
          </w:rPr>
          <m:t>+</m:t>
        </m:r>
        <m:sSub>
          <m:sSubPr>
            <m:ctrlPr>
              <w:rPr>
                <w:rFonts w:ascii="Cambria Math" w:hAnsi="Cambria Math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/>
                <w:szCs w:val="24"/>
                <w:lang w:eastAsia="zh-CN"/>
              </w:rPr>
              <m:t>CH</m:t>
            </m:r>
          </m:e>
          <m:sub>
            <m:r>
              <m:rPr>
                <m:sty m:val="p"/>
              </m:rPr>
              <w:rPr>
                <w:rFonts w:ascii="Cambria Math" w:hAnsi="Cambria Math"/>
                <w:szCs w:val="24"/>
                <w:lang w:eastAsia="zh-CN"/>
              </w:rPr>
              <m:t>4</m:t>
            </m:r>
          </m:sub>
        </m:sSub>
        <m:r>
          <m:rPr>
            <m:sty m:val="p"/>
          </m:rPr>
          <w:rPr>
            <w:rFonts w:ascii="Cambria Math" w:hAnsi="Cambria Math"/>
            <w:szCs w:val="24"/>
            <w:lang w:eastAsia="zh-CN"/>
          </w:rPr>
          <m:t xml:space="preserve"> </m:t>
        </m:r>
        <m:box>
          <m:boxPr>
            <m:opEmu m:val="1"/>
            <m:ctrlPr>
              <w:rPr>
                <w:rFonts w:ascii="Cambria Math" w:hAnsi="Cambria Math"/>
              </w:rPr>
            </m:ctrlPr>
          </m:boxPr>
          <m:e>
            <m:groupChr>
              <m:groupChrPr>
                <m:chr m:val="→"/>
                <m:vertJc m:val="bot"/>
                <m:ctrlPr>
                  <w:rPr>
                    <w:rFonts w:ascii="Cambria Math" w:hAnsi="Cambria Math"/>
                  </w:rPr>
                </m:ctrlPr>
              </m:groupChrPr>
              <m:e>
                <m:sSub>
                  <m:sSubPr>
                    <m:ctrlPr>
                      <w:rPr>
                        <w:rFonts w:ascii="Cambria Math" w:hAnsi="Cambria Math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Cs w:val="24"/>
                        <w:lang w:eastAsia="zh-CN"/>
                      </w:rPr>
                      <m:t>k</m:t>
                    </m:r>
                  </m:e>
                  <m:sub>
                    <m:r>
                      <m:rPr>
                        <m:nor/>
                      </m:rPr>
                      <w:rPr>
                        <w:rFonts w:ascii="Cambria Math" w:hAnsi="Cambria Math"/>
                        <w:szCs w:val="24"/>
                        <w:lang w:eastAsia="zh-CN"/>
                      </w:rPr>
                      <m:t>e</m:t>
                    </m:r>
                  </m:sub>
                </m:sSub>
              </m:e>
            </m:groupChr>
            <m:r>
              <m:rPr>
                <m:sty m:val="p"/>
              </m:rPr>
              <w:rPr>
                <w:rFonts w:ascii="Cambria Math" w:hAnsi="Cambria Math"/>
                <w:szCs w:val="24"/>
                <w:lang w:eastAsia="zh-CN"/>
              </w:rPr>
              <m:t xml:space="preserve"> </m:t>
            </m:r>
            <m:sSup>
              <m:sSupPr>
                <m:ctrlPr>
                  <w:rPr>
                    <w:rFonts w:ascii="Cambria Math" w:hAnsi="Cambria Math"/>
                    <w:szCs w:val="24"/>
                    <w:lang w:eastAsia="zh-CN"/>
                  </w:rPr>
                </m:ctrlPr>
              </m:sSupPr>
              <m:e>
                <m:sSub>
                  <m:sSubPr>
                    <m:ctrlPr>
                      <w:rPr>
                        <w:rFonts w:ascii="Cambria Math" w:hAnsi="Cambria Math"/>
                        <w:szCs w:val="24"/>
                        <w:lang w:eastAsia="zh-CN"/>
                      </w:rPr>
                    </m:ctrlPr>
                  </m:sSubPr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  <w:szCs w:val="24"/>
                        <w:lang w:eastAsia="zh-CN"/>
                      </w:rPr>
                      <m:t>CH</m:t>
                    </m:r>
                  </m:e>
                  <m:sub>
                    <m:r>
                      <w:rPr>
                        <w:rFonts w:ascii="Cambria Math" w:hAnsi="Cambria Math"/>
                        <w:szCs w:val="24"/>
                        <w:lang w:eastAsia="zh-CN"/>
                      </w:rPr>
                      <m:t>4</m:t>
                    </m:r>
                  </m:sub>
                </m:sSub>
              </m:e>
              <m:sup>
                <m:r>
                  <m:rPr>
                    <m:nor/>
                  </m:rPr>
                  <w:rPr>
                    <w:rFonts w:ascii="Cambria Math" w:hAnsi="Cambria Math"/>
                    <w:szCs w:val="24"/>
                    <w:lang w:eastAsia="zh-CN"/>
                  </w:rPr>
                  <m:t>v</m:t>
                </m:r>
              </m:sup>
            </m:sSup>
          </m:e>
        </m:box>
        <m:r>
          <m:rPr>
            <m:sty m:val="p"/>
          </m:rPr>
          <w:rPr>
            <w:rFonts w:ascii="Cambria Math" w:hAnsi="Cambria Math"/>
            <w:szCs w:val="24"/>
            <w:lang w:eastAsia="zh-CN"/>
          </w:rPr>
          <m:t>+</m:t>
        </m:r>
        <m:sSup>
          <m:sSupPr>
            <m:ctrlPr>
              <w:rPr>
                <w:rFonts w:ascii="Cambria Math" w:hAnsi="Cambria Math"/>
                <w:i/>
                <w:szCs w:val="24"/>
                <w:lang w:eastAsia="zh-CN"/>
              </w:rPr>
            </m:ctrlPr>
          </m:sSupPr>
          <m:e>
            <m:r>
              <m:rPr>
                <m:nor/>
              </m:rPr>
              <w:rPr>
                <w:rFonts w:ascii="Cambria Math" w:hAnsi="Cambria Math"/>
                <w:szCs w:val="24"/>
                <w:lang w:eastAsia="zh-CN"/>
              </w:rPr>
              <m:t>e</m:t>
            </m:r>
          </m:e>
          <m:sup>
            <m:r>
              <w:rPr>
                <w:rFonts w:ascii="Cambria Math" w:hAnsi="Cambria Math"/>
                <w:szCs w:val="24"/>
                <w:lang w:eastAsia="zh-CN"/>
              </w:rPr>
              <m:t>-</m:t>
            </m:r>
          </m:sup>
        </m:sSup>
      </m:oMath>
      <w:r w:rsidR="00983E36" w:rsidRPr="00325C57">
        <w:rPr>
          <w:rFonts w:hint="eastAsia"/>
          <w:szCs w:val="24"/>
          <w:lang w:eastAsia="zh-CN"/>
        </w:rPr>
        <w:t xml:space="preserve"> </w:t>
      </w:r>
      <w:r w:rsidR="00983E36" w:rsidRPr="00325C57">
        <w:rPr>
          <w:szCs w:val="24"/>
          <w:lang w:eastAsia="zh-CN"/>
        </w:rPr>
        <w:t xml:space="preserve">  (S1)</w:t>
      </w:r>
    </w:p>
    <w:p w14:paraId="1898FA58" w14:textId="22E4D961" w:rsidR="00983E36" w:rsidRPr="00325C57" w:rsidRDefault="00D33F62" w:rsidP="00CE48AE">
      <w:pPr>
        <w:pStyle w:val="hparagraphindent"/>
        <w:autoSpaceDE w:val="0"/>
        <w:autoSpaceDN w:val="0"/>
        <w:adjustRightInd w:val="0"/>
        <w:snapToGrid w:val="0"/>
        <w:spacing w:before="0"/>
        <w:ind w:firstLineChars="0" w:firstLine="0"/>
        <w:jc w:val="both"/>
        <w:rPr>
          <w:szCs w:val="24"/>
          <w:lang w:eastAsia="zh-CN"/>
        </w:rPr>
      </w:pPr>
      <m:oMath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  <w:szCs w:val="24"/>
              </w:rPr>
              <m:t>E</m:t>
            </m:r>
          </m:num>
          <m:den>
            <m:r>
              <w:rPr>
                <w:rFonts w:ascii="Cambria Math" w:hAnsi="Cambria Math"/>
                <w:szCs w:val="24"/>
              </w:rPr>
              <m:t>N</m:t>
            </m:r>
          </m:den>
        </m:f>
        <m:r>
          <w:rPr>
            <w:rFonts w:ascii="Cambria Math" w:hAnsi="Cambria Math"/>
            <w:szCs w:val="24"/>
          </w:rPr>
          <m:t>=</m:t>
        </m:r>
        <m:f>
          <m:fPr>
            <m:ctrlPr>
              <w:rPr>
                <w:rFonts w:ascii="Cambria Math" w:hAnsi="Cambria Math"/>
                <w:i/>
              </w:rPr>
            </m:ctrlPr>
          </m:fPr>
          <m:num>
            <m:f>
              <m:fPr>
                <m:type m:val="lin"/>
                <m:ctrlPr>
                  <w:rPr>
                    <w:rFonts w:ascii="Cambria Math" w:hAnsi="Cambria Math"/>
                    <w:i/>
                    <w:szCs w:val="24"/>
                  </w:rPr>
                </m:ctrlPr>
              </m:fPr>
              <m:num>
                <m:sSub>
                  <m:sSubPr>
                    <m:ctrlPr>
                      <w:rPr>
                        <w:rFonts w:ascii="Cambria Math" w:hAnsi="Cambria Math"/>
                        <w:i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Cs w:val="24"/>
                      </w:rPr>
                      <m:t>U</m:t>
                    </m:r>
                  </m:e>
                  <m:sub>
                    <m:r>
                      <m:rPr>
                        <m:nor/>
                      </m:rPr>
                      <w:rPr>
                        <w:rFonts w:ascii="Cambria Math" w:hAnsi="Cambria Math"/>
                        <w:szCs w:val="24"/>
                      </w:rPr>
                      <m:t>dis</m:t>
                    </m:r>
                  </m:sub>
                </m:sSub>
              </m:num>
              <m:den>
                <m:sSub>
                  <m:sSubPr>
                    <m:ctrlPr>
                      <w:rPr>
                        <w:rFonts w:ascii="Cambria Math" w:hAnsi="Cambria Math"/>
                        <w:i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Cs w:val="24"/>
                      </w:rPr>
                      <m:t>L</m:t>
                    </m:r>
                  </m:e>
                  <m:sub>
                    <m:r>
                      <m:rPr>
                        <m:nor/>
                      </m:rPr>
                      <w:rPr>
                        <w:rFonts w:ascii="Cambria Math" w:hAnsi="Cambria Math"/>
                        <w:szCs w:val="24"/>
                      </w:rPr>
                      <m:t>dis</m:t>
                    </m:r>
                  </m:sub>
                </m:sSub>
              </m:den>
            </m:f>
          </m:num>
          <m:den>
            <m:f>
              <m:fPr>
                <m:type m:val="lin"/>
                <m:ctrlPr>
                  <w:rPr>
                    <w:rFonts w:ascii="Cambria Math" w:hAnsi="Cambria Math"/>
                    <w:i/>
                    <w:szCs w:val="24"/>
                  </w:rPr>
                </m:ctrlPr>
              </m:fPr>
              <m:num>
                <m:r>
                  <w:rPr>
                    <w:rFonts w:ascii="Cambria Math" w:hAnsi="Cambria Math"/>
                    <w:szCs w:val="24"/>
                  </w:rPr>
                  <m:t>P∙</m:t>
                </m:r>
                <m:sSub>
                  <m:sSubPr>
                    <m:ctrlPr>
                      <w:rPr>
                        <w:rFonts w:ascii="Cambria Math" w:hAnsi="Cambria Math"/>
                        <w:i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Cs w:val="24"/>
                      </w:rPr>
                      <m:t>N</m:t>
                    </m:r>
                  </m:e>
                  <m:sub>
                    <m:r>
                      <m:rPr>
                        <m:nor/>
                      </m:rPr>
                      <w:rPr>
                        <w:rFonts w:ascii="Cambria Math" w:hAnsi="Cambria Math"/>
                        <w:szCs w:val="24"/>
                      </w:rPr>
                      <m:t>A</m:t>
                    </m:r>
                  </m:sub>
                </m:sSub>
              </m:num>
              <m:den>
                <m:r>
                  <w:rPr>
                    <w:rFonts w:ascii="Cambria Math" w:hAnsi="Cambria Math"/>
                    <w:szCs w:val="24"/>
                  </w:rPr>
                  <m:t>R∙T</m:t>
                </m:r>
              </m:den>
            </m:f>
          </m:den>
        </m:f>
        <m:r>
          <w:rPr>
            <w:rFonts w:ascii="Cambria Math" w:hAnsi="Cambria Math"/>
            <w:szCs w:val="24"/>
          </w:rPr>
          <m:t xml:space="preserve"> (</m:t>
        </m:r>
        <m:r>
          <m:rPr>
            <m:nor/>
          </m:rPr>
          <w:rPr>
            <w:rFonts w:ascii="Cambria Math" w:hAnsi="Cambria Math"/>
            <w:szCs w:val="24"/>
          </w:rPr>
          <m:t>V∙</m:t>
        </m:r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m:rPr>
                <m:nor/>
              </m:rPr>
              <w:rPr>
                <w:rFonts w:ascii="Cambria Math" w:hAnsi="Cambria Math"/>
                <w:szCs w:val="24"/>
              </w:rPr>
              <m:t>m</m:t>
            </m:r>
          </m:e>
          <m:sup>
            <m:r>
              <m:rPr>
                <m:nor/>
              </m:rPr>
              <w:rPr>
                <w:rFonts w:ascii="Cambria Math" w:hAnsi="Cambria Math"/>
                <w:szCs w:val="24"/>
              </w:rPr>
              <m:t>2</m:t>
            </m:r>
          </m:sup>
        </m:sSup>
        <m:r>
          <w:rPr>
            <w:rFonts w:ascii="Cambria Math" w:hAnsi="Cambria Math"/>
            <w:szCs w:val="24"/>
          </w:rPr>
          <m:t>)</m:t>
        </m:r>
      </m:oMath>
      <w:r w:rsidR="00983E36" w:rsidRPr="00325C57">
        <w:rPr>
          <w:rFonts w:hint="eastAsia"/>
          <w:szCs w:val="24"/>
          <w:lang w:eastAsia="zh-CN"/>
        </w:rPr>
        <w:t xml:space="preserve"> </w:t>
      </w:r>
      <w:r w:rsidR="00983E36" w:rsidRPr="00325C57">
        <w:rPr>
          <w:szCs w:val="24"/>
          <w:lang w:eastAsia="zh-CN"/>
        </w:rPr>
        <w:t xml:space="preserve">  (S2)</w:t>
      </w:r>
    </w:p>
    <w:p w14:paraId="54F09696" w14:textId="22A7800C" w:rsidR="00983E36" w:rsidRPr="00325C57" w:rsidRDefault="00D33F62" w:rsidP="00CE48AE">
      <w:pPr>
        <w:pStyle w:val="hparagraphindent"/>
        <w:autoSpaceDE w:val="0"/>
        <w:autoSpaceDN w:val="0"/>
        <w:adjustRightInd w:val="0"/>
        <w:snapToGrid w:val="0"/>
        <w:spacing w:before="0"/>
        <w:ind w:firstLineChars="0" w:firstLine="0"/>
        <w:jc w:val="both"/>
        <w:rPr>
          <w:szCs w:val="24"/>
          <w:lang w:eastAsia="zh-CN"/>
        </w:rPr>
      </w:pPr>
      <m:oMath>
        <m:sSub>
          <m:sSubPr>
            <m:ctrlPr>
              <w:rPr>
                <w:rFonts w:ascii="Cambria Math" w:hAnsi="Cambria Math"/>
              </w:rPr>
            </m:ctrlPr>
          </m:sSubPr>
          <m:e>
            <m:r>
              <w:rPr>
                <w:rFonts w:ascii="Cambria Math" w:hAnsi="Cambria Math"/>
                <w:szCs w:val="24"/>
              </w:rPr>
              <m:t>r</m:t>
            </m:r>
          </m:e>
          <m:sub>
            <m:sSup>
              <m:sSupPr>
                <m:ctrlPr>
                  <w:rPr>
                    <w:rFonts w:ascii="Cambria Math" w:hAnsi="Cambria Math"/>
                  </w:rPr>
                </m:ctrlPr>
              </m:sSupPr>
              <m:e>
                <m:sSub>
                  <m:sSubPr>
                    <m:ctrlPr>
                      <w:rPr>
                        <w:rFonts w:ascii="Cambria Math" w:hAnsi="Cambria Math"/>
                      </w:rPr>
                    </m:ctrlPr>
                  </m:sSubPr>
                  <m:e>
                    <m:r>
                      <m:rPr>
                        <m:nor/>
                      </m:rPr>
                      <w:rPr>
                        <w:rFonts w:ascii="Cambria Math" w:hAnsi="Cambria Math"/>
                        <w:szCs w:val="24"/>
                      </w:rPr>
                      <m:t>CH</m:t>
                    </m:r>
                  </m:e>
                  <m:sub>
                    <m:r>
                      <m:rPr>
                        <m:nor/>
                      </m:rPr>
                      <w:rPr>
                        <w:rFonts w:ascii="Cambria Math" w:hAnsi="Cambria Math"/>
                        <w:szCs w:val="24"/>
                      </w:rPr>
                      <m:t>4</m:t>
                    </m:r>
                  </m:sub>
                </m:sSub>
              </m:e>
              <m:sup>
                <m:r>
                  <m:rPr>
                    <m:nor/>
                  </m:rPr>
                  <w:rPr>
                    <w:rFonts w:ascii="Cambria Math" w:hAnsi="Cambria Math"/>
                    <w:szCs w:val="24"/>
                  </w:rPr>
                  <m:t>v</m:t>
                </m:r>
              </m:sup>
            </m:sSup>
          </m:sub>
        </m:sSub>
        <m:r>
          <m:rPr>
            <m:sty m:val="p"/>
          </m:rPr>
          <w:rPr>
            <w:rFonts w:ascii="Cambria Math" w:hAnsi="Cambria Math"/>
            <w:szCs w:val="24"/>
          </w:rPr>
          <m:t>=</m:t>
        </m:r>
        <m:f>
          <m:fPr>
            <m:ctrlPr>
              <w:rPr>
                <w:rFonts w:ascii="Cambria Math" w:hAnsi="Cambria Math"/>
              </w:rPr>
            </m:ctrlPr>
          </m:fPr>
          <m:num>
            <m:r>
              <m:rPr>
                <m:nor/>
              </m:rPr>
              <w:rPr>
                <w:rFonts w:ascii="Cambria Math" w:hAnsi="Cambria Math"/>
                <w:iCs/>
                <w:lang w:eastAsia="zh-CN"/>
              </w:rPr>
              <m:t>d</m:t>
            </m:r>
            <m:sSub>
              <m:sSubPr>
                <m:ctrlPr>
                  <w:rPr>
                    <w:rFonts w:ascii="Cambria Math" w:hAnsi="Cambria Math"/>
                    <w:i/>
                    <w:lang w:eastAsia="zh-CN"/>
                  </w:rPr>
                </m:ctrlPr>
              </m:sSubPr>
              <m:e>
                <m:r>
                  <w:rPr>
                    <w:rFonts w:ascii="Cambria Math" w:hAnsi="Cambria Math"/>
                    <w:lang w:eastAsia="zh-CN"/>
                  </w:rPr>
                  <m:t>N</m:t>
                </m:r>
              </m:e>
              <m:sub>
                <m:sSup>
                  <m:sSupPr>
                    <m:ctrlPr>
                      <w:rPr>
                        <w:rFonts w:ascii="Cambria Math" w:hAnsi="Cambria Math"/>
                        <w:lang w:eastAsia="zh-CN"/>
                      </w:rPr>
                    </m:ctrlPr>
                  </m:sSupPr>
                  <m:e>
                    <m:sSub>
                      <m:sSubPr>
                        <m:ctrlPr>
                          <w:rPr>
                            <w:rFonts w:ascii="Cambria Math" w:hAnsi="Cambria Math"/>
                            <w:lang w:eastAsia="zh-CN"/>
                          </w:rPr>
                        </m:ctrlPr>
                      </m:sSubPr>
                      <m:e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lang w:eastAsia="zh-CN"/>
                          </w:rPr>
                          <m:t>CH</m:t>
                        </m:r>
                      </m:e>
                      <m:sub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lang w:eastAsia="zh-CN"/>
                          </w:rPr>
                          <m:t>4</m:t>
                        </m:r>
                      </m:sub>
                    </m:sSub>
                  </m:e>
                  <m:sup>
                    <m:r>
                      <m:rPr>
                        <m:sty m:val="p"/>
                      </m:rPr>
                      <w:rPr>
                        <w:rFonts w:ascii="Cambria Math" w:hAnsi="Cambria Math"/>
                        <w:lang w:eastAsia="zh-CN"/>
                      </w:rPr>
                      <m:t>ν</m:t>
                    </m:r>
                  </m:sup>
                </m:sSup>
              </m:sub>
            </m:sSub>
            <w:commentRangeStart w:id="1"/>
            <w:commentRangeEnd w:id="1"/>
          </m:num>
          <m:den>
            <m:r>
              <m:rPr>
                <m:nor/>
              </m:rPr>
              <w:rPr>
                <w:rFonts w:ascii="Cambria Math" w:hAnsi="Cambria Math"/>
                <w:szCs w:val="24"/>
              </w:rPr>
              <m:t>d</m:t>
            </m:r>
            <m:r>
              <w:rPr>
                <w:rFonts w:ascii="Cambria Math" w:hAnsi="Cambria Math"/>
                <w:szCs w:val="24"/>
              </w:rPr>
              <m:t>t</m:t>
            </m:r>
          </m:den>
        </m:f>
        <m:r>
          <m:rPr>
            <m:sty m:val="p"/>
          </m:rPr>
          <w:rPr>
            <w:rFonts w:ascii="Cambria Math" w:hAnsi="Cambria Math"/>
            <w:szCs w:val="24"/>
          </w:rPr>
          <m:t>=</m:t>
        </m:r>
        <m:sSub>
          <m:sSubPr>
            <m:ctrlPr>
              <w:rPr>
                <w:rFonts w:ascii="Cambria Math" w:hAnsi="Cambria Math"/>
              </w:rPr>
            </m:ctrlPr>
          </m:sSubPr>
          <m:e>
            <m:r>
              <w:rPr>
                <w:rFonts w:ascii="Cambria Math" w:hAnsi="Cambria Math"/>
                <w:szCs w:val="24"/>
              </w:rPr>
              <m:t>A</m:t>
            </m:r>
            <m:r>
              <m:rPr>
                <m:sty m:val="p"/>
              </m:rPr>
              <w:rPr>
                <w:rFonts w:ascii="Cambria Math" w:hAnsi="Cambria Math"/>
                <w:szCs w:val="24"/>
              </w:rPr>
              <m:t>×</m:t>
            </m:r>
            <m:r>
              <w:rPr>
                <w:rFonts w:ascii="Cambria Math" w:hAnsi="Cambria Math"/>
                <w:szCs w:val="24"/>
              </w:rPr>
              <m:t>r</m:t>
            </m:r>
          </m:e>
          <m:sub>
            <m:r>
              <m:rPr>
                <m:nor/>
              </m:rPr>
              <w:rPr>
                <w:rFonts w:ascii="Cambria Math" w:hAnsi="Cambria Math"/>
                <w:szCs w:val="24"/>
              </w:rPr>
              <m:t>e</m:t>
            </m:r>
          </m:sub>
        </m:sSub>
        <m:r>
          <m:rPr>
            <m:sty m:val="p"/>
          </m:rPr>
          <w:rPr>
            <w:rFonts w:ascii="Cambria Math" w:hAnsi="Cambria Math"/>
            <w:szCs w:val="24"/>
          </w:rPr>
          <m:t xml:space="preserve"> (number∙</m:t>
        </m:r>
        <m:sSup>
          <m:sSupPr>
            <m:ctrlPr>
              <w:rPr>
                <w:rFonts w:ascii="Cambria Math" w:hAnsi="Cambria Math"/>
              </w:rPr>
            </m:ctrlPr>
          </m:sSupPr>
          <m:e>
            <m:r>
              <m:rPr>
                <m:nor/>
              </m:rPr>
              <w:rPr>
                <w:rFonts w:ascii="Cambria Math" w:hAnsi="Cambria Math"/>
                <w:szCs w:val="24"/>
              </w:rPr>
              <m:t>s</m:t>
            </m:r>
          </m:e>
          <m:sup>
            <m:r>
              <m:rPr>
                <m:sty m:val="p"/>
              </m:rPr>
              <w:rPr>
                <w:rFonts w:ascii="Cambria Math" w:hAnsi="Cambria Math"/>
                <w:szCs w:val="24"/>
              </w:rPr>
              <m:t>-1</m:t>
            </m:r>
          </m:sup>
        </m:sSup>
        <m:sSup>
          <m:sSupPr>
            <m:ctrlPr>
              <w:rPr>
                <w:rFonts w:ascii="Cambria Math" w:hAnsi="Cambria Math"/>
              </w:rPr>
            </m:ctrlPr>
          </m:sSupPr>
          <m:e>
            <m:r>
              <m:rPr>
                <m:nor/>
              </m:rPr>
              <w:rPr>
                <w:rFonts w:ascii="Cambria Math" w:hAnsi="Cambria Math"/>
                <w:szCs w:val="24"/>
              </w:rPr>
              <m:t>∙m</m:t>
            </m:r>
          </m:e>
          <m:sup>
            <m:r>
              <m:rPr>
                <m:sty m:val="p"/>
              </m:rPr>
              <w:rPr>
                <w:rFonts w:ascii="Cambria Math" w:hAnsi="Cambria Math"/>
                <w:szCs w:val="24"/>
              </w:rPr>
              <m:t>-3</m:t>
            </m:r>
          </m:sup>
        </m:sSup>
        <m:r>
          <m:rPr>
            <m:sty m:val="p"/>
          </m:rPr>
          <w:rPr>
            <w:rFonts w:ascii="Cambria Math" w:hAnsi="Cambria Math"/>
            <w:szCs w:val="24"/>
          </w:rPr>
          <m:t>)</m:t>
        </m:r>
      </m:oMath>
      <w:r w:rsidR="00983E36" w:rsidRPr="00325C57">
        <w:rPr>
          <w:rFonts w:hint="eastAsia"/>
          <w:szCs w:val="24"/>
          <w:lang w:eastAsia="zh-CN"/>
        </w:rPr>
        <w:t xml:space="preserve"> </w:t>
      </w:r>
      <w:r w:rsidR="00983E36" w:rsidRPr="00325C57">
        <w:rPr>
          <w:szCs w:val="24"/>
          <w:lang w:eastAsia="zh-CN"/>
        </w:rPr>
        <w:t xml:space="preserve">  (S3)</w:t>
      </w:r>
    </w:p>
    <w:p w14:paraId="4C30206D" w14:textId="01C40EEF" w:rsidR="00983E36" w:rsidRPr="00325C57" w:rsidRDefault="00983E36" w:rsidP="00CE48AE">
      <w:pPr>
        <w:pStyle w:val="hparagraphindent"/>
        <w:autoSpaceDE w:val="0"/>
        <w:autoSpaceDN w:val="0"/>
        <w:adjustRightInd w:val="0"/>
        <w:snapToGrid w:val="0"/>
        <w:spacing w:before="0"/>
        <w:ind w:firstLineChars="0" w:firstLine="0"/>
        <w:jc w:val="both"/>
        <w:rPr>
          <w:szCs w:val="24"/>
          <w:lang w:eastAsia="zh-CN"/>
        </w:rPr>
      </w:pPr>
      <m:oMath>
        <m:r>
          <w:rPr>
            <w:rFonts w:ascii="Cambria Math" w:hAnsi="Cambria Math"/>
            <w:szCs w:val="24"/>
          </w:rPr>
          <m:t>A</m:t>
        </m:r>
        <m:r>
          <m:rPr>
            <m:sty m:val="p"/>
          </m:rPr>
          <w:rPr>
            <w:rFonts w:ascii="Cambria Math" w:hAnsi="Cambria Math"/>
            <w:szCs w:val="24"/>
          </w:rPr>
          <m:t>=</m:t>
        </m:r>
        <m:f>
          <m:fPr>
            <m:ctrlPr>
              <w:rPr>
                <w:rFonts w:ascii="Cambria Math" w:hAnsi="Cambria Math"/>
              </w:rPr>
            </m:ctrlPr>
          </m:fPr>
          <m:num>
            <m:sSub>
              <m:sSubPr>
                <m:ctrlPr>
                  <w:rPr>
                    <w:rFonts w:ascii="Cambria Math" w:hAnsi="Cambria Math"/>
                  </w:rPr>
                </m:ctrlPr>
              </m:sSubPr>
              <m:e>
                <m:r>
                  <w:rPr>
                    <w:rFonts w:ascii="Cambria Math" w:hAnsi="Cambria Math"/>
                    <w:szCs w:val="24"/>
                  </w:rPr>
                  <m:t>k</m:t>
                </m:r>
              </m:e>
              <m:sub>
                <m:r>
                  <m:rPr>
                    <m:nor/>
                  </m:rPr>
                  <w:rPr>
                    <w:rFonts w:ascii="Cambria Math" w:hAnsi="Cambria Math"/>
                    <w:szCs w:val="24"/>
                  </w:rPr>
                  <m:t>e</m:t>
                </m:r>
              </m:sub>
            </m:sSub>
            <m:sSub>
              <m:sSubPr>
                <m:ctrlPr>
                  <w:rPr>
                    <w:rFonts w:ascii="Cambria Math" w:hAnsi="Cambria Math"/>
                  </w:rPr>
                </m:ctrlPr>
              </m:sSubPr>
              <m:e>
                <m:sSub>
                  <m:sSubPr>
                    <m:ctrlPr>
                      <w:rPr>
                        <w:rFonts w:ascii="Cambria Math" w:hAnsi="Cambria Math"/>
                      </w:rPr>
                    </m:ctrlPr>
                  </m:sSubPr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  <w:szCs w:val="24"/>
                      </w:rPr>
                      <m:t>×</m:t>
                    </m:r>
                    <m:r>
                      <w:rPr>
                        <w:rFonts w:ascii="Cambria Math" w:hAnsi="Cambria Math"/>
                        <w:szCs w:val="24"/>
                      </w:rPr>
                      <m:t>N</m:t>
                    </m:r>
                  </m:e>
                  <m:sub>
                    <m:sSub>
                      <m:sSubPr>
                        <m:ctrlPr>
                          <w:rPr>
                            <w:rFonts w:ascii="Cambria Math" w:hAnsi="Cambria Math"/>
                          </w:rPr>
                        </m:ctrlPr>
                      </m:sSubPr>
                      <m:e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Cs w:val="24"/>
                          </w:rPr>
                          <m:t>CH</m:t>
                        </m:r>
                      </m:e>
                      <m:sub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Cs w:val="24"/>
                          </w:rPr>
                          <m:t>4</m:t>
                        </m:r>
                      </m:sub>
                    </m:sSub>
                  </m:sub>
                </m:sSub>
                <m:r>
                  <m:rPr>
                    <m:sty m:val="p"/>
                  </m:rPr>
                  <w:rPr>
                    <w:rFonts w:ascii="Cambria Math" w:hAnsi="Cambria Math"/>
                    <w:szCs w:val="24"/>
                  </w:rPr>
                  <m:t>×</m:t>
                </m:r>
                <m:r>
                  <w:rPr>
                    <w:rFonts w:ascii="Cambria Math" w:hAnsi="Cambria Math"/>
                    <w:szCs w:val="24"/>
                  </w:rPr>
                  <m:t>N</m:t>
                </m:r>
              </m:e>
              <m:sub>
                <m:r>
                  <m:rPr>
                    <m:nor/>
                  </m:rPr>
                  <w:rPr>
                    <w:rFonts w:ascii="Cambria Math" w:hAnsi="Cambria Math"/>
                    <w:szCs w:val="24"/>
                  </w:rPr>
                  <m:t>e</m:t>
                </m:r>
              </m:sub>
            </m:sSub>
            <m:r>
              <m:rPr>
                <m:sty m:val="p"/>
              </m:rPr>
              <w:rPr>
                <w:rFonts w:ascii="Cambria Math" w:hAnsi="Cambria Math"/>
                <w:szCs w:val="24"/>
              </w:rPr>
              <m:t>×∆</m:t>
            </m:r>
            <m:r>
              <w:rPr>
                <w:rFonts w:ascii="Cambria Math" w:hAnsi="Cambria Math"/>
                <w:szCs w:val="24"/>
              </w:rPr>
              <m:t>t</m:t>
            </m:r>
          </m:num>
          <m:den>
            <m:sSub>
              <m:sSubPr>
                <m:ctrlPr>
                  <w:rPr>
                    <w:rFonts w:ascii="Cambria Math" w:hAnsi="Cambria Math"/>
                  </w:rPr>
                </m:ctrlPr>
              </m:sSubPr>
              <m:e>
                <m:r>
                  <w:rPr>
                    <w:rFonts w:ascii="Cambria Math" w:hAnsi="Cambria Math"/>
                    <w:szCs w:val="24"/>
                  </w:rPr>
                  <m:t>N</m:t>
                </m:r>
              </m:e>
              <m:sub>
                <m:r>
                  <m:rPr>
                    <m:nor/>
                  </m:rPr>
                  <w:rPr>
                    <w:rFonts w:ascii="Cambria Math" w:hAnsi="Cambria Math"/>
                    <w:szCs w:val="24"/>
                  </w:rPr>
                  <m:t>e</m:t>
                </m:r>
              </m:sub>
            </m:sSub>
          </m:den>
        </m:f>
        <m:r>
          <m:rPr>
            <m:sty m:val="p"/>
          </m:rPr>
          <w:rPr>
            <w:rFonts w:ascii="Cambria Math" w:hAnsi="Cambria Math"/>
            <w:szCs w:val="24"/>
          </w:rPr>
          <m:t xml:space="preserve">= </m:t>
        </m:r>
        <m:sSub>
          <m:sSubPr>
            <m:ctrlPr>
              <w:rPr>
                <w:rFonts w:ascii="Cambria Math" w:hAnsi="Cambria Math"/>
              </w:rPr>
            </m:ctrlPr>
          </m:sSubPr>
          <m:e>
            <m:r>
              <w:rPr>
                <w:rFonts w:ascii="Cambria Math" w:hAnsi="Cambria Math"/>
                <w:szCs w:val="24"/>
              </w:rPr>
              <m:t>k</m:t>
            </m:r>
          </m:e>
          <m:sub>
            <m:r>
              <m:rPr>
                <m:nor/>
              </m:rPr>
              <w:rPr>
                <w:rFonts w:ascii="Cambria Math" w:hAnsi="Cambria Math"/>
                <w:szCs w:val="24"/>
              </w:rPr>
              <m:t>e</m:t>
            </m:r>
          </m:sub>
        </m:sSub>
        <m:sSub>
          <m:sSubPr>
            <m:ctrlPr>
              <w:rPr>
                <w:rFonts w:ascii="Cambria Math" w:hAnsi="Cambria Math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/>
                <w:szCs w:val="24"/>
              </w:rPr>
              <m:t>×</m:t>
            </m:r>
            <m:r>
              <w:rPr>
                <w:rFonts w:ascii="Cambria Math" w:hAnsi="Cambria Math"/>
                <w:szCs w:val="24"/>
              </w:rPr>
              <m:t>N</m:t>
            </m:r>
          </m:e>
          <m:sub>
            <m:sSub>
              <m:sSubPr>
                <m:ctrlPr>
                  <w:rPr>
                    <w:rFonts w:ascii="Cambria Math" w:hAnsi="Cambria Math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/>
                    <w:szCs w:val="24"/>
                  </w:rPr>
                  <m:t>CH</m:t>
                </m:r>
              </m:e>
              <m:sub>
                <m:r>
                  <m:rPr>
                    <m:sty m:val="p"/>
                  </m:rPr>
                  <w:rPr>
                    <w:rFonts w:ascii="Cambria Math" w:hAnsi="Cambria Math"/>
                    <w:szCs w:val="24"/>
                  </w:rPr>
                  <m:t>4</m:t>
                </m:r>
              </m:sub>
            </m:sSub>
          </m:sub>
        </m:sSub>
        <m:r>
          <m:rPr>
            <m:sty m:val="p"/>
          </m:rPr>
          <w:rPr>
            <w:rFonts w:ascii="Cambria Math" w:hAnsi="Cambria Math"/>
            <w:szCs w:val="24"/>
          </w:rPr>
          <m:t>×∆</m:t>
        </m:r>
        <m:r>
          <w:rPr>
            <w:rFonts w:ascii="Cambria Math" w:hAnsi="Cambria Math"/>
            <w:szCs w:val="24"/>
          </w:rPr>
          <m:t>t</m:t>
        </m:r>
      </m:oMath>
      <w:r w:rsidRPr="00325C57">
        <w:rPr>
          <w:rFonts w:hint="eastAsia"/>
          <w:szCs w:val="24"/>
          <w:lang w:eastAsia="zh-CN"/>
        </w:rPr>
        <w:t xml:space="preserve"> </w:t>
      </w:r>
      <w:r w:rsidRPr="00325C57">
        <w:rPr>
          <w:szCs w:val="24"/>
          <w:lang w:eastAsia="zh-CN"/>
        </w:rPr>
        <w:t xml:space="preserve">   (S4)</w:t>
      </w:r>
    </w:p>
    <w:p w14:paraId="7D03D409" w14:textId="7534F066" w:rsidR="00983E36" w:rsidRPr="00325C57" w:rsidRDefault="00D33F62" w:rsidP="00CE48AE">
      <w:pPr>
        <w:pStyle w:val="hparagraphindent"/>
        <w:autoSpaceDE w:val="0"/>
        <w:autoSpaceDN w:val="0"/>
        <w:adjustRightInd w:val="0"/>
        <w:snapToGrid w:val="0"/>
        <w:spacing w:before="0"/>
        <w:ind w:firstLineChars="0" w:firstLine="0"/>
        <w:jc w:val="both"/>
        <w:rPr>
          <w:szCs w:val="24"/>
          <w:lang w:eastAsia="zh-CN"/>
        </w:rPr>
      </w:pPr>
      <m:oMath>
        <m:sSub>
          <m:sSubPr>
            <m:ctrlPr>
              <w:rPr>
                <w:rFonts w:ascii="Cambria Math" w:hAnsi="Cambria Math"/>
              </w:rPr>
            </m:ctrlPr>
          </m:sSubPr>
          <m:e>
            <m:r>
              <w:rPr>
                <w:rFonts w:ascii="Cambria Math" w:hAnsi="Cambria Math"/>
                <w:szCs w:val="24"/>
              </w:rPr>
              <m:t>r</m:t>
            </m:r>
          </m:e>
          <m:sub>
            <m:r>
              <m:rPr>
                <m:nor/>
              </m:rPr>
              <w:rPr>
                <w:rFonts w:ascii="Cambria Math" w:hAnsi="Cambria Math"/>
                <w:szCs w:val="24"/>
              </w:rPr>
              <m:t>e</m:t>
            </m:r>
          </m:sub>
        </m:sSub>
        <m:r>
          <m:rPr>
            <m:sty m:val="p"/>
          </m:rPr>
          <w:rPr>
            <w:rFonts w:ascii="Cambria Math" w:hAnsi="Cambria Math"/>
            <w:szCs w:val="24"/>
          </w:rPr>
          <m:t>=2×</m:t>
        </m:r>
        <m:f>
          <m:fPr>
            <m:ctrlPr>
              <w:rPr>
                <w:rFonts w:ascii="Cambria Math" w:hAnsi="Cambria Math"/>
              </w:rPr>
            </m:ctrlPr>
          </m:fPr>
          <m:num>
            <m:r>
              <m:rPr>
                <m:sty m:val="p"/>
              </m:rPr>
              <w:rPr>
                <w:rFonts w:ascii="Cambria Math" w:hAnsi="Cambria Math"/>
                <w:szCs w:val="24"/>
              </w:rPr>
              <m:t>∆</m:t>
            </m:r>
            <m:r>
              <w:rPr>
                <w:rFonts w:ascii="Cambria Math" w:hAnsi="Cambria Math"/>
                <w:szCs w:val="24"/>
              </w:rPr>
              <m:t>Q</m:t>
            </m:r>
          </m:num>
          <m:den>
            <m:r>
              <m:rPr>
                <m:sty m:val="p"/>
              </m:rPr>
              <w:rPr>
                <w:rFonts w:ascii="Cambria Math" w:hAnsi="Cambria Math"/>
                <w:szCs w:val="24"/>
              </w:rPr>
              <m:t>2</m:t>
            </m:r>
            <m:r>
              <w:rPr>
                <w:rFonts w:ascii="Cambria Math" w:hAnsi="Cambria Math"/>
                <w:szCs w:val="24"/>
              </w:rPr>
              <m:t>e</m:t>
            </m:r>
          </m:den>
        </m:f>
        <m:r>
          <m:rPr>
            <m:sty m:val="p"/>
          </m:rPr>
          <w:rPr>
            <w:rFonts w:ascii="Cambria Math" w:hAnsi="Cambria Math"/>
            <w:szCs w:val="24"/>
          </w:rPr>
          <m:t>×</m:t>
        </m:r>
        <m:r>
          <w:rPr>
            <w:rFonts w:ascii="Cambria Math" w:hAnsi="Cambria Math"/>
            <w:szCs w:val="24"/>
          </w:rPr>
          <m:t>f</m:t>
        </m:r>
        <m:r>
          <m:rPr>
            <m:sty m:val="p"/>
          </m:rPr>
          <w:rPr>
            <w:rFonts w:ascii="Cambria Math" w:hAnsi="Cambria Math"/>
            <w:szCs w:val="24"/>
          </w:rPr>
          <m:t xml:space="preserve"> (</m:t>
        </m:r>
        <m:r>
          <m:rPr>
            <m:nor/>
          </m:rPr>
          <w:rPr>
            <w:rFonts w:ascii="Cambria Math" w:hAnsi="Cambria Math"/>
            <w:szCs w:val="24"/>
          </w:rPr>
          <m:t>electron</m:t>
        </m:r>
        <m:r>
          <m:rPr>
            <m:sty m:val="p"/>
          </m:rPr>
          <w:rPr>
            <w:rFonts w:ascii="Cambria Math" w:hAnsi="Cambria Math"/>
            <w:szCs w:val="24"/>
          </w:rPr>
          <m:t>∙</m:t>
        </m:r>
        <m:sSup>
          <m:sSupPr>
            <m:ctrlPr>
              <w:rPr>
                <w:rFonts w:ascii="Cambria Math" w:hAnsi="Cambria Math"/>
              </w:rPr>
            </m:ctrlPr>
          </m:sSupPr>
          <m:e>
            <m:r>
              <m:rPr>
                <m:nor/>
              </m:rPr>
              <w:rPr>
                <w:rFonts w:ascii="Cambria Math" w:hAnsi="Cambria Math"/>
                <w:szCs w:val="24"/>
              </w:rPr>
              <m:t>s</m:t>
            </m:r>
          </m:e>
          <m:sup>
            <m:r>
              <m:rPr>
                <m:sty m:val="p"/>
              </m:rPr>
              <w:rPr>
                <w:rFonts w:ascii="Cambria Math" w:hAnsi="Cambria Math"/>
                <w:szCs w:val="24"/>
              </w:rPr>
              <m:t>-1</m:t>
            </m:r>
          </m:sup>
        </m:sSup>
        <m:r>
          <m:rPr>
            <m:sty m:val="p"/>
          </m:rPr>
          <w:rPr>
            <w:rFonts w:ascii="Cambria Math" w:hAnsi="Cambria Math"/>
            <w:szCs w:val="24"/>
          </w:rPr>
          <m:t>)</m:t>
        </m:r>
      </m:oMath>
      <w:r w:rsidR="00983E36" w:rsidRPr="00325C57">
        <w:rPr>
          <w:rFonts w:hint="eastAsia"/>
          <w:szCs w:val="24"/>
          <w:lang w:eastAsia="zh-CN"/>
        </w:rPr>
        <w:t xml:space="preserve"> </w:t>
      </w:r>
      <w:r w:rsidR="00983E36" w:rsidRPr="00325C57">
        <w:rPr>
          <w:szCs w:val="24"/>
          <w:lang w:eastAsia="zh-CN"/>
        </w:rPr>
        <w:t xml:space="preserve">   (S5)</w:t>
      </w:r>
    </w:p>
    <w:p w14:paraId="08A58751" w14:textId="604EEE68" w:rsidR="00983E36" w:rsidRPr="00325C57" w:rsidRDefault="00983E36" w:rsidP="00CE48AE">
      <w:pPr>
        <w:pStyle w:val="hparagraphindent"/>
        <w:autoSpaceDE w:val="0"/>
        <w:autoSpaceDN w:val="0"/>
        <w:adjustRightInd w:val="0"/>
        <w:snapToGrid w:val="0"/>
        <w:spacing w:beforeLines="50" w:afterLines="50" w:after="120"/>
        <w:ind w:firstLineChars="0" w:firstLine="0"/>
        <w:outlineLvl w:val="0"/>
        <w:rPr>
          <w:szCs w:val="24"/>
        </w:rPr>
      </w:pPr>
      <w:r w:rsidRPr="00325C57">
        <w:rPr>
          <w:szCs w:val="24"/>
        </w:rPr>
        <w:t xml:space="preserve">S2. </w:t>
      </w:r>
      <w:r w:rsidR="00497E7B" w:rsidRPr="00325C57">
        <w:rPr>
          <w:szCs w:val="24"/>
        </w:rPr>
        <w:t>Density functional theory</w:t>
      </w:r>
      <w:r w:rsidR="00303611" w:rsidRPr="00325C57">
        <w:rPr>
          <w:szCs w:val="24"/>
        </w:rPr>
        <w:t xml:space="preserve"> calculations</w:t>
      </w:r>
    </w:p>
    <w:p w14:paraId="20FC0FAB" w14:textId="153E57CC" w:rsidR="00303611" w:rsidRPr="00325C57" w:rsidRDefault="00303611" w:rsidP="00CE48AE">
      <w:pPr>
        <w:pStyle w:val="hparagraphindent"/>
        <w:autoSpaceDE w:val="0"/>
        <w:autoSpaceDN w:val="0"/>
        <w:adjustRightInd w:val="0"/>
        <w:snapToGrid w:val="0"/>
        <w:spacing w:before="0"/>
        <w:ind w:firstLineChars="0" w:firstLine="211"/>
        <w:jc w:val="both"/>
        <w:rPr>
          <w:szCs w:val="24"/>
        </w:rPr>
      </w:pPr>
      <w:r w:rsidRPr="00325C57">
        <w:rPr>
          <w:szCs w:val="24"/>
        </w:rPr>
        <w:t xml:space="preserve">All spin-polarized density functional theory (DFT) calculations were performed using the Vienna </w:t>
      </w:r>
      <w:r w:rsidRPr="00325C57">
        <w:rPr>
          <w:i/>
          <w:szCs w:val="24"/>
        </w:rPr>
        <w:t>ab initio</w:t>
      </w:r>
      <w:r w:rsidRPr="00325C57">
        <w:rPr>
          <w:szCs w:val="24"/>
        </w:rPr>
        <w:t xml:space="preserve"> simulation package (VASP) [</w:t>
      </w:r>
      <w:r w:rsidRPr="00325C57">
        <w:rPr>
          <w:rStyle w:val="citebib"/>
          <w:szCs w:val="24"/>
          <w:shd w:val="clear" w:color="auto" w:fill="auto"/>
        </w:rPr>
        <w:t>4,5</w:t>
      </w:r>
      <w:r w:rsidRPr="00325C57">
        <w:rPr>
          <w:szCs w:val="24"/>
        </w:rPr>
        <w:t>]. The projector-augmented wave method [</w:t>
      </w:r>
      <w:r w:rsidRPr="00325C57">
        <w:rPr>
          <w:rStyle w:val="citebib"/>
          <w:szCs w:val="24"/>
          <w:shd w:val="clear" w:color="auto" w:fill="auto"/>
        </w:rPr>
        <w:t>6,7</w:t>
      </w:r>
      <w:r w:rsidRPr="00325C57">
        <w:rPr>
          <w:szCs w:val="24"/>
        </w:rPr>
        <w:t>] was applied with a plane-wave cutoff energy of 600 eV [</w:t>
      </w:r>
      <w:r w:rsidRPr="00325C57">
        <w:rPr>
          <w:rStyle w:val="citebib"/>
          <w:szCs w:val="24"/>
          <w:shd w:val="clear" w:color="auto" w:fill="auto"/>
        </w:rPr>
        <w:t>8</w:t>
      </w:r>
      <w:r w:rsidRPr="00325C57">
        <w:rPr>
          <w:szCs w:val="24"/>
        </w:rPr>
        <w:t>]. The Perdew–Burke–Ernzerhof (PBE) exchange–correlation functional was employed to describe electron–electron interactions [</w:t>
      </w:r>
      <w:r w:rsidRPr="00325C57">
        <w:rPr>
          <w:rStyle w:val="citebib"/>
          <w:szCs w:val="24"/>
          <w:shd w:val="clear" w:color="auto" w:fill="auto"/>
        </w:rPr>
        <w:t>9</w:t>
      </w:r>
      <w:r w:rsidRPr="00325C57">
        <w:rPr>
          <w:szCs w:val="24"/>
        </w:rPr>
        <w:t>]. To correct for the strong self-interaction of Fe</w:t>
      </w:r>
      <w:r w:rsidR="00497E7B" w:rsidRPr="00325C57">
        <w:rPr>
          <w:szCs w:val="24"/>
        </w:rPr>
        <w:t xml:space="preserve"> </w:t>
      </w:r>
      <w:r w:rsidRPr="00325C57">
        <w:rPr>
          <w:szCs w:val="24"/>
        </w:rPr>
        <w:t>3d electrons, the DFT</w:t>
      </w:r>
      <w:r w:rsidR="00497E7B" w:rsidRPr="00325C57">
        <w:rPr>
          <w:szCs w:val="24"/>
        </w:rPr>
        <w:t xml:space="preserve"> </w:t>
      </w:r>
      <w:r w:rsidRPr="00325C57">
        <w:rPr>
          <w:szCs w:val="24"/>
        </w:rPr>
        <w:t>+</w:t>
      </w:r>
      <w:r w:rsidR="00497E7B" w:rsidRPr="00325C57">
        <w:rPr>
          <w:szCs w:val="24"/>
        </w:rPr>
        <w:t xml:space="preserve"> </w:t>
      </w:r>
      <w:r w:rsidRPr="00325C57">
        <w:rPr>
          <w:i/>
          <w:szCs w:val="24"/>
        </w:rPr>
        <w:t>U</w:t>
      </w:r>
      <w:r w:rsidRPr="00325C57">
        <w:rPr>
          <w:szCs w:val="24"/>
        </w:rPr>
        <w:t xml:space="preserve"> approach was adopted with an effective Hubbard parameter of </w:t>
      </w:r>
      <w:r w:rsidRPr="00325C57">
        <w:rPr>
          <w:i/>
          <w:szCs w:val="24"/>
        </w:rPr>
        <w:t>U</w:t>
      </w:r>
      <w:r w:rsidRPr="00325C57">
        <w:rPr>
          <w:szCs w:val="24"/>
          <w:vertAlign w:val="subscript"/>
        </w:rPr>
        <w:t>eff</w:t>
      </w:r>
      <w:r w:rsidRPr="00325C57">
        <w:rPr>
          <w:szCs w:val="24"/>
        </w:rPr>
        <w:t> = 4.3 eV [</w:t>
      </w:r>
      <w:r w:rsidRPr="00325C57">
        <w:rPr>
          <w:rStyle w:val="citebib"/>
          <w:szCs w:val="24"/>
          <w:shd w:val="clear" w:color="auto" w:fill="auto"/>
        </w:rPr>
        <w:t>10</w:t>
      </w:r>
      <w:r w:rsidRPr="00325C57">
        <w:rPr>
          <w:szCs w:val="24"/>
        </w:rPr>
        <w:t>]. Geometric optimizations were conducted with convergence criteria of 10</w:t>
      </w:r>
      <w:r w:rsidRPr="00325C57">
        <w:rPr>
          <w:szCs w:val="24"/>
          <w:vertAlign w:val="superscript"/>
        </w:rPr>
        <w:t>−5</w:t>
      </w:r>
      <w:r w:rsidRPr="00325C57">
        <w:rPr>
          <w:szCs w:val="24"/>
        </w:rPr>
        <w:t> eV for energy and 0.05 eV</w:t>
      </w:r>
      <w:r w:rsidR="00497E7B" w:rsidRPr="00325C57">
        <w:rPr>
          <w:szCs w:val="24"/>
        </w:rPr>
        <w:t>∙</w:t>
      </w:r>
      <w:r w:rsidRPr="00325C57">
        <w:rPr>
          <w:szCs w:val="24"/>
        </w:rPr>
        <w:t>Å</w:t>
      </w:r>
      <w:r w:rsidR="00497E7B" w:rsidRPr="00325C57">
        <w:rPr>
          <w:szCs w:val="24"/>
          <w:vertAlign w:val="superscript"/>
        </w:rPr>
        <w:t>−1</w:t>
      </w:r>
      <w:r w:rsidRPr="00325C57">
        <w:rPr>
          <w:szCs w:val="24"/>
        </w:rPr>
        <w:t xml:space="preserve"> for force minimization. The transition states for the first C–H bond activation were identified using the climbing-image nudged elastic band (CI-NEB) method [</w:t>
      </w:r>
      <w:r w:rsidRPr="00325C57">
        <w:rPr>
          <w:rStyle w:val="citebib"/>
          <w:szCs w:val="24"/>
          <w:shd w:val="clear" w:color="auto" w:fill="auto"/>
        </w:rPr>
        <w:t>11</w:t>
      </w:r>
      <w:r w:rsidRPr="00325C57">
        <w:rPr>
          <w:szCs w:val="24"/>
        </w:rPr>
        <w:t>]. The LaFeO</w:t>
      </w:r>
      <w:r w:rsidRPr="00325C57">
        <w:rPr>
          <w:szCs w:val="24"/>
          <w:vertAlign w:val="subscript"/>
        </w:rPr>
        <w:t>3</w:t>
      </w:r>
      <w:r w:rsidRPr="00325C57">
        <w:rPr>
          <w:szCs w:val="24"/>
        </w:rPr>
        <w:t xml:space="preserve">(121) surface was modeled as a </w:t>
      </w:r>
      <w:r w:rsidRPr="00325C57">
        <w:rPr>
          <w:szCs w:val="24"/>
        </w:rPr>
        <w:lastRenderedPageBreak/>
        <w:t xml:space="preserve">three-layer slab with a 1 × 2 supercell and a 3 × 2 × 1 Monkhorst–Pack </w:t>
      </w:r>
      <w:r w:rsidRPr="00325C57">
        <w:rPr>
          <w:i/>
          <w:szCs w:val="24"/>
        </w:rPr>
        <w:t>k</w:t>
      </w:r>
      <w:r w:rsidRPr="00325C57">
        <w:rPr>
          <w:szCs w:val="24"/>
        </w:rPr>
        <w:t xml:space="preserve">-point grid. A 15 Å vacuum was introduced along the </w:t>
      </w:r>
      <w:r w:rsidRPr="00325C57">
        <w:rPr>
          <w:i/>
          <w:szCs w:val="24"/>
        </w:rPr>
        <w:t>z</w:t>
      </w:r>
      <w:r w:rsidRPr="00325C57">
        <w:rPr>
          <w:szCs w:val="24"/>
        </w:rPr>
        <w:t>-axis to prevent interactions between periodic images. The adsorption energy of CH</w:t>
      </w:r>
      <w:r w:rsidRPr="00325C57">
        <w:rPr>
          <w:szCs w:val="24"/>
          <w:vertAlign w:val="subscript"/>
        </w:rPr>
        <w:t>4</w:t>
      </w:r>
      <w:r w:rsidRPr="00325C57">
        <w:rPr>
          <w:szCs w:val="24"/>
        </w:rPr>
        <w:t xml:space="preserve"> (</w:t>
      </w:r>
      <w:r w:rsidR="00497E7B" w:rsidRPr="00325C57">
        <w:rPr>
          <w:position w:val="-8"/>
          <w:szCs w:val="24"/>
        </w:rPr>
        <w:object w:dxaOrig="560" w:dyaOrig="300" w14:anchorId="60978948">
          <v:shape id="_x0000_i1029" type="#_x0000_t75" style="width:27.65pt;height:15pt" o:ole="">
            <v:imagedata r:id="rId16" o:title=""/>
          </v:shape>
          <o:OLEObject Type="Embed" ProgID="Equation.DSMT4" ShapeID="_x0000_i1029" DrawAspect="Content" ObjectID="_1829025890" r:id="rId17"/>
        </w:object>
      </w:r>
      <w:r w:rsidRPr="00325C57">
        <w:rPr>
          <w:szCs w:val="24"/>
        </w:rPr>
        <w:t xml:space="preserve">) was calculated according to </w:t>
      </w:r>
      <w:r w:rsidRPr="00325C57">
        <w:rPr>
          <w:rStyle w:val="citeeq"/>
          <w:szCs w:val="24"/>
          <w:shd w:val="clear" w:color="auto" w:fill="auto"/>
        </w:rPr>
        <w:t>Eq. </w:t>
      </w:r>
      <w:r w:rsidR="00497E7B" w:rsidRPr="00325C57">
        <w:rPr>
          <w:rStyle w:val="citeeq"/>
          <w:szCs w:val="24"/>
          <w:shd w:val="clear" w:color="auto" w:fill="auto"/>
        </w:rPr>
        <w:t>(S</w:t>
      </w:r>
      <w:r w:rsidRPr="00325C57">
        <w:rPr>
          <w:rStyle w:val="citeeq"/>
          <w:szCs w:val="24"/>
          <w:shd w:val="clear" w:color="auto" w:fill="auto"/>
        </w:rPr>
        <w:t>6</w:t>
      </w:r>
      <w:r w:rsidR="00497E7B" w:rsidRPr="00325C57">
        <w:rPr>
          <w:rStyle w:val="citeeq"/>
          <w:szCs w:val="24"/>
          <w:shd w:val="clear" w:color="auto" w:fill="auto"/>
        </w:rPr>
        <w:t>)</w:t>
      </w:r>
      <w:r w:rsidRPr="00325C57">
        <w:rPr>
          <w:szCs w:val="24"/>
        </w:rPr>
        <w:t xml:space="preserve">, where </w:t>
      </w:r>
      <w:r w:rsidR="00497E7B" w:rsidRPr="00325C57">
        <w:rPr>
          <w:position w:val="-8"/>
          <w:szCs w:val="24"/>
        </w:rPr>
        <w:object w:dxaOrig="499" w:dyaOrig="300" w14:anchorId="1E281AB9">
          <v:shape id="_x0000_i1030" type="#_x0000_t75" style="width:25.35pt;height:15pt" o:ole="">
            <v:imagedata r:id="rId18" o:title=""/>
          </v:shape>
          <o:OLEObject Type="Embed" ProgID="Equation.DSMT4" ShapeID="_x0000_i1030" DrawAspect="Content" ObjectID="_1829025891" r:id="rId19"/>
        </w:object>
      </w:r>
      <w:r w:rsidRPr="00325C57">
        <w:rPr>
          <w:szCs w:val="24"/>
        </w:rPr>
        <w:t xml:space="preserve">, </w:t>
      </w:r>
      <w:r w:rsidR="00497E7B" w:rsidRPr="00325C57">
        <w:rPr>
          <w:position w:val="-8"/>
          <w:szCs w:val="24"/>
        </w:rPr>
        <w:object w:dxaOrig="260" w:dyaOrig="300" w14:anchorId="7BE2A6AF">
          <v:shape id="_x0000_i1031" type="#_x0000_t75" style="width:13.25pt;height:15pt" o:ole="">
            <v:imagedata r:id="rId20" o:title=""/>
          </v:shape>
          <o:OLEObject Type="Embed" ProgID="Equation.DSMT4" ShapeID="_x0000_i1031" DrawAspect="Content" ObjectID="_1829025892" r:id="rId21"/>
        </w:object>
      </w:r>
      <w:r w:rsidRPr="00325C57">
        <w:rPr>
          <w:szCs w:val="24"/>
        </w:rPr>
        <w:t xml:space="preserve">, and </w:t>
      </w:r>
      <w:r w:rsidR="00497E7B" w:rsidRPr="00325C57">
        <w:rPr>
          <w:position w:val="-8"/>
          <w:szCs w:val="24"/>
        </w:rPr>
        <w:object w:dxaOrig="440" w:dyaOrig="300" w14:anchorId="5F2F8437">
          <v:shape id="_x0000_i1032" type="#_x0000_t75" style="width:21.9pt;height:15pt" o:ole="">
            <v:imagedata r:id="rId22" o:title=""/>
          </v:shape>
          <o:OLEObject Type="Embed" ProgID="Equation.DSMT4" ShapeID="_x0000_i1032" DrawAspect="Content" ObjectID="_1829025893" r:id="rId23"/>
        </w:object>
      </w:r>
      <w:r w:rsidRPr="00325C57">
        <w:rPr>
          <w:szCs w:val="24"/>
        </w:rPr>
        <w:t xml:space="preserve"> represent the total energies of CH</w:t>
      </w:r>
      <w:r w:rsidRPr="00325C57">
        <w:rPr>
          <w:szCs w:val="24"/>
          <w:vertAlign w:val="subscript"/>
        </w:rPr>
        <w:t>4</w:t>
      </w:r>
      <w:r w:rsidRPr="00325C57">
        <w:rPr>
          <w:szCs w:val="24"/>
        </w:rPr>
        <w:t xml:space="preserve"> absorbed on the surface, the clean surface, and the gas-phase CH</w:t>
      </w:r>
      <w:r w:rsidRPr="00325C57">
        <w:rPr>
          <w:szCs w:val="24"/>
          <w:vertAlign w:val="subscript"/>
        </w:rPr>
        <w:t>4</w:t>
      </w:r>
      <w:r w:rsidRPr="00325C57">
        <w:rPr>
          <w:szCs w:val="24"/>
        </w:rPr>
        <w:t xml:space="preserve"> molecule, respectively. The Gibbs free energy (</w:t>
      </w:r>
      <w:r w:rsidRPr="00325C57">
        <w:rPr>
          <w:i/>
          <w:szCs w:val="24"/>
        </w:rPr>
        <w:t>G</w:t>
      </w:r>
      <w:r w:rsidRPr="00325C57">
        <w:rPr>
          <w:szCs w:val="24"/>
        </w:rPr>
        <w:t xml:space="preserve">) was calculated using </w:t>
      </w:r>
      <w:r w:rsidRPr="00325C57">
        <w:rPr>
          <w:rStyle w:val="citeeq"/>
          <w:szCs w:val="24"/>
          <w:shd w:val="clear" w:color="auto" w:fill="auto"/>
        </w:rPr>
        <w:t>Eq. </w:t>
      </w:r>
      <w:r w:rsidR="00497E7B" w:rsidRPr="00325C57">
        <w:rPr>
          <w:rStyle w:val="citeeq"/>
          <w:szCs w:val="24"/>
          <w:shd w:val="clear" w:color="auto" w:fill="auto"/>
        </w:rPr>
        <w:t>(S</w:t>
      </w:r>
      <w:r w:rsidRPr="00325C57">
        <w:rPr>
          <w:rStyle w:val="citeeq"/>
          <w:szCs w:val="24"/>
          <w:shd w:val="clear" w:color="auto" w:fill="auto"/>
        </w:rPr>
        <w:t>7</w:t>
      </w:r>
      <w:r w:rsidR="00497E7B" w:rsidRPr="00325C57">
        <w:rPr>
          <w:rStyle w:val="citeeq"/>
          <w:szCs w:val="24"/>
          <w:shd w:val="clear" w:color="auto" w:fill="auto"/>
        </w:rPr>
        <w:t>)</w:t>
      </w:r>
      <w:r w:rsidRPr="00325C57">
        <w:rPr>
          <w:szCs w:val="24"/>
        </w:rPr>
        <w:t>, where</w:t>
      </w:r>
      <w:r w:rsidR="003A1993" w:rsidRPr="00325C57">
        <w:rPr>
          <w:rFonts w:hint="eastAsia"/>
          <w:szCs w:val="24"/>
          <w:lang w:eastAsia="zh-CN"/>
        </w:rPr>
        <w:t xml:space="preserve"> </w:t>
      </w:r>
      <w:r w:rsidR="003A1993" w:rsidRPr="00325C57">
        <w:rPr>
          <w:rFonts w:hint="eastAsia"/>
          <w:i/>
          <w:iCs/>
          <w:szCs w:val="24"/>
          <w:lang w:eastAsia="zh-CN"/>
        </w:rPr>
        <w:t>H</w:t>
      </w:r>
      <w:r w:rsidR="003A1993" w:rsidRPr="00325C57">
        <w:rPr>
          <w:rFonts w:hint="eastAsia"/>
          <w:szCs w:val="24"/>
          <w:lang w:eastAsia="zh-CN"/>
        </w:rPr>
        <w:t xml:space="preserve">, </w:t>
      </w:r>
      <w:r w:rsidR="003A1993" w:rsidRPr="00325C57">
        <w:rPr>
          <w:rFonts w:hint="eastAsia"/>
          <w:i/>
          <w:iCs/>
          <w:szCs w:val="24"/>
          <w:lang w:eastAsia="zh-CN"/>
        </w:rPr>
        <w:t>T</w:t>
      </w:r>
      <w:r w:rsidR="003A1993" w:rsidRPr="00325C57">
        <w:rPr>
          <w:rFonts w:hint="eastAsia"/>
          <w:szCs w:val="24"/>
          <w:lang w:eastAsia="zh-CN"/>
        </w:rPr>
        <w:t xml:space="preserve">, </w:t>
      </w:r>
      <w:r w:rsidR="003A1993" w:rsidRPr="00325C57">
        <w:rPr>
          <w:rFonts w:hint="eastAsia"/>
          <w:i/>
          <w:iCs/>
          <w:szCs w:val="24"/>
          <w:lang w:eastAsia="zh-CN"/>
        </w:rPr>
        <w:t>S</w:t>
      </w:r>
      <w:r w:rsidR="003A1993" w:rsidRPr="00325C57">
        <w:rPr>
          <w:rFonts w:hint="eastAsia"/>
          <w:szCs w:val="24"/>
          <w:lang w:eastAsia="zh-CN"/>
        </w:rPr>
        <w:t>, and</w:t>
      </w:r>
      <w:r w:rsidRPr="00325C57">
        <w:rPr>
          <w:szCs w:val="24"/>
        </w:rPr>
        <w:t xml:space="preserve"> </w:t>
      </w:r>
      <w:r w:rsidRPr="00325C57">
        <w:rPr>
          <w:i/>
          <w:szCs w:val="24"/>
        </w:rPr>
        <w:t>E</w:t>
      </w:r>
      <w:r w:rsidRPr="00325C57">
        <w:rPr>
          <w:szCs w:val="24"/>
          <w:vertAlign w:val="subscript"/>
        </w:rPr>
        <w:t>ZPE</w:t>
      </w:r>
      <w:r w:rsidRPr="00325C57">
        <w:rPr>
          <w:szCs w:val="24"/>
        </w:rPr>
        <w:t xml:space="preserve"> denote</w:t>
      </w:r>
      <w:r w:rsidR="003A1993" w:rsidRPr="00325C57">
        <w:rPr>
          <w:rFonts w:hint="eastAsia"/>
          <w:szCs w:val="24"/>
          <w:lang w:eastAsia="zh-CN"/>
        </w:rPr>
        <w:t xml:space="preserve"> enthalpy, </w:t>
      </w:r>
      <w:r w:rsidR="003A1993" w:rsidRPr="00325C57">
        <w:rPr>
          <w:szCs w:val="24"/>
          <w:lang w:eastAsia="zh-CN"/>
        </w:rPr>
        <w:t>temperature</w:t>
      </w:r>
      <w:r w:rsidR="003A1993" w:rsidRPr="00325C57">
        <w:rPr>
          <w:rFonts w:hint="eastAsia"/>
          <w:szCs w:val="24"/>
          <w:lang w:eastAsia="zh-CN"/>
        </w:rPr>
        <w:t>, entropy, and</w:t>
      </w:r>
      <w:r w:rsidRPr="00325C57">
        <w:rPr>
          <w:szCs w:val="24"/>
        </w:rPr>
        <w:t xml:space="preserve"> the zero-point energy</w:t>
      </w:r>
      <w:r w:rsidR="00497E7B" w:rsidRPr="00325C57">
        <w:rPr>
          <w:szCs w:val="24"/>
        </w:rPr>
        <w:t xml:space="preserve"> (ZPE)</w:t>
      </w:r>
      <w:r w:rsidRPr="00325C57">
        <w:rPr>
          <w:szCs w:val="24"/>
        </w:rPr>
        <w:t>. The change in ∆</w:t>
      </w:r>
      <w:r w:rsidRPr="00325C57">
        <w:rPr>
          <w:i/>
          <w:szCs w:val="24"/>
        </w:rPr>
        <w:t>G</w:t>
      </w:r>
      <w:r w:rsidRPr="00325C57">
        <w:rPr>
          <w:szCs w:val="24"/>
        </w:rPr>
        <w:t xml:space="preserve"> is defined as the difference between the </w:t>
      </w:r>
      <w:r w:rsidRPr="00325C57">
        <w:rPr>
          <w:i/>
          <w:szCs w:val="24"/>
        </w:rPr>
        <w:t>G</w:t>
      </w:r>
      <w:r w:rsidRPr="00325C57">
        <w:rPr>
          <w:szCs w:val="24"/>
        </w:rPr>
        <w:t xml:space="preserve"> values of steps 2–9 and that of step 1 (initial state) shown in </w:t>
      </w:r>
      <w:r w:rsidRPr="00325C57">
        <w:rPr>
          <w:rStyle w:val="citefig"/>
          <w:szCs w:val="24"/>
          <w:shd w:val="clear" w:color="auto" w:fill="auto"/>
        </w:rPr>
        <w:t>Fig. S16</w:t>
      </w:r>
      <w:r w:rsidRPr="00325C57">
        <w:rPr>
          <w:szCs w:val="24"/>
        </w:rPr>
        <w:t>.</w:t>
      </w:r>
    </w:p>
    <w:p w14:paraId="01DE9778" w14:textId="4EFA7CF5" w:rsidR="00497E7B" w:rsidRPr="00325C57" w:rsidRDefault="00D33F62" w:rsidP="00CE48AE">
      <w:pPr>
        <w:pStyle w:val="hparagraphindent"/>
        <w:autoSpaceDE w:val="0"/>
        <w:autoSpaceDN w:val="0"/>
        <w:adjustRightInd w:val="0"/>
        <w:snapToGrid w:val="0"/>
        <w:spacing w:before="0"/>
        <w:ind w:firstLineChars="0" w:firstLine="0"/>
        <w:jc w:val="both"/>
        <w:rPr>
          <w:szCs w:val="24"/>
          <w:lang w:eastAsia="zh-CN"/>
        </w:rPr>
      </w:pPr>
      <m:oMath>
        <m:sSub>
          <m:sSubPr>
            <m:ctrlPr>
              <w:rPr>
                <w:rFonts w:ascii="Cambria Math" w:hAnsi="Cambria Math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/>
                <w:szCs w:val="24"/>
                <w:lang w:eastAsia="zh-CN"/>
              </w:rPr>
              <m:t>∆</m:t>
            </m:r>
            <m:r>
              <w:rPr>
                <w:rFonts w:ascii="Cambria Math" w:hAnsi="Cambria Math"/>
                <w:szCs w:val="24"/>
                <w:lang w:eastAsia="zh-CN"/>
              </w:rPr>
              <m:t>E</m:t>
            </m:r>
          </m:e>
          <m:sub>
            <m:r>
              <m:rPr>
                <m:nor/>
              </m:rPr>
              <w:rPr>
                <w:rFonts w:ascii="Cambria Math" w:hAnsi="Cambria Math"/>
                <w:szCs w:val="24"/>
                <w:lang w:eastAsia="zh-CN"/>
              </w:rPr>
              <m:t>C</m:t>
            </m:r>
            <m:sSub>
              <m:sSubPr>
                <m:ctrlPr>
                  <w:rPr>
                    <w:rFonts w:ascii="Cambria Math" w:hAnsi="Cambria Math"/>
                  </w:rPr>
                </m:ctrlPr>
              </m:sSubPr>
              <m:e>
                <m:r>
                  <m:rPr>
                    <m:nor/>
                  </m:rPr>
                  <w:rPr>
                    <w:rFonts w:ascii="Cambria Math" w:hAnsi="Cambria Math"/>
                    <w:szCs w:val="24"/>
                    <w:lang w:eastAsia="zh-CN"/>
                  </w:rPr>
                  <m:t>H</m:t>
                </m:r>
              </m:e>
              <m:sub>
                <m:r>
                  <m:rPr>
                    <m:nor/>
                  </m:rPr>
                  <w:rPr>
                    <w:rFonts w:ascii="Cambria Math" w:hAnsi="Cambria Math"/>
                    <w:szCs w:val="24"/>
                    <w:lang w:eastAsia="zh-CN"/>
                  </w:rPr>
                  <m:t>4</m:t>
                </m:r>
              </m:sub>
            </m:sSub>
          </m:sub>
        </m:sSub>
        <m:r>
          <m:rPr>
            <m:sty m:val="p"/>
          </m:rPr>
          <w:rPr>
            <w:rFonts w:ascii="Cambria Math" w:hAnsi="Cambria Math"/>
            <w:szCs w:val="24"/>
            <w:lang w:eastAsia="zh-CN"/>
          </w:rPr>
          <m:t>=</m:t>
        </m:r>
        <m:sSub>
          <m:sSubPr>
            <m:ctrlPr>
              <w:rPr>
                <w:rFonts w:ascii="Cambria Math" w:hAnsi="Cambria Math"/>
              </w:rPr>
            </m:ctrlPr>
          </m:sSubPr>
          <m:e>
            <m:r>
              <w:rPr>
                <w:rFonts w:ascii="Cambria Math" w:hAnsi="Cambria Math"/>
                <w:szCs w:val="24"/>
                <w:lang w:eastAsia="zh-CN"/>
              </w:rPr>
              <m:t>E</m:t>
            </m:r>
          </m:e>
          <m:sub>
            <m:r>
              <m:rPr>
                <m:nor/>
              </m:rPr>
              <w:rPr>
                <w:rFonts w:ascii="Cambria Math" w:eastAsia="MS Gothic" w:hAnsi="Cambria Math"/>
                <w:szCs w:val="24"/>
                <w:lang w:eastAsia="zh-CN"/>
              </w:rPr>
              <m:t>*</m:t>
            </m:r>
            <m:r>
              <m:rPr>
                <m:nor/>
              </m:rPr>
              <w:rPr>
                <w:rFonts w:ascii="Cambria Math" w:hAnsi="Cambria Math"/>
                <w:szCs w:val="24"/>
                <w:lang w:eastAsia="zh-CN"/>
              </w:rPr>
              <m:t>C</m:t>
            </m:r>
            <m:sSub>
              <m:sSubPr>
                <m:ctrlPr>
                  <w:rPr>
                    <w:rFonts w:ascii="Cambria Math" w:hAnsi="Cambria Math"/>
                  </w:rPr>
                </m:ctrlPr>
              </m:sSubPr>
              <m:e>
                <m:r>
                  <m:rPr>
                    <m:nor/>
                  </m:rPr>
                  <w:rPr>
                    <w:rFonts w:ascii="Cambria Math" w:hAnsi="Cambria Math"/>
                    <w:szCs w:val="24"/>
                    <w:lang w:eastAsia="zh-CN"/>
                  </w:rPr>
                  <m:t>H</m:t>
                </m:r>
              </m:e>
              <m:sub>
                <m:r>
                  <m:rPr>
                    <m:nor/>
                  </m:rPr>
                  <w:rPr>
                    <w:rFonts w:ascii="Cambria Math" w:hAnsi="Cambria Math"/>
                    <w:szCs w:val="24"/>
                    <w:lang w:eastAsia="zh-CN"/>
                  </w:rPr>
                  <m:t>4</m:t>
                </m:r>
              </m:sub>
            </m:sSub>
          </m:sub>
        </m:sSub>
        <m:r>
          <m:rPr>
            <m:sty m:val="p"/>
          </m:rPr>
          <w:rPr>
            <w:rFonts w:ascii="Cambria Math" w:hAnsi="Cambria Math"/>
            <w:szCs w:val="24"/>
            <w:lang w:eastAsia="zh-CN"/>
          </w:rPr>
          <m:t>-</m:t>
        </m:r>
        <m:d>
          <m:dPr>
            <m:ctrlPr>
              <w:rPr>
                <w:rFonts w:ascii="Cambria Math" w:hAnsi="Cambria Math"/>
                <w:szCs w:val="24"/>
                <w:lang w:eastAsia="zh-CN"/>
              </w:rPr>
            </m:ctrlPr>
          </m:dPr>
          <m:e>
            <m:sSub>
              <m:sSubPr>
                <m:ctrlPr>
                  <w:rPr>
                    <w:rFonts w:ascii="Cambria Math" w:hAnsi="Cambria Math"/>
                  </w:rPr>
                </m:ctrlPr>
              </m:sSubPr>
              <m:e>
                <m:r>
                  <w:rPr>
                    <w:rFonts w:ascii="Cambria Math" w:hAnsi="Cambria Math"/>
                    <w:szCs w:val="24"/>
                    <w:lang w:eastAsia="zh-CN"/>
                  </w:rPr>
                  <m:t>E</m:t>
                </m:r>
              </m:e>
              <m:sub>
                <m:r>
                  <m:rPr>
                    <m:nor/>
                  </m:rPr>
                  <w:rPr>
                    <w:rFonts w:ascii="Cambria Math" w:hAnsi="Cambria Math"/>
                    <w:szCs w:val="24"/>
                    <w:lang w:eastAsia="zh-CN"/>
                  </w:rPr>
                  <m:t>*</m:t>
                </m:r>
              </m:sub>
            </m:sSub>
            <m:r>
              <m:rPr>
                <m:sty m:val="p"/>
              </m:rPr>
              <w:rPr>
                <w:rFonts w:ascii="Cambria Math" w:hAnsi="Cambria Math"/>
                <w:szCs w:val="24"/>
                <w:lang w:eastAsia="zh-CN"/>
              </w:rPr>
              <m:t>+</m:t>
            </m:r>
            <m:sSub>
              <m:sSubPr>
                <m:ctrlPr>
                  <w:rPr>
                    <w:rFonts w:ascii="Cambria Math" w:hAnsi="Cambria Math"/>
                  </w:rPr>
                </m:ctrlPr>
              </m:sSubPr>
              <m:e>
                <m:r>
                  <w:rPr>
                    <w:rFonts w:ascii="Cambria Math" w:hAnsi="Cambria Math"/>
                    <w:szCs w:val="24"/>
                    <w:lang w:eastAsia="zh-CN"/>
                  </w:rPr>
                  <m:t>E</m:t>
                </m:r>
              </m:e>
              <m:sub>
                <m:sSub>
                  <m:sSubPr>
                    <m:ctrlPr>
                      <w:rPr>
                        <w:rFonts w:ascii="Cambria Math" w:hAnsi="Cambria Math"/>
                      </w:rPr>
                    </m:ctrlPr>
                  </m:sSubPr>
                  <m:e>
                    <m:r>
                      <m:rPr>
                        <m:nor/>
                      </m:rPr>
                      <w:rPr>
                        <w:rFonts w:ascii="Cambria Math" w:hAnsi="Cambria Math"/>
                        <w:szCs w:val="24"/>
                        <w:lang w:eastAsia="zh-CN"/>
                      </w:rPr>
                      <m:t>CH</m:t>
                    </m:r>
                  </m:e>
                  <m:sub>
                    <m:r>
                      <m:rPr>
                        <m:nor/>
                      </m:rPr>
                      <w:rPr>
                        <w:rFonts w:ascii="Cambria Math" w:hAnsi="Cambria Math"/>
                        <w:szCs w:val="24"/>
                        <w:lang w:eastAsia="zh-CN"/>
                      </w:rPr>
                      <m:t>4</m:t>
                    </m:r>
                  </m:sub>
                </m:sSub>
              </m:sub>
            </m:sSub>
          </m:e>
        </m:d>
      </m:oMath>
      <w:r w:rsidR="00497E7B" w:rsidRPr="00325C57">
        <w:rPr>
          <w:rFonts w:hint="eastAsia"/>
          <w:szCs w:val="24"/>
          <w:lang w:eastAsia="zh-CN"/>
        </w:rPr>
        <w:t xml:space="preserve"> </w:t>
      </w:r>
      <w:r w:rsidR="00497E7B" w:rsidRPr="00325C57">
        <w:rPr>
          <w:szCs w:val="24"/>
          <w:lang w:eastAsia="zh-CN"/>
        </w:rPr>
        <w:t xml:space="preserve">  (S6)</w:t>
      </w:r>
    </w:p>
    <w:p w14:paraId="3343383A" w14:textId="65280DF4" w:rsidR="00497E7B" w:rsidRPr="00325C57" w:rsidRDefault="00D33F62" w:rsidP="00CE48AE">
      <w:pPr>
        <w:pStyle w:val="hparagraphindent"/>
        <w:autoSpaceDE w:val="0"/>
        <w:autoSpaceDN w:val="0"/>
        <w:adjustRightInd w:val="0"/>
        <w:snapToGrid w:val="0"/>
        <w:spacing w:before="0"/>
        <w:ind w:firstLineChars="0" w:firstLine="0"/>
        <w:jc w:val="both"/>
        <w:rPr>
          <w:szCs w:val="24"/>
          <w:lang w:eastAsia="zh-CN"/>
        </w:rPr>
      </w:pPr>
      <m:oMath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  <w:szCs w:val="24"/>
              </w:rPr>
              <m:t>G=H-TS=∆E</m:t>
            </m:r>
          </m:e>
          <m:sub>
            <m:r>
              <m:rPr>
                <m:nor/>
              </m:rPr>
              <w:rPr>
                <w:rFonts w:ascii="Cambria Math" w:hAnsi="Cambria Math"/>
                <w:szCs w:val="24"/>
              </w:rPr>
              <m:t>C</m:t>
            </m:r>
            <m:sSub>
              <m:sSubPr>
                <m:ctrlPr>
                  <w:rPr>
                    <w:rFonts w:ascii="Cambria Math" w:hAnsi="Cambria Math"/>
                    <w:i/>
                  </w:rPr>
                </m:ctrlPr>
              </m:sSubPr>
              <m:e>
                <m:r>
                  <m:rPr>
                    <m:nor/>
                  </m:rPr>
                  <w:rPr>
                    <w:rFonts w:ascii="Cambria Math" w:hAnsi="Cambria Math"/>
                    <w:szCs w:val="24"/>
                  </w:rPr>
                  <m:t>H</m:t>
                </m:r>
              </m:e>
              <m:sub>
                <m:r>
                  <m:rPr>
                    <m:nor/>
                  </m:rPr>
                  <w:rPr>
                    <w:rFonts w:ascii="Cambria Math" w:hAnsi="Cambria Math"/>
                    <w:szCs w:val="24"/>
                  </w:rPr>
                  <m:t>4</m:t>
                </m:r>
              </m:sub>
            </m:sSub>
          </m:sub>
        </m:sSub>
        <m:r>
          <w:rPr>
            <w:rFonts w:ascii="Cambria Math" w:hAnsi="Cambria Math"/>
            <w:szCs w:val="24"/>
          </w:rPr>
          <m:t>+</m:t>
        </m:r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  <w:szCs w:val="24"/>
              </w:rPr>
              <m:t>E</m:t>
            </m:r>
          </m:e>
          <m:sub>
            <m:r>
              <m:rPr>
                <m:nor/>
              </m:rPr>
              <w:rPr>
                <w:rFonts w:ascii="Cambria Math" w:hAnsi="Cambria Math"/>
                <w:szCs w:val="24"/>
              </w:rPr>
              <m:t>ZPE</m:t>
            </m:r>
          </m:sub>
        </m:sSub>
        <m:r>
          <w:rPr>
            <w:rFonts w:ascii="Cambria Math" w:hAnsi="Cambria Math"/>
            <w:szCs w:val="24"/>
          </w:rPr>
          <m:t>-TS</m:t>
        </m:r>
      </m:oMath>
      <w:r w:rsidR="00497E7B" w:rsidRPr="00325C57">
        <w:rPr>
          <w:rFonts w:hint="eastAsia"/>
          <w:szCs w:val="24"/>
          <w:lang w:eastAsia="zh-CN"/>
        </w:rPr>
        <w:t xml:space="preserve"> </w:t>
      </w:r>
      <w:r w:rsidR="00497E7B" w:rsidRPr="00325C57">
        <w:rPr>
          <w:szCs w:val="24"/>
          <w:lang w:eastAsia="zh-CN"/>
        </w:rPr>
        <w:t xml:space="preserve">  (S7)</w:t>
      </w:r>
    </w:p>
    <w:p w14:paraId="0A1C5859" w14:textId="612431C6" w:rsidR="0062007D" w:rsidRPr="00325C57" w:rsidRDefault="0062007D" w:rsidP="00CE48AE">
      <w:pPr>
        <w:pStyle w:val="hparagraphindent"/>
        <w:autoSpaceDE w:val="0"/>
        <w:autoSpaceDN w:val="0"/>
        <w:adjustRightInd w:val="0"/>
        <w:snapToGrid w:val="0"/>
        <w:spacing w:beforeLines="50" w:afterLines="50" w:after="120"/>
        <w:ind w:firstLineChars="0" w:firstLine="0"/>
        <w:outlineLvl w:val="0"/>
        <w:rPr>
          <w:szCs w:val="24"/>
        </w:rPr>
      </w:pPr>
      <w:r w:rsidRPr="00325C57">
        <w:rPr>
          <w:szCs w:val="24"/>
        </w:rPr>
        <w:t>S</w:t>
      </w:r>
      <w:r w:rsidR="00165950" w:rsidRPr="00325C57">
        <w:rPr>
          <w:szCs w:val="24"/>
        </w:rPr>
        <w:t>3</w:t>
      </w:r>
      <w:r w:rsidRPr="00325C57">
        <w:rPr>
          <w:szCs w:val="24"/>
        </w:rPr>
        <w:t xml:space="preserve">. </w:t>
      </w:r>
      <w:r w:rsidR="00303611" w:rsidRPr="00325C57">
        <w:rPr>
          <w:szCs w:val="24"/>
        </w:rPr>
        <w:t>The reaction order calculation method</w:t>
      </w:r>
    </w:p>
    <w:p w14:paraId="5C994308" w14:textId="76B5D63F" w:rsidR="00303611" w:rsidRPr="00325C57" w:rsidRDefault="00303611" w:rsidP="00CE48AE">
      <w:pPr>
        <w:pStyle w:val="hparagraphindent"/>
        <w:autoSpaceDE w:val="0"/>
        <w:autoSpaceDN w:val="0"/>
        <w:adjustRightInd w:val="0"/>
        <w:snapToGrid w:val="0"/>
        <w:spacing w:before="0"/>
        <w:ind w:firstLineChars="0" w:firstLine="211"/>
        <w:jc w:val="both"/>
        <w:rPr>
          <w:szCs w:val="24"/>
        </w:rPr>
      </w:pPr>
      <w:r w:rsidRPr="00325C57">
        <w:rPr>
          <w:szCs w:val="24"/>
        </w:rPr>
        <w:t>The reaction order was determined by analyzing the logarithmic relationship between the methane concentration (</w:t>
      </w:r>
      <w:r w:rsidR="0062007D" w:rsidRPr="00325C57">
        <w:rPr>
          <w:position w:val="-8"/>
          <w:szCs w:val="24"/>
        </w:rPr>
        <w:object w:dxaOrig="480" w:dyaOrig="300" w14:anchorId="55FA0AE9">
          <v:shape id="_x0000_i1033" type="#_x0000_t75" style="width:23.6pt;height:15pt" o:ole="">
            <v:imagedata r:id="rId13" o:title=""/>
          </v:shape>
          <o:OLEObject Type="Embed" ProgID="Equation.DSMT4" ShapeID="_x0000_i1033" DrawAspect="Content" ObjectID="_1829025894" r:id="rId24"/>
        </w:object>
      </w:r>
      <w:r w:rsidRPr="00325C57">
        <w:rPr>
          <w:szCs w:val="24"/>
        </w:rPr>
        <w:t>) and the methane conversion rate (</w:t>
      </w:r>
      <w:r w:rsidR="0062007D" w:rsidRPr="00325C57">
        <w:rPr>
          <w:position w:val="-8"/>
          <w:szCs w:val="24"/>
        </w:rPr>
        <w:object w:dxaOrig="380" w:dyaOrig="300" w14:anchorId="6BD30021">
          <v:shape id="_x0000_i1034" type="#_x0000_t75" style="width:19pt;height:15pt" o:ole="">
            <v:imagedata r:id="rId25" o:title=""/>
          </v:shape>
          <o:OLEObject Type="Embed" ProgID="Equation.DSMT4" ShapeID="_x0000_i1034" DrawAspect="Content" ObjectID="_1829025895" r:id="rId26"/>
        </w:object>
      </w:r>
      <w:r w:rsidRPr="00325C57">
        <w:rPr>
          <w:szCs w:val="24"/>
        </w:rPr>
        <w:t xml:space="preserve">). The </w:t>
      </w:r>
      <w:r w:rsidR="0062007D" w:rsidRPr="00325C57">
        <w:rPr>
          <w:position w:val="-8"/>
          <w:szCs w:val="24"/>
        </w:rPr>
        <w:object w:dxaOrig="480" w:dyaOrig="300" w14:anchorId="36EE3497">
          <v:shape id="_x0000_i1035" type="#_x0000_t75" style="width:23.6pt;height:15pt" o:ole="">
            <v:imagedata r:id="rId13" o:title=""/>
          </v:shape>
          <o:OLEObject Type="Embed" ProgID="Equation.DSMT4" ShapeID="_x0000_i1035" DrawAspect="Content" ObjectID="_1829025896" r:id="rId27"/>
        </w:object>
      </w:r>
      <w:r w:rsidRPr="00325C57">
        <w:rPr>
          <w:szCs w:val="24"/>
        </w:rPr>
        <w:t xml:space="preserve"> was calculated using </w:t>
      </w:r>
      <w:r w:rsidRPr="00325C57">
        <w:rPr>
          <w:rStyle w:val="citeeq"/>
          <w:szCs w:val="24"/>
          <w:shd w:val="clear" w:color="auto" w:fill="auto"/>
        </w:rPr>
        <w:t>Eq. </w:t>
      </w:r>
      <w:r w:rsidR="0062007D" w:rsidRPr="00325C57">
        <w:rPr>
          <w:rStyle w:val="citeeq"/>
          <w:szCs w:val="24"/>
          <w:shd w:val="clear" w:color="auto" w:fill="auto"/>
        </w:rPr>
        <w:t>(S</w:t>
      </w:r>
      <w:r w:rsidR="005C04EE" w:rsidRPr="00325C57">
        <w:rPr>
          <w:rStyle w:val="citeeq"/>
          <w:szCs w:val="24"/>
          <w:shd w:val="clear" w:color="auto" w:fill="auto"/>
        </w:rPr>
        <w:t>8</w:t>
      </w:r>
      <w:r w:rsidR="0062007D" w:rsidRPr="00325C57">
        <w:rPr>
          <w:rStyle w:val="citeeq"/>
          <w:szCs w:val="24"/>
          <w:shd w:val="clear" w:color="auto" w:fill="auto"/>
        </w:rPr>
        <w:t>)</w:t>
      </w:r>
      <w:r w:rsidRPr="00325C57">
        <w:rPr>
          <w:szCs w:val="24"/>
        </w:rPr>
        <w:t xml:space="preserve">, where </w:t>
      </w:r>
      <m:oMath>
        <m:sSubSup>
          <m:sSubSupPr>
            <m:ctrlPr>
              <w:rPr>
                <w:rFonts w:ascii="Cambria Math" w:hAnsi="Cambria Math"/>
                <w:i/>
                <w:color w:val="000000"/>
                <w:sz w:val="20"/>
              </w:rPr>
            </m:ctrlPr>
          </m:sSubSupPr>
          <m:e>
            <m:r>
              <w:rPr>
                <w:rFonts w:ascii="Cambria Math" w:hAnsi="Cambria Math"/>
                <w:color w:val="000000"/>
                <w:sz w:val="20"/>
                <w:szCs w:val="24"/>
              </w:rPr>
              <m:t>N</m:t>
            </m:r>
          </m:e>
          <m:sub>
            <m:sSub>
              <m:sSubPr>
                <m:ctrlPr>
                  <w:rPr>
                    <w:rFonts w:ascii="Cambria Math" w:hAnsi="Cambria Math"/>
                    <w:i/>
                    <w:color w:val="000000"/>
                    <w:sz w:val="20"/>
                  </w:rPr>
                </m:ctrlPr>
              </m:sSubPr>
              <m:e>
                <m:r>
                  <m:rPr>
                    <m:nor/>
                  </m:rPr>
                  <w:rPr>
                    <w:rFonts w:ascii="Cambria Math" w:hAnsi="Cambria Math"/>
                    <w:color w:val="000000"/>
                    <w:sz w:val="20"/>
                    <w:szCs w:val="24"/>
                  </w:rPr>
                  <m:t>CH</m:t>
                </m:r>
              </m:e>
              <m:sub>
                <m:r>
                  <m:rPr>
                    <m:nor/>
                  </m:rPr>
                  <w:rPr>
                    <w:rFonts w:ascii="Cambria Math" w:hAnsi="Cambria Math"/>
                    <w:color w:val="000000"/>
                    <w:sz w:val="20"/>
                    <w:szCs w:val="24"/>
                  </w:rPr>
                  <m:t>4</m:t>
                </m:r>
              </m:sub>
            </m:sSub>
          </m:sub>
          <m:sup>
            <m:r>
              <m:rPr>
                <m:nor/>
              </m:rPr>
              <w:rPr>
                <w:rFonts w:ascii="Cambria Math" w:hAnsi="Cambria Math"/>
                <w:color w:val="000000"/>
                <w:sz w:val="20"/>
                <w:szCs w:val="24"/>
              </w:rPr>
              <m:t>in</m:t>
            </m:r>
          </m:sup>
        </m:sSubSup>
      </m:oMath>
      <w:r w:rsidRPr="00325C57">
        <w:rPr>
          <w:szCs w:val="24"/>
        </w:rPr>
        <w:t xml:space="preserve"> and </w:t>
      </w:r>
      <m:oMath>
        <m:sSubSup>
          <m:sSubSupPr>
            <m:ctrlPr>
              <w:rPr>
                <w:rFonts w:ascii="Cambria Math" w:hAnsi="Cambria Math"/>
                <w:i/>
                <w:color w:val="000000"/>
                <w:sz w:val="20"/>
              </w:rPr>
            </m:ctrlPr>
          </m:sSubSupPr>
          <m:e>
            <m:r>
              <w:rPr>
                <w:rFonts w:ascii="Cambria Math" w:hAnsi="Cambria Math"/>
                <w:color w:val="000000"/>
                <w:sz w:val="20"/>
                <w:szCs w:val="24"/>
              </w:rPr>
              <m:t>N</m:t>
            </m:r>
          </m:e>
          <m:sub>
            <m:sSub>
              <m:sSubPr>
                <m:ctrlPr>
                  <w:rPr>
                    <w:rFonts w:ascii="Cambria Math" w:hAnsi="Cambria Math"/>
                    <w:i/>
                    <w:color w:val="000000"/>
                    <w:sz w:val="20"/>
                  </w:rPr>
                </m:ctrlPr>
              </m:sSubPr>
              <m:e>
                <m:r>
                  <m:rPr>
                    <m:nor/>
                  </m:rPr>
                  <w:rPr>
                    <w:rFonts w:ascii="Cambria Math" w:hAnsi="Cambria Math"/>
                    <w:color w:val="000000"/>
                    <w:sz w:val="20"/>
                    <w:szCs w:val="24"/>
                  </w:rPr>
                  <m:t>CH</m:t>
                </m:r>
              </m:e>
              <m:sub>
                <m:r>
                  <m:rPr>
                    <m:nor/>
                  </m:rPr>
                  <w:rPr>
                    <w:rFonts w:ascii="Cambria Math" w:hAnsi="Cambria Math"/>
                    <w:color w:val="000000"/>
                    <w:sz w:val="20"/>
                    <w:szCs w:val="24"/>
                  </w:rPr>
                  <m:t>4</m:t>
                </m:r>
              </m:sub>
            </m:sSub>
          </m:sub>
          <m:sup>
            <m:r>
              <m:rPr>
                <m:nor/>
              </m:rPr>
              <w:rPr>
                <w:rFonts w:ascii="Cambria Math" w:hAnsi="Cambria Math"/>
                <w:color w:val="000000"/>
                <w:sz w:val="20"/>
                <w:szCs w:val="24"/>
              </w:rPr>
              <m:t>out</m:t>
            </m:r>
          </m:sup>
        </m:sSubSup>
        <m:r>
          <w:rPr>
            <w:rFonts w:ascii="Cambria Math" w:hAnsi="Cambria Math"/>
            <w:color w:val="000000"/>
            <w:sz w:val="20"/>
            <w:szCs w:val="24"/>
          </w:rPr>
          <m:t xml:space="preserve"> </m:t>
        </m:r>
      </m:oMath>
      <w:r w:rsidRPr="00325C57">
        <w:rPr>
          <w:szCs w:val="24"/>
        </w:rPr>
        <w:t>represent the inlet and outlet concentrations of CH</w:t>
      </w:r>
      <w:r w:rsidRPr="00325C57">
        <w:rPr>
          <w:szCs w:val="24"/>
          <w:vertAlign w:val="subscript"/>
        </w:rPr>
        <w:t>4</w:t>
      </w:r>
      <w:r w:rsidRPr="00325C57">
        <w:rPr>
          <w:szCs w:val="24"/>
        </w:rPr>
        <w:t xml:space="preserve"> (mol</w:t>
      </w:r>
      <w:r w:rsidR="001E2AE5" w:rsidRPr="00325C57">
        <w:rPr>
          <w:szCs w:val="24"/>
        </w:rPr>
        <w:t>∙</w:t>
      </w:r>
      <w:r w:rsidRPr="00325C57">
        <w:rPr>
          <w:szCs w:val="24"/>
        </w:rPr>
        <w:t>m</w:t>
      </w:r>
      <w:r w:rsidR="001E2AE5" w:rsidRPr="00325C57">
        <w:rPr>
          <w:szCs w:val="24"/>
          <w:vertAlign w:val="superscript"/>
        </w:rPr>
        <w:t>−</w:t>
      </w:r>
      <w:r w:rsidRPr="00325C57">
        <w:rPr>
          <w:szCs w:val="24"/>
          <w:vertAlign w:val="superscript"/>
        </w:rPr>
        <w:t>3</w:t>
      </w:r>
      <w:r w:rsidRPr="00325C57">
        <w:rPr>
          <w:szCs w:val="24"/>
        </w:rPr>
        <w:t xml:space="preserve">), respectively, as defined by </w:t>
      </w:r>
      <w:r w:rsidRPr="00325C57">
        <w:rPr>
          <w:rStyle w:val="citeeq"/>
          <w:szCs w:val="24"/>
          <w:shd w:val="clear" w:color="auto" w:fill="auto"/>
        </w:rPr>
        <w:t>Eqs. </w:t>
      </w:r>
      <w:r w:rsidR="001E2AE5" w:rsidRPr="00325C57">
        <w:rPr>
          <w:rStyle w:val="citeeq"/>
          <w:szCs w:val="24"/>
          <w:shd w:val="clear" w:color="auto" w:fill="auto"/>
        </w:rPr>
        <w:t>(S</w:t>
      </w:r>
      <w:r w:rsidR="005C04EE" w:rsidRPr="00325C57">
        <w:rPr>
          <w:rStyle w:val="citeeq"/>
          <w:szCs w:val="24"/>
          <w:shd w:val="clear" w:color="auto" w:fill="auto"/>
        </w:rPr>
        <w:t>9</w:t>
      </w:r>
      <w:r w:rsidR="001E2AE5" w:rsidRPr="00325C57">
        <w:rPr>
          <w:rStyle w:val="citeeq"/>
          <w:szCs w:val="24"/>
          <w:shd w:val="clear" w:color="auto" w:fill="auto"/>
        </w:rPr>
        <w:t>)</w:t>
      </w:r>
      <w:r w:rsidRPr="00325C57">
        <w:rPr>
          <w:rStyle w:val="citeeq"/>
          <w:szCs w:val="24"/>
          <w:shd w:val="clear" w:color="auto" w:fill="auto"/>
        </w:rPr>
        <w:t xml:space="preserve"> and </w:t>
      </w:r>
      <w:r w:rsidR="001E2AE5" w:rsidRPr="00325C57">
        <w:rPr>
          <w:rStyle w:val="citeeq"/>
          <w:szCs w:val="24"/>
          <w:shd w:val="clear" w:color="auto" w:fill="auto"/>
        </w:rPr>
        <w:t>(S</w:t>
      </w:r>
      <w:r w:rsidR="005C04EE" w:rsidRPr="00325C57">
        <w:rPr>
          <w:rStyle w:val="citeeq"/>
          <w:szCs w:val="24"/>
          <w:shd w:val="clear" w:color="auto" w:fill="auto"/>
        </w:rPr>
        <w:t>10</w:t>
      </w:r>
      <w:r w:rsidR="001E2AE5" w:rsidRPr="00325C57">
        <w:rPr>
          <w:rStyle w:val="citeeq"/>
          <w:szCs w:val="24"/>
          <w:shd w:val="clear" w:color="auto" w:fill="auto"/>
        </w:rPr>
        <w:t>)</w:t>
      </w:r>
      <w:r w:rsidRPr="00325C57">
        <w:rPr>
          <w:szCs w:val="24"/>
        </w:rPr>
        <w:t xml:space="preserve">. The inlet </w:t>
      </w:r>
      <w:r w:rsidR="00500046" w:rsidRPr="00325C57">
        <w:rPr>
          <w:rFonts w:hint="eastAsia"/>
          <w:szCs w:val="24"/>
          <w:lang w:eastAsia="zh-CN"/>
        </w:rPr>
        <w:t>molar</w:t>
      </w:r>
      <w:r w:rsidR="00500046" w:rsidRPr="00325C57">
        <w:rPr>
          <w:szCs w:val="24"/>
        </w:rPr>
        <w:t xml:space="preserve"> </w:t>
      </w:r>
      <w:r w:rsidRPr="00325C57">
        <w:rPr>
          <w:szCs w:val="24"/>
        </w:rPr>
        <w:t>flow rate</w:t>
      </w:r>
      <w:r w:rsidR="00500046" w:rsidRPr="00325C57">
        <w:rPr>
          <w:szCs w:val="24"/>
        </w:rPr>
        <w:t xml:space="preserve"> of methane</w:t>
      </w:r>
      <w:r w:rsidR="00001173" w:rsidRPr="00325C57">
        <w:rPr>
          <w:szCs w:val="24"/>
          <w:lang w:eastAsia="zh-CN"/>
        </w:rPr>
        <w:t xml:space="preserve"> (</w:t>
      </w:r>
      <w:r w:rsidR="00001173" w:rsidRPr="00325C57">
        <w:rPr>
          <w:i/>
          <w:iCs/>
          <w:szCs w:val="24"/>
          <w:lang w:eastAsia="zh-CN"/>
        </w:rPr>
        <w:t>M</w:t>
      </w:r>
      <w:r w:rsidR="00001173" w:rsidRPr="00325C57">
        <w:rPr>
          <w:szCs w:val="24"/>
          <w:vertAlign w:val="subscript"/>
          <w:lang w:eastAsia="zh-CN"/>
        </w:rPr>
        <w:t>CH4</w:t>
      </w:r>
      <w:r w:rsidR="001468F0" w:rsidRPr="00325C57">
        <w:rPr>
          <w:rFonts w:hint="eastAsia"/>
          <w:szCs w:val="24"/>
          <w:vertAlign w:val="subscript"/>
          <w:lang w:eastAsia="zh-CN"/>
        </w:rPr>
        <w:t>-in</w:t>
      </w:r>
      <w:r w:rsidR="00001173" w:rsidRPr="00325C57">
        <w:rPr>
          <w:szCs w:val="24"/>
          <w:lang w:eastAsia="zh-CN"/>
        </w:rPr>
        <w:t>,</w:t>
      </w:r>
      <w:r w:rsidR="00001173" w:rsidRPr="00325C57">
        <w:rPr>
          <w:szCs w:val="24"/>
        </w:rPr>
        <w:t xml:space="preserve"> mol∙s</w:t>
      </w:r>
      <w:r w:rsidR="00001173" w:rsidRPr="00325C57">
        <w:rPr>
          <w:szCs w:val="24"/>
          <w:vertAlign w:val="superscript"/>
        </w:rPr>
        <w:t>−1</w:t>
      </w:r>
      <w:r w:rsidR="00001173" w:rsidRPr="00325C57">
        <w:rPr>
          <w:szCs w:val="24"/>
          <w:lang w:eastAsia="zh-CN"/>
        </w:rPr>
        <w:t>)</w:t>
      </w:r>
      <w:r w:rsidRPr="00325C57">
        <w:rPr>
          <w:szCs w:val="24"/>
        </w:rPr>
        <w:t xml:space="preserve"> and </w:t>
      </w:r>
      <w:r w:rsidR="00500046" w:rsidRPr="00325C57">
        <w:rPr>
          <w:szCs w:val="24"/>
        </w:rPr>
        <w:t xml:space="preserve">molar </w:t>
      </w:r>
      <w:r w:rsidRPr="00325C57">
        <w:rPr>
          <w:szCs w:val="24"/>
        </w:rPr>
        <w:t>conversion rate</w:t>
      </w:r>
      <w:r w:rsidR="00500046" w:rsidRPr="00325C57">
        <w:rPr>
          <w:szCs w:val="24"/>
        </w:rPr>
        <w:t xml:space="preserve"> of methane</w:t>
      </w:r>
      <w:r w:rsidRPr="00325C57">
        <w:rPr>
          <w:szCs w:val="24"/>
        </w:rPr>
        <w:t xml:space="preserve"> (</w:t>
      </w:r>
      <w:r w:rsidR="00001173" w:rsidRPr="00325C57">
        <w:rPr>
          <w:i/>
          <w:iCs/>
          <w:szCs w:val="24"/>
          <w:lang w:eastAsia="zh-CN"/>
        </w:rPr>
        <w:t>C</w:t>
      </w:r>
      <w:r w:rsidR="00001173" w:rsidRPr="00325C57">
        <w:rPr>
          <w:szCs w:val="24"/>
          <w:vertAlign w:val="subscript"/>
          <w:lang w:eastAsia="zh-CN"/>
        </w:rPr>
        <w:t>CH4</w:t>
      </w:r>
      <w:r w:rsidR="00001173" w:rsidRPr="00325C57">
        <w:rPr>
          <w:szCs w:val="24"/>
          <w:lang w:eastAsia="zh-CN"/>
        </w:rPr>
        <w:t xml:space="preserve">, </w:t>
      </w:r>
      <w:r w:rsidRPr="00325C57">
        <w:rPr>
          <w:szCs w:val="24"/>
        </w:rPr>
        <w:t>mol</w:t>
      </w:r>
      <w:r w:rsidR="001E2AE5" w:rsidRPr="00325C57">
        <w:rPr>
          <w:szCs w:val="24"/>
        </w:rPr>
        <w:t>∙</w:t>
      </w:r>
      <w:r w:rsidRPr="00325C57">
        <w:rPr>
          <w:szCs w:val="24"/>
        </w:rPr>
        <w:t>s</w:t>
      </w:r>
      <w:r w:rsidR="001E2AE5" w:rsidRPr="00325C57">
        <w:rPr>
          <w:szCs w:val="24"/>
          <w:vertAlign w:val="superscript"/>
        </w:rPr>
        <w:t>−1</w:t>
      </w:r>
      <w:r w:rsidRPr="00325C57">
        <w:rPr>
          <w:szCs w:val="24"/>
        </w:rPr>
        <w:t xml:space="preserve">) were obtained from </w:t>
      </w:r>
      <w:r w:rsidRPr="00325C57">
        <w:rPr>
          <w:rStyle w:val="citeeq"/>
          <w:szCs w:val="24"/>
          <w:shd w:val="clear" w:color="auto" w:fill="auto"/>
        </w:rPr>
        <w:t>Eqs. </w:t>
      </w:r>
      <w:r w:rsidR="00382E3B" w:rsidRPr="00325C57">
        <w:rPr>
          <w:rStyle w:val="citeeq"/>
          <w:szCs w:val="24"/>
          <w:shd w:val="clear" w:color="auto" w:fill="auto"/>
        </w:rPr>
        <w:t>(S</w:t>
      </w:r>
      <w:r w:rsidRPr="00325C57">
        <w:rPr>
          <w:rStyle w:val="citeeq"/>
          <w:szCs w:val="24"/>
          <w:shd w:val="clear" w:color="auto" w:fill="auto"/>
        </w:rPr>
        <w:t>1</w:t>
      </w:r>
      <w:r w:rsidR="005C04EE" w:rsidRPr="00325C57">
        <w:rPr>
          <w:rStyle w:val="citeeq"/>
          <w:szCs w:val="24"/>
          <w:shd w:val="clear" w:color="auto" w:fill="auto"/>
        </w:rPr>
        <w:t>1</w:t>
      </w:r>
      <w:r w:rsidR="00382E3B" w:rsidRPr="00325C57">
        <w:rPr>
          <w:rStyle w:val="citeeq"/>
          <w:szCs w:val="24"/>
          <w:shd w:val="clear" w:color="auto" w:fill="auto"/>
        </w:rPr>
        <w:t>)</w:t>
      </w:r>
      <w:r w:rsidRPr="00325C57">
        <w:rPr>
          <w:rStyle w:val="citeeq"/>
          <w:szCs w:val="24"/>
          <w:shd w:val="clear" w:color="auto" w:fill="auto"/>
        </w:rPr>
        <w:t xml:space="preserve"> and </w:t>
      </w:r>
      <w:r w:rsidR="00382E3B" w:rsidRPr="00325C57">
        <w:rPr>
          <w:rStyle w:val="citeeq"/>
          <w:szCs w:val="24"/>
          <w:shd w:val="clear" w:color="auto" w:fill="auto"/>
        </w:rPr>
        <w:t>(S</w:t>
      </w:r>
      <w:r w:rsidRPr="00325C57">
        <w:rPr>
          <w:rStyle w:val="citeeq"/>
          <w:szCs w:val="24"/>
          <w:shd w:val="clear" w:color="auto" w:fill="auto"/>
        </w:rPr>
        <w:t>1</w:t>
      </w:r>
      <w:r w:rsidR="005C04EE" w:rsidRPr="00325C57">
        <w:rPr>
          <w:rStyle w:val="citeeq"/>
          <w:szCs w:val="24"/>
          <w:shd w:val="clear" w:color="auto" w:fill="auto"/>
        </w:rPr>
        <w:t>2</w:t>
      </w:r>
      <w:r w:rsidR="00382E3B" w:rsidRPr="00325C57">
        <w:rPr>
          <w:rStyle w:val="citeeq"/>
          <w:szCs w:val="24"/>
          <w:shd w:val="clear" w:color="auto" w:fill="auto"/>
        </w:rPr>
        <w:t>)</w:t>
      </w:r>
      <w:r w:rsidRPr="00325C57">
        <w:rPr>
          <w:szCs w:val="24"/>
        </w:rPr>
        <w:t>, based on the supplied methane flow rate (</w:t>
      </w:r>
      <w:r w:rsidR="00382E3B" w:rsidRPr="00325C57">
        <w:rPr>
          <w:position w:val="-10"/>
          <w:szCs w:val="24"/>
        </w:rPr>
        <w:object w:dxaOrig="639" w:dyaOrig="320" w14:anchorId="2DB39831">
          <v:shape id="_x0000_i1036" type="#_x0000_t75" style="width:31.7pt;height:15pt" o:ole="">
            <v:imagedata r:id="rId28" o:title=""/>
          </v:shape>
          <o:OLEObject Type="Embed" ProgID="Equation.DSMT4" ShapeID="_x0000_i1036" DrawAspect="Content" ObjectID="_1829025897" r:id="rId29"/>
        </w:object>
      </w:r>
      <w:r w:rsidRPr="00325C57">
        <w:rPr>
          <w:szCs w:val="24"/>
        </w:rPr>
        <w:t>) and converted methane flow rate (</w:t>
      </w:r>
      <w:r w:rsidR="00382E3B" w:rsidRPr="00325C57">
        <w:rPr>
          <w:position w:val="-8"/>
          <w:szCs w:val="24"/>
        </w:rPr>
        <w:object w:dxaOrig="660" w:dyaOrig="300" w14:anchorId="1C31CA7E">
          <v:shape id="_x0000_i1037" type="#_x0000_t75" style="width:34pt;height:15pt" o:ole="">
            <v:imagedata r:id="rId30" o:title=""/>
          </v:shape>
          <o:OLEObject Type="Embed" ProgID="Equation.DSMT4" ShapeID="_x0000_i1037" DrawAspect="Content" ObjectID="_1829025898" r:id="rId31"/>
        </w:object>
      </w:r>
      <w:r w:rsidRPr="00325C57">
        <w:rPr>
          <w:szCs w:val="24"/>
        </w:rPr>
        <w:t>), both expressed in cm</w:t>
      </w:r>
      <w:r w:rsidRPr="00325C57">
        <w:rPr>
          <w:szCs w:val="24"/>
          <w:vertAlign w:val="superscript"/>
        </w:rPr>
        <w:t>3</w:t>
      </w:r>
      <w:r w:rsidR="00382E3B" w:rsidRPr="00325C57">
        <w:rPr>
          <w:szCs w:val="24"/>
        </w:rPr>
        <w:t>∙</w:t>
      </w:r>
      <w:r w:rsidRPr="00325C57">
        <w:rPr>
          <w:szCs w:val="24"/>
        </w:rPr>
        <w:t>min</w:t>
      </w:r>
      <w:r w:rsidR="00382E3B" w:rsidRPr="00325C57">
        <w:rPr>
          <w:szCs w:val="24"/>
          <w:vertAlign w:val="superscript"/>
        </w:rPr>
        <w:t>−1</w:t>
      </w:r>
      <w:r w:rsidRPr="00325C57">
        <w:rPr>
          <w:szCs w:val="24"/>
        </w:rPr>
        <w:t xml:space="preserve">. Standard conditions were defined as </w:t>
      </w:r>
      <w:r w:rsidRPr="00325C57">
        <w:rPr>
          <w:i/>
          <w:szCs w:val="24"/>
        </w:rPr>
        <w:t>P</w:t>
      </w:r>
      <w:r w:rsidRPr="00325C57">
        <w:rPr>
          <w:szCs w:val="24"/>
          <w:vertAlign w:val="subscript"/>
        </w:rPr>
        <w:t>0</w:t>
      </w:r>
      <w:r w:rsidRPr="00325C57">
        <w:rPr>
          <w:szCs w:val="24"/>
        </w:rPr>
        <w:t> = 101</w:t>
      </w:r>
      <w:r w:rsidR="00382E3B" w:rsidRPr="00325C57">
        <w:rPr>
          <w:szCs w:val="24"/>
        </w:rPr>
        <w:t> </w:t>
      </w:r>
      <w:r w:rsidRPr="00325C57">
        <w:rPr>
          <w:szCs w:val="24"/>
        </w:rPr>
        <w:t xml:space="preserve">300 Pa and </w:t>
      </w:r>
      <w:r w:rsidRPr="00325C57">
        <w:rPr>
          <w:i/>
          <w:szCs w:val="24"/>
        </w:rPr>
        <w:t>T</w:t>
      </w:r>
      <w:r w:rsidRPr="00325C57">
        <w:rPr>
          <w:szCs w:val="24"/>
          <w:vertAlign w:val="subscript"/>
        </w:rPr>
        <w:t>0</w:t>
      </w:r>
      <w:r w:rsidRPr="00325C57">
        <w:rPr>
          <w:szCs w:val="24"/>
        </w:rPr>
        <w:t xml:space="preserve"> = 298.15 K, with the gas constant </w:t>
      </w:r>
      <w:r w:rsidRPr="00325C57">
        <w:rPr>
          <w:i/>
          <w:szCs w:val="24"/>
        </w:rPr>
        <w:t>R</w:t>
      </w:r>
      <w:r w:rsidRPr="00325C57">
        <w:rPr>
          <w:szCs w:val="24"/>
        </w:rPr>
        <w:t> = 8.314 J</w:t>
      </w:r>
      <w:r w:rsidR="00382E3B" w:rsidRPr="00325C57">
        <w:rPr>
          <w:szCs w:val="24"/>
        </w:rPr>
        <w:t>∙</w:t>
      </w:r>
      <w:r w:rsidRPr="00325C57">
        <w:rPr>
          <w:szCs w:val="24"/>
        </w:rPr>
        <w:t>(mol·K)</w:t>
      </w:r>
      <w:r w:rsidR="00382E3B" w:rsidRPr="00325C57">
        <w:rPr>
          <w:szCs w:val="24"/>
          <w:vertAlign w:val="superscript"/>
        </w:rPr>
        <w:t xml:space="preserve"> −1</w:t>
      </w:r>
      <w:r w:rsidRPr="00325C57">
        <w:rPr>
          <w:szCs w:val="24"/>
        </w:rPr>
        <w:t>. The inlet (</w:t>
      </w:r>
      <w:r w:rsidRPr="00325C57">
        <w:rPr>
          <w:i/>
          <w:szCs w:val="24"/>
        </w:rPr>
        <w:t>Q</w:t>
      </w:r>
      <w:r w:rsidRPr="00325C57">
        <w:rPr>
          <w:szCs w:val="24"/>
          <w:vertAlign w:val="subscript"/>
        </w:rPr>
        <w:t>in</w:t>
      </w:r>
      <w:r w:rsidRPr="00325C57">
        <w:rPr>
          <w:szCs w:val="24"/>
        </w:rPr>
        <w:t>) and outlet (</w:t>
      </w:r>
      <w:r w:rsidRPr="00325C57">
        <w:rPr>
          <w:i/>
          <w:szCs w:val="24"/>
        </w:rPr>
        <w:t>Q</w:t>
      </w:r>
      <w:r w:rsidRPr="00325C57">
        <w:rPr>
          <w:szCs w:val="24"/>
          <w:vertAlign w:val="subscript"/>
        </w:rPr>
        <w:t>out</w:t>
      </w:r>
      <w:r w:rsidRPr="00325C57">
        <w:rPr>
          <w:szCs w:val="24"/>
        </w:rPr>
        <w:t>) volumetric flow rates under standard conditions (cm</w:t>
      </w:r>
      <w:r w:rsidRPr="00325C57">
        <w:rPr>
          <w:szCs w:val="24"/>
          <w:vertAlign w:val="superscript"/>
        </w:rPr>
        <w:t>3</w:t>
      </w:r>
      <w:r w:rsidR="00382E3B" w:rsidRPr="00325C57">
        <w:rPr>
          <w:szCs w:val="24"/>
        </w:rPr>
        <w:t>∙min</w:t>
      </w:r>
      <w:r w:rsidR="00382E3B" w:rsidRPr="00325C57">
        <w:rPr>
          <w:szCs w:val="24"/>
          <w:vertAlign w:val="superscript"/>
        </w:rPr>
        <w:t>−1</w:t>
      </w:r>
      <w:r w:rsidRPr="00325C57">
        <w:rPr>
          <w:szCs w:val="24"/>
        </w:rPr>
        <w:t xml:space="preserve">) were determined using </w:t>
      </w:r>
      <w:r w:rsidRPr="00325C57">
        <w:rPr>
          <w:rStyle w:val="citeeq"/>
          <w:szCs w:val="24"/>
          <w:shd w:val="clear" w:color="auto" w:fill="auto"/>
        </w:rPr>
        <w:t>Eqs. </w:t>
      </w:r>
      <w:r w:rsidR="00382E3B" w:rsidRPr="00325C57">
        <w:rPr>
          <w:rStyle w:val="citeeq"/>
          <w:szCs w:val="24"/>
          <w:shd w:val="clear" w:color="auto" w:fill="auto"/>
        </w:rPr>
        <w:t>(S</w:t>
      </w:r>
      <w:r w:rsidRPr="00325C57">
        <w:rPr>
          <w:rStyle w:val="citeeq"/>
          <w:szCs w:val="24"/>
          <w:shd w:val="clear" w:color="auto" w:fill="auto"/>
        </w:rPr>
        <w:t>1</w:t>
      </w:r>
      <w:r w:rsidR="005C04EE" w:rsidRPr="00325C57">
        <w:rPr>
          <w:rStyle w:val="citeeq"/>
          <w:szCs w:val="24"/>
          <w:shd w:val="clear" w:color="auto" w:fill="auto"/>
        </w:rPr>
        <w:t>3</w:t>
      </w:r>
      <w:r w:rsidR="00382E3B" w:rsidRPr="00325C57">
        <w:rPr>
          <w:rStyle w:val="citeeq"/>
          <w:szCs w:val="24"/>
          <w:shd w:val="clear" w:color="auto" w:fill="auto"/>
        </w:rPr>
        <w:t>)</w:t>
      </w:r>
      <w:r w:rsidRPr="00325C57">
        <w:rPr>
          <w:rStyle w:val="citeeq"/>
          <w:szCs w:val="24"/>
          <w:shd w:val="clear" w:color="auto" w:fill="auto"/>
        </w:rPr>
        <w:t xml:space="preserve"> and </w:t>
      </w:r>
      <w:r w:rsidR="00382E3B" w:rsidRPr="00325C57">
        <w:rPr>
          <w:rStyle w:val="citeeq"/>
          <w:szCs w:val="24"/>
          <w:shd w:val="clear" w:color="auto" w:fill="auto"/>
        </w:rPr>
        <w:t>(S</w:t>
      </w:r>
      <w:r w:rsidRPr="00325C57">
        <w:rPr>
          <w:rStyle w:val="citeeq"/>
          <w:szCs w:val="24"/>
          <w:shd w:val="clear" w:color="auto" w:fill="auto"/>
        </w:rPr>
        <w:t>1</w:t>
      </w:r>
      <w:r w:rsidR="005C04EE" w:rsidRPr="00325C57">
        <w:rPr>
          <w:rStyle w:val="citeeq"/>
          <w:szCs w:val="24"/>
          <w:shd w:val="clear" w:color="auto" w:fill="auto"/>
        </w:rPr>
        <w:t>4</w:t>
      </w:r>
      <w:r w:rsidR="00382E3B" w:rsidRPr="00325C57">
        <w:rPr>
          <w:rStyle w:val="citeeq"/>
          <w:szCs w:val="24"/>
          <w:shd w:val="clear" w:color="auto" w:fill="auto"/>
        </w:rPr>
        <w:t>)</w:t>
      </w:r>
      <w:r w:rsidRPr="00325C57">
        <w:rPr>
          <w:szCs w:val="24"/>
        </w:rPr>
        <w:t>, taking into account the reaction temperature (</w:t>
      </w:r>
      <w:r w:rsidRPr="00325C57">
        <w:rPr>
          <w:i/>
          <w:szCs w:val="24"/>
        </w:rPr>
        <w:t>T</w:t>
      </w:r>
      <w:r w:rsidRPr="00325C57">
        <w:rPr>
          <w:szCs w:val="24"/>
          <w:vertAlign w:val="subscript"/>
        </w:rPr>
        <w:t>1</w:t>
      </w:r>
      <w:r w:rsidRPr="00325C57">
        <w:rPr>
          <w:szCs w:val="24"/>
        </w:rPr>
        <w:t> = 720</w:t>
      </w:r>
      <w:r w:rsidR="00382E3B" w:rsidRPr="00325C57">
        <w:rPr>
          <w:szCs w:val="24"/>
        </w:rPr>
        <w:t xml:space="preserve"> </w:t>
      </w:r>
      <w:r w:rsidRPr="00325C57">
        <w:rPr>
          <w:szCs w:val="24"/>
        </w:rPr>
        <w:t>°C) and pressure (</w:t>
      </w:r>
      <w:r w:rsidRPr="00325C57">
        <w:rPr>
          <w:i/>
          <w:szCs w:val="24"/>
        </w:rPr>
        <w:t>P</w:t>
      </w:r>
      <w:r w:rsidRPr="00325C57">
        <w:rPr>
          <w:szCs w:val="24"/>
          <w:vertAlign w:val="subscript"/>
        </w:rPr>
        <w:t>1</w:t>
      </w:r>
      <w:r w:rsidRPr="00325C57">
        <w:rPr>
          <w:szCs w:val="24"/>
        </w:rPr>
        <w:t> = 101</w:t>
      </w:r>
      <w:r w:rsidR="00382E3B" w:rsidRPr="00325C57">
        <w:rPr>
          <w:szCs w:val="24"/>
        </w:rPr>
        <w:t> </w:t>
      </w:r>
      <w:r w:rsidRPr="00325C57">
        <w:rPr>
          <w:szCs w:val="24"/>
        </w:rPr>
        <w:t xml:space="preserve">300 Pa). The total inlet and outlet flow rates, </w:t>
      </w:r>
      <m:oMath>
        <m:sSubSup>
          <m:sSubSupPr>
            <m:ctrlPr>
              <w:rPr>
                <w:rFonts w:ascii="Cambria Math" w:hAnsi="Cambria Math"/>
                <w:color w:val="000000"/>
                <w:sz w:val="20"/>
              </w:rPr>
            </m:ctrlPr>
          </m:sSubSupPr>
          <m:e>
            <m:r>
              <w:rPr>
                <w:rFonts w:ascii="Cambria Math" w:hAnsi="Cambria Math"/>
                <w:color w:val="000000"/>
                <w:sz w:val="20"/>
                <w:szCs w:val="24"/>
              </w:rPr>
              <m:t>Q</m:t>
            </m:r>
          </m:e>
          <m:sub>
            <m:r>
              <m:rPr>
                <m:nor/>
              </m:rPr>
              <w:rPr>
                <w:rFonts w:ascii="Cambria Math" w:hAnsi="Cambria Math"/>
                <w:color w:val="000000"/>
                <w:sz w:val="20"/>
                <w:szCs w:val="24"/>
              </w:rPr>
              <m:t>in</m:t>
            </m:r>
          </m:sub>
          <m:sup>
            <m:r>
              <m:rPr>
                <m:nor/>
              </m:rPr>
              <w:rPr>
                <w:rFonts w:ascii="Cambria Math" w:hAnsi="Cambria Math"/>
                <w:color w:val="000000"/>
                <w:sz w:val="20"/>
                <w:szCs w:val="24"/>
              </w:rPr>
              <m:t>total</m:t>
            </m:r>
          </m:sup>
        </m:sSubSup>
      </m:oMath>
      <w:r w:rsidRPr="00325C57">
        <w:rPr>
          <w:szCs w:val="24"/>
        </w:rPr>
        <w:t xml:space="preserve"> and </w:t>
      </w:r>
      <m:oMath>
        <m:sSubSup>
          <m:sSubSupPr>
            <m:ctrlPr>
              <w:rPr>
                <w:rFonts w:ascii="Cambria Math" w:hAnsi="Cambria Math"/>
                <w:color w:val="000000"/>
                <w:sz w:val="20"/>
              </w:rPr>
            </m:ctrlPr>
          </m:sSubSupPr>
          <m:e>
            <m:r>
              <w:rPr>
                <w:rFonts w:ascii="Cambria Math" w:hAnsi="Cambria Math"/>
                <w:color w:val="000000"/>
                <w:sz w:val="20"/>
                <w:szCs w:val="24"/>
              </w:rPr>
              <m:t>Q</m:t>
            </m:r>
          </m:e>
          <m:sub>
            <m:r>
              <m:rPr>
                <m:nor/>
              </m:rPr>
              <w:rPr>
                <w:rFonts w:ascii="Cambria Math" w:hAnsi="Cambria Math"/>
                <w:color w:val="000000"/>
                <w:sz w:val="20"/>
                <w:szCs w:val="24"/>
              </w:rPr>
              <m:t>out</m:t>
            </m:r>
          </m:sub>
          <m:sup>
            <m:r>
              <m:rPr>
                <m:nor/>
              </m:rPr>
              <w:rPr>
                <w:rFonts w:ascii="Cambria Math" w:hAnsi="Cambria Math"/>
                <w:color w:val="000000"/>
                <w:sz w:val="20"/>
                <w:szCs w:val="24"/>
              </w:rPr>
              <m:t>total</m:t>
            </m:r>
          </m:sup>
        </m:sSubSup>
      </m:oMath>
      <w:r w:rsidRPr="00325C57">
        <w:rPr>
          <w:szCs w:val="24"/>
        </w:rPr>
        <w:t>, correspond to the combined flow of all gaseous components: N</w:t>
      </w:r>
      <w:r w:rsidRPr="00325C57">
        <w:rPr>
          <w:szCs w:val="24"/>
          <w:vertAlign w:val="subscript"/>
        </w:rPr>
        <w:t>2</w:t>
      </w:r>
      <w:r w:rsidRPr="00325C57">
        <w:rPr>
          <w:szCs w:val="24"/>
        </w:rPr>
        <w:t xml:space="preserve"> and CH</w:t>
      </w:r>
      <w:r w:rsidRPr="00325C57">
        <w:rPr>
          <w:szCs w:val="24"/>
          <w:vertAlign w:val="subscript"/>
        </w:rPr>
        <w:t>4</w:t>
      </w:r>
      <w:r w:rsidRPr="00325C57">
        <w:rPr>
          <w:szCs w:val="24"/>
        </w:rPr>
        <w:t xml:space="preserve"> at the inlet, and N</w:t>
      </w:r>
      <w:r w:rsidRPr="00325C57">
        <w:rPr>
          <w:szCs w:val="24"/>
          <w:vertAlign w:val="subscript"/>
        </w:rPr>
        <w:t>2</w:t>
      </w:r>
      <w:r w:rsidRPr="00325C57">
        <w:rPr>
          <w:szCs w:val="24"/>
        </w:rPr>
        <w:t>, CH</w:t>
      </w:r>
      <w:r w:rsidRPr="00325C57">
        <w:rPr>
          <w:szCs w:val="24"/>
          <w:vertAlign w:val="subscript"/>
        </w:rPr>
        <w:t>4</w:t>
      </w:r>
      <w:r w:rsidRPr="00325C57">
        <w:rPr>
          <w:szCs w:val="24"/>
        </w:rPr>
        <w:t>, CO, and H</w:t>
      </w:r>
      <w:r w:rsidRPr="00325C57">
        <w:rPr>
          <w:szCs w:val="24"/>
          <w:vertAlign w:val="subscript"/>
        </w:rPr>
        <w:t>2</w:t>
      </w:r>
      <w:r w:rsidRPr="00325C57">
        <w:rPr>
          <w:szCs w:val="24"/>
        </w:rPr>
        <w:t xml:space="preserve"> at the outlet. The methane conversion rate (</w:t>
      </w:r>
      <w:r w:rsidR="00382E3B" w:rsidRPr="00325C57">
        <w:rPr>
          <w:position w:val="-8"/>
          <w:szCs w:val="24"/>
        </w:rPr>
        <w:object w:dxaOrig="380" w:dyaOrig="300" w14:anchorId="0BFD5919">
          <v:shape id="_x0000_i1038" type="#_x0000_t75" style="width:19pt;height:15pt" o:ole="">
            <v:imagedata r:id="rId25" o:title=""/>
          </v:shape>
          <o:OLEObject Type="Embed" ProgID="Equation.DSMT4" ShapeID="_x0000_i1038" DrawAspect="Content" ObjectID="_1829025899" r:id="rId32"/>
        </w:object>
      </w:r>
      <w:r w:rsidRPr="00325C57">
        <w:rPr>
          <w:szCs w:val="24"/>
        </w:rPr>
        <w:t xml:space="preserve">) was calculated using </w:t>
      </w:r>
      <w:r w:rsidRPr="00325C57">
        <w:rPr>
          <w:rStyle w:val="citeeq"/>
          <w:szCs w:val="24"/>
          <w:shd w:val="clear" w:color="auto" w:fill="auto"/>
        </w:rPr>
        <w:t>Eq. </w:t>
      </w:r>
      <w:r w:rsidR="00382E3B" w:rsidRPr="00325C57">
        <w:rPr>
          <w:rStyle w:val="citeeq"/>
          <w:szCs w:val="24"/>
          <w:shd w:val="clear" w:color="auto" w:fill="auto"/>
        </w:rPr>
        <w:t>(S</w:t>
      </w:r>
      <w:r w:rsidRPr="00325C57">
        <w:rPr>
          <w:rStyle w:val="citeeq"/>
          <w:szCs w:val="24"/>
          <w:shd w:val="clear" w:color="auto" w:fill="auto"/>
        </w:rPr>
        <w:t>1</w:t>
      </w:r>
      <w:r w:rsidR="005C04EE" w:rsidRPr="00325C57">
        <w:rPr>
          <w:rStyle w:val="citeeq"/>
          <w:szCs w:val="24"/>
          <w:shd w:val="clear" w:color="auto" w:fill="auto"/>
        </w:rPr>
        <w:t>5</w:t>
      </w:r>
      <w:r w:rsidR="00382E3B" w:rsidRPr="00325C57">
        <w:rPr>
          <w:rStyle w:val="citeeq"/>
          <w:szCs w:val="24"/>
          <w:shd w:val="clear" w:color="auto" w:fill="auto"/>
        </w:rPr>
        <w:t>)</w:t>
      </w:r>
      <w:r w:rsidRPr="00325C57">
        <w:rPr>
          <w:szCs w:val="24"/>
        </w:rPr>
        <w:t xml:space="preserve">, where </w:t>
      </w:r>
      <w:r w:rsidRPr="00325C57">
        <w:rPr>
          <w:i/>
          <w:szCs w:val="24"/>
        </w:rPr>
        <w:t>t</w:t>
      </w:r>
      <w:r w:rsidRPr="00325C57">
        <w:rPr>
          <w:szCs w:val="24"/>
        </w:rPr>
        <w:t xml:space="preserve"> represents the residence time of molecules in the reaction zone, as defined by </w:t>
      </w:r>
      <w:r w:rsidRPr="00325C57">
        <w:rPr>
          <w:rStyle w:val="citeeq"/>
          <w:szCs w:val="24"/>
          <w:shd w:val="clear" w:color="auto" w:fill="auto"/>
        </w:rPr>
        <w:t>Eq. </w:t>
      </w:r>
      <w:r w:rsidR="00382E3B" w:rsidRPr="00325C57">
        <w:rPr>
          <w:rStyle w:val="citeeq"/>
          <w:szCs w:val="24"/>
          <w:shd w:val="clear" w:color="auto" w:fill="auto"/>
        </w:rPr>
        <w:t>(S</w:t>
      </w:r>
      <w:r w:rsidRPr="00325C57">
        <w:rPr>
          <w:rStyle w:val="citeeq"/>
          <w:szCs w:val="24"/>
          <w:shd w:val="clear" w:color="auto" w:fill="auto"/>
        </w:rPr>
        <w:t>1</w:t>
      </w:r>
      <w:r w:rsidR="005C04EE" w:rsidRPr="00325C57">
        <w:rPr>
          <w:rStyle w:val="citeeq"/>
          <w:szCs w:val="24"/>
          <w:shd w:val="clear" w:color="auto" w:fill="auto"/>
        </w:rPr>
        <w:t>6</w:t>
      </w:r>
      <w:r w:rsidR="00382E3B" w:rsidRPr="00325C57">
        <w:rPr>
          <w:rStyle w:val="citeeq"/>
          <w:szCs w:val="24"/>
          <w:shd w:val="clear" w:color="auto" w:fill="auto"/>
        </w:rPr>
        <w:t>)</w:t>
      </w:r>
      <w:r w:rsidRPr="00325C57">
        <w:rPr>
          <w:szCs w:val="24"/>
        </w:rPr>
        <w:t>. The volume of the reaction zone (</w:t>
      </w:r>
      <w:r w:rsidRPr="00325C57">
        <w:rPr>
          <w:i/>
          <w:szCs w:val="24"/>
        </w:rPr>
        <w:t>V</w:t>
      </w:r>
      <w:r w:rsidRPr="00325C57">
        <w:rPr>
          <w:szCs w:val="24"/>
        </w:rPr>
        <w:t>) was estimated to be 1005 mm</w:t>
      </w:r>
      <w:r w:rsidRPr="00325C57">
        <w:rPr>
          <w:szCs w:val="24"/>
          <w:vertAlign w:val="superscript"/>
        </w:rPr>
        <w:t>3</w:t>
      </w:r>
      <w:r w:rsidRPr="00325C57">
        <w:rPr>
          <w:szCs w:val="24"/>
        </w:rPr>
        <w:t>.</w:t>
      </w:r>
    </w:p>
    <w:p w14:paraId="26D732D6" w14:textId="4A8C582E" w:rsidR="00382E3B" w:rsidRPr="00325C57" w:rsidRDefault="00D33F62" w:rsidP="00CE48AE">
      <w:pPr>
        <w:pStyle w:val="hparagraphindent"/>
        <w:autoSpaceDE w:val="0"/>
        <w:autoSpaceDN w:val="0"/>
        <w:adjustRightInd w:val="0"/>
        <w:snapToGrid w:val="0"/>
        <w:spacing w:before="0"/>
        <w:ind w:firstLineChars="0" w:firstLine="0"/>
        <w:jc w:val="both"/>
        <w:rPr>
          <w:lang w:eastAsia="zh-CN"/>
        </w:rPr>
      </w:pPr>
      <m:oMath>
        <m:sSub>
          <m:sSubPr>
            <m:ctrlPr>
              <w:rPr>
                <w:rFonts w:ascii="Cambria Math" w:hAnsi="Cambria Math"/>
              </w:rPr>
            </m:ctrlPr>
          </m:sSubPr>
          <m:e>
            <m:r>
              <w:rPr>
                <w:rFonts w:ascii="Cambria Math" w:hAnsi="Cambria Math"/>
                <w:szCs w:val="24"/>
                <w:lang w:eastAsia="zh-CN"/>
              </w:rPr>
              <m:t>N</m:t>
            </m:r>
          </m:e>
          <m:sub>
            <m:sSub>
              <m:sSubPr>
                <m:ctrlPr>
                  <w:rPr>
                    <w:rFonts w:ascii="Cambria Math" w:hAnsi="Cambria Math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/>
                    <w:szCs w:val="24"/>
                    <w:lang w:eastAsia="zh-CN"/>
                  </w:rPr>
                  <m:t>CH</m:t>
                </m:r>
              </m:e>
              <m:sub>
                <m:r>
                  <m:rPr>
                    <m:sty m:val="p"/>
                  </m:rPr>
                  <w:rPr>
                    <w:rFonts w:ascii="Cambria Math" w:hAnsi="Cambria Math"/>
                    <w:szCs w:val="24"/>
                    <w:lang w:eastAsia="zh-CN"/>
                  </w:rPr>
                  <m:t>4</m:t>
                </m:r>
              </m:sub>
            </m:sSub>
          </m:sub>
        </m:sSub>
        <m:r>
          <m:rPr>
            <m:sty m:val="p"/>
          </m:rPr>
          <w:rPr>
            <w:rFonts w:ascii="Cambria Math" w:hAnsi="Cambria Math"/>
            <w:szCs w:val="24"/>
            <w:lang w:eastAsia="zh-CN"/>
          </w:rPr>
          <m:t>=</m:t>
        </m:r>
        <m:f>
          <m:fPr>
            <m:ctrlPr>
              <w:rPr>
                <w:rFonts w:ascii="Cambria Math" w:hAnsi="Cambria Math"/>
              </w:rPr>
            </m:ctrlPr>
          </m:fPr>
          <m:num>
            <m:sSubSup>
              <m:sSubSupPr>
                <m:ctrlPr>
                  <w:rPr>
                    <w:rFonts w:ascii="Cambria Math" w:hAnsi="Cambria Math"/>
                  </w:rPr>
                </m:ctrlPr>
              </m:sSubSupPr>
              <m:e>
                <m:r>
                  <w:rPr>
                    <w:rFonts w:ascii="Cambria Math" w:hAnsi="Cambria Math"/>
                    <w:szCs w:val="24"/>
                    <w:lang w:eastAsia="zh-CN"/>
                  </w:rPr>
                  <m:t>N</m:t>
                </m:r>
              </m:e>
              <m:sub>
                <m:sSub>
                  <m:sSubPr>
                    <m:ctrlPr>
                      <w:rPr>
                        <w:rFonts w:ascii="Cambria Math" w:hAnsi="Cambria Math"/>
                      </w:rPr>
                    </m:ctrlPr>
                  </m:sSubPr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  <w:szCs w:val="24"/>
                        <w:lang w:eastAsia="zh-CN"/>
                      </w:rPr>
                      <m:t>CH</m:t>
                    </m:r>
                  </m:e>
                  <m:sub>
                    <m:r>
                      <m:rPr>
                        <m:sty m:val="p"/>
                      </m:rPr>
                      <w:rPr>
                        <w:rFonts w:ascii="Cambria Math" w:hAnsi="Cambria Math"/>
                        <w:szCs w:val="24"/>
                        <w:lang w:eastAsia="zh-CN"/>
                      </w:rPr>
                      <m:t>4</m:t>
                    </m:r>
                  </m:sub>
                </m:sSub>
              </m:sub>
              <m:sup>
                <m:r>
                  <m:rPr>
                    <m:sty m:val="p"/>
                  </m:rPr>
                  <w:rPr>
                    <w:rFonts w:ascii="Cambria Math" w:hAnsi="Cambria Math"/>
                    <w:szCs w:val="24"/>
                    <w:lang w:eastAsia="zh-CN"/>
                  </w:rPr>
                  <m:t>in</m:t>
                </m:r>
              </m:sup>
            </m:sSubSup>
            <m:r>
              <m:rPr>
                <m:sty m:val="p"/>
              </m:rPr>
              <w:rPr>
                <w:rFonts w:ascii="Cambria Math" w:hAnsi="Cambria Math"/>
                <w:szCs w:val="24"/>
                <w:lang w:eastAsia="zh-CN"/>
              </w:rPr>
              <m:t>+</m:t>
            </m:r>
            <m:sSubSup>
              <m:sSubSupPr>
                <m:ctrlPr>
                  <w:rPr>
                    <w:rFonts w:ascii="Cambria Math" w:hAnsi="Cambria Math"/>
                  </w:rPr>
                </m:ctrlPr>
              </m:sSubSupPr>
              <m:e>
                <m:r>
                  <w:rPr>
                    <w:rFonts w:ascii="Cambria Math" w:hAnsi="Cambria Math"/>
                    <w:szCs w:val="24"/>
                    <w:lang w:eastAsia="zh-CN"/>
                  </w:rPr>
                  <m:t>N</m:t>
                </m:r>
              </m:e>
              <m:sub>
                <m:sSub>
                  <m:sSubPr>
                    <m:ctrlPr>
                      <w:rPr>
                        <w:rFonts w:ascii="Cambria Math" w:hAnsi="Cambria Math"/>
                      </w:rPr>
                    </m:ctrlPr>
                  </m:sSubPr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  <w:szCs w:val="24"/>
                        <w:lang w:eastAsia="zh-CN"/>
                      </w:rPr>
                      <m:t>CH</m:t>
                    </m:r>
                  </m:e>
                  <m:sub>
                    <m:r>
                      <m:rPr>
                        <m:sty m:val="p"/>
                      </m:rPr>
                      <w:rPr>
                        <w:rFonts w:ascii="Cambria Math" w:hAnsi="Cambria Math"/>
                        <w:szCs w:val="24"/>
                        <w:lang w:eastAsia="zh-CN"/>
                      </w:rPr>
                      <m:t>4</m:t>
                    </m:r>
                  </m:sub>
                </m:sSub>
              </m:sub>
              <m:sup>
                <m:r>
                  <m:rPr>
                    <m:sty m:val="p"/>
                  </m:rPr>
                  <w:rPr>
                    <w:rFonts w:ascii="Cambria Math" w:hAnsi="Cambria Math"/>
                    <w:szCs w:val="24"/>
                    <w:lang w:eastAsia="zh-CN"/>
                  </w:rPr>
                  <m:t>out</m:t>
                </m:r>
              </m:sup>
            </m:sSubSup>
          </m:num>
          <m:den>
            <m:r>
              <m:rPr>
                <m:sty m:val="p"/>
              </m:rPr>
              <w:rPr>
                <w:rFonts w:ascii="Cambria Math" w:hAnsi="Cambria Math"/>
                <w:szCs w:val="24"/>
                <w:lang w:eastAsia="zh-CN"/>
              </w:rPr>
              <m:t>2</m:t>
            </m:r>
          </m:den>
        </m:f>
      </m:oMath>
      <w:r w:rsidR="00382E3B" w:rsidRPr="00325C57">
        <w:rPr>
          <w:rFonts w:hint="eastAsia"/>
          <w:lang w:eastAsia="zh-CN"/>
        </w:rPr>
        <w:t xml:space="preserve"> </w:t>
      </w:r>
      <w:r w:rsidR="00382E3B" w:rsidRPr="00325C57">
        <w:rPr>
          <w:lang w:eastAsia="zh-CN"/>
        </w:rPr>
        <w:t xml:space="preserve">   (S</w:t>
      </w:r>
      <w:r w:rsidR="005C04EE" w:rsidRPr="00325C57">
        <w:rPr>
          <w:lang w:eastAsia="zh-CN"/>
        </w:rPr>
        <w:t>8</w:t>
      </w:r>
      <w:r w:rsidR="00382E3B" w:rsidRPr="00325C57">
        <w:rPr>
          <w:lang w:eastAsia="zh-CN"/>
        </w:rPr>
        <w:t>)</w:t>
      </w:r>
    </w:p>
    <w:p w14:paraId="43D2D4E7" w14:textId="036CA5AF" w:rsidR="00382E3B" w:rsidRPr="00325C57" w:rsidRDefault="00D33F62" w:rsidP="00CE48AE">
      <w:pPr>
        <w:pStyle w:val="hparagraphindent"/>
        <w:autoSpaceDE w:val="0"/>
        <w:autoSpaceDN w:val="0"/>
        <w:adjustRightInd w:val="0"/>
        <w:snapToGrid w:val="0"/>
        <w:spacing w:before="0"/>
        <w:ind w:firstLineChars="0" w:firstLine="0"/>
        <w:jc w:val="both"/>
        <w:rPr>
          <w:lang w:eastAsia="zh-CN"/>
        </w:rPr>
      </w:pPr>
      <m:oMath>
        <m:sSubSup>
          <m:sSubSupPr>
            <m:ctrlPr>
              <w:rPr>
                <w:rFonts w:ascii="Cambria Math" w:hAnsi="Cambria Math"/>
              </w:rPr>
            </m:ctrlPr>
          </m:sSubSupPr>
          <m:e>
            <m:r>
              <w:rPr>
                <w:rFonts w:ascii="Cambria Math" w:hAnsi="Cambria Math"/>
                <w:szCs w:val="24"/>
              </w:rPr>
              <m:t>N</m:t>
            </m:r>
          </m:e>
          <m:sub>
            <m:sSub>
              <m:sSubPr>
                <m:ctrlPr>
                  <w:rPr>
                    <w:rFonts w:ascii="Cambria Math" w:hAnsi="Cambria Math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/>
                    <w:szCs w:val="24"/>
                  </w:rPr>
                  <m:t>CH</m:t>
                </m:r>
              </m:e>
              <m:sub>
                <m:r>
                  <m:rPr>
                    <m:sty m:val="p"/>
                  </m:rPr>
                  <w:rPr>
                    <w:rFonts w:ascii="Cambria Math" w:hAnsi="Cambria Math"/>
                    <w:szCs w:val="24"/>
                  </w:rPr>
                  <m:t>4</m:t>
                </m:r>
              </m:sub>
            </m:sSub>
          </m:sub>
          <m:sup>
            <m:r>
              <m:rPr>
                <m:sty m:val="p"/>
              </m:rPr>
              <w:rPr>
                <w:rFonts w:ascii="Cambria Math" w:hAnsi="Cambria Math"/>
                <w:szCs w:val="24"/>
              </w:rPr>
              <m:t>in</m:t>
            </m:r>
          </m:sup>
        </m:sSubSup>
        <m:r>
          <m:rPr>
            <m:sty m:val="p"/>
          </m:rPr>
          <w:rPr>
            <w:rFonts w:ascii="Cambria Math" w:hAnsi="Cambria Math"/>
            <w:szCs w:val="24"/>
          </w:rPr>
          <m:t>=</m:t>
        </m:r>
        <m:f>
          <m:fPr>
            <m:ctrlPr>
              <w:rPr>
                <w:rFonts w:ascii="Cambria Math" w:hAnsi="Cambria Math"/>
              </w:rPr>
            </m:ctrlPr>
          </m:fPr>
          <m:num>
            <m:sSub>
              <m:sSubPr>
                <m:ctrlPr>
                  <w:rPr>
                    <w:rFonts w:ascii="Cambria Math" w:hAnsi="Cambria Math"/>
                  </w:rPr>
                </m:ctrlPr>
              </m:sSubPr>
              <m:e>
                <m:r>
                  <w:rPr>
                    <w:rFonts w:ascii="Cambria Math" w:hAnsi="Cambria Math"/>
                  </w:rPr>
                  <m:t>M</m:t>
                </m:r>
              </m:e>
              <m:sub>
                <m:sSub>
                  <m:sSubPr>
                    <m:ctrlPr>
                      <w:rPr>
                        <w:rFonts w:ascii="Cambria Math" w:hAnsi="Cambria Math"/>
                        <w:i/>
                      </w:rPr>
                    </m:ctrlPr>
                  </m:sSubPr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</w:rPr>
                      <m:t>CH</m:t>
                    </m:r>
                  </m:e>
                  <m:sub>
                    <m:r>
                      <w:rPr>
                        <w:rFonts w:ascii="Cambria Math" w:hAnsi="Cambria Math"/>
                      </w:rPr>
                      <m:t>4</m:t>
                    </m:r>
                  </m:sub>
                </m:sSub>
                <m:r>
                  <m:rPr>
                    <m:nor/>
                  </m:rPr>
                  <w:rPr>
                    <w:rFonts w:ascii="Cambria Math" w:hAnsi="Cambria Math"/>
                  </w:rPr>
                  <m:t>-</m:t>
                </m:r>
                <m:r>
                  <m:rPr>
                    <m:sty m:val="p"/>
                  </m:rPr>
                  <w:rPr>
                    <w:rFonts w:ascii="Cambria Math" w:hAnsi="Cambria Math"/>
                  </w:rPr>
                  <m:t>in</m:t>
                </m:r>
              </m:sub>
            </m:sSub>
          </m:num>
          <m:den>
            <m:f>
              <m:fPr>
                <m:type m:val="lin"/>
                <m:ctrlPr>
                  <w:rPr>
                    <w:rFonts w:ascii="Cambria Math" w:hAnsi="Cambria Math"/>
                    <w:szCs w:val="24"/>
                  </w:rPr>
                </m:ctrlPr>
              </m:fPr>
              <m:num>
                <m:sSub>
                  <m:sSubPr>
                    <m:ctrlPr>
                      <w:rPr>
                        <w:rFonts w:ascii="Cambria Math" w:hAnsi="Cambria Math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Cs w:val="24"/>
                      </w:rPr>
                      <m:t>Q</m:t>
                    </m:r>
                  </m:e>
                  <m:sub>
                    <m:r>
                      <m:rPr>
                        <m:sty m:val="p"/>
                      </m:rPr>
                      <w:rPr>
                        <w:rFonts w:ascii="Cambria Math" w:hAnsi="Cambria Math"/>
                        <w:szCs w:val="24"/>
                      </w:rPr>
                      <m:t>in</m:t>
                    </m:r>
                  </m:sub>
                </m:sSub>
                <m:r>
                  <m:rPr>
                    <m:sty m:val="p"/>
                  </m:rPr>
                  <w:rPr>
                    <w:rFonts w:ascii="Cambria Math" w:hAnsi="Cambria Math"/>
                    <w:szCs w:val="24"/>
                  </w:rPr>
                  <m:t>×</m:t>
                </m:r>
                <m:sSup>
                  <m:sSupPr>
                    <m:ctrlPr>
                      <w:rPr>
                        <w:rFonts w:ascii="Cambria Math" w:hAnsi="Cambria Math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szCs w:val="24"/>
                      </w:rPr>
                      <m:t>10</m:t>
                    </m:r>
                  </m:e>
                  <m:sup>
                    <m:r>
                      <w:rPr>
                        <w:rFonts w:ascii="Cambria Math" w:hAnsi="Cambria Math"/>
                        <w:szCs w:val="24"/>
                      </w:rPr>
                      <m:t>-6</m:t>
                    </m:r>
                  </m:sup>
                </m:sSup>
              </m:num>
              <m:den>
                <m:r>
                  <w:rPr>
                    <w:rFonts w:ascii="Cambria Math" w:hAnsi="Cambria Math"/>
                    <w:szCs w:val="24"/>
                  </w:rPr>
                  <m:t>60</m:t>
                </m:r>
              </m:den>
            </m:f>
          </m:den>
        </m:f>
      </m:oMath>
      <w:r w:rsidR="00382E3B" w:rsidRPr="00325C57">
        <w:rPr>
          <w:rFonts w:hint="eastAsia"/>
          <w:lang w:eastAsia="zh-CN"/>
        </w:rPr>
        <w:t xml:space="preserve"> </w:t>
      </w:r>
      <w:r w:rsidR="00382E3B" w:rsidRPr="00325C57">
        <w:rPr>
          <w:lang w:eastAsia="zh-CN"/>
        </w:rPr>
        <w:t xml:space="preserve">     (</w:t>
      </w:r>
      <w:r w:rsidR="00382E3B" w:rsidRPr="00325C57">
        <w:rPr>
          <w:rFonts w:hint="eastAsia"/>
          <w:lang w:eastAsia="zh-CN"/>
        </w:rPr>
        <w:t>S</w:t>
      </w:r>
      <w:r w:rsidR="005C04EE" w:rsidRPr="00325C57">
        <w:rPr>
          <w:lang w:eastAsia="zh-CN"/>
        </w:rPr>
        <w:t>9</w:t>
      </w:r>
      <w:r w:rsidR="00382E3B" w:rsidRPr="00325C57">
        <w:rPr>
          <w:lang w:eastAsia="zh-CN"/>
        </w:rPr>
        <w:t>)</w:t>
      </w:r>
    </w:p>
    <w:p w14:paraId="4EB02F69" w14:textId="62399446" w:rsidR="00382E3B" w:rsidRPr="00325C57" w:rsidRDefault="00D33F62" w:rsidP="00CE48AE">
      <w:pPr>
        <w:pStyle w:val="hparagraphindent"/>
        <w:autoSpaceDE w:val="0"/>
        <w:autoSpaceDN w:val="0"/>
        <w:adjustRightInd w:val="0"/>
        <w:snapToGrid w:val="0"/>
        <w:spacing w:before="0"/>
        <w:ind w:firstLineChars="0" w:firstLine="0"/>
        <w:jc w:val="both"/>
        <w:rPr>
          <w:lang w:eastAsia="zh-CN"/>
        </w:rPr>
      </w:pPr>
      <m:oMath>
        <m:sSubSup>
          <m:sSubSupPr>
            <m:ctrlPr>
              <w:rPr>
                <w:rFonts w:ascii="Cambria Math" w:hAnsi="Cambria Math"/>
              </w:rPr>
            </m:ctrlPr>
          </m:sSubSupPr>
          <m:e>
            <m:r>
              <w:rPr>
                <w:rFonts w:ascii="Cambria Math" w:hAnsi="Cambria Math"/>
                <w:szCs w:val="24"/>
              </w:rPr>
              <m:t>N</m:t>
            </m:r>
          </m:e>
          <m:sub>
            <m:sSub>
              <m:sSubPr>
                <m:ctrlPr>
                  <w:rPr>
                    <w:rFonts w:ascii="Cambria Math" w:hAnsi="Cambria Math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/>
                    <w:szCs w:val="24"/>
                  </w:rPr>
                  <m:t>CH</m:t>
                </m:r>
              </m:e>
              <m:sub>
                <m:r>
                  <m:rPr>
                    <m:sty m:val="p"/>
                  </m:rPr>
                  <w:rPr>
                    <w:rFonts w:ascii="Cambria Math" w:hAnsi="Cambria Math"/>
                    <w:szCs w:val="24"/>
                  </w:rPr>
                  <m:t>4</m:t>
                </m:r>
              </m:sub>
            </m:sSub>
          </m:sub>
          <m:sup>
            <m:r>
              <m:rPr>
                <m:sty m:val="p"/>
              </m:rPr>
              <w:rPr>
                <w:rFonts w:ascii="Cambria Math" w:hAnsi="Cambria Math"/>
                <w:szCs w:val="24"/>
              </w:rPr>
              <m:t>out</m:t>
            </m:r>
          </m:sup>
        </m:sSubSup>
        <m:r>
          <m:rPr>
            <m:sty m:val="p"/>
          </m:rPr>
          <w:rPr>
            <w:rFonts w:ascii="Cambria Math" w:hAnsi="Cambria Math"/>
            <w:szCs w:val="24"/>
          </w:rPr>
          <m:t>=</m:t>
        </m:r>
        <m:f>
          <m:fPr>
            <m:ctrlPr>
              <w:rPr>
                <w:rFonts w:ascii="Cambria Math" w:hAnsi="Cambria Math"/>
              </w:rPr>
            </m:ctrlPr>
          </m:fPr>
          <m:num>
            <m:sSub>
              <m:sSubPr>
                <m:ctrlPr>
                  <w:rPr>
                    <w:rFonts w:ascii="Cambria Math" w:hAnsi="Cambria Math"/>
                  </w:rPr>
                </m:ctrlPr>
              </m:sSubPr>
              <m:e>
                <m:r>
                  <w:rPr>
                    <w:rFonts w:ascii="Cambria Math" w:hAnsi="Cambria Math"/>
                  </w:rPr>
                  <m:t>M</m:t>
                </m:r>
              </m:e>
              <m:sub>
                <m:sSub>
                  <m:sSubPr>
                    <m:ctrlPr>
                      <w:rPr>
                        <w:rFonts w:ascii="Cambria Math" w:hAnsi="Cambria Math"/>
                        <w:i/>
                      </w:rPr>
                    </m:ctrlPr>
                  </m:sSubPr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</w:rPr>
                      <m:t>CH</m:t>
                    </m:r>
                  </m:e>
                  <m:sub>
                    <m:r>
                      <w:rPr>
                        <w:rFonts w:ascii="Cambria Math" w:hAnsi="Cambria Math"/>
                      </w:rPr>
                      <m:t>4</m:t>
                    </m:r>
                  </m:sub>
                </m:sSub>
                <m:r>
                  <m:rPr>
                    <m:nor/>
                  </m:rPr>
                  <w:rPr>
                    <w:rFonts w:ascii="Cambria Math" w:hAnsi="Cambria Math"/>
                  </w:rPr>
                  <m:t>-</m:t>
                </m:r>
                <m:r>
                  <m:rPr>
                    <m:sty m:val="p"/>
                  </m:rPr>
                  <w:rPr>
                    <w:rFonts w:ascii="Cambria Math" w:hAnsi="Cambria Math"/>
                  </w:rPr>
                  <m:t>in</m:t>
                </m:r>
              </m:sub>
            </m:sSub>
            <m:r>
              <m:rPr>
                <m:sty m:val="p"/>
              </m:rPr>
              <w:rPr>
                <w:rFonts w:ascii="Cambria Math" w:hAnsi="Cambria Math"/>
                <w:szCs w:val="24"/>
              </w:rPr>
              <m:t>-</m:t>
            </m:r>
            <m:sSub>
              <m:sSubPr>
                <m:ctrlPr>
                  <w:rPr>
                    <w:rFonts w:ascii="Cambria Math" w:hAnsi="Cambria Math"/>
                  </w:rPr>
                </m:ctrlPr>
              </m:sSubPr>
              <m:e>
                <m:r>
                  <w:rPr>
                    <w:rFonts w:ascii="Cambria Math" w:hAnsi="Cambria Math"/>
                  </w:rPr>
                  <m:t>C</m:t>
                </m:r>
              </m:e>
              <m:sub>
                <m:sSub>
                  <m:sSubPr>
                    <m:ctrlPr>
                      <w:rPr>
                        <w:rFonts w:ascii="Cambria Math" w:hAnsi="Cambria Math"/>
                        <w:i/>
                      </w:rPr>
                    </m:ctrlPr>
                  </m:sSubPr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</w:rPr>
                      <m:t>CH</m:t>
                    </m:r>
                  </m:e>
                  <m:sub>
                    <m:r>
                      <w:rPr>
                        <w:rFonts w:ascii="Cambria Math" w:hAnsi="Cambria Math"/>
                      </w:rPr>
                      <m:t>4</m:t>
                    </m:r>
                  </m:sub>
                </m:sSub>
              </m:sub>
            </m:sSub>
          </m:num>
          <m:den>
            <m:f>
              <m:fPr>
                <m:type m:val="lin"/>
                <m:ctrlPr>
                  <w:rPr>
                    <w:rFonts w:ascii="Cambria Math" w:hAnsi="Cambria Math"/>
                    <w:szCs w:val="24"/>
                  </w:rPr>
                </m:ctrlPr>
              </m:fPr>
              <m:num>
                <m:sSub>
                  <m:sSubPr>
                    <m:ctrlPr>
                      <w:rPr>
                        <w:rFonts w:ascii="Cambria Math" w:hAnsi="Cambria Math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Cs w:val="24"/>
                      </w:rPr>
                      <m:t>Q</m:t>
                    </m:r>
                  </m:e>
                  <m:sub>
                    <m:r>
                      <m:rPr>
                        <m:sty m:val="p"/>
                      </m:rPr>
                      <w:rPr>
                        <w:rFonts w:ascii="Cambria Math" w:hAnsi="Cambria Math"/>
                        <w:szCs w:val="24"/>
                      </w:rPr>
                      <m:t>out</m:t>
                    </m:r>
                  </m:sub>
                </m:sSub>
                <m:r>
                  <m:rPr>
                    <m:sty m:val="p"/>
                  </m:rPr>
                  <w:rPr>
                    <w:rFonts w:ascii="Cambria Math" w:hAnsi="Cambria Math"/>
                    <w:szCs w:val="24"/>
                  </w:rPr>
                  <m:t>×</m:t>
                </m:r>
                <m:sSup>
                  <m:sSupPr>
                    <m:ctrlPr>
                      <w:rPr>
                        <w:rFonts w:ascii="Cambria Math" w:hAnsi="Cambria Math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szCs w:val="24"/>
                      </w:rPr>
                      <m:t>10</m:t>
                    </m:r>
                  </m:e>
                  <m:sup>
                    <m:r>
                      <w:rPr>
                        <w:rFonts w:ascii="Cambria Math" w:hAnsi="Cambria Math"/>
                        <w:szCs w:val="24"/>
                      </w:rPr>
                      <m:t>-6</m:t>
                    </m:r>
                  </m:sup>
                </m:sSup>
              </m:num>
              <m:den>
                <m:r>
                  <w:rPr>
                    <w:rFonts w:ascii="Cambria Math" w:hAnsi="Cambria Math"/>
                    <w:szCs w:val="24"/>
                  </w:rPr>
                  <m:t>60</m:t>
                </m:r>
              </m:den>
            </m:f>
          </m:den>
        </m:f>
      </m:oMath>
      <w:r w:rsidR="00382E3B" w:rsidRPr="00325C57">
        <w:rPr>
          <w:rFonts w:hint="eastAsia"/>
          <w:lang w:eastAsia="zh-CN"/>
        </w:rPr>
        <w:t xml:space="preserve"> </w:t>
      </w:r>
      <w:r w:rsidR="00382E3B" w:rsidRPr="00325C57">
        <w:rPr>
          <w:lang w:eastAsia="zh-CN"/>
        </w:rPr>
        <w:t xml:space="preserve">     (S1</w:t>
      </w:r>
      <w:r w:rsidR="005C04EE" w:rsidRPr="00325C57">
        <w:rPr>
          <w:lang w:eastAsia="zh-CN"/>
        </w:rPr>
        <w:t>0</w:t>
      </w:r>
      <w:r w:rsidR="00382E3B" w:rsidRPr="00325C57">
        <w:rPr>
          <w:lang w:eastAsia="zh-CN"/>
        </w:rPr>
        <w:t>)</w:t>
      </w:r>
    </w:p>
    <w:p w14:paraId="4C3E73D0" w14:textId="324157DC" w:rsidR="00382E3B" w:rsidRPr="00325C57" w:rsidRDefault="00D33F62" w:rsidP="00CE48AE">
      <w:pPr>
        <w:pStyle w:val="hparagraphindent"/>
        <w:autoSpaceDE w:val="0"/>
        <w:autoSpaceDN w:val="0"/>
        <w:adjustRightInd w:val="0"/>
        <w:snapToGrid w:val="0"/>
        <w:spacing w:before="0"/>
        <w:ind w:firstLineChars="0" w:firstLine="0"/>
        <w:jc w:val="both"/>
        <w:rPr>
          <w:lang w:eastAsia="zh-CN"/>
        </w:rPr>
      </w:pPr>
      <m:oMath>
        <m:sSub>
          <m:sSubPr>
            <m:ctrlPr>
              <w:rPr>
                <w:rFonts w:ascii="Cambria Math" w:hAnsi="Cambria Math"/>
              </w:rPr>
            </m:ctrlPr>
          </m:sSubPr>
          <m:e>
            <m:r>
              <w:rPr>
                <w:rFonts w:ascii="Cambria Math" w:hAnsi="Cambria Math"/>
              </w:rPr>
              <m:t>M</m:t>
            </m:r>
          </m:e>
          <m:sub>
            <m:sSub>
              <m:sSubPr>
                <m:ctrlPr>
                  <w:rPr>
                    <w:rFonts w:ascii="Cambria Math" w:hAnsi="Cambria Math"/>
                    <w:i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/>
                  </w:rPr>
                  <m:t>CH</m:t>
                </m:r>
              </m:e>
              <m:sub>
                <m:r>
                  <w:rPr>
                    <w:rFonts w:ascii="Cambria Math" w:hAnsi="Cambria Math"/>
                  </w:rPr>
                  <m:t>4</m:t>
                </m:r>
              </m:sub>
            </m:sSub>
            <m:r>
              <m:rPr>
                <m:nor/>
              </m:rPr>
              <w:rPr>
                <w:rFonts w:ascii="Cambria Math" w:hAnsi="Cambria Math"/>
              </w:rPr>
              <m:t>-</m:t>
            </m:r>
            <m:r>
              <m:rPr>
                <m:sty m:val="p"/>
              </m:rPr>
              <w:rPr>
                <w:rFonts w:ascii="Cambria Math" w:hAnsi="Cambria Math"/>
              </w:rPr>
              <m:t>in</m:t>
            </m:r>
          </m:sub>
        </m:sSub>
        <m:r>
          <m:rPr>
            <m:sty m:val="p"/>
          </m:rPr>
          <w:rPr>
            <w:rFonts w:ascii="Cambria Math" w:hAnsi="Cambria Math"/>
            <w:szCs w:val="24"/>
          </w:rPr>
          <m:t xml:space="preserve"> =</m:t>
        </m:r>
        <m:f>
          <m:fPr>
            <m:ctrlPr>
              <w:rPr>
                <w:rFonts w:ascii="Cambria Math" w:hAnsi="Cambria Math"/>
              </w:rPr>
            </m:ctrlPr>
          </m:fPr>
          <m:num>
            <m:sSub>
              <m:sSubPr>
                <m:ctrlPr>
                  <w:rPr>
                    <w:rFonts w:ascii="Cambria Math" w:hAnsi="Cambria Math"/>
                    <w:i/>
                  </w:rPr>
                </m:ctrlPr>
              </m:sSubPr>
              <m:e>
                <m:r>
                  <w:rPr>
                    <w:rFonts w:ascii="Cambria Math" w:hAnsi="Cambria Math"/>
                    <w:szCs w:val="24"/>
                  </w:rPr>
                  <m:t>F</m:t>
                </m:r>
              </m:e>
              <m:sub>
                <m:sSub>
                  <m:sSubPr>
                    <m:ctrlPr>
                      <w:rPr>
                        <w:rFonts w:ascii="Cambria Math" w:hAnsi="Cambria Math"/>
                      </w:rPr>
                    </m:ctrlPr>
                  </m:sSubPr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  <w:szCs w:val="24"/>
                      </w:rPr>
                      <m:t>CH</m:t>
                    </m:r>
                  </m:e>
                  <m:sub>
                    <m:r>
                      <m:rPr>
                        <m:sty m:val="p"/>
                      </m:rPr>
                      <w:rPr>
                        <w:rFonts w:ascii="Cambria Math" w:hAnsi="Cambria Math"/>
                        <w:szCs w:val="24"/>
                      </w:rPr>
                      <m:t>4</m:t>
                    </m:r>
                  </m:sub>
                </m:sSub>
                <m:r>
                  <m:rPr>
                    <m:nor/>
                  </m:rPr>
                  <w:rPr>
                    <w:rFonts w:ascii="Cambria Math" w:hAnsi="Cambria Math"/>
                  </w:rPr>
                  <m:t>-sup</m:t>
                </m:r>
              </m:sub>
            </m:sSub>
            <m:r>
              <m:rPr>
                <m:sty m:val="p"/>
              </m:rPr>
              <w:rPr>
                <w:rFonts w:ascii="Cambria Math" w:hAnsi="Cambria Math"/>
                <w:szCs w:val="24"/>
              </w:rPr>
              <m:t>×</m:t>
            </m:r>
            <m:sSub>
              <m:sSubPr>
                <m:ctrlPr>
                  <w:rPr>
                    <w:rFonts w:ascii="Cambria Math" w:hAnsi="Cambria Math"/>
                  </w:rPr>
                </m:ctrlPr>
              </m:sSubPr>
              <m:e>
                <m:r>
                  <w:rPr>
                    <w:rFonts w:ascii="Cambria Math" w:hAnsi="Cambria Math"/>
                    <w:szCs w:val="24"/>
                  </w:rPr>
                  <m:t>P</m:t>
                </m:r>
              </m:e>
              <m:sub>
                <m:r>
                  <m:rPr>
                    <m:sty m:val="p"/>
                  </m:rPr>
                  <w:rPr>
                    <w:rFonts w:ascii="Cambria Math" w:hAnsi="Cambria Math"/>
                    <w:szCs w:val="24"/>
                  </w:rPr>
                  <m:t>0</m:t>
                </m:r>
              </m:sub>
            </m:sSub>
            <m:r>
              <m:rPr>
                <m:sty m:val="p"/>
              </m:rPr>
              <w:rPr>
                <w:rFonts w:ascii="Cambria Math" w:hAnsi="Cambria Math"/>
                <w:szCs w:val="24"/>
              </w:rPr>
              <m:t>×</m:t>
            </m:r>
            <m:sSup>
              <m:sSupPr>
                <m:ctrlPr>
                  <w:rPr>
                    <w:rFonts w:ascii="Cambria Math" w:hAnsi="Cambria Math"/>
                  </w:rPr>
                </m:ctrlPr>
              </m:sSupPr>
              <m:e>
                <m:r>
                  <w:rPr>
                    <w:rFonts w:ascii="Cambria Math" w:hAnsi="Cambria Math"/>
                    <w:szCs w:val="24"/>
                  </w:rPr>
                  <m:t>10</m:t>
                </m:r>
              </m:e>
              <m:sup>
                <m:r>
                  <w:rPr>
                    <w:rFonts w:ascii="Cambria Math" w:hAnsi="Cambria Math"/>
                    <w:szCs w:val="24"/>
                  </w:rPr>
                  <m:t>6</m:t>
                </m:r>
              </m:sup>
            </m:sSup>
          </m:num>
          <m:den>
            <m:r>
              <w:rPr>
                <w:rFonts w:ascii="Cambria Math" w:hAnsi="Cambria Math"/>
                <w:szCs w:val="24"/>
              </w:rPr>
              <m:t>R</m:t>
            </m:r>
            <m:r>
              <m:rPr>
                <m:sty m:val="p"/>
              </m:rPr>
              <w:rPr>
                <w:rFonts w:ascii="Cambria Math" w:hAnsi="Cambria Math"/>
                <w:szCs w:val="24"/>
              </w:rPr>
              <m:t>×</m:t>
            </m:r>
            <m:sSub>
              <m:sSubPr>
                <m:ctrlPr>
                  <w:rPr>
                    <w:rFonts w:ascii="Cambria Math" w:hAnsi="Cambria Math"/>
                  </w:rPr>
                </m:ctrlPr>
              </m:sSubPr>
              <m:e>
                <m:r>
                  <w:rPr>
                    <w:rFonts w:ascii="Cambria Math" w:hAnsi="Cambria Math"/>
                    <w:szCs w:val="24"/>
                  </w:rPr>
                  <m:t>T</m:t>
                </m:r>
              </m:e>
              <m:sub>
                <m:r>
                  <m:rPr>
                    <m:sty m:val="p"/>
                  </m:rPr>
                  <w:rPr>
                    <w:rFonts w:ascii="Cambria Math" w:hAnsi="Cambria Math"/>
                    <w:szCs w:val="24"/>
                  </w:rPr>
                  <m:t>0</m:t>
                </m:r>
              </m:sub>
            </m:sSub>
            <m:r>
              <m:rPr>
                <m:sty m:val="p"/>
              </m:rPr>
              <w:rPr>
                <w:rFonts w:ascii="Cambria Math" w:hAnsi="Cambria Math"/>
                <w:szCs w:val="24"/>
              </w:rPr>
              <m:t>×60</m:t>
            </m:r>
          </m:den>
        </m:f>
      </m:oMath>
      <w:r w:rsidR="005D1A11" w:rsidRPr="00325C57">
        <w:rPr>
          <w:rFonts w:hint="eastAsia"/>
          <w:lang w:eastAsia="zh-CN"/>
        </w:rPr>
        <w:t xml:space="preserve"> </w:t>
      </w:r>
      <w:r w:rsidR="005D1A11" w:rsidRPr="00325C57">
        <w:rPr>
          <w:lang w:eastAsia="zh-CN"/>
        </w:rPr>
        <w:t xml:space="preserve">     (S1</w:t>
      </w:r>
      <w:r w:rsidR="005C04EE" w:rsidRPr="00325C57">
        <w:rPr>
          <w:lang w:eastAsia="zh-CN"/>
        </w:rPr>
        <w:t>1</w:t>
      </w:r>
      <w:r w:rsidR="005D1A11" w:rsidRPr="00325C57">
        <w:rPr>
          <w:lang w:eastAsia="zh-CN"/>
        </w:rPr>
        <w:t>)</w:t>
      </w:r>
    </w:p>
    <w:p w14:paraId="3B757143" w14:textId="327BA7E8" w:rsidR="005D1A11" w:rsidRPr="00325C57" w:rsidRDefault="00D33F62" w:rsidP="00CE48AE">
      <w:pPr>
        <w:pStyle w:val="hparagraphindent"/>
        <w:autoSpaceDE w:val="0"/>
        <w:autoSpaceDN w:val="0"/>
        <w:adjustRightInd w:val="0"/>
        <w:snapToGrid w:val="0"/>
        <w:spacing w:before="0"/>
        <w:ind w:firstLineChars="0" w:firstLine="0"/>
        <w:jc w:val="both"/>
        <w:rPr>
          <w:lang w:eastAsia="zh-CN"/>
        </w:rPr>
      </w:pPr>
      <m:oMath>
        <m:sSub>
          <m:sSubPr>
            <m:ctrlPr>
              <w:rPr>
                <w:rFonts w:ascii="Cambria Math" w:hAnsi="Cambria Math"/>
              </w:rPr>
            </m:ctrlPr>
          </m:sSubPr>
          <m:e>
            <m:r>
              <w:rPr>
                <w:rFonts w:ascii="Cambria Math" w:hAnsi="Cambria Math"/>
              </w:rPr>
              <m:t>C</m:t>
            </m:r>
          </m:e>
          <m:sub>
            <m:sSub>
              <m:sSubPr>
                <m:ctrlPr>
                  <w:rPr>
                    <w:rFonts w:ascii="Cambria Math" w:hAnsi="Cambria Math"/>
                    <w:i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/>
                  </w:rPr>
                  <m:t>CH</m:t>
                </m:r>
              </m:e>
              <m:sub>
                <m:r>
                  <w:rPr>
                    <w:rFonts w:ascii="Cambria Math" w:hAnsi="Cambria Math"/>
                  </w:rPr>
                  <m:t>4</m:t>
                </m:r>
              </m:sub>
            </m:sSub>
          </m:sub>
        </m:sSub>
        <m:r>
          <m:rPr>
            <m:sty m:val="p"/>
          </m:rPr>
          <w:rPr>
            <w:rFonts w:ascii="Cambria Math" w:hAnsi="Cambria Math"/>
            <w:szCs w:val="24"/>
          </w:rPr>
          <m:t xml:space="preserve"> =</m:t>
        </m:r>
        <m:f>
          <m:fPr>
            <m:ctrlPr>
              <w:rPr>
                <w:rFonts w:ascii="Cambria Math" w:hAnsi="Cambria Math"/>
              </w:rPr>
            </m:ctrlPr>
          </m:fPr>
          <m:num>
            <m:sSub>
              <m:sSubPr>
                <m:ctrlPr>
                  <w:rPr>
                    <w:rFonts w:ascii="Cambria Math" w:hAnsi="Cambria Math"/>
                    <w:i/>
                  </w:rPr>
                </m:ctrlPr>
              </m:sSubPr>
              <m:e>
                <m:r>
                  <w:rPr>
                    <w:rFonts w:ascii="Cambria Math" w:hAnsi="Cambria Math"/>
                    <w:szCs w:val="24"/>
                  </w:rPr>
                  <m:t>F</m:t>
                </m:r>
              </m:e>
              <m:sub>
                <m:sSub>
                  <m:sSubPr>
                    <m:ctrlPr>
                      <w:rPr>
                        <w:rFonts w:ascii="Cambria Math" w:hAnsi="Cambria Math"/>
                      </w:rPr>
                    </m:ctrlPr>
                  </m:sSubPr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  <w:szCs w:val="24"/>
                      </w:rPr>
                      <m:t>CH</m:t>
                    </m:r>
                  </m:e>
                  <m:sub>
                    <m:r>
                      <m:rPr>
                        <m:sty m:val="p"/>
                      </m:rPr>
                      <w:rPr>
                        <w:rFonts w:ascii="Cambria Math" w:hAnsi="Cambria Math"/>
                        <w:szCs w:val="24"/>
                      </w:rPr>
                      <m:t>4</m:t>
                    </m:r>
                  </m:sub>
                </m:sSub>
                <m:r>
                  <m:rPr>
                    <m:nor/>
                  </m:rPr>
                  <w:rPr>
                    <w:rFonts w:ascii="Cambria Math" w:hAnsi="Cambria Math"/>
                  </w:rPr>
                  <m:t>-con</m:t>
                </m:r>
              </m:sub>
            </m:sSub>
            <m:r>
              <m:rPr>
                <m:sty m:val="p"/>
              </m:rPr>
              <w:rPr>
                <w:rFonts w:ascii="Cambria Math" w:hAnsi="Cambria Math"/>
                <w:szCs w:val="24"/>
              </w:rPr>
              <m:t>×</m:t>
            </m:r>
            <m:sSub>
              <m:sSubPr>
                <m:ctrlPr>
                  <w:rPr>
                    <w:rFonts w:ascii="Cambria Math" w:hAnsi="Cambria Math"/>
                  </w:rPr>
                </m:ctrlPr>
              </m:sSubPr>
              <m:e>
                <m:r>
                  <w:rPr>
                    <w:rFonts w:ascii="Cambria Math" w:hAnsi="Cambria Math"/>
                    <w:szCs w:val="24"/>
                  </w:rPr>
                  <m:t>P</m:t>
                </m:r>
              </m:e>
              <m:sub>
                <m:r>
                  <m:rPr>
                    <m:sty m:val="p"/>
                  </m:rPr>
                  <w:rPr>
                    <w:rFonts w:ascii="Cambria Math" w:hAnsi="Cambria Math"/>
                    <w:szCs w:val="24"/>
                  </w:rPr>
                  <m:t>0</m:t>
                </m:r>
              </m:sub>
            </m:sSub>
            <m:r>
              <m:rPr>
                <m:sty m:val="p"/>
              </m:rPr>
              <w:rPr>
                <w:rFonts w:ascii="Cambria Math" w:hAnsi="Cambria Math"/>
                <w:szCs w:val="24"/>
              </w:rPr>
              <m:t>×</m:t>
            </m:r>
            <m:sSup>
              <m:sSupPr>
                <m:ctrlPr>
                  <w:rPr>
                    <w:rFonts w:ascii="Cambria Math" w:hAnsi="Cambria Math"/>
                  </w:rPr>
                </m:ctrlPr>
              </m:sSupPr>
              <m:e>
                <m:r>
                  <w:rPr>
                    <w:rFonts w:ascii="Cambria Math" w:hAnsi="Cambria Math"/>
                    <w:szCs w:val="24"/>
                  </w:rPr>
                  <m:t>10</m:t>
                </m:r>
              </m:e>
              <m:sup>
                <m:r>
                  <w:rPr>
                    <w:rFonts w:ascii="Cambria Math" w:hAnsi="Cambria Math"/>
                    <w:szCs w:val="24"/>
                  </w:rPr>
                  <m:t>6</m:t>
                </m:r>
              </m:sup>
            </m:sSup>
          </m:num>
          <m:den>
            <m:r>
              <w:rPr>
                <w:rFonts w:ascii="Cambria Math" w:hAnsi="Cambria Math"/>
                <w:szCs w:val="24"/>
              </w:rPr>
              <m:t>R</m:t>
            </m:r>
            <m:r>
              <m:rPr>
                <m:sty m:val="p"/>
              </m:rPr>
              <w:rPr>
                <w:rFonts w:ascii="Cambria Math" w:hAnsi="Cambria Math"/>
                <w:szCs w:val="24"/>
              </w:rPr>
              <m:t>×</m:t>
            </m:r>
            <m:sSub>
              <m:sSubPr>
                <m:ctrlPr>
                  <w:rPr>
                    <w:rFonts w:ascii="Cambria Math" w:hAnsi="Cambria Math"/>
                  </w:rPr>
                </m:ctrlPr>
              </m:sSubPr>
              <m:e>
                <m:r>
                  <w:rPr>
                    <w:rFonts w:ascii="Cambria Math" w:hAnsi="Cambria Math"/>
                    <w:szCs w:val="24"/>
                  </w:rPr>
                  <m:t>T</m:t>
                </m:r>
              </m:e>
              <m:sub>
                <m:r>
                  <m:rPr>
                    <m:sty m:val="p"/>
                  </m:rPr>
                  <w:rPr>
                    <w:rFonts w:ascii="Cambria Math" w:hAnsi="Cambria Math"/>
                    <w:szCs w:val="24"/>
                  </w:rPr>
                  <m:t>0</m:t>
                </m:r>
              </m:sub>
            </m:sSub>
            <m:r>
              <m:rPr>
                <m:sty m:val="p"/>
              </m:rPr>
              <w:rPr>
                <w:rFonts w:ascii="Cambria Math" w:hAnsi="Cambria Math"/>
                <w:szCs w:val="24"/>
              </w:rPr>
              <m:t>×60</m:t>
            </m:r>
          </m:den>
        </m:f>
      </m:oMath>
      <w:r w:rsidR="00537ED4" w:rsidRPr="00325C57">
        <w:rPr>
          <w:rFonts w:hint="eastAsia"/>
          <w:lang w:eastAsia="zh-CN"/>
        </w:rPr>
        <w:t xml:space="preserve">   </w:t>
      </w:r>
      <w:r w:rsidR="00537ED4" w:rsidRPr="00325C57">
        <w:rPr>
          <w:lang w:eastAsia="zh-CN"/>
        </w:rPr>
        <w:t xml:space="preserve"> (S1</w:t>
      </w:r>
      <w:r w:rsidR="005C04EE" w:rsidRPr="00325C57">
        <w:rPr>
          <w:lang w:eastAsia="zh-CN"/>
        </w:rPr>
        <w:t>2</w:t>
      </w:r>
      <w:r w:rsidR="00537ED4" w:rsidRPr="00325C57">
        <w:rPr>
          <w:lang w:eastAsia="zh-CN"/>
        </w:rPr>
        <w:t>)</w:t>
      </w:r>
    </w:p>
    <w:p w14:paraId="61D1534A" w14:textId="26CCB8F9" w:rsidR="00537ED4" w:rsidRPr="00325C57" w:rsidRDefault="00D33F62" w:rsidP="00CE48AE">
      <w:pPr>
        <w:pStyle w:val="hparagraphindent"/>
        <w:autoSpaceDE w:val="0"/>
        <w:autoSpaceDN w:val="0"/>
        <w:adjustRightInd w:val="0"/>
        <w:snapToGrid w:val="0"/>
        <w:spacing w:before="0"/>
        <w:ind w:firstLineChars="0" w:firstLine="0"/>
        <w:jc w:val="both"/>
        <w:rPr>
          <w:szCs w:val="24"/>
          <w:lang w:eastAsia="zh-CN"/>
        </w:rPr>
      </w:pPr>
      <m:oMath>
        <m:sSub>
          <m:sSubPr>
            <m:ctrlPr>
              <w:rPr>
                <w:rFonts w:ascii="Cambria Math" w:hAnsi="Cambria Math"/>
              </w:rPr>
            </m:ctrlPr>
          </m:sSubPr>
          <m:e>
            <m:r>
              <w:rPr>
                <w:rFonts w:ascii="Cambria Math" w:hAnsi="Cambria Math"/>
                <w:szCs w:val="24"/>
              </w:rPr>
              <m:t>Q</m:t>
            </m:r>
          </m:e>
          <m:sub>
            <m:r>
              <m:rPr>
                <m:sty m:val="p"/>
              </m:rPr>
              <w:rPr>
                <w:rFonts w:ascii="Cambria Math" w:hAnsi="Cambria Math"/>
                <w:szCs w:val="24"/>
              </w:rPr>
              <m:t>in</m:t>
            </m:r>
          </m:sub>
        </m:sSub>
        <m:r>
          <w:rPr>
            <w:rFonts w:ascii="Cambria Math" w:hAnsi="Cambria Math"/>
            <w:szCs w:val="24"/>
          </w:rPr>
          <m:t>=</m:t>
        </m:r>
        <m:f>
          <m:fPr>
            <m:ctrlPr>
              <w:rPr>
                <w:rFonts w:ascii="Cambria Math" w:hAnsi="Cambria Math"/>
                <w:i/>
              </w:rPr>
            </m:ctrlPr>
          </m:fPr>
          <m:num>
            <m:sSub>
              <m:sSubPr>
                <m:ctrlPr>
                  <w:rPr>
                    <w:rFonts w:ascii="Cambria Math" w:hAnsi="Cambria Math"/>
                  </w:rPr>
                </m:ctrlPr>
              </m:sSubPr>
              <m:e>
                <m:r>
                  <w:rPr>
                    <w:rFonts w:ascii="Cambria Math" w:hAnsi="Cambria Math"/>
                    <w:szCs w:val="24"/>
                  </w:rPr>
                  <m:t>P</m:t>
                </m:r>
              </m:e>
              <m:sub>
                <m:r>
                  <m:rPr>
                    <m:sty m:val="p"/>
                  </m:rPr>
                  <w:rPr>
                    <w:rFonts w:ascii="Cambria Math" w:hAnsi="Cambria Math"/>
                    <w:szCs w:val="24"/>
                  </w:rPr>
                  <m:t>0</m:t>
                </m:r>
              </m:sub>
            </m:sSub>
            <m:r>
              <m:rPr>
                <m:sty m:val="p"/>
              </m:rPr>
              <w:rPr>
                <w:rFonts w:ascii="Cambria Math" w:hAnsi="Cambria Math"/>
                <w:szCs w:val="24"/>
              </w:rPr>
              <m:t>×(</m:t>
            </m:r>
            <m:sSub>
              <m:sSubPr>
                <m:ctrlPr>
                  <w:rPr>
                    <w:rFonts w:ascii="Cambria Math" w:hAnsi="Cambria Math"/>
                  </w:rPr>
                </m:ctrlPr>
              </m:sSubPr>
              <m:e>
                <m:r>
                  <w:rPr>
                    <w:rFonts w:ascii="Cambria Math" w:hAnsi="Cambria Math"/>
                    <w:szCs w:val="24"/>
                  </w:rPr>
                  <m:t>T</m:t>
                </m:r>
              </m:e>
              <m:sub>
                <m:r>
                  <m:rPr>
                    <m:sty m:val="p"/>
                  </m:rPr>
                  <w:rPr>
                    <w:rFonts w:ascii="Cambria Math" w:hAnsi="Cambria Math"/>
                    <w:szCs w:val="24"/>
                  </w:rPr>
                  <m:t>1</m:t>
                </m:r>
              </m:sub>
            </m:sSub>
            <m:r>
              <m:rPr>
                <m:sty m:val="p"/>
              </m:rPr>
              <w:rPr>
                <w:rFonts w:ascii="Cambria Math" w:hAnsi="Cambria Math"/>
                <w:szCs w:val="24"/>
              </w:rPr>
              <m:t>+273.15)</m:t>
            </m:r>
          </m:num>
          <m:den>
            <m:sSub>
              <m:sSubPr>
                <m:ctrlPr>
                  <w:rPr>
                    <w:rFonts w:ascii="Cambria Math" w:hAnsi="Cambria Math"/>
                  </w:rPr>
                </m:ctrlPr>
              </m:sSubPr>
              <m:e>
                <m:r>
                  <w:rPr>
                    <w:rFonts w:ascii="Cambria Math" w:hAnsi="Cambria Math"/>
                    <w:szCs w:val="24"/>
                  </w:rPr>
                  <m:t>P</m:t>
                </m:r>
              </m:e>
              <m:sub>
                <m:r>
                  <m:rPr>
                    <m:sty m:val="p"/>
                  </m:rPr>
                  <w:rPr>
                    <w:rFonts w:ascii="Cambria Math" w:hAnsi="Cambria Math"/>
                    <w:szCs w:val="24"/>
                  </w:rPr>
                  <m:t>1</m:t>
                </m:r>
              </m:sub>
            </m:sSub>
            <m:r>
              <m:rPr>
                <m:sty m:val="p"/>
              </m:rPr>
              <w:rPr>
                <w:rFonts w:ascii="Cambria Math" w:hAnsi="Cambria Math"/>
                <w:szCs w:val="24"/>
              </w:rPr>
              <m:t>×</m:t>
            </m:r>
            <m:sSub>
              <m:sSubPr>
                <m:ctrlPr>
                  <w:rPr>
                    <w:rFonts w:ascii="Cambria Math" w:hAnsi="Cambria Math"/>
                  </w:rPr>
                </m:ctrlPr>
              </m:sSubPr>
              <m:e>
                <m:r>
                  <w:rPr>
                    <w:rFonts w:ascii="Cambria Math" w:hAnsi="Cambria Math"/>
                    <w:szCs w:val="24"/>
                  </w:rPr>
                  <m:t>T</m:t>
                </m:r>
              </m:e>
              <m:sub>
                <m:r>
                  <m:rPr>
                    <m:sty m:val="p"/>
                  </m:rPr>
                  <w:rPr>
                    <w:rFonts w:ascii="Cambria Math" w:hAnsi="Cambria Math"/>
                    <w:szCs w:val="24"/>
                  </w:rPr>
                  <m:t>0</m:t>
                </m:r>
              </m:sub>
            </m:sSub>
          </m:den>
        </m:f>
        <m:r>
          <m:rPr>
            <m:sty m:val="p"/>
          </m:rPr>
          <w:rPr>
            <w:rFonts w:ascii="Cambria Math" w:hAnsi="Cambria Math"/>
            <w:szCs w:val="24"/>
          </w:rPr>
          <m:t>×</m:t>
        </m:r>
        <m:sSubSup>
          <m:sSubSupPr>
            <m:ctrlPr>
              <w:rPr>
                <w:rFonts w:ascii="Cambria Math" w:hAnsi="Cambria Math"/>
              </w:rPr>
            </m:ctrlPr>
          </m:sSubSupPr>
          <m:e>
            <m:r>
              <w:rPr>
                <w:rFonts w:ascii="Cambria Math" w:hAnsi="Cambria Math"/>
                <w:szCs w:val="24"/>
              </w:rPr>
              <m:t>Q</m:t>
            </m:r>
          </m:e>
          <m:sub>
            <m:r>
              <m:rPr>
                <m:sty m:val="p"/>
              </m:rPr>
              <w:rPr>
                <w:rFonts w:ascii="Cambria Math" w:hAnsi="Cambria Math"/>
                <w:szCs w:val="24"/>
              </w:rPr>
              <m:t>in</m:t>
            </m:r>
          </m:sub>
          <m:sup>
            <m:r>
              <m:rPr>
                <m:sty m:val="p"/>
              </m:rPr>
              <w:rPr>
                <w:rFonts w:ascii="Cambria Math" w:hAnsi="Cambria Math"/>
                <w:szCs w:val="24"/>
              </w:rPr>
              <m:t>total</m:t>
            </m:r>
          </m:sup>
        </m:sSubSup>
      </m:oMath>
      <w:r w:rsidR="00537ED4" w:rsidRPr="00325C57">
        <w:rPr>
          <w:rFonts w:hint="eastAsia"/>
          <w:lang w:eastAsia="zh-CN"/>
        </w:rPr>
        <w:t xml:space="preserve"> </w:t>
      </w:r>
      <w:r w:rsidR="00537ED4" w:rsidRPr="00325C57">
        <w:rPr>
          <w:lang w:eastAsia="zh-CN"/>
        </w:rPr>
        <w:t xml:space="preserve">   (S1</w:t>
      </w:r>
      <w:r w:rsidR="005C04EE" w:rsidRPr="00325C57">
        <w:rPr>
          <w:lang w:eastAsia="zh-CN"/>
        </w:rPr>
        <w:t>3</w:t>
      </w:r>
      <w:r w:rsidR="00537ED4" w:rsidRPr="00325C57">
        <w:rPr>
          <w:lang w:eastAsia="zh-CN"/>
        </w:rPr>
        <w:t>)</w:t>
      </w:r>
    </w:p>
    <w:p w14:paraId="1D1CAFD8" w14:textId="4D8738CB" w:rsidR="00382E3B" w:rsidRPr="00325C57" w:rsidRDefault="00D33F62" w:rsidP="00CE48AE">
      <w:pPr>
        <w:pStyle w:val="hparagraphindent"/>
        <w:autoSpaceDE w:val="0"/>
        <w:autoSpaceDN w:val="0"/>
        <w:adjustRightInd w:val="0"/>
        <w:snapToGrid w:val="0"/>
        <w:spacing w:before="0"/>
        <w:ind w:firstLineChars="0" w:firstLine="0"/>
        <w:jc w:val="both"/>
        <w:rPr>
          <w:lang w:eastAsia="zh-CN"/>
        </w:rPr>
      </w:pPr>
      <m:oMath>
        <m:sSub>
          <m:sSubPr>
            <m:ctrlPr>
              <w:rPr>
                <w:rFonts w:ascii="Cambria Math" w:hAnsi="Cambria Math"/>
              </w:rPr>
            </m:ctrlPr>
          </m:sSubPr>
          <m:e>
            <m:r>
              <w:rPr>
                <w:rFonts w:ascii="Cambria Math" w:hAnsi="Cambria Math"/>
                <w:szCs w:val="24"/>
              </w:rPr>
              <m:t>Q</m:t>
            </m:r>
          </m:e>
          <m:sub>
            <m:r>
              <m:rPr>
                <m:sty m:val="p"/>
              </m:rPr>
              <w:rPr>
                <w:rFonts w:ascii="Cambria Math" w:hAnsi="Cambria Math"/>
                <w:szCs w:val="24"/>
              </w:rPr>
              <m:t>out</m:t>
            </m:r>
          </m:sub>
        </m:sSub>
        <m:r>
          <w:rPr>
            <w:rFonts w:ascii="Cambria Math" w:hAnsi="Cambria Math"/>
            <w:szCs w:val="24"/>
          </w:rPr>
          <m:t>=</m:t>
        </m:r>
        <m:f>
          <m:fPr>
            <m:ctrlPr>
              <w:rPr>
                <w:rFonts w:ascii="Cambria Math" w:hAnsi="Cambria Math"/>
                <w:i/>
              </w:rPr>
            </m:ctrlPr>
          </m:fPr>
          <m:num>
            <m:sSub>
              <m:sSubPr>
                <m:ctrlPr>
                  <w:rPr>
                    <w:rFonts w:ascii="Cambria Math" w:hAnsi="Cambria Math"/>
                  </w:rPr>
                </m:ctrlPr>
              </m:sSubPr>
              <m:e>
                <m:r>
                  <w:rPr>
                    <w:rFonts w:ascii="Cambria Math" w:hAnsi="Cambria Math"/>
                    <w:szCs w:val="24"/>
                  </w:rPr>
                  <m:t>P</m:t>
                </m:r>
              </m:e>
              <m:sub>
                <m:r>
                  <m:rPr>
                    <m:sty m:val="p"/>
                  </m:rPr>
                  <w:rPr>
                    <w:rFonts w:ascii="Cambria Math" w:hAnsi="Cambria Math"/>
                    <w:szCs w:val="24"/>
                  </w:rPr>
                  <m:t>0</m:t>
                </m:r>
              </m:sub>
            </m:sSub>
            <m:r>
              <m:rPr>
                <m:sty m:val="p"/>
              </m:rPr>
              <w:rPr>
                <w:rFonts w:ascii="Cambria Math" w:hAnsi="Cambria Math"/>
                <w:szCs w:val="24"/>
              </w:rPr>
              <m:t>×(</m:t>
            </m:r>
            <m:sSub>
              <m:sSubPr>
                <m:ctrlPr>
                  <w:rPr>
                    <w:rFonts w:ascii="Cambria Math" w:hAnsi="Cambria Math"/>
                  </w:rPr>
                </m:ctrlPr>
              </m:sSubPr>
              <m:e>
                <m:r>
                  <w:rPr>
                    <w:rFonts w:ascii="Cambria Math" w:hAnsi="Cambria Math"/>
                    <w:szCs w:val="24"/>
                  </w:rPr>
                  <m:t>T</m:t>
                </m:r>
              </m:e>
              <m:sub>
                <m:r>
                  <m:rPr>
                    <m:sty m:val="p"/>
                  </m:rPr>
                  <w:rPr>
                    <w:rFonts w:ascii="Cambria Math" w:hAnsi="Cambria Math"/>
                    <w:szCs w:val="24"/>
                  </w:rPr>
                  <m:t>1</m:t>
                </m:r>
              </m:sub>
            </m:sSub>
            <m:r>
              <m:rPr>
                <m:sty m:val="p"/>
              </m:rPr>
              <w:rPr>
                <w:rFonts w:ascii="Cambria Math" w:hAnsi="Cambria Math"/>
                <w:szCs w:val="24"/>
              </w:rPr>
              <m:t>+273.15)</m:t>
            </m:r>
          </m:num>
          <m:den>
            <m:sSub>
              <m:sSubPr>
                <m:ctrlPr>
                  <w:rPr>
                    <w:rFonts w:ascii="Cambria Math" w:hAnsi="Cambria Math"/>
                  </w:rPr>
                </m:ctrlPr>
              </m:sSubPr>
              <m:e>
                <m:r>
                  <w:rPr>
                    <w:rFonts w:ascii="Cambria Math" w:hAnsi="Cambria Math"/>
                    <w:szCs w:val="24"/>
                  </w:rPr>
                  <m:t>P</m:t>
                </m:r>
              </m:e>
              <m:sub>
                <m:r>
                  <m:rPr>
                    <m:sty m:val="p"/>
                  </m:rPr>
                  <w:rPr>
                    <w:rFonts w:ascii="Cambria Math" w:hAnsi="Cambria Math"/>
                    <w:szCs w:val="24"/>
                  </w:rPr>
                  <m:t>1</m:t>
                </m:r>
              </m:sub>
            </m:sSub>
            <m:r>
              <m:rPr>
                <m:sty m:val="p"/>
              </m:rPr>
              <w:rPr>
                <w:rFonts w:ascii="Cambria Math" w:hAnsi="Cambria Math"/>
                <w:szCs w:val="24"/>
              </w:rPr>
              <m:t>×</m:t>
            </m:r>
            <m:sSub>
              <m:sSubPr>
                <m:ctrlPr>
                  <w:rPr>
                    <w:rFonts w:ascii="Cambria Math" w:hAnsi="Cambria Math"/>
                  </w:rPr>
                </m:ctrlPr>
              </m:sSubPr>
              <m:e>
                <m:r>
                  <w:rPr>
                    <w:rFonts w:ascii="Cambria Math" w:hAnsi="Cambria Math"/>
                    <w:szCs w:val="24"/>
                  </w:rPr>
                  <m:t>T</m:t>
                </m:r>
              </m:e>
              <m:sub>
                <m:r>
                  <m:rPr>
                    <m:sty m:val="p"/>
                  </m:rPr>
                  <w:rPr>
                    <w:rFonts w:ascii="Cambria Math" w:hAnsi="Cambria Math"/>
                    <w:szCs w:val="24"/>
                  </w:rPr>
                  <m:t>0</m:t>
                </m:r>
              </m:sub>
            </m:sSub>
          </m:den>
        </m:f>
        <m:r>
          <m:rPr>
            <m:sty m:val="p"/>
          </m:rPr>
          <w:rPr>
            <w:rFonts w:ascii="Cambria Math" w:hAnsi="Cambria Math"/>
            <w:szCs w:val="24"/>
          </w:rPr>
          <m:t>×</m:t>
        </m:r>
        <m:sSubSup>
          <m:sSubSupPr>
            <m:ctrlPr>
              <w:rPr>
                <w:rFonts w:ascii="Cambria Math" w:hAnsi="Cambria Math"/>
              </w:rPr>
            </m:ctrlPr>
          </m:sSubSupPr>
          <m:e>
            <m:r>
              <w:rPr>
                <w:rFonts w:ascii="Cambria Math" w:hAnsi="Cambria Math"/>
                <w:szCs w:val="24"/>
              </w:rPr>
              <m:t>Q</m:t>
            </m:r>
          </m:e>
          <m:sub>
            <m:r>
              <m:rPr>
                <m:sty m:val="p"/>
              </m:rPr>
              <w:rPr>
                <w:rFonts w:ascii="Cambria Math" w:hAnsi="Cambria Math"/>
                <w:szCs w:val="24"/>
              </w:rPr>
              <m:t>out</m:t>
            </m:r>
          </m:sub>
          <m:sup>
            <m:r>
              <m:rPr>
                <m:sty m:val="p"/>
              </m:rPr>
              <w:rPr>
                <w:rFonts w:ascii="Cambria Math" w:hAnsi="Cambria Math"/>
                <w:szCs w:val="24"/>
              </w:rPr>
              <m:t>total</m:t>
            </m:r>
          </m:sup>
        </m:sSubSup>
      </m:oMath>
      <w:r w:rsidR="00537ED4" w:rsidRPr="00325C57">
        <w:rPr>
          <w:rFonts w:hint="eastAsia"/>
          <w:lang w:eastAsia="zh-CN"/>
        </w:rPr>
        <w:t xml:space="preserve">   </w:t>
      </w:r>
      <w:r w:rsidR="00537ED4" w:rsidRPr="00325C57">
        <w:rPr>
          <w:lang w:eastAsia="zh-CN"/>
        </w:rPr>
        <w:t>(S1</w:t>
      </w:r>
      <w:r w:rsidR="005C04EE" w:rsidRPr="00325C57">
        <w:rPr>
          <w:lang w:eastAsia="zh-CN"/>
        </w:rPr>
        <w:t>4</w:t>
      </w:r>
      <w:r w:rsidR="00537ED4" w:rsidRPr="00325C57">
        <w:rPr>
          <w:lang w:eastAsia="zh-CN"/>
        </w:rPr>
        <w:t>)</w:t>
      </w:r>
    </w:p>
    <w:p w14:paraId="1BB522C2" w14:textId="645115FF" w:rsidR="00537ED4" w:rsidRPr="00325C57" w:rsidRDefault="00D33F62" w:rsidP="00CE48AE">
      <w:pPr>
        <w:pStyle w:val="hparagraphindent"/>
        <w:autoSpaceDE w:val="0"/>
        <w:autoSpaceDN w:val="0"/>
        <w:adjustRightInd w:val="0"/>
        <w:snapToGrid w:val="0"/>
        <w:spacing w:before="0"/>
        <w:ind w:firstLineChars="0" w:firstLine="0"/>
        <w:jc w:val="both"/>
        <w:rPr>
          <w:lang w:eastAsia="zh-CN"/>
        </w:rPr>
      </w:pPr>
      <m:oMath>
        <m:sSub>
          <m:sSubPr>
            <m:ctrlPr>
              <w:rPr>
                <w:rFonts w:ascii="Cambria Math" w:hAnsi="Cambria Math"/>
              </w:rPr>
            </m:ctrlPr>
          </m:sSubPr>
          <m:e>
            <m:r>
              <w:rPr>
                <w:rFonts w:ascii="Cambria Math" w:hAnsi="Cambria Math"/>
                <w:szCs w:val="24"/>
              </w:rPr>
              <m:t>r</m:t>
            </m:r>
          </m:e>
          <m:sub>
            <m:sSub>
              <m:sSubPr>
                <m:ctrlPr>
                  <w:rPr>
                    <w:rFonts w:ascii="Cambria Math" w:hAnsi="Cambria Math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/>
                    <w:szCs w:val="24"/>
                  </w:rPr>
                  <m:t>CH</m:t>
                </m:r>
              </m:e>
              <m:sub>
                <m:r>
                  <m:rPr>
                    <m:sty m:val="p"/>
                  </m:rPr>
                  <w:rPr>
                    <w:rFonts w:ascii="Cambria Math" w:hAnsi="Cambria Math"/>
                    <w:szCs w:val="24"/>
                  </w:rPr>
                  <m:t>4</m:t>
                </m:r>
              </m:sub>
            </m:sSub>
          </m:sub>
        </m:sSub>
        <m:r>
          <m:rPr>
            <m:sty m:val="p"/>
          </m:rPr>
          <w:rPr>
            <w:rFonts w:ascii="Cambria Math" w:hAnsi="Cambria Math"/>
            <w:szCs w:val="24"/>
          </w:rPr>
          <m:t>=</m:t>
        </m:r>
        <m:f>
          <m:fPr>
            <m:ctrlPr>
              <w:rPr>
                <w:rFonts w:ascii="Cambria Math" w:hAnsi="Cambria Math"/>
              </w:rPr>
            </m:ctrlPr>
          </m:fPr>
          <m:num>
            <m:sSubSup>
              <m:sSubSupPr>
                <m:ctrlPr>
                  <w:rPr>
                    <w:rFonts w:ascii="Cambria Math" w:hAnsi="Cambria Math"/>
                  </w:rPr>
                </m:ctrlPr>
              </m:sSubSupPr>
              <m:e>
                <m:r>
                  <w:rPr>
                    <w:rFonts w:ascii="Cambria Math" w:hAnsi="Cambria Math"/>
                    <w:szCs w:val="24"/>
                  </w:rPr>
                  <m:t>N</m:t>
                </m:r>
              </m:e>
              <m:sub>
                <m:sSub>
                  <m:sSubPr>
                    <m:ctrlPr>
                      <w:rPr>
                        <w:rFonts w:ascii="Cambria Math" w:hAnsi="Cambria Math"/>
                      </w:rPr>
                    </m:ctrlPr>
                  </m:sSubPr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  <w:szCs w:val="24"/>
                      </w:rPr>
                      <m:t>CH</m:t>
                    </m:r>
                  </m:e>
                  <m:sub>
                    <m:r>
                      <m:rPr>
                        <m:sty m:val="p"/>
                      </m:rPr>
                      <w:rPr>
                        <w:rFonts w:ascii="Cambria Math" w:hAnsi="Cambria Math"/>
                        <w:szCs w:val="24"/>
                      </w:rPr>
                      <m:t>4</m:t>
                    </m:r>
                  </m:sub>
                </m:sSub>
              </m:sub>
              <m:sup>
                <m:r>
                  <m:rPr>
                    <m:sty m:val="p"/>
                  </m:rPr>
                  <w:rPr>
                    <w:rFonts w:ascii="Cambria Math" w:hAnsi="Cambria Math"/>
                    <w:szCs w:val="24"/>
                  </w:rPr>
                  <m:t>in</m:t>
                </m:r>
              </m:sup>
            </m:sSubSup>
            <m:r>
              <m:rPr>
                <m:sty m:val="p"/>
              </m:rPr>
              <w:rPr>
                <w:rFonts w:ascii="Cambria Math" w:hAnsi="Cambria Math"/>
                <w:szCs w:val="24"/>
              </w:rPr>
              <m:t>-</m:t>
            </m:r>
            <m:sSubSup>
              <m:sSubSupPr>
                <m:ctrlPr>
                  <w:rPr>
                    <w:rFonts w:ascii="Cambria Math" w:hAnsi="Cambria Math"/>
                  </w:rPr>
                </m:ctrlPr>
              </m:sSubSupPr>
              <m:e>
                <m:r>
                  <w:rPr>
                    <w:rFonts w:ascii="Cambria Math" w:hAnsi="Cambria Math"/>
                    <w:szCs w:val="24"/>
                  </w:rPr>
                  <m:t>N</m:t>
                </m:r>
              </m:e>
              <m:sub>
                <m:sSub>
                  <m:sSubPr>
                    <m:ctrlPr>
                      <w:rPr>
                        <w:rFonts w:ascii="Cambria Math" w:hAnsi="Cambria Math"/>
                      </w:rPr>
                    </m:ctrlPr>
                  </m:sSubPr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  <w:szCs w:val="24"/>
                      </w:rPr>
                      <m:t>CH</m:t>
                    </m:r>
                  </m:e>
                  <m:sub>
                    <m:r>
                      <m:rPr>
                        <m:sty m:val="p"/>
                      </m:rPr>
                      <w:rPr>
                        <w:rFonts w:ascii="Cambria Math" w:hAnsi="Cambria Math"/>
                        <w:szCs w:val="24"/>
                      </w:rPr>
                      <m:t>4</m:t>
                    </m:r>
                  </m:sub>
                </m:sSub>
              </m:sub>
              <m:sup>
                <m:r>
                  <m:rPr>
                    <m:sty m:val="p"/>
                  </m:rPr>
                  <w:rPr>
                    <w:rFonts w:ascii="Cambria Math" w:hAnsi="Cambria Math"/>
                    <w:szCs w:val="24"/>
                  </w:rPr>
                  <m:t>out</m:t>
                </m:r>
              </m:sup>
            </m:sSubSup>
          </m:num>
          <m:den>
            <m:r>
              <w:rPr>
                <w:rFonts w:ascii="Cambria Math" w:hAnsi="Cambria Math"/>
                <w:szCs w:val="24"/>
              </w:rPr>
              <m:t>t</m:t>
            </m:r>
          </m:den>
        </m:f>
        <m:r>
          <m:rPr>
            <m:sty m:val="p"/>
          </m:rPr>
          <w:rPr>
            <w:rFonts w:ascii="Cambria Math" w:hAnsi="Cambria Math"/>
            <w:szCs w:val="24"/>
          </w:rPr>
          <m:t>×60</m:t>
        </m:r>
      </m:oMath>
      <w:r w:rsidR="00537ED4" w:rsidRPr="00325C57">
        <w:rPr>
          <w:rFonts w:hint="eastAsia"/>
          <w:szCs w:val="24"/>
          <w:lang w:eastAsia="zh-CN"/>
        </w:rPr>
        <w:t xml:space="preserve"> </w:t>
      </w:r>
      <w:r w:rsidR="00537ED4" w:rsidRPr="00325C57">
        <w:rPr>
          <w:szCs w:val="24"/>
          <w:lang w:eastAsia="zh-CN"/>
        </w:rPr>
        <w:t xml:space="preserve">   </w:t>
      </w:r>
      <w:r w:rsidR="00537ED4" w:rsidRPr="00325C57">
        <w:rPr>
          <w:rFonts w:hint="eastAsia"/>
          <w:lang w:eastAsia="zh-CN"/>
        </w:rPr>
        <w:t xml:space="preserve"> </w:t>
      </w:r>
      <w:r w:rsidR="00537ED4" w:rsidRPr="00325C57">
        <w:rPr>
          <w:lang w:eastAsia="zh-CN"/>
        </w:rPr>
        <w:t>(S1</w:t>
      </w:r>
      <w:r w:rsidR="005C04EE" w:rsidRPr="00325C57">
        <w:rPr>
          <w:lang w:eastAsia="zh-CN"/>
        </w:rPr>
        <w:t>5</w:t>
      </w:r>
      <w:r w:rsidR="00537ED4" w:rsidRPr="00325C57">
        <w:rPr>
          <w:lang w:eastAsia="zh-CN"/>
        </w:rPr>
        <w:t>)</w:t>
      </w:r>
    </w:p>
    <w:p w14:paraId="3A8F3EE2" w14:textId="5CC90065" w:rsidR="00537ED4" w:rsidRPr="00325C57" w:rsidRDefault="00537ED4" w:rsidP="00CE48AE">
      <w:pPr>
        <w:pStyle w:val="hparagraphindent"/>
        <w:autoSpaceDE w:val="0"/>
        <w:autoSpaceDN w:val="0"/>
        <w:adjustRightInd w:val="0"/>
        <w:snapToGrid w:val="0"/>
        <w:spacing w:before="0"/>
        <w:ind w:firstLineChars="0" w:firstLine="0"/>
        <w:jc w:val="both"/>
        <w:rPr>
          <w:szCs w:val="24"/>
          <w:lang w:eastAsia="zh-CN"/>
        </w:rPr>
      </w:pPr>
      <m:oMath>
        <m:r>
          <w:rPr>
            <w:rFonts w:ascii="Cambria Math" w:hAnsi="Cambria Math"/>
            <w:szCs w:val="24"/>
          </w:rPr>
          <m:t>t</m:t>
        </m:r>
        <m:r>
          <m:rPr>
            <m:sty m:val="p"/>
          </m:rPr>
          <w:rPr>
            <w:rFonts w:ascii="Cambria Math" w:hAnsi="Cambria Math"/>
            <w:szCs w:val="24"/>
          </w:rPr>
          <m:t>=</m:t>
        </m:r>
        <m:f>
          <m:fPr>
            <m:ctrlPr>
              <w:rPr>
                <w:rFonts w:ascii="Cambria Math" w:hAnsi="Cambria Math"/>
              </w:rPr>
            </m:ctrlPr>
          </m:fPr>
          <m:num>
            <m:r>
              <w:rPr>
                <w:rFonts w:ascii="Cambria Math" w:hAnsi="Cambria Math"/>
                <w:szCs w:val="24"/>
              </w:rPr>
              <m:t>V</m:t>
            </m:r>
          </m:num>
          <m:den>
            <m:r>
              <m:rPr>
                <m:sty m:val="p"/>
              </m:rPr>
              <w:rPr>
                <w:rFonts w:ascii="Cambria Math" w:hAnsi="Cambria Math"/>
                <w:szCs w:val="24"/>
              </w:rPr>
              <m:t>(</m:t>
            </m:r>
            <m:sSub>
              <m:sSubPr>
                <m:ctrlPr>
                  <w:rPr>
                    <w:rFonts w:ascii="Cambria Math" w:hAnsi="Cambria Math"/>
                  </w:rPr>
                </m:ctrlPr>
              </m:sSubPr>
              <m:e>
                <m:r>
                  <w:rPr>
                    <w:rFonts w:ascii="Cambria Math" w:hAnsi="Cambria Math"/>
                    <w:szCs w:val="24"/>
                  </w:rPr>
                  <m:t>Q</m:t>
                </m:r>
              </m:e>
              <m:sub>
                <m:r>
                  <m:rPr>
                    <m:sty m:val="p"/>
                  </m:rPr>
                  <w:rPr>
                    <w:rFonts w:ascii="Cambria Math" w:hAnsi="Cambria Math"/>
                    <w:szCs w:val="24"/>
                  </w:rPr>
                  <m:t>in</m:t>
                </m:r>
              </m:sub>
            </m:sSub>
            <m:r>
              <m:rPr>
                <m:sty m:val="p"/>
              </m:rPr>
              <w:rPr>
                <w:rFonts w:ascii="Cambria Math" w:hAnsi="Cambria Math"/>
                <w:szCs w:val="24"/>
              </w:rPr>
              <m:t>+</m:t>
            </m:r>
            <m:sSub>
              <m:sSubPr>
                <m:ctrlPr>
                  <w:rPr>
                    <w:rFonts w:ascii="Cambria Math" w:hAnsi="Cambria Math"/>
                  </w:rPr>
                </m:ctrlPr>
              </m:sSubPr>
              <m:e>
                <m:r>
                  <w:rPr>
                    <w:rFonts w:ascii="Cambria Math" w:hAnsi="Cambria Math"/>
                    <w:szCs w:val="24"/>
                  </w:rPr>
                  <m:t>Q</m:t>
                </m:r>
              </m:e>
              <m:sub>
                <m:r>
                  <m:rPr>
                    <m:sty m:val="p"/>
                  </m:rPr>
                  <w:rPr>
                    <w:rFonts w:ascii="Cambria Math" w:hAnsi="Cambria Math"/>
                    <w:szCs w:val="24"/>
                  </w:rPr>
                  <m:t>out</m:t>
                </m:r>
              </m:sub>
            </m:sSub>
            <m:r>
              <m:rPr>
                <m:sty m:val="p"/>
              </m:rPr>
              <w:rPr>
                <w:rFonts w:ascii="Cambria Math" w:hAnsi="Cambria Math"/>
                <w:szCs w:val="24"/>
              </w:rPr>
              <m:t>)/2</m:t>
            </m:r>
          </m:den>
        </m:f>
      </m:oMath>
      <w:r w:rsidRPr="00325C57">
        <w:rPr>
          <w:rFonts w:hint="eastAsia"/>
          <w:lang w:eastAsia="zh-CN"/>
        </w:rPr>
        <w:t xml:space="preserve">   </w:t>
      </w:r>
      <w:r w:rsidRPr="00325C57">
        <w:rPr>
          <w:lang w:eastAsia="zh-CN"/>
        </w:rPr>
        <w:t xml:space="preserve"> (S1</w:t>
      </w:r>
      <w:r w:rsidR="005C04EE" w:rsidRPr="00325C57">
        <w:rPr>
          <w:lang w:eastAsia="zh-CN"/>
        </w:rPr>
        <w:t>6</w:t>
      </w:r>
      <w:r w:rsidRPr="00325C57">
        <w:rPr>
          <w:lang w:eastAsia="zh-CN"/>
        </w:rPr>
        <w:t>)</w:t>
      </w:r>
    </w:p>
    <w:p w14:paraId="536C5792" w14:textId="2684079B" w:rsidR="00165950" w:rsidRPr="00325C57" w:rsidRDefault="00165950" w:rsidP="00CE48AE">
      <w:pPr>
        <w:pStyle w:val="hparagraphindent"/>
        <w:autoSpaceDE w:val="0"/>
        <w:autoSpaceDN w:val="0"/>
        <w:adjustRightInd w:val="0"/>
        <w:snapToGrid w:val="0"/>
        <w:spacing w:beforeLines="50" w:afterLines="50" w:after="120"/>
        <w:ind w:firstLineChars="0" w:firstLine="0"/>
        <w:outlineLvl w:val="0"/>
        <w:rPr>
          <w:szCs w:val="24"/>
        </w:rPr>
      </w:pPr>
      <w:r w:rsidRPr="00325C57">
        <w:rPr>
          <w:szCs w:val="24"/>
        </w:rPr>
        <w:t>S4. ZPE analysis</w:t>
      </w:r>
    </w:p>
    <w:p w14:paraId="7E6865D6" w14:textId="4CE52B39" w:rsidR="00165950" w:rsidRPr="00325C57" w:rsidRDefault="00165950" w:rsidP="00CE48AE">
      <w:pPr>
        <w:pStyle w:val="hparagraphindent"/>
        <w:autoSpaceDE w:val="0"/>
        <w:autoSpaceDN w:val="0"/>
        <w:adjustRightInd w:val="0"/>
        <w:snapToGrid w:val="0"/>
        <w:spacing w:before="0"/>
        <w:ind w:firstLineChars="0" w:firstLine="211"/>
        <w:jc w:val="both"/>
        <w:rPr>
          <w:szCs w:val="24"/>
        </w:rPr>
      </w:pPr>
      <w:r w:rsidRPr="00325C57">
        <w:rPr>
          <w:szCs w:val="24"/>
        </w:rPr>
        <w:t>The ZPE of methane in its vibrational ground state (</w:t>
      </w:r>
      <m:oMath>
        <m:sSubSup>
          <m:sSubSupPr>
            <m:ctrlPr>
              <w:rPr>
                <w:rFonts w:ascii="Cambria Math" w:hAnsi="Cambria Math"/>
                <w:color w:val="000000"/>
                <w:sz w:val="20"/>
              </w:rPr>
            </m:ctrlPr>
          </m:sSubSupPr>
          <m:e>
            <m:r>
              <w:rPr>
                <w:rFonts w:ascii="Cambria Math" w:hAnsi="Cambria Math"/>
                <w:color w:val="000000"/>
                <w:sz w:val="20"/>
                <w:szCs w:val="24"/>
              </w:rPr>
              <m:t>E</m:t>
            </m:r>
          </m:e>
          <m:sub>
            <m:r>
              <m:rPr>
                <m:sty m:val="p"/>
              </m:rPr>
              <w:rPr>
                <w:rFonts w:ascii="Cambria Math" w:hAnsi="Cambria Math"/>
                <w:color w:val="000000"/>
                <w:sz w:val="20"/>
                <w:szCs w:val="24"/>
              </w:rPr>
              <m:t>ZPE</m:t>
            </m:r>
          </m:sub>
          <m:sup>
            <m:r>
              <m:rPr>
                <m:sty m:val="p"/>
              </m:rPr>
              <w:rPr>
                <w:rFonts w:ascii="Cambria Math" w:hAnsi="Cambria Math"/>
                <w:color w:val="000000"/>
                <w:sz w:val="20"/>
                <w:szCs w:val="24"/>
              </w:rPr>
              <m:t>vib</m:t>
            </m:r>
            <m:r>
              <m:rPr>
                <m:nor/>
              </m:rPr>
              <w:rPr>
                <w:rFonts w:ascii="Cambria Math" w:hAnsi="Cambria Math"/>
                <w:color w:val="000000"/>
                <w:sz w:val="20"/>
                <w:szCs w:val="24"/>
              </w:rPr>
              <m:t>-</m:t>
            </m:r>
            <m:r>
              <m:rPr>
                <m:sty m:val="p"/>
              </m:rPr>
              <w:rPr>
                <w:rFonts w:ascii="Cambria Math" w:hAnsi="Cambria Math"/>
                <w:color w:val="000000"/>
                <w:sz w:val="20"/>
                <w:szCs w:val="24"/>
              </w:rPr>
              <m:t>g</m:t>
            </m:r>
          </m:sup>
        </m:sSubSup>
      </m:oMath>
      <w:r w:rsidRPr="00325C57">
        <w:rPr>
          <w:szCs w:val="24"/>
        </w:rPr>
        <w:t xml:space="preserve">) was calculated according to </w:t>
      </w:r>
      <w:r w:rsidRPr="00325C57">
        <w:rPr>
          <w:rStyle w:val="citeeq"/>
          <w:szCs w:val="24"/>
          <w:shd w:val="clear" w:color="auto" w:fill="auto"/>
        </w:rPr>
        <w:t>Eq. (S</w:t>
      </w:r>
      <w:r w:rsidR="005C04EE" w:rsidRPr="00325C57">
        <w:rPr>
          <w:rStyle w:val="citeeq"/>
          <w:szCs w:val="24"/>
          <w:shd w:val="clear" w:color="auto" w:fill="auto"/>
        </w:rPr>
        <w:t>17</w:t>
      </w:r>
      <w:r w:rsidRPr="00325C57">
        <w:rPr>
          <w:rStyle w:val="citeeq"/>
          <w:szCs w:val="24"/>
          <w:shd w:val="clear" w:color="auto" w:fill="auto"/>
        </w:rPr>
        <w:t>)</w:t>
      </w:r>
      <w:r w:rsidRPr="00325C57">
        <w:rPr>
          <w:szCs w:val="24"/>
        </w:rPr>
        <w:t>. The vibrational quantum number</w:t>
      </w:r>
      <m:oMath>
        <m:r>
          <w:rPr>
            <w:rFonts w:ascii="Cambria Math" w:hAnsi="Cambria Math"/>
            <w:color w:val="000000"/>
            <w:sz w:val="20"/>
            <w:szCs w:val="24"/>
          </w:rPr>
          <m:t xml:space="preserve"> </m:t>
        </m:r>
      </m:oMath>
      <w:r w:rsidRPr="00325C57">
        <w:rPr>
          <w:szCs w:val="24"/>
        </w:rPr>
        <w:t>(</w:t>
      </w:r>
      <w:r w:rsidRPr="00325C57">
        <w:rPr>
          <w:i/>
          <w:szCs w:val="24"/>
        </w:rPr>
        <w:t>υ</w:t>
      </w:r>
      <w:r w:rsidRPr="00325C57">
        <w:rPr>
          <w:szCs w:val="24"/>
        </w:rPr>
        <w:t xml:space="preserve"> = 0, 1, 2, …) denotes the discrete energy levels, where </w:t>
      </w:r>
      <w:r w:rsidRPr="00325C57">
        <w:rPr>
          <w:i/>
          <w:szCs w:val="24"/>
        </w:rPr>
        <w:t>υ</w:t>
      </w:r>
      <w:r w:rsidRPr="00325C57">
        <w:rPr>
          <w:szCs w:val="24"/>
        </w:rPr>
        <w:t> = 0 corresponds to the vibrational ground state. The normal mode frequencies (</w:t>
      </w:r>
      <w:r w:rsidRPr="00325C57">
        <w:rPr>
          <w:i/>
          <w:szCs w:val="24"/>
        </w:rPr>
        <w:t>ν</w:t>
      </w:r>
      <w:r w:rsidRPr="00325C57">
        <w:rPr>
          <w:i/>
          <w:szCs w:val="24"/>
          <w:vertAlign w:val="subscript"/>
        </w:rPr>
        <w:t>i</w:t>
      </w:r>
      <w:r w:rsidRPr="00325C57">
        <w:rPr>
          <w:szCs w:val="24"/>
        </w:rPr>
        <w:t xml:space="preserve">, </w:t>
      </w:r>
      <w:r w:rsidRPr="00325C57">
        <w:rPr>
          <w:i/>
          <w:szCs w:val="24"/>
        </w:rPr>
        <w:t>i</w:t>
      </w:r>
      <w:r w:rsidRPr="00325C57">
        <w:rPr>
          <w:szCs w:val="24"/>
        </w:rPr>
        <w:t> = 1, 2, 3, …, 3</w:t>
      </w:r>
      <w:r w:rsidRPr="00325C57">
        <w:rPr>
          <w:i/>
          <w:szCs w:val="24"/>
        </w:rPr>
        <w:t>N</w:t>
      </w:r>
      <w:r w:rsidRPr="00325C57">
        <w:rPr>
          <w:szCs w:val="24"/>
        </w:rPr>
        <w:t> − 6</w:t>
      </w:r>
      <w:r w:rsidR="001468F0" w:rsidRPr="00325C57">
        <w:rPr>
          <w:rFonts w:hint="eastAsia"/>
          <w:szCs w:val="24"/>
          <w:lang w:eastAsia="zh-CN"/>
        </w:rPr>
        <w:t xml:space="preserve">, </w:t>
      </w:r>
      <w:r w:rsidR="00EE71E2" w:rsidRPr="00325C57">
        <w:rPr>
          <w:szCs w:val="24"/>
          <w:lang w:eastAsia="zh-CN"/>
        </w:rPr>
        <w:t xml:space="preserve">where </w:t>
      </w:r>
      <w:r w:rsidR="00EE71E2" w:rsidRPr="00325C57">
        <w:rPr>
          <w:i/>
          <w:iCs/>
          <w:szCs w:val="24"/>
          <w:lang w:eastAsia="zh-CN"/>
        </w:rPr>
        <w:t>N</w:t>
      </w:r>
      <w:r w:rsidR="00EE71E2" w:rsidRPr="00325C57">
        <w:rPr>
          <w:szCs w:val="24"/>
          <w:lang w:eastAsia="zh-CN"/>
        </w:rPr>
        <w:t xml:space="preserve"> is the total number of atoms in the molecule</w:t>
      </w:r>
      <w:r w:rsidRPr="00325C57">
        <w:rPr>
          <w:szCs w:val="24"/>
        </w:rPr>
        <w:t xml:space="preserve">) calculated using VASP are listed in </w:t>
      </w:r>
      <w:r w:rsidRPr="00325C57">
        <w:rPr>
          <w:rStyle w:val="citetbl"/>
          <w:szCs w:val="24"/>
          <w:shd w:val="clear" w:color="auto" w:fill="auto"/>
        </w:rPr>
        <w:t>Table S3</w:t>
      </w:r>
      <w:r w:rsidRPr="00325C57">
        <w:rPr>
          <w:szCs w:val="24"/>
        </w:rPr>
        <w:t>. Methane possesses nine normal vibrational modes</w:t>
      </w:r>
      <w:r w:rsidR="00377CB4" w:rsidRPr="00325C57">
        <w:rPr>
          <w:rFonts w:hint="eastAsia"/>
          <w:szCs w:val="24"/>
          <w:lang w:eastAsia="zh-CN"/>
        </w:rPr>
        <w:t xml:space="preserve"> </w:t>
      </w:r>
      <w:r w:rsidR="00377CB4" w:rsidRPr="00325C57">
        <w:rPr>
          <w:szCs w:val="24"/>
          <w:lang w:eastAsia="zh-CN"/>
        </w:rPr>
        <w:t>(</w:t>
      </w:r>
      <w:r w:rsidR="00377CB4" w:rsidRPr="00325C57">
        <w:rPr>
          <w:i/>
          <w:iCs/>
          <w:szCs w:val="24"/>
          <w:lang w:eastAsia="zh-CN"/>
        </w:rPr>
        <w:t>i</w:t>
      </w:r>
      <w:r w:rsidR="00D33F62" w:rsidRPr="00325C57">
        <w:rPr>
          <w:iCs/>
          <w:szCs w:val="24"/>
          <w:lang w:eastAsia="zh-CN"/>
        </w:rPr>
        <w:t> </w:t>
      </w:r>
      <w:r w:rsidR="00377CB4" w:rsidRPr="00325C57">
        <w:rPr>
          <w:szCs w:val="24"/>
          <w:lang w:eastAsia="zh-CN"/>
        </w:rPr>
        <w:t>=</w:t>
      </w:r>
      <w:r w:rsidR="00D33F62" w:rsidRPr="00325C57">
        <w:rPr>
          <w:iCs/>
          <w:szCs w:val="24"/>
          <w:lang w:eastAsia="zh-CN"/>
        </w:rPr>
        <w:t> </w:t>
      </w:r>
      <w:r w:rsidR="00377CB4" w:rsidRPr="00325C57">
        <w:rPr>
          <w:rFonts w:hint="eastAsia"/>
          <w:szCs w:val="24"/>
          <w:lang w:eastAsia="zh-CN"/>
        </w:rPr>
        <w:t>1</w:t>
      </w:r>
      <w:r w:rsidR="00D33F62" w:rsidRPr="00325C57">
        <w:rPr>
          <w:szCs w:val="24"/>
          <w:lang w:eastAsia="zh-CN"/>
        </w:rPr>
        <w:t>–</w:t>
      </w:r>
      <w:r w:rsidR="00377CB4" w:rsidRPr="00325C57">
        <w:rPr>
          <w:szCs w:val="24"/>
          <w:lang w:eastAsia="zh-CN"/>
        </w:rPr>
        <w:t>9)</w:t>
      </w:r>
      <w:r w:rsidRPr="00325C57">
        <w:rPr>
          <w:szCs w:val="24"/>
        </w:rPr>
        <w:t>, which were grouped into four approximate vibration types (</w:t>
      </w:r>
      <w:r w:rsidRPr="00325C57">
        <w:rPr>
          <w:i/>
          <w:szCs w:val="24"/>
        </w:rPr>
        <w:t>v</w:t>
      </w:r>
      <w:r w:rsidRPr="00325C57">
        <w:rPr>
          <w:i/>
          <w:szCs w:val="24"/>
          <w:vertAlign w:val="subscript"/>
        </w:rPr>
        <w:t>n</w:t>
      </w:r>
      <w:r w:rsidRPr="00325C57">
        <w:rPr>
          <w:i/>
          <w:szCs w:val="24"/>
        </w:rPr>
        <w:t>, n</w:t>
      </w:r>
      <w:r w:rsidRPr="00325C57">
        <w:rPr>
          <w:szCs w:val="24"/>
        </w:rPr>
        <w:t> = 1, 2, 3, 4) by averaging the corresponding mode frequencies. These four fundamental vibrational modes can be excited to higher energy levels via electron–molecule collisions in DBD plasma. The vibrational ground state methane (</w:t>
      </w:r>
      <w:r w:rsidRPr="00325C57">
        <w:rPr>
          <w:i/>
          <w:szCs w:val="24"/>
        </w:rPr>
        <w:t>υ</w:t>
      </w:r>
      <w:r w:rsidRPr="00325C57">
        <w:rPr>
          <w:szCs w:val="24"/>
        </w:rPr>
        <w:t xml:space="preserve"> = 0) lies at the lowest energy level, while the vibrationally excited transition originates from this level, as expressed by </w:t>
      </w:r>
      <w:r w:rsidRPr="00325C57">
        <w:rPr>
          <w:rStyle w:val="citeeq"/>
          <w:szCs w:val="24"/>
          <w:shd w:val="clear" w:color="auto" w:fill="auto"/>
        </w:rPr>
        <w:t>Eq. (S</w:t>
      </w:r>
      <w:r w:rsidR="005C04EE" w:rsidRPr="00325C57">
        <w:rPr>
          <w:rStyle w:val="citeeq"/>
          <w:szCs w:val="24"/>
          <w:shd w:val="clear" w:color="auto" w:fill="auto"/>
        </w:rPr>
        <w:t>17</w:t>
      </w:r>
      <w:r w:rsidRPr="00325C57">
        <w:rPr>
          <w:rStyle w:val="citeeq"/>
          <w:rFonts w:hint="eastAsia"/>
          <w:szCs w:val="24"/>
          <w:shd w:val="clear" w:color="auto" w:fill="auto"/>
          <w:lang w:eastAsia="zh-CN"/>
        </w:rPr>
        <w:t>)</w:t>
      </w:r>
      <w:r w:rsidRPr="00325C57">
        <w:rPr>
          <w:szCs w:val="24"/>
        </w:rPr>
        <w:t>. Each vibrational mode was treated as independent [</w:t>
      </w:r>
      <w:r w:rsidRPr="00325C57">
        <w:rPr>
          <w:rStyle w:val="citebib"/>
          <w:szCs w:val="24"/>
          <w:shd w:val="clear" w:color="auto" w:fill="auto"/>
        </w:rPr>
        <w:t>12</w:t>
      </w:r>
      <w:r w:rsidRPr="00325C57">
        <w:rPr>
          <w:szCs w:val="24"/>
        </w:rPr>
        <w:t>], and the vibrational motion was approximated by uncoupled harmonic oscillators [</w:t>
      </w:r>
      <w:r w:rsidRPr="00325C57">
        <w:rPr>
          <w:rStyle w:val="citebib"/>
          <w:szCs w:val="24"/>
          <w:shd w:val="clear" w:color="auto" w:fill="auto"/>
        </w:rPr>
        <w:t>13,14</w:t>
      </w:r>
      <w:r w:rsidRPr="00325C57">
        <w:rPr>
          <w:szCs w:val="24"/>
        </w:rPr>
        <w:t>], as the anharmonic correction term (</w:t>
      </w:r>
      <m:oMath>
        <m:r>
          <w:rPr>
            <w:rFonts w:ascii="Cambria Math" w:hAnsi="Cambria Math"/>
            <w:color w:val="000000"/>
            <w:sz w:val="20"/>
            <w:szCs w:val="24"/>
          </w:rPr>
          <m:t>χ</m:t>
        </m:r>
        <m:sSup>
          <m:sSupPr>
            <m:ctrlPr>
              <w:rPr>
                <w:rFonts w:ascii="Cambria Math" w:hAnsi="Cambria Math"/>
                <w:i/>
                <w:color w:val="000000"/>
                <w:sz w:val="20"/>
              </w:rPr>
            </m:ctrlPr>
          </m:sSupPr>
          <m:e>
            <m:d>
              <m:dPr>
                <m:ctrlPr>
                  <w:rPr>
                    <w:rFonts w:ascii="Cambria Math" w:hAnsi="Cambria Math"/>
                    <w:i/>
                    <w:color w:val="000000"/>
                    <w:sz w:val="20"/>
                  </w:rPr>
                </m:ctrlPr>
              </m:dPr>
              <m:e>
                <m:sSub>
                  <m:sSubPr>
                    <m:ctrlPr>
                      <w:rPr>
                        <w:rFonts w:ascii="Cambria Math" w:hAnsi="Cambria Math"/>
                        <w:i/>
                        <w:color w:val="000000"/>
                        <w:sz w:val="20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color w:val="000000"/>
                        <w:sz w:val="20"/>
                        <w:szCs w:val="24"/>
                      </w:rPr>
                      <m:t>υ</m:t>
                    </m:r>
                  </m:e>
                  <m:sub>
                    <m:r>
                      <w:rPr>
                        <w:rFonts w:ascii="Cambria Math" w:hAnsi="Cambria Math"/>
                        <w:color w:val="000000"/>
                        <w:sz w:val="20"/>
                        <w:szCs w:val="24"/>
                      </w:rPr>
                      <m:t>1</m:t>
                    </m:r>
                  </m:sub>
                </m:sSub>
                <m:r>
                  <w:rPr>
                    <w:rFonts w:ascii="Cambria Math" w:hAnsi="Cambria Math"/>
                    <w:color w:val="000000"/>
                    <w:sz w:val="20"/>
                    <w:szCs w:val="24"/>
                  </w:rPr>
                  <m:t>+0.5</m:t>
                </m:r>
              </m:e>
            </m:d>
          </m:e>
          <m:sup>
            <m:r>
              <w:rPr>
                <w:rFonts w:ascii="Cambria Math" w:hAnsi="Cambria Math"/>
                <w:color w:val="000000"/>
                <w:sz w:val="20"/>
                <w:szCs w:val="24"/>
              </w:rPr>
              <m:t>2</m:t>
            </m:r>
          </m:sup>
        </m:sSup>
        <m:r>
          <w:rPr>
            <w:rFonts w:ascii="Cambria Math" w:hAnsi="Cambria Math"/>
            <w:color w:val="000000"/>
            <w:sz w:val="20"/>
            <w:szCs w:val="24"/>
          </w:rPr>
          <m:t>h</m:t>
        </m:r>
        <m:sSub>
          <m:sSubPr>
            <m:ctrlPr>
              <w:rPr>
                <w:rFonts w:ascii="Cambria Math" w:hAnsi="Cambria Math"/>
                <w:i/>
                <w:color w:val="000000"/>
                <w:sz w:val="20"/>
              </w:rPr>
            </m:ctrlPr>
          </m:sSubPr>
          <m:e>
            <m:r>
              <w:rPr>
                <w:rFonts w:ascii="Cambria Math" w:hAnsi="Cambria Math"/>
                <w:color w:val="000000"/>
                <w:sz w:val="20"/>
                <w:szCs w:val="24"/>
              </w:rPr>
              <m:t>ν</m:t>
            </m:r>
          </m:e>
          <m:sub>
            <m:r>
              <w:rPr>
                <w:rFonts w:ascii="Cambria Math" w:hAnsi="Cambria Math"/>
                <w:color w:val="000000"/>
                <w:sz w:val="20"/>
                <w:szCs w:val="24"/>
              </w:rPr>
              <m:t>n</m:t>
            </m:r>
          </m:sub>
        </m:sSub>
      </m:oMath>
      <w:r w:rsidRPr="00325C57">
        <w:rPr>
          <w:szCs w:val="24"/>
        </w:rPr>
        <w:t xml:space="preserve">) in </w:t>
      </w:r>
      <w:bookmarkStart w:id="2" w:name="_Hlk217402502"/>
      <w:r w:rsidRPr="00325C57">
        <w:rPr>
          <w:rStyle w:val="citeeq"/>
          <w:szCs w:val="24"/>
          <w:shd w:val="clear" w:color="auto" w:fill="auto"/>
        </w:rPr>
        <w:t>Eq. (S</w:t>
      </w:r>
      <w:r w:rsidR="005C04EE" w:rsidRPr="00325C57">
        <w:rPr>
          <w:rStyle w:val="citeeq"/>
          <w:szCs w:val="24"/>
          <w:shd w:val="clear" w:color="auto" w:fill="auto"/>
        </w:rPr>
        <w:t>18</w:t>
      </w:r>
      <w:r w:rsidRPr="00325C57">
        <w:rPr>
          <w:rStyle w:val="citeeq"/>
          <w:szCs w:val="24"/>
          <w:shd w:val="clear" w:color="auto" w:fill="auto"/>
        </w:rPr>
        <w:t>)</w:t>
      </w:r>
      <w:r w:rsidRPr="00325C57">
        <w:rPr>
          <w:szCs w:val="24"/>
        </w:rPr>
        <w:t xml:space="preserve"> </w:t>
      </w:r>
      <w:bookmarkEnd w:id="2"/>
      <w:r w:rsidRPr="00325C57">
        <w:rPr>
          <w:szCs w:val="24"/>
        </w:rPr>
        <w:t xml:space="preserve">is significantly smaller than the harmonic term at low excitation levels (i.e., </w:t>
      </w:r>
      <w:r w:rsidR="00695678" w:rsidRPr="00325C57">
        <w:rPr>
          <w:szCs w:val="24"/>
        </w:rPr>
        <w:t>anharmonicity constant</w:t>
      </w:r>
      <w:r w:rsidRPr="00325C57">
        <w:rPr>
          <w:position w:val="-8"/>
          <w:szCs w:val="24"/>
        </w:rPr>
        <w:object w:dxaOrig="499" w:dyaOrig="260" w14:anchorId="4009CF8E">
          <v:shape id="_x0000_i1039" type="#_x0000_t75" style="width:24.75pt;height:13.25pt" o:ole="">
            <v:imagedata r:id="rId33" o:title=""/>
          </v:shape>
          <o:OLEObject Type="Embed" ProgID="Equation.DSMT4" ShapeID="_x0000_i1039" DrawAspect="Content" ObjectID="_1829025900" r:id="rId34"/>
        </w:object>
      </w:r>
      <w:r w:rsidRPr="00325C57">
        <w:rPr>
          <w:szCs w:val="24"/>
        </w:rPr>
        <w:t>)</w:t>
      </w:r>
      <w:r w:rsidR="009B660D" w:rsidRPr="00325C57">
        <w:rPr>
          <w:rFonts w:hint="eastAsia"/>
          <w:szCs w:val="24"/>
          <w:lang w:eastAsia="zh-CN"/>
        </w:rPr>
        <w:t xml:space="preserve">, </w:t>
      </w:r>
      <w:r w:rsidR="009B660D" w:rsidRPr="00325C57">
        <w:rPr>
          <w:szCs w:val="24"/>
          <w:lang w:eastAsia="zh-CN"/>
        </w:rPr>
        <w:t xml:space="preserve">where the </w:t>
      </w:r>
      <w:r w:rsidR="009B660D" w:rsidRPr="00325C57">
        <w:rPr>
          <w:i/>
          <w:iCs/>
          <w:szCs w:val="24"/>
          <w:lang w:eastAsia="zh-CN"/>
        </w:rPr>
        <w:t>h</w:t>
      </w:r>
      <w:r w:rsidR="009B660D" w:rsidRPr="00325C57">
        <w:rPr>
          <w:szCs w:val="24"/>
          <w:lang w:eastAsia="zh-CN"/>
        </w:rPr>
        <w:t xml:space="preserve"> is Planck constant</w:t>
      </w:r>
      <w:r w:rsidRPr="00325C57">
        <w:rPr>
          <w:szCs w:val="24"/>
        </w:rPr>
        <w:t>. When the CH</w:t>
      </w:r>
      <w:r w:rsidRPr="00325C57">
        <w:rPr>
          <w:szCs w:val="24"/>
          <w:vertAlign w:val="subscript"/>
        </w:rPr>
        <w:t>4</w:t>
      </w:r>
      <w:r w:rsidRPr="00325C57">
        <w:rPr>
          <w:szCs w:val="24"/>
          <w:vertAlign w:val="superscript"/>
        </w:rPr>
        <w:t>g</w:t>
      </w:r>
      <w:r w:rsidRPr="00325C57">
        <w:rPr>
          <w:szCs w:val="24"/>
        </w:rPr>
        <w:t xml:space="preserve"> is excited through low-energy electron collisions, it transitions from ground state (</w:t>
      </w:r>
      <w:r w:rsidRPr="00325C57">
        <w:rPr>
          <w:i/>
          <w:szCs w:val="24"/>
        </w:rPr>
        <w:t>υ</w:t>
      </w:r>
      <w:r w:rsidRPr="00325C57">
        <w:rPr>
          <w:szCs w:val="24"/>
        </w:rPr>
        <w:t> = 0</w:t>
      </w:r>
      <w:r w:rsidR="00CF750A" w:rsidRPr="00325C57">
        <w:rPr>
          <w:szCs w:val="24"/>
          <w:lang w:eastAsia="zh-CN"/>
        </w:rPr>
        <w:t xml:space="preserve">, defined as </w:t>
      </w:r>
      <w:r w:rsidR="00CF750A" w:rsidRPr="00325C57">
        <w:rPr>
          <w:i/>
          <w:szCs w:val="24"/>
        </w:rPr>
        <w:t>υ</w:t>
      </w:r>
      <w:r w:rsidR="00CF750A" w:rsidRPr="00325C57">
        <w:rPr>
          <w:szCs w:val="24"/>
          <w:vertAlign w:val="subscript"/>
        </w:rPr>
        <w:t>0</w:t>
      </w:r>
      <w:r w:rsidR="00CF750A" w:rsidRPr="00325C57">
        <w:rPr>
          <w:szCs w:val="24"/>
          <w:lang w:eastAsia="zh-CN"/>
        </w:rPr>
        <w:t xml:space="preserve"> in </w:t>
      </w:r>
      <w:r w:rsidR="00CF750A" w:rsidRPr="00325C57">
        <w:rPr>
          <w:rStyle w:val="citeeq"/>
          <w:szCs w:val="24"/>
          <w:shd w:val="clear" w:color="auto" w:fill="auto"/>
        </w:rPr>
        <w:t>Eq. (S18)</w:t>
      </w:r>
      <w:r w:rsidRPr="00325C57">
        <w:rPr>
          <w:szCs w:val="24"/>
        </w:rPr>
        <w:t>) to the first vibrationally excited state (</w:t>
      </w:r>
      <w:r w:rsidRPr="00325C57">
        <w:rPr>
          <w:i/>
          <w:szCs w:val="24"/>
        </w:rPr>
        <w:t>υ</w:t>
      </w:r>
      <w:r w:rsidRPr="00325C57">
        <w:rPr>
          <w:szCs w:val="24"/>
        </w:rPr>
        <w:t> = 1</w:t>
      </w:r>
      <w:r w:rsidR="00CF750A" w:rsidRPr="00325C57">
        <w:rPr>
          <w:szCs w:val="24"/>
          <w:lang w:eastAsia="zh-CN"/>
        </w:rPr>
        <w:t xml:space="preserve">, defined as </w:t>
      </w:r>
      <w:r w:rsidR="00CF750A" w:rsidRPr="00325C57">
        <w:rPr>
          <w:i/>
          <w:szCs w:val="24"/>
        </w:rPr>
        <w:t>υ</w:t>
      </w:r>
      <w:r w:rsidR="00CF750A" w:rsidRPr="00325C57">
        <w:rPr>
          <w:szCs w:val="24"/>
          <w:vertAlign w:val="subscript"/>
          <w:lang w:eastAsia="zh-CN"/>
        </w:rPr>
        <w:t>1</w:t>
      </w:r>
      <w:r w:rsidR="00CF750A" w:rsidRPr="00325C57">
        <w:rPr>
          <w:szCs w:val="24"/>
          <w:lang w:eastAsia="zh-CN"/>
        </w:rPr>
        <w:t xml:space="preserve"> in </w:t>
      </w:r>
      <w:r w:rsidR="00CF750A" w:rsidRPr="00325C57">
        <w:rPr>
          <w:rStyle w:val="citeeq"/>
          <w:szCs w:val="24"/>
          <w:shd w:val="clear" w:color="auto" w:fill="auto"/>
        </w:rPr>
        <w:t>Eq. (S18)</w:t>
      </w:r>
      <w:r w:rsidRPr="00325C57">
        <w:rPr>
          <w:szCs w:val="24"/>
        </w:rPr>
        <w:t>), denoted as CH</w:t>
      </w:r>
      <w:r w:rsidRPr="00325C57">
        <w:rPr>
          <w:szCs w:val="24"/>
          <w:vertAlign w:val="subscript"/>
        </w:rPr>
        <w:t>4</w:t>
      </w:r>
      <w:r w:rsidRPr="00325C57">
        <w:rPr>
          <w:szCs w:val="24"/>
          <w:vertAlign w:val="superscript"/>
        </w:rPr>
        <w:t>v</w:t>
      </w:r>
      <w:r w:rsidRPr="00325C57">
        <w:rPr>
          <w:szCs w:val="24"/>
        </w:rPr>
        <w:t>. Overtone excitations (</w:t>
      </w:r>
      <w:r w:rsidRPr="00325C57">
        <w:rPr>
          <w:i/>
          <w:szCs w:val="24"/>
        </w:rPr>
        <w:t>υ</w:t>
      </w:r>
      <w:r w:rsidRPr="00325C57">
        <w:rPr>
          <w:szCs w:val="24"/>
        </w:rPr>
        <w:t xml:space="preserve"> = 2, 3, …) were neglected in this study due to their short lifetimes and because electron impact processes rarely </w:t>
      </w:r>
      <w:r w:rsidRPr="00325C57">
        <w:rPr>
          <w:szCs w:val="24"/>
        </w:rPr>
        <w:lastRenderedPageBreak/>
        <w:t>generate overtone CH</w:t>
      </w:r>
      <w:r w:rsidRPr="00325C57">
        <w:rPr>
          <w:szCs w:val="24"/>
          <w:vertAlign w:val="subscript"/>
        </w:rPr>
        <w:t>4</w:t>
      </w:r>
      <w:r w:rsidRPr="00325C57">
        <w:rPr>
          <w:szCs w:val="24"/>
        </w:rPr>
        <w:t xml:space="preserve"> directly [</w:t>
      </w:r>
      <w:r w:rsidRPr="00325C57">
        <w:rPr>
          <w:rStyle w:val="citebib"/>
          <w:szCs w:val="24"/>
          <w:shd w:val="clear" w:color="auto" w:fill="auto"/>
        </w:rPr>
        <w:t>2,15</w:t>
      </w:r>
      <w:r w:rsidRPr="00325C57">
        <w:rPr>
          <w:szCs w:val="24"/>
        </w:rPr>
        <w:t>]. The increase in ZPE of vibrationally excited methane (</w:t>
      </w:r>
      <m:oMath>
        <m:r>
          <w:rPr>
            <w:rFonts w:ascii="Cambria Math" w:hAnsi="Cambria Math"/>
            <w:color w:val="000000"/>
            <w:sz w:val="20"/>
            <w:szCs w:val="24"/>
          </w:rPr>
          <m:t>∆</m:t>
        </m:r>
        <m:sSubSup>
          <m:sSubSupPr>
            <m:ctrlPr>
              <w:rPr>
                <w:rFonts w:ascii="Cambria Math" w:hAnsi="Cambria Math"/>
                <w:color w:val="000000"/>
                <w:sz w:val="20"/>
              </w:rPr>
            </m:ctrlPr>
          </m:sSubSupPr>
          <m:e>
            <m:r>
              <w:rPr>
                <w:rFonts w:ascii="Cambria Math" w:hAnsi="Cambria Math"/>
                <w:color w:val="000000"/>
                <w:sz w:val="20"/>
                <w:szCs w:val="24"/>
              </w:rPr>
              <m:t>E</m:t>
            </m:r>
          </m:e>
          <m:sub>
            <m:r>
              <m:rPr>
                <m:sty m:val="p"/>
              </m:rPr>
              <w:rPr>
                <w:rFonts w:ascii="Cambria Math" w:hAnsi="Cambria Math"/>
                <w:color w:val="000000"/>
                <w:sz w:val="20"/>
                <w:szCs w:val="24"/>
              </w:rPr>
              <m:t>ZPE</m:t>
            </m:r>
          </m:sub>
          <m:sup>
            <m:r>
              <m:rPr>
                <m:sty m:val="p"/>
              </m:rPr>
              <w:rPr>
                <w:rFonts w:ascii="Cambria Math" w:hAnsi="Cambria Math"/>
                <w:color w:val="000000"/>
                <w:sz w:val="20"/>
                <w:szCs w:val="24"/>
              </w:rPr>
              <m:t>vib</m:t>
            </m:r>
            <m:r>
              <m:rPr>
                <m:nor/>
              </m:rPr>
              <w:rPr>
                <w:rFonts w:ascii="Cambria Math" w:hAnsi="Cambria Math"/>
                <w:color w:val="000000"/>
                <w:sz w:val="20"/>
                <w:szCs w:val="24"/>
              </w:rPr>
              <m:t>-</m:t>
            </m:r>
            <m:r>
              <m:rPr>
                <m:sty m:val="p"/>
              </m:rPr>
              <w:rPr>
                <w:rFonts w:ascii="Cambria Math" w:hAnsi="Cambria Math"/>
                <w:color w:val="000000"/>
                <w:sz w:val="20"/>
                <w:szCs w:val="24"/>
              </w:rPr>
              <m:t>e</m:t>
            </m:r>
          </m:sup>
        </m:sSubSup>
      </m:oMath>
      <w:r w:rsidRPr="00325C57">
        <w:rPr>
          <w:szCs w:val="24"/>
        </w:rPr>
        <w:t xml:space="preserve">) was estimated using </w:t>
      </w:r>
      <w:r w:rsidRPr="00325C57">
        <w:rPr>
          <w:rStyle w:val="citeeq"/>
          <w:szCs w:val="24"/>
          <w:shd w:val="clear" w:color="auto" w:fill="auto"/>
        </w:rPr>
        <w:t>Eq. (S</w:t>
      </w:r>
      <w:r w:rsidR="005C04EE" w:rsidRPr="00325C57">
        <w:rPr>
          <w:rStyle w:val="citeeq"/>
          <w:szCs w:val="24"/>
          <w:shd w:val="clear" w:color="auto" w:fill="auto"/>
        </w:rPr>
        <w:t>19</w:t>
      </w:r>
      <w:r w:rsidRPr="00325C57">
        <w:rPr>
          <w:rStyle w:val="citeeq"/>
          <w:szCs w:val="24"/>
          <w:shd w:val="clear" w:color="auto" w:fill="auto"/>
        </w:rPr>
        <w:t>)</w:t>
      </w:r>
      <w:r w:rsidRPr="00325C57">
        <w:rPr>
          <w:szCs w:val="24"/>
        </w:rPr>
        <w:t xml:space="preserve">, which is approximately equal to </w:t>
      </w:r>
      <w:r w:rsidRPr="00325C57">
        <w:rPr>
          <w:i/>
          <w:szCs w:val="24"/>
        </w:rPr>
        <w:t>hv</w:t>
      </w:r>
      <w:r w:rsidRPr="00325C57">
        <w:rPr>
          <w:i/>
          <w:szCs w:val="24"/>
          <w:vertAlign w:val="subscript"/>
        </w:rPr>
        <w:t>n</w:t>
      </w:r>
      <w:r w:rsidRPr="00325C57">
        <w:rPr>
          <w:szCs w:val="24"/>
        </w:rPr>
        <w:t>.</w:t>
      </w:r>
    </w:p>
    <w:p w14:paraId="0617AEDE" w14:textId="5B846FE3" w:rsidR="00165950" w:rsidRPr="00325C57" w:rsidRDefault="00D33F62" w:rsidP="00CE48AE">
      <w:pPr>
        <w:pStyle w:val="hparagraphindent"/>
        <w:autoSpaceDE w:val="0"/>
        <w:autoSpaceDN w:val="0"/>
        <w:adjustRightInd w:val="0"/>
        <w:snapToGrid w:val="0"/>
        <w:spacing w:before="0"/>
        <w:ind w:firstLineChars="0" w:firstLine="0"/>
        <w:jc w:val="both"/>
        <w:rPr>
          <w:lang w:eastAsia="zh-CN"/>
        </w:rPr>
      </w:pPr>
      <m:oMath>
        <m:sSubSup>
          <m:sSubSupPr>
            <m:ctrlPr>
              <w:rPr>
                <w:rFonts w:ascii="Cambria Math" w:hAnsi="Cambria Math"/>
              </w:rPr>
            </m:ctrlPr>
          </m:sSubSupPr>
          <m:e>
            <m:r>
              <w:rPr>
                <w:rFonts w:ascii="Cambria Math" w:hAnsi="Cambria Math"/>
                <w:szCs w:val="24"/>
                <w:lang w:eastAsia="zh-CN"/>
              </w:rPr>
              <m:t>E</m:t>
            </m:r>
          </m:e>
          <m:sub>
            <m:r>
              <m:rPr>
                <m:sty m:val="p"/>
              </m:rPr>
              <w:rPr>
                <w:rFonts w:ascii="Cambria Math" w:hAnsi="Cambria Math"/>
                <w:szCs w:val="24"/>
                <w:lang w:eastAsia="zh-CN"/>
              </w:rPr>
              <m:t>ZPE</m:t>
            </m:r>
          </m:sub>
          <m:sup>
            <m:r>
              <m:rPr>
                <m:nor/>
              </m:rPr>
              <w:rPr>
                <w:rFonts w:ascii="Cambria Math" w:hAnsi="Cambria Math"/>
                <w:szCs w:val="24"/>
                <w:lang w:eastAsia="zh-CN"/>
              </w:rPr>
              <m:t>vib-g</m:t>
            </m:r>
          </m:sup>
        </m:sSubSup>
        <m:r>
          <m:rPr>
            <m:sty m:val="p"/>
          </m:rPr>
          <w:rPr>
            <w:rFonts w:ascii="Cambria Math" w:hAnsi="Cambria Math"/>
            <w:szCs w:val="24"/>
            <w:lang w:eastAsia="zh-CN"/>
          </w:rPr>
          <m:t>=</m:t>
        </m:r>
        <m:nary>
          <m:naryPr>
            <m:chr m:val="∑"/>
            <m:limLoc m:val="undOvr"/>
            <m:supHide m:val="1"/>
            <m:ctrlPr>
              <w:rPr>
                <w:rFonts w:ascii="Cambria Math" w:hAnsi="Cambria Math"/>
              </w:rPr>
            </m:ctrlPr>
          </m:naryPr>
          <m:sub>
            <m:r>
              <w:rPr>
                <w:rFonts w:ascii="Cambria Math" w:hAnsi="Cambria Math"/>
                <w:szCs w:val="24"/>
                <w:lang w:eastAsia="zh-CN"/>
              </w:rPr>
              <m:t>i</m:t>
            </m:r>
          </m:sub>
          <m:sup/>
          <m:e>
            <m:r>
              <m:rPr>
                <m:sty m:val="p"/>
              </m:rPr>
              <w:rPr>
                <w:rFonts w:ascii="Cambria Math" w:hAnsi="Cambria Math"/>
                <w:szCs w:val="24"/>
                <w:lang w:eastAsia="zh-CN"/>
              </w:rPr>
              <m:t>(</m:t>
            </m:r>
            <m:r>
              <w:rPr>
                <w:rFonts w:ascii="Cambria Math" w:hAnsi="Cambria Math"/>
                <w:szCs w:val="24"/>
                <w:lang w:eastAsia="zh-CN"/>
              </w:rPr>
              <m:t>υ</m:t>
            </m:r>
            <m:r>
              <m:rPr>
                <m:sty m:val="p"/>
              </m:rPr>
              <w:rPr>
                <w:rFonts w:ascii="Cambria Math" w:hAnsi="Cambria Math"/>
                <w:szCs w:val="24"/>
                <w:lang w:eastAsia="zh-CN"/>
              </w:rPr>
              <m:t>+0.5</m:t>
            </m:r>
          </m:e>
        </m:nary>
        <m:r>
          <m:rPr>
            <m:sty m:val="p"/>
          </m:rPr>
          <w:rPr>
            <w:rFonts w:ascii="Cambria Math" w:hAnsi="Cambria Math"/>
            <w:szCs w:val="24"/>
            <w:lang w:eastAsia="zh-CN"/>
          </w:rPr>
          <m:t>)</m:t>
        </m:r>
        <m:r>
          <w:rPr>
            <w:rFonts w:ascii="Cambria Math" w:hAnsi="Cambria Math"/>
            <w:szCs w:val="24"/>
            <w:lang w:eastAsia="zh-CN"/>
          </w:rPr>
          <m:t>h</m:t>
        </m:r>
        <m:sSub>
          <m:sSubPr>
            <m:ctrlPr>
              <w:rPr>
                <w:rFonts w:ascii="Cambria Math" w:hAnsi="Cambria Math"/>
              </w:rPr>
            </m:ctrlPr>
          </m:sSubPr>
          <m:e>
            <m:r>
              <w:rPr>
                <w:rFonts w:ascii="Cambria Math" w:hAnsi="Cambria Math"/>
                <w:szCs w:val="24"/>
                <w:lang w:eastAsia="zh-CN"/>
              </w:rPr>
              <m:t>ν</m:t>
            </m:r>
          </m:e>
          <m:sub>
            <m:r>
              <w:rPr>
                <w:rFonts w:ascii="Cambria Math" w:hAnsi="Cambria Math"/>
                <w:szCs w:val="24"/>
                <w:lang w:eastAsia="zh-CN"/>
              </w:rPr>
              <m:t>i</m:t>
            </m:r>
          </m:sub>
        </m:sSub>
        <m:r>
          <m:rPr>
            <m:sty m:val="p"/>
          </m:rPr>
          <w:rPr>
            <w:rFonts w:ascii="Cambria Math" w:hAnsi="Cambria Math"/>
            <w:szCs w:val="24"/>
            <w:lang w:eastAsia="zh-CN"/>
          </w:rPr>
          <m:t>=</m:t>
        </m:r>
        <m:nary>
          <m:naryPr>
            <m:chr m:val="∑"/>
            <m:limLoc m:val="undOvr"/>
            <m:supHide m:val="1"/>
            <m:ctrlPr>
              <w:rPr>
                <w:rFonts w:ascii="Cambria Math" w:hAnsi="Cambria Math"/>
              </w:rPr>
            </m:ctrlPr>
          </m:naryPr>
          <m:sub>
            <m:r>
              <w:rPr>
                <w:rFonts w:ascii="Cambria Math" w:hAnsi="Cambria Math"/>
                <w:szCs w:val="24"/>
                <w:lang w:eastAsia="zh-CN"/>
              </w:rPr>
              <m:t>i</m:t>
            </m:r>
          </m:sub>
          <m:sup/>
          <m:e>
            <m:r>
              <w:rPr>
                <w:rFonts w:ascii="Cambria Math" w:hAnsi="Cambria Math"/>
              </w:rPr>
              <m:t>0.5</m:t>
            </m:r>
          </m:e>
        </m:nary>
        <m:r>
          <w:rPr>
            <w:rFonts w:ascii="Cambria Math" w:hAnsi="Cambria Math"/>
            <w:szCs w:val="24"/>
            <w:lang w:eastAsia="zh-CN"/>
          </w:rPr>
          <m:t>h</m:t>
        </m:r>
        <m:sSub>
          <m:sSubPr>
            <m:ctrlPr>
              <w:rPr>
                <w:rFonts w:ascii="Cambria Math" w:hAnsi="Cambria Math"/>
              </w:rPr>
            </m:ctrlPr>
          </m:sSubPr>
          <m:e>
            <m:r>
              <w:rPr>
                <w:rFonts w:ascii="Cambria Math" w:hAnsi="Cambria Math"/>
                <w:szCs w:val="24"/>
                <w:lang w:eastAsia="zh-CN"/>
              </w:rPr>
              <m:t>ν</m:t>
            </m:r>
          </m:e>
          <m:sub>
            <m:r>
              <w:rPr>
                <w:rFonts w:ascii="Cambria Math" w:hAnsi="Cambria Math"/>
                <w:szCs w:val="24"/>
                <w:lang w:eastAsia="zh-CN"/>
              </w:rPr>
              <m:t>i</m:t>
            </m:r>
          </m:sub>
        </m:sSub>
      </m:oMath>
      <w:r w:rsidR="00165950" w:rsidRPr="00325C57">
        <w:rPr>
          <w:rFonts w:hint="eastAsia"/>
          <w:lang w:eastAsia="zh-CN"/>
        </w:rPr>
        <w:t xml:space="preserve">  </w:t>
      </w:r>
      <w:r w:rsidR="00165950" w:rsidRPr="00325C57">
        <w:rPr>
          <w:lang w:eastAsia="zh-CN"/>
        </w:rPr>
        <w:t xml:space="preserve"> (S</w:t>
      </w:r>
      <w:r w:rsidR="005C04EE" w:rsidRPr="00325C57">
        <w:rPr>
          <w:lang w:eastAsia="zh-CN"/>
        </w:rPr>
        <w:t>17</w:t>
      </w:r>
      <w:r w:rsidR="00165950" w:rsidRPr="00325C57">
        <w:rPr>
          <w:lang w:eastAsia="zh-CN"/>
        </w:rPr>
        <w:t>)</w:t>
      </w:r>
    </w:p>
    <w:p w14:paraId="559C3252" w14:textId="3BB5A838" w:rsidR="00165950" w:rsidRPr="00325C57" w:rsidRDefault="00D33F62" w:rsidP="00CE48AE">
      <w:pPr>
        <w:pStyle w:val="hparagraphindent"/>
        <w:autoSpaceDE w:val="0"/>
        <w:autoSpaceDN w:val="0"/>
        <w:adjustRightInd w:val="0"/>
        <w:snapToGrid w:val="0"/>
        <w:spacing w:before="0"/>
        <w:ind w:firstLineChars="0" w:firstLine="0"/>
        <w:jc w:val="both"/>
        <w:rPr>
          <w:lang w:eastAsia="zh-CN"/>
        </w:rPr>
      </w:pPr>
      <m:oMath>
        <m:sSubSup>
          <m:sSubSupPr>
            <m:ctrlPr>
              <w:rPr>
                <w:rFonts w:ascii="Cambria Math" w:hAnsi="Cambria Math"/>
              </w:rPr>
            </m:ctrlPr>
          </m:sSubSupPr>
          <m:e>
            <m:r>
              <w:rPr>
                <w:rFonts w:ascii="Cambria Math" w:hAnsi="Cambria Math"/>
                <w:szCs w:val="24"/>
              </w:rPr>
              <m:t>E</m:t>
            </m:r>
          </m:e>
          <m:sub>
            <m:r>
              <m:rPr>
                <m:sty m:val="p"/>
              </m:rPr>
              <w:rPr>
                <w:rFonts w:ascii="Cambria Math" w:hAnsi="Cambria Math"/>
                <w:szCs w:val="24"/>
              </w:rPr>
              <m:t>ZPE</m:t>
            </m:r>
          </m:sub>
          <m:sup>
            <m:r>
              <m:rPr>
                <m:nor/>
              </m:rPr>
              <w:rPr>
                <w:rFonts w:ascii="Cambria Math" w:hAnsi="Cambria Math"/>
                <w:szCs w:val="24"/>
              </w:rPr>
              <m:t>vib-e</m:t>
            </m:r>
          </m:sup>
        </m:sSubSup>
        <m:r>
          <m:rPr>
            <m:sty m:val="p"/>
          </m:rPr>
          <w:rPr>
            <w:rFonts w:ascii="Cambria Math" w:hAnsi="Cambria Math"/>
            <w:szCs w:val="24"/>
          </w:rPr>
          <m:t>=</m:t>
        </m:r>
        <m:sSubSup>
          <m:sSubSupPr>
            <m:ctrlPr>
              <w:rPr>
                <w:rFonts w:ascii="Cambria Math" w:hAnsi="Cambria Math"/>
              </w:rPr>
            </m:ctrlPr>
          </m:sSubSupPr>
          <m:e>
            <m:r>
              <w:rPr>
                <w:rFonts w:ascii="Cambria Math" w:hAnsi="Cambria Math"/>
                <w:szCs w:val="24"/>
              </w:rPr>
              <m:t>E</m:t>
            </m:r>
          </m:e>
          <m:sub>
            <m:r>
              <m:rPr>
                <m:sty m:val="p"/>
              </m:rPr>
              <w:rPr>
                <w:rFonts w:ascii="Cambria Math" w:hAnsi="Cambria Math"/>
                <w:szCs w:val="24"/>
              </w:rPr>
              <m:t>ZPE</m:t>
            </m:r>
          </m:sub>
          <m:sup>
            <m:r>
              <m:rPr>
                <m:nor/>
              </m:rPr>
              <w:rPr>
                <w:rFonts w:ascii="Cambria Math" w:hAnsi="Cambria Math"/>
                <w:szCs w:val="24"/>
              </w:rPr>
              <m:t>vib-g</m:t>
            </m:r>
          </m:sup>
        </m:sSubSup>
        <m:r>
          <m:rPr>
            <m:sty m:val="p"/>
          </m:rPr>
          <w:rPr>
            <w:rFonts w:ascii="Cambria Math" w:hAnsi="Cambria Math"/>
            <w:szCs w:val="24"/>
          </w:rPr>
          <m:t>+</m:t>
        </m:r>
        <m:d>
          <m:dPr>
            <m:ctrlPr>
              <w:rPr>
                <w:rFonts w:ascii="Cambria Math" w:hAnsi="Cambria Math"/>
              </w:rPr>
            </m:ctrlPr>
          </m:dPr>
          <m:e>
            <m:sSub>
              <m:sSubPr>
                <m:ctrlPr>
                  <w:rPr>
                    <w:rFonts w:ascii="Cambria Math" w:hAnsi="Cambria Math"/>
                  </w:rPr>
                </m:ctrlPr>
              </m:sSubPr>
              <m:e>
                <m:r>
                  <w:rPr>
                    <w:rFonts w:ascii="Cambria Math" w:hAnsi="Cambria Math"/>
                    <w:szCs w:val="24"/>
                  </w:rPr>
                  <m:t>υ</m:t>
                </m:r>
              </m:e>
              <m:sub>
                <m:r>
                  <m:rPr>
                    <m:sty m:val="p"/>
                  </m:rPr>
                  <w:rPr>
                    <w:rFonts w:ascii="Cambria Math" w:hAnsi="Cambria Math"/>
                    <w:szCs w:val="24"/>
                  </w:rPr>
                  <m:t>1</m:t>
                </m:r>
              </m:sub>
            </m:sSub>
            <m:r>
              <m:rPr>
                <m:sty m:val="p"/>
              </m:rPr>
              <w:rPr>
                <w:rFonts w:ascii="Cambria Math" w:hAnsi="Cambria Math"/>
                <w:szCs w:val="24"/>
              </w:rPr>
              <m:t>+</m:t>
            </m:r>
            <m:r>
              <m:rPr>
                <m:sty m:val="p"/>
              </m:rPr>
              <w:rPr>
                <w:rFonts w:ascii="Cambria Math" w:hAnsi="Cambria Math"/>
              </w:rPr>
              <m:t>0.5</m:t>
            </m:r>
          </m:e>
        </m:d>
        <m:r>
          <w:rPr>
            <w:rFonts w:ascii="Cambria Math" w:hAnsi="Cambria Math"/>
            <w:szCs w:val="24"/>
          </w:rPr>
          <m:t>h</m:t>
        </m:r>
        <m:sSub>
          <m:sSubPr>
            <m:ctrlPr>
              <w:rPr>
                <w:rFonts w:ascii="Cambria Math" w:hAnsi="Cambria Math"/>
              </w:rPr>
            </m:ctrlPr>
          </m:sSubPr>
          <m:e>
            <m:r>
              <w:rPr>
                <w:rFonts w:ascii="Cambria Math" w:hAnsi="Cambria Math"/>
                <w:szCs w:val="24"/>
              </w:rPr>
              <m:t>ν</m:t>
            </m:r>
          </m:e>
          <m:sub>
            <m:r>
              <w:rPr>
                <w:rFonts w:ascii="Cambria Math" w:hAnsi="Cambria Math"/>
                <w:szCs w:val="24"/>
              </w:rPr>
              <m:t>n</m:t>
            </m:r>
          </m:sub>
        </m:sSub>
        <m:r>
          <m:rPr>
            <m:sty m:val="p"/>
          </m:rPr>
          <w:rPr>
            <w:rFonts w:ascii="Cambria Math" w:hAnsi="Cambria Math"/>
            <w:szCs w:val="24"/>
          </w:rPr>
          <m:t>-</m:t>
        </m:r>
        <m:d>
          <m:dPr>
            <m:ctrlPr>
              <w:rPr>
                <w:rFonts w:ascii="Cambria Math" w:hAnsi="Cambria Math"/>
              </w:rPr>
            </m:ctrlPr>
          </m:dPr>
          <m:e>
            <m:sSub>
              <m:sSubPr>
                <m:ctrlPr>
                  <w:rPr>
                    <w:rFonts w:ascii="Cambria Math" w:hAnsi="Cambria Math"/>
                  </w:rPr>
                </m:ctrlPr>
              </m:sSubPr>
              <m:e>
                <m:r>
                  <w:rPr>
                    <w:rFonts w:ascii="Cambria Math" w:hAnsi="Cambria Math"/>
                    <w:szCs w:val="24"/>
                  </w:rPr>
                  <m:t>υ</m:t>
                </m:r>
              </m:e>
              <m:sub>
                <m:r>
                  <m:rPr>
                    <m:sty m:val="p"/>
                  </m:rPr>
                  <w:rPr>
                    <w:rFonts w:ascii="Cambria Math" w:hAnsi="Cambria Math"/>
                    <w:szCs w:val="24"/>
                  </w:rPr>
                  <m:t>0</m:t>
                </m:r>
              </m:sub>
            </m:sSub>
            <m:r>
              <m:rPr>
                <m:sty m:val="p"/>
              </m:rPr>
              <w:rPr>
                <w:rFonts w:ascii="Cambria Math" w:hAnsi="Cambria Math"/>
                <w:szCs w:val="24"/>
              </w:rPr>
              <m:t>+</m:t>
            </m:r>
            <m:r>
              <m:rPr>
                <m:sty m:val="p"/>
              </m:rPr>
              <w:rPr>
                <w:rFonts w:ascii="Cambria Math" w:hAnsi="Cambria Math"/>
              </w:rPr>
              <m:t>0.5</m:t>
            </m:r>
          </m:e>
        </m:d>
        <m:r>
          <w:rPr>
            <w:rFonts w:ascii="Cambria Math" w:hAnsi="Cambria Math"/>
            <w:szCs w:val="24"/>
          </w:rPr>
          <m:t>h</m:t>
        </m:r>
        <m:sSub>
          <m:sSubPr>
            <m:ctrlPr>
              <w:rPr>
                <w:rFonts w:ascii="Cambria Math" w:hAnsi="Cambria Math"/>
              </w:rPr>
            </m:ctrlPr>
          </m:sSubPr>
          <m:e>
            <m:r>
              <w:rPr>
                <w:rFonts w:ascii="Cambria Math" w:hAnsi="Cambria Math"/>
                <w:szCs w:val="24"/>
              </w:rPr>
              <m:t>ν</m:t>
            </m:r>
          </m:e>
          <m:sub>
            <m:r>
              <w:rPr>
                <w:rFonts w:ascii="Cambria Math" w:hAnsi="Cambria Math"/>
                <w:szCs w:val="24"/>
              </w:rPr>
              <m:t>n</m:t>
            </m:r>
          </m:sub>
        </m:sSub>
        <m:r>
          <m:rPr>
            <m:sty m:val="p"/>
          </m:rPr>
          <w:rPr>
            <w:rFonts w:ascii="Cambria Math" w:hAnsi="Cambria Math"/>
            <w:szCs w:val="24"/>
          </w:rPr>
          <m:t>-</m:t>
        </m:r>
        <m:r>
          <w:rPr>
            <w:rFonts w:ascii="Cambria Math" w:hAnsi="Cambria Math"/>
            <w:szCs w:val="24"/>
          </w:rPr>
          <m:t>χ</m:t>
        </m:r>
        <m:sSup>
          <m:sSupPr>
            <m:ctrlPr>
              <w:rPr>
                <w:rFonts w:ascii="Cambria Math" w:hAnsi="Cambria Math"/>
              </w:rPr>
            </m:ctrlPr>
          </m:sSupPr>
          <m:e>
            <m:d>
              <m:dPr>
                <m:ctrlPr>
                  <w:rPr>
                    <w:rFonts w:ascii="Cambria Math" w:hAnsi="Cambria Math"/>
                  </w:rPr>
                </m:ctrlPr>
              </m:dPr>
              <m:e>
                <m:sSub>
                  <m:sSubPr>
                    <m:ctrlPr>
                      <w:rPr>
                        <w:rFonts w:ascii="Cambria Math" w:hAnsi="Cambria Math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Cs w:val="24"/>
                      </w:rPr>
                      <m:t>υ</m:t>
                    </m:r>
                  </m:e>
                  <m:sub>
                    <m:r>
                      <m:rPr>
                        <m:sty m:val="p"/>
                      </m:rPr>
                      <w:rPr>
                        <w:rFonts w:ascii="Cambria Math" w:hAnsi="Cambria Math"/>
                        <w:szCs w:val="24"/>
                      </w:rPr>
                      <m:t>1</m:t>
                    </m:r>
                  </m:sub>
                </m:sSub>
                <m:r>
                  <m:rPr>
                    <m:sty m:val="p"/>
                  </m:rPr>
                  <w:rPr>
                    <w:rFonts w:ascii="Cambria Math" w:hAnsi="Cambria Math"/>
                    <w:szCs w:val="24"/>
                  </w:rPr>
                  <m:t>+</m:t>
                </m:r>
                <m:r>
                  <m:rPr>
                    <m:sty m:val="p"/>
                  </m:rPr>
                  <w:rPr>
                    <w:rFonts w:ascii="Cambria Math" w:hAnsi="Cambria Math"/>
                  </w:rPr>
                  <m:t>0.5</m:t>
                </m:r>
              </m:e>
            </m:d>
          </m:e>
          <m:sup>
            <m:r>
              <m:rPr>
                <m:sty m:val="p"/>
              </m:rPr>
              <w:rPr>
                <w:rFonts w:ascii="Cambria Math" w:hAnsi="Cambria Math"/>
                <w:szCs w:val="24"/>
              </w:rPr>
              <m:t>2</m:t>
            </m:r>
          </m:sup>
        </m:sSup>
        <m:r>
          <w:rPr>
            <w:rFonts w:ascii="Cambria Math" w:hAnsi="Cambria Math"/>
            <w:szCs w:val="24"/>
          </w:rPr>
          <m:t>h</m:t>
        </m:r>
        <m:sSub>
          <m:sSubPr>
            <m:ctrlPr>
              <w:rPr>
                <w:rFonts w:ascii="Cambria Math" w:hAnsi="Cambria Math"/>
              </w:rPr>
            </m:ctrlPr>
          </m:sSubPr>
          <m:e>
            <m:r>
              <w:rPr>
                <w:rFonts w:ascii="Cambria Math" w:hAnsi="Cambria Math"/>
                <w:szCs w:val="24"/>
              </w:rPr>
              <m:t>ν</m:t>
            </m:r>
          </m:e>
          <m:sub>
            <m:r>
              <w:rPr>
                <w:rFonts w:ascii="Cambria Math" w:hAnsi="Cambria Math"/>
                <w:szCs w:val="24"/>
              </w:rPr>
              <m:t>n</m:t>
            </m:r>
          </m:sub>
        </m:sSub>
        <m:r>
          <m:rPr>
            <m:sty m:val="p"/>
          </m:rPr>
          <w:rPr>
            <w:rFonts w:ascii="Cambria Math" w:hAnsi="Cambria Math"/>
            <w:szCs w:val="24"/>
          </w:rPr>
          <m:t>≈</m:t>
        </m:r>
        <m:sSubSup>
          <m:sSubSupPr>
            <m:ctrlPr>
              <w:rPr>
                <w:rFonts w:ascii="Cambria Math" w:hAnsi="Cambria Math"/>
              </w:rPr>
            </m:ctrlPr>
          </m:sSubSupPr>
          <m:e>
            <m:r>
              <w:rPr>
                <w:rFonts w:ascii="Cambria Math" w:hAnsi="Cambria Math"/>
                <w:szCs w:val="24"/>
              </w:rPr>
              <m:t>E</m:t>
            </m:r>
          </m:e>
          <m:sub>
            <m:r>
              <m:rPr>
                <m:sty m:val="p"/>
              </m:rPr>
              <w:rPr>
                <w:rFonts w:ascii="Cambria Math" w:hAnsi="Cambria Math"/>
                <w:szCs w:val="24"/>
              </w:rPr>
              <m:t>ZPE</m:t>
            </m:r>
          </m:sub>
          <m:sup>
            <m:r>
              <m:rPr>
                <m:nor/>
              </m:rPr>
              <w:rPr>
                <w:rFonts w:ascii="Cambria Math" w:hAnsi="Cambria Math"/>
                <w:szCs w:val="24"/>
              </w:rPr>
              <m:t>vib-g</m:t>
            </m:r>
          </m:sup>
        </m:sSubSup>
        <m:r>
          <m:rPr>
            <m:sty m:val="p"/>
          </m:rPr>
          <w:rPr>
            <w:rFonts w:ascii="Cambria Math" w:hAnsi="Cambria Math"/>
            <w:szCs w:val="24"/>
          </w:rPr>
          <m:t>+</m:t>
        </m:r>
        <m:r>
          <w:rPr>
            <w:rFonts w:ascii="Cambria Math" w:hAnsi="Cambria Math"/>
            <w:szCs w:val="24"/>
          </w:rPr>
          <m:t>h</m:t>
        </m:r>
        <m:sSub>
          <m:sSubPr>
            <m:ctrlPr>
              <w:rPr>
                <w:rFonts w:ascii="Cambria Math" w:hAnsi="Cambria Math"/>
              </w:rPr>
            </m:ctrlPr>
          </m:sSubPr>
          <m:e>
            <m:r>
              <w:rPr>
                <w:rFonts w:ascii="Cambria Math" w:hAnsi="Cambria Math"/>
                <w:szCs w:val="24"/>
              </w:rPr>
              <m:t>ν</m:t>
            </m:r>
          </m:e>
          <m:sub>
            <m:r>
              <w:rPr>
                <w:rFonts w:ascii="Cambria Math" w:hAnsi="Cambria Math"/>
                <w:szCs w:val="24"/>
              </w:rPr>
              <m:t>n</m:t>
            </m:r>
          </m:sub>
        </m:sSub>
      </m:oMath>
      <w:r w:rsidR="00165950" w:rsidRPr="00325C57">
        <w:rPr>
          <w:rFonts w:hint="eastAsia"/>
          <w:lang w:eastAsia="zh-CN"/>
        </w:rPr>
        <w:t xml:space="preserve"> </w:t>
      </w:r>
      <w:r w:rsidR="00165950" w:rsidRPr="00325C57">
        <w:rPr>
          <w:lang w:eastAsia="zh-CN"/>
        </w:rPr>
        <w:t xml:space="preserve">  (S</w:t>
      </w:r>
      <w:r w:rsidR="005C04EE" w:rsidRPr="00325C57">
        <w:rPr>
          <w:lang w:eastAsia="zh-CN"/>
        </w:rPr>
        <w:t>18</w:t>
      </w:r>
      <w:r w:rsidR="00165950" w:rsidRPr="00325C57">
        <w:rPr>
          <w:lang w:eastAsia="zh-CN"/>
        </w:rPr>
        <w:t>)</w:t>
      </w:r>
    </w:p>
    <w:p w14:paraId="64434C0D" w14:textId="6C7DAF37" w:rsidR="00165950" w:rsidRPr="00325C57" w:rsidRDefault="00165950" w:rsidP="00CE48AE">
      <w:pPr>
        <w:pStyle w:val="hparagraphindent"/>
        <w:autoSpaceDE w:val="0"/>
        <w:autoSpaceDN w:val="0"/>
        <w:adjustRightInd w:val="0"/>
        <w:snapToGrid w:val="0"/>
        <w:spacing w:before="0"/>
        <w:ind w:firstLineChars="0" w:firstLine="0"/>
        <w:jc w:val="both"/>
        <w:rPr>
          <w:szCs w:val="24"/>
          <w:lang w:eastAsia="zh-CN"/>
        </w:rPr>
      </w:pPr>
      <m:oMath>
        <m:r>
          <w:rPr>
            <w:rFonts w:ascii="Cambria Math" w:hAnsi="Cambria Math"/>
            <w:szCs w:val="24"/>
          </w:rPr>
          <m:t>∆</m:t>
        </m:r>
        <m:sSubSup>
          <m:sSubSupPr>
            <m:ctrlPr>
              <w:rPr>
                <w:rFonts w:ascii="Cambria Math" w:hAnsi="Cambria Math"/>
              </w:rPr>
            </m:ctrlPr>
          </m:sSubSupPr>
          <m:e>
            <m:r>
              <w:rPr>
                <w:rFonts w:ascii="Cambria Math" w:hAnsi="Cambria Math"/>
                <w:szCs w:val="24"/>
              </w:rPr>
              <m:t>E</m:t>
            </m:r>
          </m:e>
          <m:sub>
            <m:r>
              <m:rPr>
                <m:sty m:val="p"/>
              </m:rPr>
              <w:rPr>
                <w:rFonts w:ascii="Cambria Math" w:hAnsi="Cambria Math"/>
                <w:szCs w:val="24"/>
              </w:rPr>
              <m:t>ZPE</m:t>
            </m:r>
          </m:sub>
          <m:sup>
            <m:r>
              <m:rPr>
                <m:nor/>
              </m:rPr>
              <w:rPr>
                <w:rFonts w:ascii="Cambria Math" w:hAnsi="Cambria Math"/>
                <w:szCs w:val="24"/>
              </w:rPr>
              <m:t>vib-e</m:t>
            </m:r>
          </m:sup>
        </m:sSubSup>
        <m:r>
          <w:rPr>
            <w:rFonts w:ascii="Cambria Math" w:hAnsi="Cambria Math"/>
            <w:szCs w:val="24"/>
          </w:rPr>
          <m:t>=</m:t>
        </m:r>
        <m:sSubSup>
          <m:sSubSupPr>
            <m:ctrlPr>
              <w:rPr>
                <w:rFonts w:ascii="Cambria Math" w:hAnsi="Cambria Math"/>
              </w:rPr>
            </m:ctrlPr>
          </m:sSubSupPr>
          <m:e>
            <m:r>
              <w:rPr>
                <w:rFonts w:ascii="Cambria Math" w:hAnsi="Cambria Math"/>
                <w:szCs w:val="24"/>
              </w:rPr>
              <m:t>E</m:t>
            </m:r>
          </m:e>
          <m:sub>
            <m:r>
              <m:rPr>
                <m:sty m:val="p"/>
              </m:rPr>
              <w:rPr>
                <w:rFonts w:ascii="Cambria Math" w:hAnsi="Cambria Math"/>
                <w:szCs w:val="24"/>
              </w:rPr>
              <m:t>ZPE</m:t>
            </m:r>
          </m:sub>
          <m:sup>
            <m:r>
              <m:rPr>
                <m:nor/>
              </m:rPr>
              <w:rPr>
                <w:rFonts w:ascii="Cambria Math" w:hAnsi="Cambria Math"/>
                <w:szCs w:val="24"/>
              </w:rPr>
              <m:t>vib-e</m:t>
            </m:r>
          </m:sup>
        </m:sSubSup>
        <m:r>
          <w:rPr>
            <w:rFonts w:ascii="Cambria Math" w:hAnsi="Cambria Math"/>
            <w:szCs w:val="24"/>
          </w:rPr>
          <m:t>-</m:t>
        </m:r>
        <m:sSubSup>
          <m:sSubSupPr>
            <m:ctrlPr>
              <w:rPr>
                <w:rFonts w:ascii="Cambria Math" w:hAnsi="Cambria Math"/>
              </w:rPr>
            </m:ctrlPr>
          </m:sSubSupPr>
          <m:e>
            <m:r>
              <w:rPr>
                <w:rFonts w:ascii="Cambria Math" w:hAnsi="Cambria Math"/>
                <w:szCs w:val="24"/>
              </w:rPr>
              <m:t>E</m:t>
            </m:r>
          </m:e>
          <m:sub>
            <m:r>
              <m:rPr>
                <m:sty m:val="p"/>
              </m:rPr>
              <w:rPr>
                <w:rFonts w:ascii="Cambria Math" w:hAnsi="Cambria Math"/>
                <w:szCs w:val="24"/>
              </w:rPr>
              <m:t>ZPE</m:t>
            </m:r>
          </m:sub>
          <m:sup>
            <m:r>
              <m:rPr>
                <m:nor/>
              </m:rPr>
              <w:rPr>
                <w:rFonts w:ascii="Cambria Math" w:hAnsi="Cambria Math"/>
                <w:szCs w:val="24"/>
              </w:rPr>
              <m:t>vib-g</m:t>
            </m:r>
          </m:sup>
        </m:sSubSup>
        <m:r>
          <w:rPr>
            <w:rFonts w:ascii="Cambria Math" w:hAnsi="Cambria Math"/>
            <w:szCs w:val="24"/>
          </w:rPr>
          <m:t>≈h</m:t>
        </m:r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  <w:szCs w:val="24"/>
              </w:rPr>
              <m:t>ν</m:t>
            </m:r>
          </m:e>
          <m:sub>
            <m:r>
              <w:rPr>
                <w:rFonts w:ascii="Cambria Math" w:hAnsi="Cambria Math"/>
                <w:szCs w:val="24"/>
              </w:rPr>
              <m:t>n</m:t>
            </m:r>
          </m:sub>
        </m:sSub>
      </m:oMath>
      <w:r w:rsidRPr="00325C57">
        <w:rPr>
          <w:rFonts w:hint="eastAsia"/>
          <w:lang w:eastAsia="zh-CN"/>
        </w:rPr>
        <w:t xml:space="preserve"> </w:t>
      </w:r>
      <w:r w:rsidRPr="00325C57">
        <w:rPr>
          <w:lang w:eastAsia="zh-CN"/>
        </w:rPr>
        <w:t xml:space="preserve">  (S1</w:t>
      </w:r>
      <w:r w:rsidR="005C04EE" w:rsidRPr="00325C57">
        <w:rPr>
          <w:lang w:eastAsia="zh-CN"/>
        </w:rPr>
        <w:t>9</w:t>
      </w:r>
      <w:r w:rsidRPr="00325C57">
        <w:rPr>
          <w:lang w:eastAsia="zh-CN"/>
        </w:rPr>
        <w:t>)</w:t>
      </w:r>
    </w:p>
    <w:p w14:paraId="4CDDD729" w14:textId="21BDE20A" w:rsidR="0062007D" w:rsidRPr="00325C57" w:rsidRDefault="0062007D" w:rsidP="00CE48AE">
      <w:pPr>
        <w:pStyle w:val="hparagraphindent"/>
        <w:autoSpaceDE w:val="0"/>
        <w:autoSpaceDN w:val="0"/>
        <w:adjustRightInd w:val="0"/>
        <w:snapToGrid w:val="0"/>
        <w:spacing w:beforeLines="50" w:afterLines="50" w:after="120"/>
        <w:ind w:firstLineChars="0" w:firstLine="0"/>
        <w:outlineLvl w:val="0"/>
        <w:rPr>
          <w:szCs w:val="24"/>
        </w:rPr>
      </w:pPr>
      <w:r w:rsidRPr="00325C57">
        <w:rPr>
          <w:szCs w:val="24"/>
        </w:rPr>
        <w:t xml:space="preserve">S5. </w:t>
      </w:r>
      <w:r w:rsidR="00303611" w:rsidRPr="00325C57">
        <w:rPr>
          <w:i/>
          <w:szCs w:val="24"/>
        </w:rPr>
        <w:t>In</w:t>
      </w:r>
      <w:r w:rsidRPr="00325C57">
        <w:rPr>
          <w:i/>
          <w:szCs w:val="24"/>
        </w:rPr>
        <w:t>-</w:t>
      </w:r>
      <w:r w:rsidR="00303611" w:rsidRPr="00325C57">
        <w:rPr>
          <w:i/>
          <w:szCs w:val="24"/>
        </w:rPr>
        <w:t>situ</w:t>
      </w:r>
      <w:r w:rsidR="00303611" w:rsidRPr="00325C57">
        <w:rPr>
          <w:szCs w:val="24"/>
        </w:rPr>
        <w:t xml:space="preserve"> plasma DRIFTS study</w:t>
      </w:r>
    </w:p>
    <w:p w14:paraId="448F12CC" w14:textId="5563DEB8" w:rsidR="00303611" w:rsidRPr="00325C57" w:rsidRDefault="0062007D" w:rsidP="00CE48AE">
      <w:pPr>
        <w:pStyle w:val="hparagraphindent"/>
        <w:autoSpaceDE w:val="0"/>
        <w:autoSpaceDN w:val="0"/>
        <w:adjustRightInd w:val="0"/>
        <w:snapToGrid w:val="0"/>
        <w:spacing w:before="0"/>
        <w:ind w:firstLineChars="0" w:firstLine="211"/>
        <w:jc w:val="both"/>
        <w:rPr>
          <w:szCs w:val="24"/>
        </w:rPr>
      </w:pPr>
      <w:r w:rsidRPr="00325C57">
        <w:rPr>
          <w:i/>
          <w:szCs w:val="24"/>
        </w:rPr>
        <w:t xml:space="preserve"> </w:t>
      </w:r>
      <w:r w:rsidR="00303611" w:rsidRPr="00325C57">
        <w:rPr>
          <w:i/>
          <w:szCs w:val="24"/>
        </w:rPr>
        <w:t>In</w:t>
      </w:r>
      <w:r w:rsidR="00D9096B" w:rsidRPr="00325C57">
        <w:rPr>
          <w:i/>
          <w:szCs w:val="24"/>
        </w:rPr>
        <w:t>-</w:t>
      </w:r>
      <w:r w:rsidR="00303611" w:rsidRPr="00325C57">
        <w:rPr>
          <w:i/>
          <w:szCs w:val="24"/>
        </w:rPr>
        <w:t>situ</w:t>
      </w:r>
      <w:r w:rsidR="00303611" w:rsidRPr="00325C57">
        <w:rPr>
          <w:szCs w:val="24"/>
        </w:rPr>
        <w:t xml:space="preserve"> </w:t>
      </w:r>
      <w:r w:rsidR="00D9096B" w:rsidRPr="00325C57">
        <w:rPr>
          <w:szCs w:val="24"/>
        </w:rPr>
        <w:t xml:space="preserve">plasma </w:t>
      </w:r>
      <w:r w:rsidR="00303611" w:rsidRPr="00325C57">
        <w:rPr>
          <w:szCs w:val="24"/>
        </w:rPr>
        <w:t>diffuse reflectance infrared Fourier transform spectroscopy (DRIFTS) measurements were conducted using a Thermo Scientific Nicolet iS50 FT-IR spectrometer equipped with a liquid nitrogen-cooled mercury cadmium telluride detector. A custom-built plasma</w:t>
      </w:r>
      <w:r w:rsidR="00D9096B" w:rsidRPr="00325C57">
        <w:rPr>
          <w:szCs w:val="24"/>
        </w:rPr>
        <w:t xml:space="preserve"> </w:t>
      </w:r>
      <w:r w:rsidR="00303611" w:rsidRPr="00325C57">
        <w:rPr>
          <w:szCs w:val="24"/>
        </w:rPr>
        <w:t>DRIFTS cell (</w:t>
      </w:r>
      <w:r w:rsidR="00303611" w:rsidRPr="00325C57">
        <w:rPr>
          <w:rStyle w:val="citefig"/>
          <w:szCs w:val="24"/>
          <w:shd w:val="clear" w:color="auto" w:fill="auto"/>
        </w:rPr>
        <w:t>Fig. S17(a)</w:t>
      </w:r>
      <w:r w:rsidR="00303611" w:rsidRPr="00325C57">
        <w:rPr>
          <w:szCs w:val="24"/>
        </w:rPr>
        <w:t>) was employed for the experiments (Hefei In-situ Technology Co., L</w:t>
      </w:r>
      <w:r w:rsidR="00D9096B" w:rsidRPr="00325C57">
        <w:rPr>
          <w:szCs w:val="24"/>
        </w:rPr>
        <w:t>td</w:t>
      </w:r>
      <w:r w:rsidR="00303611" w:rsidRPr="00325C57">
        <w:rPr>
          <w:szCs w:val="24"/>
        </w:rPr>
        <w:t>.</w:t>
      </w:r>
      <w:r w:rsidR="00D9096B" w:rsidRPr="00325C57">
        <w:rPr>
          <w:szCs w:val="24"/>
        </w:rPr>
        <w:t>, China</w:t>
      </w:r>
      <w:r w:rsidR="00303611" w:rsidRPr="00325C57">
        <w:rPr>
          <w:szCs w:val="24"/>
        </w:rPr>
        <w:t xml:space="preserve">). As schematically illustrated in </w:t>
      </w:r>
      <w:r w:rsidR="00303611" w:rsidRPr="00325C57">
        <w:rPr>
          <w:rStyle w:val="citefig"/>
          <w:szCs w:val="24"/>
          <w:shd w:val="clear" w:color="auto" w:fill="auto"/>
        </w:rPr>
        <w:t>Fig. S17(b)</w:t>
      </w:r>
      <w:r w:rsidR="00303611" w:rsidRPr="00325C57">
        <w:rPr>
          <w:szCs w:val="24"/>
        </w:rPr>
        <w:t>, the cell featured a coaxial high-voltage needle electrode housed in a quartz holder to generate a DBD between the electrode and a copper ground plate, with the catalyst powder and holder serving as the dielectric barrier. The plasma was generated under a sinusoidal high voltage of 5.5 kV at 9 kHz. Approximately 100 mg of LaFeO</w:t>
      </w:r>
      <w:r w:rsidR="00303611" w:rsidRPr="00325C57">
        <w:rPr>
          <w:szCs w:val="24"/>
          <w:vertAlign w:val="subscript"/>
        </w:rPr>
        <w:t>3</w:t>
      </w:r>
      <w:r w:rsidR="00303611" w:rsidRPr="00325C57">
        <w:rPr>
          <w:szCs w:val="24"/>
        </w:rPr>
        <w:t xml:space="preserve"> powder was loaded into the holder. The catalyst temperature was maintained at 300</w:t>
      </w:r>
      <w:r w:rsidR="007D3128" w:rsidRPr="00325C57">
        <w:rPr>
          <w:szCs w:val="24"/>
        </w:rPr>
        <w:t xml:space="preserve"> </w:t>
      </w:r>
      <w:r w:rsidR="00303611" w:rsidRPr="00325C57">
        <w:rPr>
          <w:szCs w:val="24"/>
        </w:rPr>
        <w:t>°C during both plasma and thermal experiments. Temperature regulation was achieved using a thermocouple embedded beneath the catalyst holder, while heating elements, cooling water, and plasma-induced heating (under plasma-on conditions) were jointly used to control the temperature. It is noted that the temperature did not exceed 300</w:t>
      </w:r>
      <w:r w:rsidR="007D3128" w:rsidRPr="00325C57">
        <w:rPr>
          <w:szCs w:val="24"/>
        </w:rPr>
        <w:t xml:space="preserve"> </w:t>
      </w:r>
      <w:r w:rsidR="00303611" w:rsidRPr="00325C57">
        <w:rPr>
          <w:szCs w:val="24"/>
        </w:rPr>
        <w:t xml:space="preserve">°C due to the heat tolerance limits of the sealing materials surrounding the electrodes. </w:t>
      </w:r>
      <w:r w:rsidR="00303611" w:rsidRPr="00325C57">
        <w:rPr>
          <w:rStyle w:val="citefig"/>
          <w:szCs w:val="24"/>
          <w:shd w:val="clear" w:color="auto" w:fill="auto"/>
        </w:rPr>
        <w:t>Fig</w:t>
      </w:r>
      <w:r w:rsidR="007D3128" w:rsidRPr="00325C57">
        <w:rPr>
          <w:rStyle w:val="citefig"/>
          <w:szCs w:val="24"/>
          <w:shd w:val="clear" w:color="auto" w:fill="auto"/>
        </w:rPr>
        <w:t>s</w:t>
      </w:r>
      <w:r w:rsidR="00303611" w:rsidRPr="00325C57">
        <w:rPr>
          <w:rStyle w:val="citefig"/>
          <w:szCs w:val="24"/>
          <w:shd w:val="clear" w:color="auto" w:fill="auto"/>
        </w:rPr>
        <w:t>. </w:t>
      </w:r>
      <w:r w:rsidR="00500046" w:rsidRPr="00325C57">
        <w:rPr>
          <w:rStyle w:val="citefig"/>
          <w:szCs w:val="24"/>
          <w:shd w:val="clear" w:color="auto" w:fill="auto"/>
        </w:rPr>
        <w:t>S17</w:t>
      </w:r>
      <w:r w:rsidR="00303611" w:rsidRPr="00325C57">
        <w:rPr>
          <w:rStyle w:val="citefig"/>
          <w:szCs w:val="24"/>
          <w:shd w:val="clear" w:color="auto" w:fill="auto"/>
        </w:rPr>
        <w:t>(c) and (d)</w:t>
      </w:r>
      <w:r w:rsidR="00303611" w:rsidRPr="00325C57">
        <w:rPr>
          <w:szCs w:val="24"/>
        </w:rPr>
        <w:t xml:space="preserve"> show the side and top views (without the sample and dome) of DBD formation within the holder. The outlet of the </w:t>
      </w:r>
      <w:r w:rsidR="007D3128" w:rsidRPr="00325C57">
        <w:rPr>
          <w:i/>
          <w:szCs w:val="24"/>
        </w:rPr>
        <w:t>in-situ</w:t>
      </w:r>
      <w:r w:rsidR="007D3128" w:rsidRPr="00325C57">
        <w:rPr>
          <w:szCs w:val="24"/>
        </w:rPr>
        <w:t xml:space="preserve"> </w:t>
      </w:r>
      <w:r w:rsidR="00303611" w:rsidRPr="00325C57">
        <w:rPr>
          <w:szCs w:val="24"/>
        </w:rPr>
        <w:t>plasma DRIFTS cell was connected to a tee junction, where one branch led to an online quadrupole mass spectrometer (QMS, Pfeiffer Vacuum GSD350) for real-time gas-phase analysis, while the other was vented to the atmosphere to compensate for the QMS flow rate limitation (approximately 1 cm</w:t>
      </w:r>
      <w:r w:rsidR="00303611" w:rsidRPr="00325C57">
        <w:rPr>
          <w:szCs w:val="24"/>
          <w:vertAlign w:val="superscript"/>
        </w:rPr>
        <w:t>3</w:t>
      </w:r>
      <w:r w:rsidR="007D3128" w:rsidRPr="00325C57">
        <w:rPr>
          <w:szCs w:val="24"/>
        </w:rPr>
        <w:t>∙min</w:t>
      </w:r>
      <w:r w:rsidR="007D3128" w:rsidRPr="00325C57">
        <w:rPr>
          <w:szCs w:val="24"/>
          <w:vertAlign w:val="superscript"/>
        </w:rPr>
        <w:t>−1</w:t>
      </w:r>
      <w:r w:rsidR="00303611" w:rsidRPr="00325C57">
        <w:rPr>
          <w:szCs w:val="24"/>
        </w:rPr>
        <w:t>). The temporal resolution of the QMS measurement was approximately 9 s.</w:t>
      </w:r>
    </w:p>
    <w:p w14:paraId="391BAC7D" w14:textId="56EE074F" w:rsidR="0062007D" w:rsidRPr="00325C57" w:rsidRDefault="0062007D" w:rsidP="00CE48AE">
      <w:pPr>
        <w:pStyle w:val="hparagraphindent"/>
        <w:autoSpaceDE w:val="0"/>
        <w:autoSpaceDN w:val="0"/>
        <w:adjustRightInd w:val="0"/>
        <w:snapToGrid w:val="0"/>
        <w:spacing w:beforeLines="50" w:afterLines="50" w:after="120"/>
        <w:ind w:firstLineChars="0" w:firstLine="0"/>
        <w:outlineLvl w:val="0"/>
        <w:rPr>
          <w:szCs w:val="24"/>
        </w:rPr>
      </w:pPr>
      <w:r w:rsidRPr="00325C57">
        <w:rPr>
          <w:szCs w:val="24"/>
        </w:rPr>
        <w:t xml:space="preserve">S6. </w:t>
      </w:r>
      <w:r w:rsidR="00303611" w:rsidRPr="00325C57">
        <w:rPr>
          <w:szCs w:val="24"/>
        </w:rPr>
        <w:t>Sample treatment before XPS analysis</w:t>
      </w:r>
    </w:p>
    <w:p w14:paraId="3FD0F5F3" w14:textId="049B3938" w:rsidR="00303611" w:rsidRPr="00325C57" w:rsidRDefault="00303611" w:rsidP="00CE48AE">
      <w:pPr>
        <w:pStyle w:val="hparagraphindent"/>
        <w:autoSpaceDE w:val="0"/>
        <w:autoSpaceDN w:val="0"/>
        <w:adjustRightInd w:val="0"/>
        <w:snapToGrid w:val="0"/>
        <w:spacing w:before="0"/>
        <w:ind w:firstLineChars="0" w:firstLine="211"/>
        <w:jc w:val="both"/>
        <w:rPr>
          <w:szCs w:val="24"/>
        </w:rPr>
      </w:pPr>
      <w:r w:rsidRPr="00325C57">
        <w:rPr>
          <w:szCs w:val="24"/>
        </w:rPr>
        <w:t>LaFeO</w:t>
      </w:r>
      <w:r w:rsidRPr="00325C57">
        <w:rPr>
          <w:szCs w:val="24"/>
          <w:vertAlign w:val="subscript"/>
        </w:rPr>
        <w:t>3</w:t>
      </w:r>
      <w:r w:rsidRPr="00325C57">
        <w:rPr>
          <w:szCs w:val="24"/>
        </w:rPr>
        <w:t xml:space="preserve"> particles (20–40 mesh) were treated under a continuous CH</w:t>
      </w:r>
      <w:r w:rsidRPr="00325C57">
        <w:rPr>
          <w:szCs w:val="24"/>
          <w:vertAlign w:val="subscript"/>
        </w:rPr>
        <w:t>4</w:t>
      </w:r>
      <w:r w:rsidRPr="00325C57">
        <w:rPr>
          <w:szCs w:val="24"/>
        </w:rPr>
        <w:t>/N</w:t>
      </w:r>
      <w:r w:rsidRPr="00325C57">
        <w:rPr>
          <w:szCs w:val="24"/>
          <w:vertAlign w:val="subscript"/>
        </w:rPr>
        <w:t>2</w:t>
      </w:r>
      <w:r w:rsidRPr="00325C57">
        <w:rPr>
          <w:szCs w:val="24"/>
        </w:rPr>
        <w:t xml:space="preserve"> flow (5/45 cm</w:t>
      </w:r>
      <w:r w:rsidRPr="00325C57">
        <w:rPr>
          <w:szCs w:val="24"/>
          <w:vertAlign w:val="superscript"/>
        </w:rPr>
        <w:t>3</w:t>
      </w:r>
      <w:r w:rsidR="007D3128" w:rsidRPr="00325C57">
        <w:rPr>
          <w:szCs w:val="24"/>
        </w:rPr>
        <w:t>∙min</w:t>
      </w:r>
      <w:r w:rsidR="007D3128" w:rsidRPr="00325C57">
        <w:rPr>
          <w:szCs w:val="24"/>
          <w:vertAlign w:val="superscript"/>
        </w:rPr>
        <w:t>−1</w:t>
      </w:r>
      <w:r w:rsidRPr="00325C57">
        <w:rPr>
          <w:szCs w:val="24"/>
        </w:rPr>
        <w:t>) at 700</w:t>
      </w:r>
      <w:r w:rsidR="007D3128" w:rsidRPr="00325C57">
        <w:rPr>
          <w:szCs w:val="24"/>
        </w:rPr>
        <w:t xml:space="preserve"> </w:t>
      </w:r>
      <w:r w:rsidRPr="00325C57">
        <w:rPr>
          <w:szCs w:val="24"/>
        </w:rPr>
        <w:t>°C for 10 min, both with and without plasma activation. The treated samples were subsequently grounded into fine powders for XPS analysis.</w:t>
      </w:r>
    </w:p>
    <w:p w14:paraId="2FBF88D6" w14:textId="521A5B9D" w:rsidR="0062007D" w:rsidRPr="00325C57" w:rsidRDefault="0062007D" w:rsidP="00CE48AE">
      <w:pPr>
        <w:pStyle w:val="hparagraphindent"/>
        <w:autoSpaceDE w:val="0"/>
        <w:autoSpaceDN w:val="0"/>
        <w:adjustRightInd w:val="0"/>
        <w:snapToGrid w:val="0"/>
        <w:spacing w:beforeLines="50" w:afterLines="50" w:after="120"/>
        <w:ind w:firstLineChars="0" w:firstLine="0"/>
        <w:outlineLvl w:val="0"/>
        <w:rPr>
          <w:szCs w:val="24"/>
        </w:rPr>
      </w:pPr>
      <w:r w:rsidRPr="00325C57">
        <w:rPr>
          <w:szCs w:val="24"/>
        </w:rPr>
        <w:t xml:space="preserve">S7. </w:t>
      </w:r>
      <w:r w:rsidR="00303611" w:rsidRPr="00325C57">
        <w:rPr>
          <w:szCs w:val="24"/>
        </w:rPr>
        <w:t>XPS depth profiling analysis</w:t>
      </w:r>
    </w:p>
    <w:p w14:paraId="4E783CF3" w14:textId="30CA5BED" w:rsidR="00303611" w:rsidRPr="00325C57" w:rsidRDefault="00303611" w:rsidP="00CE48AE">
      <w:pPr>
        <w:pStyle w:val="hparagraphindent"/>
        <w:autoSpaceDE w:val="0"/>
        <w:autoSpaceDN w:val="0"/>
        <w:adjustRightInd w:val="0"/>
        <w:snapToGrid w:val="0"/>
        <w:spacing w:before="0"/>
        <w:ind w:firstLineChars="0" w:firstLine="211"/>
        <w:jc w:val="both"/>
        <w:rPr>
          <w:szCs w:val="24"/>
        </w:rPr>
      </w:pPr>
      <w:r w:rsidRPr="00325C57">
        <w:rPr>
          <w:szCs w:val="24"/>
        </w:rPr>
        <w:t>For depth profiling, a LaFeO</w:t>
      </w:r>
      <w:r w:rsidRPr="00325C57">
        <w:rPr>
          <w:szCs w:val="24"/>
          <w:vertAlign w:val="subscript"/>
        </w:rPr>
        <w:t>3</w:t>
      </w:r>
      <w:r w:rsidRPr="00325C57">
        <w:rPr>
          <w:szCs w:val="24"/>
        </w:rPr>
        <w:t xml:space="preserve"> tablet (thickness ≈ 2 mm; </w:t>
      </w:r>
      <w:r w:rsidRPr="00325C57">
        <w:rPr>
          <w:rStyle w:val="citefig"/>
          <w:szCs w:val="24"/>
          <w:shd w:val="clear" w:color="auto" w:fill="auto"/>
        </w:rPr>
        <w:t>Fig. S19</w:t>
      </w:r>
      <w:r w:rsidRPr="00325C57">
        <w:rPr>
          <w:szCs w:val="24"/>
        </w:rPr>
        <w:t>) was exposed to a continuous CH</w:t>
      </w:r>
      <w:r w:rsidRPr="00325C57">
        <w:rPr>
          <w:szCs w:val="24"/>
          <w:vertAlign w:val="subscript"/>
        </w:rPr>
        <w:t>4</w:t>
      </w:r>
      <w:r w:rsidRPr="00325C57">
        <w:rPr>
          <w:szCs w:val="24"/>
        </w:rPr>
        <w:t>/N</w:t>
      </w:r>
      <w:r w:rsidRPr="00325C57">
        <w:rPr>
          <w:szCs w:val="24"/>
          <w:vertAlign w:val="subscript"/>
        </w:rPr>
        <w:t>2</w:t>
      </w:r>
      <w:r w:rsidRPr="00325C57">
        <w:rPr>
          <w:szCs w:val="24"/>
        </w:rPr>
        <w:t xml:space="preserve"> flow at 700</w:t>
      </w:r>
      <w:r w:rsidR="007D3128" w:rsidRPr="00325C57">
        <w:rPr>
          <w:szCs w:val="24"/>
        </w:rPr>
        <w:t xml:space="preserve"> </w:t>
      </w:r>
      <w:r w:rsidRPr="00325C57">
        <w:rPr>
          <w:szCs w:val="24"/>
        </w:rPr>
        <w:t>°C for 10 min under a 15 W plasma discharge. The samples were etched using Ar</w:t>
      </w:r>
      <w:r w:rsidRPr="00325C57">
        <w:rPr>
          <w:szCs w:val="24"/>
          <w:vertAlign w:val="superscript"/>
        </w:rPr>
        <w:t>+</w:t>
      </w:r>
      <w:r w:rsidRPr="00325C57">
        <w:rPr>
          <w:szCs w:val="24"/>
        </w:rPr>
        <w:t xml:space="preserve"> sputtering at an ion energy of 2000 eV, corresponding to an etching rate of approximately 0.1 nm</w:t>
      </w:r>
      <w:r w:rsidR="007D3128" w:rsidRPr="00325C57">
        <w:rPr>
          <w:szCs w:val="24"/>
        </w:rPr>
        <w:t>∙</w:t>
      </w:r>
      <w:r w:rsidRPr="00325C57">
        <w:rPr>
          <w:szCs w:val="24"/>
        </w:rPr>
        <w:t>s</w:t>
      </w:r>
      <w:r w:rsidR="007D3128" w:rsidRPr="00325C57">
        <w:rPr>
          <w:szCs w:val="24"/>
          <w:vertAlign w:val="superscript"/>
        </w:rPr>
        <w:t>−1</w:t>
      </w:r>
      <w:r w:rsidRPr="00325C57">
        <w:rPr>
          <w:szCs w:val="24"/>
        </w:rPr>
        <w:t>. Each etching level was achieved with a sputtering duration of 60 s.</w:t>
      </w:r>
    </w:p>
    <w:p w14:paraId="0CEDA28B" w14:textId="3E8AB3EF" w:rsidR="0062007D" w:rsidRPr="00325C57" w:rsidRDefault="0062007D" w:rsidP="00CE48AE">
      <w:pPr>
        <w:pStyle w:val="hparagraphindent"/>
        <w:autoSpaceDE w:val="0"/>
        <w:autoSpaceDN w:val="0"/>
        <w:adjustRightInd w:val="0"/>
        <w:snapToGrid w:val="0"/>
        <w:spacing w:beforeLines="50" w:afterLines="50" w:after="120"/>
        <w:ind w:firstLineChars="0" w:firstLine="0"/>
        <w:outlineLvl w:val="0"/>
        <w:rPr>
          <w:szCs w:val="24"/>
        </w:rPr>
      </w:pPr>
      <w:r w:rsidRPr="00325C57">
        <w:rPr>
          <w:szCs w:val="24"/>
        </w:rPr>
        <w:t xml:space="preserve">S8. </w:t>
      </w:r>
      <w:r w:rsidR="00303611" w:rsidRPr="00325C57">
        <w:rPr>
          <w:szCs w:val="24"/>
        </w:rPr>
        <w:t>Sensible heat requirement in energy analysis</w:t>
      </w:r>
    </w:p>
    <w:p w14:paraId="75C70FAA" w14:textId="32149452" w:rsidR="00303611" w:rsidRPr="00325C57" w:rsidRDefault="00303611" w:rsidP="00CE48AE">
      <w:pPr>
        <w:pStyle w:val="hparagraphindent"/>
        <w:autoSpaceDE w:val="0"/>
        <w:autoSpaceDN w:val="0"/>
        <w:adjustRightInd w:val="0"/>
        <w:snapToGrid w:val="0"/>
        <w:spacing w:before="0"/>
        <w:ind w:firstLineChars="0" w:firstLine="211"/>
        <w:jc w:val="both"/>
        <w:rPr>
          <w:szCs w:val="24"/>
        </w:rPr>
      </w:pPr>
      <w:r w:rsidRPr="00325C57">
        <w:rPr>
          <w:szCs w:val="24"/>
        </w:rPr>
        <w:t>During plasma-assisted reactions at 700</w:t>
      </w:r>
      <w:r w:rsidR="007D3128" w:rsidRPr="00325C57">
        <w:rPr>
          <w:szCs w:val="24"/>
        </w:rPr>
        <w:t xml:space="preserve"> </w:t>
      </w:r>
      <w:r w:rsidRPr="00325C57">
        <w:rPr>
          <w:szCs w:val="24"/>
        </w:rPr>
        <w:t>°C, the catalyst bed temperature was maintained using a furnace set to 600</w:t>
      </w:r>
      <w:r w:rsidR="007D3128" w:rsidRPr="00325C57">
        <w:rPr>
          <w:szCs w:val="24"/>
        </w:rPr>
        <w:t xml:space="preserve"> </w:t>
      </w:r>
      <w:r w:rsidRPr="00325C57">
        <w:rPr>
          <w:szCs w:val="24"/>
        </w:rPr>
        <w:t>°C (Fig. 6), with the 25 W DBD plasma contributing an additional temperature rise of approximately 100</w:t>
      </w:r>
      <w:r w:rsidR="00430447" w:rsidRPr="00325C57">
        <w:rPr>
          <w:szCs w:val="24"/>
        </w:rPr>
        <w:t xml:space="preserve"> </w:t>
      </w:r>
      <w:r w:rsidRPr="00325C57">
        <w:rPr>
          <w:szCs w:val="24"/>
        </w:rPr>
        <w:t>°C. The sensible heat requirement (</w:t>
      </w:r>
      <w:r w:rsidRPr="00325C57">
        <w:rPr>
          <w:i/>
          <w:szCs w:val="24"/>
        </w:rPr>
        <w:t>Q</w:t>
      </w:r>
      <w:r w:rsidRPr="00325C57">
        <w:rPr>
          <w:szCs w:val="24"/>
          <w:vertAlign w:val="subscript"/>
        </w:rPr>
        <w:t>m</w:t>
      </w:r>
      <w:r w:rsidRPr="00325C57">
        <w:rPr>
          <w:szCs w:val="24"/>
        </w:rPr>
        <w:t xml:space="preserve">) from thermal heating (excluding the Joule heating contribution from plasma) was calculated using </w:t>
      </w:r>
      <w:r w:rsidRPr="00325C57">
        <w:rPr>
          <w:rStyle w:val="citeeq"/>
          <w:szCs w:val="24"/>
          <w:shd w:val="clear" w:color="auto" w:fill="auto"/>
        </w:rPr>
        <w:t>Eq. </w:t>
      </w:r>
      <w:r w:rsidR="00430447" w:rsidRPr="00325C57">
        <w:rPr>
          <w:rStyle w:val="citeeq"/>
          <w:szCs w:val="24"/>
          <w:shd w:val="clear" w:color="auto" w:fill="auto"/>
        </w:rPr>
        <w:t>(S</w:t>
      </w:r>
      <w:r w:rsidRPr="00325C57">
        <w:rPr>
          <w:rStyle w:val="citeeq"/>
          <w:szCs w:val="24"/>
          <w:shd w:val="clear" w:color="auto" w:fill="auto"/>
        </w:rPr>
        <w:t>20</w:t>
      </w:r>
      <w:r w:rsidR="00430447" w:rsidRPr="00325C57">
        <w:rPr>
          <w:rStyle w:val="citeeq"/>
          <w:szCs w:val="24"/>
          <w:shd w:val="clear" w:color="auto" w:fill="auto"/>
        </w:rPr>
        <w:t>)</w:t>
      </w:r>
      <w:r w:rsidRPr="00325C57">
        <w:rPr>
          <w:szCs w:val="24"/>
        </w:rPr>
        <w:t xml:space="preserve">. In this equation, </w:t>
      </w:r>
      <w:r w:rsidRPr="00325C57">
        <w:rPr>
          <w:i/>
          <w:szCs w:val="24"/>
        </w:rPr>
        <w:t>C</w:t>
      </w:r>
      <w:r w:rsidRPr="00325C57">
        <w:rPr>
          <w:szCs w:val="24"/>
          <w:vertAlign w:val="subscript"/>
        </w:rPr>
        <w:t>rea</w:t>
      </w:r>
      <w:r w:rsidRPr="00325C57">
        <w:rPr>
          <w:szCs w:val="24"/>
        </w:rPr>
        <w:t xml:space="preserve"> and </w:t>
      </w:r>
      <w:r w:rsidRPr="00325C57">
        <w:rPr>
          <w:i/>
          <w:szCs w:val="24"/>
        </w:rPr>
        <w:t>C</w:t>
      </w:r>
      <w:r w:rsidRPr="00325C57">
        <w:rPr>
          <w:szCs w:val="24"/>
          <w:vertAlign w:val="subscript"/>
        </w:rPr>
        <w:t>OC</w:t>
      </w:r>
      <w:r w:rsidRPr="00325C57">
        <w:rPr>
          <w:szCs w:val="24"/>
        </w:rPr>
        <w:t xml:space="preserve"> denotes the specific heat capacities of the stainless-steel reactor and the oxygen carrier (OC), respectively; </w:t>
      </w:r>
      <w:r w:rsidRPr="00325C57">
        <w:rPr>
          <w:i/>
          <w:szCs w:val="24"/>
        </w:rPr>
        <w:t>m</w:t>
      </w:r>
      <w:r w:rsidRPr="00325C57">
        <w:rPr>
          <w:szCs w:val="24"/>
          <w:vertAlign w:val="subscript"/>
        </w:rPr>
        <w:t>rea</w:t>
      </w:r>
      <w:r w:rsidRPr="00325C57">
        <w:rPr>
          <w:szCs w:val="24"/>
        </w:rPr>
        <w:t xml:space="preserve"> and </w:t>
      </w:r>
      <w:r w:rsidRPr="00325C57">
        <w:rPr>
          <w:i/>
          <w:szCs w:val="24"/>
        </w:rPr>
        <w:t>m</w:t>
      </w:r>
      <w:r w:rsidRPr="00325C57">
        <w:rPr>
          <w:szCs w:val="24"/>
          <w:vertAlign w:val="subscript"/>
        </w:rPr>
        <w:t>OC</w:t>
      </w:r>
      <w:r w:rsidRPr="00325C57">
        <w:rPr>
          <w:szCs w:val="24"/>
        </w:rPr>
        <w:t xml:space="preserve"> represent their corresponding masses</w:t>
      </w:r>
      <w:r w:rsidR="00430447" w:rsidRPr="00325C57">
        <w:rPr>
          <w:szCs w:val="24"/>
        </w:rPr>
        <w:t>, respectively</w:t>
      </w:r>
      <w:r w:rsidRPr="00325C57">
        <w:rPr>
          <w:szCs w:val="24"/>
        </w:rPr>
        <w:t>; and ∆</w:t>
      </w:r>
      <w:r w:rsidRPr="00325C57">
        <w:rPr>
          <w:i/>
          <w:szCs w:val="24"/>
        </w:rPr>
        <w:t>T</w:t>
      </w:r>
      <w:r w:rsidRPr="00325C57">
        <w:rPr>
          <w:szCs w:val="24"/>
        </w:rPr>
        <w:t xml:space="preserve"> is the temperature increase from 20</w:t>
      </w:r>
      <w:r w:rsidR="00430447" w:rsidRPr="00325C57">
        <w:rPr>
          <w:szCs w:val="24"/>
        </w:rPr>
        <w:t xml:space="preserve"> </w:t>
      </w:r>
      <w:r w:rsidRPr="00325C57">
        <w:rPr>
          <w:szCs w:val="24"/>
        </w:rPr>
        <w:t>°C to either 600 or 800</w:t>
      </w:r>
      <w:r w:rsidR="00430447" w:rsidRPr="00325C57">
        <w:rPr>
          <w:szCs w:val="24"/>
        </w:rPr>
        <w:t xml:space="preserve"> </w:t>
      </w:r>
      <w:r w:rsidRPr="00325C57">
        <w:rPr>
          <w:szCs w:val="24"/>
        </w:rPr>
        <w:t xml:space="preserve">°C. The parameters used in the calculation are summarized in </w:t>
      </w:r>
      <w:r w:rsidRPr="00325C57">
        <w:rPr>
          <w:rStyle w:val="citetbl"/>
          <w:szCs w:val="24"/>
          <w:shd w:val="clear" w:color="auto" w:fill="auto"/>
        </w:rPr>
        <w:t>Table S5</w:t>
      </w:r>
      <w:r w:rsidRPr="00325C57">
        <w:rPr>
          <w:szCs w:val="24"/>
        </w:rPr>
        <w:t>.</w:t>
      </w:r>
    </w:p>
    <w:p w14:paraId="7EF5D414" w14:textId="6ABD1F3A" w:rsidR="00430447" w:rsidRPr="00325C57" w:rsidRDefault="00430447" w:rsidP="00CE48AE">
      <w:pPr>
        <w:pStyle w:val="hparagraphindent"/>
        <w:autoSpaceDE w:val="0"/>
        <w:autoSpaceDN w:val="0"/>
        <w:adjustRightInd w:val="0"/>
        <w:snapToGrid w:val="0"/>
        <w:spacing w:before="0"/>
        <w:ind w:firstLineChars="0" w:firstLine="0"/>
        <w:jc w:val="both"/>
        <w:rPr>
          <w:szCs w:val="24"/>
        </w:rPr>
      </w:pPr>
      <w:r w:rsidRPr="00325C57">
        <w:rPr>
          <w:i/>
          <w:szCs w:val="24"/>
        </w:rPr>
        <w:t>Q</w:t>
      </w:r>
      <w:r w:rsidRPr="00325C57">
        <w:rPr>
          <w:szCs w:val="24"/>
          <w:vertAlign w:val="subscript"/>
        </w:rPr>
        <w:t>m</w:t>
      </w:r>
      <w:r w:rsidRPr="00325C57">
        <w:rPr>
          <w:szCs w:val="24"/>
        </w:rPr>
        <w:t xml:space="preserve"> = </w:t>
      </w:r>
      <w:r w:rsidRPr="00325C57">
        <w:rPr>
          <w:i/>
          <w:szCs w:val="24"/>
        </w:rPr>
        <w:t>C</w:t>
      </w:r>
      <w:r w:rsidRPr="00325C57">
        <w:rPr>
          <w:szCs w:val="24"/>
          <w:vertAlign w:val="subscript"/>
        </w:rPr>
        <w:t>rea</w:t>
      </w:r>
      <w:r w:rsidRPr="00325C57">
        <w:rPr>
          <w:i/>
          <w:szCs w:val="24"/>
        </w:rPr>
        <w:t>m</w:t>
      </w:r>
      <w:r w:rsidRPr="00325C57">
        <w:rPr>
          <w:szCs w:val="24"/>
          <w:vertAlign w:val="subscript"/>
        </w:rPr>
        <w:t>rea</w:t>
      </w:r>
      <w:r w:rsidRPr="00325C57">
        <w:rPr>
          <w:szCs w:val="24"/>
        </w:rPr>
        <w:t>∆</w:t>
      </w:r>
      <w:r w:rsidRPr="00325C57">
        <w:rPr>
          <w:i/>
          <w:szCs w:val="24"/>
        </w:rPr>
        <w:t>T</w:t>
      </w:r>
      <w:r w:rsidRPr="00325C57">
        <w:rPr>
          <w:szCs w:val="24"/>
        </w:rPr>
        <w:t xml:space="preserve"> + C</w:t>
      </w:r>
      <w:r w:rsidRPr="00325C57">
        <w:rPr>
          <w:szCs w:val="24"/>
          <w:vertAlign w:val="subscript"/>
        </w:rPr>
        <w:t>OC</w:t>
      </w:r>
      <w:r w:rsidRPr="00325C57">
        <w:rPr>
          <w:i/>
          <w:szCs w:val="24"/>
        </w:rPr>
        <w:t>m</w:t>
      </w:r>
      <w:r w:rsidRPr="00325C57">
        <w:rPr>
          <w:szCs w:val="24"/>
          <w:vertAlign w:val="subscript"/>
        </w:rPr>
        <w:t>OC</w:t>
      </w:r>
      <w:r w:rsidRPr="00325C57">
        <w:rPr>
          <w:szCs w:val="24"/>
        </w:rPr>
        <w:t>∆</w:t>
      </w:r>
      <w:r w:rsidRPr="00325C57">
        <w:rPr>
          <w:i/>
          <w:szCs w:val="24"/>
        </w:rPr>
        <w:t>T</w:t>
      </w:r>
      <w:r w:rsidRPr="00325C57">
        <w:rPr>
          <w:szCs w:val="24"/>
        </w:rPr>
        <w:t xml:space="preserve">       (S20)</w:t>
      </w:r>
    </w:p>
    <w:p w14:paraId="5BBFFA73" w14:textId="1EBC7377" w:rsidR="0062007D" w:rsidRPr="00325C57" w:rsidRDefault="0062007D" w:rsidP="00CE48AE">
      <w:pPr>
        <w:pStyle w:val="hparagraphindent"/>
        <w:autoSpaceDE w:val="0"/>
        <w:autoSpaceDN w:val="0"/>
        <w:adjustRightInd w:val="0"/>
        <w:snapToGrid w:val="0"/>
        <w:spacing w:beforeLines="50" w:afterLines="50" w:after="120"/>
        <w:ind w:firstLineChars="0" w:firstLine="0"/>
        <w:outlineLvl w:val="0"/>
        <w:rPr>
          <w:szCs w:val="24"/>
        </w:rPr>
      </w:pPr>
      <w:r w:rsidRPr="00325C57">
        <w:rPr>
          <w:szCs w:val="24"/>
        </w:rPr>
        <w:t xml:space="preserve">S9. </w:t>
      </w:r>
      <w:r w:rsidR="00303611" w:rsidRPr="00325C57">
        <w:rPr>
          <w:szCs w:val="24"/>
        </w:rPr>
        <w:t>Calculation method for energy efficiency of plasma-enhanced hydrogen production</w:t>
      </w:r>
    </w:p>
    <w:p w14:paraId="687C1769" w14:textId="49A258B7" w:rsidR="00303611" w:rsidRPr="00325C57" w:rsidRDefault="00303611" w:rsidP="00CE48AE">
      <w:pPr>
        <w:pStyle w:val="hparagraphindent"/>
        <w:autoSpaceDE w:val="0"/>
        <w:autoSpaceDN w:val="0"/>
        <w:adjustRightInd w:val="0"/>
        <w:snapToGrid w:val="0"/>
        <w:spacing w:before="0"/>
        <w:ind w:firstLineChars="0" w:firstLine="211"/>
        <w:jc w:val="both"/>
        <w:rPr>
          <w:szCs w:val="24"/>
        </w:rPr>
      </w:pPr>
      <w:r w:rsidRPr="00325C57">
        <w:rPr>
          <w:szCs w:val="24"/>
        </w:rPr>
        <w:t xml:space="preserve">The energy efficiency of plasma-enhanced hydrogen production </w:t>
      </w:r>
      <w:r w:rsidR="0017669B" w:rsidRPr="00325C57">
        <w:rPr>
          <w:szCs w:val="24"/>
          <w:lang w:eastAsia="zh-CN"/>
        </w:rPr>
        <w:t>(</w:t>
      </w:r>
      <w:r w:rsidR="0017669B" w:rsidRPr="00325C57">
        <w:rPr>
          <w:iCs/>
          <w:szCs w:val="24"/>
          <w:lang w:eastAsia="zh-CN"/>
        </w:rPr>
        <w:t>E</w:t>
      </w:r>
      <w:r w:rsidR="00275F12" w:rsidRPr="00325C57">
        <w:rPr>
          <w:iCs/>
          <w:szCs w:val="24"/>
          <w:lang w:eastAsia="zh-CN"/>
        </w:rPr>
        <w:t>ff</w:t>
      </w:r>
      <w:r w:rsidR="0017669B" w:rsidRPr="00325C57">
        <w:rPr>
          <w:szCs w:val="24"/>
          <w:vertAlign w:val="subscript"/>
          <w:lang w:eastAsia="zh-CN"/>
        </w:rPr>
        <w:t>P</w:t>
      </w:r>
      <w:r w:rsidR="0017669B" w:rsidRPr="00325C57">
        <w:rPr>
          <w:szCs w:val="24"/>
          <w:lang w:eastAsia="zh-CN"/>
        </w:rPr>
        <w:t>)</w:t>
      </w:r>
      <w:r w:rsidR="0017669B" w:rsidRPr="00325C57">
        <w:rPr>
          <w:rFonts w:hint="eastAsia"/>
          <w:szCs w:val="24"/>
          <w:lang w:eastAsia="zh-CN"/>
        </w:rPr>
        <w:t xml:space="preserve"> </w:t>
      </w:r>
      <w:r w:rsidRPr="00325C57">
        <w:rPr>
          <w:szCs w:val="24"/>
        </w:rPr>
        <w:t xml:space="preserve">was evaluated using </w:t>
      </w:r>
      <w:r w:rsidRPr="00325C57">
        <w:rPr>
          <w:rStyle w:val="citeeq"/>
          <w:szCs w:val="24"/>
          <w:shd w:val="clear" w:color="auto" w:fill="auto"/>
        </w:rPr>
        <w:t>Eq. </w:t>
      </w:r>
      <w:r w:rsidR="0015160C" w:rsidRPr="00325C57">
        <w:rPr>
          <w:rStyle w:val="citeeq"/>
          <w:szCs w:val="24"/>
          <w:shd w:val="clear" w:color="auto" w:fill="auto"/>
        </w:rPr>
        <w:t>(S</w:t>
      </w:r>
      <w:r w:rsidRPr="00325C57">
        <w:rPr>
          <w:rStyle w:val="citeeq"/>
          <w:szCs w:val="24"/>
          <w:shd w:val="clear" w:color="auto" w:fill="auto"/>
        </w:rPr>
        <w:t>21</w:t>
      </w:r>
      <w:r w:rsidR="0015160C" w:rsidRPr="00325C57">
        <w:rPr>
          <w:rStyle w:val="citeeq"/>
          <w:szCs w:val="24"/>
          <w:shd w:val="clear" w:color="auto" w:fill="auto"/>
        </w:rPr>
        <w:t>)</w:t>
      </w:r>
      <w:r w:rsidRPr="00325C57">
        <w:rPr>
          <w:szCs w:val="24"/>
        </w:rPr>
        <w:t>, where the</w:t>
      </w:r>
      <w:r w:rsidR="00275F12" w:rsidRPr="00325C57">
        <w:rPr>
          <w:rFonts w:hint="eastAsia"/>
          <w:szCs w:val="24"/>
          <w:lang w:eastAsia="zh-CN"/>
        </w:rPr>
        <w:t xml:space="preserve"> </w:t>
      </w:r>
      <w:r w:rsidR="00275F12" w:rsidRPr="00325C57">
        <w:rPr>
          <w:i/>
          <w:iCs/>
          <w:szCs w:val="24"/>
          <w:lang w:eastAsia="zh-CN"/>
        </w:rPr>
        <w:t>Q</w:t>
      </w:r>
      <w:r w:rsidR="00275F12" w:rsidRPr="00325C57">
        <w:rPr>
          <w:rFonts w:hint="eastAsia"/>
          <w:szCs w:val="24"/>
          <w:vertAlign w:val="subscript"/>
          <w:lang w:eastAsia="zh-CN"/>
        </w:rPr>
        <w:t>P</w:t>
      </w:r>
      <w:r w:rsidR="00275F12" w:rsidRPr="00325C57">
        <w:rPr>
          <w:rFonts w:hint="eastAsia"/>
          <w:szCs w:val="24"/>
          <w:lang w:eastAsia="zh-CN"/>
        </w:rPr>
        <w:t xml:space="preserve">, </w:t>
      </w:r>
      <w:r w:rsidR="0015160C" w:rsidRPr="00325C57">
        <w:rPr>
          <w:position w:val="-8"/>
          <w:szCs w:val="24"/>
        </w:rPr>
        <w:object w:dxaOrig="639" w:dyaOrig="300" w14:anchorId="51265F02">
          <v:shape id="_x0000_i1040" type="#_x0000_t75" style="width:31.7pt;height:15pt" o:ole="">
            <v:imagedata r:id="rId35" o:title=""/>
          </v:shape>
          <o:OLEObject Type="Embed" ProgID="Equation.DSMT4" ShapeID="_x0000_i1040" DrawAspect="Content" ObjectID="_1829025901" r:id="rId36"/>
        </w:object>
      </w:r>
      <w:r w:rsidRPr="00325C57">
        <w:rPr>
          <w:szCs w:val="24"/>
        </w:rPr>
        <w:t xml:space="preserve">, </w:t>
      </w:r>
      <w:r w:rsidRPr="00325C57">
        <w:rPr>
          <w:i/>
          <w:szCs w:val="24"/>
        </w:rPr>
        <w:t>P</w:t>
      </w:r>
      <w:r w:rsidRPr="00325C57">
        <w:rPr>
          <w:szCs w:val="24"/>
        </w:rPr>
        <w:t xml:space="preserve">, and </w:t>
      </w:r>
      <w:r w:rsidRPr="00325C57">
        <w:rPr>
          <w:i/>
          <w:szCs w:val="24"/>
        </w:rPr>
        <w:t>t</w:t>
      </w:r>
      <w:r w:rsidRPr="00325C57">
        <w:rPr>
          <w:szCs w:val="24"/>
          <w:vertAlign w:val="subscript"/>
        </w:rPr>
        <w:t>dis</w:t>
      </w:r>
      <w:r w:rsidRPr="00325C57">
        <w:rPr>
          <w:szCs w:val="24"/>
        </w:rPr>
        <w:t xml:space="preserve"> represent the </w:t>
      </w:r>
      <w:r w:rsidR="00275F12" w:rsidRPr="00325C57">
        <w:rPr>
          <w:szCs w:val="24"/>
          <w:lang w:eastAsia="zh-CN"/>
        </w:rPr>
        <w:t>plasma input energy</w:t>
      </w:r>
      <w:r w:rsidR="00275F12" w:rsidRPr="00325C57">
        <w:rPr>
          <w:rFonts w:hint="eastAsia"/>
          <w:szCs w:val="24"/>
          <w:lang w:eastAsia="zh-CN"/>
        </w:rPr>
        <w:t xml:space="preserve">, the </w:t>
      </w:r>
      <w:r w:rsidRPr="00325C57">
        <w:rPr>
          <w:szCs w:val="24"/>
        </w:rPr>
        <w:t>lower heating value of H</w:t>
      </w:r>
      <w:r w:rsidRPr="00325C57">
        <w:rPr>
          <w:szCs w:val="24"/>
          <w:vertAlign w:val="subscript"/>
        </w:rPr>
        <w:t>2</w:t>
      </w:r>
      <w:r w:rsidRPr="00325C57">
        <w:rPr>
          <w:szCs w:val="24"/>
        </w:rPr>
        <w:t>, the discharge power (25 W), and the discharge duration (6 min), respectively. The net H</w:t>
      </w:r>
      <w:r w:rsidRPr="00325C57">
        <w:rPr>
          <w:szCs w:val="24"/>
          <w:vertAlign w:val="subscript"/>
        </w:rPr>
        <w:t>2</w:t>
      </w:r>
      <w:r w:rsidRPr="00325C57">
        <w:rPr>
          <w:szCs w:val="24"/>
        </w:rPr>
        <w:t xml:space="preserve"> yield</w:t>
      </w:r>
      <w:r w:rsidR="00816300" w:rsidRPr="00325C57">
        <w:rPr>
          <w:szCs w:val="24"/>
        </w:rPr>
        <w:t xml:space="preserve"> (</w:t>
      </w:r>
      <w:r w:rsidR="00611216" w:rsidRPr="00325C57">
        <w:rPr>
          <w:position w:val="-10"/>
          <w:szCs w:val="24"/>
        </w:rPr>
        <w:object w:dxaOrig="580" w:dyaOrig="340" w14:anchorId="03C82F62">
          <v:shape id="_x0000_i1108" type="#_x0000_t75" style="width:28.8pt;height:16.15pt" o:ole="">
            <v:imagedata r:id="rId37" o:title=""/>
          </v:shape>
          <o:OLEObject Type="Embed" ProgID="Equation.DSMT4" ShapeID="_x0000_i1108" DrawAspect="Content" ObjectID="_1829025902" r:id="rId38"/>
        </w:object>
      </w:r>
      <w:r w:rsidR="00816300" w:rsidRPr="00325C57">
        <w:rPr>
          <w:szCs w:val="24"/>
        </w:rPr>
        <w:t>)</w:t>
      </w:r>
      <w:r w:rsidRPr="00325C57">
        <w:rPr>
          <w:szCs w:val="24"/>
        </w:rPr>
        <w:t xml:space="preserve"> was obtained by subtracting the</w:t>
      </w:r>
      <w:r w:rsidR="00DF6BEC" w:rsidRPr="00325C57">
        <w:rPr>
          <w:rFonts w:hint="eastAsia"/>
          <w:szCs w:val="24"/>
          <w:lang w:eastAsia="zh-CN"/>
        </w:rPr>
        <w:t xml:space="preserve"> </w:t>
      </w:r>
      <w:r w:rsidR="00DF6BEC" w:rsidRPr="00325C57">
        <w:rPr>
          <w:szCs w:val="24"/>
        </w:rPr>
        <w:t>molar amount of H</w:t>
      </w:r>
      <w:r w:rsidR="00DF6BEC" w:rsidRPr="00325C57">
        <w:rPr>
          <w:szCs w:val="24"/>
          <w:vertAlign w:val="subscript"/>
        </w:rPr>
        <w:t>2</w:t>
      </w:r>
      <w:r w:rsidR="00DF6BEC" w:rsidRPr="00325C57">
        <w:rPr>
          <w:szCs w:val="24"/>
        </w:rPr>
        <w:t xml:space="preserve"> yield</w:t>
      </w:r>
      <w:r w:rsidR="00DF6BEC" w:rsidRPr="00325C57">
        <w:rPr>
          <w:szCs w:val="24"/>
          <w:lang w:eastAsia="zh-CN"/>
        </w:rPr>
        <w:t xml:space="preserve"> in</w:t>
      </w:r>
      <w:r w:rsidRPr="00325C57">
        <w:rPr>
          <w:szCs w:val="24"/>
        </w:rPr>
        <w:t xml:space="preserve"> thermal </w:t>
      </w:r>
      <w:r w:rsidR="00DF6BEC" w:rsidRPr="00325C57">
        <w:rPr>
          <w:szCs w:val="24"/>
          <w:lang w:eastAsia="zh-CN"/>
        </w:rPr>
        <w:t>condition (</w:t>
      </w:r>
      <w:r w:rsidR="00611216" w:rsidRPr="00325C57">
        <w:rPr>
          <w:position w:val="-12"/>
          <w:szCs w:val="24"/>
        </w:rPr>
        <w:object w:dxaOrig="800" w:dyaOrig="380" w14:anchorId="75DEBC3F">
          <v:shape id="_x0000_i1111" type="#_x0000_t75" style="width:39.75pt;height:17.85pt" o:ole="">
            <v:imagedata r:id="rId39" o:title=""/>
          </v:shape>
          <o:OLEObject Type="Embed" ProgID="Equation.DSMT4" ShapeID="_x0000_i1111" DrawAspect="Content" ObjectID="_1829025903" r:id="rId40"/>
        </w:object>
      </w:r>
      <w:r w:rsidR="00DF6BEC" w:rsidRPr="00325C57">
        <w:rPr>
          <w:szCs w:val="24"/>
          <w:lang w:eastAsia="zh-CN"/>
        </w:rPr>
        <w:t>)</w:t>
      </w:r>
      <w:r w:rsidR="00DF6BEC" w:rsidRPr="00325C57">
        <w:rPr>
          <w:szCs w:val="24"/>
        </w:rPr>
        <w:t xml:space="preserve"> </w:t>
      </w:r>
      <w:r w:rsidRPr="00325C57">
        <w:rPr>
          <w:szCs w:val="24"/>
        </w:rPr>
        <w:t xml:space="preserve">from </w:t>
      </w:r>
      <w:r w:rsidR="00DF6BEC" w:rsidRPr="00325C57">
        <w:rPr>
          <w:szCs w:val="24"/>
        </w:rPr>
        <w:t>molar amount of H</w:t>
      </w:r>
      <w:r w:rsidR="00DF6BEC" w:rsidRPr="00325C57">
        <w:rPr>
          <w:szCs w:val="24"/>
          <w:vertAlign w:val="subscript"/>
        </w:rPr>
        <w:t>2</w:t>
      </w:r>
      <w:r w:rsidR="00DF6BEC" w:rsidRPr="00325C57">
        <w:rPr>
          <w:szCs w:val="24"/>
        </w:rPr>
        <w:t xml:space="preserve"> yield</w:t>
      </w:r>
      <w:r w:rsidR="00DF6BEC" w:rsidRPr="00325C57">
        <w:rPr>
          <w:szCs w:val="24"/>
          <w:lang w:eastAsia="zh-CN"/>
        </w:rPr>
        <w:t xml:space="preserve"> in</w:t>
      </w:r>
      <w:r w:rsidRPr="00325C57">
        <w:rPr>
          <w:szCs w:val="24"/>
        </w:rPr>
        <w:t xml:space="preserve"> plasma </w:t>
      </w:r>
      <w:r w:rsidR="00DF6BEC" w:rsidRPr="00325C57">
        <w:rPr>
          <w:szCs w:val="24"/>
          <w:lang w:eastAsia="zh-CN"/>
        </w:rPr>
        <w:t>condition (</w:t>
      </w:r>
      <w:r w:rsidR="00611216" w:rsidRPr="00325C57">
        <w:rPr>
          <w:position w:val="-12"/>
          <w:szCs w:val="24"/>
        </w:rPr>
        <w:object w:dxaOrig="740" w:dyaOrig="380" w14:anchorId="4FE8C2DF">
          <v:shape id="_x0000_i1114" type="#_x0000_t75" style="width:36.85pt;height:17.85pt" o:ole="">
            <v:imagedata r:id="rId41" o:title=""/>
          </v:shape>
          <o:OLEObject Type="Embed" ProgID="Equation.DSMT4" ShapeID="_x0000_i1114" DrawAspect="Content" ObjectID="_1829025904" r:id="rId42"/>
        </w:object>
      </w:r>
      <w:r w:rsidR="00DF6BEC" w:rsidRPr="00325C57">
        <w:rPr>
          <w:szCs w:val="24"/>
          <w:lang w:eastAsia="zh-CN"/>
        </w:rPr>
        <w:t>)</w:t>
      </w:r>
      <w:r w:rsidR="00DF6BEC" w:rsidRPr="00325C57">
        <w:rPr>
          <w:rFonts w:hint="eastAsia"/>
          <w:szCs w:val="24"/>
          <w:lang w:eastAsia="zh-CN"/>
        </w:rPr>
        <w:t xml:space="preserve"> </w:t>
      </w:r>
      <w:r w:rsidRPr="00325C57">
        <w:rPr>
          <w:szCs w:val="24"/>
        </w:rPr>
        <w:t>at identical catalyst bed temperatures, thereby isolating the plasma activation effect. The molar amounts of net H</w:t>
      </w:r>
      <w:r w:rsidRPr="00325C57">
        <w:rPr>
          <w:szCs w:val="24"/>
          <w:vertAlign w:val="subscript"/>
        </w:rPr>
        <w:t>2</w:t>
      </w:r>
      <w:r w:rsidRPr="00325C57">
        <w:rPr>
          <w:szCs w:val="24"/>
        </w:rPr>
        <w:t xml:space="preserve"> yield (M</w:t>
      </w:r>
      <w:r w:rsidRPr="00325C57">
        <w:rPr>
          <w:szCs w:val="24"/>
          <w:vertAlign w:val="subscript"/>
        </w:rPr>
        <w:t>H2</w:t>
      </w:r>
      <w:r w:rsidRPr="00325C57">
        <w:rPr>
          <w:szCs w:val="24"/>
        </w:rPr>
        <w:t xml:space="preserve">) during the POM step (yellow bars) and the WS step (blue bars) are presented in </w:t>
      </w:r>
      <w:r w:rsidRPr="00325C57">
        <w:rPr>
          <w:rStyle w:val="citefig"/>
          <w:szCs w:val="24"/>
          <w:shd w:val="clear" w:color="auto" w:fill="auto"/>
        </w:rPr>
        <w:t>Fig. S20</w:t>
      </w:r>
      <w:r w:rsidRPr="00325C57">
        <w:rPr>
          <w:szCs w:val="24"/>
        </w:rPr>
        <w:t>, along with the corresponding energy efficiency (red solid line). In this analysis, Joule heating was included as part of the plasma energy input. A discharge power of 25 W applied for 6 min corresponds to a total energy input of 9000 J during the POM step, encompassing both the reaction enthalpy (intrinsic plasma-induced chemistry) and Joule heating. The latter primarily accounts for the observed ~100</w:t>
      </w:r>
      <w:r w:rsidR="00816300" w:rsidRPr="00325C57">
        <w:rPr>
          <w:szCs w:val="24"/>
        </w:rPr>
        <w:t xml:space="preserve"> </w:t>
      </w:r>
      <w:r w:rsidRPr="00325C57">
        <w:rPr>
          <w:szCs w:val="24"/>
        </w:rPr>
        <w:t>°C temperature increase, arising from heat transfer to the OC and reactor walls. As reported by Nozaki et al</w:t>
      </w:r>
      <w:r w:rsidR="00816300" w:rsidRPr="00325C57">
        <w:rPr>
          <w:szCs w:val="24"/>
        </w:rPr>
        <w:t>.</w:t>
      </w:r>
      <w:r w:rsidRPr="00325C57">
        <w:rPr>
          <w:szCs w:val="24"/>
        </w:rPr>
        <w:t xml:space="preserve"> [</w:t>
      </w:r>
      <w:r w:rsidRPr="00325C57">
        <w:rPr>
          <w:rStyle w:val="citebib"/>
          <w:szCs w:val="24"/>
          <w:shd w:val="clear" w:color="auto" w:fill="auto"/>
        </w:rPr>
        <w:t>16,17</w:t>
      </w:r>
      <w:r w:rsidRPr="00325C57">
        <w:rPr>
          <w:szCs w:val="24"/>
        </w:rPr>
        <w:t xml:space="preserve">], approximately 80% of the DBD energy is dissipated as Joule heating in dielectric components (e.g., catalysts and quartz) and metallic electrodes, while only </w:t>
      </w:r>
      <w:r w:rsidRPr="00325C57">
        <w:rPr>
          <w:szCs w:val="24"/>
        </w:rPr>
        <w:lastRenderedPageBreak/>
        <w:t>~20% contributes to chemical reactions and sensible heat. To evaluate the intrinsic non</w:t>
      </w:r>
      <w:r w:rsidR="00816300" w:rsidRPr="00325C57">
        <w:rPr>
          <w:szCs w:val="24"/>
        </w:rPr>
        <w:t>-</w:t>
      </w:r>
      <w:r w:rsidRPr="00325C57">
        <w:rPr>
          <w:szCs w:val="24"/>
        </w:rPr>
        <w:t xml:space="preserve">thermal plasma contribution, Joule heating was excluded from the total energy input to obtain a theoretical energy efficiency, represented by the red dashed line in </w:t>
      </w:r>
      <w:r w:rsidRPr="00325C57">
        <w:rPr>
          <w:rStyle w:val="citefig"/>
          <w:szCs w:val="24"/>
          <w:shd w:val="clear" w:color="auto" w:fill="auto"/>
        </w:rPr>
        <w:t>Fig. S20</w:t>
      </w:r>
      <w:r w:rsidRPr="00325C57">
        <w:rPr>
          <w:szCs w:val="24"/>
        </w:rPr>
        <w:t>.</w:t>
      </w:r>
    </w:p>
    <w:p w14:paraId="7EAAA7F0" w14:textId="4DC2AC61" w:rsidR="00816300" w:rsidRPr="00325C57" w:rsidRDefault="00D33F62" w:rsidP="00CE48AE">
      <w:pPr>
        <w:pStyle w:val="hparagraphindent"/>
        <w:autoSpaceDE w:val="0"/>
        <w:autoSpaceDN w:val="0"/>
        <w:adjustRightInd w:val="0"/>
        <w:snapToGrid w:val="0"/>
        <w:spacing w:before="0"/>
        <w:ind w:firstLineChars="0" w:firstLine="0"/>
        <w:jc w:val="both"/>
        <w:rPr>
          <w:lang w:eastAsia="zh-CN"/>
        </w:rPr>
      </w:pPr>
      <m:oMath>
        <m:sSub>
          <m:sSubPr>
            <m:ctrlPr>
              <w:rPr>
                <w:rFonts w:ascii="Cambria Math" w:hAnsi="Cambria Math"/>
                <w:i/>
                <w:szCs w:val="24"/>
                <w:lang w:eastAsia="zh-CN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/>
                <w:szCs w:val="24"/>
                <w:lang w:eastAsia="zh-CN"/>
              </w:rPr>
              <m:t>Eff</m:t>
            </m:r>
          </m:e>
          <m:sub>
            <m:r>
              <m:rPr>
                <m:sty m:val="p"/>
              </m:rPr>
              <w:rPr>
                <w:rFonts w:ascii="Cambria Math" w:hAnsi="Cambria Math"/>
                <w:szCs w:val="24"/>
                <w:lang w:eastAsia="zh-CN"/>
              </w:rPr>
              <m:t>P</m:t>
            </m:r>
          </m:sub>
        </m:sSub>
        <m:r>
          <m:rPr>
            <m:sty m:val="p"/>
          </m:rPr>
          <w:rPr>
            <w:rFonts w:ascii="Cambria Math" w:hAnsi="Cambria Math"/>
            <w:szCs w:val="24"/>
            <w:lang w:eastAsia="zh-CN"/>
          </w:rPr>
          <m:t>=</m:t>
        </m:r>
        <m:f>
          <m:fPr>
            <m:ctrlPr>
              <w:rPr>
                <w:rFonts w:ascii="Cambria Math" w:hAnsi="Cambria Math"/>
              </w:rPr>
            </m:ctrlPr>
          </m:fPr>
          <m:num>
            <m:sSub>
              <m:sSubPr>
                <m:ctrlPr>
                  <w:rPr>
                    <w:rFonts w:ascii="Cambria Math" w:hAnsi="Cambria Math"/>
                    <w:i/>
                    <w:szCs w:val="24"/>
                    <w:lang w:eastAsia="zh-CN"/>
                  </w:rPr>
                </m:ctrlPr>
              </m:sSubPr>
              <m:e>
                <m:r>
                  <w:rPr>
                    <w:rFonts w:ascii="Cambria Math" w:hAnsi="Cambria Math"/>
                    <w:szCs w:val="24"/>
                    <w:lang w:eastAsia="zh-CN"/>
                  </w:rPr>
                  <m:t>Y</m:t>
                </m:r>
              </m:e>
              <m:sub>
                <m:sSub>
                  <m:sSubPr>
                    <m:ctrlPr>
                      <w:rPr>
                        <w:rFonts w:ascii="Cambria Math" w:hAnsi="Cambria Math"/>
                        <w:szCs w:val="24"/>
                        <w:lang w:eastAsia="zh-CN"/>
                      </w:rPr>
                    </m:ctrlPr>
                  </m:sSubPr>
                  <m:e>
                    <m:r>
                      <m:rPr>
                        <m:nor/>
                      </m:rPr>
                      <w:rPr>
                        <w:rFonts w:ascii="Cambria Math" w:hAnsi="Cambria Math"/>
                        <w:szCs w:val="24"/>
                        <w:lang w:eastAsia="zh-CN"/>
                      </w:rPr>
                      <m:t>H</m:t>
                    </m:r>
                  </m:e>
                  <m:sub>
                    <m:r>
                      <m:rPr>
                        <m:nor/>
                      </m:rPr>
                      <w:rPr>
                        <w:rFonts w:ascii="Cambria Math" w:hAnsi="Cambria Math"/>
                        <w:szCs w:val="24"/>
                        <w:lang w:eastAsia="zh-CN"/>
                      </w:rPr>
                      <m:t>2</m:t>
                    </m:r>
                  </m:sub>
                </m:sSub>
                <m:r>
                  <m:rPr>
                    <m:nor/>
                  </m:rPr>
                  <w:rPr>
                    <w:rFonts w:ascii="Cambria Math" w:hAnsi="Cambria Math"/>
                    <w:szCs w:val="24"/>
                    <w:lang w:eastAsia="zh-CN"/>
                  </w:rPr>
                  <m:t>,net</m:t>
                </m:r>
              </m:sub>
            </m:sSub>
            <m:r>
              <m:rPr>
                <m:sty m:val="p"/>
              </m:rPr>
              <w:rPr>
                <w:rFonts w:ascii="Cambria Math" w:hAnsi="Cambria Math"/>
                <w:szCs w:val="24"/>
                <w:lang w:eastAsia="zh-CN"/>
              </w:rPr>
              <m:t>×</m:t>
            </m:r>
            <m:sSub>
              <m:sSubPr>
                <m:ctrlPr>
                  <w:rPr>
                    <w:rFonts w:ascii="Cambria Math" w:hAnsi="Cambria Math"/>
                  </w:rPr>
                </m:ctrlPr>
              </m:sSubPr>
              <m:e>
                <m:r>
                  <m:rPr>
                    <m:nor/>
                  </m:rPr>
                  <w:rPr>
                    <w:rFonts w:ascii="Cambria Math" w:hAnsi="Cambria Math"/>
                    <w:szCs w:val="24"/>
                    <w:lang w:eastAsia="zh-CN"/>
                  </w:rPr>
                  <m:t>LHV</m:t>
                </m:r>
              </m:e>
              <m:sub>
                <m:sSub>
                  <m:sSubPr>
                    <m:ctrlPr>
                      <w:rPr>
                        <w:rFonts w:ascii="Cambria Math" w:hAnsi="Cambria Math"/>
                      </w:rPr>
                    </m:ctrlPr>
                  </m:sSubPr>
                  <m:e>
                    <m:r>
                      <m:rPr>
                        <m:nor/>
                      </m:rPr>
                      <w:rPr>
                        <w:rFonts w:ascii="Cambria Math" w:hAnsi="Cambria Math"/>
                        <w:szCs w:val="24"/>
                        <w:lang w:eastAsia="zh-CN"/>
                      </w:rPr>
                      <m:t>H</m:t>
                    </m:r>
                  </m:e>
                  <m:sub>
                    <m:r>
                      <m:rPr>
                        <m:nor/>
                      </m:rPr>
                      <w:rPr>
                        <w:rFonts w:ascii="Cambria Math" w:hAnsi="Cambria Math"/>
                        <w:szCs w:val="24"/>
                        <w:lang w:eastAsia="zh-CN"/>
                      </w:rPr>
                      <m:t>2</m:t>
                    </m:r>
                  </m:sub>
                </m:sSub>
              </m:sub>
            </m:sSub>
          </m:num>
          <m:den>
            <m:sSub>
              <m:sSubPr>
                <m:ctrlPr>
                  <w:rPr>
                    <w:rFonts w:ascii="Cambria Math" w:hAnsi="Cambria Math"/>
                    <w:i/>
                    <w:szCs w:val="24"/>
                    <w:lang w:eastAsia="zh-CN"/>
                  </w:rPr>
                </m:ctrlPr>
              </m:sSubPr>
              <m:e>
                <m:r>
                  <w:rPr>
                    <w:rFonts w:ascii="Cambria Math" w:hAnsi="Cambria Math"/>
                    <w:szCs w:val="24"/>
                    <w:lang w:eastAsia="zh-CN"/>
                  </w:rPr>
                  <m:t>Q</m:t>
                </m:r>
              </m:e>
              <m:sub>
                <m:r>
                  <w:rPr>
                    <w:rFonts w:ascii="Cambria Math" w:hAnsi="Cambria Math"/>
                    <w:szCs w:val="24"/>
                    <w:lang w:eastAsia="zh-CN"/>
                  </w:rPr>
                  <m:t>P</m:t>
                </m:r>
              </m:sub>
            </m:sSub>
          </m:den>
        </m:f>
        <m:r>
          <m:rPr>
            <m:sty m:val="p"/>
          </m:rPr>
          <w:rPr>
            <w:rFonts w:ascii="Cambria Math" w:hAnsi="Cambria Math"/>
            <w:szCs w:val="24"/>
            <w:lang w:eastAsia="zh-CN"/>
          </w:rPr>
          <m:t>=</m:t>
        </m:r>
        <m:f>
          <m:fPr>
            <m:ctrlPr>
              <w:rPr>
                <w:rFonts w:ascii="Cambria Math" w:hAnsi="Cambria Math"/>
              </w:rPr>
            </m:ctrlPr>
          </m:fPr>
          <m:num>
            <m:d>
              <m:dPr>
                <m:ctrlPr>
                  <w:rPr>
                    <w:rFonts w:ascii="Cambria Math" w:hAnsi="Cambria Math"/>
                    <w:szCs w:val="24"/>
                    <w:lang w:eastAsia="zh-CN"/>
                  </w:rPr>
                </m:ctrlPr>
              </m:dPr>
              <m:e>
                <m:sSubSup>
                  <m:sSubSupPr>
                    <m:ctrlPr>
                      <w:rPr>
                        <w:rFonts w:ascii="Cambria Math" w:hAnsi="Cambria Math"/>
                      </w:rPr>
                    </m:ctrlPr>
                  </m:sSubSupPr>
                  <m:e>
                    <m:r>
                      <w:rPr>
                        <w:rFonts w:ascii="Cambria Math" w:hAnsi="Cambria Math"/>
                        <w:szCs w:val="24"/>
                        <w:lang w:eastAsia="zh-CN"/>
                      </w:rPr>
                      <m:t>M</m:t>
                    </m:r>
                  </m:e>
                  <m:sub>
                    <m:sSub>
                      <m:sSubPr>
                        <m:ctrlPr>
                          <w:rPr>
                            <w:rFonts w:ascii="Cambria Math" w:hAnsi="Cambria Math"/>
                          </w:rPr>
                        </m:ctrlPr>
                      </m:sSubPr>
                      <m:e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Cs w:val="24"/>
                            <w:lang w:eastAsia="zh-CN"/>
                          </w:rPr>
                          <m:t>H</m:t>
                        </m:r>
                      </m:e>
                      <m:sub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Cs w:val="24"/>
                            <w:lang w:eastAsia="zh-CN"/>
                          </w:rPr>
                          <m:t>2</m:t>
                        </m:r>
                      </m:sub>
                    </m:sSub>
                  </m:sub>
                  <m:sup>
                    <m:r>
                      <m:rPr>
                        <m:sty m:val="p"/>
                      </m:rPr>
                      <w:rPr>
                        <w:rFonts w:ascii="Cambria Math" w:hAnsi="Cambria Math"/>
                        <w:szCs w:val="24"/>
                        <w:lang w:eastAsia="zh-CN"/>
                      </w:rPr>
                      <m:t>Plasma</m:t>
                    </m:r>
                  </m:sup>
                </m:sSubSup>
                <m:r>
                  <m:rPr>
                    <m:sty m:val="p"/>
                  </m:rPr>
                  <w:rPr>
                    <w:rFonts w:ascii="Cambria Math" w:hAnsi="Cambria Math"/>
                    <w:szCs w:val="24"/>
                    <w:lang w:eastAsia="zh-CN"/>
                  </w:rPr>
                  <m:t>-</m:t>
                </m:r>
                <m:sSubSup>
                  <m:sSubSupPr>
                    <m:ctrlPr>
                      <w:rPr>
                        <w:rFonts w:ascii="Cambria Math" w:hAnsi="Cambria Math"/>
                      </w:rPr>
                    </m:ctrlPr>
                  </m:sSubSupPr>
                  <m:e>
                    <m:r>
                      <w:rPr>
                        <w:rFonts w:ascii="Cambria Math" w:hAnsi="Cambria Math"/>
                        <w:szCs w:val="24"/>
                        <w:lang w:eastAsia="zh-CN"/>
                      </w:rPr>
                      <m:t>M</m:t>
                    </m:r>
                  </m:e>
                  <m:sub>
                    <m:sSub>
                      <m:sSubPr>
                        <m:ctrlPr>
                          <w:rPr>
                            <w:rFonts w:ascii="Cambria Math" w:hAnsi="Cambria Math"/>
                          </w:rPr>
                        </m:ctrlPr>
                      </m:sSubPr>
                      <m:e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Cs w:val="24"/>
                            <w:lang w:eastAsia="zh-CN"/>
                          </w:rPr>
                          <m:t>H</m:t>
                        </m:r>
                      </m:e>
                      <m:sub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Cs w:val="24"/>
                            <w:lang w:eastAsia="zh-CN"/>
                          </w:rPr>
                          <m:t>2</m:t>
                        </m:r>
                      </m:sub>
                    </m:sSub>
                  </m:sub>
                  <m:sup>
                    <m:r>
                      <m:rPr>
                        <m:sty m:val="p"/>
                      </m:rPr>
                      <w:rPr>
                        <w:rFonts w:ascii="Cambria Math" w:hAnsi="Cambria Math"/>
                        <w:szCs w:val="24"/>
                        <w:lang w:eastAsia="zh-CN"/>
                      </w:rPr>
                      <m:t>Thermal</m:t>
                    </m:r>
                  </m:sup>
                </m:sSubSup>
              </m:e>
            </m:d>
            <m:r>
              <m:rPr>
                <m:sty m:val="p"/>
              </m:rPr>
              <w:rPr>
                <w:rFonts w:ascii="Cambria Math" w:hAnsi="Cambria Math"/>
                <w:szCs w:val="24"/>
                <w:lang w:eastAsia="zh-CN"/>
              </w:rPr>
              <m:t>×</m:t>
            </m:r>
            <m:sSub>
              <m:sSubPr>
                <m:ctrlPr>
                  <w:rPr>
                    <w:rFonts w:ascii="Cambria Math" w:hAnsi="Cambria Math"/>
                  </w:rPr>
                </m:ctrlPr>
              </m:sSubPr>
              <m:e>
                <m:r>
                  <m:rPr>
                    <m:nor/>
                  </m:rPr>
                  <w:rPr>
                    <w:rFonts w:ascii="Cambria Math" w:hAnsi="Cambria Math"/>
                    <w:szCs w:val="24"/>
                    <w:lang w:eastAsia="zh-CN"/>
                  </w:rPr>
                  <m:t>LHV</m:t>
                </m:r>
              </m:e>
              <m:sub>
                <m:sSub>
                  <m:sSubPr>
                    <m:ctrlPr>
                      <w:rPr>
                        <w:rFonts w:ascii="Cambria Math" w:hAnsi="Cambria Math"/>
                      </w:rPr>
                    </m:ctrlPr>
                  </m:sSubPr>
                  <m:e>
                    <m:r>
                      <m:rPr>
                        <m:nor/>
                      </m:rPr>
                      <w:rPr>
                        <w:rFonts w:ascii="Cambria Math" w:hAnsi="Cambria Math"/>
                        <w:szCs w:val="24"/>
                        <w:lang w:eastAsia="zh-CN"/>
                      </w:rPr>
                      <m:t>H</m:t>
                    </m:r>
                  </m:e>
                  <m:sub>
                    <m:r>
                      <m:rPr>
                        <m:nor/>
                      </m:rPr>
                      <w:rPr>
                        <w:rFonts w:ascii="Cambria Math" w:hAnsi="Cambria Math"/>
                        <w:szCs w:val="24"/>
                        <w:lang w:eastAsia="zh-CN"/>
                      </w:rPr>
                      <m:t>2</m:t>
                    </m:r>
                  </m:sub>
                </m:sSub>
              </m:sub>
            </m:sSub>
          </m:num>
          <m:den>
            <m:r>
              <w:rPr>
                <w:rFonts w:ascii="Cambria Math" w:hAnsi="Cambria Math"/>
                <w:szCs w:val="24"/>
                <w:lang w:eastAsia="zh-CN"/>
              </w:rPr>
              <m:t>P</m:t>
            </m:r>
            <m:r>
              <m:rPr>
                <m:sty m:val="p"/>
              </m:rPr>
              <w:rPr>
                <w:rFonts w:ascii="Cambria Math" w:hAnsi="Cambria Math"/>
                <w:szCs w:val="24"/>
                <w:lang w:eastAsia="zh-CN"/>
              </w:rPr>
              <m:t>×</m:t>
            </m:r>
            <m:sSub>
              <m:sSubPr>
                <m:ctrlPr>
                  <w:rPr>
                    <w:rFonts w:ascii="Cambria Math" w:hAnsi="Cambria Math"/>
                  </w:rPr>
                </m:ctrlPr>
              </m:sSubPr>
              <m:e>
                <m:r>
                  <w:rPr>
                    <w:rFonts w:ascii="Cambria Math" w:hAnsi="Cambria Math"/>
                    <w:szCs w:val="24"/>
                    <w:lang w:eastAsia="zh-CN"/>
                  </w:rPr>
                  <m:t>t</m:t>
                </m:r>
              </m:e>
              <m:sub>
                <m:r>
                  <m:rPr>
                    <m:sty m:val="p"/>
                  </m:rPr>
                  <w:rPr>
                    <w:rFonts w:ascii="Cambria Math" w:hAnsi="Cambria Math"/>
                    <w:szCs w:val="24"/>
                    <w:lang w:eastAsia="zh-CN"/>
                  </w:rPr>
                  <m:t>dis</m:t>
                </m:r>
              </m:sub>
            </m:sSub>
          </m:den>
        </m:f>
      </m:oMath>
      <w:r w:rsidR="00816300" w:rsidRPr="00325C57">
        <w:rPr>
          <w:rFonts w:hint="eastAsia"/>
          <w:lang w:eastAsia="zh-CN"/>
        </w:rPr>
        <w:t xml:space="preserve">  </w:t>
      </w:r>
      <w:r w:rsidR="00816300" w:rsidRPr="00325C57">
        <w:rPr>
          <w:lang w:eastAsia="zh-CN"/>
        </w:rPr>
        <w:t xml:space="preserve">  (</w:t>
      </w:r>
      <w:r w:rsidR="00816300" w:rsidRPr="00325C57">
        <w:rPr>
          <w:rFonts w:hint="eastAsia"/>
          <w:lang w:eastAsia="zh-CN"/>
        </w:rPr>
        <w:t>S</w:t>
      </w:r>
      <w:r w:rsidR="00816300" w:rsidRPr="00325C57">
        <w:rPr>
          <w:lang w:eastAsia="zh-CN"/>
        </w:rPr>
        <w:t>21)</w:t>
      </w:r>
    </w:p>
    <w:p w14:paraId="08131AB1" w14:textId="38723B0A" w:rsidR="00303611" w:rsidRPr="00325C57" w:rsidRDefault="00303611" w:rsidP="00C977EE">
      <w:pPr>
        <w:pStyle w:val="hhead1"/>
        <w:autoSpaceDE w:val="0"/>
        <w:autoSpaceDN w:val="0"/>
        <w:adjustRightInd w:val="0"/>
        <w:spacing w:beforeLines="50" w:before="120" w:afterLines="50" w:after="120"/>
        <w:rPr>
          <w:b/>
          <w:bCs/>
          <w:sz w:val="21"/>
          <w:szCs w:val="21"/>
        </w:rPr>
      </w:pPr>
      <w:r w:rsidRPr="00325C57">
        <w:rPr>
          <w:b/>
          <w:bCs/>
          <w:sz w:val="21"/>
          <w:szCs w:val="21"/>
        </w:rPr>
        <w:t xml:space="preserve">Supplementary </w:t>
      </w:r>
      <w:r w:rsidR="00816300" w:rsidRPr="00325C57">
        <w:rPr>
          <w:b/>
          <w:bCs/>
          <w:sz w:val="21"/>
          <w:szCs w:val="21"/>
        </w:rPr>
        <w:t>f</w:t>
      </w:r>
      <w:r w:rsidRPr="00325C57">
        <w:rPr>
          <w:b/>
          <w:bCs/>
          <w:sz w:val="21"/>
          <w:szCs w:val="21"/>
        </w:rPr>
        <w:t>igures</w:t>
      </w:r>
    </w:p>
    <w:p w14:paraId="5FF39FF0" w14:textId="39CC4EF0" w:rsidR="00303611" w:rsidRPr="00325C57" w:rsidRDefault="006D4D70" w:rsidP="00C977EE">
      <w:pPr>
        <w:pStyle w:val="hfigureimage"/>
        <w:autoSpaceDE w:val="0"/>
        <w:autoSpaceDN w:val="0"/>
        <w:adjustRightInd w:val="0"/>
        <w:snapToGrid w:val="0"/>
        <w:spacing w:before="0"/>
      </w:pPr>
      <w:r w:rsidRPr="00325C57">
        <w:pict w14:anchorId="296660B1">
          <v:shape id="图片 11" o:spid="_x0000_i1042" type="#_x0000_t75" style="width:509.2pt;height:268.4pt;visibility:visible">
            <v:imagedata r:id="rId43" o:title="" croptop="901f" cropbottom="1058f"/>
          </v:shape>
        </w:pict>
      </w:r>
    </w:p>
    <w:p w14:paraId="204B9767" w14:textId="0670C8BC" w:rsidR="00303611" w:rsidRPr="00325C57" w:rsidRDefault="00303611" w:rsidP="00FA2D8E">
      <w:pPr>
        <w:pStyle w:val="hfigurecaption"/>
        <w:autoSpaceDE w:val="0"/>
        <w:autoSpaceDN w:val="0"/>
        <w:adjustRightInd w:val="0"/>
        <w:snapToGrid w:val="0"/>
        <w:spacing w:before="0"/>
        <w:jc w:val="center"/>
        <w:rPr>
          <w:szCs w:val="24"/>
        </w:rPr>
      </w:pPr>
      <w:r w:rsidRPr="00325C57">
        <w:rPr>
          <w:b/>
          <w:szCs w:val="24"/>
        </w:rPr>
        <w:t>Fig. S1.</w:t>
      </w:r>
      <w:r w:rsidRPr="00325C57">
        <w:rPr>
          <w:szCs w:val="24"/>
        </w:rPr>
        <w:t xml:space="preserve"> Schematic of the dielectric barrier discharge (DBD) system used for the chemical looping methane reforming experiment.</w:t>
      </w:r>
    </w:p>
    <w:p w14:paraId="2FD18E71" w14:textId="77777777" w:rsidR="00FA2D8E" w:rsidRPr="00325C57" w:rsidRDefault="00FA2D8E" w:rsidP="00FA2D8E">
      <w:pPr>
        <w:pStyle w:val="hfigurecaption"/>
        <w:autoSpaceDE w:val="0"/>
        <w:autoSpaceDN w:val="0"/>
        <w:adjustRightInd w:val="0"/>
        <w:snapToGrid w:val="0"/>
        <w:spacing w:before="0"/>
        <w:jc w:val="center"/>
        <w:rPr>
          <w:szCs w:val="24"/>
        </w:rPr>
      </w:pPr>
    </w:p>
    <w:p w14:paraId="0EFBFC66" w14:textId="25DEDEAC" w:rsidR="00303611" w:rsidRPr="00325C57" w:rsidRDefault="006D4D70" w:rsidP="00C977EE">
      <w:pPr>
        <w:pStyle w:val="hfigureimage"/>
        <w:autoSpaceDE w:val="0"/>
        <w:autoSpaceDN w:val="0"/>
        <w:adjustRightInd w:val="0"/>
        <w:snapToGrid w:val="0"/>
        <w:spacing w:before="0"/>
      </w:pPr>
      <w:r w:rsidRPr="00325C57">
        <w:pict w14:anchorId="57983640">
          <v:shape id="图片 2" o:spid="_x0000_i1043" type="#_x0000_t75" style="width:216.6pt;height:202.75pt;visibility:visible">
            <v:imagedata r:id="rId44" o:title="" croptop="1615f" cropbottom="1615f" cropleft="1388f" cropright="1081f"/>
          </v:shape>
        </w:pict>
      </w:r>
    </w:p>
    <w:p w14:paraId="740E8E72" w14:textId="72112A13" w:rsidR="00303611" w:rsidRPr="00325C57" w:rsidRDefault="00303611" w:rsidP="00FA2D8E">
      <w:pPr>
        <w:pStyle w:val="hfigurecaption"/>
        <w:autoSpaceDE w:val="0"/>
        <w:autoSpaceDN w:val="0"/>
        <w:adjustRightInd w:val="0"/>
        <w:snapToGrid w:val="0"/>
        <w:spacing w:before="0"/>
        <w:jc w:val="center"/>
        <w:rPr>
          <w:szCs w:val="24"/>
        </w:rPr>
      </w:pPr>
      <w:r w:rsidRPr="00325C57">
        <w:rPr>
          <w:b/>
          <w:szCs w:val="24"/>
        </w:rPr>
        <w:t>Fig. S2.</w:t>
      </w:r>
      <w:r w:rsidRPr="00325C57">
        <w:rPr>
          <w:szCs w:val="24"/>
        </w:rPr>
        <w:t xml:space="preserve"> XRD patterns of fresh LaFeO</w:t>
      </w:r>
      <w:r w:rsidRPr="00325C57">
        <w:rPr>
          <w:szCs w:val="24"/>
          <w:vertAlign w:val="subscript"/>
        </w:rPr>
        <w:t>3</w:t>
      </w:r>
      <w:r w:rsidRPr="00325C57">
        <w:rPr>
          <w:szCs w:val="24"/>
        </w:rPr>
        <w:t xml:space="preserve"> and La</w:t>
      </w:r>
      <w:r w:rsidRPr="00325C57">
        <w:rPr>
          <w:szCs w:val="24"/>
          <w:vertAlign w:val="subscript"/>
        </w:rPr>
        <w:t>0.5</w:t>
      </w:r>
      <w:r w:rsidRPr="00325C57">
        <w:rPr>
          <w:szCs w:val="24"/>
        </w:rPr>
        <w:t>Ce</w:t>
      </w:r>
      <w:r w:rsidRPr="00325C57">
        <w:rPr>
          <w:szCs w:val="24"/>
          <w:vertAlign w:val="subscript"/>
        </w:rPr>
        <w:t>0.5</w:t>
      </w:r>
      <w:r w:rsidRPr="00325C57">
        <w:rPr>
          <w:szCs w:val="24"/>
        </w:rPr>
        <w:t>FeO</w:t>
      </w:r>
      <w:r w:rsidRPr="00325C57">
        <w:rPr>
          <w:szCs w:val="24"/>
          <w:vertAlign w:val="subscript"/>
        </w:rPr>
        <w:t>3</w:t>
      </w:r>
      <w:r w:rsidRPr="00325C57">
        <w:rPr>
          <w:szCs w:val="24"/>
        </w:rPr>
        <w:t xml:space="preserve"> samples.</w:t>
      </w:r>
    </w:p>
    <w:p w14:paraId="17880095" w14:textId="77777777" w:rsidR="00FA2D8E" w:rsidRPr="00325C57" w:rsidRDefault="00FA2D8E" w:rsidP="00FA2D8E">
      <w:pPr>
        <w:pStyle w:val="hfigurecaption"/>
        <w:autoSpaceDE w:val="0"/>
        <w:autoSpaceDN w:val="0"/>
        <w:adjustRightInd w:val="0"/>
        <w:snapToGrid w:val="0"/>
        <w:spacing w:before="0"/>
        <w:jc w:val="center"/>
        <w:rPr>
          <w:szCs w:val="24"/>
        </w:rPr>
      </w:pPr>
    </w:p>
    <w:p w14:paraId="6D7BB0DC" w14:textId="0E7E36A7" w:rsidR="00303611" w:rsidRPr="00325C57" w:rsidRDefault="006D4D70" w:rsidP="00C977EE">
      <w:pPr>
        <w:pStyle w:val="hfigureimage"/>
        <w:autoSpaceDE w:val="0"/>
        <w:autoSpaceDN w:val="0"/>
        <w:adjustRightInd w:val="0"/>
        <w:snapToGrid w:val="0"/>
        <w:spacing w:before="0"/>
      </w:pPr>
      <w:r w:rsidRPr="00325C57">
        <w:lastRenderedPageBreak/>
        <w:pict w14:anchorId="056607D3">
          <v:shape id="图片 4" o:spid="_x0000_i1044" type="#_x0000_t75" style="width:417.6pt;height:165.9pt;visibility:visible">
            <v:imagedata r:id="rId45" o:title="" croptop="2398f"/>
          </v:shape>
        </w:pict>
      </w:r>
    </w:p>
    <w:p w14:paraId="3D3CD518" w14:textId="1B035D3E" w:rsidR="00303611" w:rsidRPr="00325C57" w:rsidRDefault="00303611" w:rsidP="00FA2D8E">
      <w:pPr>
        <w:pStyle w:val="hfigurecaption"/>
        <w:autoSpaceDE w:val="0"/>
        <w:autoSpaceDN w:val="0"/>
        <w:adjustRightInd w:val="0"/>
        <w:snapToGrid w:val="0"/>
        <w:spacing w:before="0"/>
        <w:jc w:val="center"/>
        <w:rPr>
          <w:szCs w:val="24"/>
        </w:rPr>
      </w:pPr>
      <w:r w:rsidRPr="00325C57">
        <w:rPr>
          <w:b/>
          <w:szCs w:val="24"/>
        </w:rPr>
        <w:t>Fig. S3.</w:t>
      </w:r>
      <w:r w:rsidRPr="00325C57">
        <w:rPr>
          <w:szCs w:val="24"/>
        </w:rPr>
        <w:t xml:space="preserve"> TEM images and elemental mapping of LaFeO</w:t>
      </w:r>
      <w:r w:rsidRPr="00325C57">
        <w:rPr>
          <w:szCs w:val="24"/>
          <w:vertAlign w:val="subscript"/>
        </w:rPr>
        <w:t>3</w:t>
      </w:r>
      <w:r w:rsidRPr="00325C57">
        <w:rPr>
          <w:szCs w:val="24"/>
        </w:rPr>
        <w:t xml:space="preserve"> and La</w:t>
      </w:r>
      <w:r w:rsidRPr="00325C57">
        <w:rPr>
          <w:szCs w:val="24"/>
          <w:vertAlign w:val="subscript"/>
        </w:rPr>
        <w:t>0.5</w:t>
      </w:r>
      <w:r w:rsidRPr="00325C57">
        <w:rPr>
          <w:szCs w:val="24"/>
        </w:rPr>
        <w:t>Ce</w:t>
      </w:r>
      <w:r w:rsidRPr="00325C57">
        <w:rPr>
          <w:szCs w:val="24"/>
          <w:vertAlign w:val="subscript"/>
        </w:rPr>
        <w:t>0.5</w:t>
      </w:r>
      <w:r w:rsidRPr="00325C57">
        <w:rPr>
          <w:szCs w:val="24"/>
        </w:rPr>
        <w:t>FeO</w:t>
      </w:r>
      <w:r w:rsidRPr="00325C57">
        <w:rPr>
          <w:szCs w:val="24"/>
          <w:vertAlign w:val="subscript"/>
        </w:rPr>
        <w:t>3</w:t>
      </w:r>
      <w:r w:rsidRPr="00325C57">
        <w:rPr>
          <w:szCs w:val="24"/>
        </w:rPr>
        <w:t xml:space="preserve"> samples.</w:t>
      </w:r>
    </w:p>
    <w:p w14:paraId="6B1CCC51" w14:textId="77777777" w:rsidR="00FA2D8E" w:rsidRPr="00325C57" w:rsidRDefault="00FA2D8E" w:rsidP="00FA2D8E">
      <w:pPr>
        <w:pStyle w:val="hfigurecaption"/>
        <w:autoSpaceDE w:val="0"/>
        <w:autoSpaceDN w:val="0"/>
        <w:adjustRightInd w:val="0"/>
        <w:snapToGrid w:val="0"/>
        <w:spacing w:before="0"/>
        <w:jc w:val="center"/>
        <w:rPr>
          <w:szCs w:val="24"/>
        </w:rPr>
      </w:pPr>
    </w:p>
    <w:p w14:paraId="61C7C638" w14:textId="7E6DFC66" w:rsidR="00303611" w:rsidRPr="00325C57" w:rsidRDefault="006D4D70" w:rsidP="00C977EE">
      <w:pPr>
        <w:pStyle w:val="hfigureimage"/>
        <w:autoSpaceDE w:val="0"/>
        <w:autoSpaceDN w:val="0"/>
        <w:adjustRightInd w:val="0"/>
        <w:snapToGrid w:val="0"/>
        <w:spacing w:before="0"/>
      </w:pPr>
      <w:r w:rsidRPr="00325C57">
        <w:pict w14:anchorId="3646E393">
          <v:shape id="图片 27" o:spid="_x0000_i1045" type="#_x0000_t75" style="width:413pt;height:178pt;visibility:visible">
            <v:imagedata r:id="rId46" o:title="" croptop="2534f" cropleft="691f" cropright="1962f"/>
          </v:shape>
        </w:pict>
      </w:r>
    </w:p>
    <w:p w14:paraId="480C3DA4" w14:textId="5C78CA17" w:rsidR="00303611" w:rsidRPr="00325C57" w:rsidRDefault="00303611" w:rsidP="00FA2D8E">
      <w:pPr>
        <w:pStyle w:val="hfigurecaption"/>
        <w:autoSpaceDE w:val="0"/>
        <w:autoSpaceDN w:val="0"/>
        <w:adjustRightInd w:val="0"/>
        <w:snapToGrid w:val="0"/>
        <w:spacing w:before="0"/>
        <w:jc w:val="both"/>
        <w:rPr>
          <w:szCs w:val="24"/>
        </w:rPr>
      </w:pPr>
      <w:r w:rsidRPr="00325C57">
        <w:rPr>
          <w:b/>
          <w:szCs w:val="24"/>
        </w:rPr>
        <w:t>Fig. S4.</w:t>
      </w:r>
      <w:r w:rsidRPr="00325C57">
        <w:rPr>
          <w:szCs w:val="24"/>
        </w:rPr>
        <w:t xml:space="preserve"> Infrared thermal camera measurement of reaction temperature.</w:t>
      </w:r>
      <w:r w:rsidRPr="00325C57">
        <w:rPr>
          <w:b/>
          <w:szCs w:val="24"/>
        </w:rPr>
        <w:t xml:space="preserve"> </w:t>
      </w:r>
      <w:r w:rsidRPr="00325C57">
        <w:rPr>
          <w:szCs w:val="24"/>
        </w:rPr>
        <w:t>(a) Schematic of the noncontact temperature measurement setup through the observation window. (b, c) Images of the DBD reactor (b) at room temperature and at (c) approximately 800 °C, respectively. (d) Thermal image of the DBD reactor at a furnace temperature of approximately 700</w:t>
      </w:r>
      <w:r w:rsidR="00FA2D8E" w:rsidRPr="00325C57">
        <w:rPr>
          <w:szCs w:val="24"/>
        </w:rPr>
        <w:t xml:space="preserve"> </w:t>
      </w:r>
      <w:r w:rsidRPr="00325C57">
        <w:rPr>
          <w:szCs w:val="24"/>
        </w:rPr>
        <w:t>°C.</w:t>
      </w:r>
    </w:p>
    <w:p w14:paraId="7EE47E39" w14:textId="77777777" w:rsidR="00FA2D8E" w:rsidRPr="00325C57" w:rsidRDefault="00FA2D8E" w:rsidP="00C977EE">
      <w:pPr>
        <w:pStyle w:val="hfigurecaption"/>
        <w:autoSpaceDE w:val="0"/>
        <w:autoSpaceDN w:val="0"/>
        <w:adjustRightInd w:val="0"/>
        <w:snapToGrid w:val="0"/>
        <w:spacing w:before="0"/>
        <w:rPr>
          <w:szCs w:val="24"/>
        </w:rPr>
      </w:pPr>
    </w:p>
    <w:p w14:paraId="18A59A9E" w14:textId="40A533F1" w:rsidR="00303611" w:rsidRPr="00325C57" w:rsidRDefault="006D4D70" w:rsidP="00C977EE">
      <w:pPr>
        <w:pStyle w:val="hfigureimage"/>
        <w:autoSpaceDE w:val="0"/>
        <w:autoSpaceDN w:val="0"/>
        <w:adjustRightInd w:val="0"/>
        <w:snapToGrid w:val="0"/>
        <w:spacing w:before="0"/>
      </w:pPr>
      <w:r w:rsidRPr="00325C57">
        <w:pict w14:anchorId="58954189">
          <v:shape id="图片 63" o:spid="_x0000_i1046" type="#_x0000_t75" style="width:399.15pt;height:228.65pt;visibility:visible">
            <v:imagedata r:id="rId47" o:title="" croptop="1248f" cropbottom="1603f" cropleft="1731f" cropright="1113f"/>
          </v:shape>
        </w:pict>
      </w:r>
    </w:p>
    <w:p w14:paraId="2429514D" w14:textId="56DBA8FD" w:rsidR="00303611" w:rsidRPr="00325C57" w:rsidRDefault="00303611" w:rsidP="00FA2D8E">
      <w:pPr>
        <w:pStyle w:val="hfigurecaption"/>
        <w:autoSpaceDE w:val="0"/>
        <w:autoSpaceDN w:val="0"/>
        <w:adjustRightInd w:val="0"/>
        <w:snapToGrid w:val="0"/>
        <w:spacing w:before="0"/>
        <w:jc w:val="both"/>
        <w:rPr>
          <w:szCs w:val="24"/>
        </w:rPr>
      </w:pPr>
      <w:r w:rsidRPr="00325C57">
        <w:rPr>
          <w:b/>
          <w:szCs w:val="24"/>
        </w:rPr>
        <w:t>Fig. S5.</w:t>
      </w:r>
      <w:r w:rsidRPr="00325C57">
        <w:rPr>
          <w:szCs w:val="24"/>
        </w:rPr>
        <w:t xml:space="preserve"> Schematic diagram illustrating the time-dependent (a) inlet gas flow and (b) proposed temperature profile during continuous POM</w:t>
      </w:r>
      <w:r w:rsidR="00FA2D8E" w:rsidRPr="00325C57">
        <w:rPr>
          <w:szCs w:val="24"/>
        </w:rPr>
        <w:t>–</w:t>
      </w:r>
      <w:r w:rsidRPr="00325C57">
        <w:rPr>
          <w:szCs w:val="24"/>
        </w:rPr>
        <w:t>WS chemical looping.</w:t>
      </w:r>
    </w:p>
    <w:p w14:paraId="43EED1F8" w14:textId="77777777" w:rsidR="00FA2D8E" w:rsidRPr="00325C57" w:rsidRDefault="00FA2D8E" w:rsidP="00FA2D8E">
      <w:pPr>
        <w:pStyle w:val="hfigurecaption"/>
        <w:autoSpaceDE w:val="0"/>
        <w:autoSpaceDN w:val="0"/>
        <w:adjustRightInd w:val="0"/>
        <w:snapToGrid w:val="0"/>
        <w:spacing w:before="0"/>
        <w:jc w:val="both"/>
        <w:rPr>
          <w:szCs w:val="24"/>
        </w:rPr>
      </w:pPr>
    </w:p>
    <w:p w14:paraId="6020CFC3" w14:textId="761181AB" w:rsidR="00303611" w:rsidRPr="00325C57" w:rsidRDefault="006D4D70" w:rsidP="00C977EE">
      <w:pPr>
        <w:pStyle w:val="hfigureimage"/>
        <w:autoSpaceDE w:val="0"/>
        <w:autoSpaceDN w:val="0"/>
        <w:adjustRightInd w:val="0"/>
        <w:snapToGrid w:val="0"/>
        <w:spacing w:before="0"/>
      </w:pPr>
      <w:r w:rsidRPr="00325C57">
        <w:lastRenderedPageBreak/>
        <w:pict w14:anchorId="71001B61">
          <v:shape id="图片 22" o:spid="_x0000_i1047" type="#_x0000_t75" style="width:514.35pt;height:426.8pt;visibility:visible">
            <v:imagedata r:id="rId48" o:title="" croptop="585f" cropbottom="656f"/>
          </v:shape>
        </w:pict>
      </w:r>
    </w:p>
    <w:p w14:paraId="65CF4F0B" w14:textId="1F398D64" w:rsidR="00303611" w:rsidRPr="00325C57" w:rsidRDefault="00303611" w:rsidP="009631FA">
      <w:pPr>
        <w:pStyle w:val="hfigurecaption"/>
        <w:autoSpaceDE w:val="0"/>
        <w:autoSpaceDN w:val="0"/>
        <w:adjustRightInd w:val="0"/>
        <w:snapToGrid w:val="0"/>
        <w:spacing w:before="0"/>
        <w:jc w:val="both"/>
        <w:rPr>
          <w:szCs w:val="24"/>
        </w:rPr>
      </w:pPr>
      <w:r w:rsidRPr="00325C57">
        <w:rPr>
          <w:b/>
          <w:szCs w:val="24"/>
        </w:rPr>
        <w:t>Fig. S6.</w:t>
      </w:r>
      <w:r w:rsidRPr="00325C57">
        <w:rPr>
          <w:szCs w:val="24"/>
        </w:rPr>
        <w:t xml:space="preserve"> Reaction performance of partial oxidation of methane (POM) and water splitting (WS) with LaCeFe. Panels (a–h) show on-stream profiles of CH</w:t>
      </w:r>
      <w:r w:rsidRPr="00325C57">
        <w:rPr>
          <w:szCs w:val="24"/>
          <w:vertAlign w:val="subscript"/>
        </w:rPr>
        <w:t>4</w:t>
      </w:r>
      <w:r w:rsidRPr="00325C57">
        <w:rPr>
          <w:szCs w:val="24"/>
        </w:rPr>
        <w:t xml:space="preserve"> conversion (red) and selectivity for H</w:t>
      </w:r>
      <w:r w:rsidRPr="00325C57">
        <w:rPr>
          <w:szCs w:val="24"/>
          <w:vertAlign w:val="subscript"/>
        </w:rPr>
        <w:t>2</w:t>
      </w:r>
      <w:r w:rsidRPr="00325C57">
        <w:rPr>
          <w:szCs w:val="24"/>
        </w:rPr>
        <w:t xml:space="preserve"> (blue), CO (purple), CO</w:t>
      </w:r>
      <w:r w:rsidRPr="00325C57">
        <w:rPr>
          <w:szCs w:val="24"/>
          <w:vertAlign w:val="subscript"/>
        </w:rPr>
        <w:t>2</w:t>
      </w:r>
      <w:r w:rsidRPr="00325C57">
        <w:rPr>
          <w:szCs w:val="24"/>
        </w:rPr>
        <w:t xml:space="preserve"> (green), coke (gray), and the H</w:t>
      </w:r>
      <w:r w:rsidRPr="00325C57">
        <w:rPr>
          <w:szCs w:val="24"/>
          <w:vertAlign w:val="subscript"/>
        </w:rPr>
        <w:t>2</w:t>
      </w:r>
      <w:r w:rsidRPr="00325C57">
        <w:rPr>
          <w:szCs w:val="24"/>
        </w:rPr>
        <w:t>/CO ratio (black diamonds) during the plasma-POM step (a–e) at temperatures of approximately 600–800</w:t>
      </w:r>
      <w:r w:rsidR="009631FA" w:rsidRPr="00325C57">
        <w:rPr>
          <w:szCs w:val="24"/>
        </w:rPr>
        <w:t xml:space="preserve"> </w:t>
      </w:r>
      <w:r w:rsidRPr="00325C57">
        <w:rPr>
          <w:szCs w:val="24"/>
        </w:rPr>
        <w:t>°C and the thermal-POM step (f–h) at 700, 750, and 800</w:t>
      </w:r>
      <w:r w:rsidR="00967139" w:rsidRPr="00325C57">
        <w:rPr>
          <w:szCs w:val="24"/>
        </w:rPr>
        <w:t xml:space="preserve"> </w:t>
      </w:r>
      <w:r w:rsidRPr="00325C57">
        <w:rPr>
          <w:szCs w:val="24"/>
        </w:rPr>
        <w:t>°C. Panels (i–p) present the outlet flow rates of H</w:t>
      </w:r>
      <w:r w:rsidRPr="00325C57">
        <w:rPr>
          <w:szCs w:val="24"/>
          <w:vertAlign w:val="subscript"/>
        </w:rPr>
        <w:t>2</w:t>
      </w:r>
      <w:r w:rsidRPr="00325C57">
        <w:rPr>
          <w:szCs w:val="24"/>
        </w:rPr>
        <w:t xml:space="preserve"> (blue solid line) and CO (red dashed line) as a function of time during the WS step, corresponding to panels (a–e) for the plasma-POM</w:t>
      </w:r>
      <w:r w:rsidR="00967139" w:rsidRPr="00325C57">
        <w:rPr>
          <w:szCs w:val="24"/>
        </w:rPr>
        <w:t>–</w:t>
      </w:r>
      <w:r w:rsidRPr="00325C57">
        <w:rPr>
          <w:szCs w:val="24"/>
        </w:rPr>
        <w:t>WS cycle and (f–h) for the thermal-POM</w:t>
      </w:r>
      <w:r w:rsidR="00967139" w:rsidRPr="00325C57">
        <w:rPr>
          <w:szCs w:val="24"/>
        </w:rPr>
        <w:t>–</w:t>
      </w:r>
      <w:r w:rsidRPr="00325C57">
        <w:rPr>
          <w:szCs w:val="24"/>
        </w:rPr>
        <w:t>WS cycle.</w:t>
      </w:r>
    </w:p>
    <w:p w14:paraId="68294850" w14:textId="77777777" w:rsidR="009631FA" w:rsidRPr="00325C57" w:rsidRDefault="009631FA" w:rsidP="009631FA">
      <w:pPr>
        <w:pStyle w:val="hfigurecaption"/>
        <w:autoSpaceDE w:val="0"/>
        <w:autoSpaceDN w:val="0"/>
        <w:adjustRightInd w:val="0"/>
        <w:snapToGrid w:val="0"/>
        <w:spacing w:before="0"/>
        <w:jc w:val="both"/>
        <w:rPr>
          <w:szCs w:val="24"/>
        </w:rPr>
      </w:pPr>
    </w:p>
    <w:p w14:paraId="5D1845B7" w14:textId="1710E35B" w:rsidR="00303611" w:rsidRPr="00325C57" w:rsidRDefault="006D4D70" w:rsidP="00C977EE">
      <w:pPr>
        <w:pStyle w:val="hfigureimage"/>
        <w:autoSpaceDE w:val="0"/>
        <w:autoSpaceDN w:val="0"/>
        <w:adjustRightInd w:val="0"/>
        <w:snapToGrid w:val="0"/>
        <w:spacing w:before="0"/>
      </w:pPr>
      <w:r w:rsidRPr="00325C57">
        <w:lastRenderedPageBreak/>
        <w:pict w14:anchorId="2C2746AF">
          <v:shape id="图片 28" o:spid="_x0000_i1048" type="#_x0000_t75" style="width:515.5pt;height:430.85pt;visibility:visible">
            <v:imagedata r:id="rId49" o:title="" croptop="596f" cropbottom="560f"/>
          </v:shape>
        </w:pict>
      </w:r>
    </w:p>
    <w:p w14:paraId="07376CD4" w14:textId="65C81628" w:rsidR="00303611" w:rsidRPr="00325C57" w:rsidRDefault="00303611" w:rsidP="00292EF0">
      <w:pPr>
        <w:pStyle w:val="hfigurecaption"/>
        <w:autoSpaceDE w:val="0"/>
        <w:autoSpaceDN w:val="0"/>
        <w:adjustRightInd w:val="0"/>
        <w:snapToGrid w:val="0"/>
        <w:spacing w:before="0"/>
        <w:jc w:val="both"/>
        <w:rPr>
          <w:szCs w:val="24"/>
        </w:rPr>
      </w:pPr>
      <w:r w:rsidRPr="00325C57">
        <w:rPr>
          <w:b/>
          <w:szCs w:val="24"/>
        </w:rPr>
        <w:t>Fig. S7.</w:t>
      </w:r>
      <w:r w:rsidRPr="00325C57">
        <w:rPr>
          <w:szCs w:val="24"/>
        </w:rPr>
        <w:t xml:space="preserve"> Reaction performance of POM and WS with LaFeO</w:t>
      </w:r>
      <w:r w:rsidR="00292EF0" w:rsidRPr="00325C57">
        <w:rPr>
          <w:szCs w:val="24"/>
          <w:vertAlign w:val="subscript"/>
        </w:rPr>
        <w:t>3</w:t>
      </w:r>
      <w:r w:rsidRPr="00325C57">
        <w:rPr>
          <w:szCs w:val="24"/>
        </w:rPr>
        <w:t>. Panels (a–h) show on-stream profiles of CH</w:t>
      </w:r>
      <w:r w:rsidRPr="00325C57">
        <w:rPr>
          <w:szCs w:val="24"/>
          <w:vertAlign w:val="subscript"/>
        </w:rPr>
        <w:t>4</w:t>
      </w:r>
      <w:r w:rsidRPr="00325C57">
        <w:rPr>
          <w:szCs w:val="24"/>
        </w:rPr>
        <w:t xml:space="preserve"> conversion (red) and selectivity for H</w:t>
      </w:r>
      <w:r w:rsidRPr="00325C57">
        <w:rPr>
          <w:szCs w:val="24"/>
          <w:vertAlign w:val="subscript"/>
        </w:rPr>
        <w:t>2</w:t>
      </w:r>
      <w:r w:rsidRPr="00325C57">
        <w:rPr>
          <w:szCs w:val="24"/>
        </w:rPr>
        <w:t xml:space="preserve"> (blue), CO (purple), CO</w:t>
      </w:r>
      <w:r w:rsidRPr="00325C57">
        <w:rPr>
          <w:szCs w:val="24"/>
          <w:vertAlign w:val="subscript"/>
        </w:rPr>
        <w:t>2</w:t>
      </w:r>
      <w:r w:rsidRPr="00325C57">
        <w:rPr>
          <w:szCs w:val="24"/>
        </w:rPr>
        <w:t xml:space="preserve"> (green), coke (gray), and the H</w:t>
      </w:r>
      <w:r w:rsidRPr="00325C57">
        <w:rPr>
          <w:szCs w:val="24"/>
          <w:vertAlign w:val="subscript"/>
        </w:rPr>
        <w:t>2</w:t>
      </w:r>
      <w:r w:rsidRPr="00325C57">
        <w:rPr>
          <w:szCs w:val="24"/>
        </w:rPr>
        <w:t>/CO ratio (black diamonds) during the plasma-POM step (a–e) at temperatures of approximately 600–800</w:t>
      </w:r>
      <w:r w:rsidR="00292EF0" w:rsidRPr="00325C57">
        <w:rPr>
          <w:szCs w:val="24"/>
        </w:rPr>
        <w:t xml:space="preserve"> </w:t>
      </w:r>
      <w:r w:rsidRPr="00325C57">
        <w:rPr>
          <w:szCs w:val="24"/>
        </w:rPr>
        <w:t>°C and the thermal-POM step (f–h) at 700, 750, and 800</w:t>
      </w:r>
      <w:r w:rsidR="00292EF0" w:rsidRPr="00325C57">
        <w:rPr>
          <w:szCs w:val="24"/>
        </w:rPr>
        <w:t xml:space="preserve"> </w:t>
      </w:r>
      <w:r w:rsidRPr="00325C57">
        <w:rPr>
          <w:szCs w:val="24"/>
        </w:rPr>
        <w:t>°C. Panels (i–p) present the outlet flow rates of H</w:t>
      </w:r>
      <w:r w:rsidRPr="00325C57">
        <w:rPr>
          <w:szCs w:val="24"/>
          <w:vertAlign w:val="subscript"/>
        </w:rPr>
        <w:t>2</w:t>
      </w:r>
      <w:r w:rsidRPr="00325C57">
        <w:rPr>
          <w:szCs w:val="24"/>
        </w:rPr>
        <w:t xml:space="preserve"> (blue solid line) and CO (red dashed line) as a function of time during the WS step, corresponding to panels (a–e) for the plasma-POM</w:t>
      </w:r>
      <w:r w:rsidR="00292EF0" w:rsidRPr="00325C57">
        <w:rPr>
          <w:szCs w:val="24"/>
        </w:rPr>
        <w:t>–</w:t>
      </w:r>
      <w:r w:rsidRPr="00325C57">
        <w:rPr>
          <w:szCs w:val="24"/>
        </w:rPr>
        <w:t>WS cycle and (f–h) for the thermal-POM</w:t>
      </w:r>
      <w:r w:rsidR="00292EF0" w:rsidRPr="00325C57">
        <w:rPr>
          <w:szCs w:val="24"/>
        </w:rPr>
        <w:t>–</w:t>
      </w:r>
      <w:r w:rsidRPr="00325C57">
        <w:rPr>
          <w:szCs w:val="24"/>
        </w:rPr>
        <w:t>WS cycle.</w:t>
      </w:r>
    </w:p>
    <w:p w14:paraId="20E481D6" w14:textId="77777777" w:rsidR="00292EF0" w:rsidRPr="00325C57" w:rsidRDefault="00292EF0" w:rsidP="00C977EE">
      <w:pPr>
        <w:pStyle w:val="hfigurecaption"/>
        <w:autoSpaceDE w:val="0"/>
        <w:autoSpaceDN w:val="0"/>
        <w:adjustRightInd w:val="0"/>
        <w:snapToGrid w:val="0"/>
        <w:spacing w:before="0"/>
        <w:rPr>
          <w:szCs w:val="24"/>
        </w:rPr>
      </w:pPr>
    </w:p>
    <w:p w14:paraId="7456B157" w14:textId="0BADF9C3" w:rsidR="00303611" w:rsidRPr="00325C57" w:rsidRDefault="006D4D70" w:rsidP="00C977EE">
      <w:pPr>
        <w:pStyle w:val="hfigureimage"/>
        <w:autoSpaceDE w:val="0"/>
        <w:autoSpaceDN w:val="0"/>
        <w:adjustRightInd w:val="0"/>
        <w:snapToGrid w:val="0"/>
        <w:spacing w:before="0"/>
      </w:pPr>
      <w:r w:rsidRPr="00325C57">
        <w:pict w14:anchorId="79CF7785">
          <v:shape id="图片 630553872" o:spid="_x0000_i1049" type="#_x0000_t75" alt="电脑游戏的屏幕AI 生成的内容可能不正确。" style="width:519.55pt;height:154.35pt;visibility:visible">
            <v:imagedata r:id="rId50" o:title="" croptop="1961f" cropbottom="1891f" cropleft="442f" cropright="666f"/>
          </v:shape>
        </w:pict>
      </w:r>
    </w:p>
    <w:p w14:paraId="3CDE5CE1" w14:textId="4A553B11" w:rsidR="00303611" w:rsidRPr="00325C57" w:rsidRDefault="00303611" w:rsidP="00292EF0">
      <w:pPr>
        <w:pStyle w:val="hfigurecaption"/>
        <w:autoSpaceDE w:val="0"/>
        <w:autoSpaceDN w:val="0"/>
        <w:adjustRightInd w:val="0"/>
        <w:snapToGrid w:val="0"/>
        <w:spacing w:before="0"/>
        <w:jc w:val="both"/>
        <w:rPr>
          <w:szCs w:val="24"/>
        </w:rPr>
      </w:pPr>
      <w:r w:rsidRPr="00325C57">
        <w:rPr>
          <w:b/>
          <w:szCs w:val="24"/>
        </w:rPr>
        <w:t>Fig. S8.</w:t>
      </w:r>
      <w:r w:rsidRPr="00325C57">
        <w:rPr>
          <w:szCs w:val="24"/>
        </w:rPr>
        <w:t xml:space="preserve"> IR camera-based temperature measurement. (a) Comparison of temperature rise induced by plasma-derived Joule heating and conventional furnace heating. (b–f) IR thermal images of the packed-bed region at furnace temperature settings of 500, 570, 610, 650, and 705</w:t>
      </w:r>
      <w:r w:rsidR="00292EF0" w:rsidRPr="00325C57">
        <w:rPr>
          <w:szCs w:val="24"/>
        </w:rPr>
        <w:t xml:space="preserve"> </w:t>
      </w:r>
      <w:r w:rsidRPr="00325C57">
        <w:rPr>
          <w:szCs w:val="24"/>
        </w:rPr>
        <w:t>°C, respectively.</w:t>
      </w:r>
    </w:p>
    <w:p w14:paraId="399DEA65" w14:textId="52C7E95B" w:rsidR="00303611" w:rsidRPr="00325C57" w:rsidRDefault="006D4D70" w:rsidP="00C977EE">
      <w:pPr>
        <w:pStyle w:val="hfigureimage"/>
        <w:autoSpaceDE w:val="0"/>
        <w:autoSpaceDN w:val="0"/>
        <w:adjustRightInd w:val="0"/>
        <w:snapToGrid w:val="0"/>
        <w:spacing w:before="0"/>
      </w:pPr>
      <w:r w:rsidRPr="00325C57">
        <w:lastRenderedPageBreak/>
        <w:pict w14:anchorId="27292241">
          <v:shape id="图片 6" o:spid="_x0000_i1050" type="#_x0000_t75" style="width:177.4pt;height:165.3pt;visibility:visible">
            <v:imagedata r:id="rId51" o:title="" cropbottom="2282f" cropleft="525f" cropright="35468f"/>
          </v:shape>
        </w:pict>
      </w:r>
      <w:r w:rsidR="00303611" w:rsidRPr="00325C57">
        <w:t xml:space="preserve"> </w:t>
      </w:r>
      <w:r w:rsidR="00292EF0" w:rsidRPr="00325C57">
        <w:t xml:space="preserve">        </w:t>
      </w:r>
      <w:r w:rsidRPr="00325C57">
        <w:pict w14:anchorId="7013D1AE">
          <v:shape id="图片 12" o:spid="_x0000_i1051" type="#_x0000_t75" style="width:172.2pt;height:168.2pt;visibility:visible">
            <v:imagedata r:id="rId51" o:title="" cropbottom="2353f" cropleft="36447f"/>
          </v:shape>
        </w:pict>
      </w:r>
    </w:p>
    <w:p w14:paraId="7A36098B" w14:textId="7DF1F46A" w:rsidR="00303611" w:rsidRPr="00325C57" w:rsidRDefault="00303611" w:rsidP="00292EF0">
      <w:pPr>
        <w:pStyle w:val="hfigurecaption"/>
        <w:autoSpaceDE w:val="0"/>
        <w:autoSpaceDN w:val="0"/>
        <w:adjustRightInd w:val="0"/>
        <w:snapToGrid w:val="0"/>
        <w:spacing w:before="0"/>
        <w:jc w:val="both"/>
        <w:rPr>
          <w:szCs w:val="24"/>
        </w:rPr>
      </w:pPr>
      <w:r w:rsidRPr="00325C57">
        <w:rPr>
          <w:b/>
          <w:szCs w:val="24"/>
        </w:rPr>
        <w:t>Fig. S9.</w:t>
      </w:r>
      <w:r w:rsidRPr="00325C57">
        <w:rPr>
          <w:szCs w:val="24"/>
        </w:rPr>
        <w:t xml:space="preserve"> Energy diagrams of (a) oxygen carrier (OC) reduction by CH</w:t>
      </w:r>
      <w:r w:rsidRPr="00325C57">
        <w:rPr>
          <w:szCs w:val="24"/>
          <w:vertAlign w:val="subscript"/>
        </w:rPr>
        <w:t>4</w:t>
      </w:r>
      <w:r w:rsidRPr="00325C57">
        <w:rPr>
          <w:szCs w:val="24"/>
        </w:rPr>
        <w:t xml:space="preserve"> (2LaFeO</w:t>
      </w:r>
      <w:r w:rsidRPr="00325C57">
        <w:rPr>
          <w:szCs w:val="24"/>
          <w:vertAlign w:val="subscript"/>
        </w:rPr>
        <w:t>3</w:t>
      </w:r>
      <w:r w:rsidRPr="00325C57">
        <w:rPr>
          <w:szCs w:val="24"/>
        </w:rPr>
        <w:t> + 3CH</w:t>
      </w:r>
      <w:r w:rsidRPr="00325C57">
        <w:rPr>
          <w:szCs w:val="24"/>
          <w:vertAlign w:val="subscript"/>
        </w:rPr>
        <w:t>4</w:t>
      </w:r>
      <w:r w:rsidRPr="00325C57">
        <w:rPr>
          <w:szCs w:val="24"/>
        </w:rPr>
        <w:t> = La</w:t>
      </w:r>
      <w:r w:rsidRPr="00325C57">
        <w:rPr>
          <w:szCs w:val="24"/>
          <w:vertAlign w:val="subscript"/>
        </w:rPr>
        <w:t>2</w:t>
      </w:r>
      <w:r w:rsidRPr="00325C57">
        <w:rPr>
          <w:szCs w:val="24"/>
        </w:rPr>
        <w:t>O</w:t>
      </w:r>
      <w:r w:rsidRPr="00325C57">
        <w:rPr>
          <w:szCs w:val="24"/>
          <w:vertAlign w:val="subscript"/>
        </w:rPr>
        <w:t>3</w:t>
      </w:r>
      <w:r w:rsidRPr="00325C57">
        <w:rPr>
          <w:szCs w:val="24"/>
        </w:rPr>
        <w:t> + 2Fe + 6H</w:t>
      </w:r>
      <w:r w:rsidRPr="00325C57">
        <w:rPr>
          <w:szCs w:val="24"/>
          <w:vertAlign w:val="subscript"/>
        </w:rPr>
        <w:t>2</w:t>
      </w:r>
      <w:r w:rsidRPr="00325C57">
        <w:rPr>
          <w:szCs w:val="24"/>
        </w:rPr>
        <w:t> + 3CO) and (b) OC oxidation by H</w:t>
      </w:r>
      <w:r w:rsidRPr="00325C57">
        <w:rPr>
          <w:szCs w:val="24"/>
          <w:vertAlign w:val="subscript"/>
        </w:rPr>
        <w:t>2</w:t>
      </w:r>
      <w:r w:rsidRPr="00325C57">
        <w:rPr>
          <w:szCs w:val="24"/>
        </w:rPr>
        <w:t>O (2Fe + La</w:t>
      </w:r>
      <w:r w:rsidRPr="00325C57">
        <w:rPr>
          <w:szCs w:val="24"/>
          <w:vertAlign w:val="subscript"/>
        </w:rPr>
        <w:t>2</w:t>
      </w:r>
      <w:r w:rsidRPr="00325C57">
        <w:rPr>
          <w:szCs w:val="24"/>
        </w:rPr>
        <w:t>O</w:t>
      </w:r>
      <w:r w:rsidRPr="00325C57">
        <w:rPr>
          <w:szCs w:val="24"/>
          <w:vertAlign w:val="subscript"/>
        </w:rPr>
        <w:t>3</w:t>
      </w:r>
      <w:r w:rsidRPr="00325C57">
        <w:rPr>
          <w:szCs w:val="24"/>
        </w:rPr>
        <w:t> + 3H</w:t>
      </w:r>
      <w:r w:rsidRPr="00325C57">
        <w:rPr>
          <w:szCs w:val="24"/>
          <w:vertAlign w:val="subscript"/>
        </w:rPr>
        <w:t>2</w:t>
      </w:r>
      <w:r w:rsidRPr="00325C57">
        <w:rPr>
          <w:szCs w:val="24"/>
        </w:rPr>
        <w:t>O = 2LaFeO</w:t>
      </w:r>
      <w:r w:rsidRPr="00325C57">
        <w:rPr>
          <w:szCs w:val="24"/>
          <w:vertAlign w:val="subscript"/>
        </w:rPr>
        <w:t>3</w:t>
      </w:r>
      <w:r w:rsidRPr="00325C57">
        <w:rPr>
          <w:szCs w:val="24"/>
        </w:rPr>
        <w:t> + 3H</w:t>
      </w:r>
      <w:r w:rsidRPr="00325C57">
        <w:rPr>
          <w:szCs w:val="24"/>
          <w:vertAlign w:val="subscript"/>
        </w:rPr>
        <w:t>2</w:t>
      </w:r>
      <w:r w:rsidRPr="00325C57">
        <w:rPr>
          <w:szCs w:val="24"/>
        </w:rPr>
        <w:t>).</w:t>
      </w:r>
    </w:p>
    <w:p w14:paraId="463A8476" w14:textId="77777777" w:rsidR="00292EF0" w:rsidRPr="00325C57" w:rsidRDefault="00292EF0" w:rsidP="00C977EE">
      <w:pPr>
        <w:pStyle w:val="hfigurecaption"/>
        <w:autoSpaceDE w:val="0"/>
        <w:autoSpaceDN w:val="0"/>
        <w:adjustRightInd w:val="0"/>
        <w:snapToGrid w:val="0"/>
        <w:spacing w:before="0"/>
        <w:rPr>
          <w:szCs w:val="24"/>
        </w:rPr>
      </w:pPr>
    </w:p>
    <w:p w14:paraId="06190612" w14:textId="4ABA77B7" w:rsidR="00303611" w:rsidRPr="00325C57" w:rsidRDefault="006D4D70" w:rsidP="00C977EE">
      <w:pPr>
        <w:pStyle w:val="hfigureimage"/>
        <w:autoSpaceDE w:val="0"/>
        <w:autoSpaceDN w:val="0"/>
        <w:adjustRightInd w:val="0"/>
        <w:snapToGrid w:val="0"/>
        <w:spacing w:before="0"/>
      </w:pPr>
      <w:r w:rsidRPr="00325C57">
        <w:pict w14:anchorId="435FF7A6">
          <v:shape id="图片 33" o:spid="_x0000_i1052" type="#_x0000_t75" style="width:327.15pt;height:191.8pt;visibility:visible">
            <v:imagedata r:id="rId52" o:title="" croptop="1151f" cropbottom="1919f" cropleft="795f" cropright="1251f"/>
          </v:shape>
        </w:pict>
      </w:r>
    </w:p>
    <w:p w14:paraId="090A9BA9" w14:textId="139F62AB" w:rsidR="00303611" w:rsidRPr="00325C57" w:rsidRDefault="00303611" w:rsidP="00292EF0">
      <w:pPr>
        <w:pStyle w:val="hfigurecaption"/>
        <w:autoSpaceDE w:val="0"/>
        <w:autoSpaceDN w:val="0"/>
        <w:adjustRightInd w:val="0"/>
        <w:snapToGrid w:val="0"/>
        <w:spacing w:before="0"/>
        <w:jc w:val="both"/>
        <w:rPr>
          <w:szCs w:val="24"/>
        </w:rPr>
      </w:pPr>
      <w:r w:rsidRPr="00325C57">
        <w:rPr>
          <w:b/>
          <w:szCs w:val="24"/>
        </w:rPr>
        <w:t>Fig. S10.</w:t>
      </w:r>
      <w:r w:rsidRPr="00325C57">
        <w:rPr>
          <w:szCs w:val="24"/>
        </w:rPr>
        <w:t xml:space="preserve"> Durability test of plasma-</w:t>
      </w:r>
      <w:r w:rsidR="00CA4843" w:rsidRPr="00325C57">
        <w:rPr>
          <w:szCs w:val="24"/>
        </w:rPr>
        <w:t xml:space="preserve">chemical looping steam reforming of methane </w:t>
      </w:r>
      <w:r w:rsidRPr="00325C57">
        <w:rPr>
          <w:szCs w:val="24"/>
        </w:rPr>
        <w:t>at 600</w:t>
      </w:r>
      <w:r w:rsidR="00875EC5" w:rsidRPr="00325C57">
        <w:rPr>
          <w:szCs w:val="24"/>
        </w:rPr>
        <w:t xml:space="preserve"> </w:t>
      </w:r>
      <w:r w:rsidRPr="00325C57">
        <w:rPr>
          <w:szCs w:val="24"/>
        </w:rPr>
        <w:t>°C with a power input of 15 W. The C</w:t>
      </w:r>
      <w:r w:rsidRPr="00325C57">
        <w:rPr>
          <w:szCs w:val="24"/>
          <w:vertAlign w:val="subscript"/>
        </w:rPr>
        <w:t>2</w:t>
      </w:r>
      <w:r w:rsidRPr="00325C57">
        <w:rPr>
          <w:szCs w:val="24"/>
        </w:rPr>
        <w:t xml:space="preserve"> products comprise C</w:t>
      </w:r>
      <w:r w:rsidRPr="00325C57">
        <w:rPr>
          <w:szCs w:val="24"/>
          <w:vertAlign w:val="subscript"/>
        </w:rPr>
        <w:t>2</w:t>
      </w:r>
      <w:r w:rsidRPr="00325C57">
        <w:rPr>
          <w:szCs w:val="24"/>
        </w:rPr>
        <w:t>H</w:t>
      </w:r>
      <w:r w:rsidRPr="00325C57">
        <w:rPr>
          <w:szCs w:val="24"/>
          <w:vertAlign w:val="subscript"/>
        </w:rPr>
        <w:t>6</w:t>
      </w:r>
      <w:r w:rsidRPr="00325C57">
        <w:rPr>
          <w:szCs w:val="24"/>
        </w:rPr>
        <w:t xml:space="preserve"> and C</w:t>
      </w:r>
      <w:r w:rsidRPr="00325C57">
        <w:rPr>
          <w:szCs w:val="24"/>
          <w:vertAlign w:val="subscript"/>
        </w:rPr>
        <w:t>2</w:t>
      </w:r>
      <w:r w:rsidRPr="00325C57">
        <w:rPr>
          <w:szCs w:val="24"/>
        </w:rPr>
        <w:t>H</w:t>
      </w:r>
      <w:r w:rsidRPr="00325C57">
        <w:rPr>
          <w:szCs w:val="24"/>
          <w:vertAlign w:val="subscript"/>
        </w:rPr>
        <w:t>4</w:t>
      </w:r>
      <w:r w:rsidRPr="00325C57">
        <w:rPr>
          <w:szCs w:val="24"/>
        </w:rPr>
        <w:t>, with average selectivities of 0.73% and 0.4%, respectively.</w:t>
      </w:r>
    </w:p>
    <w:p w14:paraId="0AD92BC7" w14:textId="77777777" w:rsidR="00875EC5" w:rsidRPr="00325C57" w:rsidRDefault="00875EC5" w:rsidP="00292EF0">
      <w:pPr>
        <w:pStyle w:val="hfigurecaption"/>
        <w:autoSpaceDE w:val="0"/>
        <w:autoSpaceDN w:val="0"/>
        <w:adjustRightInd w:val="0"/>
        <w:snapToGrid w:val="0"/>
        <w:spacing w:before="0"/>
        <w:jc w:val="both"/>
        <w:rPr>
          <w:szCs w:val="24"/>
        </w:rPr>
      </w:pPr>
    </w:p>
    <w:p w14:paraId="770261EE" w14:textId="0E3F9E69" w:rsidR="00303611" w:rsidRPr="00325C57" w:rsidRDefault="006D4D70" w:rsidP="00C977EE">
      <w:pPr>
        <w:pStyle w:val="hfigureimage"/>
        <w:autoSpaceDE w:val="0"/>
        <w:autoSpaceDN w:val="0"/>
        <w:adjustRightInd w:val="0"/>
        <w:snapToGrid w:val="0"/>
        <w:spacing w:before="0"/>
      </w:pPr>
      <w:r w:rsidRPr="00325C57">
        <w:pict w14:anchorId="53AC6376">
          <v:shape id="图片 15" o:spid="_x0000_i1053" type="#_x0000_t75" style="width:222.9pt;height:203.9pt;visibility:visible">
            <v:imagedata r:id="rId53" o:title="" cropbottom="2018f" cropleft="1206f" cropright="2111f"/>
          </v:shape>
        </w:pict>
      </w:r>
    </w:p>
    <w:p w14:paraId="3173E8DD" w14:textId="017AAE59" w:rsidR="00303611" w:rsidRPr="00325C57" w:rsidRDefault="00303611" w:rsidP="00875EC5">
      <w:pPr>
        <w:pStyle w:val="hfigurecaption"/>
        <w:autoSpaceDE w:val="0"/>
        <w:autoSpaceDN w:val="0"/>
        <w:adjustRightInd w:val="0"/>
        <w:snapToGrid w:val="0"/>
        <w:spacing w:before="0"/>
        <w:jc w:val="both"/>
        <w:rPr>
          <w:szCs w:val="24"/>
        </w:rPr>
      </w:pPr>
      <w:r w:rsidRPr="00325C57">
        <w:rPr>
          <w:b/>
          <w:szCs w:val="24"/>
        </w:rPr>
        <w:t>Fig. S11.</w:t>
      </w:r>
      <w:r w:rsidRPr="00325C57">
        <w:rPr>
          <w:szCs w:val="24"/>
        </w:rPr>
        <w:t xml:space="preserve"> XRD patterns of LaFeO</w:t>
      </w:r>
      <w:r w:rsidRPr="00325C57">
        <w:rPr>
          <w:szCs w:val="24"/>
          <w:vertAlign w:val="subscript"/>
        </w:rPr>
        <w:t>3</w:t>
      </w:r>
      <w:r w:rsidRPr="00325C57">
        <w:rPr>
          <w:szCs w:val="24"/>
        </w:rPr>
        <w:t xml:space="preserve"> under different conditions: (1) fresh, (2) after thermal CH</w:t>
      </w:r>
      <w:r w:rsidRPr="00325C57">
        <w:rPr>
          <w:szCs w:val="24"/>
          <w:vertAlign w:val="subscript"/>
        </w:rPr>
        <w:t>4</w:t>
      </w:r>
      <w:r w:rsidRPr="00325C57">
        <w:rPr>
          <w:szCs w:val="24"/>
        </w:rPr>
        <w:t xml:space="preserve"> treatment, (3) after 10-cycle plasma CH</w:t>
      </w:r>
      <w:r w:rsidRPr="00325C57">
        <w:rPr>
          <w:szCs w:val="24"/>
          <w:vertAlign w:val="subscript"/>
        </w:rPr>
        <w:t>4</w:t>
      </w:r>
      <w:r w:rsidRPr="00325C57">
        <w:rPr>
          <w:szCs w:val="24"/>
        </w:rPr>
        <w:t xml:space="preserve"> treatment, and (</w:t>
      </w:r>
      <w:r w:rsidR="00875EC5" w:rsidRPr="00325C57">
        <w:rPr>
          <w:szCs w:val="24"/>
        </w:rPr>
        <w:t>4</w:t>
      </w:r>
      <w:r w:rsidRPr="00325C57">
        <w:rPr>
          <w:szCs w:val="24"/>
        </w:rPr>
        <w:t>) after 10-cycle H</w:t>
      </w:r>
      <w:r w:rsidRPr="00325C57">
        <w:rPr>
          <w:szCs w:val="24"/>
          <w:vertAlign w:val="subscript"/>
        </w:rPr>
        <w:t>2</w:t>
      </w:r>
      <w:r w:rsidRPr="00325C57">
        <w:rPr>
          <w:szCs w:val="24"/>
        </w:rPr>
        <w:t>O treatment.</w:t>
      </w:r>
    </w:p>
    <w:p w14:paraId="5A7F34CB" w14:textId="77777777" w:rsidR="00875EC5" w:rsidRPr="00325C57" w:rsidRDefault="00875EC5" w:rsidP="00875EC5">
      <w:pPr>
        <w:pStyle w:val="hfigurecaption"/>
        <w:autoSpaceDE w:val="0"/>
        <w:autoSpaceDN w:val="0"/>
        <w:adjustRightInd w:val="0"/>
        <w:snapToGrid w:val="0"/>
        <w:spacing w:before="0"/>
        <w:jc w:val="both"/>
        <w:rPr>
          <w:szCs w:val="24"/>
        </w:rPr>
      </w:pPr>
    </w:p>
    <w:p w14:paraId="46B9346F" w14:textId="3FEAA7EA" w:rsidR="00303611" w:rsidRPr="00325C57" w:rsidRDefault="006D4D70" w:rsidP="00C977EE">
      <w:pPr>
        <w:pStyle w:val="hfigureimage"/>
        <w:autoSpaceDE w:val="0"/>
        <w:autoSpaceDN w:val="0"/>
        <w:adjustRightInd w:val="0"/>
        <w:snapToGrid w:val="0"/>
        <w:spacing w:before="0"/>
      </w:pPr>
      <w:r w:rsidRPr="00325C57">
        <w:lastRenderedPageBreak/>
        <w:pict w14:anchorId="17707CA3">
          <v:shape id="图片 64" o:spid="_x0000_i1054" type="#_x0000_t75" style="width:423.35pt;height:152.05pt;visibility:visible">
            <v:imagedata r:id="rId54" o:title=""/>
          </v:shape>
        </w:pict>
      </w:r>
    </w:p>
    <w:p w14:paraId="4A1D7179" w14:textId="6B9B8F7E" w:rsidR="00303611" w:rsidRPr="00325C57" w:rsidRDefault="00303611" w:rsidP="00875EC5">
      <w:pPr>
        <w:pStyle w:val="hfigurecaption"/>
        <w:autoSpaceDE w:val="0"/>
        <w:autoSpaceDN w:val="0"/>
        <w:adjustRightInd w:val="0"/>
        <w:snapToGrid w:val="0"/>
        <w:spacing w:before="0"/>
        <w:jc w:val="both"/>
        <w:rPr>
          <w:szCs w:val="24"/>
        </w:rPr>
      </w:pPr>
      <w:r w:rsidRPr="00325C57">
        <w:rPr>
          <w:b/>
          <w:szCs w:val="24"/>
        </w:rPr>
        <w:t>Fig. S12.</w:t>
      </w:r>
      <w:r w:rsidRPr="00325C57">
        <w:rPr>
          <w:szCs w:val="24"/>
        </w:rPr>
        <w:t xml:space="preserve"> XPS spectra of (a) O</w:t>
      </w:r>
      <w:r w:rsidR="00875EC5" w:rsidRPr="00325C57">
        <w:rPr>
          <w:szCs w:val="24"/>
        </w:rPr>
        <w:t xml:space="preserve"> </w:t>
      </w:r>
      <w:r w:rsidRPr="00325C57">
        <w:rPr>
          <w:szCs w:val="24"/>
        </w:rPr>
        <w:t>1s, (b) Fe</w:t>
      </w:r>
      <w:r w:rsidR="00875EC5" w:rsidRPr="00325C57">
        <w:rPr>
          <w:szCs w:val="24"/>
        </w:rPr>
        <w:t xml:space="preserve"> </w:t>
      </w:r>
      <w:r w:rsidRPr="00325C57">
        <w:rPr>
          <w:szCs w:val="24"/>
        </w:rPr>
        <w:t>2p, and (b) La</w:t>
      </w:r>
      <w:r w:rsidR="00875EC5" w:rsidRPr="00325C57">
        <w:rPr>
          <w:szCs w:val="24"/>
        </w:rPr>
        <w:t xml:space="preserve"> </w:t>
      </w:r>
      <w:r w:rsidRPr="00325C57">
        <w:rPr>
          <w:szCs w:val="24"/>
        </w:rPr>
        <w:t>3d for fresh and post-10-cycle LaFeO</w:t>
      </w:r>
      <w:r w:rsidRPr="00325C57">
        <w:rPr>
          <w:szCs w:val="24"/>
          <w:vertAlign w:val="subscript"/>
        </w:rPr>
        <w:t>3</w:t>
      </w:r>
      <w:r w:rsidRPr="00325C57">
        <w:rPr>
          <w:szCs w:val="24"/>
        </w:rPr>
        <w:t xml:space="preserve"> oxygen carriers (final treatment: water splitting step).</w:t>
      </w:r>
    </w:p>
    <w:p w14:paraId="29DBB6F0" w14:textId="77777777" w:rsidR="00875EC5" w:rsidRPr="00325C57" w:rsidRDefault="00875EC5" w:rsidP="00875EC5">
      <w:pPr>
        <w:pStyle w:val="hfigurecaption"/>
        <w:autoSpaceDE w:val="0"/>
        <w:autoSpaceDN w:val="0"/>
        <w:adjustRightInd w:val="0"/>
        <w:snapToGrid w:val="0"/>
        <w:spacing w:before="0"/>
        <w:jc w:val="center"/>
        <w:rPr>
          <w:szCs w:val="24"/>
        </w:rPr>
      </w:pPr>
    </w:p>
    <w:p w14:paraId="6696FF0E" w14:textId="247042AF" w:rsidR="00303611" w:rsidRPr="00325C57" w:rsidRDefault="006D4D70" w:rsidP="00C977EE">
      <w:pPr>
        <w:pStyle w:val="hfigureimage"/>
        <w:autoSpaceDE w:val="0"/>
        <w:autoSpaceDN w:val="0"/>
        <w:adjustRightInd w:val="0"/>
        <w:snapToGrid w:val="0"/>
        <w:spacing w:before="0"/>
      </w:pPr>
      <w:r w:rsidRPr="00325C57">
        <w:pict w14:anchorId="516A39BA">
          <v:shape id="图片 1" o:spid="_x0000_i1055" type="#_x0000_t75" style="width:208.5pt;height:175.1pt;visibility:visible">
            <v:imagedata r:id="rId55" o:title="" croptop="7773f" cropbottom="2159f" cropleft="1294f" cropright="1883f"/>
          </v:shape>
        </w:pict>
      </w:r>
    </w:p>
    <w:p w14:paraId="49C39C98" w14:textId="2D84DE2B" w:rsidR="00303611" w:rsidRPr="00325C57" w:rsidRDefault="00303611" w:rsidP="00875EC5">
      <w:pPr>
        <w:pStyle w:val="hfigurecaption"/>
        <w:autoSpaceDE w:val="0"/>
        <w:autoSpaceDN w:val="0"/>
        <w:adjustRightInd w:val="0"/>
        <w:snapToGrid w:val="0"/>
        <w:spacing w:before="0"/>
        <w:jc w:val="center"/>
        <w:rPr>
          <w:szCs w:val="24"/>
        </w:rPr>
      </w:pPr>
      <w:r w:rsidRPr="00325C57">
        <w:rPr>
          <w:b/>
          <w:szCs w:val="24"/>
        </w:rPr>
        <w:t>Fig. S13.</w:t>
      </w:r>
      <w:r w:rsidRPr="00325C57">
        <w:rPr>
          <w:szCs w:val="24"/>
        </w:rPr>
        <w:t xml:space="preserve"> CH</w:t>
      </w:r>
      <w:r w:rsidRPr="00325C57">
        <w:rPr>
          <w:szCs w:val="24"/>
          <w:vertAlign w:val="subscript"/>
        </w:rPr>
        <w:t>4</w:t>
      </w:r>
      <w:r w:rsidRPr="00325C57">
        <w:rPr>
          <w:szCs w:val="24"/>
        </w:rPr>
        <w:t xml:space="preserve"> conversion and product selectivity in a SiO</w:t>
      </w:r>
      <w:r w:rsidRPr="00325C57">
        <w:rPr>
          <w:szCs w:val="24"/>
          <w:vertAlign w:val="subscript"/>
        </w:rPr>
        <w:t>2</w:t>
      </w:r>
      <w:r w:rsidRPr="00325C57">
        <w:rPr>
          <w:szCs w:val="24"/>
        </w:rPr>
        <w:t>-packed DBD reactor under a plasma power input of 15 W.</w:t>
      </w:r>
    </w:p>
    <w:p w14:paraId="5D4BD822" w14:textId="77777777" w:rsidR="00875EC5" w:rsidRPr="00325C57" w:rsidRDefault="00875EC5" w:rsidP="00875EC5">
      <w:pPr>
        <w:pStyle w:val="hfigurecaption"/>
        <w:autoSpaceDE w:val="0"/>
        <w:autoSpaceDN w:val="0"/>
        <w:adjustRightInd w:val="0"/>
        <w:snapToGrid w:val="0"/>
        <w:spacing w:before="0"/>
        <w:jc w:val="center"/>
        <w:rPr>
          <w:szCs w:val="24"/>
        </w:rPr>
      </w:pPr>
    </w:p>
    <w:p w14:paraId="705B4B42" w14:textId="685361E6" w:rsidR="00303611" w:rsidRPr="00325C57" w:rsidRDefault="006D4D70" w:rsidP="00C977EE">
      <w:pPr>
        <w:pStyle w:val="hfigureimage"/>
        <w:autoSpaceDE w:val="0"/>
        <w:autoSpaceDN w:val="0"/>
        <w:adjustRightInd w:val="0"/>
        <w:snapToGrid w:val="0"/>
        <w:spacing w:before="0"/>
      </w:pPr>
      <w:r w:rsidRPr="00325C57">
        <w:pict w14:anchorId="73357D78">
          <v:shape id="图片 61" o:spid="_x0000_i1056" type="#_x0000_t75" style="width:515.5pt;height:200.45pt;visibility:visible">
            <v:imagedata r:id="rId56" o:title="" croptop="1043f" cropbottom="1457f" cropleft="2087f" cropright="559f"/>
          </v:shape>
        </w:pict>
      </w:r>
    </w:p>
    <w:p w14:paraId="79630D39" w14:textId="16676BFF" w:rsidR="00303611" w:rsidRPr="00325C57" w:rsidRDefault="00303611" w:rsidP="00875EC5">
      <w:pPr>
        <w:pStyle w:val="hfigurecaption"/>
        <w:autoSpaceDE w:val="0"/>
        <w:autoSpaceDN w:val="0"/>
        <w:adjustRightInd w:val="0"/>
        <w:snapToGrid w:val="0"/>
        <w:spacing w:before="0"/>
        <w:jc w:val="both"/>
        <w:rPr>
          <w:szCs w:val="24"/>
        </w:rPr>
      </w:pPr>
      <w:r w:rsidRPr="00325C57">
        <w:rPr>
          <w:b/>
          <w:szCs w:val="24"/>
        </w:rPr>
        <w:t>Fig. S14.</w:t>
      </w:r>
      <w:r w:rsidRPr="00325C57">
        <w:rPr>
          <w:szCs w:val="24"/>
        </w:rPr>
        <w:t xml:space="preserve"> </w:t>
      </w:r>
      <w:r w:rsidRPr="00325C57">
        <w:rPr>
          <w:i/>
          <w:szCs w:val="24"/>
        </w:rPr>
        <w:t>Q</w:t>
      </w:r>
      <w:r w:rsidR="00875EC5" w:rsidRPr="00325C57">
        <w:rPr>
          <w:i/>
          <w:szCs w:val="24"/>
        </w:rPr>
        <w:t>–</w:t>
      </w:r>
      <w:r w:rsidRPr="00325C57">
        <w:rPr>
          <w:i/>
          <w:szCs w:val="24"/>
        </w:rPr>
        <w:t>U</w:t>
      </w:r>
      <w:r w:rsidRPr="00325C57">
        <w:rPr>
          <w:szCs w:val="24"/>
        </w:rPr>
        <w:t xml:space="preserve"> plots for electrical diagnostics under plasma powers of approximately 10, 15, 20, and 25 W (lighter to darker colors represent increasing power) at a frequency of 8.7 kHz, CH</w:t>
      </w:r>
      <w:r w:rsidRPr="00325C57">
        <w:rPr>
          <w:szCs w:val="24"/>
          <w:vertAlign w:val="subscript"/>
        </w:rPr>
        <w:t>4</w:t>
      </w:r>
      <w:r w:rsidRPr="00325C57">
        <w:rPr>
          <w:szCs w:val="24"/>
        </w:rPr>
        <w:t>/N</w:t>
      </w:r>
      <w:r w:rsidRPr="00325C57">
        <w:rPr>
          <w:szCs w:val="24"/>
          <w:vertAlign w:val="subscript"/>
        </w:rPr>
        <w:t>2</w:t>
      </w:r>
      <w:r w:rsidRPr="00325C57">
        <w:rPr>
          <w:szCs w:val="24"/>
        </w:rPr>
        <w:t> = 5/45 cm</w:t>
      </w:r>
      <w:r w:rsidRPr="00325C57">
        <w:rPr>
          <w:szCs w:val="24"/>
          <w:vertAlign w:val="superscript"/>
        </w:rPr>
        <w:t>3</w:t>
      </w:r>
      <w:r w:rsidR="00875EC5" w:rsidRPr="00325C57">
        <w:rPr>
          <w:szCs w:val="24"/>
        </w:rPr>
        <w:t>∙</w:t>
      </w:r>
      <w:r w:rsidRPr="00325C57">
        <w:rPr>
          <w:szCs w:val="24"/>
        </w:rPr>
        <w:t>min</w:t>
      </w:r>
      <w:r w:rsidR="00875EC5" w:rsidRPr="00325C57">
        <w:rPr>
          <w:szCs w:val="24"/>
          <w:vertAlign w:val="superscript"/>
        </w:rPr>
        <w:t>−1</w:t>
      </w:r>
      <w:r w:rsidRPr="00325C57">
        <w:rPr>
          <w:szCs w:val="24"/>
        </w:rPr>
        <w:t>, and temperature of (a) 600</w:t>
      </w:r>
      <w:r w:rsidR="00875EC5" w:rsidRPr="00325C57">
        <w:rPr>
          <w:szCs w:val="24"/>
        </w:rPr>
        <w:t xml:space="preserve"> </w:t>
      </w:r>
      <w:r w:rsidRPr="00325C57">
        <w:rPr>
          <w:szCs w:val="24"/>
        </w:rPr>
        <w:t>°C, (b) 700</w:t>
      </w:r>
      <w:r w:rsidR="00875EC5" w:rsidRPr="00325C57">
        <w:rPr>
          <w:szCs w:val="24"/>
        </w:rPr>
        <w:t xml:space="preserve"> </w:t>
      </w:r>
      <w:r w:rsidRPr="00325C57">
        <w:rPr>
          <w:szCs w:val="24"/>
        </w:rPr>
        <w:t>°C, and (c) 800</w:t>
      </w:r>
      <w:r w:rsidR="00875EC5" w:rsidRPr="00325C57">
        <w:rPr>
          <w:szCs w:val="24"/>
        </w:rPr>
        <w:t xml:space="preserve"> </w:t>
      </w:r>
      <w:r w:rsidRPr="00325C57">
        <w:rPr>
          <w:szCs w:val="24"/>
        </w:rPr>
        <w:t xml:space="preserve">°C. </w:t>
      </w:r>
      <w:r w:rsidRPr="00325C57">
        <w:rPr>
          <w:i/>
          <w:szCs w:val="24"/>
        </w:rPr>
        <w:t>U</w:t>
      </w:r>
      <w:r w:rsidRPr="00325C57">
        <w:rPr>
          <w:szCs w:val="24"/>
          <w:vertAlign w:val="subscript"/>
        </w:rPr>
        <w:t>sus</w:t>
      </w:r>
      <w:r w:rsidRPr="00325C57">
        <w:rPr>
          <w:szCs w:val="24"/>
        </w:rPr>
        <w:t xml:space="preserve"> and </w:t>
      </w:r>
      <w:r w:rsidRPr="00325C57">
        <w:rPr>
          <w:i/>
          <w:szCs w:val="24"/>
        </w:rPr>
        <w:t>∆Q</w:t>
      </w:r>
      <w:r w:rsidRPr="00325C57">
        <w:rPr>
          <w:szCs w:val="24"/>
        </w:rPr>
        <w:t xml:space="preserve"> represent the discharge-sustained voltage and charge transferred per half cycle, respectively.</w:t>
      </w:r>
    </w:p>
    <w:p w14:paraId="18A6C299" w14:textId="77777777" w:rsidR="00875EC5" w:rsidRPr="00325C57" w:rsidRDefault="00875EC5" w:rsidP="00875EC5">
      <w:pPr>
        <w:pStyle w:val="hfigurecaption"/>
        <w:autoSpaceDE w:val="0"/>
        <w:autoSpaceDN w:val="0"/>
        <w:adjustRightInd w:val="0"/>
        <w:snapToGrid w:val="0"/>
        <w:spacing w:before="0"/>
        <w:jc w:val="both"/>
        <w:rPr>
          <w:szCs w:val="24"/>
        </w:rPr>
      </w:pPr>
    </w:p>
    <w:p w14:paraId="67FF336C" w14:textId="26C74AD9" w:rsidR="00303611" w:rsidRPr="00325C57" w:rsidRDefault="006D4D70" w:rsidP="00C977EE">
      <w:pPr>
        <w:pStyle w:val="hfigureimage"/>
        <w:autoSpaceDE w:val="0"/>
        <w:autoSpaceDN w:val="0"/>
        <w:adjustRightInd w:val="0"/>
        <w:snapToGrid w:val="0"/>
        <w:spacing w:before="0"/>
      </w:pPr>
      <w:r w:rsidRPr="00325C57">
        <w:lastRenderedPageBreak/>
        <w:pict w14:anchorId="661B49D2">
          <v:shape id="图片 30" o:spid="_x0000_i1057" type="#_x0000_t75" style="width:204.5pt;height:218.9pt;visibility:visible">
            <v:imagedata r:id="rId57" o:title="" croptop="1149f" cropbottom="1475f" cropleft="1335f" cropright="3845f"/>
          </v:shape>
        </w:pict>
      </w:r>
    </w:p>
    <w:p w14:paraId="4464AFD8" w14:textId="70F38427" w:rsidR="00303611" w:rsidRPr="00325C57" w:rsidRDefault="00303611" w:rsidP="00875EC5">
      <w:pPr>
        <w:pStyle w:val="hfigurecaption"/>
        <w:autoSpaceDE w:val="0"/>
        <w:autoSpaceDN w:val="0"/>
        <w:adjustRightInd w:val="0"/>
        <w:snapToGrid w:val="0"/>
        <w:spacing w:before="0"/>
        <w:jc w:val="center"/>
        <w:rPr>
          <w:szCs w:val="24"/>
        </w:rPr>
      </w:pPr>
      <w:r w:rsidRPr="00325C57">
        <w:rPr>
          <w:b/>
          <w:szCs w:val="24"/>
        </w:rPr>
        <w:t>Fig. S15.</w:t>
      </w:r>
      <w:r w:rsidRPr="00325C57">
        <w:rPr>
          <w:szCs w:val="24"/>
        </w:rPr>
        <w:t xml:space="preserve"> Comparison of CH</w:t>
      </w:r>
      <w:r w:rsidRPr="00325C57">
        <w:rPr>
          <w:szCs w:val="24"/>
          <w:vertAlign w:val="subscript"/>
        </w:rPr>
        <w:t>4</w:t>
      </w:r>
      <w:r w:rsidRPr="00325C57">
        <w:rPr>
          <w:szCs w:val="24"/>
        </w:rPr>
        <w:t xml:space="preserve"> conversion rate and the generation rates of CH</w:t>
      </w:r>
      <w:r w:rsidRPr="00325C57">
        <w:rPr>
          <w:szCs w:val="24"/>
          <w:vertAlign w:val="subscript"/>
        </w:rPr>
        <w:t>4</w:t>
      </w:r>
      <w:r w:rsidRPr="00325C57">
        <w:rPr>
          <w:szCs w:val="24"/>
          <w:vertAlign w:val="superscript"/>
        </w:rPr>
        <w:t>v</w:t>
      </w:r>
      <w:r w:rsidRPr="00325C57">
        <w:rPr>
          <w:szCs w:val="24"/>
        </w:rPr>
        <w:t xml:space="preserve"> and </w:t>
      </w:r>
      <w:r w:rsidR="002E0BC7" w:rsidRPr="00325C57">
        <w:rPr>
          <w:lang w:eastAsia="zh-CN"/>
        </w:rPr>
        <w:t>•</w:t>
      </w:r>
      <w:r w:rsidRPr="00325C57">
        <w:rPr>
          <w:szCs w:val="24"/>
        </w:rPr>
        <w:t>CH</w:t>
      </w:r>
      <w:r w:rsidRPr="00325C57">
        <w:rPr>
          <w:szCs w:val="24"/>
          <w:vertAlign w:val="subscript"/>
        </w:rPr>
        <w:t>3</w:t>
      </w:r>
      <w:r w:rsidRPr="00325C57">
        <w:rPr>
          <w:szCs w:val="24"/>
        </w:rPr>
        <w:t xml:space="preserve"> radicals at 800</w:t>
      </w:r>
      <w:r w:rsidR="00875EC5" w:rsidRPr="00325C57">
        <w:rPr>
          <w:szCs w:val="24"/>
        </w:rPr>
        <w:t xml:space="preserve"> </w:t>
      </w:r>
      <w:r w:rsidRPr="00325C57">
        <w:rPr>
          <w:szCs w:val="24"/>
        </w:rPr>
        <w:t>°C with a plasma power of 25 W.</w:t>
      </w:r>
    </w:p>
    <w:p w14:paraId="2AC244C8" w14:textId="77777777" w:rsidR="00875EC5" w:rsidRPr="00325C57" w:rsidRDefault="00875EC5" w:rsidP="00C977EE">
      <w:pPr>
        <w:pStyle w:val="hfigurecaption"/>
        <w:autoSpaceDE w:val="0"/>
        <w:autoSpaceDN w:val="0"/>
        <w:adjustRightInd w:val="0"/>
        <w:snapToGrid w:val="0"/>
        <w:spacing w:before="0"/>
        <w:rPr>
          <w:szCs w:val="24"/>
        </w:rPr>
      </w:pPr>
    </w:p>
    <w:p w14:paraId="65BAC3BD" w14:textId="431DCC29" w:rsidR="00303611" w:rsidRPr="00325C57" w:rsidRDefault="006D4D70" w:rsidP="00C977EE">
      <w:pPr>
        <w:pStyle w:val="hfigureimage"/>
        <w:autoSpaceDE w:val="0"/>
        <w:autoSpaceDN w:val="0"/>
        <w:adjustRightInd w:val="0"/>
        <w:snapToGrid w:val="0"/>
        <w:spacing w:before="0"/>
      </w:pPr>
      <w:r w:rsidRPr="00325C57">
        <w:pict w14:anchorId="3FEBE66A">
          <v:shape id="图片 21" o:spid="_x0000_i1058" type="#_x0000_t75" style="width:331.2pt;height:285.7pt;visibility:visible">
            <v:imagedata r:id="rId58" o:title=""/>
          </v:shape>
        </w:pict>
      </w:r>
    </w:p>
    <w:p w14:paraId="48F4146F" w14:textId="77777777" w:rsidR="00303611" w:rsidRPr="00325C57" w:rsidRDefault="00303611" w:rsidP="00875EC5">
      <w:pPr>
        <w:pStyle w:val="hfigurecaption"/>
        <w:autoSpaceDE w:val="0"/>
        <w:autoSpaceDN w:val="0"/>
        <w:adjustRightInd w:val="0"/>
        <w:snapToGrid w:val="0"/>
        <w:spacing w:before="0"/>
        <w:jc w:val="center"/>
        <w:rPr>
          <w:szCs w:val="24"/>
        </w:rPr>
      </w:pPr>
      <w:r w:rsidRPr="00325C57">
        <w:rPr>
          <w:b/>
          <w:szCs w:val="24"/>
        </w:rPr>
        <w:t>Fig. S16.</w:t>
      </w:r>
      <w:r w:rsidRPr="00325C57">
        <w:rPr>
          <w:szCs w:val="24"/>
        </w:rPr>
        <w:t xml:space="preserve"> Snapshots of the dissociative chemisorption pathway.</w:t>
      </w:r>
    </w:p>
    <w:p w14:paraId="56C0B9F1" w14:textId="026F688E" w:rsidR="00303611" w:rsidRPr="00325C57" w:rsidRDefault="006D4D70" w:rsidP="00C977EE">
      <w:pPr>
        <w:pStyle w:val="hfigureimage"/>
        <w:autoSpaceDE w:val="0"/>
        <w:autoSpaceDN w:val="0"/>
        <w:adjustRightInd w:val="0"/>
        <w:snapToGrid w:val="0"/>
        <w:spacing w:before="0"/>
      </w:pPr>
      <w:r w:rsidRPr="00325C57">
        <w:lastRenderedPageBreak/>
        <w:pict w14:anchorId="57F34447">
          <v:shape id="图片 23" o:spid="_x0000_i1059" type="#_x0000_t75" style="width:417.6pt;height:224.05pt;visibility:visible">
            <v:imagedata r:id="rId59" o:title="" croptop="1144f" cropbottom="1724f" cropleft="934f" cropright="1240f"/>
          </v:shape>
        </w:pict>
      </w:r>
    </w:p>
    <w:p w14:paraId="3AAA47AA" w14:textId="468F3EA6" w:rsidR="00303611" w:rsidRPr="00325C57" w:rsidRDefault="00303611" w:rsidP="00EA74CD">
      <w:pPr>
        <w:pStyle w:val="hfigurecaption"/>
        <w:autoSpaceDE w:val="0"/>
        <w:autoSpaceDN w:val="0"/>
        <w:adjustRightInd w:val="0"/>
        <w:snapToGrid w:val="0"/>
        <w:spacing w:before="0"/>
        <w:jc w:val="both"/>
        <w:rPr>
          <w:szCs w:val="24"/>
        </w:rPr>
      </w:pPr>
      <w:r w:rsidRPr="00325C57">
        <w:rPr>
          <w:b/>
          <w:szCs w:val="24"/>
        </w:rPr>
        <w:t>Fig. S17.</w:t>
      </w:r>
      <w:r w:rsidRPr="00325C57">
        <w:rPr>
          <w:szCs w:val="24"/>
        </w:rPr>
        <w:t xml:space="preserve"> </w:t>
      </w:r>
      <w:r w:rsidRPr="00325C57">
        <w:rPr>
          <w:i/>
          <w:szCs w:val="24"/>
        </w:rPr>
        <w:t>In</w:t>
      </w:r>
      <w:r w:rsidR="00EA74CD" w:rsidRPr="00325C57">
        <w:rPr>
          <w:i/>
          <w:szCs w:val="24"/>
        </w:rPr>
        <w:t>-</w:t>
      </w:r>
      <w:r w:rsidRPr="00325C57">
        <w:rPr>
          <w:i/>
          <w:szCs w:val="24"/>
        </w:rPr>
        <w:t>situ</w:t>
      </w:r>
      <w:r w:rsidRPr="00325C57">
        <w:rPr>
          <w:szCs w:val="24"/>
        </w:rPr>
        <w:t xml:space="preserve"> plasma DRIFTS cell: (a) overview, (b) schematic diagram, (c) side view, and (d) top view without sample powder. The cell is provided by Hefei In-situ Technology Co., L</w:t>
      </w:r>
      <w:r w:rsidR="00EA74CD" w:rsidRPr="00325C57">
        <w:rPr>
          <w:szCs w:val="24"/>
        </w:rPr>
        <w:t>td</w:t>
      </w:r>
      <w:r w:rsidRPr="00325C57">
        <w:rPr>
          <w:szCs w:val="24"/>
        </w:rPr>
        <w:t>.</w:t>
      </w:r>
    </w:p>
    <w:p w14:paraId="00633BA7" w14:textId="77777777" w:rsidR="00EA74CD" w:rsidRPr="00325C57" w:rsidRDefault="00EA74CD" w:rsidP="00EA74CD">
      <w:pPr>
        <w:pStyle w:val="hfigurecaption"/>
        <w:autoSpaceDE w:val="0"/>
        <w:autoSpaceDN w:val="0"/>
        <w:adjustRightInd w:val="0"/>
        <w:snapToGrid w:val="0"/>
        <w:spacing w:before="0"/>
        <w:jc w:val="both"/>
        <w:rPr>
          <w:szCs w:val="24"/>
        </w:rPr>
      </w:pPr>
    </w:p>
    <w:p w14:paraId="318C1AED" w14:textId="4871EE9B" w:rsidR="00303611" w:rsidRPr="00325C57" w:rsidRDefault="006D4D70" w:rsidP="00C977EE">
      <w:pPr>
        <w:pStyle w:val="hfigureimage"/>
        <w:autoSpaceDE w:val="0"/>
        <w:autoSpaceDN w:val="0"/>
        <w:adjustRightInd w:val="0"/>
        <w:snapToGrid w:val="0"/>
        <w:spacing w:before="0"/>
      </w:pPr>
      <w:r w:rsidRPr="00325C57">
        <w:pict w14:anchorId="2A8F347B">
          <v:shape id="图片 65" o:spid="_x0000_i1060" type="#_x0000_t75" style="width:379pt;height:186.6pt;visibility:visible">
            <v:imagedata r:id="rId60" o:title="" croptop="1959f" cropbottom="3338f" cropleft="1923f" cropright="703f"/>
          </v:shape>
        </w:pict>
      </w:r>
    </w:p>
    <w:p w14:paraId="66F1CB97" w14:textId="666FC579" w:rsidR="00303611" w:rsidRPr="00325C57" w:rsidRDefault="00303611" w:rsidP="00EA74CD">
      <w:pPr>
        <w:pStyle w:val="hfigurecaption"/>
        <w:autoSpaceDE w:val="0"/>
        <w:autoSpaceDN w:val="0"/>
        <w:adjustRightInd w:val="0"/>
        <w:snapToGrid w:val="0"/>
        <w:spacing w:before="0"/>
        <w:jc w:val="center"/>
        <w:rPr>
          <w:szCs w:val="24"/>
        </w:rPr>
      </w:pPr>
      <w:r w:rsidRPr="00325C57">
        <w:rPr>
          <w:b/>
          <w:szCs w:val="24"/>
        </w:rPr>
        <w:t>Fig. S18.</w:t>
      </w:r>
      <w:r w:rsidRPr="00325C57">
        <w:rPr>
          <w:szCs w:val="24"/>
        </w:rPr>
        <w:t xml:space="preserve"> XPS spectra of (a) Fe</w:t>
      </w:r>
      <w:r w:rsidR="00EA74CD" w:rsidRPr="00325C57">
        <w:rPr>
          <w:szCs w:val="24"/>
        </w:rPr>
        <w:t xml:space="preserve"> </w:t>
      </w:r>
      <w:r w:rsidRPr="00325C57">
        <w:rPr>
          <w:szCs w:val="24"/>
        </w:rPr>
        <w:t>2p and (b) La</w:t>
      </w:r>
      <w:r w:rsidR="00EA74CD" w:rsidRPr="00325C57">
        <w:rPr>
          <w:szCs w:val="24"/>
        </w:rPr>
        <w:t xml:space="preserve"> </w:t>
      </w:r>
      <w:r w:rsidRPr="00325C57">
        <w:rPr>
          <w:szCs w:val="24"/>
        </w:rPr>
        <w:t>3d for thermally and plasma CH</w:t>
      </w:r>
      <w:r w:rsidRPr="00325C57">
        <w:rPr>
          <w:szCs w:val="24"/>
          <w:vertAlign w:val="subscript"/>
        </w:rPr>
        <w:t>4</w:t>
      </w:r>
      <w:r w:rsidRPr="00325C57">
        <w:rPr>
          <w:szCs w:val="24"/>
        </w:rPr>
        <w:t>-treated samples.</w:t>
      </w:r>
    </w:p>
    <w:p w14:paraId="2AFC3ACE" w14:textId="77777777" w:rsidR="00EA74CD" w:rsidRPr="00325C57" w:rsidRDefault="00EA74CD" w:rsidP="00EA74CD">
      <w:pPr>
        <w:pStyle w:val="hfigurecaption"/>
        <w:autoSpaceDE w:val="0"/>
        <w:autoSpaceDN w:val="0"/>
        <w:adjustRightInd w:val="0"/>
        <w:snapToGrid w:val="0"/>
        <w:spacing w:before="0"/>
        <w:jc w:val="center"/>
        <w:rPr>
          <w:szCs w:val="24"/>
        </w:rPr>
      </w:pPr>
    </w:p>
    <w:p w14:paraId="651C435C" w14:textId="650FE5CA" w:rsidR="00303611" w:rsidRPr="00325C57" w:rsidRDefault="006D4D70" w:rsidP="00C977EE">
      <w:pPr>
        <w:pStyle w:val="hfigureimage"/>
        <w:autoSpaceDE w:val="0"/>
        <w:autoSpaceDN w:val="0"/>
        <w:adjustRightInd w:val="0"/>
        <w:snapToGrid w:val="0"/>
        <w:spacing w:before="0"/>
      </w:pPr>
      <w:r w:rsidRPr="00325C57">
        <w:pict w14:anchorId="52DD209C">
          <v:shape id="图片 13" o:spid="_x0000_i1061" type="#_x0000_t75" style="width:247.7pt;height:178pt;visibility:visible">
            <v:imagedata r:id="rId61" o:title="" cropright="956f"/>
          </v:shape>
        </w:pict>
      </w:r>
    </w:p>
    <w:p w14:paraId="085102A8" w14:textId="2DEF69EC" w:rsidR="00303611" w:rsidRPr="00325C57" w:rsidRDefault="00303611" w:rsidP="00EA74CD">
      <w:pPr>
        <w:pStyle w:val="hfigurecaption"/>
        <w:autoSpaceDE w:val="0"/>
        <w:autoSpaceDN w:val="0"/>
        <w:adjustRightInd w:val="0"/>
        <w:snapToGrid w:val="0"/>
        <w:spacing w:before="0"/>
        <w:jc w:val="center"/>
        <w:rPr>
          <w:szCs w:val="24"/>
        </w:rPr>
      </w:pPr>
      <w:r w:rsidRPr="00325C57">
        <w:rPr>
          <w:b/>
          <w:szCs w:val="24"/>
        </w:rPr>
        <w:t>Fig. S19.</w:t>
      </w:r>
      <w:r w:rsidRPr="00325C57">
        <w:rPr>
          <w:szCs w:val="24"/>
        </w:rPr>
        <w:t xml:space="preserve"> Top view of the LaFeO</w:t>
      </w:r>
      <w:r w:rsidRPr="00325C57">
        <w:rPr>
          <w:szCs w:val="24"/>
          <w:vertAlign w:val="subscript"/>
        </w:rPr>
        <w:t>3</w:t>
      </w:r>
      <w:r w:rsidRPr="00325C57">
        <w:rPr>
          <w:szCs w:val="24"/>
        </w:rPr>
        <w:t xml:space="preserve"> tablet used in the depth profiling analysis.</w:t>
      </w:r>
    </w:p>
    <w:p w14:paraId="54BF6005" w14:textId="77777777" w:rsidR="00EA74CD" w:rsidRPr="00325C57" w:rsidRDefault="00EA74CD" w:rsidP="00EA74CD">
      <w:pPr>
        <w:pStyle w:val="hfigurecaption"/>
        <w:autoSpaceDE w:val="0"/>
        <w:autoSpaceDN w:val="0"/>
        <w:adjustRightInd w:val="0"/>
        <w:snapToGrid w:val="0"/>
        <w:spacing w:before="0"/>
        <w:jc w:val="center"/>
        <w:rPr>
          <w:szCs w:val="24"/>
        </w:rPr>
      </w:pPr>
    </w:p>
    <w:p w14:paraId="26DF9F87" w14:textId="50F1865E" w:rsidR="00303611" w:rsidRPr="00325C57" w:rsidRDefault="006D4D70" w:rsidP="00C977EE">
      <w:pPr>
        <w:pStyle w:val="hfigureimage"/>
        <w:autoSpaceDE w:val="0"/>
        <w:autoSpaceDN w:val="0"/>
        <w:adjustRightInd w:val="0"/>
        <w:snapToGrid w:val="0"/>
        <w:spacing w:before="0"/>
      </w:pPr>
      <w:r w:rsidRPr="00325C57">
        <w:lastRenderedPageBreak/>
        <w:pict w14:anchorId="0838D6EB">
          <v:shape id="_x0000_i1062" type="#_x0000_t75" style="width:464.85pt;height:181.45pt;visibility:visible">
            <v:imagedata r:id="rId62" o:title="" croptop="1710f" cropbottom="1813f" cropleft="519f" cropright="692f"/>
          </v:shape>
        </w:pict>
      </w:r>
    </w:p>
    <w:p w14:paraId="6BF7D63B" w14:textId="4CD37F20" w:rsidR="00303611" w:rsidRPr="00325C57" w:rsidRDefault="00303611" w:rsidP="00EA74CD">
      <w:pPr>
        <w:pStyle w:val="hfigurecaption"/>
        <w:autoSpaceDE w:val="0"/>
        <w:autoSpaceDN w:val="0"/>
        <w:adjustRightInd w:val="0"/>
        <w:snapToGrid w:val="0"/>
        <w:spacing w:before="0"/>
        <w:jc w:val="both"/>
        <w:rPr>
          <w:szCs w:val="24"/>
        </w:rPr>
      </w:pPr>
      <w:r w:rsidRPr="00325C57">
        <w:rPr>
          <w:b/>
          <w:szCs w:val="24"/>
        </w:rPr>
        <w:t>Fig. S20.</w:t>
      </w:r>
      <w:r w:rsidRPr="00325C57">
        <w:rPr>
          <w:szCs w:val="24"/>
        </w:rPr>
        <w:t xml:space="preserve"> Energy efficiency of plasma-enhanced hydrogen production using OCs: (a) LaFeO</w:t>
      </w:r>
      <w:r w:rsidRPr="00325C57">
        <w:rPr>
          <w:szCs w:val="24"/>
          <w:vertAlign w:val="subscript"/>
        </w:rPr>
        <w:t>3</w:t>
      </w:r>
      <w:r w:rsidRPr="00325C57">
        <w:rPr>
          <w:szCs w:val="24"/>
        </w:rPr>
        <w:t xml:space="preserve"> and (b) LaCeFe. Experimental conditions are consistent with those described in Figs. 1 and 2. The red solid line represents the energy efficiency including Joule heating, while the red dashed line indicates the theoretical efficiency excluding Joule heating.</w:t>
      </w:r>
    </w:p>
    <w:p w14:paraId="68C0CA43" w14:textId="77777777" w:rsidR="00EA74CD" w:rsidRPr="00325C57" w:rsidRDefault="00EA74CD" w:rsidP="00C977EE">
      <w:pPr>
        <w:pStyle w:val="hfigurecaption"/>
        <w:autoSpaceDE w:val="0"/>
        <w:autoSpaceDN w:val="0"/>
        <w:adjustRightInd w:val="0"/>
        <w:snapToGrid w:val="0"/>
        <w:spacing w:before="0"/>
        <w:rPr>
          <w:szCs w:val="24"/>
        </w:rPr>
      </w:pPr>
    </w:p>
    <w:p w14:paraId="1DE28D9F" w14:textId="711E1BB7" w:rsidR="00303611" w:rsidRPr="00325C57" w:rsidRDefault="00303611" w:rsidP="00C977EE">
      <w:pPr>
        <w:pStyle w:val="hhead1"/>
        <w:autoSpaceDE w:val="0"/>
        <w:autoSpaceDN w:val="0"/>
        <w:adjustRightInd w:val="0"/>
        <w:spacing w:beforeLines="50" w:before="120" w:afterLines="50" w:after="120"/>
        <w:rPr>
          <w:b/>
          <w:bCs/>
          <w:sz w:val="21"/>
          <w:szCs w:val="21"/>
        </w:rPr>
      </w:pPr>
      <w:r w:rsidRPr="00325C57">
        <w:rPr>
          <w:b/>
          <w:bCs/>
          <w:sz w:val="21"/>
          <w:szCs w:val="21"/>
        </w:rPr>
        <w:t xml:space="preserve">Supplementary </w:t>
      </w:r>
      <w:r w:rsidR="00EA74CD" w:rsidRPr="00325C57">
        <w:rPr>
          <w:b/>
          <w:bCs/>
          <w:sz w:val="21"/>
          <w:szCs w:val="21"/>
        </w:rPr>
        <w:t>t</w:t>
      </w:r>
      <w:r w:rsidRPr="00325C57">
        <w:rPr>
          <w:b/>
          <w:bCs/>
          <w:sz w:val="21"/>
          <w:szCs w:val="21"/>
        </w:rPr>
        <w:t>ables</w:t>
      </w:r>
    </w:p>
    <w:p w14:paraId="5549DAED" w14:textId="77777777" w:rsidR="00EA74CD" w:rsidRPr="00325C57" w:rsidRDefault="00303611" w:rsidP="00C977EE">
      <w:pPr>
        <w:pStyle w:val="htabletitle"/>
        <w:autoSpaceDE w:val="0"/>
        <w:autoSpaceDN w:val="0"/>
        <w:adjustRightInd w:val="0"/>
        <w:snapToGrid w:val="0"/>
        <w:spacing w:before="0"/>
        <w:rPr>
          <w:b/>
          <w:szCs w:val="24"/>
        </w:rPr>
      </w:pPr>
      <w:r w:rsidRPr="00325C57">
        <w:rPr>
          <w:b/>
          <w:szCs w:val="24"/>
        </w:rPr>
        <w:t>Table S1</w:t>
      </w:r>
    </w:p>
    <w:p w14:paraId="175FCDBA" w14:textId="250F4153" w:rsidR="00303611" w:rsidRPr="00325C57" w:rsidRDefault="00303611" w:rsidP="005E4B5A">
      <w:pPr>
        <w:rPr>
          <w:sz w:val="18"/>
          <w:szCs w:val="18"/>
        </w:rPr>
      </w:pPr>
      <w:r w:rsidRPr="00325C57">
        <w:rPr>
          <w:sz w:val="18"/>
          <w:szCs w:val="18"/>
        </w:rPr>
        <w:t>Electrical parameters, plasma parameters, and reaction performance data.</w:t>
      </w:r>
    </w:p>
    <w:tbl>
      <w:tblPr>
        <w:tblW w:w="10490" w:type="dxa"/>
        <w:tblLayout w:type="fixed"/>
        <w:tblLook w:val="04A0" w:firstRow="1" w:lastRow="0" w:firstColumn="1" w:lastColumn="0" w:noHBand="0" w:noVBand="1"/>
      </w:tblPr>
      <w:tblGrid>
        <w:gridCol w:w="1276"/>
        <w:gridCol w:w="1276"/>
        <w:gridCol w:w="992"/>
        <w:gridCol w:w="1134"/>
        <w:gridCol w:w="1276"/>
        <w:gridCol w:w="924"/>
        <w:gridCol w:w="1202"/>
        <w:gridCol w:w="1276"/>
        <w:gridCol w:w="1134"/>
      </w:tblGrid>
      <w:tr w:rsidR="00FB0335" w:rsidRPr="00325C57" w14:paraId="69BCECC5" w14:textId="77777777" w:rsidTr="005E4B5A">
        <w:trPr>
          <w:trHeight w:val="1053"/>
        </w:trPr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08F4FA17" w14:textId="4C81D080" w:rsidR="00FB0335" w:rsidRPr="00325C57" w:rsidRDefault="00FB0335" w:rsidP="00276722">
            <w:pPr>
              <w:pStyle w:val="htablehead"/>
              <w:autoSpaceDE w:val="0"/>
              <w:autoSpaceDN w:val="0"/>
              <w:adjustRightInd w:val="0"/>
              <w:snapToGrid w:val="0"/>
              <w:rPr>
                <w:color w:val="000000"/>
                <w:szCs w:val="18"/>
                <w:lang w:eastAsia="zh-CN"/>
              </w:rPr>
            </w:pPr>
            <w:r w:rsidRPr="00325C57">
              <w:rPr>
                <w:szCs w:val="18"/>
              </w:rPr>
              <w:t>Temperature (°C)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608AC4A3" w14:textId="73078940" w:rsidR="00FB0335" w:rsidRPr="00325C57" w:rsidRDefault="00FB0335" w:rsidP="00276722">
            <w:pPr>
              <w:pStyle w:val="htablehead"/>
              <w:autoSpaceDE w:val="0"/>
              <w:autoSpaceDN w:val="0"/>
              <w:adjustRightInd w:val="0"/>
              <w:snapToGrid w:val="0"/>
              <w:rPr>
                <w:color w:val="000000"/>
                <w:szCs w:val="18"/>
                <w:lang w:eastAsia="zh-CN"/>
              </w:rPr>
            </w:pPr>
            <w:r w:rsidRPr="00325C57">
              <w:rPr>
                <w:szCs w:val="18"/>
              </w:rPr>
              <w:t>Discharge power</w:t>
            </w:r>
            <w:r w:rsidRPr="00325C57">
              <w:rPr>
                <w:rFonts w:hint="eastAsia"/>
                <w:szCs w:val="18"/>
                <w:lang w:eastAsia="zh-CN"/>
              </w:rPr>
              <w:t>,</w:t>
            </w:r>
            <w:r w:rsidRPr="00325C57">
              <w:rPr>
                <w:szCs w:val="18"/>
                <w:lang w:eastAsia="zh-CN"/>
              </w:rPr>
              <w:t xml:space="preserve"> </w:t>
            </w:r>
            <w:r w:rsidRPr="00325C57">
              <w:rPr>
                <w:i/>
                <w:szCs w:val="18"/>
              </w:rPr>
              <w:t>P</w:t>
            </w:r>
            <w:r w:rsidRPr="00325C57">
              <w:rPr>
                <w:szCs w:val="18"/>
              </w:rPr>
              <w:t xml:space="preserve"> (W)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14:paraId="44FCB666" w14:textId="04CE82D6" w:rsidR="00FB0335" w:rsidRPr="00325C57" w:rsidRDefault="00FB0335" w:rsidP="00FB0335">
            <w:pPr>
              <w:pStyle w:val="htablehead"/>
              <w:autoSpaceDE w:val="0"/>
              <w:autoSpaceDN w:val="0"/>
              <w:adjustRightInd w:val="0"/>
              <w:snapToGrid w:val="0"/>
              <w:rPr>
                <w:color w:val="000000"/>
                <w:szCs w:val="18"/>
                <w:lang w:eastAsia="zh-CN"/>
              </w:rPr>
            </w:pPr>
            <w:r w:rsidRPr="00325C57">
              <w:rPr>
                <w:szCs w:val="18"/>
              </w:rPr>
              <w:t xml:space="preserve">Discharge voltage, </w:t>
            </w:r>
            <w:r w:rsidRPr="00325C57">
              <w:rPr>
                <w:i/>
                <w:szCs w:val="18"/>
              </w:rPr>
              <w:t>U</w:t>
            </w:r>
            <w:r w:rsidRPr="00325C57">
              <w:rPr>
                <w:szCs w:val="18"/>
                <w:vertAlign w:val="subscript"/>
              </w:rPr>
              <w:t>sus</w:t>
            </w:r>
            <w:r w:rsidRPr="00325C57">
              <w:rPr>
                <w:szCs w:val="18"/>
              </w:rPr>
              <w:t xml:space="preserve"> (kV)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20CEA2B" w14:textId="14B8E31D" w:rsidR="00FB0335" w:rsidRPr="00325C57" w:rsidRDefault="00FB0335" w:rsidP="0028717B">
            <w:pPr>
              <w:pStyle w:val="htablehead"/>
              <w:autoSpaceDE w:val="0"/>
              <w:autoSpaceDN w:val="0"/>
              <w:adjustRightInd w:val="0"/>
              <w:snapToGrid w:val="0"/>
              <w:rPr>
                <w:color w:val="000000"/>
                <w:szCs w:val="18"/>
                <w:lang w:eastAsia="zh-CN"/>
              </w:rPr>
            </w:pPr>
            <w:r w:rsidRPr="00325C57">
              <w:rPr>
                <w:szCs w:val="18"/>
              </w:rPr>
              <w:t>Charge transferred per half cycle</w:t>
            </w:r>
            <w:r w:rsidR="0028717B" w:rsidRPr="00325C57">
              <w:rPr>
                <w:szCs w:val="18"/>
              </w:rPr>
              <w:t xml:space="preserve">, </w:t>
            </w:r>
            <w:r w:rsidRPr="00325C57">
              <w:rPr>
                <w:szCs w:val="18"/>
              </w:rPr>
              <w:t>Δ</w:t>
            </w:r>
            <w:r w:rsidRPr="00325C57">
              <w:rPr>
                <w:i/>
                <w:szCs w:val="18"/>
              </w:rPr>
              <w:t>Q</w:t>
            </w:r>
            <w:r w:rsidR="0028717B" w:rsidRPr="00325C57">
              <w:rPr>
                <w:szCs w:val="18"/>
              </w:rPr>
              <w:t xml:space="preserve"> (</w:t>
            </w:r>
            <w:r w:rsidRPr="00325C57">
              <w:rPr>
                <w:szCs w:val="18"/>
              </w:rPr>
              <w:t>nC</w:t>
            </w:r>
            <w:r w:rsidR="0028717B" w:rsidRPr="00325C57">
              <w:rPr>
                <w:szCs w:val="18"/>
              </w:rPr>
              <w:t>)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41C1A9F7" w14:textId="1543CB32" w:rsidR="00FB0335" w:rsidRPr="00325C57" w:rsidRDefault="00FB0335" w:rsidP="00325C57">
            <w:pPr>
              <w:pStyle w:val="htablehead"/>
              <w:autoSpaceDE w:val="0"/>
              <w:autoSpaceDN w:val="0"/>
              <w:adjustRightInd w:val="0"/>
              <w:snapToGrid w:val="0"/>
              <w:rPr>
                <w:color w:val="000000"/>
                <w:szCs w:val="18"/>
                <w:lang w:eastAsia="zh-CN"/>
              </w:rPr>
            </w:pPr>
            <w:r w:rsidRPr="00325C57">
              <w:rPr>
                <w:szCs w:val="18"/>
              </w:rPr>
              <w:t>Concertation of CH</w:t>
            </w:r>
            <w:r w:rsidRPr="00325C57">
              <w:rPr>
                <w:szCs w:val="18"/>
                <w:vertAlign w:val="subscript"/>
              </w:rPr>
              <w:t>4</w:t>
            </w:r>
            <w:r w:rsidR="0028717B" w:rsidRPr="00325C57">
              <w:rPr>
                <w:szCs w:val="18"/>
              </w:rPr>
              <w:t xml:space="preserve">, </w:t>
            </w:r>
            <w:r w:rsidR="005E4B5A" w:rsidRPr="00325C57">
              <w:rPr>
                <w:position w:val="-8"/>
                <w:szCs w:val="24"/>
              </w:rPr>
              <w:object w:dxaOrig="420" w:dyaOrig="260" w14:anchorId="78976822">
                <v:shape id="_x0000_i1063" type="#_x0000_t75" style="width:21.3pt;height:13.25pt" o:ole="">
                  <v:imagedata r:id="rId63" o:title=""/>
                </v:shape>
                <o:OLEObject Type="Embed" ProgID="Equation.DSMT4" ShapeID="_x0000_i1063" DrawAspect="Content" ObjectID="_1829025905" r:id="rId64"/>
              </w:object>
            </w:r>
            <w:r w:rsidR="0028717B" w:rsidRPr="00325C57">
              <w:rPr>
                <w:szCs w:val="18"/>
              </w:rPr>
              <w:t xml:space="preserve"> (</w:t>
            </w:r>
            <w:r w:rsidR="00611216" w:rsidRPr="00325C57">
              <w:rPr>
                <w:szCs w:val="18"/>
              </w:rPr>
              <w:t>×10</w:t>
            </w:r>
            <w:r w:rsidR="00611216" w:rsidRPr="00325C57">
              <w:rPr>
                <w:szCs w:val="18"/>
                <w:vertAlign w:val="superscript"/>
              </w:rPr>
              <w:t>−23</w:t>
            </w:r>
            <w:r w:rsidR="00611216" w:rsidRPr="00325C57">
              <w:rPr>
                <w:szCs w:val="18"/>
                <w:vertAlign w:val="superscript"/>
              </w:rPr>
              <w:t xml:space="preserve"> </w:t>
            </w:r>
            <w:r w:rsidRPr="00325C57">
              <w:rPr>
                <w:szCs w:val="18"/>
              </w:rPr>
              <w:t>m</w:t>
            </w:r>
            <w:r w:rsidR="0028717B" w:rsidRPr="00325C57">
              <w:rPr>
                <w:szCs w:val="18"/>
                <w:vertAlign w:val="superscript"/>
              </w:rPr>
              <w:t>−</w:t>
            </w:r>
            <w:r w:rsidRPr="00325C57">
              <w:rPr>
                <w:szCs w:val="18"/>
                <w:vertAlign w:val="superscript"/>
              </w:rPr>
              <w:t>3</w:t>
            </w:r>
            <w:r w:rsidR="0028717B" w:rsidRPr="00325C57">
              <w:rPr>
                <w:szCs w:val="18"/>
              </w:rPr>
              <w:t>)</w:t>
            </w:r>
            <w:r w:rsidR="00407444" w:rsidRPr="00325C57">
              <w:rPr>
                <w:szCs w:val="18"/>
              </w:rPr>
              <w:t xml:space="preserve"> </w:t>
            </w:r>
          </w:p>
        </w:tc>
        <w:tc>
          <w:tcPr>
            <w:tcW w:w="924" w:type="dxa"/>
            <w:tcBorders>
              <w:top w:val="single" w:sz="4" w:space="0" w:color="auto"/>
              <w:bottom w:val="single" w:sz="4" w:space="0" w:color="auto"/>
            </w:tcBorders>
          </w:tcPr>
          <w:p w14:paraId="50F6B9BB" w14:textId="44597025" w:rsidR="00FB0335" w:rsidRPr="00325C57" w:rsidRDefault="00FB0335" w:rsidP="0028717B">
            <w:pPr>
              <w:pStyle w:val="htablehead"/>
              <w:autoSpaceDE w:val="0"/>
              <w:autoSpaceDN w:val="0"/>
              <w:adjustRightInd w:val="0"/>
              <w:snapToGrid w:val="0"/>
              <w:rPr>
                <w:color w:val="000000"/>
                <w:szCs w:val="18"/>
                <w:lang w:eastAsia="zh-CN"/>
              </w:rPr>
            </w:pPr>
            <w:r w:rsidRPr="00325C57">
              <w:rPr>
                <w:szCs w:val="18"/>
              </w:rPr>
              <w:t>Reduced electric field</w:t>
            </w:r>
            <w:r w:rsidR="0028717B" w:rsidRPr="00325C57">
              <w:rPr>
                <w:szCs w:val="18"/>
              </w:rPr>
              <w:t xml:space="preserve">, </w:t>
            </w:r>
            <w:r w:rsidRPr="00325C57">
              <w:rPr>
                <w:i/>
                <w:szCs w:val="18"/>
              </w:rPr>
              <w:t>E</w:t>
            </w:r>
            <w:r w:rsidRPr="00325C57">
              <w:rPr>
                <w:szCs w:val="18"/>
              </w:rPr>
              <w:t>/</w:t>
            </w:r>
            <w:r w:rsidRPr="00325C57">
              <w:rPr>
                <w:i/>
                <w:szCs w:val="18"/>
              </w:rPr>
              <w:t>N</w:t>
            </w:r>
            <w:r w:rsidR="0028717B" w:rsidRPr="00325C57">
              <w:rPr>
                <w:szCs w:val="18"/>
              </w:rPr>
              <w:t xml:space="preserve"> (</w:t>
            </w:r>
            <w:r w:rsidRPr="00325C57">
              <w:rPr>
                <w:szCs w:val="18"/>
              </w:rPr>
              <w:t>Td</w:t>
            </w:r>
            <w:r w:rsidR="0028717B" w:rsidRPr="00325C57">
              <w:rPr>
                <w:szCs w:val="18"/>
              </w:rPr>
              <w:t>)</w:t>
            </w:r>
          </w:p>
        </w:tc>
        <w:tc>
          <w:tcPr>
            <w:tcW w:w="1202" w:type="dxa"/>
            <w:tcBorders>
              <w:top w:val="single" w:sz="4" w:space="0" w:color="auto"/>
              <w:bottom w:val="single" w:sz="4" w:space="0" w:color="auto"/>
            </w:tcBorders>
          </w:tcPr>
          <w:p w14:paraId="0907BC62" w14:textId="68E4D712" w:rsidR="00FB0335" w:rsidRPr="00325C57" w:rsidRDefault="00FB0335" w:rsidP="00325C57">
            <w:pPr>
              <w:pStyle w:val="htablehead"/>
              <w:autoSpaceDE w:val="0"/>
              <w:autoSpaceDN w:val="0"/>
              <w:adjustRightInd w:val="0"/>
              <w:snapToGrid w:val="0"/>
              <w:rPr>
                <w:color w:val="000000"/>
                <w:szCs w:val="18"/>
                <w:lang w:eastAsia="zh-CN"/>
              </w:rPr>
            </w:pPr>
            <w:r w:rsidRPr="00325C57">
              <w:rPr>
                <w:szCs w:val="18"/>
              </w:rPr>
              <w:t>Rate coefficient</w:t>
            </w:r>
            <w:r w:rsidR="0028717B" w:rsidRPr="00325C57">
              <w:rPr>
                <w:szCs w:val="18"/>
              </w:rPr>
              <w:t xml:space="preserve">, </w:t>
            </w:r>
            <w:r w:rsidRPr="00325C57">
              <w:rPr>
                <w:i/>
                <w:szCs w:val="18"/>
              </w:rPr>
              <w:t>k</w:t>
            </w:r>
            <w:r w:rsidRPr="00325C57">
              <w:rPr>
                <w:szCs w:val="18"/>
                <w:vertAlign w:val="subscript"/>
              </w:rPr>
              <w:t>e</w:t>
            </w:r>
            <w:r w:rsidR="0028717B" w:rsidRPr="00325C57">
              <w:rPr>
                <w:szCs w:val="18"/>
              </w:rPr>
              <w:t xml:space="preserve"> (</w:t>
            </w:r>
            <w:r w:rsidR="00611216" w:rsidRPr="00325C57">
              <w:rPr>
                <w:szCs w:val="18"/>
              </w:rPr>
              <w:t>×10</w:t>
            </w:r>
            <w:r w:rsidR="00611216" w:rsidRPr="00325C57">
              <w:rPr>
                <w:szCs w:val="18"/>
                <w:vertAlign w:val="superscript"/>
              </w:rPr>
              <w:t>14</w:t>
            </w:r>
            <w:r w:rsidR="00611216" w:rsidRPr="00325C57">
              <w:rPr>
                <w:szCs w:val="18"/>
              </w:rPr>
              <w:t xml:space="preserve"> </w:t>
            </w:r>
            <w:r w:rsidRPr="00325C57">
              <w:rPr>
                <w:szCs w:val="18"/>
              </w:rPr>
              <w:t>m</w:t>
            </w:r>
            <w:r w:rsidRPr="00325C57">
              <w:rPr>
                <w:szCs w:val="18"/>
                <w:vertAlign w:val="superscript"/>
              </w:rPr>
              <w:t>3</w:t>
            </w:r>
            <w:r w:rsidR="00500046" w:rsidRPr="00325C57">
              <w:rPr>
                <w:szCs w:val="24"/>
              </w:rPr>
              <w:t>∙</w:t>
            </w:r>
            <w:r w:rsidRPr="00325C57">
              <w:rPr>
                <w:szCs w:val="18"/>
              </w:rPr>
              <w:t>s</w:t>
            </w:r>
            <w:r w:rsidR="0028717B" w:rsidRPr="00325C57">
              <w:rPr>
                <w:szCs w:val="18"/>
                <w:vertAlign w:val="superscript"/>
              </w:rPr>
              <w:t>−1</w:t>
            </w:r>
            <w:r w:rsidR="0028717B" w:rsidRPr="00325C57">
              <w:rPr>
                <w:szCs w:val="18"/>
              </w:rPr>
              <w:t>)</w:t>
            </w:r>
            <w:r w:rsidR="00407444" w:rsidRPr="00325C57">
              <w:rPr>
                <w:szCs w:val="18"/>
              </w:rPr>
              <w:t xml:space="preserve"> 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08D2BBF8" w14:textId="18F1FDBE" w:rsidR="00FB0335" w:rsidRPr="00325C57" w:rsidRDefault="00FB0335" w:rsidP="00325C57">
            <w:pPr>
              <w:pStyle w:val="htablehead"/>
              <w:autoSpaceDE w:val="0"/>
              <w:autoSpaceDN w:val="0"/>
              <w:adjustRightInd w:val="0"/>
              <w:snapToGrid w:val="0"/>
              <w:rPr>
                <w:color w:val="000000"/>
                <w:szCs w:val="18"/>
                <w:lang w:eastAsia="zh-CN"/>
              </w:rPr>
            </w:pPr>
            <w:r w:rsidRPr="00325C57">
              <w:rPr>
                <w:szCs w:val="18"/>
              </w:rPr>
              <w:t>CH</w:t>
            </w:r>
            <w:r w:rsidRPr="00325C57">
              <w:rPr>
                <w:szCs w:val="18"/>
                <w:vertAlign w:val="subscript"/>
              </w:rPr>
              <w:t>4</w:t>
            </w:r>
            <w:r w:rsidRPr="00325C57">
              <w:rPr>
                <w:szCs w:val="18"/>
                <w:vertAlign w:val="superscript"/>
              </w:rPr>
              <w:t>v</w:t>
            </w:r>
            <w:r w:rsidRPr="00325C57">
              <w:rPr>
                <w:szCs w:val="18"/>
              </w:rPr>
              <w:t xml:space="preserve"> generation rate</w:t>
            </w:r>
            <w:r w:rsidR="0028717B" w:rsidRPr="00325C57">
              <w:rPr>
                <w:szCs w:val="18"/>
              </w:rPr>
              <w:t xml:space="preserve"> (</w:t>
            </w:r>
            <w:r w:rsidR="00611216" w:rsidRPr="00325C57">
              <w:rPr>
                <w:szCs w:val="18"/>
              </w:rPr>
              <w:t>×10</w:t>
            </w:r>
            <w:r w:rsidR="00611216" w:rsidRPr="00325C57">
              <w:rPr>
                <w:szCs w:val="18"/>
                <w:vertAlign w:val="superscript"/>
              </w:rPr>
              <w:t>−18</w:t>
            </w:r>
            <w:r w:rsidR="00611216" w:rsidRPr="00325C57">
              <w:rPr>
                <w:szCs w:val="18"/>
              </w:rPr>
              <w:t xml:space="preserve"> </w:t>
            </w:r>
            <w:r w:rsidRPr="00325C57">
              <w:rPr>
                <w:szCs w:val="18"/>
              </w:rPr>
              <w:t>s</w:t>
            </w:r>
            <w:r w:rsidR="0028717B" w:rsidRPr="00325C57">
              <w:rPr>
                <w:szCs w:val="18"/>
                <w:vertAlign w:val="superscript"/>
              </w:rPr>
              <w:t>−1</w:t>
            </w:r>
            <w:r w:rsidR="0028717B" w:rsidRPr="00325C57">
              <w:rPr>
                <w:szCs w:val="18"/>
              </w:rPr>
              <w:t>)</w:t>
            </w:r>
            <w:r w:rsidR="00407444" w:rsidRPr="00325C57">
              <w:rPr>
                <w:szCs w:val="18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781CDB2" w14:textId="560A1845" w:rsidR="00FB0335" w:rsidRPr="00325C57" w:rsidRDefault="00FB0335" w:rsidP="00325C57">
            <w:pPr>
              <w:pStyle w:val="htablehead"/>
              <w:autoSpaceDE w:val="0"/>
              <w:autoSpaceDN w:val="0"/>
              <w:adjustRightInd w:val="0"/>
              <w:snapToGrid w:val="0"/>
              <w:rPr>
                <w:color w:val="000000"/>
                <w:szCs w:val="18"/>
                <w:lang w:eastAsia="zh-CN"/>
              </w:rPr>
            </w:pPr>
            <w:r w:rsidRPr="00325C57">
              <w:rPr>
                <w:szCs w:val="18"/>
              </w:rPr>
              <w:t>CH</w:t>
            </w:r>
            <w:r w:rsidRPr="00325C57">
              <w:rPr>
                <w:szCs w:val="18"/>
                <w:vertAlign w:val="subscript"/>
              </w:rPr>
              <w:t>4</w:t>
            </w:r>
            <w:r w:rsidRPr="00325C57">
              <w:rPr>
                <w:szCs w:val="18"/>
              </w:rPr>
              <w:t xml:space="preserve"> conversion rate</w:t>
            </w:r>
            <w:r w:rsidR="0028717B" w:rsidRPr="00325C57">
              <w:rPr>
                <w:szCs w:val="18"/>
              </w:rPr>
              <w:t xml:space="preserve"> (</w:t>
            </w:r>
            <w:r w:rsidR="00611216" w:rsidRPr="00325C57">
              <w:rPr>
                <w:szCs w:val="18"/>
              </w:rPr>
              <w:t>×10</w:t>
            </w:r>
            <w:r w:rsidR="00611216" w:rsidRPr="00325C57">
              <w:rPr>
                <w:szCs w:val="18"/>
                <w:vertAlign w:val="superscript"/>
              </w:rPr>
              <w:t>−18</w:t>
            </w:r>
            <w:r w:rsidR="00611216" w:rsidRPr="00325C57">
              <w:rPr>
                <w:szCs w:val="18"/>
              </w:rPr>
              <w:t xml:space="preserve"> </w:t>
            </w:r>
            <w:r w:rsidR="0028717B" w:rsidRPr="00325C57">
              <w:rPr>
                <w:szCs w:val="18"/>
              </w:rPr>
              <w:t>s</w:t>
            </w:r>
            <w:r w:rsidR="0028717B" w:rsidRPr="00325C57">
              <w:rPr>
                <w:szCs w:val="18"/>
                <w:vertAlign w:val="superscript"/>
              </w:rPr>
              <w:t>−1</w:t>
            </w:r>
            <w:r w:rsidR="0028717B" w:rsidRPr="00325C57">
              <w:rPr>
                <w:szCs w:val="18"/>
              </w:rPr>
              <w:t>)</w:t>
            </w:r>
            <w:r w:rsidR="00407444" w:rsidRPr="00325C57">
              <w:rPr>
                <w:szCs w:val="18"/>
              </w:rPr>
              <w:t xml:space="preserve"> </w:t>
            </w:r>
          </w:p>
        </w:tc>
      </w:tr>
      <w:tr w:rsidR="00303611" w:rsidRPr="00325C57" w14:paraId="4E97B3E3" w14:textId="77777777" w:rsidTr="003A186F">
        <w:trPr>
          <w:trHeight w:val="283"/>
        </w:trPr>
        <w:tc>
          <w:tcPr>
            <w:tcW w:w="1276" w:type="dxa"/>
            <w:vMerge w:val="restart"/>
            <w:tcBorders>
              <w:top w:val="single" w:sz="4" w:space="0" w:color="auto"/>
            </w:tcBorders>
          </w:tcPr>
          <w:p w14:paraId="244340C7" w14:textId="2503BA2A" w:rsidR="00303611" w:rsidRPr="00325C57" w:rsidRDefault="00303611" w:rsidP="00276722">
            <w:pPr>
              <w:pStyle w:val="htablebody"/>
              <w:autoSpaceDE w:val="0"/>
              <w:autoSpaceDN w:val="0"/>
              <w:adjustRightInd w:val="0"/>
              <w:snapToGrid w:val="0"/>
              <w:rPr>
                <w:color w:val="000000"/>
                <w:szCs w:val="18"/>
                <w:lang w:eastAsia="zh-CN"/>
              </w:rPr>
            </w:pPr>
            <w:r w:rsidRPr="00325C57">
              <w:rPr>
                <w:szCs w:val="18"/>
              </w:rPr>
              <w:t>600</w:t>
            </w:r>
          </w:p>
        </w:tc>
        <w:tc>
          <w:tcPr>
            <w:tcW w:w="1276" w:type="dxa"/>
            <w:tcBorders>
              <w:top w:val="single" w:sz="4" w:space="0" w:color="auto"/>
            </w:tcBorders>
          </w:tcPr>
          <w:p w14:paraId="4318C83E" w14:textId="3B33438D" w:rsidR="00303611" w:rsidRPr="00325C57" w:rsidRDefault="00D33F62" w:rsidP="005E4B5A">
            <w:pPr>
              <w:pStyle w:val="htablebody"/>
              <w:autoSpaceDE w:val="0"/>
              <w:autoSpaceDN w:val="0"/>
              <w:adjustRightInd w:val="0"/>
              <w:snapToGrid w:val="0"/>
              <w:rPr>
                <w:rFonts w:eastAsia="等线"/>
                <w:kern w:val="2"/>
                <w:szCs w:val="18"/>
                <w:lang w:eastAsia="zh-CN"/>
              </w:rPr>
            </w:pPr>
            <m:oMathPara>
              <m:oMath>
                <m:sSubSup>
                  <m:sSubSupPr>
                    <m:ctrlPr>
                      <w:rPr>
                        <w:rFonts w:ascii="Cambria Math" w:hAnsi="Cambria Math"/>
                        <w:i/>
                        <w:szCs w:val="18"/>
                      </w:rPr>
                    </m:ctrlPr>
                  </m:sSubSupPr>
                  <m:e>
                    <m:r>
                      <w:rPr>
                        <w:rFonts w:ascii="Cambria Math" w:hAnsi="Cambria Math"/>
                        <w:szCs w:val="18"/>
                      </w:rPr>
                      <m:t>10.23</m:t>
                    </m:r>
                  </m:e>
                  <m:sub>
                    <m:r>
                      <w:rPr>
                        <w:rFonts w:ascii="Cambria Math" w:hAnsi="Cambria Math"/>
                        <w:szCs w:val="18"/>
                      </w:rPr>
                      <m:t>-0.46</m:t>
                    </m:r>
                  </m:sub>
                  <m:sup>
                    <m:r>
                      <w:rPr>
                        <w:rFonts w:ascii="Cambria Math" w:hAnsi="Cambria Math"/>
                        <w:szCs w:val="18"/>
                      </w:rPr>
                      <m:t>+0.36</m:t>
                    </m:r>
                  </m:sup>
                </m:sSubSup>
              </m:oMath>
            </m:oMathPara>
          </w:p>
        </w:tc>
        <w:tc>
          <w:tcPr>
            <w:tcW w:w="992" w:type="dxa"/>
            <w:tcBorders>
              <w:top w:val="single" w:sz="4" w:space="0" w:color="auto"/>
            </w:tcBorders>
          </w:tcPr>
          <w:p w14:paraId="28C6C3F9" w14:textId="51829D23" w:rsidR="00303611" w:rsidRPr="00325C57" w:rsidRDefault="00D33F62" w:rsidP="005E4B5A">
            <w:pPr>
              <w:pStyle w:val="htablebody"/>
              <w:autoSpaceDE w:val="0"/>
              <w:autoSpaceDN w:val="0"/>
              <w:adjustRightInd w:val="0"/>
              <w:snapToGrid w:val="0"/>
              <w:rPr>
                <w:rFonts w:eastAsia="等线"/>
                <w:kern w:val="2"/>
                <w:szCs w:val="18"/>
                <w:lang w:eastAsia="zh-CN"/>
              </w:rPr>
            </w:pPr>
            <m:oMathPara>
              <m:oMath>
                <m:sSubSup>
                  <m:sSubSupPr>
                    <m:ctrlPr>
                      <w:rPr>
                        <w:rFonts w:ascii="Cambria Math" w:hAnsi="Cambria Math"/>
                        <w:i/>
                        <w:szCs w:val="18"/>
                      </w:rPr>
                    </m:ctrlPr>
                  </m:sSubSupPr>
                  <m:e>
                    <m:r>
                      <w:rPr>
                        <w:rFonts w:ascii="Cambria Math" w:hAnsi="Cambria Math"/>
                        <w:szCs w:val="18"/>
                      </w:rPr>
                      <m:t>3.34</m:t>
                    </m:r>
                  </m:e>
                  <m:sub>
                    <m:r>
                      <w:rPr>
                        <w:rFonts w:ascii="Cambria Math" w:hAnsi="Cambria Math"/>
                        <w:szCs w:val="18"/>
                      </w:rPr>
                      <m:t>-0.11</m:t>
                    </m:r>
                  </m:sub>
                  <m:sup>
                    <m:r>
                      <w:rPr>
                        <w:rFonts w:ascii="Cambria Math" w:hAnsi="Cambria Math"/>
                        <w:szCs w:val="18"/>
                      </w:rPr>
                      <m:t>+0.10</m:t>
                    </m:r>
                  </m:sup>
                </m:sSubSup>
              </m:oMath>
            </m:oMathPara>
          </w:p>
        </w:tc>
        <w:tc>
          <w:tcPr>
            <w:tcW w:w="1134" w:type="dxa"/>
            <w:tcBorders>
              <w:top w:val="single" w:sz="4" w:space="0" w:color="auto"/>
            </w:tcBorders>
          </w:tcPr>
          <w:p w14:paraId="6C58EBF0" w14:textId="55D3B640" w:rsidR="00303611" w:rsidRPr="00325C57" w:rsidRDefault="00D33F62" w:rsidP="005E4B5A">
            <w:pPr>
              <w:pStyle w:val="htablebody"/>
              <w:autoSpaceDE w:val="0"/>
              <w:autoSpaceDN w:val="0"/>
              <w:adjustRightInd w:val="0"/>
              <w:snapToGrid w:val="0"/>
              <w:rPr>
                <w:szCs w:val="18"/>
                <w:lang w:eastAsia="zh-CN"/>
              </w:rPr>
            </w:pPr>
            <m:oMathPara>
              <m:oMath>
                <m:sSubSup>
                  <m:sSubSupPr>
                    <m:ctrlPr>
                      <w:rPr>
                        <w:rFonts w:ascii="Cambria Math" w:hAnsi="Cambria Math"/>
                        <w:i/>
                        <w:szCs w:val="18"/>
                      </w:rPr>
                    </m:ctrlPr>
                  </m:sSubSupPr>
                  <m:e>
                    <m:r>
                      <w:rPr>
                        <w:rFonts w:ascii="Cambria Math" w:hAnsi="Cambria Math"/>
                        <w:szCs w:val="18"/>
                      </w:rPr>
                      <m:t>187.33</m:t>
                    </m:r>
                  </m:e>
                  <m:sub>
                    <m:r>
                      <w:rPr>
                        <w:rFonts w:ascii="Cambria Math" w:hAnsi="Cambria Math"/>
                        <w:szCs w:val="18"/>
                      </w:rPr>
                      <m:t>-13.33</m:t>
                    </m:r>
                  </m:sub>
                  <m:sup>
                    <m:r>
                      <w:rPr>
                        <w:rFonts w:ascii="Cambria Math" w:hAnsi="Cambria Math"/>
                        <w:szCs w:val="18"/>
                      </w:rPr>
                      <m:t>+9.67</m:t>
                    </m:r>
                  </m:sup>
                </m:sSubSup>
              </m:oMath>
            </m:oMathPara>
          </w:p>
        </w:tc>
        <w:tc>
          <w:tcPr>
            <w:tcW w:w="1276" w:type="dxa"/>
            <w:vMerge w:val="restart"/>
            <w:tcBorders>
              <w:top w:val="single" w:sz="4" w:space="0" w:color="auto"/>
            </w:tcBorders>
          </w:tcPr>
          <w:p w14:paraId="2A605724" w14:textId="2824EED4" w:rsidR="00303611" w:rsidRPr="00325C57" w:rsidRDefault="00303611" w:rsidP="005E4B5A">
            <w:pPr>
              <w:pStyle w:val="htablebody"/>
              <w:autoSpaceDE w:val="0"/>
              <w:autoSpaceDN w:val="0"/>
              <w:adjustRightInd w:val="0"/>
              <w:snapToGrid w:val="0"/>
              <w:rPr>
                <w:color w:val="000000"/>
                <w:szCs w:val="18"/>
                <w:lang w:eastAsia="zh-CN"/>
              </w:rPr>
            </w:pPr>
            <w:r w:rsidRPr="00325C57">
              <w:rPr>
                <w:szCs w:val="18"/>
              </w:rPr>
              <w:t>8.40</w:t>
            </w:r>
          </w:p>
        </w:tc>
        <w:tc>
          <w:tcPr>
            <w:tcW w:w="924" w:type="dxa"/>
            <w:tcBorders>
              <w:top w:val="single" w:sz="4" w:space="0" w:color="auto"/>
            </w:tcBorders>
          </w:tcPr>
          <w:p w14:paraId="4CFBCAC8" w14:textId="26FCF985" w:rsidR="00303611" w:rsidRPr="00325C57" w:rsidRDefault="00303611" w:rsidP="005E4B5A">
            <w:pPr>
              <w:pStyle w:val="htablebody"/>
              <w:autoSpaceDE w:val="0"/>
              <w:autoSpaceDN w:val="0"/>
              <w:adjustRightInd w:val="0"/>
              <w:snapToGrid w:val="0"/>
              <w:rPr>
                <w:color w:val="000000"/>
                <w:szCs w:val="18"/>
                <w:lang w:eastAsia="zh-CN"/>
              </w:rPr>
            </w:pPr>
            <w:r w:rsidRPr="00325C57">
              <w:rPr>
                <w:szCs w:val="18"/>
              </w:rPr>
              <w:t>159</w:t>
            </w:r>
          </w:p>
        </w:tc>
        <w:tc>
          <w:tcPr>
            <w:tcW w:w="1202" w:type="dxa"/>
            <w:tcBorders>
              <w:top w:val="single" w:sz="4" w:space="0" w:color="auto"/>
            </w:tcBorders>
          </w:tcPr>
          <w:p w14:paraId="729F382A" w14:textId="020D34D1" w:rsidR="00303611" w:rsidRPr="00325C57" w:rsidRDefault="00303611" w:rsidP="005E4B5A">
            <w:pPr>
              <w:pStyle w:val="htablebody"/>
              <w:autoSpaceDE w:val="0"/>
              <w:autoSpaceDN w:val="0"/>
              <w:adjustRightInd w:val="0"/>
              <w:snapToGrid w:val="0"/>
              <w:rPr>
                <w:color w:val="000000"/>
                <w:szCs w:val="18"/>
                <w:lang w:eastAsia="zh-CN"/>
              </w:rPr>
            </w:pPr>
            <w:r w:rsidRPr="00325C57">
              <w:rPr>
                <w:szCs w:val="18"/>
              </w:rPr>
              <w:t>1.32</w:t>
            </w:r>
          </w:p>
        </w:tc>
        <w:tc>
          <w:tcPr>
            <w:tcW w:w="1276" w:type="dxa"/>
            <w:tcBorders>
              <w:top w:val="single" w:sz="4" w:space="0" w:color="auto"/>
            </w:tcBorders>
          </w:tcPr>
          <w:p w14:paraId="613A9778" w14:textId="2AA7A508" w:rsidR="00303611" w:rsidRPr="00325C57" w:rsidRDefault="00D33F62" w:rsidP="005E4B5A">
            <w:pPr>
              <w:pStyle w:val="htablebody"/>
              <w:autoSpaceDE w:val="0"/>
              <w:autoSpaceDN w:val="0"/>
              <w:adjustRightInd w:val="0"/>
              <w:snapToGrid w:val="0"/>
              <w:rPr>
                <w:szCs w:val="18"/>
                <w:lang w:eastAsia="zh-CN"/>
              </w:rPr>
            </w:pPr>
            <m:oMathPara>
              <m:oMath>
                <m:sSubSup>
                  <m:sSubSupPr>
                    <m:ctrlPr>
                      <w:rPr>
                        <w:rFonts w:ascii="Cambria Math" w:hAnsi="Cambria Math"/>
                        <w:i/>
                        <w:szCs w:val="18"/>
                      </w:rPr>
                    </m:ctrlPr>
                  </m:sSubSupPr>
                  <m:e>
                    <m:r>
                      <w:rPr>
                        <w:rFonts w:ascii="Cambria Math" w:hAnsi="Cambria Math"/>
                        <w:szCs w:val="18"/>
                      </w:rPr>
                      <m:t>1.13</m:t>
                    </m:r>
                  </m:e>
                  <m:sub>
                    <m:r>
                      <w:rPr>
                        <w:rFonts w:ascii="Cambria Math" w:hAnsi="Cambria Math"/>
                        <w:szCs w:val="18"/>
                      </w:rPr>
                      <m:t>-0.08</m:t>
                    </m:r>
                  </m:sub>
                  <m:sup>
                    <m:r>
                      <w:rPr>
                        <w:rFonts w:ascii="Cambria Math" w:hAnsi="Cambria Math"/>
                        <w:szCs w:val="18"/>
                      </w:rPr>
                      <m:t>+0.06</m:t>
                    </m:r>
                  </m:sup>
                </m:sSubSup>
              </m:oMath>
            </m:oMathPara>
          </w:p>
        </w:tc>
        <w:tc>
          <w:tcPr>
            <w:tcW w:w="1134" w:type="dxa"/>
            <w:tcBorders>
              <w:top w:val="single" w:sz="4" w:space="0" w:color="auto"/>
            </w:tcBorders>
          </w:tcPr>
          <w:p w14:paraId="1FD1CC4F" w14:textId="375F2183" w:rsidR="00303611" w:rsidRPr="00325C57" w:rsidRDefault="00D33F62" w:rsidP="005E4B5A">
            <w:pPr>
              <w:pStyle w:val="htablebody"/>
              <w:autoSpaceDE w:val="0"/>
              <w:autoSpaceDN w:val="0"/>
              <w:adjustRightInd w:val="0"/>
              <w:snapToGrid w:val="0"/>
              <w:rPr>
                <w:szCs w:val="18"/>
                <w:lang w:eastAsia="zh-CN"/>
              </w:rPr>
            </w:pPr>
            <m:oMathPara>
              <m:oMath>
                <m:sSubSup>
                  <m:sSubSupPr>
                    <m:ctrlPr>
                      <w:rPr>
                        <w:rFonts w:ascii="Cambria Math" w:hAnsi="Cambria Math"/>
                        <w:i/>
                        <w:szCs w:val="18"/>
                      </w:rPr>
                    </m:ctrlPr>
                  </m:sSubSupPr>
                  <m:e>
                    <m:r>
                      <w:rPr>
                        <w:rFonts w:ascii="Cambria Math" w:hAnsi="Cambria Math"/>
                        <w:szCs w:val="18"/>
                      </w:rPr>
                      <m:t>0.10</m:t>
                    </m:r>
                  </m:e>
                  <m:sub>
                    <m:r>
                      <w:rPr>
                        <w:rFonts w:ascii="Cambria Math" w:hAnsi="Cambria Math"/>
                        <w:szCs w:val="18"/>
                      </w:rPr>
                      <m:t>-0.03</m:t>
                    </m:r>
                  </m:sub>
                  <m:sup>
                    <m:r>
                      <w:rPr>
                        <w:rFonts w:ascii="Cambria Math" w:hAnsi="Cambria Math"/>
                        <w:szCs w:val="18"/>
                      </w:rPr>
                      <m:t>+0.04</m:t>
                    </m:r>
                  </m:sup>
                </m:sSubSup>
              </m:oMath>
            </m:oMathPara>
          </w:p>
        </w:tc>
      </w:tr>
      <w:tr w:rsidR="00303611" w:rsidRPr="00325C57" w14:paraId="66FFCA7E" w14:textId="77777777" w:rsidTr="003A186F">
        <w:trPr>
          <w:trHeight w:val="283"/>
        </w:trPr>
        <w:tc>
          <w:tcPr>
            <w:tcW w:w="1276" w:type="dxa"/>
            <w:vMerge/>
          </w:tcPr>
          <w:p w14:paraId="2CDCE65B" w14:textId="77777777" w:rsidR="00303611" w:rsidRPr="00325C57" w:rsidRDefault="00303611" w:rsidP="00276722">
            <w:pPr>
              <w:pStyle w:val="htablebody"/>
              <w:adjustRightInd w:val="0"/>
              <w:snapToGrid w:val="0"/>
              <w:rPr>
                <w:szCs w:val="18"/>
                <w:lang w:eastAsia="zh-CN"/>
              </w:rPr>
            </w:pPr>
          </w:p>
        </w:tc>
        <w:tc>
          <w:tcPr>
            <w:tcW w:w="1276" w:type="dxa"/>
          </w:tcPr>
          <w:p w14:paraId="317DF133" w14:textId="09AA63A6" w:rsidR="00303611" w:rsidRPr="00325C57" w:rsidRDefault="00D33F62" w:rsidP="005E4B5A">
            <w:pPr>
              <w:pStyle w:val="htablebody"/>
              <w:autoSpaceDE w:val="0"/>
              <w:autoSpaceDN w:val="0"/>
              <w:adjustRightInd w:val="0"/>
              <w:snapToGrid w:val="0"/>
              <w:rPr>
                <w:rFonts w:eastAsia="等线"/>
                <w:kern w:val="2"/>
                <w:szCs w:val="18"/>
                <w:lang w:eastAsia="zh-CN"/>
              </w:rPr>
            </w:pPr>
            <m:oMathPara>
              <m:oMath>
                <m:sSubSup>
                  <m:sSubSupPr>
                    <m:ctrlPr>
                      <w:rPr>
                        <w:rFonts w:ascii="Cambria Math" w:hAnsi="Cambria Math"/>
                        <w:i/>
                        <w:szCs w:val="18"/>
                      </w:rPr>
                    </m:ctrlPr>
                  </m:sSubSupPr>
                  <m:e>
                    <m:r>
                      <w:rPr>
                        <w:rFonts w:ascii="Cambria Math" w:hAnsi="Cambria Math"/>
                        <w:szCs w:val="18"/>
                      </w:rPr>
                      <m:t>15.06</m:t>
                    </m:r>
                  </m:e>
                  <m:sub>
                    <m:r>
                      <w:rPr>
                        <w:rFonts w:ascii="Cambria Math" w:hAnsi="Cambria Math"/>
                        <w:szCs w:val="18"/>
                      </w:rPr>
                      <m:t>-0.47</m:t>
                    </m:r>
                  </m:sub>
                  <m:sup>
                    <m:r>
                      <w:rPr>
                        <w:rFonts w:ascii="Cambria Math" w:hAnsi="Cambria Math"/>
                        <w:szCs w:val="18"/>
                      </w:rPr>
                      <m:t>+0.86</m:t>
                    </m:r>
                  </m:sup>
                </m:sSubSup>
              </m:oMath>
            </m:oMathPara>
          </w:p>
        </w:tc>
        <w:tc>
          <w:tcPr>
            <w:tcW w:w="992" w:type="dxa"/>
          </w:tcPr>
          <w:p w14:paraId="479AF796" w14:textId="6866CB7F" w:rsidR="00303611" w:rsidRPr="00325C57" w:rsidRDefault="00D33F62" w:rsidP="005E4B5A">
            <w:pPr>
              <w:pStyle w:val="htablebody"/>
              <w:autoSpaceDE w:val="0"/>
              <w:autoSpaceDN w:val="0"/>
              <w:adjustRightInd w:val="0"/>
              <w:snapToGrid w:val="0"/>
              <w:rPr>
                <w:rFonts w:eastAsia="等线"/>
                <w:kern w:val="2"/>
                <w:szCs w:val="18"/>
                <w:lang w:eastAsia="zh-CN"/>
              </w:rPr>
            </w:pPr>
            <m:oMathPara>
              <m:oMath>
                <m:sSubSup>
                  <m:sSubSupPr>
                    <m:ctrlPr>
                      <w:rPr>
                        <w:rFonts w:ascii="Cambria Math" w:hAnsi="Cambria Math"/>
                        <w:i/>
                        <w:szCs w:val="18"/>
                      </w:rPr>
                    </m:ctrlPr>
                  </m:sSubSupPr>
                  <m:e>
                    <m:r>
                      <w:rPr>
                        <w:rFonts w:ascii="Cambria Math" w:hAnsi="Cambria Math"/>
                        <w:szCs w:val="18"/>
                      </w:rPr>
                      <m:t>3.29</m:t>
                    </m:r>
                  </m:e>
                  <m:sub>
                    <m:r>
                      <w:rPr>
                        <w:rFonts w:ascii="Cambria Math" w:hAnsi="Cambria Math"/>
                        <w:szCs w:val="18"/>
                      </w:rPr>
                      <m:t>-0.14</m:t>
                    </m:r>
                  </m:sub>
                  <m:sup>
                    <m:r>
                      <w:rPr>
                        <w:rFonts w:ascii="Cambria Math" w:hAnsi="Cambria Math"/>
                        <w:szCs w:val="18"/>
                      </w:rPr>
                      <m:t>+0.12</m:t>
                    </m:r>
                  </m:sup>
                </m:sSubSup>
              </m:oMath>
            </m:oMathPara>
          </w:p>
        </w:tc>
        <w:tc>
          <w:tcPr>
            <w:tcW w:w="1134" w:type="dxa"/>
          </w:tcPr>
          <w:p w14:paraId="1F1908F7" w14:textId="36D377D2" w:rsidR="00303611" w:rsidRPr="00325C57" w:rsidRDefault="00D33F62" w:rsidP="005E4B5A">
            <w:pPr>
              <w:pStyle w:val="htablebody"/>
              <w:autoSpaceDE w:val="0"/>
              <w:autoSpaceDN w:val="0"/>
              <w:adjustRightInd w:val="0"/>
              <w:snapToGrid w:val="0"/>
              <w:rPr>
                <w:szCs w:val="18"/>
                <w:lang w:eastAsia="zh-CN"/>
              </w:rPr>
            </w:pPr>
            <m:oMathPara>
              <m:oMath>
                <m:sSubSup>
                  <m:sSubSupPr>
                    <m:ctrlPr>
                      <w:rPr>
                        <w:rFonts w:ascii="Cambria Math" w:hAnsi="Cambria Math"/>
                        <w:i/>
                        <w:szCs w:val="18"/>
                      </w:rPr>
                    </m:ctrlPr>
                  </m:sSubSupPr>
                  <m:e>
                    <m:r>
                      <w:rPr>
                        <w:rFonts w:ascii="Cambria Math" w:hAnsi="Cambria Math"/>
                        <w:szCs w:val="18"/>
                      </w:rPr>
                      <m:t>285.00</m:t>
                    </m:r>
                  </m:e>
                  <m:sub>
                    <m:r>
                      <w:rPr>
                        <w:rFonts w:ascii="Cambria Math" w:hAnsi="Cambria Math"/>
                        <w:szCs w:val="18"/>
                      </w:rPr>
                      <m:t>-15.00</m:t>
                    </m:r>
                  </m:sub>
                  <m:sup>
                    <m:r>
                      <w:rPr>
                        <w:rFonts w:ascii="Cambria Math" w:hAnsi="Cambria Math"/>
                        <w:szCs w:val="18"/>
                      </w:rPr>
                      <m:t>+15.00</m:t>
                    </m:r>
                  </m:sup>
                </m:sSubSup>
              </m:oMath>
            </m:oMathPara>
          </w:p>
        </w:tc>
        <w:tc>
          <w:tcPr>
            <w:tcW w:w="1276" w:type="dxa"/>
            <w:vMerge/>
          </w:tcPr>
          <w:p w14:paraId="1E79AC8C" w14:textId="77777777" w:rsidR="00303611" w:rsidRPr="00325C57" w:rsidRDefault="00303611" w:rsidP="005E4B5A">
            <w:pPr>
              <w:pStyle w:val="htablebody"/>
              <w:adjustRightInd w:val="0"/>
              <w:snapToGrid w:val="0"/>
              <w:rPr>
                <w:szCs w:val="18"/>
                <w:lang w:eastAsia="zh-CN"/>
              </w:rPr>
            </w:pPr>
          </w:p>
        </w:tc>
        <w:tc>
          <w:tcPr>
            <w:tcW w:w="924" w:type="dxa"/>
          </w:tcPr>
          <w:p w14:paraId="3CDD2EE8" w14:textId="4A1892FF" w:rsidR="00303611" w:rsidRPr="00325C57" w:rsidRDefault="00303611" w:rsidP="005E4B5A">
            <w:pPr>
              <w:pStyle w:val="htablebody"/>
              <w:autoSpaceDE w:val="0"/>
              <w:autoSpaceDN w:val="0"/>
              <w:adjustRightInd w:val="0"/>
              <w:snapToGrid w:val="0"/>
              <w:rPr>
                <w:color w:val="000000"/>
                <w:szCs w:val="18"/>
                <w:lang w:eastAsia="zh-CN"/>
              </w:rPr>
            </w:pPr>
            <w:r w:rsidRPr="00325C57">
              <w:rPr>
                <w:szCs w:val="18"/>
              </w:rPr>
              <w:t>157</w:t>
            </w:r>
          </w:p>
        </w:tc>
        <w:tc>
          <w:tcPr>
            <w:tcW w:w="1202" w:type="dxa"/>
          </w:tcPr>
          <w:p w14:paraId="0C5D4F07" w14:textId="76EA140E" w:rsidR="00303611" w:rsidRPr="00325C57" w:rsidRDefault="00303611" w:rsidP="005E4B5A">
            <w:pPr>
              <w:pStyle w:val="htablebody"/>
              <w:autoSpaceDE w:val="0"/>
              <w:autoSpaceDN w:val="0"/>
              <w:adjustRightInd w:val="0"/>
              <w:snapToGrid w:val="0"/>
              <w:rPr>
                <w:color w:val="000000"/>
                <w:szCs w:val="18"/>
                <w:lang w:eastAsia="zh-CN"/>
              </w:rPr>
            </w:pPr>
            <w:r w:rsidRPr="00325C57">
              <w:rPr>
                <w:szCs w:val="18"/>
              </w:rPr>
              <w:t>1.32</w:t>
            </w:r>
          </w:p>
        </w:tc>
        <w:tc>
          <w:tcPr>
            <w:tcW w:w="1276" w:type="dxa"/>
          </w:tcPr>
          <w:p w14:paraId="72AD83BA" w14:textId="1876B296" w:rsidR="00303611" w:rsidRPr="00325C57" w:rsidRDefault="00D33F62" w:rsidP="005E4B5A">
            <w:pPr>
              <w:pStyle w:val="htablebody"/>
              <w:autoSpaceDE w:val="0"/>
              <w:autoSpaceDN w:val="0"/>
              <w:adjustRightInd w:val="0"/>
              <w:snapToGrid w:val="0"/>
              <w:rPr>
                <w:szCs w:val="18"/>
                <w:lang w:eastAsia="zh-CN"/>
              </w:rPr>
            </w:pPr>
            <m:oMathPara>
              <m:oMath>
                <m:sSubSup>
                  <m:sSubSupPr>
                    <m:ctrlPr>
                      <w:rPr>
                        <w:rFonts w:ascii="Cambria Math" w:hAnsi="Cambria Math"/>
                        <w:i/>
                        <w:szCs w:val="18"/>
                      </w:rPr>
                    </m:ctrlPr>
                  </m:sSubSupPr>
                  <m:e>
                    <m:r>
                      <w:rPr>
                        <w:rFonts w:ascii="Cambria Math" w:hAnsi="Cambria Math"/>
                        <w:szCs w:val="18"/>
                      </w:rPr>
                      <m:t>1.72</m:t>
                    </m:r>
                  </m:e>
                  <m:sub>
                    <m:r>
                      <w:rPr>
                        <w:rFonts w:ascii="Cambria Math" w:hAnsi="Cambria Math"/>
                        <w:szCs w:val="18"/>
                      </w:rPr>
                      <m:t>-0.09</m:t>
                    </m:r>
                  </m:sub>
                  <m:sup>
                    <m:r>
                      <w:rPr>
                        <w:rFonts w:ascii="Cambria Math" w:hAnsi="Cambria Math"/>
                        <w:szCs w:val="18"/>
                      </w:rPr>
                      <m:t>+0.09</m:t>
                    </m:r>
                  </m:sup>
                </m:sSubSup>
              </m:oMath>
            </m:oMathPara>
          </w:p>
        </w:tc>
        <w:tc>
          <w:tcPr>
            <w:tcW w:w="1134" w:type="dxa"/>
          </w:tcPr>
          <w:p w14:paraId="05A35BA7" w14:textId="1CF6C7B4" w:rsidR="00303611" w:rsidRPr="00325C57" w:rsidRDefault="00D33F62" w:rsidP="005E4B5A">
            <w:pPr>
              <w:pStyle w:val="htablebody"/>
              <w:autoSpaceDE w:val="0"/>
              <w:autoSpaceDN w:val="0"/>
              <w:adjustRightInd w:val="0"/>
              <w:snapToGrid w:val="0"/>
              <w:rPr>
                <w:szCs w:val="18"/>
                <w:lang w:eastAsia="zh-CN"/>
              </w:rPr>
            </w:pPr>
            <m:oMathPara>
              <m:oMath>
                <m:sSubSup>
                  <m:sSubSupPr>
                    <m:ctrlPr>
                      <w:rPr>
                        <w:rFonts w:ascii="Cambria Math" w:hAnsi="Cambria Math"/>
                        <w:i/>
                        <w:szCs w:val="18"/>
                      </w:rPr>
                    </m:ctrlPr>
                  </m:sSubSupPr>
                  <m:e>
                    <m:r>
                      <w:rPr>
                        <w:rFonts w:ascii="Cambria Math" w:hAnsi="Cambria Math"/>
                        <w:szCs w:val="18"/>
                      </w:rPr>
                      <m:t>0.15</m:t>
                    </m:r>
                  </m:e>
                  <m:sub>
                    <m:r>
                      <w:rPr>
                        <w:rFonts w:ascii="Cambria Math" w:hAnsi="Cambria Math"/>
                        <w:szCs w:val="18"/>
                      </w:rPr>
                      <m:t>-0.04</m:t>
                    </m:r>
                  </m:sub>
                  <m:sup>
                    <m:r>
                      <w:rPr>
                        <w:rFonts w:ascii="Cambria Math" w:hAnsi="Cambria Math"/>
                        <w:szCs w:val="18"/>
                      </w:rPr>
                      <m:t>+0.04</m:t>
                    </m:r>
                  </m:sup>
                </m:sSubSup>
              </m:oMath>
            </m:oMathPara>
          </w:p>
        </w:tc>
      </w:tr>
      <w:tr w:rsidR="00303611" w:rsidRPr="00325C57" w14:paraId="65EB5EEF" w14:textId="77777777" w:rsidTr="003A186F">
        <w:trPr>
          <w:trHeight w:val="283"/>
        </w:trPr>
        <w:tc>
          <w:tcPr>
            <w:tcW w:w="1276" w:type="dxa"/>
            <w:vMerge/>
          </w:tcPr>
          <w:p w14:paraId="7E081FC8" w14:textId="77777777" w:rsidR="00303611" w:rsidRPr="00325C57" w:rsidRDefault="00303611" w:rsidP="00276722">
            <w:pPr>
              <w:pStyle w:val="htablebody"/>
              <w:adjustRightInd w:val="0"/>
              <w:snapToGrid w:val="0"/>
              <w:rPr>
                <w:szCs w:val="18"/>
                <w:lang w:eastAsia="zh-CN"/>
              </w:rPr>
            </w:pPr>
          </w:p>
        </w:tc>
        <w:tc>
          <w:tcPr>
            <w:tcW w:w="1276" w:type="dxa"/>
          </w:tcPr>
          <w:p w14:paraId="18B83DF6" w14:textId="36219C23" w:rsidR="00303611" w:rsidRPr="00325C57" w:rsidRDefault="00D33F62" w:rsidP="005E4B5A">
            <w:pPr>
              <w:pStyle w:val="htablebody"/>
              <w:autoSpaceDE w:val="0"/>
              <w:autoSpaceDN w:val="0"/>
              <w:adjustRightInd w:val="0"/>
              <w:snapToGrid w:val="0"/>
              <w:rPr>
                <w:rFonts w:eastAsia="等线"/>
                <w:kern w:val="2"/>
                <w:szCs w:val="18"/>
                <w:lang w:eastAsia="zh-CN"/>
              </w:rPr>
            </w:pPr>
            <m:oMathPara>
              <m:oMath>
                <m:sSubSup>
                  <m:sSubSupPr>
                    <m:ctrlPr>
                      <w:rPr>
                        <w:rFonts w:ascii="Cambria Math" w:hAnsi="Cambria Math"/>
                        <w:i/>
                        <w:szCs w:val="18"/>
                      </w:rPr>
                    </m:ctrlPr>
                  </m:sSubSupPr>
                  <m:e>
                    <m:r>
                      <w:rPr>
                        <w:rFonts w:ascii="Cambria Math" w:hAnsi="Cambria Math"/>
                        <w:szCs w:val="18"/>
                      </w:rPr>
                      <m:t>20.54</m:t>
                    </m:r>
                  </m:e>
                  <m:sub>
                    <m:r>
                      <w:rPr>
                        <w:rFonts w:ascii="Cambria Math" w:hAnsi="Cambria Math"/>
                        <w:szCs w:val="18"/>
                      </w:rPr>
                      <m:t>-0.38</m:t>
                    </m:r>
                  </m:sub>
                  <m:sup>
                    <m:r>
                      <w:rPr>
                        <w:rFonts w:ascii="Cambria Math" w:hAnsi="Cambria Math"/>
                        <w:szCs w:val="18"/>
                      </w:rPr>
                      <m:t>+0.54</m:t>
                    </m:r>
                  </m:sup>
                </m:sSubSup>
              </m:oMath>
            </m:oMathPara>
          </w:p>
        </w:tc>
        <w:tc>
          <w:tcPr>
            <w:tcW w:w="992" w:type="dxa"/>
          </w:tcPr>
          <w:p w14:paraId="6F2DB50C" w14:textId="46BFDDDB" w:rsidR="00303611" w:rsidRPr="00325C57" w:rsidRDefault="00D33F62" w:rsidP="005E4B5A">
            <w:pPr>
              <w:pStyle w:val="htablebody"/>
              <w:autoSpaceDE w:val="0"/>
              <w:autoSpaceDN w:val="0"/>
              <w:adjustRightInd w:val="0"/>
              <w:snapToGrid w:val="0"/>
              <w:rPr>
                <w:rFonts w:eastAsia="等线"/>
                <w:kern w:val="2"/>
                <w:szCs w:val="18"/>
                <w:lang w:eastAsia="zh-CN"/>
              </w:rPr>
            </w:pPr>
            <m:oMathPara>
              <m:oMath>
                <m:sSubSup>
                  <m:sSubSupPr>
                    <m:ctrlPr>
                      <w:rPr>
                        <w:rFonts w:ascii="Cambria Math" w:hAnsi="Cambria Math"/>
                        <w:i/>
                        <w:szCs w:val="18"/>
                      </w:rPr>
                    </m:ctrlPr>
                  </m:sSubSupPr>
                  <m:e>
                    <m:r>
                      <w:rPr>
                        <w:rFonts w:ascii="Cambria Math" w:hAnsi="Cambria Math"/>
                        <w:szCs w:val="18"/>
                      </w:rPr>
                      <m:t>3.50</m:t>
                    </m:r>
                  </m:e>
                  <m:sub>
                    <m:r>
                      <w:rPr>
                        <w:rFonts w:ascii="Cambria Math" w:hAnsi="Cambria Math"/>
                        <w:szCs w:val="18"/>
                      </w:rPr>
                      <m:t>-0.11</m:t>
                    </m:r>
                  </m:sub>
                  <m:sup>
                    <m:r>
                      <w:rPr>
                        <w:rFonts w:ascii="Cambria Math" w:hAnsi="Cambria Math"/>
                        <w:szCs w:val="18"/>
                      </w:rPr>
                      <m:t>+0.13</m:t>
                    </m:r>
                  </m:sup>
                </m:sSubSup>
              </m:oMath>
            </m:oMathPara>
          </w:p>
        </w:tc>
        <w:tc>
          <w:tcPr>
            <w:tcW w:w="1134" w:type="dxa"/>
          </w:tcPr>
          <w:p w14:paraId="47876D6B" w14:textId="5EE72BF8" w:rsidR="00303611" w:rsidRPr="00325C57" w:rsidRDefault="00D33F62" w:rsidP="005E4B5A">
            <w:pPr>
              <w:pStyle w:val="htablebody"/>
              <w:autoSpaceDE w:val="0"/>
              <w:autoSpaceDN w:val="0"/>
              <w:adjustRightInd w:val="0"/>
              <w:snapToGrid w:val="0"/>
              <w:rPr>
                <w:szCs w:val="18"/>
                <w:lang w:eastAsia="zh-CN"/>
              </w:rPr>
            </w:pPr>
            <m:oMathPara>
              <m:oMath>
                <m:sSubSup>
                  <m:sSubSupPr>
                    <m:ctrlPr>
                      <w:rPr>
                        <w:rFonts w:ascii="Cambria Math" w:hAnsi="Cambria Math"/>
                        <w:i/>
                        <w:szCs w:val="18"/>
                      </w:rPr>
                    </m:ctrlPr>
                  </m:sSubSupPr>
                  <m:e>
                    <m:r>
                      <w:rPr>
                        <w:rFonts w:ascii="Cambria Math" w:hAnsi="Cambria Math"/>
                        <w:szCs w:val="18"/>
                      </w:rPr>
                      <m:t>348.67</m:t>
                    </m:r>
                  </m:e>
                  <m:sub>
                    <m:r>
                      <w:rPr>
                        <w:rFonts w:ascii="Cambria Math" w:hAnsi="Cambria Math"/>
                        <w:szCs w:val="18"/>
                      </w:rPr>
                      <m:t>-10.67</m:t>
                    </m:r>
                  </m:sub>
                  <m:sup>
                    <m:r>
                      <w:rPr>
                        <w:rFonts w:ascii="Cambria Math" w:hAnsi="Cambria Math"/>
                        <w:szCs w:val="18"/>
                      </w:rPr>
                      <m:t>+7.33</m:t>
                    </m:r>
                  </m:sup>
                </m:sSubSup>
              </m:oMath>
            </m:oMathPara>
          </w:p>
        </w:tc>
        <w:tc>
          <w:tcPr>
            <w:tcW w:w="1276" w:type="dxa"/>
            <w:vMerge/>
          </w:tcPr>
          <w:p w14:paraId="317D769E" w14:textId="77777777" w:rsidR="00303611" w:rsidRPr="00325C57" w:rsidRDefault="00303611" w:rsidP="005E4B5A">
            <w:pPr>
              <w:pStyle w:val="htablebody"/>
              <w:adjustRightInd w:val="0"/>
              <w:snapToGrid w:val="0"/>
              <w:rPr>
                <w:szCs w:val="18"/>
                <w:lang w:eastAsia="zh-CN"/>
              </w:rPr>
            </w:pPr>
          </w:p>
        </w:tc>
        <w:tc>
          <w:tcPr>
            <w:tcW w:w="924" w:type="dxa"/>
          </w:tcPr>
          <w:p w14:paraId="353C4F96" w14:textId="3381E0B4" w:rsidR="00303611" w:rsidRPr="00325C57" w:rsidRDefault="00303611" w:rsidP="005E4B5A">
            <w:pPr>
              <w:pStyle w:val="htablebody"/>
              <w:autoSpaceDE w:val="0"/>
              <w:autoSpaceDN w:val="0"/>
              <w:adjustRightInd w:val="0"/>
              <w:snapToGrid w:val="0"/>
              <w:rPr>
                <w:rFonts w:eastAsia="等线"/>
                <w:color w:val="000000"/>
                <w:szCs w:val="18"/>
                <w:lang w:eastAsia="zh-CN"/>
              </w:rPr>
            </w:pPr>
            <w:r w:rsidRPr="00325C57">
              <w:rPr>
                <w:szCs w:val="18"/>
              </w:rPr>
              <w:t>166</w:t>
            </w:r>
          </w:p>
        </w:tc>
        <w:tc>
          <w:tcPr>
            <w:tcW w:w="1202" w:type="dxa"/>
          </w:tcPr>
          <w:p w14:paraId="65C5EC35" w14:textId="1670FB68" w:rsidR="00303611" w:rsidRPr="00325C57" w:rsidRDefault="00303611" w:rsidP="005E4B5A">
            <w:pPr>
              <w:pStyle w:val="htablebody"/>
              <w:autoSpaceDE w:val="0"/>
              <w:autoSpaceDN w:val="0"/>
              <w:adjustRightInd w:val="0"/>
              <w:snapToGrid w:val="0"/>
              <w:rPr>
                <w:color w:val="000000"/>
                <w:szCs w:val="18"/>
                <w:lang w:eastAsia="zh-CN"/>
              </w:rPr>
            </w:pPr>
            <w:r w:rsidRPr="00325C57">
              <w:rPr>
                <w:szCs w:val="18"/>
              </w:rPr>
              <w:t>1.38</w:t>
            </w:r>
          </w:p>
        </w:tc>
        <w:tc>
          <w:tcPr>
            <w:tcW w:w="1276" w:type="dxa"/>
          </w:tcPr>
          <w:p w14:paraId="7503885D" w14:textId="6F622AB2" w:rsidR="00303611" w:rsidRPr="00325C57" w:rsidRDefault="00D33F62" w:rsidP="005E4B5A">
            <w:pPr>
              <w:pStyle w:val="htablebody"/>
              <w:autoSpaceDE w:val="0"/>
              <w:autoSpaceDN w:val="0"/>
              <w:adjustRightInd w:val="0"/>
              <w:snapToGrid w:val="0"/>
              <w:rPr>
                <w:szCs w:val="18"/>
                <w:lang w:eastAsia="zh-CN"/>
              </w:rPr>
            </w:pPr>
            <m:oMathPara>
              <m:oMath>
                <m:sSubSup>
                  <m:sSubSupPr>
                    <m:ctrlPr>
                      <w:rPr>
                        <w:rFonts w:ascii="Cambria Math" w:hAnsi="Cambria Math"/>
                        <w:i/>
                        <w:szCs w:val="18"/>
                      </w:rPr>
                    </m:ctrlPr>
                  </m:sSubSupPr>
                  <m:e>
                    <m:r>
                      <w:rPr>
                        <w:rFonts w:ascii="Cambria Math" w:hAnsi="Cambria Math"/>
                        <w:szCs w:val="18"/>
                      </w:rPr>
                      <m:t>2.19</m:t>
                    </m:r>
                  </m:e>
                  <m:sub>
                    <m:r>
                      <w:rPr>
                        <w:rFonts w:ascii="Cambria Math" w:hAnsi="Cambria Math"/>
                        <w:szCs w:val="18"/>
                      </w:rPr>
                      <m:t>-0.06</m:t>
                    </m:r>
                  </m:sub>
                  <m:sup>
                    <m:r>
                      <w:rPr>
                        <w:rFonts w:ascii="Cambria Math" w:hAnsi="Cambria Math"/>
                        <w:szCs w:val="18"/>
                      </w:rPr>
                      <m:t>+0.04</m:t>
                    </m:r>
                  </m:sup>
                </m:sSubSup>
              </m:oMath>
            </m:oMathPara>
          </w:p>
        </w:tc>
        <w:tc>
          <w:tcPr>
            <w:tcW w:w="1134" w:type="dxa"/>
          </w:tcPr>
          <w:p w14:paraId="23935332" w14:textId="2A627843" w:rsidR="00303611" w:rsidRPr="00325C57" w:rsidRDefault="00D33F62" w:rsidP="005E4B5A">
            <w:pPr>
              <w:pStyle w:val="htablebody"/>
              <w:autoSpaceDE w:val="0"/>
              <w:autoSpaceDN w:val="0"/>
              <w:adjustRightInd w:val="0"/>
              <w:snapToGrid w:val="0"/>
              <w:rPr>
                <w:szCs w:val="18"/>
                <w:lang w:eastAsia="zh-CN"/>
              </w:rPr>
            </w:pPr>
            <m:oMathPara>
              <m:oMath>
                <m:sSubSup>
                  <m:sSubSupPr>
                    <m:ctrlPr>
                      <w:rPr>
                        <w:rFonts w:ascii="Cambria Math" w:hAnsi="Cambria Math"/>
                        <w:i/>
                        <w:szCs w:val="18"/>
                      </w:rPr>
                    </m:ctrlPr>
                  </m:sSubSupPr>
                  <m:e>
                    <m:r>
                      <w:rPr>
                        <w:rFonts w:ascii="Cambria Math" w:hAnsi="Cambria Math"/>
                        <w:szCs w:val="18"/>
                      </w:rPr>
                      <m:t>0.21</m:t>
                    </m:r>
                  </m:e>
                  <m:sub>
                    <m:r>
                      <w:rPr>
                        <w:rFonts w:ascii="Cambria Math" w:hAnsi="Cambria Math"/>
                        <w:szCs w:val="18"/>
                      </w:rPr>
                      <m:t>-0.05</m:t>
                    </m:r>
                  </m:sub>
                  <m:sup>
                    <m:r>
                      <w:rPr>
                        <w:rFonts w:ascii="Cambria Math" w:hAnsi="Cambria Math"/>
                        <w:szCs w:val="18"/>
                      </w:rPr>
                      <m:t>+0.05</m:t>
                    </m:r>
                  </m:sup>
                </m:sSubSup>
              </m:oMath>
            </m:oMathPara>
          </w:p>
        </w:tc>
      </w:tr>
      <w:tr w:rsidR="00303611" w:rsidRPr="00325C57" w14:paraId="33560923" w14:textId="77777777" w:rsidTr="003A186F">
        <w:trPr>
          <w:trHeight w:val="283"/>
        </w:trPr>
        <w:tc>
          <w:tcPr>
            <w:tcW w:w="1276" w:type="dxa"/>
            <w:vMerge/>
          </w:tcPr>
          <w:p w14:paraId="11A5D264" w14:textId="77777777" w:rsidR="00303611" w:rsidRPr="00325C57" w:rsidRDefault="00303611" w:rsidP="00276722">
            <w:pPr>
              <w:pStyle w:val="htablebody"/>
              <w:adjustRightInd w:val="0"/>
              <w:snapToGrid w:val="0"/>
              <w:rPr>
                <w:szCs w:val="18"/>
                <w:lang w:eastAsia="zh-CN"/>
              </w:rPr>
            </w:pPr>
          </w:p>
        </w:tc>
        <w:tc>
          <w:tcPr>
            <w:tcW w:w="1276" w:type="dxa"/>
          </w:tcPr>
          <w:p w14:paraId="2184F875" w14:textId="5EC5539D" w:rsidR="00303611" w:rsidRPr="00325C57" w:rsidRDefault="00D33F62" w:rsidP="005E4B5A">
            <w:pPr>
              <w:pStyle w:val="htablebody"/>
              <w:autoSpaceDE w:val="0"/>
              <w:autoSpaceDN w:val="0"/>
              <w:adjustRightInd w:val="0"/>
              <w:snapToGrid w:val="0"/>
              <w:rPr>
                <w:rFonts w:eastAsia="等线"/>
                <w:kern w:val="2"/>
                <w:szCs w:val="18"/>
                <w:lang w:eastAsia="zh-CN"/>
              </w:rPr>
            </w:pPr>
            <m:oMathPara>
              <m:oMath>
                <m:sSubSup>
                  <m:sSubSupPr>
                    <m:ctrlPr>
                      <w:rPr>
                        <w:rFonts w:ascii="Cambria Math" w:hAnsi="Cambria Math"/>
                        <w:i/>
                        <w:szCs w:val="18"/>
                      </w:rPr>
                    </m:ctrlPr>
                  </m:sSubSupPr>
                  <m:e>
                    <m:r>
                      <w:rPr>
                        <w:rFonts w:ascii="Cambria Math" w:hAnsi="Cambria Math"/>
                        <w:szCs w:val="18"/>
                      </w:rPr>
                      <m:t>25.70</m:t>
                    </m:r>
                  </m:e>
                  <m:sub>
                    <m:r>
                      <w:rPr>
                        <w:rFonts w:ascii="Cambria Math" w:hAnsi="Cambria Math"/>
                        <w:szCs w:val="18"/>
                      </w:rPr>
                      <m:t>-0.64</m:t>
                    </m:r>
                  </m:sub>
                  <m:sup>
                    <m:r>
                      <w:rPr>
                        <w:rFonts w:ascii="Cambria Math" w:hAnsi="Cambria Math"/>
                        <w:szCs w:val="18"/>
                      </w:rPr>
                      <m:t>+0.73</m:t>
                    </m:r>
                  </m:sup>
                </m:sSubSup>
              </m:oMath>
            </m:oMathPara>
          </w:p>
        </w:tc>
        <w:tc>
          <w:tcPr>
            <w:tcW w:w="992" w:type="dxa"/>
          </w:tcPr>
          <w:p w14:paraId="053C67D7" w14:textId="5D664C4D" w:rsidR="00303611" w:rsidRPr="00325C57" w:rsidRDefault="00D33F62" w:rsidP="005E4B5A">
            <w:pPr>
              <w:pStyle w:val="htablebody"/>
              <w:autoSpaceDE w:val="0"/>
              <w:autoSpaceDN w:val="0"/>
              <w:adjustRightInd w:val="0"/>
              <w:snapToGrid w:val="0"/>
              <w:rPr>
                <w:rFonts w:eastAsia="等线"/>
                <w:kern w:val="2"/>
                <w:szCs w:val="18"/>
                <w:lang w:eastAsia="zh-CN"/>
              </w:rPr>
            </w:pPr>
            <m:oMathPara>
              <m:oMath>
                <m:sSubSup>
                  <m:sSubSupPr>
                    <m:ctrlPr>
                      <w:rPr>
                        <w:rFonts w:ascii="Cambria Math" w:hAnsi="Cambria Math"/>
                        <w:i/>
                        <w:szCs w:val="18"/>
                      </w:rPr>
                    </m:ctrlPr>
                  </m:sSubSupPr>
                  <m:e>
                    <m:r>
                      <w:rPr>
                        <w:rFonts w:ascii="Cambria Math" w:hAnsi="Cambria Math"/>
                        <w:szCs w:val="18"/>
                      </w:rPr>
                      <m:t>3.64</m:t>
                    </m:r>
                  </m:e>
                  <m:sub>
                    <m:r>
                      <w:rPr>
                        <w:rFonts w:ascii="Cambria Math" w:hAnsi="Cambria Math"/>
                        <w:szCs w:val="18"/>
                      </w:rPr>
                      <m:t>-0.05</m:t>
                    </m:r>
                  </m:sub>
                  <m:sup>
                    <m:r>
                      <w:rPr>
                        <w:rFonts w:ascii="Cambria Math" w:hAnsi="Cambria Math"/>
                        <w:szCs w:val="18"/>
                      </w:rPr>
                      <m:t>+0.09</m:t>
                    </m:r>
                  </m:sup>
                </m:sSubSup>
              </m:oMath>
            </m:oMathPara>
          </w:p>
        </w:tc>
        <w:tc>
          <w:tcPr>
            <w:tcW w:w="1134" w:type="dxa"/>
          </w:tcPr>
          <w:p w14:paraId="79685395" w14:textId="0DC3853F" w:rsidR="00303611" w:rsidRPr="00325C57" w:rsidRDefault="00D33F62" w:rsidP="005E4B5A">
            <w:pPr>
              <w:pStyle w:val="htablebody"/>
              <w:autoSpaceDE w:val="0"/>
              <w:autoSpaceDN w:val="0"/>
              <w:adjustRightInd w:val="0"/>
              <w:snapToGrid w:val="0"/>
              <w:rPr>
                <w:szCs w:val="18"/>
                <w:lang w:eastAsia="zh-CN"/>
              </w:rPr>
            </w:pPr>
            <m:oMathPara>
              <m:oMath>
                <m:sSubSup>
                  <m:sSubSupPr>
                    <m:ctrlPr>
                      <w:rPr>
                        <w:rFonts w:ascii="Cambria Math" w:hAnsi="Cambria Math"/>
                        <w:i/>
                        <w:szCs w:val="18"/>
                      </w:rPr>
                    </m:ctrlPr>
                  </m:sSubSupPr>
                  <m:e>
                    <m:r>
                      <w:rPr>
                        <w:rFonts w:ascii="Cambria Math" w:hAnsi="Cambria Math"/>
                        <w:szCs w:val="18"/>
                      </w:rPr>
                      <m:t>462.00</m:t>
                    </m:r>
                  </m:e>
                  <m:sub>
                    <m:r>
                      <w:rPr>
                        <w:rFonts w:ascii="Cambria Math" w:hAnsi="Cambria Math"/>
                        <w:szCs w:val="18"/>
                      </w:rPr>
                      <m:t>-16.00</m:t>
                    </m:r>
                  </m:sub>
                  <m:sup>
                    <m:r>
                      <w:rPr>
                        <w:rFonts w:ascii="Cambria Math" w:hAnsi="Cambria Math"/>
                        <w:szCs w:val="18"/>
                      </w:rPr>
                      <m:t>+10.00</m:t>
                    </m:r>
                  </m:sup>
                </m:sSubSup>
              </m:oMath>
            </m:oMathPara>
          </w:p>
        </w:tc>
        <w:tc>
          <w:tcPr>
            <w:tcW w:w="1276" w:type="dxa"/>
            <w:vMerge/>
          </w:tcPr>
          <w:p w14:paraId="325B68FA" w14:textId="77777777" w:rsidR="00303611" w:rsidRPr="00325C57" w:rsidRDefault="00303611" w:rsidP="005E4B5A">
            <w:pPr>
              <w:pStyle w:val="htablebody"/>
              <w:adjustRightInd w:val="0"/>
              <w:snapToGrid w:val="0"/>
              <w:rPr>
                <w:szCs w:val="18"/>
                <w:lang w:eastAsia="zh-CN"/>
              </w:rPr>
            </w:pPr>
          </w:p>
        </w:tc>
        <w:tc>
          <w:tcPr>
            <w:tcW w:w="924" w:type="dxa"/>
          </w:tcPr>
          <w:p w14:paraId="77D6FD62" w14:textId="64A7D3B9" w:rsidR="00303611" w:rsidRPr="00325C57" w:rsidRDefault="00303611" w:rsidP="005E4B5A">
            <w:pPr>
              <w:pStyle w:val="htablebody"/>
              <w:autoSpaceDE w:val="0"/>
              <w:autoSpaceDN w:val="0"/>
              <w:adjustRightInd w:val="0"/>
              <w:snapToGrid w:val="0"/>
              <w:rPr>
                <w:color w:val="000000"/>
                <w:szCs w:val="18"/>
                <w:lang w:eastAsia="zh-CN"/>
              </w:rPr>
            </w:pPr>
            <w:r w:rsidRPr="00325C57">
              <w:rPr>
                <w:szCs w:val="18"/>
              </w:rPr>
              <w:t>173</w:t>
            </w:r>
          </w:p>
        </w:tc>
        <w:tc>
          <w:tcPr>
            <w:tcW w:w="1202" w:type="dxa"/>
          </w:tcPr>
          <w:p w14:paraId="0DC38C25" w14:textId="4BECCAE3" w:rsidR="00303611" w:rsidRPr="00325C57" w:rsidRDefault="00303611" w:rsidP="005E4B5A">
            <w:pPr>
              <w:pStyle w:val="htablebody"/>
              <w:autoSpaceDE w:val="0"/>
              <w:autoSpaceDN w:val="0"/>
              <w:adjustRightInd w:val="0"/>
              <w:snapToGrid w:val="0"/>
              <w:rPr>
                <w:color w:val="000000"/>
                <w:szCs w:val="18"/>
                <w:lang w:eastAsia="zh-CN"/>
              </w:rPr>
            </w:pPr>
            <w:r w:rsidRPr="00325C57">
              <w:rPr>
                <w:szCs w:val="18"/>
              </w:rPr>
              <w:t>1.43</w:t>
            </w:r>
          </w:p>
        </w:tc>
        <w:tc>
          <w:tcPr>
            <w:tcW w:w="1276" w:type="dxa"/>
          </w:tcPr>
          <w:p w14:paraId="21E41E84" w14:textId="397D532C" w:rsidR="00303611" w:rsidRPr="00325C57" w:rsidRDefault="00D33F62" w:rsidP="005E4B5A">
            <w:pPr>
              <w:pStyle w:val="htablebody"/>
              <w:autoSpaceDE w:val="0"/>
              <w:autoSpaceDN w:val="0"/>
              <w:adjustRightInd w:val="0"/>
              <w:snapToGrid w:val="0"/>
              <w:rPr>
                <w:szCs w:val="18"/>
                <w:lang w:eastAsia="zh-CN"/>
              </w:rPr>
            </w:pPr>
            <m:oMathPara>
              <m:oMath>
                <m:sSubSup>
                  <m:sSubSupPr>
                    <m:ctrlPr>
                      <w:rPr>
                        <w:rFonts w:ascii="Cambria Math" w:hAnsi="Cambria Math"/>
                        <w:i/>
                        <w:szCs w:val="18"/>
                      </w:rPr>
                    </m:ctrlPr>
                  </m:sSubSupPr>
                  <m:e>
                    <m:r>
                      <w:rPr>
                        <w:rFonts w:ascii="Cambria Math" w:hAnsi="Cambria Math"/>
                        <w:szCs w:val="18"/>
                      </w:rPr>
                      <m:t>3.02</m:t>
                    </m:r>
                  </m:e>
                  <m:sub>
                    <m:r>
                      <w:rPr>
                        <w:rFonts w:ascii="Cambria Math" w:hAnsi="Cambria Math"/>
                        <w:szCs w:val="18"/>
                      </w:rPr>
                      <m:t>-0.10</m:t>
                    </m:r>
                  </m:sub>
                  <m:sup>
                    <m:r>
                      <w:rPr>
                        <w:rFonts w:ascii="Cambria Math" w:hAnsi="Cambria Math"/>
                        <w:szCs w:val="18"/>
                      </w:rPr>
                      <m:t>+0.06</m:t>
                    </m:r>
                  </m:sup>
                </m:sSubSup>
              </m:oMath>
            </m:oMathPara>
          </w:p>
        </w:tc>
        <w:tc>
          <w:tcPr>
            <w:tcW w:w="1134" w:type="dxa"/>
          </w:tcPr>
          <w:p w14:paraId="477374D6" w14:textId="6CE70FA5" w:rsidR="00303611" w:rsidRPr="00325C57" w:rsidRDefault="00D33F62" w:rsidP="005E4B5A">
            <w:pPr>
              <w:pStyle w:val="htablebody"/>
              <w:autoSpaceDE w:val="0"/>
              <w:autoSpaceDN w:val="0"/>
              <w:adjustRightInd w:val="0"/>
              <w:snapToGrid w:val="0"/>
              <w:rPr>
                <w:szCs w:val="18"/>
                <w:lang w:eastAsia="zh-CN"/>
              </w:rPr>
            </w:pPr>
            <m:oMathPara>
              <m:oMath>
                <m:sSubSup>
                  <m:sSubSupPr>
                    <m:ctrlPr>
                      <w:rPr>
                        <w:rFonts w:ascii="Cambria Math" w:hAnsi="Cambria Math"/>
                        <w:i/>
                        <w:szCs w:val="18"/>
                      </w:rPr>
                    </m:ctrlPr>
                  </m:sSubSupPr>
                  <m:e>
                    <m:r>
                      <w:rPr>
                        <w:rFonts w:ascii="Cambria Math" w:hAnsi="Cambria Math"/>
                        <w:szCs w:val="18"/>
                      </w:rPr>
                      <m:t>0.33</m:t>
                    </m:r>
                  </m:e>
                  <m:sub>
                    <m:r>
                      <w:rPr>
                        <w:rFonts w:ascii="Cambria Math" w:hAnsi="Cambria Math"/>
                        <w:szCs w:val="18"/>
                      </w:rPr>
                      <m:t>-0.06</m:t>
                    </m:r>
                  </m:sub>
                  <m:sup>
                    <m:r>
                      <w:rPr>
                        <w:rFonts w:ascii="Cambria Math" w:hAnsi="Cambria Math"/>
                        <w:szCs w:val="18"/>
                      </w:rPr>
                      <m:t>+0.07</m:t>
                    </m:r>
                  </m:sup>
                </m:sSubSup>
              </m:oMath>
            </m:oMathPara>
          </w:p>
        </w:tc>
      </w:tr>
      <w:tr w:rsidR="00303611" w:rsidRPr="00325C57" w14:paraId="33F2376C" w14:textId="77777777" w:rsidTr="003A186F">
        <w:trPr>
          <w:trHeight w:val="283"/>
        </w:trPr>
        <w:tc>
          <w:tcPr>
            <w:tcW w:w="1276" w:type="dxa"/>
            <w:vMerge w:val="restart"/>
          </w:tcPr>
          <w:p w14:paraId="06A963ED" w14:textId="4EF1A9C6" w:rsidR="00303611" w:rsidRPr="00325C57" w:rsidRDefault="00303611" w:rsidP="00276722">
            <w:pPr>
              <w:pStyle w:val="htablebody"/>
              <w:autoSpaceDE w:val="0"/>
              <w:autoSpaceDN w:val="0"/>
              <w:adjustRightInd w:val="0"/>
              <w:snapToGrid w:val="0"/>
              <w:rPr>
                <w:color w:val="000000"/>
                <w:szCs w:val="18"/>
                <w:lang w:eastAsia="zh-CN"/>
              </w:rPr>
            </w:pPr>
            <w:r w:rsidRPr="00325C57">
              <w:rPr>
                <w:szCs w:val="18"/>
              </w:rPr>
              <w:t>700</w:t>
            </w:r>
          </w:p>
        </w:tc>
        <w:tc>
          <w:tcPr>
            <w:tcW w:w="1276" w:type="dxa"/>
          </w:tcPr>
          <w:p w14:paraId="2B6B3744" w14:textId="312905A7" w:rsidR="00303611" w:rsidRPr="00325C57" w:rsidRDefault="00D33F62" w:rsidP="005E4B5A">
            <w:pPr>
              <w:pStyle w:val="htablebody"/>
              <w:autoSpaceDE w:val="0"/>
              <w:autoSpaceDN w:val="0"/>
              <w:adjustRightInd w:val="0"/>
              <w:snapToGrid w:val="0"/>
              <w:rPr>
                <w:rFonts w:eastAsia="等线"/>
                <w:kern w:val="2"/>
                <w:szCs w:val="18"/>
                <w:lang w:eastAsia="zh-CN"/>
              </w:rPr>
            </w:pPr>
            <m:oMathPara>
              <m:oMath>
                <m:sSubSup>
                  <m:sSubSupPr>
                    <m:ctrlPr>
                      <w:rPr>
                        <w:rFonts w:ascii="Cambria Math" w:hAnsi="Cambria Math"/>
                        <w:i/>
                        <w:szCs w:val="18"/>
                      </w:rPr>
                    </m:ctrlPr>
                  </m:sSubSupPr>
                  <m:e>
                    <m:r>
                      <w:rPr>
                        <w:rFonts w:ascii="Cambria Math" w:hAnsi="Cambria Math"/>
                        <w:szCs w:val="18"/>
                      </w:rPr>
                      <m:t>9.88</m:t>
                    </m:r>
                  </m:e>
                  <m:sub>
                    <m:r>
                      <w:rPr>
                        <w:rFonts w:ascii="Cambria Math" w:hAnsi="Cambria Math"/>
                        <w:szCs w:val="18"/>
                      </w:rPr>
                      <m:t>-0.45</m:t>
                    </m:r>
                  </m:sub>
                  <m:sup>
                    <m:r>
                      <w:rPr>
                        <w:rFonts w:ascii="Cambria Math" w:hAnsi="Cambria Math"/>
                        <w:szCs w:val="18"/>
                      </w:rPr>
                      <m:t>+0.41</m:t>
                    </m:r>
                  </m:sup>
                </m:sSubSup>
              </m:oMath>
            </m:oMathPara>
          </w:p>
        </w:tc>
        <w:tc>
          <w:tcPr>
            <w:tcW w:w="992" w:type="dxa"/>
          </w:tcPr>
          <w:p w14:paraId="4B340012" w14:textId="5C217BCD" w:rsidR="00303611" w:rsidRPr="00325C57" w:rsidRDefault="00D33F62" w:rsidP="005E4B5A">
            <w:pPr>
              <w:pStyle w:val="htablebody"/>
              <w:autoSpaceDE w:val="0"/>
              <w:autoSpaceDN w:val="0"/>
              <w:adjustRightInd w:val="0"/>
              <w:snapToGrid w:val="0"/>
              <w:rPr>
                <w:rFonts w:eastAsia="等线"/>
                <w:kern w:val="2"/>
                <w:szCs w:val="18"/>
                <w:lang w:eastAsia="zh-CN"/>
              </w:rPr>
            </w:pPr>
            <m:oMathPara>
              <m:oMath>
                <m:sSubSup>
                  <m:sSubSupPr>
                    <m:ctrlPr>
                      <w:rPr>
                        <w:rFonts w:ascii="Cambria Math" w:hAnsi="Cambria Math"/>
                        <w:i/>
                        <w:szCs w:val="18"/>
                      </w:rPr>
                    </m:ctrlPr>
                  </m:sSubSupPr>
                  <m:e>
                    <m:r>
                      <w:rPr>
                        <w:rFonts w:ascii="Cambria Math" w:hAnsi="Cambria Math"/>
                        <w:szCs w:val="18"/>
                      </w:rPr>
                      <m:t>2.37</m:t>
                    </m:r>
                  </m:e>
                  <m:sub>
                    <m:r>
                      <w:rPr>
                        <w:rFonts w:ascii="Cambria Math" w:hAnsi="Cambria Math"/>
                        <w:szCs w:val="18"/>
                      </w:rPr>
                      <m:t>-0.15</m:t>
                    </m:r>
                  </m:sub>
                  <m:sup>
                    <m:r>
                      <w:rPr>
                        <w:rFonts w:ascii="Cambria Math" w:hAnsi="Cambria Math"/>
                        <w:szCs w:val="18"/>
                      </w:rPr>
                      <m:t>+0.13</m:t>
                    </m:r>
                  </m:sup>
                </m:sSubSup>
              </m:oMath>
            </m:oMathPara>
          </w:p>
        </w:tc>
        <w:tc>
          <w:tcPr>
            <w:tcW w:w="1134" w:type="dxa"/>
          </w:tcPr>
          <w:p w14:paraId="24F3A09C" w14:textId="3976CFFD" w:rsidR="00303611" w:rsidRPr="00325C57" w:rsidRDefault="00D33F62" w:rsidP="005E4B5A">
            <w:pPr>
              <w:pStyle w:val="htablebody"/>
              <w:autoSpaceDE w:val="0"/>
              <w:autoSpaceDN w:val="0"/>
              <w:adjustRightInd w:val="0"/>
              <w:snapToGrid w:val="0"/>
              <w:rPr>
                <w:szCs w:val="18"/>
                <w:lang w:eastAsia="zh-CN"/>
              </w:rPr>
            </w:pPr>
            <m:oMathPara>
              <m:oMath>
                <m:sSubSup>
                  <m:sSubSupPr>
                    <m:ctrlPr>
                      <w:rPr>
                        <w:rFonts w:ascii="Cambria Math" w:hAnsi="Cambria Math"/>
                        <w:i/>
                        <w:szCs w:val="18"/>
                      </w:rPr>
                    </m:ctrlPr>
                  </m:sSubSupPr>
                  <m:e>
                    <m:r>
                      <w:rPr>
                        <w:rFonts w:ascii="Cambria Math" w:hAnsi="Cambria Math"/>
                        <w:szCs w:val="18"/>
                      </w:rPr>
                      <m:t>250.67</m:t>
                    </m:r>
                  </m:e>
                  <m:sub>
                    <m:r>
                      <w:rPr>
                        <w:rFonts w:ascii="Cambria Math" w:hAnsi="Cambria Math"/>
                        <w:szCs w:val="18"/>
                      </w:rPr>
                      <m:t>-12.673</m:t>
                    </m:r>
                  </m:sub>
                  <m:sup>
                    <m:r>
                      <w:rPr>
                        <w:rFonts w:ascii="Cambria Math" w:hAnsi="Cambria Math"/>
                        <w:szCs w:val="18"/>
                      </w:rPr>
                      <m:t>+13.33</m:t>
                    </m:r>
                  </m:sup>
                </m:sSubSup>
              </m:oMath>
            </m:oMathPara>
          </w:p>
        </w:tc>
        <w:tc>
          <w:tcPr>
            <w:tcW w:w="1276" w:type="dxa"/>
            <w:vMerge w:val="restart"/>
          </w:tcPr>
          <w:p w14:paraId="316553FE" w14:textId="3656E197" w:rsidR="00303611" w:rsidRPr="00325C57" w:rsidRDefault="00303611" w:rsidP="005E4B5A">
            <w:pPr>
              <w:pStyle w:val="htablebody"/>
              <w:autoSpaceDE w:val="0"/>
              <w:autoSpaceDN w:val="0"/>
              <w:adjustRightInd w:val="0"/>
              <w:snapToGrid w:val="0"/>
              <w:rPr>
                <w:color w:val="000000"/>
                <w:szCs w:val="18"/>
                <w:lang w:eastAsia="zh-CN"/>
              </w:rPr>
            </w:pPr>
            <w:r w:rsidRPr="00325C57">
              <w:rPr>
                <w:szCs w:val="18"/>
              </w:rPr>
              <w:t>7.54</w:t>
            </w:r>
          </w:p>
        </w:tc>
        <w:tc>
          <w:tcPr>
            <w:tcW w:w="924" w:type="dxa"/>
          </w:tcPr>
          <w:p w14:paraId="17541084" w14:textId="37557D9E" w:rsidR="00303611" w:rsidRPr="00325C57" w:rsidRDefault="00303611" w:rsidP="005E4B5A">
            <w:pPr>
              <w:pStyle w:val="htablebody"/>
              <w:autoSpaceDE w:val="0"/>
              <w:autoSpaceDN w:val="0"/>
              <w:adjustRightInd w:val="0"/>
              <w:snapToGrid w:val="0"/>
              <w:rPr>
                <w:color w:val="000000"/>
                <w:szCs w:val="18"/>
                <w:lang w:eastAsia="zh-CN"/>
              </w:rPr>
            </w:pPr>
            <w:r w:rsidRPr="00325C57">
              <w:rPr>
                <w:szCs w:val="18"/>
              </w:rPr>
              <w:t>125</w:t>
            </w:r>
          </w:p>
        </w:tc>
        <w:tc>
          <w:tcPr>
            <w:tcW w:w="1202" w:type="dxa"/>
          </w:tcPr>
          <w:p w14:paraId="0F0A583F" w14:textId="21D8D0B4" w:rsidR="00303611" w:rsidRPr="00325C57" w:rsidRDefault="00303611" w:rsidP="005E4B5A">
            <w:pPr>
              <w:pStyle w:val="htablebody"/>
              <w:autoSpaceDE w:val="0"/>
              <w:autoSpaceDN w:val="0"/>
              <w:adjustRightInd w:val="0"/>
              <w:snapToGrid w:val="0"/>
              <w:rPr>
                <w:color w:val="000000"/>
                <w:szCs w:val="18"/>
                <w:lang w:eastAsia="zh-CN"/>
              </w:rPr>
            </w:pPr>
            <w:r w:rsidRPr="00325C57">
              <w:rPr>
                <w:szCs w:val="18"/>
              </w:rPr>
              <w:t>1.06</w:t>
            </w:r>
          </w:p>
        </w:tc>
        <w:tc>
          <w:tcPr>
            <w:tcW w:w="1276" w:type="dxa"/>
          </w:tcPr>
          <w:p w14:paraId="1AE81685" w14:textId="76191980" w:rsidR="00303611" w:rsidRPr="00325C57" w:rsidRDefault="00D33F62" w:rsidP="005E4B5A">
            <w:pPr>
              <w:pStyle w:val="htablebody"/>
              <w:autoSpaceDE w:val="0"/>
              <w:autoSpaceDN w:val="0"/>
              <w:adjustRightInd w:val="0"/>
              <w:snapToGrid w:val="0"/>
              <w:rPr>
                <w:szCs w:val="18"/>
                <w:lang w:eastAsia="zh-CN"/>
              </w:rPr>
            </w:pPr>
            <m:oMathPara>
              <m:oMath>
                <m:sSubSup>
                  <m:sSubSupPr>
                    <m:ctrlPr>
                      <w:rPr>
                        <w:rFonts w:ascii="Cambria Math" w:hAnsi="Cambria Math"/>
                        <w:i/>
                        <w:szCs w:val="18"/>
                      </w:rPr>
                    </m:ctrlPr>
                  </m:sSubSupPr>
                  <m:e>
                    <m:r>
                      <w:rPr>
                        <w:rFonts w:ascii="Cambria Math" w:hAnsi="Cambria Math"/>
                        <w:szCs w:val="18"/>
                      </w:rPr>
                      <m:t>1.09</m:t>
                    </m:r>
                  </m:e>
                  <m:sub>
                    <m:r>
                      <w:rPr>
                        <w:rFonts w:ascii="Cambria Math" w:hAnsi="Cambria Math"/>
                        <w:szCs w:val="18"/>
                      </w:rPr>
                      <m:t>-0.05</m:t>
                    </m:r>
                  </m:sub>
                  <m:sup>
                    <m:r>
                      <w:rPr>
                        <w:rFonts w:ascii="Cambria Math" w:hAnsi="Cambria Math"/>
                        <w:szCs w:val="18"/>
                      </w:rPr>
                      <m:t>+0.06</m:t>
                    </m:r>
                  </m:sup>
                </m:sSubSup>
              </m:oMath>
            </m:oMathPara>
          </w:p>
        </w:tc>
        <w:tc>
          <w:tcPr>
            <w:tcW w:w="1134" w:type="dxa"/>
          </w:tcPr>
          <w:p w14:paraId="54B4B78B" w14:textId="41EEFC6E" w:rsidR="00303611" w:rsidRPr="00325C57" w:rsidRDefault="00D33F62" w:rsidP="005E4B5A">
            <w:pPr>
              <w:pStyle w:val="htablebody"/>
              <w:autoSpaceDE w:val="0"/>
              <w:autoSpaceDN w:val="0"/>
              <w:adjustRightInd w:val="0"/>
              <w:snapToGrid w:val="0"/>
              <w:rPr>
                <w:szCs w:val="18"/>
                <w:lang w:eastAsia="zh-CN"/>
              </w:rPr>
            </w:pPr>
            <m:oMathPara>
              <m:oMath>
                <m:sSubSup>
                  <m:sSubSupPr>
                    <m:ctrlPr>
                      <w:rPr>
                        <w:rFonts w:ascii="Cambria Math" w:hAnsi="Cambria Math"/>
                        <w:i/>
                        <w:szCs w:val="18"/>
                      </w:rPr>
                    </m:ctrlPr>
                  </m:sSubSupPr>
                  <m:e>
                    <m:r>
                      <w:rPr>
                        <w:rFonts w:ascii="Cambria Math" w:hAnsi="Cambria Math"/>
                        <w:szCs w:val="18"/>
                      </w:rPr>
                      <m:t>0.22</m:t>
                    </m:r>
                  </m:e>
                  <m:sub>
                    <m:r>
                      <w:rPr>
                        <w:rFonts w:ascii="Cambria Math" w:hAnsi="Cambria Math"/>
                        <w:szCs w:val="18"/>
                      </w:rPr>
                      <m:t>-0.02</m:t>
                    </m:r>
                  </m:sub>
                  <m:sup>
                    <m:r>
                      <w:rPr>
                        <w:rFonts w:ascii="Cambria Math" w:hAnsi="Cambria Math"/>
                        <w:szCs w:val="18"/>
                      </w:rPr>
                      <m:t>+0.03</m:t>
                    </m:r>
                  </m:sup>
                </m:sSubSup>
              </m:oMath>
            </m:oMathPara>
          </w:p>
        </w:tc>
      </w:tr>
      <w:tr w:rsidR="00303611" w:rsidRPr="00325C57" w14:paraId="2207EB31" w14:textId="77777777" w:rsidTr="003A186F">
        <w:trPr>
          <w:trHeight w:val="283"/>
        </w:trPr>
        <w:tc>
          <w:tcPr>
            <w:tcW w:w="1276" w:type="dxa"/>
            <w:vMerge/>
          </w:tcPr>
          <w:p w14:paraId="6E450199" w14:textId="77777777" w:rsidR="00303611" w:rsidRPr="00325C57" w:rsidRDefault="00303611" w:rsidP="00276722">
            <w:pPr>
              <w:pStyle w:val="htablebody"/>
              <w:adjustRightInd w:val="0"/>
              <w:snapToGrid w:val="0"/>
              <w:rPr>
                <w:szCs w:val="18"/>
                <w:lang w:eastAsia="zh-CN"/>
              </w:rPr>
            </w:pPr>
          </w:p>
        </w:tc>
        <w:tc>
          <w:tcPr>
            <w:tcW w:w="1276" w:type="dxa"/>
          </w:tcPr>
          <w:p w14:paraId="685B42D7" w14:textId="6E9F29C8" w:rsidR="00303611" w:rsidRPr="00325C57" w:rsidRDefault="00D33F62" w:rsidP="005E4B5A">
            <w:pPr>
              <w:pStyle w:val="htablebody"/>
              <w:autoSpaceDE w:val="0"/>
              <w:autoSpaceDN w:val="0"/>
              <w:adjustRightInd w:val="0"/>
              <w:snapToGrid w:val="0"/>
              <w:rPr>
                <w:rFonts w:eastAsia="等线"/>
                <w:kern w:val="2"/>
                <w:szCs w:val="18"/>
                <w:lang w:eastAsia="zh-CN"/>
              </w:rPr>
            </w:pPr>
            <m:oMathPara>
              <m:oMath>
                <m:sSubSup>
                  <m:sSubSupPr>
                    <m:ctrlPr>
                      <w:rPr>
                        <w:rFonts w:ascii="Cambria Math" w:hAnsi="Cambria Math"/>
                        <w:i/>
                        <w:szCs w:val="18"/>
                      </w:rPr>
                    </m:ctrlPr>
                  </m:sSubSupPr>
                  <m:e>
                    <m:r>
                      <w:rPr>
                        <w:rFonts w:ascii="Cambria Math" w:hAnsi="Cambria Math"/>
                        <w:szCs w:val="18"/>
                      </w:rPr>
                      <m:t>14.96</m:t>
                    </m:r>
                  </m:e>
                  <m:sub>
                    <m:r>
                      <w:rPr>
                        <w:rFonts w:ascii="Cambria Math" w:hAnsi="Cambria Math"/>
                        <w:szCs w:val="18"/>
                      </w:rPr>
                      <m:t>-0.83</m:t>
                    </m:r>
                  </m:sub>
                  <m:sup>
                    <m:r>
                      <w:rPr>
                        <w:rFonts w:ascii="Cambria Math" w:hAnsi="Cambria Math"/>
                        <w:szCs w:val="18"/>
                      </w:rPr>
                      <m:t>+0.70</m:t>
                    </m:r>
                  </m:sup>
                </m:sSubSup>
              </m:oMath>
            </m:oMathPara>
          </w:p>
        </w:tc>
        <w:tc>
          <w:tcPr>
            <w:tcW w:w="992" w:type="dxa"/>
          </w:tcPr>
          <w:p w14:paraId="1020207A" w14:textId="14CF7831" w:rsidR="00303611" w:rsidRPr="00325C57" w:rsidRDefault="00D33F62" w:rsidP="005E4B5A">
            <w:pPr>
              <w:pStyle w:val="htablebody"/>
              <w:autoSpaceDE w:val="0"/>
              <w:autoSpaceDN w:val="0"/>
              <w:adjustRightInd w:val="0"/>
              <w:snapToGrid w:val="0"/>
              <w:rPr>
                <w:rFonts w:eastAsia="等线"/>
                <w:kern w:val="2"/>
                <w:szCs w:val="18"/>
                <w:lang w:eastAsia="zh-CN"/>
              </w:rPr>
            </w:pPr>
            <m:oMathPara>
              <m:oMath>
                <m:sSubSup>
                  <m:sSubSupPr>
                    <m:ctrlPr>
                      <w:rPr>
                        <w:rFonts w:ascii="Cambria Math" w:hAnsi="Cambria Math"/>
                        <w:i/>
                        <w:szCs w:val="18"/>
                      </w:rPr>
                    </m:ctrlPr>
                  </m:sSubSupPr>
                  <m:e>
                    <m:r>
                      <w:rPr>
                        <w:rFonts w:ascii="Cambria Math" w:hAnsi="Cambria Math"/>
                        <w:szCs w:val="18"/>
                      </w:rPr>
                      <m:t>2.62</m:t>
                    </m:r>
                  </m:e>
                  <m:sub>
                    <m:r>
                      <w:rPr>
                        <w:rFonts w:ascii="Cambria Math" w:hAnsi="Cambria Math"/>
                        <w:szCs w:val="18"/>
                      </w:rPr>
                      <m:t>-0.18</m:t>
                    </m:r>
                  </m:sub>
                  <m:sup>
                    <m:r>
                      <w:rPr>
                        <w:rFonts w:ascii="Cambria Math" w:hAnsi="Cambria Math"/>
                        <w:szCs w:val="18"/>
                      </w:rPr>
                      <m:t>+0.15</m:t>
                    </m:r>
                  </m:sup>
                </m:sSubSup>
              </m:oMath>
            </m:oMathPara>
          </w:p>
        </w:tc>
        <w:tc>
          <w:tcPr>
            <w:tcW w:w="1134" w:type="dxa"/>
          </w:tcPr>
          <w:p w14:paraId="3B8AB127" w14:textId="0A0B3268" w:rsidR="00303611" w:rsidRPr="00325C57" w:rsidRDefault="00D33F62" w:rsidP="005E4B5A">
            <w:pPr>
              <w:pStyle w:val="htablebody"/>
              <w:autoSpaceDE w:val="0"/>
              <w:autoSpaceDN w:val="0"/>
              <w:adjustRightInd w:val="0"/>
              <w:snapToGrid w:val="0"/>
              <w:rPr>
                <w:szCs w:val="18"/>
                <w:lang w:eastAsia="zh-CN"/>
              </w:rPr>
            </w:pPr>
            <m:oMathPara>
              <m:oMath>
                <m:sSubSup>
                  <m:sSubSupPr>
                    <m:ctrlPr>
                      <w:rPr>
                        <w:rFonts w:ascii="Cambria Math" w:hAnsi="Cambria Math"/>
                        <w:i/>
                        <w:szCs w:val="18"/>
                      </w:rPr>
                    </m:ctrlPr>
                  </m:sSubSupPr>
                  <m:e>
                    <m:r>
                      <w:rPr>
                        <w:rFonts w:ascii="Cambria Math" w:hAnsi="Cambria Math"/>
                        <w:szCs w:val="18"/>
                      </w:rPr>
                      <m:t>344.67</m:t>
                    </m:r>
                  </m:e>
                  <m:sub>
                    <m:r>
                      <w:rPr>
                        <w:rFonts w:ascii="Cambria Math" w:hAnsi="Cambria Math"/>
                        <w:szCs w:val="18"/>
                      </w:rPr>
                      <m:t>-18.67</m:t>
                    </m:r>
                  </m:sub>
                  <m:sup>
                    <m:r>
                      <w:rPr>
                        <w:rFonts w:ascii="Cambria Math" w:hAnsi="Cambria Math"/>
                        <w:szCs w:val="18"/>
                      </w:rPr>
                      <m:t>+11.33</m:t>
                    </m:r>
                  </m:sup>
                </m:sSubSup>
              </m:oMath>
            </m:oMathPara>
          </w:p>
        </w:tc>
        <w:tc>
          <w:tcPr>
            <w:tcW w:w="1276" w:type="dxa"/>
            <w:vMerge/>
          </w:tcPr>
          <w:p w14:paraId="52BAEDEC" w14:textId="77777777" w:rsidR="00303611" w:rsidRPr="00325C57" w:rsidRDefault="00303611" w:rsidP="005E4B5A">
            <w:pPr>
              <w:pStyle w:val="htablebody"/>
              <w:adjustRightInd w:val="0"/>
              <w:snapToGrid w:val="0"/>
              <w:rPr>
                <w:szCs w:val="18"/>
                <w:lang w:eastAsia="zh-CN"/>
              </w:rPr>
            </w:pPr>
          </w:p>
        </w:tc>
        <w:tc>
          <w:tcPr>
            <w:tcW w:w="924" w:type="dxa"/>
          </w:tcPr>
          <w:p w14:paraId="68465EE2" w14:textId="54207AE0" w:rsidR="00303611" w:rsidRPr="00325C57" w:rsidRDefault="00303611" w:rsidP="005E4B5A">
            <w:pPr>
              <w:pStyle w:val="htablebody"/>
              <w:autoSpaceDE w:val="0"/>
              <w:autoSpaceDN w:val="0"/>
              <w:adjustRightInd w:val="0"/>
              <w:snapToGrid w:val="0"/>
              <w:rPr>
                <w:color w:val="000000"/>
                <w:szCs w:val="18"/>
                <w:lang w:eastAsia="zh-CN"/>
              </w:rPr>
            </w:pPr>
            <w:r w:rsidRPr="00325C57">
              <w:rPr>
                <w:szCs w:val="18"/>
              </w:rPr>
              <w:t>139</w:t>
            </w:r>
          </w:p>
        </w:tc>
        <w:tc>
          <w:tcPr>
            <w:tcW w:w="1202" w:type="dxa"/>
          </w:tcPr>
          <w:p w14:paraId="6EB2F05F" w14:textId="321BAF39" w:rsidR="00303611" w:rsidRPr="00325C57" w:rsidRDefault="00303611" w:rsidP="005E4B5A">
            <w:pPr>
              <w:pStyle w:val="htablebody"/>
              <w:autoSpaceDE w:val="0"/>
              <w:autoSpaceDN w:val="0"/>
              <w:adjustRightInd w:val="0"/>
              <w:snapToGrid w:val="0"/>
              <w:rPr>
                <w:rFonts w:eastAsia="等线"/>
                <w:color w:val="000000"/>
                <w:szCs w:val="18"/>
                <w:lang w:eastAsia="zh-CN"/>
              </w:rPr>
            </w:pPr>
            <w:r w:rsidRPr="00325C57">
              <w:rPr>
                <w:szCs w:val="18"/>
              </w:rPr>
              <w:t>1.20</w:t>
            </w:r>
          </w:p>
        </w:tc>
        <w:tc>
          <w:tcPr>
            <w:tcW w:w="1276" w:type="dxa"/>
          </w:tcPr>
          <w:p w14:paraId="61BC5868" w14:textId="3612555B" w:rsidR="00303611" w:rsidRPr="00325C57" w:rsidRDefault="00D33F62" w:rsidP="005E4B5A">
            <w:pPr>
              <w:pStyle w:val="htablebody"/>
              <w:autoSpaceDE w:val="0"/>
              <w:autoSpaceDN w:val="0"/>
              <w:adjustRightInd w:val="0"/>
              <w:snapToGrid w:val="0"/>
              <w:rPr>
                <w:szCs w:val="18"/>
                <w:lang w:eastAsia="zh-CN"/>
              </w:rPr>
            </w:pPr>
            <m:oMathPara>
              <m:oMath>
                <m:sSubSup>
                  <m:sSubSupPr>
                    <m:ctrlPr>
                      <w:rPr>
                        <w:rFonts w:ascii="Cambria Math" w:hAnsi="Cambria Math"/>
                        <w:i/>
                        <w:szCs w:val="18"/>
                      </w:rPr>
                    </m:ctrlPr>
                  </m:sSubSupPr>
                  <m:e>
                    <m:r>
                      <w:rPr>
                        <w:rFonts w:ascii="Cambria Math" w:hAnsi="Cambria Math"/>
                        <w:szCs w:val="18"/>
                      </w:rPr>
                      <m:t>1.69</m:t>
                    </m:r>
                  </m:e>
                  <m:sub>
                    <m:r>
                      <w:rPr>
                        <w:rFonts w:ascii="Cambria Math" w:hAnsi="Cambria Math"/>
                        <w:szCs w:val="18"/>
                      </w:rPr>
                      <m:t>-0.09</m:t>
                    </m:r>
                  </m:sub>
                  <m:sup>
                    <m:r>
                      <w:rPr>
                        <w:rFonts w:ascii="Cambria Math" w:hAnsi="Cambria Math"/>
                        <w:szCs w:val="18"/>
                      </w:rPr>
                      <m:t>+0.06</m:t>
                    </m:r>
                  </m:sup>
                </m:sSubSup>
              </m:oMath>
            </m:oMathPara>
          </w:p>
        </w:tc>
        <w:tc>
          <w:tcPr>
            <w:tcW w:w="1134" w:type="dxa"/>
          </w:tcPr>
          <w:p w14:paraId="11987D34" w14:textId="6AE3896C" w:rsidR="00303611" w:rsidRPr="00325C57" w:rsidRDefault="00D33F62" w:rsidP="005E4B5A">
            <w:pPr>
              <w:pStyle w:val="htablebody"/>
              <w:autoSpaceDE w:val="0"/>
              <w:autoSpaceDN w:val="0"/>
              <w:adjustRightInd w:val="0"/>
              <w:snapToGrid w:val="0"/>
              <w:rPr>
                <w:szCs w:val="18"/>
                <w:lang w:eastAsia="zh-CN"/>
              </w:rPr>
            </w:pPr>
            <m:oMathPara>
              <m:oMath>
                <m:sSubSup>
                  <m:sSubSupPr>
                    <m:ctrlPr>
                      <w:rPr>
                        <w:rFonts w:ascii="Cambria Math" w:hAnsi="Cambria Math"/>
                        <w:i/>
                        <w:szCs w:val="18"/>
                      </w:rPr>
                    </m:ctrlPr>
                  </m:sSubSupPr>
                  <m:e>
                    <m:r>
                      <w:rPr>
                        <w:rFonts w:ascii="Cambria Math" w:hAnsi="Cambria Math"/>
                        <w:szCs w:val="18"/>
                      </w:rPr>
                      <m:t>0.34</m:t>
                    </m:r>
                  </m:e>
                  <m:sub>
                    <m:r>
                      <w:rPr>
                        <w:rFonts w:ascii="Cambria Math" w:hAnsi="Cambria Math"/>
                        <w:szCs w:val="18"/>
                      </w:rPr>
                      <m:t>-0.06</m:t>
                    </m:r>
                  </m:sub>
                  <m:sup>
                    <m:r>
                      <w:rPr>
                        <w:rFonts w:ascii="Cambria Math" w:hAnsi="Cambria Math"/>
                        <w:szCs w:val="18"/>
                      </w:rPr>
                      <m:t>+0.05</m:t>
                    </m:r>
                  </m:sup>
                </m:sSubSup>
              </m:oMath>
            </m:oMathPara>
          </w:p>
        </w:tc>
      </w:tr>
      <w:tr w:rsidR="00303611" w:rsidRPr="00325C57" w14:paraId="4456AB84" w14:textId="77777777" w:rsidTr="003A186F">
        <w:trPr>
          <w:trHeight w:val="283"/>
        </w:trPr>
        <w:tc>
          <w:tcPr>
            <w:tcW w:w="1276" w:type="dxa"/>
            <w:vMerge/>
          </w:tcPr>
          <w:p w14:paraId="24D66C3A" w14:textId="77777777" w:rsidR="00303611" w:rsidRPr="00325C57" w:rsidRDefault="00303611" w:rsidP="00276722">
            <w:pPr>
              <w:pStyle w:val="htablebody"/>
              <w:adjustRightInd w:val="0"/>
              <w:snapToGrid w:val="0"/>
              <w:rPr>
                <w:szCs w:val="18"/>
                <w:lang w:eastAsia="zh-CN"/>
              </w:rPr>
            </w:pPr>
          </w:p>
        </w:tc>
        <w:tc>
          <w:tcPr>
            <w:tcW w:w="1276" w:type="dxa"/>
          </w:tcPr>
          <w:p w14:paraId="5102B41A" w14:textId="18A2D011" w:rsidR="00303611" w:rsidRPr="00325C57" w:rsidRDefault="00D33F62" w:rsidP="005E4B5A">
            <w:pPr>
              <w:pStyle w:val="htablebody"/>
              <w:autoSpaceDE w:val="0"/>
              <w:autoSpaceDN w:val="0"/>
              <w:adjustRightInd w:val="0"/>
              <w:snapToGrid w:val="0"/>
              <w:rPr>
                <w:rFonts w:eastAsia="等线"/>
                <w:kern w:val="2"/>
                <w:szCs w:val="18"/>
                <w:lang w:eastAsia="zh-CN"/>
              </w:rPr>
            </w:pPr>
            <m:oMathPara>
              <m:oMath>
                <m:sSubSup>
                  <m:sSubSupPr>
                    <m:ctrlPr>
                      <w:rPr>
                        <w:rFonts w:ascii="Cambria Math" w:hAnsi="Cambria Math"/>
                        <w:i/>
                        <w:szCs w:val="18"/>
                      </w:rPr>
                    </m:ctrlPr>
                  </m:sSubSupPr>
                  <m:e>
                    <m:r>
                      <w:rPr>
                        <w:rFonts w:ascii="Cambria Math" w:hAnsi="Cambria Math"/>
                        <w:szCs w:val="18"/>
                      </w:rPr>
                      <m:t>19.90</m:t>
                    </m:r>
                  </m:e>
                  <m:sub>
                    <m:r>
                      <w:rPr>
                        <w:rFonts w:ascii="Cambria Math" w:hAnsi="Cambria Math"/>
                        <w:szCs w:val="18"/>
                      </w:rPr>
                      <m:t>-0.99</m:t>
                    </m:r>
                  </m:sub>
                  <m:sup>
                    <m:r>
                      <w:rPr>
                        <w:rFonts w:ascii="Cambria Math" w:hAnsi="Cambria Math"/>
                        <w:szCs w:val="18"/>
                      </w:rPr>
                      <m:t>+0.88</m:t>
                    </m:r>
                  </m:sup>
                </m:sSubSup>
              </m:oMath>
            </m:oMathPara>
          </w:p>
        </w:tc>
        <w:tc>
          <w:tcPr>
            <w:tcW w:w="992" w:type="dxa"/>
          </w:tcPr>
          <w:p w14:paraId="6FC42AC6" w14:textId="59BDF35B" w:rsidR="00303611" w:rsidRPr="00325C57" w:rsidRDefault="00D33F62" w:rsidP="005E4B5A">
            <w:pPr>
              <w:pStyle w:val="htablebody"/>
              <w:autoSpaceDE w:val="0"/>
              <w:autoSpaceDN w:val="0"/>
              <w:adjustRightInd w:val="0"/>
              <w:snapToGrid w:val="0"/>
              <w:rPr>
                <w:rFonts w:eastAsia="等线"/>
                <w:kern w:val="2"/>
                <w:szCs w:val="18"/>
                <w:lang w:eastAsia="zh-CN"/>
              </w:rPr>
            </w:pPr>
            <m:oMathPara>
              <m:oMath>
                <m:sSubSup>
                  <m:sSubSupPr>
                    <m:ctrlPr>
                      <w:rPr>
                        <w:rFonts w:ascii="Cambria Math" w:hAnsi="Cambria Math"/>
                        <w:i/>
                        <w:szCs w:val="18"/>
                      </w:rPr>
                    </m:ctrlPr>
                  </m:sSubSupPr>
                  <m:e>
                    <m:r>
                      <w:rPr>
                        <w:rFonts w:ascii="Cambria Math" w:hAnsi="Cambria Math"/>
                        <w:szCs w:val="18"/>
                      </w:rPr>
                      <m:t>2.72</m:t>
                    </m:r>
                  </m:e>
                  <m:sub>
                    <m:r>
                      <w:rPr>
                        <w:rFonts w:ascii="Cambria Math" w:hAnsi="Cambria Math"/>
                        <w:szCs w:val="18"/>
                      </w:rPr>
                      <m:t>-0.06</m:t>
                    </m:r>
                  </m:sub>
                  <m:sup>
                    <m:r>
                      <w:rPr>
                        <w:rFonts w:ascii="Cambria Math" w:hAnsi="Cambria Math"/>
                        <w:szCs w:val="18"/>
                      </w:rPr>
                      <m:t>+0.06</m:t>
                    </m:r>
                  </m:sup>
                </m:sSubSup>
              </m:oMath>
            </m:oMathPara>
          </w:p>
        </w:tc>
        <w:tc>
          <w:tcPr>
            <w:tcW w:w="1134" w:type="dxa"/>
          </w:tcPr>
          <w:p w14:paraId="53A9EC42" w14:textId="3C00ED45" w:rsidR="00303611" w:rsidRPr="00325C57" w:rsidRDefault="00D33F62" w:rsidP="005E4B5A">
            <w:pPr>
              <w:pStyle w:val="htablebody"/>
              <w:autoSpaceDE w:val="0"/>
              <w:autoSpaceDN w:val="0"/>
              <w:adjustRightInd w:val="0"/>
              <w:snapToGrid w:val="0"/>
              <w:rPr>
                <w:szCs w:val="18"/>
                <w:lang w:eastAsia="zh-CN"/>
              </w:rPr>
            </w:pPr>
            <m:oMathPara>
              <m:oMath>
                <m:sSubSup>
                  <m:sSubSupPr>
                    <m:ctrlPr>
                      <w:rPr>
                        <w:rFonts w:ascii="Cambria Math" w:hAnsi="Cambria Math"/>
                        <w:i/>
                        <w:szCs w:val="18"/>
                      </w:rPr>
                    </m:ctrlPr>
                  </m:sSubSupPr>
                  <m:e>
                    <m:r>
                      <w:rPr>
                        <w:rFonts w:ascii="Cambria Math" w:hAnsi="Cambria Math"/>
                        <w:szCs w:val="18"/>
                      </w:rPr>
                      <m:t>459.33</m:t>
                    </m:r>
                  </m:e>
                  <m:sub>
                    <m:r>
                      <w:rPr>
                        <w:rFonts w:ascii="Cambria Math" w:hAnsi="Cambria Math"/>
                        <w:szCs w:val="18"/>
                      </w:rPr>
                      <m:t>-7.33</m:t>
                    </m:r>
                  </m:sub>
                  <m:sup>
                    <m:r>
                      <w:rPr>
                        <w:rFonts w:ascii="Cambria Math" w:hAnsi="Cambria Math"/>
                        <w:szCs w:val="18"/>
                      </w:rPr>
                      <m:t>+10.67</m:t>
                    </m:r>
                  </m:sup>
                </m:sSubSup>
              </m:oMath>
            </m:oMathPara>
          </w:p>
        </w:tc>
        <w:tc>
          <w:tcPr>
            <w:tcW w:w="1276" w:type="dxa"/>
            <w:vMerge/>
          </w:tcPr>
          <w:p w14:paraId="38D98368" w14:textId="77777777" w:rsidR="00303611" w:rsidRPr="00325C57" w:rsidRDefault="00303611" w:rsidP="005E4B5A">
            <w:pPr>
              <w:pStyle w:val="htablebody"/>
              <w:adjustRightInd w:val="0"/>
              <w:snapToGrid w:val="0"/>
              <w:rPr>
                <w:szCs w:val="18"/>
                <w:lang w:eastAsia="zh-CN"/>
              </w:rPr>
            </w:pPr>
          </w:p>
        </w:tc>
        <w:tc>
          <w:tcPr>
            <w:tcW w:w="924" w:type="dxa"/>
          </w:tcPr>
          <w:p w14:paraId="0B93080C" w14:textId="159824F8" w:rsidR="00303611" w:rsidRPr="00325C57" w:rsidRDefault="00303611" w:rsidP="005E4B5A">
            <w:pPr>
              <w:pStyle w:val="htablebody"/>
              <w:autoSpaceDE w:val="0"/>
              <w:autoSpaceDN w:val="0"/>
              <w:adjustRightInd w:val="0"/>
              <w:snapToGrid w:val="0"/>
              <w:rPr>
                <w:color w:val="000000"/>
                <w:szCs w:val="18"/>
                <w:lang w:eastAsia="zh-CN"/>
              </w:rPr>
            </w:pPr>
            <w:r w:rsidRPr="00325C57">
              <w:rPr>
                <w:szCs w:val="18"/>
              </w:rPr>
              <w:t>144</w:t>
            </w:r>
          </w:p>
        </w:tc>
        <w:tc>
          <w:tcPr>
            <w:tcW w:w="1202" w:type="dxa"/>
          </w:tcPr>
          <w:p w14:paraId="22A870FA" w14:textId="0885B9BE" w:rsidR="00303611" w:rsidRPr="00325C57" w:rsidRDefault="00303611" w:rsidP="005E4B5A">
            <w:pPr>
              <w:pStyle w:val="htablebody"/>
              <w:autoSpaceDE w:val="0"/>
              <w:autoSpaceDN w:val="0"/>
              <w:adjustRightInd w:val="0"/>
              <w:snapToGrid w:val="0"/>
              <w:rPr>
                <w:color w:val="000000"/>
                <w:szCs w:val="18"/>
                <w:lang w:eastAsia="zh-CN"/>
              </w:rPr>
            </w:pPr>
            <w:r w:rsidRPr="00325C57">
              <w:rPr>
                <w:szCs w:val="18"/>
              </w:rPr>
              <w:t>1.20</w:t>
            </w:r>
          </w:p>
        </w:tc>
        <w:tc>
          <w:tcPr>
            <w:tcW w:w="1276" w:type="dxa"/>
          </w:tcPr>
          <w:p w14:paraId="3302FEA3" w14:textId="34A84D34" w:rsidR="00303611" w:rsidRPr="00325C57" w:rsidRDefault="00D33F62" w:rsidP="005E4B5A">
            <w:pPr>
              <w:pStyle w:val="htablebody"/>
              <w:autoSpaceDE w:val="0"/>
              <w:autoSpaceDN w:val="0"/>
              <w:adjustRightInd w:val="0"/>
              <w:snapToGrid w:val="0"/>
              <w:rPr>
                <w:szCs w:val="18"/>
                <w:lang w:eastAsia="zh-CN"/>
              </w:rPr>
            </w:pPr>
            <m:oMathPara>
              <m:oMath>
                <m:sSubSup>
                  <m:sSubSupPr>
                    <m:ctrlPr>
                      <w:rPr>
                        <w:rFonts w:ascii="Cambria Math" w:hAnsi="Cambria Math"/>
                        <w:i/>
                        <w:szCs w:val="18"/>
                      </w:rPr>
                    </m:ctrlPr>
                  </m:sSubSupPr>
                  <m:e>
                    <m:r>
                      <w:rPr>
                        <w:rFonts w:ascii="Cambria Math" w:hAnsi="Cambria Math"/>
                        <w:szCs w:val="18"/>
                      </w:rPr>
                      <m:t>2.26</m:t>
                    </m:r>
                  </m:e>
                  <m:sub>
                    <m:r>
                      <w:rPr>
                        <w:rFonts w:ascii="Cambria Math" w:hAnsi="Cambria Math"/>
                        <w:szCs w:val="18"/>
                      </w:rPr>
                      <m:t>-0.05</m:t>
                    </m:r>
                  </m:sub>
                  <m:sup>
                    <m:r>
                      <w:rPr>
                        <w:rFonts w:ascii="Cambria Math" w:hAnsi="Cambria Math"/>
                        <w:szCs w:val="18"/>
                      </w:rPr>
                      <m:t>+0.05</m:t>
                    </m:r>
                  </m:sup>
                </m:sSubSup>
              </m:oMath>
            </m:oMathPara>
          </w:p>
        </w:tc>
        <w:tc>
          <w:tcPr>
            <w:tcW w:w="1134" w:type="dxa"/>
          </w:tcPr>
          <w:p w14:paraId="14EF8890" w14:textId="5FA0B936" w:rsidR="00303611" w:rsidRPr="00325C57" w:rsidRDefault="00D33F62" w:rsidP="005E4B5A">
            <w:pPr>
              <w:pStyle w:val="htablebody"/>
              <w:autoSpaceDE w:val="0"/>
              <w:autoSpaceDN w:val="0"/>
              <w:adjustRightInd w:val="0"/>
              <w:snapToGrid w:val="0"/>
              <w:rPr>
                <w:szCs w:val="18"/>
                <w:lang w:eastAsia="zh-CN"/>
              </w:rPr>
            </w:pPr>
            <m:oMathPara>
              <m:oMath>
                <m:sSubSup>
                  <m:sSubSupPr>
                    <m:ctrlPr>
                      <w:rPr>
                        <w:rFonts w:ascii="Cambria Math" w:hAnsi="Cambria Math"/>
                        <w:i/>
                        <w:szCs w:val="18"/>
                      </w:rPr>
                    </m:ctrlPr>
                  </m:sSubSupPr>
                  <m:e>
                    <m:r>
                      <w:rPr>
                        <w:rFonts w:ascii="Cambria Math" w:hAnsi="Cambria Math"/>
                        <w:szCs w:val="18"/>
                      </w:rPr>
                      <m:t>0.49</m:t>
                    </m:r>
                  </m:e>
                  <m:sub>
                    <m:r>
                      <w:rPr>
                        <w:rFonts w:ascii="Cambria Math" w:hAnsi="Cambria Math"/>
                        <w:szCs w:val="18"/>
                      </w:rPr>
                      <m:t>-0.07</m:t>
                    </m:r>
                  </m:sub>
                  <m:sup>
                    <m:r>
                      <w:rPr>
                        <w:rFonts w:ascii="Cambria Math" w:hAnsi="Cambria Math"/>
                        <w:szCs w:val="18"/>
                      </w:rPr>
                      <m:t>+0.07</m:t>
                    </m:r>
                  </m:sup>
                </m:sSubSup>
              </m:oMath>
            </m:oMathPara>
          </w:p>
        </w:tc>
      </w:tr>
      <w:tr w:rsidR="00303611" w:rsidRPr="00325C57" w14:paraId="388F5157" w14:textId="77777777" w:rsidTr="003A186F">
        <w:trPr>
          <w:trHeight w:val="283"/>
        </w:trPr>
        <w:tc>
          <w:tcPr>
            <w:tcW w:w="1276" w:type="dxa"/>
            <w:vMerge/>
          </w:tcPr>
          <w:p w14:paraId="4BFED16D" w14:textId="77777777" w:rsidR="00303611" w:rsidRPr="00325C57" w:rsidRDefault="00303611" w:rsidP="00276722">
            <w:pPr>
              <w:pStyle w:val="htablebody"/>
              <w:adjustRightInd w:val="0"/>
              <w:snapToGrid w:val="0"/>
              <w:rPr>
                <w:szCs w:val="18"/>
                <w:lang w:eastAsia="zh-CN"/>
              </w:rPr>
            </w:pPr>
          </w:p>
        </w:tc>
        <w:tc>
          <w:tcPr>
            <w:tcW w:w="1276" w:type="dxa"/>
          </w:tcPr>
          <w:p w14:paraId="09B520B6" w14:textId="1F931C97" w:rsidR="00303611" w:rsidRPr="00325C57" w:rsidRDefault="00D33F62" w:rsidP="005E4B5A">
            <w:pPr>
              <w:pStyle w:val="htablebody"/>
              <w:autoSpaceDE w:val="0"/>
              <w:autoSpaceDN w:val="0"/>
              <w:adjustRightInd w:val="0"/>
              <w:snapToGrid w:val="0"/>
              <w:rPr>
                <w:rFonts w:eastAsia="等线"/>
                <w:kern w:val="2"/>
                <w:szCs w:val="18"/>
                <w:lang w:eastAsia="zh-CN"/>
              </w:rPr>
            </w:pPr>
            <m:oMathPara>
              <m:oMath>
                <m:sSubSup>
                  <m:sSubSupPr>
                    <m:ctrlPr>
                      <w:rPr>
                        <w:rFonts w:ascii="Cambria Math" w:hAnsi="Cambria Math"/>
                        <w:i/>
                        <w:szCs w:val="18"/>
                      </w:rPr>
                    </m:ctrlPr>
                  </m:sSubSupPr>
                  <m:e>
                    <m:r>
                      <w:rPr>
                        <w:rFonts w:ascii="Cambria Math" w:hAnsi="Cambria Math"/>
                        <w:szCs w:val="18"/>
                      </w:rPr>
                      <m:t>24.86</m:t>
                    </m:r>
                  </m:e>
                  <m:sub>
                    <m:r>
                      <w:rPr>
                        <w:rFonts w:ascii="Cambria Math" w:hAnsi="Cambria Math"/>
                        <w:szCs w:val="18"/>
                      </w:rPr>
                      <m:t>-0.35</m:t>
                    </m:r>
                  </m:sub>
                  <m:sup>
                    <m:r>
                      <w:rPr>
                        <w:rFonts w:ascii="Cambria Math" w:hAnsi="Cambria Math"/>
                        <w:szCs w:val="18"/>
                      </w:rPr>
                      <m:t>+0.38</m:t>
                    </m:r>
                  </m:sup>
                </m:sSubSup>
              </m:oMath>
            </m:oMathPara>
          </w:p>
        </w:tc>
        <w:tc>
          <w:tcPr>
            <w:tcW w:w="992" w:type="dxa"/>
          </w:tcPr>
          <w:p w14:paraId="04B49EFE" w14:textId="03A31EDA" w:rsidR="00303611" w:rsidRPr="00325C57" w:rsidRDefault="00D33F62" w:rsidP="005E4B5A">
            <w:pPr>
              <w:pStyle w:val="htablebody"/>
              <w:autoSpaceDE w:val="0"/>
              <w:autoSpaceDN w:val="0"/>
              <w:adjustRightInd w:val="0"/>
              <w:snapToGrid w:val="0"/>
              <w:rPr>
                <w:rFonts w:eastAsia="等线"/>
                <w:kern w:val="2"/>
                <w:szCs w:val="18"/>
                <w:lang w:eastAsia="zh-CN"/>
              </w:rPr>
            </w:pPr>
            <m:oMathPara>
              <m:oMath>
                <m:sSubSup>
                  <m:sSubSupPr>
                    <m:ctrlPr>
                      <w:rPr>
                        <w:rFonts w:ascii="Cambria Math" w:hAnsi="Cambria Math"/>
                        <w:i/>
                        <w:szCs w:val="18"/>
                      </w:rPr>
                    </m:ctrlPr>
                  </m:sSubSupPr>
                  <m:e>
                    <m:r>
                      <w:rPr>
                        <w:rFonts w:ascii="Cambria Math" w:hAnsi="Cambria Math"/>
                        <w:szCs w:val="18"/>
                      </w:rPr>
                      <m:t>2.78</m:t>
                    </m:r>
                  </m:e>
                  <m:sub>
                    <m:r>
                      <w:rPr>
                        <w:rFonts w:ascii="Cambria Math" w:hAnsi="Cambria Math"/>
                        <w:szCs w:val="18"/>
                      </w:rPr>
                      <m:t>-0.07</m:t>
                    </m:r>
                  </m:sub>
                  <m:sup>
                    <m:r>
                      <w:rPr>
                        <w:rFonts w:ascii="Cambria Math" w:hAnsi="Cambria Math"/>
                        <w:szCs w:val="18"/>
                      </w:rPr>
                      <m:t>+0.09</m:t>
                    </m:r>
                  </m:sup>
                </m:sSubSup>
              </m:oMath>
            </m:oMathPara>
          </w:p>
        </w:tc>
        <w:tc>
          <w:tcPr>
            <w:tcW w:w="1134" w:type="dxa"/>
          </w:tcPr>
          <w:p w14:paraId="20442495" w14:textId="1E2C2936" w:rsidR="00303611" w:rsidRPr="00325C57" w:rsidRDefault="00D33F62" w:rsidP="005E4B5A">
            <w:pPr>
              <w:pStyle w:val="htablebody"/>
              <w:autoSpaceDE w:val="0"/>
              <w:autoSpaceDN w:val="0"/>
              <w:adjustRightInd w:val="0"/>
              <w:snapToGrid w:val="0"/>
              <w:rPr>
                <w:szCs w:val="18"/>
                <w:lang w:eastAsia="zh-CN"/>
              </w:rPr>
            </w:pPr>
            <m:oMathPara>
              <m:oMath>
                <m:sSubSup>
                  <m:sSubSupPr>
                    <m:ctrlPr>
                      <w:rPr>
                        <w:rFonts w:ascii="Cambria Math" w:hAnsi="Cambria Math"/>
                        <w:i/>
                        <w:szCs w:val="18"/>
                      </w:rPr>
                    </m:ctrlPr>
                  </m:sSubSupPr>
                  <m:e>
                    <m:r>
                      <w:rPr>
                        <w:rFonts w:ascii="Cambria Math" w:hAnsi="Cambria Math"/>
                        <w:szCs w:val="18"/>
                      </w:rPr>
                      <m:t>542.67</m:t>
                    </m:r>
                  </m:e>
                  <m:sub>
                    <m:r>
                      <w:rPr>
                        <w:rFonts w:ascii="Cambria Math" w:hAnsi="Cambria Math"/>
                        <w:szCs w:val="18"/>
                      </w:rPr>
                      <m:t>-12.67</m:t>
                    </m:r>
                  </m:sub>
                  <m:sup>
                    <m:r>
                      <w:rPr>
                        <w:rFonts w:ascii="Cambria Math" w:hAnsi="Cambria Math"/>
                        <w:szCs w:val="18"/>
                      </w:rPr>
                      <m:t>+15.33</m:t>
                    </m:r>
                  </m:sup>
                </m:sSubSup>
              </m:oMath>
            </m:oMathPara>
          </w:p>
        </w:tc>
        <w:tc>
          <w:tcPr>
            <w:tcW w:w="1276" w:type="dxa"/>
            <w:vMerge/>
          </w:tcPr>
          <w:p w14:paraId="713C2558" w14:textId="77777777" w:rsidR="00303611" w:rsidRPr="00325C57" w:rsidRDefault="00303611" w:rsidP="005E4B5A">
            <w:pPr>
              <w:pStyle w:val="htablebody"/>
              <w:adjustRightInd w:val="0"/>
              <w:snapToGrid w:val="0"/>
              <w:rPr>
                <w:szCs w:val="18"/>
                <w:lang w:eastAsia="zh-CN"/>
              </w:rPr>
            </w:pPr>
          </w:p>
        </w:tc>
        <w:tc>
          <w:tcPr>
            <w:tcW w:w="924" w:type="dxa"/>
          </w:tcPr>
          <w:p w14:paraId="2B718A2B" w14:textId="12FF1A6F" w:rsidR="00303611" w:rsidRPr="00325C57" w:rsidRDefault="00303611" w:rsidP="005E4B5A">
            <w:pPr>
              <w:pStyle w:val="htablebody"/>
              <w:autoSpaceDE w:val="0"/>
              <w:autoSpaceDN w:val="0"/>
              <w:adjustRightInd w:val="0"/>
              <w:snapToGrid w:val="0"/>
              <w:rPr>
                <w:color w:val="000000"/>
                <w:szCs w:val="18"/>
                <w:lang w:eastAsia="zh-CN"/>
              </w:rPr>
            </w:pPr>
            <w:r w:rsidRPr="00325C57">
              <w:rPr>
                <w:szCs w:val="18"/>
              </w:rPr>
              <w:t>147</w:t>
            </w:r>
          </w:p>
        </w:tc>
        <w:tc>
          <w:tcPr>
            <w:tcW w:w="1202" w:type="dxa"/>
          </w:tcPr>
          <w:p w14:paraId="3DCE6E5C" w14:textId="5A81582A" w:rsidR="00303611" w:rsidRPr="00325C57" w:rsidRDefault="00303611" w:rsidP="005E4B5A">
            <w:pPr>
              <w:pStyle w:val="htablebody"/>
              <w:autoSpaceDE w:val="0"/>
              <w:autoSpaceDN w:val="0"/>
              <w:adjustRightInd w:val="0"/>
              <w:snapToGrid w:val="0"/>
              <w:rPr>
                <w:color w:val="000000"/>
                <w:szCs w:val="18"/>
                <w:lang w:eastAsia="zh-CN"/>
              </w:rPr>
            </w:pPr>
            <w:r w:rsidRPr="00325C57">
              <w:rPr>
                <w:szCs w:val="18"/>
              </w:rPr>
              <w:t>1.26</w:t>
            </w:r>
          </w:p>
        </w:tc>
        <w:tc>
          <w:tcPr>
            <w:tcW w:w="1276" w:type="dxa"/>
          </w:tcPr>
          <w:p w14:paraId="336C97FD" w14:textId="0230357B" w:rsidR="00303611" w:rsidRPr="00325C57" w:rsidRDefault="00D33F62" w:rsidP="005E4B5A">
            <w:pPr>
              <w:pStyle w:val="htablebody"/>
              <w:autoSpaceDE w:val="0"/>
              <w:autoSpaceDN w:val="0"/>
              <w:adjustRightInd w:val="0"/>
              <w:snapToGrid w:val="0"/>
              <w:rPr>
                <w:szCs w:val="18"/>
                <w:lang w:eastAsia="zh-CN"/>
              </w:rPr>
            </w:pPr>
            <m:oMathPara>
              <m:oMath>
                <m:sSubSup>
                  <m:sSubSupPr>
                    <m:ctrlPr>
                      <w:rPr>
                        <w:rFonts w:ascii="Cambria Math" w:hAnsi="Cambria Math"/>
                        <w:i/>
                        <w:szCs w:val="18"/>
                      </w:rPr>
                    </m:ctrlPr>
                  </m:sSubSupPr>
                  <m:e>
                    <m:r>
                      <w:rPr>
                        <w:rFonts w:ascii="Cambria Math" w:hAnsi="Cambria Math"/>
                        <w:szCs w:val="18"/>
                      </w:rPr>
                      <m:t>2.81</m:t>
                    </m:r>
                  </m:e>
                  <m:sub>
                    <m:r>
                      <w:rPr>
                        <w:rFonts w:ascii="Cambria Math" w:hAnsi="Cambria Math"/>
                        <w:szCs w:val="18"/>
                      </w:rPr>
                      <m:t>-0.06</m:t>
                    </m:r>
                  </m:sub>
                  <m:sup>
                    <m:r>
                      <w:rPr>
                        <w:rFonts w:ascii="Cambria Math" w:hAnsi="Cambria Math"/>
                        <w:szCs w:val="18"/>
                      </w:rPr>
                      <m:t>+0.08</m:t>
                    </m:r>
                  </m:sup>
                </m:sSubSup>
              </m:oMath>
            </m:oMathPara>
          </w:p>
        </w:tc>
        <w:tc>
          <w:tcPr>
            <w:tcW w:w="1134" w:type="dxa"/>
          </w:tcPr>
          <w:p w14:paraId="680F9335" w14:textId="1DC8BCC1" w:rsidR="00303611" w:rsidRPr="00325C57" w:rsidRDefault="00D33F62" w:rsidP="005E4B5A">
            <w:pPr>
              <w:pStyle w:val="htablebody"/>
              <w:autoSpaceDE w:val="0"/>
              <w:autoSpaceDN w:val="0"/>
              <w:adjustRightInd w:val="0"/>
              <w:snapToGrid w:val="0"/>
              <w:rPr>
                <w:szCs w:val="18"/>
                <w:lang w:eastAsia="zh-CN"/>
              </w:rPr>
            </w:pPr>
            <m:oMathPara>
              <m:oMath>
                <m:sSubSup>
                  <m:sSubSupPr>
                    <m:ctrlPr>
                      <w:rPr>
                        <w:rFonts w:ascii="Cambria Math" w:hAnsi="Cambria Math"/>
                        <w:i/>
                        <w:szCs w:val="18"/>
                      </w:rPr>
                    </m:ctrlPr>
                  </m:sSubSupPr>
                  <m:e>
                    <m:r>
                      <w:rPr>
                        <w:rFonts w:ascii="Cambria Math" w:hAnsi="Cambria Math"/>
                        <w:szCs w:val="18"/>
                      </w:rPr>
                      <m:t>0.63</m:t>
                    </m:r>
                  </m:e>
                  <m:sub>
                    <m:r>
                      <w:rPr>
                        <w:rFonts w:ascii="Cambria Math" w:hAnsi="Cambria Math"/>
                        <w:szCs w:val="18"/>
                      </w:rPr>
                      <m:t>-0.08</m:t>
                    </m:r>
                  </m:sub>
                  <m:sup>
                    <m:r>
                      <w:rPr>
                        <w:rFonts w:ascii="Cambria Math" w:hAnsi="Cambria Math"/>
                        <w:szCs w:val="18"/>
                      </w:rPr>
                      <m:t>+0.09</m:t>
                    </m:r>
                  </m:sup>
                </m:sSubSup>
              </m:oMath>
            </m:oMathPara>
          </w:p>
        </w:tc>
      </w:tr>
      <w:tr w:rsidR="00303611" w:rsidRPr="00325C57" w14:paraId="4E03B464" w14:textId="77777777" w:rsidTr="003A186F">
        <w:trPr>
          <w:trHeight w:val="283"/>
        </w:trPr>
        <w:tc>
          <w:tcPr>
            <w:tcW w:w="1276" w:type="dxa"/>
            <w:vMerge w:val="restart"/>
          </w:tcPr>
          <w:p w14:paraId="6D303E76" w14:textId="4B76B12E" w:rsidR="00303611" w:rsidRPr="00325C57" w:rsidRDefault="00303611" w:rsidP="00276722">
            <w:pPr>
              <w:pStyle w:val="htablebody"/>
              <w:autoSpaceDE w:val="0"/>
              <w:autoSpaceDN w:val="0"/>
              <w:adjustRightInd w:val="0"/>
              <w:snapToGrid w:val="0"/>
              <w:rPr>
                <w:color w:val="000000"/>
                <w:szCs w:val="18"/>
                <w:lang w:eastAsia="zh-CN"/>
              </w:rPr>
            </w:pPr>
            <w:r w:rsidRPr="00325C57">
              <w:rPr>
                <w:szCs w:val="18"/>
              </w:rPr>
              <w:t>800</w:t>
            </w:r>
          </w:p>
        </w:tc>
        <w:tc>
          <w:tcPr>
            <w:tcW w:w="1276" w:type="dxa"/>
          </w:tcPr>
          <w:p w14:paraId="6ED9161F" w14:textId="7D8835AF" w:rsidR="00303611" w:rsidRPr="00325C57" w:rsidRDefault="00D33F62" w:rsidP="005E4B5A">
            <w:pPr>
              <w:pStyle w:val="htablebody"/>
              <w:autoSpaceDE w:val="0"/>
              <w:autoSpaceDN w:val="0"/>
              <w:adjustRightInd w:val="0"/>
              <w:snapToGrid w:val="0"/>
              <w:rPr>
                <w:rFonts w:eastAsia="等线"/>
                <w:kern w:val="2"/>
                <w:szCs w:val="18"/>
                <w:lang w:eastAsia="zh-CN"/>
              </w:rPr>
            </w:pPr>
            <m:oMathPara>
              <m:oMath>
                <m:sSubSup>
                  <m:sSubSupPr>
                    <m:ctrlPr>
                      <w:rPr>
                        <w:rFonts w:ascii="Cambria Math" w:hAnsi="Cambria Math"/>
                        <w:i/>
                        <w:szCs w:val="18"/>
                      </w:rPr>
                    </m:ctrlPr>
                  </m:sSubSupPr>
                  <m:e>
                    <m:r>
                      <w:rPr>
                        <w:rFonts w:ascii="Cambria Math" w:hAnsi="Cambria Math"/>
                        <w:szCs w:val="18"/>
                      </w:rPr>
                      <m:t>9.91</m:t>
                    </m:r>
                  </m:e>
                  <m:sub>
                    <m:r>
                      <w:rPr>
                        <w:rFonts w:ascii="Cambria Math" w:hAnsi="Cambria Math"/>
                        <w:szCs w:val="18"/>
                      </w:rPr>
                      <m:t>-0.19</m:t>
                    </m:r>
                  </m:sub>
                  <m:sup>
                    <m:r>
                      <w:rPr>
                        <w:rFonts w:ascii="Cambria Math" w:hAnsi="Cambria Math"/>
                        <w:szCs w:val="18"/>
                      </w:rPr>
                      <m:t>+0.18</m:t>
                    </m:r>
                  </m:sup>
                </m:sSubSup>
              </m:oMath>
            </m:oMathPara>
          </w:p>
        </w:tc>
        <w:tc>
          <w:tcPr>
            <w:tcW w:w="992" w:type="dxa"/>
          </w:tcPr>
          <w:p w14:paraId="19329AC6" w14:textId="477BFB95" w:rsidR="00303611" w:rsidRPr="00325C57" w:rsidRDefault="00D33F62" w:rsidP="005E4B5A">
            <w:pPr>
              <w:pStyle w:val="htablebody"/>
              <w:autoSpaceDE w:val="0"/>
              <w:autoSpaceDN w:val="0"/>
              <w:adjustRightInd w:val="0"/>
              <w:snapToGrid w:val="0"/>
              <w:rPr>
                <w:rFonts w:eastAsia="等线"/>
                <w:kern w:val="2"/>
                <w:szCs w:val="18"/>
                <w:lang w:eastAsia="zh-CN"/>
              </w:rPr>
            </w:pPr>
            <m:oMathPara>
              <m:oMath>
                <m:sSubSup>
                  <m:sSubSupPr>
                    <m:ctrlPr>
                      <w:rPr>
                        <w:rFonts w:ascii="Cambria Math" w:hAnsi="Cambria Math"/>
                        <w:i/>
                        <w:szCs w:val="18"/>
                      </w:rPr>
                    </m:ctrlPr>
                  </m:sSubSupPr>
                  <m:e>
                    <m:r>
                      <w:rPr>
                        <w:rFonts w:ascii="Cambria Math" w:hAnsi="Cambria Math"/>
                        <w:szCs w:val="18"/>
                      </w:rPr>
                      <m:t>2.25</m:t>
                    </m:r>
                  </m:e>
                  <m:sub>
                    <m:r>
                      <w:rPr>
                        <w:rFonts w:ascii="Cambria Math" w:hAnsi="Cambria Math"/>
                        <w:szCs w:val="18"/>
                      </w:rPr>
                      <m:t>-0.06</m:t>
                    </m:r>
                  </m:sub>
                  <m:sup>
                    <m:r>
                      <w:rPr>
                        <w:rFonts w:ascii="Cambria Math" w:hAnsi="Cambria Math"/>
                        <w:szCs w:val="18"/>
                      </w:rPr>
                      <m:t>+0.05</m:t>
                    </m:r>
                  </m:sup>
                </m:sSubSup>
              </m:oMath>
            </m:oMathPara>
          </w:p>
        </w:tc>
        <w:tc>
          <w:tcPr>
            <w:tcW w:w="1134" w:type="dxa"/>
          </w:tcPr>
          <w:p w14:paraId="45686CFB" w14:textId="0FFBFE1B" w:rsidR="00303611" w:rsidRPr="00325C57" w:rsidRDefault="00D33F62" w:rsidP="005E4B5A">
            <w:pPr>
              <w:pStyle w:val="htablebody"/>
              <w:autoSpaceDE w:val="0"/>
              <w:autoSpaceDN w:val="0"/>
              <w:adjustRightInd w:val="0"/>
              <w:snapToGrid w:val="0"/>
              <w:rPr>
                <w:rFonts w:eastAsia="等线"/>
                <w:szCs w:val="18"/>
                <w:lang w:eastAsia="zh-CN"/>
              </w:rPr>
            </w:pPr>
            <m:oMathPara>
              <m:oMath>
                <m:sSubSup>
                  <m:sSubSupPr>
                    <m:ctrlPr>
                      <w:rPr>
                        <w:rFonts w:ascii="Cambria Math" w:hAnsi="Cambria Math"/>
                        <w:i/>
                        <w:szCs w:val="18"/>
                      </w:rPr>
                    </m:ctrlPr>
                  </m:sSubSupPr>
                  <m:e>
                    <m:r>
                      <w:rPr>
                        <w:rFonts w:ascii="Cambria Math" w:hAnsi="Cambria Math"/>
                        <w:szCs w:val="18"/>
                      </w:rPr>
                      <m:t>256.33</m:t>
                    </m:r>
                  </m:e>
                  <m:sub>
                    <m:r>
                      <w:rPr>
                        <w:rFonts w:ascii="Cambria Math" w:hAnsi="Cambria Math"/>
                        <w:szCs w:val="18"/>
                      </w:rPr>
                      <m:t>-16.33</m:t>
                    </m:r>
                  </m:sub>
                  <m:sup>
                    <m:r>
                      <w:rPr>
                        <w:rFonts w:ascii="Cambria Math" w:hAnsi="Cambria Math"/>
                        <w:szCs w:val="18"/>
                      </w:rPr>
                      <m:t>+10.67</m:t>
                    </m:r>
                  </m:sup>
                </m:sSubSup>
              </m:oMath>
            </m:oMathPara>
          </w:p>
        </w:tc>
        <w:tc>
          <w:tcPr>
            <w:tcW w:w="1276" w:type="dxa"/>
            <w:vMerge w:val="restart"/>
          </w:tcPr>
          <w:p w14:paraId="5229A4DC" w14:textId="0F09F31E" w:rsidR="00303611" w:rsidRPr="00325C57" w:rsidRDefault="00303611" w:rsidP="005E4B5A">
            <w:pPr>
              <w:pStyle w:val="htablebody"/>
              <w:autoSpaceDE w:val="0"/>
              <w:autoSpaceDN w:val="0"/>
              <w:adjustRightInd w:val="0"/>
              <w:snapToGrid w:val="0"/>
              <w:rPr>
                <w:rFonts w:eastAsia="等线"/>
                <w:color w:val="000000"/>
                <w:szCs w:val="18"/>
                <w:lang w:eastAsia="zh-CN"/>
              </w:rPr>
            </w:pPr>
            <w:r w:rsidRPr="00325C57">
              <w:rPr>
                <w:szCs w:val="18"/>
              </w:rPr>
              <w:t>6.84</w:t>
            </w:r>
          </w:p>
        </w:tc>
        <w:tc>
          <w:tcPr>
            <w:tcW w:w="924" w:type="dxa"/>
          </w:tcPr>
          <w:p w14:paraId="22A6774C" w14:textId="0B00637A" w:rsidR="00303611" w:rsidRPr="00325C57" w:rsidRDefault="00303611" w:rsidP="005E4B5A">
            <w:pPr>
              <w:pStyle w:val="htablebody"/>
              <w:autoSpaceDE w:val="0"/>
              <w:autoSpaceDN w:val="0"/>
              <w:adjustRightInd w:val="0"/>
              <w:snapToGrid w:val="0"/>
              <w:rPr>
                <w:rFonts w:eastAsia="等线"/>
                <w:color w:val="000000"/>
                <w:szCs w:val="18"/>
                <w:lang w:eastAsia="zh-CN"/>
              </w:rPr>
            </w:pPr>
            <w:r w:rsidRPr="00325C57">
              <w:rPr>
                <w:szCs w:val="18"/>
              </w:rPr>
              <w:t>132</w:t>
            </w:r>
          </w:p>
        </w:tc>
        <w:tc>
          <w:tcPr>
            <w:tcW w:w="1202" w:type="dxa"/>
          </w:tcPr>
          <w:p w14:paraId="673B5D3F" w14:textId="33815244" w:rsidR="00303611" w:rsidRPr="00325C57" w:rsidRDefault="00303611" w:rsidP="005E4B5A">
            <w:pPr>
              <w:pStyle w:val="htablebody"/>
              <w:autoSpaceDE w:val="0"/>
              <w:autoSpaceDN w:val="0"/>
              <w:adjustRightInd w:val="0"/>
              <w:snapToGrid w:val="0"/>
              <w:rPr>
                <w:rFonts w:eastAsia="等线"/>
                <w:color w:val="000000"/>
                <w:szCs w:val="18"/>
                <w:lang w:eastAsia="zh-CN"/>
              </w:rPr>
            </w:pPr>
            <w:r w:rsidRPr="00325C57">
              <w:rPr>
                <w:szCs w:val="18"/>
              </w:rPr>
              <w:t>1.13</w:t>
            </w:r>
          </w:p>
        </w:tc>
        <w:tc>
          <w:tcPr>
            <w:tcW w:w="1276" w:type="dxa"/>
          </w:tcPr>
          <w:p w14:paraId="6B753464" w14:textId="2A36C531" w:rsidR="00303611" w:rsidRPr="00325C57" w:rsidRDefault="00D33F62" w:rsidP="005E4B5A">
            <w:pPr>
              <w:pStyle w:val="htablebody"/>
              <w:autoSpaceDE w:val="0"/>
              <w:autoSpaceDN w:val="0"/>
              <w:adjustRightInd w:val="0"/>
              <w:snapToGrid w:val="0"/>
              <w:rPr>
                <w:rFonts w:eastAsia="等线"/>
                <w:szCs w:val="18"/>
                <w:lang w:eastAsia="zh-CN"/>
              </w:rPr>
            </w:pPr>
            <m:oMathPara>
              <m:oMath>
                <m:sSubSup>
                  <m:sSubSupPr>
                    <m:ctrlPr>
                      <w:rPr>
                        <w:rFonts w:ascii="Cambria Math" w:hAnsi="Cambria Math"/>
                        <w:i/>
                        <w:szCs w:val="18"/>
                      </w:rPr>
                    </m:ctrlPr>
                  </m:sSubSupPr>
                  <m:e>
                    <m:r>
                      <w:rPr>
                        <w:rFonts w:ascii="Cambria Math" w:hAnsi="Cambria Math"/>
                        <w:szCs w:val="18"/>
                      </w:rPr>
                      <m:t>1.08</m:t>
                    </m:r>
                  </m:e>
                  <m:sub>
                    <m:r>
                      <w:rPr>
                        <w:rFonts w:ascii="Cambria Math" w:hAnsi="Cambria Math"/>
                        <w:szCs w:val="18"/>
                      </w:rPr>
                      <m:t>-0.07</m:t>
                    </m:r>
                  </m:sub>
                  <m:sup>
                    <m:r>
                      <w:rPr>
                        <w:rFonts w:ascii="Cambria Math" w:hAnsi="Cambria Math"/>
                        <w:szCs w:val="18"/>
                      </w:rPr>
                      <m:t>+0.04</m:t>
                    </m:r>
                  </m:sup>
                </m:sSubSup>
              </m:oMath>
            </m:oMathPara>
          </w:p>
        </w:tc>
        <w:tc>
          <w:tcPr>
            <w:tcW w:w="1134" w:type="dxa"/>
          </w:tcPr>
          <w:p w14:paraId="0A67DFDC" w14:textId="69FBFAB4" w:rsidR="00303611" w:rsidRPr="00325C57" w:rsidRDefault="00D33F62" w:rsidP="005E4B5A">
            <w:pPr>
              <w:pStyle w:val="htablebody"/>
              <w:autoSpaceDE w:val="0"/>
              <w:autoSpaceDN w:val="0"/>
              <w:adjustRightInd w:val="0"/>
              <w:snapToGrid w:val="0"/>
              <w:rPr>
                <w:rFonts w:eastAsia="等线"/>
                <w:szCs w:val="18"/>
                <w:lang w:eastAsia="zh-CN"/>
              </w:rPr>
            </w:pPr>
            <m:oMathPara>
              <m:oMath>
                <m:sSubSup>
                  <m:sSubSupPr>
                    <m:ctrlPr>
                      <w:rPr>
                        <w:rFonts w:ascii="Cambria Math" w:hAnsi="Cambria Math"/>
                        <w:i/>
                        <w:szCs w:val="18"/>
                      </w:rPr>
                    </m:ctrlPr>
                  </m:sSubSupPr>
                  <m:e>
                    <m:r>
                      <w:rPr>
                        <w:rFonts w:ascii="Cambria Math" w:hAnsi="Cambria Math"/>
                        <w:szCs w:val="18"/>
                      </w:rPr>
                      <m:t>0.29</m:t>
                    </m:r>
                  </m:e>
                  <m:sub>
                    <m:r>
                      <w:rPr>
                        <w:rFonts w:ascii="Cambria Math" w:hAnsi="Cambria Math"/>
                        <w:szCs w:val="18"/>
                      </w:rPr>
                      <m:t>-0.02</m:t>
                    </m:r>
                  </m:sub>
                  <m:sup>
                    <m:r>
                      <w:rPr>
                        <w:rFonts w:ascii="Cambria Math" w:hAnsi="Cambria Math"/>
                        <w:szCs w:val="18"/>
                      </w:rPr>
                      <m:t>+0.03</m:t>
                    </m:r>
                  </m:sup>
                </m:sSubSup>
              </m:oMath>
            </m:oMathPara>
          </w:p>
        </w:tc>
      </w:tr>
      <w:tr w:rsidR="00303611" w:rsidRPr="00325C57" w14:paraId="62FCF974" w14:textId="77777777" w:rsidTr="003A186F">
        <w:trPr>
          <w:trHeight w:val="283"/>
        </w:trPr>
        <w:tc>
          <w:tcPr>
            <w:tcW w:w="1276" w:type="dxa"/>
            <w:vMerge/>
          </w:tcPr>
          <w:p w14:paraId="7F2C4660" w14:textId="77777777" w:rsidR="00303611" w:rsidRPr="00325C57" w:rsidRDefault="00303611" w:rsidP="00276722">
            <w:pPr>
              <w:pStyle w:val="htablebody"/>
              <w:adjustRightInd w:val="0"/>
              <w:snapToGrid w:val="0"/>
              <w:rPr>
                <w:szCs w:val="18"/>
                <w:lang w:eastAsia="zh-CN"/>
              </w:rPr>
            </w:pPr>
          </w:p>
        </w:tc>
        <w:tc>
          <w:tcPr>
            <w:tcW w:w="1276" w:type="dxa"/>
          </w:tcPr>
          <w:p w14:paraId="6094E036" w14:textId="30557769" w:rsidR="00303611" w:rsidRPr="00325C57" w:rsidRDefault="00D33F62" w:rsidP="005E4B5A">
            <w:pPr>
              <w:pStyle w:val="htablebody"/>
              <w:autoSpaceDE w:val="0"/>
              <w:autoSpaceDN w:val="0"/>
              <w:adjustRightInd w:val="0"/>
              <w:snapToGrid w:val="0"/>
              <w:rPr>
                <w:rFonts w:eastAsia="等线"/>
                <w:kern w:val="2"/>
                <w:szCs w:val="18"/>
                <w:lang w:eastAsia="zh-CN"/>
              </w:rPr>
            </w:pPr>
            <m:oMathPara>
              <m:oMath>
                <m:sSubSup>
                  <m:sSubSupPr>
                    <m:ctrlPr>
                      <w:rPr>
                        <w:rFonts w:ascii="Cambria Math" w:hAnsi="Cambria Math"/>
                        <w:i/>
                        <w:szCs w:val="18"/>
                      </w:rPr>
                    </m:ctrlPr>
                  </m:sSubSupPr>
                  <m:e>
                    <m:r>
                      <w:rPr>
                        <w:rFonts w:ascii="Cambria Math" w:hAnsi="Cambria Math"/>
                        <w:szCs w:val="18"/>
                      </w:rPr>
                      <m:t>14.68</m:t>
                    </m:r>
                  </m:e>
                  <m:sub>
                    <m:r>
                      <w:rPr>
                        <w:rFonts w:ascii="Cambria Math" w:hAnsi="Cambria Math"/>
                        <w:szCs w:val="18"/>
                      </w:rPr>
                      <m:t>-0.61</m:t>
                    </m:r>
                  </m:sub>
                  <m:sup>
                    <m:r>
                      <w:rPr>
                        <w:rFonts w:ascii="Cambria Math" w:hAnsi="Cambria Math"/>
                        <w:szCs w:val="18"/>
                      </w:rPr>
                      <m:t>+0.39</m:t>
                    </m:r>
                  </m:sup>
                </m:sSubSup>
              </m:oMath>
            </m:oMathPara>
          </w:p>
        </w:tc>
        <w:tc>
          <w:tcPr>
            <w:tcW w:w="992" w:type="dxa"/>
          </w:tcPr>
          <w:p w14:paraId="4A6A63E3" w14:textId="0B1CABA9" w:rsidR="00303611" w:rsidRPr="00325C57" w:rsidRDefault="00D33F62" w:rsidP="005E4B5A">
            <w:pPr>
              <w:pStyle w:val="htablebody"/>
              <w:autoSpaceDE w:val="0"/>
              <w:autoSpaceDN w:val="0"/>
              <w:adjustRightInd w:val="0"/>
              <w:snapToGrid w:val="0"/>
              <w:rPr>
                <w:rFonts w:eastAsia="等线"/>
                <w:kern w:val="2"/>
                <w:szCs w:val="18"/>
                <w:lang w:eastAsia="zh-CN"/>
              </w:rPr>
            </w:pPr>
            <m:oMathPara>
              <m:oMath>
                <m:sSubSup>
                  <m:sSubSupPr>
                    <m:ctrlPr>
                      <w:rPr>
                        <w:rFonts w:ascii="Cambria Math" w:hAnsi="Cambria Math"/>
                        <w:i/>
                        <w:szCs w:val="18"/>
                      </w:rPr>
                    </m:ctrlPr>
                  </m:sSubSupPr>
                  <m:e>
                    <m:r>
                      <w:rPr>
                        <w:rFonts w:ascii="Cambria Math" w:hAnsi="Cambria Math"/>
                        <w:szCs w:val="18"/>
                      </w:rPr>
                      <m:t>2.30</m:t>
                    </m:r>
                  </m:e>
                  <m:sub>
                    <m:r>
                      <w:rPr>
                        <w:rFonts w:ascii="Cambria Math" w:hAnsi="Cambria Math"/>
                        <w:szCs w:val="18"/>
                      </w:rPr>
                      <m:t>-0.08</m:t>
                    </m:r>
                  </m:sub>
                  <m:sup>
                    <m:r>
                      <w:rPr>
                        <w:rFonts w:ascii="Cambria Math" w:hAnsi="Cambria Math"/>
                        <w:szCs w:val="18"/>
                      </w:rPr>
                      <m:t>+0.06</m:t>
                    </m:r>
                  </m:sup>
                </m:sSubSup>
              </m:oMath>
            </m:oMathPara>
          </w:p>
        </w:tc>
        <w:tc>
          <w:tcPr>
            <w:tcW w:w="1134" w:type="dxa"/>
          </w:tcPr>
          <w:p w14:paraId="6E86E75C" w14:textId="47E7FB2B" w:rsidR="00303611" w:rsidRPr="00325C57" w:rsidRDefault="00D33F62" w:rsidP="005E4B5A">
            <w:pPr>
              <w:pStyle w:val="htablebody"/>
              <w:autoSpaceDE w:val="0"/>
              <w:autoSpaceDN w:val="0"/>
              <w:adjustRightInd w:val="0"/>
              <w:snapToGrid w:val="0"/>
              <w:rPr>
                <w:rFonts w:eastAsia="等线"/>
                <w:szCs w:val="18"/>
                <w:lang w:eastAsia="zh-CN"/>
              </w:rPr>
            </w:pPr>
            <m:oMathPara>
              <m:oMath>
                <m:sSubSup>
                  <m:sSubSupPr>
                    <m:ctrlPr>
                      <w:rPr>
                        <w:rFonts w:ascii="Cambria Math" w:hAnsi="Cambria Math"/>
                        <w:i/>
                        <w:szCs w:val="18"/>
                      </w:rPr>
                    </m:ctrlPr>
                  </m:sSubSupPr>
                  <m:e>
                    <m:r>
                      <w:rPr>
                        <w:rFonts w:ascii="Cambria Math" w:hAnsi="Cambria Math"/>
                        <w:szCs w:val="18"/>
                      </w:rPr>
                      <m:t>391.67</m:t>
                    </m:r>
                  </m:e>
                  <m:sub>
                    <m:r>
                      <w:rPr>
                        <w:rFonts w:ascii="Cambria Math" w:hAnsi="Cambria Math"/>
                        <w:szCs w:val="18"/>
                      </w:rPr>
                      <m:t>-15.67</m:t>
                    </m:r>
                  </m:sub>
                  <m:sup>
                    <m:r>
                      <w:rPr>
                        <w:rFonts w:ascii="Cambria Math" w:hAnsi="Cambria Math"/>
                        <w:szCs w:val="18"/>
                      </w:rPr>
                      <m:t>+18.33</m:t>
                    </m:r>
                  </m:sup>
                </m:sSubSup>
              </m:oMath>
            </m:oMathPara>
          </w:p>
        </w:tc>
        <w:tc>
          <w:tcPr>
            <w:tcW w:w="1276" w:type="dxa"/>
            <w:vMerge/>
          </w:tcPr>
          <w:p w14:paraId="4866A3D7" w14:textId="77777777" w:rsidR="00303611" w:rsidRPr="00325C57" w:rsidRDefault="00303611" w:rsidP="005E4B5A">
            <w:pPr>
              <w:pStyle w:val="htablebody"/>
              <w:adjustRightInd w:val="0"/>
              <w:snapToGrid w:val="0"/>
              <w:rPr>
                <w:szCs w:val="18"/>
                <w:lang w:eastAsia="zh-CN"/>
              </w:rPr>
            </w:pPr>
          </w:p>
        </w:tc>
        <w:tc>
          <w:tcPr>
            <w:tcW w:w="924" w:type="dxa"/>
          </w:tcPr>
          <w:p w14:paraId="24A84CD8" w14:textId="4531DA78" w:rsidR="00303611" w:rsidRPr="00325C57" w:rsidRDefault="00303611" w:rsidP="005E4B5A">
            <w:pPr>
              <w:pStyle w:val="htablebody"/>
              <w:autoSpaceDE w:val="0"/>
              <w:autoSpaceDN w:val="0"/>
              <w:adjustRightInd w:val="0"/>
              <w:snapToGrid w:val="0"/>
              <w:rPr>
                <w:rFonts w:eastAsia="等线"/>
                <w:color w:val="000000"/>
                <w:szCs w:val="18"/>
                <w:lang w:eastAsia="zh-CN"/>
              </w:rPr>
            </w:pPr>
            <w:r w:rsidRPr="00325C57">
              <w:rPr>
                <w:szCs w:val="18"/>
              </w:rPr>
              <w:t>134</w:t>
            </w:r>
          </w:p>
        </w:tc>
        <w:tc>
          <w:tcPr>
            <w:tcW w:w="1202" w:type="dxa"/>
          </w:tcPr>
          <w:p w14:paraId="6798B6DC" w14:textId="48812003" w:rsidR="00303611" w:rsidRPr="00325C57" w:rsidRDefault="00303611" w:rsidP="005E4B5A">
            <w:pPr>
              <w:pStyle w:val="htablebody"/>
              <w:autoSpaceDE w:val="0"/>
              <w:autoSpaceDN w:val="0"/>
              <w:adjustRightInd w:val="0"/>
              <w:snapToGrid w:val="0"/>
              <w:rPr>
                <w:rFonts w:eastAsia="等线"/>
                <w:color w:val="000000"/>
                <w:szCs w:val="18"/>
                <w:lang w:eastAsia="zh-CN"/>
              </w:rPr>
            </w:pPr>
            <w:r w:rsidRPr="00325C57">
              <w:rPr>
                <w:szCs w:val="18"/>
              </w:rPr>
              <w:t>1.13</w:t>
            </w:r>
          </w:p>
        </w:tc>
        <w:tc>
          <w:tcPr>
            <w:tcW w:w="1276" w:type="dxa"/>
          </w:tcPr>
          <w:p w14:paraId="68ABFF32" w14:textId="04D044F9" w:rsidR="00303611" w:rsidRPr="00325C57" w:rsidRDefault="00D33F62" w:rsidP="005E4B5A">
            <w:pPr>
              <w:pStyle w:val="htablebody"/>
              <w:autoSpaceDE w:val="0"/>
              <w:autoSpaceDN w:val="0"/>
              <w:adjustRightInd w:val="0"/>
              <w:snapToGrid w:val="0"/>
              <w:rPr>
                <w:rFonts w:eastAsia="等线"/>
                <w:szCs w:val="18"/>
                <w:lang w:eastAsia="zh-CN"/>
              </w:rPr>
            </w:pPr>
            <m:oMathPara>
              <m:oMath>
                <m:sSubSup>
                  <m:sSubSupPr>
                    <m:ctrlPr>
                      <w:rPr>
                        <w:rFonts w:ascii="Cambria Math" w:hAnsi="Cambria Math"/>
                        <w:i/>
                        <w:szCs w:val="18"/>
                      </w:rPr>
                    </m:ctrlPr>
                  </m:sSubSupPr>
                  <m:e>
                    <m:r>
                      <w:rPr>
                        <w:rFonts w:ascii="Cambria Math" w:hAnsi="Cambria Math"/>
                        <w:szCs w:val="18"/>
                      </w:rPr>
                      <m:t>1.64</m:t>
                    </m:r>
                  </m:e>
                  <m:sub>
                    <m:r>
                      <w:rPr>
                        <w:rFonts w:ascii="Cambria Math" w:hAnsi="Cambria Math"/>
                        <w:szCs w:val="18"/>
                      </w:rPr>
                      <m:t>-0.07</m:t>
                    </m:r>
                  </m:sub>
                  <m:sup>
                    <m:r>
                      <w:rPr>
                        <w:rFonts w:ascii="Cambria Math" w:hAnsi="Cambria Math"/>
                        <w:szCs w:val="18"/>
                      </w:rPr>
                      <m:t>+0.08</m:t>
                    </m:r>
                  </m:sup>
                </m:sSubSup>
              </m:oMath>
            </m:oMathPara>
          </w:p>
        </w:tc>
        <w:tc>
          <w:tcPr>
            <w:tcW w:w="1134" w:type="dxa"/>
          </w:tcPr>
          <w:p w14:paraId="296A02DF" w14:textId="099C1AA0" w:rsidR="00303611" w:rsidRPr="00325C57" w:rsidRDefault="00D33F62" w:rsidP="005E4B5A">
            <w:pPr>
              <w:pStyle w:val="htablebody"/>
              <w:autoSpaceDE w:val="0"/>
              <w:autoSpaceDN w:val="0"/>
              <w:adjustRightInd w:val="0"/>
              <w:snapToGrid w:val="0"/>
              <w:rPr>
                <w:rFonts w:eastAsia="等线"/>
                <w:szCs w:val="18"/>
                <w:lang w:eastAsia="zh-CN"/>
              </w:rPr>
            </w:pPr>
            <m:oMathPara>
              <m:oMath>
                <m:sSubSup>
                  <m:sSubSupPr>
                    <m:ctrlPr>
                      <w:rPr>
                        <w:rFonts w:ascii="Cambria Math" w:hAnsi="Cambria Math"/>
                        <w:i/>
                        <w:szCs w:val="18"/>
                      </w:rPr>
                    </m:ctrlPr>
                  </m:sSubSupPr>
                  <m:e>
                    <m:r>
                      <w:rPr>
                        <w:rFonts w:ascii="Cambria Math" w:hAnsi="Cambria Math"/>
                        <w:szCs w:val="18"/>
                      </w:rPr>
                      <m:t>0.46</m:t>
                    </m:r>
                  </m:e>
                  <m:sub>
                    <m:r>
                      <w:rPr>
                        <w:rFonts w:ascii="Cambria Math" w:hAnsi="Cambria Math"/>
                        <w:szCs w:val="18"/>
                      </w:rPr>
                      <m:t>-0.05</m:t>
                    </m:r>
                  </m:sub>
                  <m:sup>
                    <m:r>
                      <w:rPr>
                        <w:rFonts w:ascii="Cambria Math" w:hAnsi="Cambria Math"/>
                        <w:szCs w:val="18"/>
                      </w:rPr>
                      <m:t>+0.05</m:t>
                    </m:r>
                  </m:sup>
                </m:sSubSup>
              </m:oMath>
            </m:oMathPara>
          </w:p>
        </w:tc>
      </w:tr>
      <w:tr w:rsidR="00303611" w:rsidRPr="00325C57" w14:paraId="7BC0B43D" w14:textId="77777777" w:rsidTr="003A186F">
        <w:trPr>
          <w:trHeight w:val="283"/>
        </w:trPr>
        <w:tc>
          <w:tcPr>
            <w:tcW w:w="1276" w:type="dxa"/>
            <w:vMerge/>
          </w:tcPr>
          <w:p w14:paraId="1DFACC2E" w14:textId="77777777" w:rsidR="00303611" w:rsidRPr="00325C57" w:rsidRDefault="00303611" w:rsidP="00276722">
            <w:pPr>
              <w:pStyle w:val="htablebody"/>
              <w:adjustRightInd w:val="0"/>
              <w:snapToGrid w:val="0"/>
              <w:rPr>
                <w:szCs w:val="18"/>
                <w:lang w:eastAsia="zh-CN"/>
              </w:rPr>
            </w:pPr>
          </w:p>
        </w:tc>
        <w:tc>
          <w:tcPr>
            <w:tcW w:w="1276" w:type="dxa"/>
          </w:tcPr>
          <w:p w14:paraId="3977CFE9" w14:textId="72404464" w:rsidR="00303611" w:rsidRPr="00325C57" w:rsidRDefault="00D33F62" w:rsidP="005E4B5A">
            <w:pPr>
              <w:pStyle w:val="htablebody"/>
              <w:autoSpaceDE w:val="0"/>
              <w:autoSpaceDN w:val="0"/>
              <w:adjustRightInd w:val="0"/>
              <w:snapToGrid w:val="0"/>
              <w:rPr>
                <w:rFonts w:eastAsia="等线"/>
                <w:kern w:val="2"/>
                <w:szCs w:val="18"/>
                <w:lang w:eastAsia="zh-CN"/>
              </w:rPr>
            </w:pPr>
            <m:oMathPara>
              <m:oMath>
                <m:sSubSup>
                  <m:sSubSupPr>
                    <m:ctrlPr>
                      <w:rPr>
                        <w:rFonts w:ascii="Cambria Math" w:hAnsi="Cambria Math"/>
                        <w:i/>
                        <w:szCs w:val="18"/>
                      </w:rPr>
                    </m:ctrlPr>
                  </m:sSubSupPr>
                  <m:e>
                    <m:r>
                      <w:rPr>
                        <w:rFonts w:ascii="Cambria Math" w:hAnsi="Cambria Math"/>
                        <w:szCs w:val="18"/>
                      </w:rPr>
                      <m:t>20.69</m:t>
                    </m:r>
                  </m:e>
                  <m:sub>
                    <m:r>
                      <w:rPr>
                        <w:rFonts w:ascii="Cambria Math" w:hAnsi="Cambria Math"/>
                        <w:szCs w:val="18"/>
                      </w:rPr>
                      <m:t>-0.29</m:t>
                    </m:r>
                  </m:sub>
                  <m:sup>
                    <m:r>
                      <w:rPr>
                        <w:rFonts w:ascii="Cambria Math" w:hAnsi="Cambria Math"/>
                        <w:szCs w:val="18"/>
                      </w:rPr>
                      <m:t>+0.29</m:t>
                    </m:r>
                  </m:sup>
                </m:sSubSup>
              </m:oMath>
            </m:oMathPara>
          </w:p>
        </w:tc>
        <w:tc>
          <w:tcPr>
            <w:tcW w:w="992" w:type="dxa"/>
          </w:tcPr>
          <w:p w14:paraId="446FF742" w14:textId="6219A5BE" w:rsidR="00303611" w:rsidRPr="00325C57" w:rsidRDefault="00D33F62" w:rsidP="005E4B5A">
            <w:pPr>
              <w:pStyle w:val="htablebody"/>
              <w:autoSpaceDE w:val="0"/>
              <w:autoSpaceDN w:val="0"/>
              <w:adjustRightInd w:val="0"/>
              <w:snapToGrid w:val="0"/>
              <w:rPr>
                <w:rFonts w:eastAsia="等线"/>
                <w:kern w:val="2"/>
                <w:szCs w:val="18"/>
                <w:lang w:eastAsia="zh-CN"/>
              </w:rPr>
            </w:pPr>
            <m:oMathPara>
              <m:oMath>
                <m:sSubSup>
                  <m:sSubSupPr>
                    <m:ctrlPr>
                      <w:rPr>
                        <w:rFonts w:ascii="Cambria Math" w:hAnsi="Cambria Math"/>
                        <w:i/>
                        <w:szCs w:val="18"/>
                      </w:rPr>
                    </m:ctrlPr>
                  </m:sSubSupPr>
                  <m:e>
                    <m:r>
                      <w:rPr>
                        <w:rFonts w:ascii="Cambria Math" w:hAnsi="Cambria Math"/>
                        <w:szCs w:val="18"/>
                      </w:rPr>
                      <m:t>2.67</m:t>
                    </m:r>
                  </m:e>
                  <m:sub>
                    <m:r>
                      <w:rPr>
                        <w:rFonts w:ascii="Cambria Math" w:hAnsi="Cambria Math"/>
                        <w:szCs w:val="18"/>
                      </w:rPr>
                      <m:t>-0.03</m:t>
                    </m:r>
                  </m:sub>
                  <m:sup>
                    <m:r>
                      <w:rPr>
                        <w:rFonts w:ascii="Cambria Math" w:hAnsi="Cambria Math"/>
                        <w:szCs w:val="18"/>
                      </w:rPr>
                      <m:t>+0.03</m:t>
                    </m:r>
                  </m:sup>
                </m:sSubSup>
              </m:oMath>
            </m:oMathPara>
          </w:p>
        </w:tc>
        <w:tc>
          <w:tcPr>
            <w:tcW w:w="1134" w:type="dxa"/>
          </w:tcPr>
          <w:p w14:paraId="166D821C" w14:textId="769677CC" w:rsidR="00303611" w:rsidRPr="00325C57" w:rsidRDefault="00D33F62" w:rsidP="005E4B5A">
            <w:pPr>
              <w:pStyle w:val="htablebody"/>
              <w:autoSpaceDE w:val="0"/>
              <w:autoSpaceDN w:val="0"/>
              <w:adjustRightInd w:val="0"/>
              <w:snapToGrid w:val="0"/>
              <w:rPr>
                <w:rFonts w:eastAsia="等线"/>
                <w:szCs w:val="18"/>
                <w:lang w:eastAsia="zh-CN"/>
              </w:rPr>
            </w:pPr>
            <m:oMathPara>
              <m:oMath>
                <m:sSubSup>
                  <m:sSubSupPr>
                    <m:ctrlPr>
                      <w:rPr>
                        <w:rFonts w:ascii="Cambria Math" w:hAnsi="Cambria Math"/>
                        <w:i/>
                        <w:szCs w:val="18"/>
                      </w:rPr>
                    </m:ctrlPr>
                  </m:sSubSupPr>
                  <m:e>
                    <m:r>
                      <w:rPr>
                        <w:rFonts w:ascii="Cambria Math" w:hAnsi="Cambria Math"/>
                        <w:szCs w:val="18"/>
                      </w:rPr>
                      <m:t>494.00</m:t>
                    </m:r>
                  </m:e>
                  <m:sub>
                    <m:r>
                      <w:rPr>
                        <w:rFonts w:ascii="Cambria Math" w:hAnsi="Cambria Math"/>
                        <w:szCs w:val="18"/>
                      </w:rPr>
                      <m:t>-14.00</m:t>
                    </m:r>
                  </m:sub>
                  <m:sup>
                    <m:r>
                      <w:rPr>
                        <w:rFonts w:ascii="Cambria Math" w:hAnsi="Cambria Math"/>
                        <w:szCs w:val="18"/>
                      </w:rPr>
                      <m:t>+14.00</m:t>
                    </m:r>
                  </m:sup>
                </m:sSubSup>
              </m:oMath>
            </m:oMathPara>
          </w:p>
        </w:tc>
        <w:tc>
          <w:tcPr>
            <w:tcW w:w="1276" w:type="dxa"/>
            <w:vMerge/>
          </w:tcPr>
          <w:p w14:paraId="02252B91" w14:textId="77777777" w:rsidR="00303611" w:rsidRPr="00325C57" w:rsidRDefault="00303611" w:rsidP="005E4B5A">
            <w:pPr>
              <w:pStyle w:val="htablebody"/>
              <w:adjustRightInd w:val="0"/>
              <w:snapToGrid w:val="0"/>
              <w:rPr>
                <w:szCs w:val="18"/>
                <w:lang w:eastAsia="zh-CN"/>
              </w:rPr>
            </w:pPr>
          </w:p>
        </w:tc>
        <w:tc>
          <w:tcPr>
            <w:tcW w:w="924" w:type="dxa"/>
          </w:tcPr>
          <w:p w14:paraId="67050069" w14:textId="1C9D82F9" w:rsidR="00303611" w:rsidRPr="00325C57" w:rsidRDefault="00303611" w:rsidP="005E4B5A">
            <w:pPr>
              <w:pStyle w:val="htablebody"/>
              <w:autoSpaceDE w:val="0"/>
              <w:autoSpaceDN w:val="0"/>
              <w:adjustRightInd w:val="0"/>
              <w:snapToGrid w:val="0"/>
              <w:rPr>
                <w:rFonts w:eastAsia="等线"/>
                <w:color w:val="000000"/>
                <w:szCs w:val="18"/>
                <w:lang w:eastAsia="zh-CN"/>
              </w:rPr>
            </w:pPr>
            <w:r w:rsidRPr="00325C57">
              <w:rPr>
                <w:szCs w:val="18"/>
              </w:rPr>
              <w:t>156</w:t>
            </w:r>
          </w:p>
        </w:tc>
        <w:tc>
          <w:tcPr>
            <w:tcW w:w="1202" w:type="dxa"/>
          </w:tcPr>
          <w:p w14:paraId="45EDB8D4" w14:textId="231E4DB6" w:rsidR="00303611" w:rsidRPr="00325C57" w:rsidRDefault="00303611" w:rsidP="005E4B5A">
            <w:pPr>
              <w:pStyle w:val="htablebody"/>
              <w:autoSpaceDE w:val="0"/>
              <w:autoSpaceDN w:val="0"/>
              <w:adjustRightInd w:val="0"/>
              <w:snapToGrid w:val="0"/>
              <w:rPr>
                <w:rFonts w:eastAsia="等线"/>
                <w:color w:val="000000"/>
                <w:szCs w:val="18"/>
                <w:lang w:eastAsia="zh-CN"/>
              </w:rPr>
            </w:pPr>
            <w:r w:rsidRPr="00325C57">
              <w:rPr>
                <w:szCs w:val="18"/>
              </w:rPr>
              <w:t>1.32</w:t>
            </w:r>
          </w:p>
        </w:tc>
        <w:tc>
          <w:tcPr>
            <w:tcW w:w="1276" w:type="dxa"/>
          </w:tcPr>
          <w:p w14:paraId="4BD87116" w14:textId="264ED299" w:rsidR="00303611" w:rsidRPr="00325C57" w:rsidRDefault="00D33F62" w:rsidP="005E4B5A">
            <w:pPr>
              <w:pStyle w:val="htablebody"/>
              <w:autoSpaceDE w:val="0"/>
              <w:autoSpaceDN w:val="0"/>
              <w:adjustRightInd w:val="0"/>
              <w:snapToGrid w:val="0"/>
              <w:rPr>
                <w:rFonts w:eastAsia="等线"/>
                <w:szCs w:val="18"/>
                <w:lang w:eastAsia="zh-CN"/>
              </w:rPr>
            </w:pPr>
            <m:oMathPara>
              <m:oMath>
                <m:sSubSup>
                  <m:sSubSupPr>
                    <m:ctrlPr>
                      <w:rPr>
                        <w:rFonts w:ascii="Cambria Math" w:hAnsi="Cambria Math"/>
                        <w:i/>
                        <w:szCs w:val="18"/>
                      </w:rPr>
                    </m:ctrlPr>
                  </m:sSubSupPr>
                  <m:e>
                    <m:r>
                      <w:rPr>
                        <w:rFonts w:ascii="Cambria Math" w:hAnsi="Cambria Math"/>
                        <w:szCs w:val="18"/>
                      </w:rPr>
                      <m:t>2.43</m:t>
                    </m:r>
                  </m:e>
                  <m:sub>
                    <m:r>
                      <w:rPr>
                        <w:rFonts w:ascii="Cambria Math" w:hAnsi="Cambria Math"/>
                        <w:szCs w:val="18"/>
                      </w:rPr>
                      <m:t>-0.07</m:t>
                    </m:r>
                  </m:sub>
                  <m:sup>
                    <m:r>
                      <w:rPr>
                        <w:rFonts w:ascii="Cambria Math" w:hAnsi="Cambria Math"/>
                        <w:szCs w:val="18"/>
                      </w:rPr>
                      <m:t>+0.07</m:t>
                    </m:r>
                  </m:sup>
                </m:sSubSup>
              </m:oMath>
            </m:oMathPara>
          </w:p>
        </w:tc>
        <w:tc>
          <w:tcPr>
            <w:tcW w:w="1134" w:type="dxa"/>
          </w:tcPr>
          <w:p w14:paraId="49772B30" w14:textId="2973E5BC" w:rsidR="00303611" w:rsidRPr="00325C57" w:rsidRDefault="00D33F62" w:rsidP="005E4B5A">
            <w:pPr>
              <w:pStyle w:val="htablebody"/>
              <w:autoSpaceDE w:val="0"/>
              <w:autoSpaceDN w:val="0"/>
              <w:adjustRightInd w:val="0"/>
              <w:snapToGrid w:val="0"/>
              <w:rPr>
                <w:rFonts w:eastAsia="等线"/>
                <w:szCs w:val="18"/>
                <w:lang w:eastAsia="zh-CN"/>
              </w:rPr>
            </w:pPr>
            <m:oMathPara>
              <m:oMath>
                <m:sSubSup>
                  <m:sSubSupPr>
                    <m:ctrlPr>
                      <w:rPr>
                        <w:rFonts w:ascii="Cambria Math" w:hAnsi="Cambria Math"/>
                        <w:i/>
                        <w:szCs w:val="18"/>
                      </w:rPr>
                    </m:ctrlPr>
                  </m:sSubSupPr>
                  <m:e>
                    <m:r>
                      <w:rPr>
                        <w:rFonts w:ascii="Cambria Math" w:hAnsi="Cambria Math"/>
                        <w:szCs w:val="18"/>
                      </w:rPr>
                      <m:t>0.67</m:t>
                    </m:r>
                  </m:e>
                  <m:sub>
                    <m:r>
                      <w:rPr>
                        <w:rFonts w:ascii="Cambria Math" w:hAnsi="Cambria Math"/>
                        <w:szCs w:val="18"/>
                      </w:rPr>
                      <m:t>-0.08</m:t>
                    </m:r>
                  </m:sub>
                  <m:sup>
                    <m:r>
                      <w:rPr>
                        <w:rFonts w:ascii="Cambria Math" w:hAnsi="Cambria Math"/>
                        <w:szCs w:val="18"/>
                      </w:rPr>
                      <m:t>+0.08</m:t>
                    </m:r>
                  </m:sup>
                </m:sSubSup>
              </m:oMath>
            </m:oMathPara>
          </w:p>
        </w:tc>
      </w:tr>
      <w:tr w:rsidR="00303611" w:rsidRPr="00325C57" w14:paraId="47A62AE2" w14:textId="77777777" w:rsidTr="003A186F">
        <w:trPr>
          <w:trHeight w:val="283"/>
        </w:trPr>
        <w:tc>
          <w:tcPr>
            <w:tcW w:w="1276" w:type="dxa"/>
            <w:vMerge/>
            <w:tcBorders>
              <w:bottom w:val="single" w:sz="4" w:space="0" w:color="auto"/>
            </w:tcBorders>
          </w:tcPr>
          <w:p w14:paraId="2ACF8644" w14:textId="77777777" w:rsidR="00303611" w:rsidRPr="00325C57" w:rsidRDefault="00303611" w:rsidP="00276722">
            <w:pPr>
              <w:pStyle w:val="htablebody"/>
              <w:adjustRightInd w:val="0"/>
              <w:snapToGrid w:val="0"/>
              <w:rPr>
                <w:szCs w:val="18"/>
                <w:lang w:eastAsia="zh-CN"/>
              </w:rPr>
            </w:pP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14:paraId="765EAD26" w14:textId="7740B42F" w:rsidR="00303611" w:rsidRPr="00325C57" w:rsidRDefault="00D33F62" w:rsidP="005E4B5A">
            <w:pPr>
              <w:pStyle w:val="htablebody"/>
              <w:autoSpaceDE w:val="0"/>
              <w:autoSpaceDN w:val="0"/>
              <w:adjustRightInd w:val="0"/>
              <w:snapToGrid w:val="0"/>
              <w:rPr>
                <w:rFonts w:eastAsia="等线"/>
                <w:kern w:val="2"/>
                <w:szCs w:val="18"/>
                <w:lang w:eastAsia="zh-CN"/>
              </w:rPr>
            </w:pPr>
            <m:oMathPara>
              <m:oMath>
                <m:sSubSup>
                  <m:sSubSupPr>
                    <m:ctrlPr>
                      <w:rPr>
                        <w:rFonts w:ascii="Cambria Math" w:hAnsi="Cambria Math"/>
                        <w:i/>
                        <w:szCs w:val="18"/>
                      </w:rPr>
                    </m:ctrlPr>
                  </m:sSubSupPr>
                  <m:e>
                    <m:r>
                      <w:rPr>
                        <w:rFonts w:ascii="Cambria Math" w:hAnsi="Cambria Math"/>
                        <w:szCs w:val="18"/>
                      </w:rPr>
                      <m:t>25.25</m:t>
                    </m:r>
                  </m:e>
                  <m:sub>
                    <m:r>
                      <w:rPr>
                        <w:rFonts w:ascii="Cambria Math" w:hAnsi="Cambria Math"/>
                        <w:szCs w:val="18"/>
                      </w:rPr>
                      <m:t>-0.25</m:t>
                    </m:r>
                  </m:sub>
                  <m:sup>
                    <m:r>
                      <w:rPr>
                        <w:rFonts w:ascii="Cambria Math" w:hAnsi="Cambria Math"/>
                        <w:szCs w:val="18"/>
                      </w:rPr>
                      <m:t>+0.25</m:t>
                    </m:r>
                  </m:sup>
                </m:sSubSup>
              </m:oMath>
            </m:oMathPara>
          </w:p>
        </w:tc>
        <w:tc>
          <w:tcPr>
            <w:tcW w:w="992" w:type="dxa"/>
            <w:tcBorders>
              <w:bottom w:val="single" w:sz="4" w:space="0" w:color="auto"/>
            </w:tcBorders>
          </w:tcPr>
          <w:p w14:paraId="292591D4" w14:textId="6CA5B18B" w:rsidR="00303611" w:rsidRPr="00325C57" w:rsidRDefault="00D33F62" w:rsidP="005E4B5A">
            <w:pPr>
              <w:pStyle w:val="htablebody"/>
              <w:autoSpaceDE w:val="0"/>
              <w:autoSpaceDN w:val="0"/>
              <w:adjustRightInd w:val="0"/>
              <w:snapToGrid w:val="0"/>
              <w:rPr>
                <w:rFonts w:eastAsia="等线"/>
                <w:kern w:val="2"/>
                <w:szCs w:val="18"/>
                <w:lang w:eastAsia="zh-CN"/>
              </w:rPr>
            </w:pPr>
            <m:oMathPara>
              <m:oMath>
                <m:sSubSup>
                  <m:sSubSupPr>
                    <m:ctrlPr>
                      <w:rPr>
                        <w:rFonts w:ascii="Cambria Math" w:hAnsi="Cambria Math"/>
                        <w:i/>
                        <w:szCs w:val="18"/>
                      </w:rPr>
                    </m:ctrlPr>
                  </m:sSubSupPr>
                  <m:e>
                    <m:r>
                      <w:rPr>
                        <w:rFonts w:ascii="Cambria Math" w:hAnsi="Cambria Math"/>
                        <w:szCs w:val="18"/>
                      </w:rPr>
                      <m:t>2.82</m:t>
                    </m:r>
                  </m:e>
                  <m:sub>
                    <m:r>
                      <w:rPr>
                        <w:rFonts w:ascii="Cambria Math" w:hAnsi="Cambria Math"/>
                        <w:szCs w:val="18"/>
                      </w:rPr>
                      <m:t>-0.02</m:t>
                    </m:r>
                  </m:sub>
                  <m:sup>
                    <m:r>
                      <w:rPr>
                        <w:rFonts w:ascii="Cambria Math" w:hAnsi="Cambria Math"/>
                        <w:szCs w:val="18"/>
                      </w:rPr>
                      <m:t>+0.02</m:t>
                    </m:r>
                  </m:sup>
                </m:sSubSup>
              </m:oMath>
            </m:oMathPara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14:paraId="215831C8" w14:textId="3BDCE89D" w:rsidR="00303611" w:rsidRPr="00325C57" w:rsidRDefault="00D33F62" w:rsidP="005E4B5A">
            <w:pPr>
              <w:pStyle w:val="htablebody"/>
              <w:autoSpaceDE w:val="0"/>
              <w:autoSpaceDN w:val="0"/>
              <w:adjustRightInd w:val="0"/>
              <w:snapToGrid w:val="0"/>
              <w:rPr>
                <w:rFonts w:eastAsia="等线"/>
                <w:szCs w:val="18"/>
                <w:lang w:eastAsia="zh-CN"/>
              </w:rPr>
            </w:pPr>
            <m:oMathPara>
              <m:oMath>
                <m:sSubSup>
                  <m:sSubSupPr>
                    <m:ctrlPr>
                      <w:rPr>
                        <w:rFonts w:ascii="Cambria Math" w:hAnsi="Cambria Math"/>
                        <w:i/>
                        <w:szCs w:val="18"/>
                      </w:rPr>
                    </m:ctrlPr>
                  </m:sSubSupPr>
                  <m:e>
                    <m:r>
                      <w:rPr>
                        <w:rFonts w:ascii="Cambria Math" w:hAnsi="Cambria Math"/>
                        <w:szCs w:val="18"/>
                      </w:rPr>
                      <m:t>576.00</m:t>
                    </m:r>
                  </m:e>
                  <m:sub>
                    <m:r>
                      <w:rPr>
                        <w:rFonts w:ascii="Cambria Math" w:hAnsi="Cambria Math"/>
                        <w:szCs w:val="18"/>
                      </w:rPr>
                      <m:t>-12.00</m:t>
                    </m:r>
                  </m:sub>
                  <m:sup>
                    <m:r>
                      <w:rPr>
                        <w:rFonts w:ascii="Cambria Math" w:hAnsi="Cambria Math"/>
                        <w:szCs w:val="18"/>
                      </w:rPr>
                      <m:t>+12.00</m:t>
                    </m:r>
                  </m:sup>
                </m:sSubSup>
              </m:oMath>
            </m:oMathPara>
          </w:p>
        </w:tc>
        <w:tc>
          <w:tcPr>
            <w:tcW w:w="1276" w:type="dxa"/>
            <w:vMerge/>
            <w:tcBorders>
              <w:bottom w:val="single" w:sz="4" w:space="0" w:color="auto"/>
            </w:tcBorders>
          </w:tcPr>
          <w:p w14:paraId="4F7A8F3C" w14:textId="77777777" w:rsidR="00303611" w:rsidRPr="00325C57" w:rsidRDefault="00303611" w:rsidP="005E4B5A">
            <w:pPr>
              <w:pStyle w:val="htablebody"/>
              <w:adjustRightInd w:val="0"/>
              <w:snapToGrid w:val="0"/>
              <w:rPr>
                <w:szCs w:val="18"/>
                <w:lang w:eastAsia="zh-CN"/>
              </w:rPr>
            </w:pPr>
          </w:p>
        </w:tc>
        <w:tc>
          <w:tcPr>
            <w:tcW w:w="924" w:type="dxa"/>
            <w:tcBorders>
              <w:bottom w:val="single" w:sz="4" w:space="0" w:color="auto"/>
            </w:tcBorders>
          </w:tcPr>
          <w:p w14:paraId="2BD5D8E0" w14:textId="63AEF88B" w:rsidR="00303611" w:rsidRPr="00325C57" w:rsidRDefault="00303611" w:rsidP="005E4B5A">
            <w:pPr>
              <w:pStyle w:val="htablebody"/>
              <w:autoSpaceDE w:val="0"/>
              <w:autoSpaceDN w:val="0"/>
              <w:adjustRightInd w:val="0"/>
              <w:snapToGrid w:val="0"/>
              <w:rPr>
                <w:rFonts w:eastAsia="等线"/>
                <w:color w:val="000000"/>
                <w:szCs w:val="18"/>
                <w:lang w:eastAsia="zh-CN"/>
              </w:rPr>
            </w:pPr>
            <w:r w:rsidRPr="00325C57">
              <w:rPr>
                <w:szCs w:val="18"/>
              </w:rPr>
              <w:t>165</w:t>
            </w:r>
          </w:p>
        </w:tc>
        <w:tc>
          <w:tcPr>
            <w:tcW w:w="1202" w:type="dxa"/>
            <w:tcBorders>
              <w:bottom w:val="single" w:sz="4" w:space="0" w:color="auto"/>
            </w:tcBorders>
          </w:tcPr>
          <w:p w14:paraId="45EDC851" w14:textId="5D0174D9" w:rsidR="00303611" w:rsidRPr="00325C57" w:rsidRDefault="00303611" w:rsidP="005E4B5A">
            <w:pPr>
              <w:pStyle w:val="htablebody"/>
              <w:autoSpaceDE w:val="0"/>
              <w:autoSpaceDN w:val="0"/>
              <w:adjustRightInd w:val="0"/>
              <w:snapToGrid w:val="0"/>
              <w:rPr>
                <w:rFonts w:eastAsia="等线"/>
                <w:color w:val="000000"/>
                <w:szCs w:val="18"/>
                <w:lang w:eastAsia="zh-CN"/>
              </w:rPr>
            </w:pPr>
            <w:r w:rsidRPr="00325C57">
              <w:rPr>
                <w:szCs w:val="18"/>
              </w:rPr>
              <w:t>1.38</w:t>
            </w: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14:paraId="4E2A9514" w14:textId="4F0C8E49" w:rsidR="00303611" w:rsidRPr="00325C57" w:rsidRDefault="00D33F62" w:rsidP="005E4B5A">
            <w:pPr>
              <w:pStyle w:val="htablebody"/>
              <w:autoSpaceDE w:val="0"/>
              <w:autoSpaceDN w:val="0"/>
              <w:adjustRightInd w:val="0"/>
              <w:snapToGrid w:val="0"/>
              <w:rPr>
                <w:rFonts w:eastAsia="等线"/>
                <w:szCs w:val="18"/>
                <w:lang w:eastAsia="zh-CN"/>
              </w:rPr>
            </w:pPr>
            <m:oMathPara>
              <m:oMath>
                <m:sSubSup>
                  <m:sSubSupPr>
                    <m:ctrlPr>
                      <w:rPr>
                        <w:rFonts w:ascii="Cambria Math" w:hAnsi="Cambria Math"/>
                        <w:i/>
                        <w:szCs w:val="18"/>
                      </w:rPr>
                    </m:ctrlPr>
                  </m:sSubSupPr>
                  <m:e>
                    <m:r>
                      <w:rPr>
                        <w:rFonts w:ascii="Cambria Math" w:hAnsi="Cambria Math"/>
                        <w:szCs w:val="18"/>
                      </w:rPr>
                      <m:t>2.89</m:t>
                    </m:r>
                  </m:e>
                  <m:sub>
                    <m:r>
                      <w:rPr>
                        <w:rFonts w:ascii="Cambria Math" w:hAnsi="Cambria Math"/>
                        <w:szCs w:val="18"/>
                      </w:rPr>
                      <m:t>-0.06</m:t>
                    </m:r>
                  </m:sub>
                  <m:sup>
                    <m:r>
                      <w:rPr>
                        <w:rFonts w:ascii="Cambria Math" w:hAnsi="Cambria Math"/>
                        <w:szCs w:val="18"/>
                      </w:rPr>
                      <m:t>+0.06</m:t>
                    </m:r>
                  </m:sup>
                </m:sSubSup>
              </m:oMath>
            </m:oMathPara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14:paraId="52A60F4F" w14:textId="1FC4A04B" w:rsidR="00303611" w:rsidRPr="00325C57" w:rsidRDefault="00D33F62" w:rsidP="005E4B5A">
            <w:pPr>
              <w:pStyle w:val="htablebody"/>
              <w:autoSpaceDE w:val="0"/>
              <w:autoSpaceDN w:val="0"/>
              <w:adjustRightInd w:val="0"/>
              <w:snapToGrid w:val="0"/>
              <w:rPr>
                <w:rFonts w:eastAsia="等线"/>
                <w:szCs w:val="18"/>
                <w:lang w:eastAsia="zh-CN"/>
              </w:rPr>
            </w:pPr>
            <m:oMathPara>
              <m:oMath>
                <m:sSubSup>
                  <m:sSubSupPr>
                    <m:ctrlPr>
                      <w:rPr>
                        <w:rFonts w:ascii="Cambria Math" w:hAnsi="Cambria Math"/>
                        <w:i/>
                        <w:szCs w:val="18"/>
                      </w:rPr>
                    </m:ctrlPr>
                  </m:sSubSupPr>
                  <m:e>
                    <m:r>
                      <w:rPr>
                        <w:rFonts w:ascii="Cambria Math" w:hAnsi="Cambria Math"/>
                        <w:szCs w:val="18"/>
                      </w:rPr>
                      <m:t>0.84</m:t>
                    </m:r>
                  </m:e>
                  <m:sub>
                    <m:r>
                      <w:rPr>
                        <w:rFonts w:ascii="Cambria Math" w:hAnsi="Cambria Math"/>
                        <w:szCs w:val="18"/>
                      </w:rPr>
                      <m:t>-0.09</m:t>
                    </m:r>
                  </m:sub>
                  <m:sup>
                    <m:r>
                      <w:rPr>
                        <w:rFonts w:ascii="Cambria Math" w:hAnsi="Cambria Math"/>
                        <w:szCs w:val="18"/>
                      </w:rPr>
                      <m:t>+0.09</m:t>
                    </m:r>
                  </m:sup>
                </m:sSubSup>
              </m:oMath>
            </m:oMathPara>
          </w:p>
        </w:tc>
      </w:tr>
    </w:tbl>
    <w:p w14:paraId="7F440F6E" w14:textId="77777777" w:rsidR="005E4B5A" w:rsidRPr="00325C57" w:rsidRDefault="005E4B5A" w:rsidP="005E4B5A">
      <w:pPr>
        <w:rPr>
          <w:sz w:val="18"/>
          <w:szCs w:val="18"/>
        </w:rPr>
      </w:pPr>
    </w:p>
    <w:p w14:paraId="52DF42EF" w14:textId="77777777" w:rsidR="005E4B5A" w:rsidRPr="00325C57" w:rsidRDefault="00303611" w:rsidP="00C977EE">
      <w:pPr>
        <w:pStyle w:val="htabletitle"/>
        <w:autoSpaceDE w:val="0"/>
        <w:autoSpaceDN w:val="0"/>
        <w:adjustRightInd w:val="0"/>
        <w:snapToGrid w:val="0"/>
        <w:spacing w:before="0"/>
        <w:rPr>
          <w:b/>
          <w:szCs w:val="24"/>
        </w:rPr>
      </w:pPr>
      <w:r w:rsidRPr="00325C57">
        <w:rPr>
          <w:b/>
          <w:szCs w:val="24"/>
        </w:rPr>
        <w:t>Table S2</w:t>
      </w:r>
    </w:p>
    <w:p w14:paraId="62738491" w14:textId="02F02C47" w:rsidR="00303611" w:rsidRPr="00325C57" w:rsidRDefault="00303611" w:rsidP="005E4B5A">
      <w:pPr>
        <w:adjustRightInd w:val="0"/>
        <w:snapToGrid w:val="0"/>
        <w:rPr>
          <w:sz w:val="18"/>
          <w:szCs w:val="18"/>
        </w:rPr>
      </w:pPr>
      <w:r w:rsidRPr="00325C57">
        <w:rPr>
          <w:sz w:val="18"/>
          <w:szCs w:val="18"/>
        </w:rPr>
        <w:t>Calculated energies corresponding to steps 1–9 in Figure S16.</w:t>
      </w:r>
    </w:p>
    <w:tbl>
      <w:tblPr>
        <w:tblW w:w="8380" w:type="dxa"/>
        <w:tblLook w:val="04A0" w:firstRow="1" w:lastRow="0" w:firstColumn="1" w:lastColumn="0" w:noHBand="0" w:noVBand="1"/>
      </w:tblPr>
      <w:tblGrid>
        <w:gridCol w:w="1040"/>
        <w:gridCol w:w="1748"/>
        <w:gridCol w:w="1397"/>
        <w:gridCol w:w="1998"/>
        <w:gridCol w:w="2197"/>
      </w:tblGrid>
      <w:tr w:rsidR="00303611" w:rsidRPr="00325C57" w14:paraId="20618C53" w14:textId="77777777" w:rsidTr="003A186F">
        <w:trPr>
          <w:trHeight w:val="283"/>
        </w:trPr>
        <w:tc>
          <w:tcPr>
            <w:tcW w:w="1040" w:type="dxa"/>
            <w:tcBorders>
              <w:top w:val="single" w:sz="4" w:space="0" w:color="auto"/>
              <w:bottom w:val="single" w:sz="4" w:space="0" w:color="auto"/>
            </w:tcBorders>
          </w:tcPr>
          <w:p w14:paraId="2D3BBA2F" w14:textId="1CB654EF" w:rsidR="00303611" w:rsidRPr="00325C57" w:rsidRDefault="00303611" w:rsidP="003A186F">
            <w:pPr>
              <w:pStyle w:val="htablehead"/>
              <w:autoSpaceDE w:val="0"/>
              <w:autoSpaceDN w:val="0"/>
              <w:adjustRightInd w:val="0"/>
              <w:snapToGrid w:val="0"/>
              <w:jc w:val="both"/>
              <w:rPr>
                <w:color w:val="000000"/>
                <w:sz w:val="20"/>
                <w:lang w:eastAsia="zh-CN"/>
              </w:rPr>
            </w:pPr>
            <w:r w:rsidRPr="00325C57">
              <w:rPr>
                <w:szCs w:val="24"/>
              </w:rPr>
              <w:t>Step</w:t>
            </w:r>
          </w:p>
        </w:tc>
        <w:tc>
          <w:tcPr>
            <w:tcW w:w="1748" w:type="dxa"/>
            <w:tcBorders>
              <w:top w:val="single" w:sz="4" w:space="0" w:color="auto"/>
              <w:bottom w:val="single" w:sz="4" w:space="0" w:color="auto"/>
            </w:tcBorders>
          </w:tcPr>
          <w:p w14:paraId="6762592A" w14:textId="3ED1D8BA" w:rsidR="00303611" w:rsidRPr="00325C57" w:rsidRDefault="00303611" w:rsidP="003A186F">
            <w:pPr>
              <w:pStyle w:val="htablehead"/>
              <w:autoSpaceDE w:val="0"/>
              <w:autoSpaceDN w:val="0"/>
              <w:adjustRightInd w:val="0"/>
              <w:snapToGrid w:val="0"/>
              <w:jc w:val="both"/>
              <w:rPr>
                <w:color w:val="000000"/>
                <w:sz w:val="20"/>
                <w:lang w:eastAsia="zh-CN"/>
              </w:rPr>
            </w:pPr>
            <w:r w:rsidRPr="00325C57">
              <w:rPr>
                <w:i/>
                <w:szCs w:val="24"/>
              </w:rPr>
              <w:t>E</w:t>
            </w:r>
            <w:r w:rsidRPr="00325C57">
              <w:rPr>
                <w:szCs w:val="24"/>
                <w:vertAlign w:val="subscript"/>
              </w:rPr>
              <w:t>DFT</w:t>
            </w:r>
            <w:r w:rsidR="00CA4843" w:rsidRPr="00325C57">
              <w:rPr>
                <w:szCs w:val="24"/>
                <w:vertAlign w:val="subscript"/>
                <w:lang w:eastAsia="zh-CN"/>
              </w:rPr>
              <w:t xml:space="preserve"> </w:t>
            </w:r>
            <w:r w:rsidR="00CA4843" w:rsidRPr="00325C57">
              <w:rPr>
                <w:szCs w:val="24"/>
                <w:lang w:eastAsia="zh-CN"/>
              </w:rPr>
              <w:t>(meV)</w:t>
            </w:r>
          </w:p>
        </w:tc>
        <w:tc>
          <w:tcPr>
            <w:tcW w:w="1397" w:type="dxa"/>
            <w:tcBorders>
              <w:top w:val="single" w:sz="4" w:space="0" w:color="auto"/>
              <w:bottom w:val="single" w:sz="4" w:space="0" w:color="auto"/>
            </w:tcBorders>
          </w:tcPr>
          <w:p w14:paraId="43039406" w14:textId="020C3A96" w:rsidR="00303611" w:rsidRPr="00325C57" w:rsidRDefault="00303611" w:rsidP="003A186F">
            <w:pPr>
              <w:pStyle w:val="htablehead"/>
              <w:autoSpaceDE w:val="0"/>
              <w:autoSpaceDN w:val="0"/>
              <w:adjustRightInd w:val="0"/>
              <w:snapToGrid w:val="0"/>
              <w:jc w:val="both"/>
              <w:rPr>
                <w:color w:val="000000"/>
                <w:sz w:val="20"/>
                <w:lang w:eastAsia="zh-CN"/>
              </w:rPr>
            </w:pPr>
            <w:r w:rsidRPr="00325C57">
              <w:rPr>
                <w:i/>
                <w:szCs w:val="24"/>
              </w:rPr>
              <w:t>E</w:t>
            </w:r>
            <w:r w:rsidRPr="00325C57">
              <w:rPr>
                <w:szCs w:val="24"/>
                <w:vertAlign w:val="subscript"/>
              </w:rPr>
              <w:t>ZPE</w:t>
            </w:r>
            <w:r w:rsidR="00CA4843" w:rsidRPr="00325C57">
              <w:rPr>
                <w:szCs w:val="24"/>
                <w:vertAlign w:val="subscript"/>
                <w:lang w:eastAsia="zh-CN"/>
              </w:rPr>
              <w:t xml:space="preserve"> </w:t>
            </w:r>
            <w:r w:rsidR="00CA4843" w:rsidRPr="00325C57">
              <w:rPr>
                <w:szCs w:val="24"/>
                <w:lang w:eastAsia="zh-CN"/>
              </w:rPr>
              <w:t>(eV)</w:t>
            </w:r>
          </w:p>
        </w:tc>
        <w:tc>
          <w:tcPr>
            <w:tcW w:w="1998" w:type="dxa"/>
            <w:tcBorders>
              <w:top w:val="single" w:sz="4" w:space="0" w:color="auto"/>
              <w:bottom w:val="single" w:sz="4" w:space="0" w:color="auto"/>
            </w:tcBorders>
          </w:tcPr>
          <w:p w14:paraId="7B527601" w14:textId="72EC2722" w:rsidR="00303611" w:rsidRPr="00325C57" w:rsidRDefault="00303611" w:rsidP="003A186F">
            <w:pPr>
              <w:pStyle w:val="htablehead"/>
              <w:autoSpaceDE w:val="0"/>
              <w:autoSpaceDN w:val="0"/>
              <w:adjustRightInd w:val="0"/>
              <w:snapToGrid w:val="0"/>
              <w:jc w:val="both"/>
              <w:rPr>
                <w:color w:val="000000"/>
                <w:sz w:val="20"/>
                <w:lang w:eastAsia="zh-CN"/>
              </w:rPr>
            </w:pPr>
            <w:r w:rsidRPr="00325C57">
              <w:rPr>
                <w:i/>
                <w:szCs w:val="24"/>
              </w:rPr>
              <w:t>TS</w:t>
            </w:r>
            <w:r w:rsidRPr="00325C57">
              <w:rPr>
                <w:szCs w:val="24"/>
              </w:rPr>
              <w:t xml:space="preserve"> at 600 °C</w:t>
            </w:r>
            <w:r w:rsidR="00CA4843" w:rsidRPr="00325C57">
              <w:rPr>
                <w:szCs w:val="24"/>
                <w:vertAlign w:val="subscript"/>
                <w:lang w:eastAsia="zh-CN"/>
              </w:rPr>
              <w:t xml:space="preserve"> </w:t>
            </w:r>
            <w:r w:rsidR="00CA4843" w:rsidRPr="00325C57">
              <w:rPr>
                <w:szCs w:val="24"/>
                <w:lang w:eastAsia="zh-CN"/>
              </w:rPr>
              <w:t>(eV)</w:t>
            </w:r>
          </w:p>
        </w:tc>
        <w:tc>
          <w:tcPr>
            <w:tcW w:w="2197" w:type="dxa"/>
            <w:tcBorders>
              <w:top w:val="single" w:sz="4" w:space="0" w:color="auto"/>
              <w:bottom w:val="single" w:sz="4" w:space="0" w:color="auto"/>
            </w:tcBorders>
          </w:tcPr>
          <w:p w14:paraId="2585FDAD" w14:textId="70BCC8AB" w:rsidR="00303611" w:rsidRPr="00325C57" w:rsidRDefault="00303611" w:rsidP="003A186F">
            <w:pPr>
              <w:pStyle w:val="htablehead"/>
              <w:autoSpaceDE w:val="0"/>
              <w:autoSpaceDN w:val="0"/>
              <w:adjustRightInd w:val="0"/>
              <w:snapToGrid w:val="0"/>
              <w:jc w:val="both"/>
              <w:rPr>
                <w:color w:val="000000"/>
                <w:sz w:val="20"/>
                <w:lang w:eastAsia="zh-CN"/>
              </w:rPr>
            </w:pPr>
            <w:r w:rsidRPr="00325C57">
              <w:rPr>
                <w:i/>
                <w:szCs w:val="24"/>
              </w:rPr>
              <w:t>G</w:t>
            </w:r>
            <w:r w:rsidRPr="00325C57">
              <w:rPr>
                <w:szCs w:val="24"/>
              </w:rPr>
              <w:t xml:space="preserve"> at 600 °C</w:t>
            </w:r>
            <w:r w:rsidR="00CA4843" w:rsidRPr="00325C57">
              <w:rPr>
                <w:szCs w:val="24"/>
                <w:vertAlign w:val="subscript"/>
                <w:lang w:eastAsia="zh-CN"/>
              </w:rPr>
              <w:t xml:space="preserve"> </w:t>
            </w:r>
            <w:r w:rsidR="00CA4843" w:rsidRPr="00325C57">
              <w:rPr>
                <w:szCs w:val="24"/>
                <w:lang w:eastAsia="zh-CN"/>
              </w:rPr>
              <w:t>(meV)</w:t>
            </w:r>
          </w:p>
        </w:tc>
      </w:tr>
      <w:tr w:rsidR="00303611" w:rsidRPr="00325C57" w14:paraId="4C49E7AE" w14:textId="77777777" w:rsidTr="003A186F">
        <w:trPr>
          <w:trHeight w:val="283"/>
        </w:trPr>
        <w:tc>
          <w:tcPr>
            <w:tcW w:w="1040" w:type="dxa"/>
            <w:tcBorders>
              <w:top w:val="single" w:sz="4" w:space="0" w:color="auto"/>
            </w:tcBorders>
          </w:tcPr>
          <w:p w14:paraId="595101A6" w14:textId="7B576C03" w:rsidR="00303611" w:rsidRPr="00325C57" w:rsidRDefault="00303611" w:rsidP="003A186F">
            <w:pPr>
              <w:pStyle w:val="htablebody"/>
              <w:autoSpaceDE w:val="0"/>
              <w:autoSpaceDN w:val="0"/>
              <w:adjustRightInd w:val="0"/>
              <w:snapToGrid w:val="0"/>
              <w:jc w:val="both"/>
              <w:rPr>
                <w:color w:val="000000"/>
                <w:sz w:val="20"/>
                <w:lang w:eastAsia="zh-CN"/>
              </w:rPr>
            </w:pPr>
            <w:r w:rsidRPr="00325C57">
              <w:rPr>
                <w:szCs w:val="24"/>
              </w:rPr>
              <w:t>1</w:t>
            </w:r>
          </w:p>
        </w:tc>
        <w:tc>
          <w:tcPr>
            <w:tcW w:w="1748" w:type="dxa"/>
            <w:tcBorders>
              <w:top w:val="single" w:sz="4" w:space="0" w:color="auto"/>
            </w:tcBorders>
          </w:tcPr>
          <w:p w14:paraId="13B931AC" w14:textId="63A60C8F" w:rsidR="00303611" w:rsidRPr="00325C57" w:rsidRDefault="00303611" w:rsidP="00A32FBF">
            <w:pPr>
              <w:pStyle w:val="htablebody"/>
              <w:autoSpaceDE w:val="0"/>
              <w:autoSpaceDN w:val="0"/>
              <w:adjustRightInd w:val="0"/>
              <w:snapToGrid w:val="0"/>
              <w:jc w:val="both"/>
              <w:rPr>
                <w:color w:val="000000"/>
                <w:sz w:val="20"/>
                <w:lang w:eastAsia="zh-CN"/>
              </w:rPr>
            </w:pPr>
            <w:r w:rsidRPr="00325C57">
              <w:rPr>
                <w:szCs w:val="24"/>
              </w:rPr>
              <w:t>−916.04</w:t>
            </w:r>
            <w:r w:rsidR="00A32FBF" w:rsidRPr="00325C57">
              <w:rPr>
                <w:szCs w:val="24"/>
                <w:vertAlign w:val="superscript"/>
              </w:rPr>
              <w:t>a</w:t>
            </w:r>
          </w:p>
        </w:tc>
        <w:tc>
          <w:tcPr>
            <w:tcW w:w="1397" w:type="dxa"/>
            <w:tcBorders>
              <w:top w:val="single" w:sz="4" w:space="0" w:color="auto"/>
            </w:tcBorders>
          </w:tcPr>
          <w:p w14:paraId="42B34A55" w14:textId="0491C13F" w:rsidR="00303611" w:rsidRPr="00325C57" w:rsidRDefault="00303611" w:rsidP="003A186F">
            <w:pPr>
              <w:pStyle w:val="htablebody"/>
              <w:autoSpaceDE w:val="0"/>
              <w:autoSpaceDN w:val="0"/>
              <w:adjustRightInd w:val="0"/>
              <w:snapToGrid w:val="0"/>
              <w:jc w:val="both"/>
              <w:rPr>
                <w:color w:val="000000"/>
                <w:sz w:val="20"/>
                <w:lang w:eastAsia="zh-CN"/>
              </w:rPr>
            </w:pPr>
            <w:r w:rsidRPr="00325C57">
              <w:rPr>
                <w:szCs w:val="24"/>
              </w:rPr>
              <w:t>1.30</w:t>
            </w:r>
          </w:p>
        </w:tc>
        <w:tc>
          <w:tcPr>
            <w:tcW w:w="1998" w:type="dxa"/>
            <w:tcBorders>
              <w:top w:val="single" w:sz="4" w:space="0" w:color="auto"/>
            </w:tcBorders>
          </w:tcPr>
          <w:p w14:paraId="73377737" w14:textId="4B285A08" w:rsidR="00303611" w:rsidRPr="00325C57" w:rsidRDefault="003A186F" w:rsidP="003A186F">
            <w:pPr>
              <w:pStyle w:val="htablebody"/>
              <w:autoSpaceDE w:val="0"/>
              <w:autoSpaceDN w:val="0"/>
              <w:adjustRightInd w:val="0"/>
              <w:snapToGrid w:val="0"/>
              <w:jc w:val="both"/>
              <w:rPr>
                <w:color w:val="000000"/>
                <w:sz w:val="20"/>
                <w:lang w:eastAsia="zh-CN"/>
              </w:rPr>
            </w:pPr>
            <w:r w:rsidRPr="00325C57">
              <w:rPr>
                <w:szCs w:val="24"/>
              </w:rPr>
              <w:t>—</w:t>
            </w:r>
          </w:p>
        </w:tc>
        <w:tc>
          <w:tcPr>
            <w:tcW w:w="2197" w:type="dxa"/>
            <w:tcBorders>
              <w:top w:val="single" w:sz="4" w:space="0" w:color="auto"/>
            </w:tcBorders>
          </w:tcPr>
          <w:p w14:paraId="31E57F1A" w14:textId="4E8983CE" w:rsidR="00303611" w:rsidRPr="00325C57" w:rsidRDefault="00303611" w:rsidP="003A186F">
            <w:pPr>
              <w:pStyle w:val="htablebody"/>
              <w:autoSpaceDE w:val="0"/>
              <w:autoSpaceDN w:val="0"/>
              <w:adjustRightInd w:val="0"/>
              <w:snapToGrid w:val="0"/>
              <w:jc w:val="both"/>
              <w:rPr>
                <w:color w:val="000000"/>
                <w:sz w:val="20"/>
                <w:lang w:eastAsia="zh-CN"/>
              </w:rPr>
            </w:pPr>
            <w:r w:rsidRPr="00325C57">
              <w:rPr>
                <w:szCs w:val="24"/>
              </w:rPr>
              <w:t>−940.58</w:t>
            </w:r>
          </w:p>
        </w:tc>
      </w:tr>
      <w:tr w:rsidR="00303611" w:rsidRPr="00325C57" w14:paraId="00A87C80" w14:textId="77777777" w:rsidTr="003A186F">
        <w:trPr>
          <w:trHeight w:val="283"/>
        </w:trPr>
        <w:tc>
          <w:tcPr>
            <w:tcW w:w="1040" w:type="dxa"/>
          </w:tcPr>
          <w:p w14:paraId="4A49D2E1" w14:textId="35D919BE" w:rsidR="00303611" w:rsidRPr="00325C57" w:rsidRDefault="00303611" w:rsidP="003A186F">
            <w:pPr>
              <w:pStyle w:val="htablebody"/>
              <w:autoSpaceDE w:val="0"/>
              <w:autoSpaceDN w:val="0"/>
              <w:adjustRightInd w:val="0"/>
              <w:snapToGrid w:val="0"/>
              <w:jc w:val="both"/>
              <w:rPr>
                <w:color w:val="000000"/>
                <w:sz w:val="20"/>
                <w:lang w:eastAsia="zh-CN"/>
              </w:rPr>
            </w:pPr>
            <w:r w:rsidRPr="00325C57">
              <w:rPr>
                <w:szCs w:val="24"/>
              </w:rPr>
              <w:t>2</w:t>
            </w:r>
          </w:p>
        </w:tc>
        <w:tc>
          <w:tcPr>
            <w:tcW w:w="1748" w:type="dxa"/>
          </w:tcPr>
          <w:p w14:paraId="0D2BE552" w14:textId="744ED7E2" w:rsidR="00303611" w:rsidRPr="00325C57" w:rsidRDefault="00303611" w:rsidP="003A186F">
            <w:pPr>
              <w:pStyle w:val="htablebody"/>
              <w:autoSpaceDE w:val="0"/>
              <w:autoSpaceDN w:val="0"/>
              <w:adjustRightInd w:val="0"/>
              <w:snapToGrid w:val="0"/>
              <w:jc w:val="both"/>
              <w:rPr>
                <w:color w:val="000000"/>
                <w:sz w:val="20"/>
                <w:lang w:eastAsia="zh-CN"/>
              </w:rPr>
            </w:pPr>
            <w:r w:rsidRPr="00325C57">
              <w:rPr>
                <w:szCs w:val="24"/>
              </w:rPr>
              <w:t>−940.38</w:t>
            </w:r>
          </w:p>
        </w:tc>
        <w:tc>
          <w:tcPr>
            <w:tcW w:w="1397" w:type="dxa"/>
          </w:tcPr>
          <w:p w14:paraId="68093D9F" w14:textId="260551EA" w:rsidR="00303611" w:rsidRPr="00325C57" w:rsidRDefault="00303611" w:rsidP="003A186F">
            <w:pPr>
              <w:pStyle w:val="htablebody"/>
              <w:autoSpaceDE w:val="0"/>
              <w:autoSpaceDN w:val="0"/>
              <w:adjustRightInd w:val="0"/>
              <w:snapToGrid w:val="0"/>
              <w:jc w:val="both"/>
              <w:rPr>
                <w:color w:val="000000"/>
                <w:sz w:val="20"/>
                <w:lang w:eastAsia="zh-CN"/>
              </w:rPr>
            </w:pPr>
            <w:r w:rsidRPr="00325C57">
              <w:rPr>
                <w:szCs w:val="24"/>
              </w:rPr>
              <w:t>1.30</w:t>
            </w:r>
          </w:p>
        </w:tc>
        <w:tc>
          <w:tcPr>
            <w:tcW w:w="1998" w:type="dxa"/>
          </w:tcPr>
          <w:p w14:paraId="458DFDDD" w14:textId="7F7E3E06" w:rsidR="00303611" w:rsidRPr="00325C57" w:rsidRDefault="00303611" w:rsidP="003A186F">
            <w:pPr>
              <w:pStyle w:val="htablebody"/>
              <w:autoSpaceDE w:val="0"/>
              <w:autoSpaceDN w:val="0"/>
              <w:adjustRightInd w:val="0"/>
              <w:snapToGrid w:val="0"/>
              <w:jc w:val="both"/>
              <w:rPr>
                <w:color w:val="000000"/>
                <w:sz w:val="20"/>
                <w:lang w:eastAsia="zh-CN"/>
              </w:rPr>
            </w:pPr>
            <w:r w:rsidRPr="00325C57">
              <w:rPr>
                <w:szCs w:val="24"/>
              </w:rPr>
              <w:t>1.04</w:t>
            </w:r>
          </w:p>
        </w:tc>
        <w:tc>
          <w:tcPr>
            <w:tcW w:w="2197" w:type="dxa"/>
          </w:tcPr>
          <w:p w14:paraId="7350DFD9" w14:textId="3F91CB4B" w:rsidR="00303611" w:rsidRPr="00325C57" w:rsidRDefault="00303611" w:rsidP="003A186F">
            <w:pPr>
              <w:pStyle w:val="htablebody"/>
              <w:autoSpaceDE w:val="0"/>
              <w:autoSpaceDN w:val="0"/>
              <w:adjustRightInd w:val="0"/>
              <w:snapToGrid w:val="0"/>
              <w:jc w:val="both"/>
              <w:rPr>
                <w:color w:val="000000"/>
                <w:sz w:val="20"/>
                <w:lang w:eastAsia="zh-CN"/>
              </w:rPr>
            </w:pPr>
            <w:r w:rsidRPr="00325C57">
              <w:rPr>
                <w:szCs w:val="24"/>
              </w:rPr>
              <w:t>−940.12</w:t>
            </w:r>
          </w:p>
        </w:tc>
      </w:tr>
      <w:tr w:rsidR="00303611" w:rsidRPr="00325C57" w14:paraId="3A0346BC" w14:textId="77777777" w:rsidTr="003A186F">
        <w:trPr>
          <w:trHeight w:val="283"/>
        </w:trPr>
        <w:tc>
          <w:tcPr>
            <w:tcW w:w="1040" w:type="dxa"/>
          </w:tcPr>
          <w:p w14:paraId="5ABCE6EE" w14:textId="40830AAD" w:rsidR="00303611" w:rsidRPr="00325C57" w:rsidRDefault="00303611" w:rsidP="003A186F">
            <w:pPr>
              <w:pStyle w:val="htablebody"/>
              <w:autoSpaceDE w:val="0"/>
              <w:autoSpaceDN w:val="0"/>
              <w:adjustRightInd w:val="0"/>
              <w:snapToGrid w:val="0"/>
              <w:jc w:val="both"/>
              <w:rPr>
                <w:color w:val="000000"/>
                <w:sz w:val="20"/>
                <w:lang w:eastAsia="zh-CN"/>
              </w:rPr>
            </w:pPr>
            <w:r w:rsidRPr="00325C57">
              <w:rPr>
                <w:szCs w:val="24"/>
              </w:rPr>
              <w:t>3</w:t>
            </w:r>
          </w:p>
        </w:tc>
        <w:tc>
          <w:tcPr>
            <w:tcW w:w="1748" w:type="dxa"/>
          </w:tcPr>
          <w:p w14:paraId="1BF42DA7" w14:textId="58E127B3" w:rsidR="00303611" w:rsidRPr="00325C57" w:rsidRDefault="00303611" w:rsidP="003A186F">
            <w:pPr>
              <w:pStyle w:val="htablebody"/>
              <w:autoSpaceDE w:val="0"/>
              <w:autoSpaceDN w:val="0"/>
              <w:adjustRightInd w:val="0"/>
              <w:snapToGrid w:val="0"/>
              <w:jc w:val="both"/>
              <w:rPr>
                <w:color w:val="000000"/>
                <w:sz w:val="20"/>
                <w:lang w:eastAsia="zh-CN"/>
              </w:rPr>
            </w:pPr>
            <w:r w:rsidRPr="00325C57">
              <w:rPr>
                <w:szCs w:val="24"/>
              </w:rPr>
              <w:t>−940.34</w:t>
            </w:r>
          </w:p>
        </w:tc>
        <w:tc>
          <w:tcPr>
            <w:tcW w:w="1397" w:type="dxa"/>
          </w:tcPr>
          <w:p w14:paraId="018821E9" w14:textId="7B16AD97" w:rsidR="00303611" w:rsidRPr="00325C57" w:rsidRDefault="00303611" w:rsidP="003A186F">
            <w:pPr>
              <w:pStyle w:val="htablebody"/>
              <w:autoSpaceDE w:val="0"/>
              <w:autoSpaceDN w:val="0"/>
              <w:adjustRightInd w:val="0"/>
              <w:snapToGrid w:val="0"/>
              <w:jc w:val="both"/>
              <w:rPr>
                <w:color w:val="000000"/>
                <w:sz w:val="20"/>
                <w:lang w:eastAsia="zh-CN"/>
              </w:rPr>
            </w:pPr>
            <w:r w:rsidRPr="00325C57">
              <w:rPr>
                <w:szCs w:val="24"/>
              </w:rPr>
              <w:t>1.30</w:t>
            </w:r>
          </w:p>
        </w:tc>
        <w:tc>
          <w:tcPr>
            <w:tcW w:w="1998" w:type="dxa"/>
          </w:tcPr>
          <w:p w14:paraId="5E898AA2" w14:textId="481ACFEE" w:rsidR="00303611" w:rsidRPr="00325C57" w:rsidRDefault="00303611" w:rsidP="003A186F">
            <w:pPr>
              <w:pStyle w:val="htablebody"/>
              <w:autoSpaceDE w:val="0"/>
              <w:autoSpaceDN w:val="0"/>
              <w:adjustRightInd w:val="0"/>
              <w:snapToGrid w:val="0"/>
              <w:jc w:val="both"/>
              <w:rPr>
                <w:color w:val="000000"/>
                <w:sz w:val="20"/>
                <w:lang w:eastAsia="zh-CN"/>
              </w:rPr>
            </w:pPr>
            <w:r w:rsidRPr="00325C57">
              <w:rPr>
                <w:szCs w:val="24"/>
              </w:rPr>
              <w:t>0.81</w:t>
            </w:r>
          </w:p>
        </w:tc>
        <w:tc>
          <w:tcPr>
            <w:tcW w:w="2197" w:type="dxa"/>
          </w:tcPr>
          <w:p w14:paraId="5D986263" w14:textId="7D387823" w:rsidR="00303611" w:rsidRPr="00325C57" w:rsidRDefault="00303611" w:rsidP="003A186F">
            <w:pPr>
              <w:pStyle w:val="htablebody"/>
              <w:autoSpaceDE w:val="0"/>
              <w:autoSpaceDN w:val="0"/>
              <w:adjustRightInd w:val="0"/>
              <w:snapToGrid w:val="0"/>
              <w:jc w:val="both"/>
              <w:rPr>
                <w:color w:val="000000"/>
                <w:sz w:val="20"/>
                <w:lang w:eastAsia="zh-CN"/>
              </w:rPr>
            </w:pPr>
            <w:r w:rsidRPr="00325C57">
              <w:rPr>
                <w:szCs w:val="24"/>
              </w:rPr>
              <w:t>−939.84</w:t>
            </w:r>
          </w:p>
        </w:tc>
      </w:tr>
      <w:tr w:rsidR="00303611" w:rsidRPr="00325C57" w14:paraId="4BD596C5" w14:textId="77777777" w:rsidTr="003A186F">
        <w:trPr>
          <w:trHeight w:val="283"/>
        </w:trPr>
        <w:tc>
          <w:tcPr>
            <w:tcW w:w="1040" w:type="dxa"/>
          </w:tcPr>
          <w:p w14:paraId="2ABD5AD0" w14:textId="39B8FD56" w:rsidR="00303611" w:rsidRPr="00325C57" w:rsidRDefault="00303611" w:rsidP="003A186F">
            <w:pPr>
              <w:pStyle w:val="htablebody"/>
              <w:autoSpaceDE w:val="0"/>
              <w:autoSpaceDN w:val="0"/>
              <w:adjustRightInd w:val="0"/>
              <w:snapToGrid w:val="0"/>
              <w:jc w:val="both"/>
              <w:rPr>
                <w:color w:val="000000"/>
                <w:sz w:val="20"/>
                <w:lang w:eastAsia="zh-CN"/>
              </w:rPr>
            </w:pPr>
            <w:r w:rsidRPr="00325C57">
              <w:rPr>
                <w:szCs w:val="24"/>
              </w:rPr>
              <w:t>4</w:t>
            </w:r>
          </w:p>
        </w:tc>
        <w:tc>
          <w:tcPr>
            <w:tcW w:w="1748" w:type="dxa"/>
          </w:tcPr>
          <w:p w14:paraId="3D51A019" w14:textId="07A2EBAC" w:rsidR="00303611" w:rsidRPr="00325C57" w:rsidRDefault="00303611" w:rsidP="003A186F">
            <w:pPr>
              <w:pStyle w:val="htablebody"/>
              <w:autoSpaceDE w:val="0"/>
              <w:autoSpaceDN w:val="0"/>
              <w:adjustRightInd w:val="0"/>
              <w:snapToGrid w:val="0"/>
              <w:jc w:val="both"/>
              <w:rPr>
                <w:color w:val="000000"/>
                <w:sz w:val="20"/>
                <w:lang w:eastAsia="zh-CN"/>
              </w:rPr>
            </w:pPr>
            <w:r w:rsidRPr="00325C57">
              <w:rPr>
                <w:szCs w:val="24"/>
              </w:rPr>
              <w:t>−940.28</w:t>
            </w:r>
          </w:p>
        </w:tc>
        <w:tc>
          <w:tcPr>
            <w:tcW w:w="1397" w:type="dxa"/>
          </w:tcPr>
          <w:p w14:paraId="7F77C44E" w14:textId="2F4C40BD" w:rsidR="00303611" w:rsidRPr="00325C57" w:rsidRDefault="00303611" w:rsidP="003A186F">
            <w:pPr>
              <w:pStyle w:val="htablebody"/>
              <w:autoSpaceDE w:val="0"/>
              <w:autoSpaceDN w:val="0"/>
              <w:adjustRightInd w:val="0"/>
              <w:snapToGrid w:val="0"/>
              <w:jc w:val="both"/>
              <w:rPr>
                <w:color w:val="000000"/>
                <w:sz w:val="20"/>
                <w:lang w:eastAsia="zh-CN"/>
              </w:rPr>
            </w:pPr>
            <w:r w:rsidRPr="00325C57">
              <w:rPr>
                <w:szCs w:val="24"/>
              </w:rPr>
              <w:t>1.31</w:t>
            </w:r>
          </w:p>
        </w:tc>
        <w:tc>
          <w:tcPr>
            <w:tcW w:w="1998" w:type="dxa"/>
          </w:tcPr>
          <w:p w14:paraId="30B2F3C0" w14:textId="7AD1F25B" w:rsidR="00303611" w:rsidRPr="00325C57" w:rsidRDefault="00303611" w:rsidP="003A186F">
            <w:pPr>
              <w:pStyle w:val="htablebody"/>
              <w:autoSpaceDE w:val="0"/>
              <w:autoSpaceDN w:val="0"/>
              <w:adjustRightInd w:val="0"/>
              <w:snapToGrid w:val="0"/>
              <w:jc w:val="both"/>
              <w:rPr>
                <w:color w:val="000000"/>
                <w:sz w:val="20"/>
                <w:lang w:eastAsia="zh-CN"/>
              </w:rPr>
            </w:pPr>
            <w:r w:rsidRPr="00325C57">
              <w:rPr>
                <w:szCs w:val="24"/>
              </w:rPr>
              <w:t>0.76</w:t>
            </w:r>
          </w:p>
        </w:tc>
        <w:tc>
          <w:tcPr>
            <w:tcW w:w="2197" w:type="dxa"/>
          </w:tcPr>
          <w:p w14:paraId="5C3DD9B3" w14:textId="544698DE" w:rsidR="00303611" w:rsidRPr="00325C57" w:rsidRDefault="00303611" w:rsidP="003A186F">
            <w:pPr>
              <w:pStyle w:val="htablebody"/>
              <w:autoSpaceDE w:val="0"/>
              <w:autoSpaceDN w:val="0"/>
              <w:adjustRightInd w:val="0"/>
              <w:snapToGrid w:val="0"/>
              <w:jc w:val="both"/>
              <w:rPr>
                <w:color w:val="000000"/>
                <w:sz w:val="20"/>
                <w:lang w:eastAsia="zh-CN"/>
              </w:rPr>
            </w:pPr>
            <w:r w:rsidRPr="00325C57">
              <w:rPr>
                <w:szCs w:val="24"/>
              </w:rPr>
              <w:t>−939.73</w:t>
            </w:r>
          </w:p>
        </w:tc>
      </w:tr>
      <w:tr w:rsidR="00303611" w:rsidRPr="00325C57" w14:paraId="11248206" w14:textId="77777777" w:rsidTr="003A186F">
        <w:trPr>
          <w:trHeight w:val="283"/>
        </w:trPr>
        <w:tc>
          <w:tcPr>
            <w:tcW w:w="1040" w:type="dxa"/>
          </w:tcPr>
          <w:p w14:paraId="5C05EF3D" w14:textId="5B8D7FD2" w:rsidR="00303611" w:rsidRPr="00325C57" w:rsidRDefault="00303611" w:rsidP="003A186F">
            <w:pPr>
              <w:pStyle w:val="htablebody"/>
              <w:autoSpaceDE w:val="0"/>
              <w:autoSpaceDN w:val="0"/>
              <w:adjustRightInd w:val="0"/>
              <w:snapToGrid w:val="0"/>
              <w:jc w:val="both"/>
              <w:rPr>
                <w:color w:val="000000"/>
                <w:sz w:val="20"/>
                <w:lang w:eastAsia="zh-CN"/>
              </w:rPr>
            </w:pPr>
            <w:r w:rsidRPr="00325C57">
              <w:rPr>
                <w:szCs w:val="24"/>
              </w:rPr>
              <w:t>5</w:t>
            </w:r>
          </w:p>
        </w:tc>
        <w:tc>
          <w:tcPr>
            <w:tcW w:w="1748" w:type="dxa"/>
          </w:tcPr>
          <w:p w14:paraId="6AB7D1AC" w14:textId="0FBFAC66" w:rsidR="00303611" w:rsidRPr="00325C57" w:rsidRDefault="00303611" w:rsidP="003A186F">
            <w:pPr>
              <w:pStyle w:val="htablebody"/>
              <w:autoSpaceDE w:val="0"/>
              <w:autoSpaceDN w:val="0"/>
              <w:adjustRightInd w:val="0"/>
              <w:snapToGrid w:val="0"/>
              <w:jc w:val="both"/>
              <w:rPr>
                <w:color w:val="000000"/>
                <w:sz w:val="20"/>
                <w:lang w:eastAsia="zh-CN"/>
              </w:rPr>
            </w:pPr>
            <w:r w:rsidRPr="00325C57">
              <w:rPr>
                <w:szCs w:val="24"/>
              </w:rPr>
              <w:t>−940.07</w:t>
            </w:r>
          </w:p>
        </w:tc>
        <w:tc>
          <w:tcPr>
            <w:tcW w:w="1397" w:type="dxa"/>
          </w:tcPr>
          <w:p w14:paraId="28F39D82" w14:textId="49BD6684" w:rsidR="00303611" w:rsidRPr="00325C57" w:rsidRDefault="00303611" w:rsidP="003A186F">
            <w:pPr>
              <w:pStyle w:val="htablebody"/>
              <w:autoSpaceDE w:val="0"/>
              <w:autoSpaceDN w:val="0"/>
              <w:adjustRightInd w:val="0"/>
              <w:snapToGrid w:val="0"/>
              <w:jc w:val="both"/>
              <w:rPr>
                <w:color w:val="000000"/>
                <w:sz w:val="20"/>
                <w:lang w:eastAsia="zh-CN"/>
              </w:rPr>
            </w:pPr>
            <w:r w:rsidRPr="00325C57">
              <w:rPr>
                <w:szCs w:val="24"/>
              </w:rPr>
              <w:t>1.31</w:t>
            </w:r>
          </w:p>
        </w:tc>
        <w:tc>
          <w:tcPr>
            <w:tcW w:w="1998" w:type="dxa"/>
          </w:tcPr>
          <w:p w14:paraId="24EE5EE4" w14:textId="7767E343" w:rsidR="00303611" w:rsidRPr="00325C57" w:rsidRDefault="00303611" w:rsidP="003A186F">
            <w:pPr>
              <w:pStyle w:val="htablebody"/>
              <w:autoSpaceDE w:val="0"/>
              <w:autoSpaceDN w:val="0"/>
              <w:adjustRightInd w:val="0"/>
              <w:snapToGrid w:val="0"/>
              <w:jc w:val="both"/>
              <w:rPr>
                <w:color w:val="000000"/>
                <w:sz w:val="20"/>
                <w:lang w:eastAsia="zh-CN"/>
              </w:rPr>
            </w:pPr>
            <w:r w:rsidRPr="00325C57">
              <w:rPr>
                <w:szCs w:val="24"/>
              </w:rPr>
              <w:t>0.70</w:t>
            </w:r>
          </w:p>
        </w:tc>
        <w:tc>
          <w:tcPr>
            <w:tcW w:w="2197" w:type="dxa"/>
          </w:tcPr>
          <w:p w14:paraId="67BB226C" w14:textId="55F0F0E4" w:rsidR="00303611" w:rsidRPr="00325C57" w:rsidRDefault="00303611" w:rsidP="003A186F">
            <w:pPr>
              <w:pStyle w:val="htablebody"/>
              <w:autoSpaceDE w:val="0"/>
              <w:autoSpaceDN w:val="0"/>
              <w:adjustRightInd w:val="0"/>
              <w:snapToGrid w:val="0"/>
              <w:jc w:val="both"/>
              <w:rPr>
                <w:color w:val="000000"/>
                <w:sz w:val="20"/>
                <w:lang w:eastAsia="zh-CN"/>
              </w:rPr>
            </w:pPr>
            <w:r w:rsidRPr="00325C57">
              <w:rPr>
                <w:szCs w:val="24"/>
              </w:rPr>
              <w:t>−939.46</w:t>
            </w:r>
          </w:p>
        </w:tc>
      </w:tr>
      <w:tr w:rsidR="00303611" w:rsidRPr="00325C57" w14:paraId="163924E5" w14:textId="77777777" w:rsidTr="003A186F">
        <w:trPr>
          <w:trHeight w:val="283"/>
        </w:trPr>
        <w:tc>
          <w:tcPr>
            <w:tcW w:w="1040" w:type="dxa"/>
          </w:tcPr>
          <w:p w14:paraId="409CCC2A" w14:textId="37BB2CCE" w:rsidR="00303611" w:rsidRPr="00325C57" w:rsidRDefault="00303611" w:rsidP="003A186F">
            <w:pPr>
              <w:pStyle w:val="htablebody"/>
              <w:autoSpaceDE w:val="0"/>
              <w:autoSpaceDN w:val="0"/>
              <w:adjustRightInd w:val="0"/>
              <w:snapToGrid w:val="0"/>
              <w:jc w:val="both"/>
              <w:rPr>
                <w:color w:val="000000"/>
                <w:sz w:val="20"/>
                <w:lang w:eastAsia="zh-CN"/>
              </w:rPr>
            </w:pPr>
            <w:r w:rsidRPr="00325C57">
              <w:rPr>
                <w:szCs w:val="24"/>
              </w:rPr>
              <w:t>6</w:t>
            </w:r>
          </w:p>
        </w:tc>
        <w:tc>
          <w:tcPr>
            <w:tcW w:w="1748" w:type="dxa"/>
          </w:tcPr>
          <w:p w14:paraId="5A5132A2" w14:textId="0DFD1298" w:rsidR="00303611" w:rsidRPr="00325C57" w:rsidRDefault="00303611" w:rsidP="003A186F">
            <w:pPr>
              <w:pStyle w:val="htablebody"/>
              <w:autoSpaceDE w:val="0"/>
              <w:autoSpaceDN w:val="0"/>
              <w:adjustRightInd w:val="0"/>
              <w:snapToGrid w:val="0"/>
              <w:jc w:val="both"/>
              <w:rPr>
                <w:color w:val="000000"/>
                <w:sz w:val="20"/>
                <w:lang w:eastAsia="zh-CN"/>
              </w:rPr>
            </w:pPr>
            <w:r w:rsidRPr="00325C57">
              <w:rPr>
                <w:szCs w:val="24"/>
              </w:rPr>
              <w:t>−939.29</w:t>
            </w:r>
          </w:p>
        </w:tc>
        <w:tc>
          <w:tcPr>
            <w:tcW w:w="1397" w:type="dxa"/>
          </w:tcPr>
          <w:p w14:paraId="781066B6" w14:textId="36FE3D0D" w:rsidR="00303611" w:rsidRPr="00325C57" w:rsidRDefault="00303611" w:rsidP="003A186F">
            <w:pPr>
              <w:pStyle w:val="htablebody"/>
              <w:autoSpaceDE w:val="0"/>
              <w:autoSpaceDN w:val="0"/>
              <w:adjustRightInd w:val="0"/>
              <w:snapToGrid w:val="0"/>
              <w:jc w:val="both"/>
              <w:rPr>
                <w:color w:val="000000"/>
                <w:sz w:val="20"/>
                <w:lang w:eastAsia="zh-CN"/>
              </w:rPr>
            </w:pPr>
            <w:r w:rsidRPr="00325C57">
              <w:rPr>
                <w:szCs w:val="24"/>
              </w:rPr>
              <w:t>1.17</w:t>
            </w:r>
          </w:p>
        </w:tc>
        <w:tc>
          <w:tcPr>
            <w:tcW w:w="1998" w:type="dxa"/>
          </w:tcPr>
          <w:p w14:paraId="2841499B" w14:textId="28BB5118" w:rsidR="00303611" w:rsidRPr="00325C57" w:rsidRDefault="00303611" w:rsidP="003A186F">
            <w:pPr>
              <w:pStyle w:val="htablebody"/>
              <w:autoSpaceDE w:val="0"/>
              <w:autoSpaceDN w:val="0"/>
              <w:adjustRightInd w:val="0"/>
              <w:snapToGrid w:val="0"/>
              <w:jc w:val="both"/>
              <w:rPr>
                <w:color w:val="000000"/>
                <w:sz w:val="20"/>
                <w:lang w:eastAsia="zh-CN"/>
              </w:rPr>
            </w:pPr>
            <w:r w:rsidRPr="00325C57">
              <w:rPr>
                <w:szCs w:val="24"/>
              </w:rPr>
              <w:t>0.71</w:t>
            </w:r>
          </w:p>
        </w:tc>
        <w:tc>
          <w:tcPr>
            <w:tcW w:w="2197" w:type="dxa"/>
          </w:tcPr>
          <w:p w14:paraId="6BB191F4" w14:textId="377ACEEB" w:rsidR="00303611" w:rsidRPr="00325C57" w:rsidRDefault="00303611" w:rsidP="003A186F">
            <w:pPr>
              <w:pStyle w:val="htablebody"/>
              <w:autoSpaceDE w:val="0"/>
              <w:autoSpaceDN w:val="0"/>
              <w:adjustRightInd w:val="0"/>
              <w:snapToGrid w:val="0"/>
              <w:jc w:val="both"/>
              <w:rPr>
                <w:color w:val="000000"/>
                <w:sz w:val="20"/>
                <w:lang w:eastAsia="zh-CN"/>
              </w:rPr>
            </w:pPr>
            <w:r w:rsidRPr="00325C57">
              <w:rPr>
                <w:szCs w:val="24"/>
              </w:rPr>
              <w:t>−938.83</w:t>
            </w:r>
          </w:p>
        </w:tc>
      </w:tr>
      <w:tr w:rsidR="00303611" w:rsidRPr="00325C57" w14:paraId="7FF68E9B" w14:textId="77777777" w:rsidTr="003A186F">
        <w:trPr>
          <w:trHeight w:val="283"/>
        </w:trPr>
        <w:tc>
          <w:tcPr>
            <w:tcW w:w="1040" w:type="dxa"/>
          </w:tcPr>
          <w:p w14:paraId="2949245C" w14:textId="3055CC1A" w:rsidR="00303611" w:rsidRPr="00325C57" w:rsidRDefault="00303611" w:rsidP="003A186F">
            <w:pPr>
              <w:pStyle w:val="htablebody"/>
              <w:autoSpaceDE w:val="0"/>
              <w:autoSpaceDN w:val="0"/>
              <w:adjustRightInd w:val="0"/>
              <w:snapToGrid w:val="0"/>
              <w:jc w:val="both"/>
              <w:rPr>
                <w:color w:val="000000"/>
                <w:sz w:val="20"/>
                <w:lang w:eastAsia="zh-CN"/>
              </w:rPr>
            </w:pPr>
            <w:r w:rsidRPr="00325C57">
              <w:rPr>
                <w:szCs w:val="24"/>
              </w:rPr>
              <w:t>7</w:t>
            </w:r>
          </w:p>
        </w:tc>
        <w:tc>
          <w:tcPr>
            <w:tcW w:w="1748" w:type="dxa"/>
          </w:tcPr>
          <w:p w14:paraId="7604959D" w14:textId="1C5E9DD6" w:rsidR="00303611" w:rsidRPr="00325C57" w:rsidRDefault="00303611" w:rsidP="003A186F">
            <w:pPr>
              <w:pStyle w:val="htablebody"/>
              <w:autoSpaceDE w:val="0"/>
              <w:autoSpaceDN w:val="0"/>
              <w:adjustRightInd w:val="0"/>
              <w:snapToGrid w:val="0"/>
              <w:jc w:val="both"/>
              <w:rPr>
                <w:color w:val="000000"/>
                <w:sz w:val="20"/>
                <w:lang w:eastAsia="zh-CN"/>
              </w:rPr>
            </w:pPr>
            <w:r w:rsidRPr="00325C57">
              <w:rPr>
                <w:szCs w:val="24"/>
              </w:rPr>
              <w:t>−939.62</w:t>
            </w:r>
          </w:p>
        </w:tc>
        <w:tc>
          <w:tcPr>
            <w:tcW w:w="1397" w:type="dxa"/>
          </w:tcPr>
          <w:p w14:paraId="28ECB115" w14:textId="42A368C7" w:rsidR="00303611" w:rsidRPr="00325C57" w:rsidRDefault="00303611" w:rsidP="003A186F">
            <w:pPr>
              <w:pStyle w:val="htablebody"/>
              <w:autoSpaceDE w:val="0"/>
              <w:autoSpaceDN w:val="0"/>
              <w:adjustRightInd w:val="0"/>
              <w:snapToGrid w:val="0"/>
              <w:jc w:val="both"/>
              <w:rPr>
                <w:color w:val="000000"/>
                <w:sz w:val="20"/>
                <w:lang w:eastAsia="zh-CN"/>
              </w:rPr>
            </w:pPr>
            <w:r w:rsidRPr="00325C57">
              <w:rPr>
                <w:szCs w:val="24"/>
              </w:rPr>
              <w:t>1.27</w:t>
            </w:r>
          </w:p>
        </w:tc>
        <w:tc>
          <w:tcPr>
            <w:tcW w:w="1998" w:type="dxa"/>
          </w:tcPr>
          <w:p w14:paraId="1B522EA6" w14:textId="0647A3B2" w:rsidR="00303611" w:rsidRPr="00325C57" w:rsidRDefault="00303611" w:rsidP="003A186F">
            <w:pPr>
              <w:pStyle w:val="htablebody"/>
              <w:autoSpaceDE w:val="0"/>
              <w:autoSpaceDN w:val="0"/>
              <w:adjustRightInd w:val="0"/>
              <w:snapToGrid w:val="0"/>
              <w:jc w:val="both"/>
              <w:rPr>
                <w:color w:val="000000"/>
                <w:sz w:val="20"/>
                <w:lang w:eastAsia="zh-CN"/>
              </w:rPr>
            </w:pPr>
            <w:r w:rsidRPr="00325C57">
              <w:rPr>
                <w:szCs w:val="24"/>
              </w:rPr>
              <w:t>0.81</w:t>
            </w:r>
          </w:p>
        </w:tc>
        <w:tc>
          <w:tcPr>
            <w:tcW w:w="2197" w:type="dxa"/>
          </w:tcPr>
          <w:p w14:paraId="3AD45CBD" w14:textId="054750F7" w:rsidR="00303611" w:rsidRPr="00325C57" w:rsidRDefault="00303611" w:rsidP="003A186F">
            <w:pPr>
              <w:pStyle w:val="htablebody"/>
              <w:autoSpaceDE w:val="0"/>
              <w:autoSpaceDN w:val="0"/>
              <w:adjustRightInd w:val="0"/>
              <w:snapToGrid w:val="0"/>
              <w:jc w:val="both"/>
              <w:rPr>
                <w:color w:val="000000"/>
                <w:sz w:val="20"/>
                <w:lang w:eastAsia="zh-CN"/>
              </w:rPr>
            </w:pPr>
            <w:r w:rsidRPr="00325C57">
              <w:rPr>
                <w:szCs w:val="24"/>
              </w:rPr>
              <w:t>−939.16</w:t>
            </w:r>
          </w:p>
        </w:tc>
      </w:tr>
      <w:tr w:rsidR="00303611" w:rsidRPr="00325C57" w14:paraId="57E166F7" w14:textId="77777777" w:rsidTr="003A186F">
        <w:trPr>
          <w:trHeight w:val="283"/>
        </w:trPr>
        <w:tc>
          <w:tcPr>
            <w:tcW w:w="1040" w:type="dxa"/>
          </w:tcPr>
          <w:p w14:paraId="30C9C93E" w14:textId="4C95D098" w:rsidR="00303611" w:rsidRPr="00325C57" w:rsidRDefault="00303611" w:rsidP="003A186F">
            <w:pPr>
              <w:pStyle w:val="htablebody"/>
              <w:autoSpaceDE w:val="0"/>
              <w:autoSpaceDN w:val="0"/>
              <w:adjustRightInd w:val="0"/>
              <w:snapToGrid w:val="0"/>
              <w:jc w:val="both"/>
              <w:rPr>
                <w:color w:val="000000"/>
                <w:sz w:val="20"/>
                <w:lang w:eastAsia="zh-CN"/>
              </w:rPr>
            </w:pPr>
            <w:r w:rsidRPr="00325C57">
              <w:rPr>
                <w:szCs w:val="24"/>
              </w:rPr>
              <w:t>8</w:t>
            </w:r>
          </w:p>
        </w:tc>
        <w:tc>
          <w:tcPr>
            <w:tcW w:w="1748" w:type="dxa"/>
          </w:tcPr>
          <w:p w14:paraId="483A2FF5" w14:textId="0BC55239" w:rsidR="00303611" w:rsidRPr="00325C57" w:rsidRDefault="00303611" w:rsidP="003A186F">
            <w:pPr>
              <w:pStyle w:val="htablebody"/>
              <w:autoSpaceDE w:val="0"/>
              <w:autoSpaceDN w:val="0"/>
              <w:adjustRightInd w:val="0"/>
              <w:snapToGrid w:val="0"/>
              <w:jc w:val="both"/>
              <w:rPr>
                <w:color w:val="000000"/>
                <w:sz w:val="20"/>
                <w:lang w:eastAsia="zh-CN"/>
              </w:rPr>
            </w:pPr>
            <w:r w:rsidRPr="00325C57">
              <w:rPr>
                <w:szCs w:val="24"/>
              </w:rPr>
              <w:t>−939.91</w:t>
            </w:r>
          </w:p>
        </w:tc>
        <w:tc>
          <w:tcPr>
            <w:tcW w:w="1397" w:type="dxa"/>
          </w:tcPr>
          <w:p w14:paraId="7B4E9B13" w14:textId="5F98E719" w:rsidR="00303611" w:rsidRPr="00325C57" w:rsidRDefault="00303611" w:rsidP="003A186F">
            <w:pPr>
              <w:pStyle w:val="htablebody"/>
              <w:autoSpaceDE w:val="0"/>
              <w:autoSpaceDN w:val="0"/>
              <w:adjustRightInd w:val="0"/>
              <w:snapToGrid w:val="0"/>
              <w:jc w:val="both"/>
              <w:rPr>
                <w:color w:val="000000"/>
                <w:sz w:val="20"/>
                <w:lang w:eastAsia="zh-CN"/>
              </w:rPr>
            </w:pPr>
            <w:r w:rsidRPr="00325C57">
              <w:rPr>
                <w:szCs w:val="24"/>
              </w:rPr>
              <w:t>1.29</w:t>
            </w:r>
          </w:p>
        </w:tc>
        <w:tc>
          <w:tcPr>
            <w:tcW w:w="1998" w:type="dxa"/>
          </w:tcPr>
          <w:p w14:paraId="11A01646" w14:textId="3883341D" w:rsidR="00303611" w:rsidRPr="00325C57" w:rsidRDefault="00303611" w:rsidP="003A186F">
            <w:pPr>
              <w:pStyle w:val="htablebody"/>
              <w:autoSpaceDE w:val="0"/>
              <w:autoSpaceDN w:val="0"/>
              <w:adjustRightInd w:val="0"/>
              <w:snapToGrid w:val="0"/>
              <w:jc w:val="both"/>
              <w:rPr>
                <w:color w:val="000000"/>
                <w:sz w:val="20"/>
                <w:lang w:eastAsia="zh-CN"/>
              </w:rPr>
            </w:pPr>
            <w:r w:rsidRPr="00325C57">
              <w:rPr>
                <w:szCs w:val="24"/>
              </w:rPr>
              <w:t>0.77</w:t>
            </w:r>
          </w:p>
        </w:tc>
        <w:tc>
          <w:tcPr>
            <w:tcW w:w="2197" w:type="dxa"/>
          </w:tcPr>
          <w:p w14:paraId="45834456" w14:textId="41B3C3C5" w:rsidR="00303611" w:rsidRPr="00325C57" w:rsidRDefault="00303611" w:rsidP="003A186F">
            <w:pPr>
              <w:pStyle w:val="htablebody"/>
              <w:autoSpaceDE w:val="0"/>
              <w:autoSpaceDN w:val="0"/>
              <w:adjustRightInd w:val="0"/>
              <w:snapToGrid w:val="0"/>
              <w:jc w:val="both"/>
              <w:rPr>
                <w:color w:val="000000"/>
                <w:sz w:val="20"/>
                <w:lang w:eastAsia="zh-CN"/>
              </w:rPr>
            </w:pPr>
            <w:r w:rsidRPr="00325C57">
              <w:rPr>
                <w:szCs w:val="24"/>
              </w:rPr>
              <w:t>−939.39</w:t>
            </w:r>
          </w:p>
        </w:tc>
      </w:tr>
      <w:tr w:rsidR="00303611" w:rsidRPr="00325C57" w14:paraId="07486EDB" w14:textId="77777777" w:rsidTr="003A186F">
        <w:trPr>
          <w:trHeight w:val="283"/>
        </w:trPr>
        <w:tc>
          <w:tcPr>
            <w:tcW w:w="1040" w:type="dxa"/>
            <w:tcBorders>
              <w:bottom w:val="single" w:sz="4" w:space="0" w:color="auto"/>
            </w:tcBorders>
          </w:tcPr>
          <w:p w14:paraId="7D37F5C2" w14:textId="1EF4F835" w:rsidR="00303611" w:rsidRPr="00325C57" w:rsidRDefault="00303611" w:rsidP="003A186F">
            <w:pPr>
              <w:pStyle w:val="htablebody"/>
              <w:autoSpaceDE w:val="0"/>
              <w:autoSpaceDN w:val="0"/>
              <w:adjustRightInd w:val="0"/>
              <w:snapToGrid w:val="0"/>
              <w:jc w:val="both"/>
              <w:rPr>
                <w:color w:val="000000"/>
                <w:sz w:val="20"/>
                <w:lang w:eastAsia="zh-CN"/>
              </w:rPr>
            </w:pPr>
            <w:r w:rsidRPr="00325C57">
              <w:rPr>
                <w:szCs w:val="24"/>
              </w:rPr>
              <w:t>9</w:t>
            </w:r>
          </w:p>
        </w:tc>
        <w:tc>
          <w:tcPr>
            <w:tcW w:w="1748" w:type="dxa"/>
            <w:tcBorders>
              <w:bottom w:val="single" w:sz="4" w:space="0" w:color="auto"/>
            </w:tcBorders>
          </w:tcPr>
          <w:p w14:paraId="66DC001F" w14:textId="7B3C9D2B" w:rsidR="00303611" w:rsidRPr="00325C57" w:rsidRDefault="00303611" w:rsidP="003A186F">
            <w:pPr>
              <w:pStyle w:val="htablebody"/>
              <w:autoSpaceDE w:val="0"/>
              <w:autoSpaceDN w:val="0"/>
              <w:adjustRightInd w:val="0"/>
              <w:snapToGrid w:val="0"/>
              <w:jc w:val="both"/>
              <w:rPr>
                <w:color w:val="000000"/>
                <w:sz w:val="20"/>
                <w:lang w:eastAsia="zh-CN"/>
              </w:rPr>
            </w:pPr>
            <w:r w:rsidRPr="00325C57">
              <w:rPr>
                <w:szCs w:val="24"/>
              </w:rPr>
              <w:t>−940.10</w:t>
            </w:r>
          </w:p>
        </w:tc>
        <w:tc>
          <w:tcPr>
            <w:tcW w:w="1397" w:type="dxa"/>
            <w:tcBorders>
              <w:bottom w:val="single" w:sz="4" w:space="0" w:color="auto"/>
            </w:tcBorders>
          </w:tcPr>
          <w:p w14:paraId="20FD8DCA" w14:textId="45B783F1" w:rsidR="00303611" w:rsidRPr="00325C57" w:rsidRDefault="00303611" w:rsidP="003A186F">
            <w:pPr>
              <w:pStyle w:val="htablebody"/>
              <w:autoSpaceDE w:val="0"/>
              <w:autoSpaceDN w:val="0"/>
              <w:adjustRightInd w:val="0"/>
              <w:snapToGrid w:val="0"/>
              <w:jc w:val="both"/>
              <w:rPr>
                <w:color w:val="000000"/>
                <w:sz w:val="20"/>
                <w:lang w:eastAsia="zh-CN"/>
              </w:rPr>
            </w:pPr>
            <w:r w:rsidRPr="00325C57">
              <w:rPr>
                <w:szCs w:val="24"/>
              </w:rPr>
              <w:t>1.29</w:t>
            </w:r>
          </w:p>
        </w:tc>
        <w:tc>
          <w:tcPr>
            <w:tcW w:w="1998" w:type="dxa"/>
            <w:tcBorders>
              <w:bottom w:val="single" w:sz="4" w:space="0" w:color="auto"/>
            </w:tcBorders>
          </w:tcPr>
          <w:p w14:paraId="3A3540C5" w14:textId="6B9A0403" w:rsidR="00303611" w:rsidRPr="00325C57" w:rsidRDefault="00303611" w:rsidP="003A186F">
            <w:pPr>
              <w:pStyle w:val="htablebody"/>
              <w:autoSpaceDE w:val="0"/>
              <w:autoSpaceDN w:val="0"/>
              <w:adjustRightInd w:val="0"/>
              <w:snapToGrid w:val="0"/>
              <w:jc w:val="both"/>
              <w:rPr>
                <w:color w:val="000000"/>
                <w:sz w:val="20"/>
                <w:lang w:eastAsia="zh-CN"/>
              </w:rPr>
            </w:pPr>
            <w:r w:rsidRPr="00325C57">
              <w:rPr>
                <w:szCs w:val="24"/>
              </w:rPr>
              <w:t>0.76</w:t>
            </w:r>
          </w:p>
        </w:tc>
        <w:tc>
          <w:tcPr>
            <w:tcW w:w="2197" w:type="dxa"/>
            <w:tcBorders>
              <w:bottom w:val="single" w:sz="4" w:space="0" w:color="auto"/>
            </w:tcBorders>
          </w:tcPr>
          <w:p w14:paraId="28029CDC" w14:textId="116CFC04" w:rsidR="00303611" w:rsidRPr="00325C57" w:rsidRDefault="00303611" w:rsidP="003A186F">
            <w:pPr>
              <w:pStyle w:val="htablebody"/>
              <w:autoSpaceDE w:val="0"/>
              <w:autoSpaceDN w:val="0"/>
              <w:adjustRightInd w:val="0"/>
              <w:snapToGrid w:val="0"/>
              <w:jc w:val="both"/>
              <w:rPr>
                <w:color w:val="000000"/>
                <w:sz w:val="20"/>
                <w:lang w:eastAsia="zh-CN"/>
              </w:rPr>
            </w:pPr>
            <w:r w:rsidRPr="00325C57">
              <w:rPr>
                <w:szCs w:val="24"/>
              </w:rPr>
              <w:t>−939.57</w:t>
            </w:r>
          </w:p>
        </w:tc>
      </w:tr>
    </w:tbl>
    <w:p w14:paraId="681779DC" w14:textId="4CC65DF2" w:rsidR="00303611" w:rsidRPr="00325C57" w:rsidRDefault="00A32FBF" w:rsidP="00C977EE">
      <w:pPr>
        <w:pStyle w:val="htablefootnote"/>
        <w:autoSpaceDE w:val="0"/>
        <w:autoSpaceDN w:val="0"/>
        <w:adjustRightInd w:val="0"/>
        <w:snapToGrid w:val="0"/>
        <w:spacing w:before="0"/>
        <w:ind w:left="0"/>
        <w:rPr>
          <w:szCs w:val="24"/>
        </w:rPr>
      </w:pPr>
      <w:r w:rsidRPr="00325C57">
        <w:rPr>
          <w:szCs w:val="24"/>
          <w:vertAlign w:val="superscript"/>
        </w:rPr>
        <w:t xml:space="preserve">a </w:t>
      </w:r>
      <w:r w:rsidR="00303611" w:rsidRPr="00325C57">
        <w:rPr>
          <w:i/>
          <w:szCs w:val="24"/>
        </w:rPr>
        <w:t>E</w:t>
      </w:r>
      <w:r w:rsidR="00303611" w:rsidRPr="00325C57">
        <w:rPr>
          <w:szCs w:val="24"/>
          <w:vertAlign w:val="subscript"/>
        </w:rPr>
        <w:t>DFT</w:t>
      </w:r>
      <w:r w:rsidR="00303611" w:rsidRPr="00325C57">
        <w:rPr>
          <w:szCs w:val="24"/>
        </w:rPr>
        <w:t xml:space="preserve"> in step 1 represents the energy of the LaFeO</w:t>
      </w:r>
      <w:r w:rsidR="00303611" w:rsidRPr="00325C57">
        <w:rPr>
          <w:szCs w:val="24"/>
          <w:vertAlign w:val="subscript"/>
        </w:rPr>
        <w:t>3</w:t>
      </w:r>
      <w:r w:rsidR="00303611" w:rsidRPr="00325C57">
        <w:rPr>
          <w:szCs w:val="24"/>
        </w:rPr>
        <w:t xml:space="preserve"> surface.</w:t>
      </w:r>
    </w:p>
    <w:p w14:paraId="2A3DB659" w14:textId="77777777" w:rsidR="003A186F" w:rsidRPr="00325C57" w:rsidRDefault="00303611" w:rsidP="00C977EE">
      <w:pPr>
        <w:pStyle w:val="htabletitle"/>
        <w:autoSpaceDE w:val="0"/>
        <w:autoSpaceDN w:val="0"/>
        <w:adjustRightInd w:val="0"/>
        <w:snapToGrid w:val="0"/>
        <w:spacing w:before="0"/>
        <w:rPr>
          <w:b/>
          <w:szCs w:val="24"/>
        </w:rPr>
      </w:pPr>
      <w:r w:rsidRPr="00325C57">
        <w:rPr>
          <w:b/>
          <w:szCs w:val="24"/>
        </w:rPr>
        <w:lastRenderedPageBreak/>
        <w:t>Table S3</w:t>
      </w:r>
    </w:p>
    <w:p w14:paraId="67AAE781" w14:textId="5F5DBD8D" w:rsidR="00303611" w:rsidRPr="00325C57" w:rsidRDefault="00303611" w:rsidP="003A186F">
      <w:pPr>
        <w:adjustRightInd w:val="0"/>
        <w:snapToGrid w:val="0"/>
        <w:rPr>
          <w:sz w:val="18"/>
          <w:szCs w:val="18"/>
        </w:rPr>
      </w:pPr>
      <w:r w:rsidRPr="00325C57">
        <w:rPr>
          <w:sz w:val="18"/>
          <w:szCs w:val="18"/>
        </w:rPr>
        <w:t>Vibrational modes and frequencies of methane.</w:t>
      </w:r>
    </w:p>
    <w:tbl>
      <w:tblPr>
        <w:tblW w:w="9662" w:type="dxa"/>
        <w:tblLook w:val="04A0" w:firstRow="1" w:lastRow="0" w:firstColumn="1" w:lastColumn="0" w:noHBand="0" w:noVBand="1"/>
      </w:tblPr>
      <w:tblGrid>
        <w:gridCol w:w="1656"/>
        <w:gridCol w:w="471"/>
        <w:gridCol w:w="996"/>
        <w:gridCol w:w="563"/>
        <w:gridCol w:w="996"/>
        <w:gridCol w:w="996"/>
        <w:gridCol w:w="996"/>
        <w:gridCol w:w="996"/>
        <w:gridCol w:w="996"/>
        <w:gridCol w:w="996"/>
      </w:tblGrid>
      <w:tr w:rsidR="00303611" w:rsidRPr="00325C57" w14:paraId="4C8AD7F3" w14:textId="77777777" w:rsidTr="003A186F">
        <w:trPr>
          <w:trHeight w:val="283"/>
        </w:trPr>
        <w:tc>
          <w:tcPr>
            <w:tcW w:w="1656" w:type="dxa"/>
            <w:vMerge w:val="restart"/>
            <w:tcBorders>
              <w:top w:val="single" w:sz="4" w:space="0" w:color="auto"/>
            </w:tcBorders>
          </w:tcPr>
          <w:p w14:paraId="28585533" w14:textId="51E7BEF0" w:rsidR="00303611" w:rsidRPr="00325C57" w:rsidRDefault="00303611" w:rsidP="003A186F">
            <w:pPr>
              <w:pStyle w:val="htablehead"/>
              <w:autoSpaceDE w:val="0"/>
              <w:autoSpaceDN w:val="0"/>
              <w:adjustRightInd w:val="0"/>
              <w:snapToGrid w:val="0"/>
              <w:rPr>
                <w:color w:val="000000"/>
                <w:sz w:val="20"/>
                <w:lang w:eastAsia="zh-CN"/>
              </w:rPr>
            </w:pPr>
            <w:r w:rsidRPr="00325C57">
              <w:rPr>
                <w:szCs w:val="24"/>
              </w:rPr>
              <w:t>Approximate type of mode</w:t>
            </w:r>
          </w:p>
        </w:tc>
        <w:tc>
          <w:tcPr>
            <w:tcW w:w="471" w:type="dxa"/>
            <w:vMerge w:val="restart"/>
            <w:tcBorders>
              <w:top w:val="single" w:sz="4" w:space="0" w:color="auto"/>
            </w:tcBorders>
          </w:tcPr>
          <w:p w14:paraId="5FC95E04" w14:textId="74F4B564" w:rsidR="00303611" w:rsidRPr="00325C57" w:rsidRDefault="00303611" w:rsidP="003A186F">
            <w:pPr>
              <w:pStyle w:val="htablehead"/>
              <w:autoSpaceDE w:val="0"/>
              <w:autoSpaceDN w:val="0"/>
              <w:adjustRightInd w:val="0"/>
              <w:snapToGrid w:val="0"/>
              <w:rPr>
                <w:i/>
                <w:color w:val="000000"/>
                <w:sz w:val="20"/>
                <w:lang w:eastAsia="zh-CN"/>
              </w:rPr>
            </w:pPr>
            <w:r w:rsidRPr="00325C57">
              <w:rPr>
                <w:i/>
                <w:szCs w:val="24"/>
              </w:rPr>
              <w:t>n</w:t>
            </w:r>
          </w:p>
        </w:tc>
        <w:tc>
          <w:tcPr>
            <w:tcW w:w="996" w:type="dxa"/>
            <w:vMerge w:val="restart"/>
            <w:tcBorders>
              <w:top w:val="single" w:sz="4" w:space="0" w:color="auto"/>
            </w:tcBorders>
          </w:tcPr>
          <w:p w14:paraId="4B28AD26" w14:textId="7AEF9316" w:rsidR="00303611" w:rsidRPr="00325C57" w:rsidRDefault="00303611" w:rsidP="003A186F">
            <w:pPr>
              <w:pStyle w:val="htablehead"/>
              <w:autoSpaceDE w:val="0"/>
              <w:autoSpaceDN w:val="0"/>
              <w:adjustRightInd w:val="0"/>
              <w:snapToGrid w:val="0"/>
              <w:rPr>
                <w:i/>
                <w:color w:val="000000"/>
                <w:sz w:val="20"/>
                <w:lang w:eastAsia="zh-CN"/>
              </w:rPr>
            </w:pPr>
            <w:r w:rsidRPr="00325C57">
              <w:rPr>
                <w:i/>
                <w:szCs w:val="24"/>
              </w:rPr>
              <w:t>v</w:t>
            </w:r>
            <w:r w:rsidRPr="00325C57">
              <w:rPr>
                <w:i/>
                <w:szCs w:val="24"/>
                <w:vertAlign w:val="subscript"/>
              </w:rPr>
              <w:t>n</w:t>
            </w:r>
          </w:p>
        </w:tc>
        <w:tc>
          <w:tcPr>
            <w:tcW w:w="563" w:type="dxa"/>
            <w:vMerge w:val="restart"/>
            <w:tcBorders>
              <w:top w:val="single" w:sz="4" w:space="0" w:color="auto"/>
            </w:tcBorders>
          </w:tcPr>
          <w:p w14:paraId="728761A5" w14:textId="7F16B0BF" w:rsidR="00303611" w:rsidRPr="00325C57" w:rsidRDefault="00303611" w:rsidP="003A186F">
            <w:pPr>
              <w:pStyle w:val="htablehead"/>
              <w:autoSpaceDE w:val="0"/>
              <w:autoSpaceDN w:val="0"/>
              <w:adjustRightInd w:val="0"/>
              <w:snapToGrid w:val="0"/>
              <w:rPr>
                <w:i/>
                <w:color w:val="000000"/>
                <w:sz w:val="20"/>
                <w:lang w:eastAsia="zh-CN"/>
              </w:rPr>
            </w:pPr>
            <w:r w:rsidRPr="00325C57">
              <w:rPr>
                <w:i/>
                <w:szCs w:val="24"/>
              </w:rPr>
              <w:t>i</w:t>
            </w:r>
          </w:p>
        </w:tc>
        <w:tc>
          <w:tcPr>
            <w:tcW w:w="5976" w:type="dxa"/>
            <w:gridSpan w:val="6"/>
            <w:tcBorders>
              <w:top w:val="single" w:sz="4" w:space="0" w:color="auto"/>
              <w:bottom w:val="single" w:sz="4" w:space="0" w:color="auto"/>
            </w:tcBorders>
          </w:tcPr>
          <w:p w14:paraId="4EB9E4C9" w14:textId="1FE85B08" w:rsidR="00303611" w:rsidRPr="00325C57" w:rsidRDefault="00303611" w:rsidP="003A186F">
            <w:pPr>
              <w:pStyle w:val="htablehead"/>
              <w:autoSpaceDE w:val="0"/>
              <w:autoSpaceDN w:val="0"/>
              <w:adjustRightInd w:val="0"/>
              <w:snapToGrid w:val="0"/>
              <w:rPr>
                <w:color w:val="000000"/>
                <w:sz w:val="20"/>
                <w:lang w:eastAsia="zh-CN"/>
              </w:rPr>
            </w:pPr>
            <w:r w:rsidRPr="00325C57">
              <w:rPr>
                <w:i/>
                <w:szCs w:val="24"/>
              </w:rPr>
              <w:t>v</w:t>
            </w:r>
            <w:r w:rsidRPr="00325C57">
              <w:rPr>
                <w:i/>
                <w:szCs w:val="24"/>
                <w:vertAlign w:val="subscript"/>
              </w:rPr>
              <w:t>i</w:t>
            </w:r>
            <w:r w:rsidRPr="00325C57">
              <w:rPr>
                <w:szCs w:val="24"/>
              </w:rPr>
              <w:t xml:space="preserve"> in step </w:t>
            </w:r>
            <w:r w:rsidRPr="00325C57">
              <w:rPr>
                <w:i/>
                <w:szCs w:val="24"/>
              </w:rPr>
              <w:t>x</w:t>
            </w:r>
          </w:p>
        </w:tc>
      </w:tr>
      <w:tr w:rsidR="00303611" w:rsidRPr="00325C57" w14:paraId="09CD8BEB" w14:textId="77777777" w:rsidTr="003A186F">
        <w:trPr>
          <w:trHeight w:val="283"/>
        </w:trPr>
        <w:tc>
          <w:tcPr>
            <w:tcW w:w="1656" w:type="dxa"/>
            <w:vMerge/>
            <w:tcBorders>
              <w:bottom w:val="single" w:sz="4" w:space="0" w:color="auto"/>
            </w:tcBorders>
          </w:tcPr>
          <w:p w14:paraId="058B5275" w14:textId="77777777" w:rsidR="00303611" w:rsidRPr="00325C57" w:rsidRDefault="00303611" w:rsidP="003A186F">
            <w:pPr>
              <w:adjustRightInd w:val="0"/>
              <w:snapToGrid w:val="0"/>
              <w:rPr>
                <w:lang w:eastAsia="zh-CN"/>
              </w:rPr>
            </w:pPr>
          </w:p>
        </w:tc>
        <w:tc>
          <w:tcPr>
            <w:tcW w:w="471" w:type="dxa"/>
            <w:vMerge/>
            <w:tcBorders>
              <w:bottom w:val="single" w:sz="4" w:space="0" w:color="auto"/>
            </w:tcBorders>
          </w:tcPr>
          <w:p w14:paraId="4CE7096D" w14:textId="77777777" w:rsidR="00303611" w:rsidRPr="00325C57" w:rsidRDefault="00303611" w:rsidP="003A186F">
            <w:pPr>
              <w:adjustRightInd w:val="0"/>
              <w:snapToGrid w:val="0"/>
              <w:rPr>
                <w:lang w:eastAsia="zh-CN"/>
              </w:rPr>
            </w:pPr>
          </w:p>
        </w:tc>
        <w:tc>
          <w:tcPr>
            <w:tcW w:w="996" w:type="dxa"/>
            <w:vMerge/>
            <w:tcBorders>
              <w:bottom w:val="single" w:sz="4" w:space="0" w:color="auto"/>
            </w:tcBorders>
          </w:tcPr>
          <w:p w14:paraId="566179E8" w14:textId="77777777" w:rsidR="00303611" w:rsidRPr="00325C57" w:rsidRDefault="00303611" w:rsidP="003A186F">
            <w:pPr>
              <w:adjustRightInd w:val="0"/>
              <w:snapToGrid w:val="0"/>
              <w:rPr>
                <w:lang w:eastAsia="zh-CN"/>
              </w:rPr>
            </w:pPr>
          </w:p>
        </w:tc>
        <w:tc>
          <w:tcPr>
            <w:tcW w:w="563" w:type="dxa"/>
            <w:vMerge/>
            <w:tcBorders>
              <w:bottom w:val="single" w:sz="4" w:space="0" w:color="auto"/>
            </w:tcBorders>
          </w:tcPr>
          <w:p w14:paraId="748E94EA" w14:textId="77777777" w:rsidR="00303611" w:rsidRPr="00325C57" w:rsidRDefault="00303611" w:rsidP="003A186F">
            <w:pPr>
              <w:adjustRightInd w:val="0"/>
              <w:snapToGrid w:val="0"/>
              <w:rPr>
                <w:lang w:eastAsia="zh-CN"/>
              </w:rPr>
            </w:pPr>
          </w:p>
        </w:tc>
        <w:tc>
          <w:tcPr>
            <w:tcW w:w="996" w:type="dxa"/>
            <w:tcBorders>
              <w:top w:val="single" w:sz="4" w:space="0" w:color="auto"/>
              <w:bottom w:val="single" w:sz="4" w:space="0" w:color="auto"/>
            </w:tcBorders>
          </w:tcPr>
          <w:p w14:paraId="1CF3DAD5" w14:textId="168F416D" w:rsidR="00303611" w:rsidRPr="00325C57" w:rsidRDefault="00303611" w:rsidP="00A32FBF">
            <w:pPr>
              <w:pStyle w:val="htablehead"/>
              <w:autoSpaceDE w:val="0"/>
              <w:autoSpaceDN w:val="0"/>
              <w:adjustRightInd w:val="0"/>
              <w:snapToGrid w:val="0"/>
              <w:rPr>
                <w:color w:val="000000"/>
                <w:sz w:val="20"/>
                <w:lang w:eastAsia="zh-CN"/>
              </w:rPr>
            </w:pPr>
            <w:r w:rsidRPr="00325C57">
              <w:rPr>
                <w:i/>
                <w:szCs w:val="24"/>
              </w:rPr>
              <w:t>x</w:t>
            </w:r>
            <w:r w:rsidRPr="00325C57">
              <w:rPr>
                <w:szCs w:val="24"/>
              </w:rPr>
              <w:t xml:space="preserve"> = 1</w:t>
            </w:r>
            <w:r w:rsidR="00A32FBF" w:rsidRPr="00325C57">
              <w:rPr>
                <w:szCs w:val="24"/>
                <w:vertAlign w:val="superscript"/>
              </w:rPr>
              <w:t>a</w:t>
            </w:r>
          </w:p>
        </w:tc>
        <w:tc>
          <w:tcPr>
            <w:tcW w:w="996" w:type="dxa"/>
            <w:tcBorders>
              <w:top w:val="single" w:sz="4" w:space="0" w:color="auto"/>
              <w:bottom w:val="single" w:sz="4" w:space="0" w:color="auto"/>
            </w:tcBorders>
          </w:tcPr>
          <w:p w14:paraId="521EE0BD" w14:textId="3D4DCC85" w:rsidR="00303611" w:rsidRPr="00325C57" w:rsidRDefault="00303611" w:rsidP="003A186F">
            <w:pPr>
              <w:pStyle w:val="htablehead"/>
              <w:autoSpaceDE w:val="0"/>
              <w:autoSpaceDN w:val="0"/>
              <w:adjustRightInd w:val="0"/>
              <w:snapToGrid w:val="0"/>
              <w:rPr>
                <w:color w:val="000000"/>
                <w:sz w:val="20"/>
                <w:lang w:eastAsia="zh-CN"/>
              </w:rPr>
            </w:pPr>
            <w:r w:rsidRPr="00325C57">
              <w:rPr>
                <w:i/>
                <w:szCs w:val="24"/>
              </w:rPr>
              <w:t>x</w:t>
            </w:r>
            <w:r w:rsidRPr="00325C57">
              <w:rPr>
                <w:szCs w:val="24"/>
              </w:rPr>
              <w:t xml:space="preserve"> = 2</w:t>
            </w:r>
          </w:p>
        </w:tc>
        <w:tc>
          <w:tcPr>
            <w:tcW w:w="996" w:type="dxa"/>
            <w:tcBorders>
              <w:top w:val="single" w:sz="4" w:space="0" w:color="auto"/>
              <w:bottom w:val="single" w:sz="4" w:space="0" w:color="auto"/>
            </w:tcBorders>
          </w:tcPr>
          <w:p w14:paraId="05A097D1" w14:textId="066C9DC5" w:rsidR="00303611" w:rsidRPr="00325C57" w:rsidRDefault="00303611" w:rsidP="003A186F">
            <w:pPr>
              <w:pStyle w:val="htablehead"/>
              <w:autoSpaceDE w:val="0"/>
              <w:autoSpaceDN w:val="0"/>
              <w:adjustRightInd w:val="0"/>
              <w:snapToGrid w:val="0"/>
              <w:rPr>
                <w:color w:val="000000"/>
                <w:sz w:val="20"/>
                <w:lang w:eastAsia="zh-CN"/>
              </w:rPr>
            </w:pPr>
            <w:r w:rsidRPr="00325C57">
              <w:rPr>
                <w:i/>
                <w:szCs w:val="24"/>
              </w:rPr>
              <w:t>x</w:t>
            </w:r>
            <w:r w:rsidRPr="00325C57">
              <w:rPr>
                <w:szCs w:val="24"/>
              </w:rPr>
              <w:t xml:space="preserve"> = 3</w:t>
            </w:r>
          </w:p>
        </w:tc>
        <w:tc>
          <w:tcPr>
            <w:tcW w:w="996" w:type="dxa"/>
            <w:tcBorders>
              <w:top w:val="single" w:sz="4" w:space="0" w:color="auto"/>
              <w:bottom w:val="single" w:sz="4" w:space="0" w:color="auto"/>
            </w:tcBorders>
          </w:tcPr>
          <w:p w14:paraId="7CECE8A4" w14:textId="459EDAC6" w:rsidR="00303611" w:rsidRPr="00325C57" w:rsidRDefault="00303611" w:rsidP="003A186F">
            <w:pPr>
              <w:pStyle w:val="htablehead"/>
              <w:autoSpaceDE w:val="0"/>
              <w:autoSpaceDN w:val="0"/>
              <w:adjustRightInd w:val="0"/>
              <w:snapToGrid w:val="0"/>
              <w:rPr>
                <w:color w:val="000000"/>
                <w:sz w:val="20"/>
                <w:lang w:eastAsia="zh-CN"/>
              </w:rPr>
            </w:pPr>
            <w:r w:rsidRPr="00325C57">
              <w:rPr>
                <w:i/>
                <w:szCs w:val="24"/>
              </w:rPr>
              <w:t>x</w:t>
            </w:r>
            <w:r w:rsidRPr="00325C57">
              <w:rPr>
                <w:szCs w:val="24"/>
              </w:rPr>
              <w:t xml:space="preserve"> = 4</w:t>
            </w:r>
          </w:p>
        </w:tc>
        <w:tc>
          <w:tcPr>
            <w:tcW w:w="996" w:type="dxa"/>
            <w:tcBorders>
              <w:top w:val="single" w:sz="4" w:space="0" w:color="auto"/>
              <w:bottom w:val="single" w:sz="4" w:space="0" w:color="auto"/>
            </w:tcBorders>
          </w:tcPr>
          <w:p w14:paraId="27A5D2DE" w14:textId="09C15C93" w:rsidR="00303611" w:rsidRPr="00325C57" w:rsidRDefault="00303611" w:rsidP="003A186F">
            <w:pPr>
              <w:pStyle w:val="htablehead"/>
              <w:autoSpaceDE w:val="0"/>
              <w:autoSpaceDN w:val="0"/>
              <w:adjustRightInd w:val="0"/>
              <w:snapToGrid w:val="0"/>
              <w:rPr>
                <w:color w:val="000000"/>
                <w:sz w:val="20"/>
                <w:lang w:eastAsia="zh-CN"/>
              </w:rPr>
            </w:pPr>
            <w:r w:rsidRPr="00325C57">
              <w:rPr>
                <w:i/>
                <w:szCs w:val="24"/>
              </w:rPr>
              <w:t>x</w:t>
            </w:r>
            <w:r w:rsidRPr="00325C57">
              <w:rPr>
                <w:szCs w:val="24"/>
              </w:rPr>
              <w:t xml:space="preserve"> = 5</w:t>
            </w:r>
          </w:p>
        </w:tc>
        <w:tc>
          <w:tcPr>
            <w:tcW w:w="996" w:type="dxa"/>
            <w:tcBorders>
              <w:top w:val="single" w:sz="4" w:space="0" w:color="auto"/>
              <w:bottom w:val="single" w:sz="4" w:space="0" w:color="auto"/>
            </w:tcBorders>
          </w:tcPr>
          <w:p w14:paraId="1F9748B8" w14:textId="44E4C469" w:rsidR="00303611" w:rsidRPr="00325C57" w:rsidRDefault="00303611" w:rsidP="003A186F">
            <w:pPr>
              <w:pStyle w:val="htablehead"/>
              <w:autoSpaceDE w:val="0"/>
              <w:autoSpaceDN w:val="0"/>
              <w:adjustRightInd w:val="0"/>
              <w:snapToGrid w:val="0"/>
              <w:rPr>
                <w:color w:val="000000"/>
                <w:sz w:val="20"/>
                <w:lang w:eastAsia="zh-CN"/>
              </w:rPr>
            </w:pPr>
            <w:r w:rsidRPr="00325C57">
              <w:rPr>
                <w:i/>
                <w:szCs w:val="24"/>
              </w:rPr>
              <w:t>x</w:t>
            </w:r>
            <w:r w:rsidRPr="00325C57">
              <w:rPr>
                <w:szCs w:val="24"/>
              </w:rPr>
              <w:t xml:space="preserve"> = 6 (TS)</w:t>
            </w:r>
          </w:p>
        </w:tc>
      </w:tr>
      <w:tr w:rsidR="00303611" w:rsidRPr="00325C57" w14:paraId="7D59F386" w14:textId="77777777" w:rsidTr="003A186F">
        <w:trPr>
          <w:trHeight w:val="283"/>
        </w:trPr>
        <w:tc>
          <w:tcPr>
            <w:tcW w:w="1656" w:type="dxa"/>
            <w:tcBorders>
              <w:top w:val="single" w:sz="4" w:space="0" w:color="auto"/>
            </w:tcBorders>
          </w:tcPr>
          <w:p w14:paraId="2D7D7E61" w14:textId="045F1F55" w:rsidR="00303611" w:rsidRPr="00325C57" w:rsidRDefault="00303611" w:rsidP="003A186F">
            <w:pPr>
              <w:pStyle w:val="htablebody"/>
              <w:autoSpaceDE w:val="0"/>
              <w:autoSpaceDN w:val="0"/>
              <w:adjustRightInd w:val="0"/>
              <w:snapToGrid w:val="0"/>
              <w:rPr>
                <w:color w:val="000000"/>
                <w:sz w:val="20"/>
                <w:lang w:eastAsia="zh-CN"/>
              </w:rPr>
            </w:pPr>
            <w:r w:rsidRPr="00325C57">
              <w:rPr>
                <w:szCs w:val="24"/>
              </w:rPr>
              <w:t>Symmetric stretch</w:t>
            </w:r>
          </w:p>
        </w:tc>
        <w:tc>
          <w:tcPr>
            <w:tcW w:w="471" w:type="dxa"/>
            <w:tcBorders>
              <w:top w:val="single" w:sz="4" w:space="0" w:color="auto"/>
            </w:tcBorders>
          </w:tcPr>
          <w:p w14:paraId="42661812" w14:textId="36873A76" w:rsidR="00303611" w:rsidRPr="00325C57" w:rsidRDefault="00303611" w:rsidP="003A186F">
            <w:pPr>
              <w:pStyle w:val="htablebody"/>
              <w:autoSpaceDE w:val="0"/>
              <w:autoSpaceDN w:val="0"/>
              <w:adjustRightInd w:val="0"/>
              <w:snapToGrid w:val="0"/>
              <w:rPr>
                <w:color w:val="000000"/>
                <w:sz w:val="20"/>
                <w:lang w:eastAsia="zh-CN"/>
              </w:rPr>
            </w:pPr>
            <w:r w:rsidRPr="00325C57">
              <w:rPr>
                <w:szCs w:val="24"/>
              </w:rPr>
              <w:t>1</w:t>
            </w:r>
          </w:p>
        </w:tc>
        <w:tc>
          <w:tcPr>
            <w:tcW w:w="996" w:type="dxa"/>
            <w:tcBorders>
              <w:top w:val="single" w:sz="4" w:space="0" w:color="auto"/>
            </w:tcBorders>
          </w:tcPr>
          <w:p w14:paraId="61B6334B" w14:textId="42033C90" w:rsidR="00303611" w:rsidRPr="00325C57" w:rsidRDefault="00303611" w:rsidP="003A186F">
            <w:pPr>
              <w:pStyle w:val="htablebody"/>
              <w:autoSpaceDE w:val="0"/>
              <w:autoSpaceDN w:val="0"/>
              <w:adjustRightInd w:val="0"/>
              <w:snapToGrid w:val="0"/>
              <w:rPr>
                <w:color w:val="000000"/>
                <w:sz w:val="20"/>
                <w:lang w:eastAsia="zh-CN"/>
              </w:rPr>
            </w:pPr>
            <w:r w:rsidRPr="00325C57">
              <w:rPr>
                <w:szCs w:val="24"/>
              </w:rPr>
              <w:t>2975.22</w:t>
            </w:r>
          </w:p>
        </w:tc>
        <w:tc>
          <w:tcPr>
            <w:tcW w:w="563" w:type="dxa"/>
            <w:tcBorders>
              <w:top w:val="single" w:sz="4" w:space="0" w:color="auto"/>
            </w:tcBorders>
          </w:tcPr>
          <w:p w14:paraId="25DAAC66" w14:textId="75C1D474" w:rsidR="00303611" w:rsidRPr="00325C57" w:rsidRDefault="00303611" w:rsidP="003A186F">
            <w:pPr>
              <w:pStyle w:val="htablebody"/>
              <w:autoSpaceDE w:val="0"/>
              <w:autoSpaceDN w:val="0"/>
              <w:adjustRightInd w:val="0"/>
              <w:snapToGrid w:val="0"/>
              <w:rPr>
                <w:color w:val="000000"/>
                <w:sz w:val="20"/>
                <w:lang w:eastAsia="zh-CN"/>
              </w:rPr>
            </w:pPr>
            <w:r w:rsidRPr="00325C57">
              <w:rPr>
                <w:szCs w:val="24"/>
              </w:rPr>
              <w:t>1</w:t>
            </w:r>
          </w:p>
        </w:tc>
        <w:tc>
          <w:tcPr>
            <w:tcW w:w="996" w:type="dxa"/>
            <w:tcBorders>
              <w:top w:val="single" w:sz="4" w:space="0" w:color="auto"/>
            </w:tcBorders>
          </w:tcPr>
          <w:p w14:paraId="51148AF6" w14:textId="66F68C42" w:rsidR="00303611" w:rsidRPr="00325C57" w:rsidRDefault="00303611" w:rsidP="003A186F">
            <w:pPr>
              <w:pStyle w:val="htablebody"/>
              <w:autoSpaceDE w:val="0"/>
              <w:autoSpaceDN w:val="0"/>
              <w:adjustRightInd w:val="0"/>
              <w:snapToGrid w:val="0"/>
              <w:rPr>
                <w:color w:val="000000"/>
                <w:sz w:val="20"/>
                <w:lang w:eastAsia="zh-CN"/>
              </w:rPr>
            </w:pPr>
            <w:r w:rsidRPr="00325C57">
              <w:rPr>
                <w:szCs w:val="24"/>
              </w:rPr>
              <w:t>2975.22</w:t>
            </w:r>
          </w:p>
        </w:tc>
        <w:tc>
          <w:tcPr>
            <w:tcW w:w="996" w:type="dxa"/>
            <w:tcBorders>
              <w:top w:val="single" w:sz="4" w:space="0" w:color="auto"/>
            </w:tcBorders>
          </w:tcPr>
          <w:p w14:paraId="1C23EB44" w14:textId="5582A78A" w:rsidR="00303611" w:rsidRPr="00325C57" w:rsidRDefault="00303611" w:rsidP="003A186F">
            <w:pPr>
              <w:pStyle w:val="htablebody"/>
              <w:autoSpaceDE w:val="0"/>
              <w:autoSpaceDN w:val="0"/>
              <w:adjustRightInd w:val="0"/>
              <w:snapToGrid w:val="0"/>
              <w:rPr>
                <w:color w:val="000000"/>
                <w:sz w:val="20"/>
                <w:lang w:eastAsia="zh-CN"/>
              </w:rPr>
            </w:pPr>
            <w:r w:rsidRPr="00325C57">
              <w:rPr>
                <w:szCs w:val="24"/>
              </w:rPr>
              <w:t>2972.83</w:t>
            </w:r>
          </w:p>
        </w:tc>
        <w:tc>
          <w:tcPr>
            <w:tcW w:w="996" w:type="dxa"/>
            <w:tcBorders>
              <w:top w:val="single" w:sz="4" w:space="0" w:color="auto"/>
            </w:tcBorders>
          </w:tcPr>
          <w:p w14:paraId="290558C3" w14:textId="30C11C66" w:rsidR="00303611" w:rsidRPr="00325C57" w:rsidRDefault="00303611" w:rsidP="003A186F">
            <w:pPr>
              <w:pStyle w:val="htablebody"/>
              <w:autoSpaceDE w:val="0"/>
              <w:autoSpaceDN w:val="0"/>
              <w:adjustRightInd w:val="0"/>
              <w:snapToGrid w:val="0"/>
              <w:rPr>
                <w:color w:val="000000"/>
                <w:sz w:val="20"/>
                <w:lang w:eastAsia="zh-CN"/>
              </w:rPr>
            </w:pPr>
            <w:r w:rsidRPr="00325C57">
              <w:rPr>
                <w:szCs w:val="24"/>
              </w:rPr>
              <w:t>2974.75</w:t>
            </w:r>
          </w:p>
        </w:tc>
        <w:tc>
          <w:tcPr>
            <w:tcW w:w="996" w:type="dxa"/>
            <w:tcBorders>
              <w:top w:val="single" w:sz="4" w:space="0" w:color="auto"/>
            </w:tcBorders>
          </w:tcPr>
          <w:p w14:paraId="4D2AE823" w14:textId="3B3C2BEF" w:rsidR="00303611" w:rsidRPr="00325C57" w:rsidRDefault="00303611" w:rsidP="003A186F">
            <w:pPr>
              <w:pStyle w:val="htablebody"/>
              <w:autoSpaceDE w:val="0"/>
              <w:autoSpaceDN w:val="0"/>
              <w:adjustRightInd w:val="0"/>
              <w:snapToGrid w:val="0"/>
              <w:rPr>
                <w:color w:val="000000"/>
                <w:sz w:val="20"/>
                <w:lang w:eastAsia="zh-CN"/>
              </w:rPr>
            </w:pPr>
            <w:r w:rsidRPr="00325C57">
              <w:rPr>
                <w:szCs w:val="24"/>
              </w:rPr>
              <w:t>2970.54</w:t>
            </w:r>
          </w:p>
        </w:tc>
        <w:tc>
          <w:tcPr>
            <w:tcW w:w="996" w:type="dxa"/>
            <w:tcBorders>
              <w:top w:val="single" w:sz="4" w:space="0" w:color="auto"/>
            </w:tcBorders>
          </w:tcPr>
          <w:p w14:paraId="02186282" w14:textId="3A362FCB" w:rsidR="00303611" w:rsidRPr="00325C57" w:rsidRDefault="00303611" w:rsidP="003A186F">
            <w:pPr>
              <w:pStyle w:val="htablebody"/>
              <w:autoSpaceDE w:val="0"/>
              <w:autoSpaceDN w:val="0"/>
              <w:adjustRightInd w:val="0"/>
              <w:snapToGrid w:val="0"/>
              <w:rPr>
                <w:color w:val="000000"/>
                <w:sz w:val="20"/>
                <w:lang w:eastAsia="zh-CN"/>
              </w:rPr>
            </w:pPr>
            <w:r w:rsidRPr="00325C57">
              <w:rPr>
                <w:szCs w:val="24"/>
              </w:rPr>
              <w:t>2769.89</w:t>
            </w:r>
          </w:p>
        </w:tc>
        <w:tc>
          <w:tcPr>
            <w:tcW w:w="996" w:type="dxa"/>
            <w:tcBorders>
              <w:top w:val="single" w:sz="4" w:space="0" w:color="auto"/>
            </w:tcBorders>
          </w:tcPr>
          <w:p w14:paraId="7C87B5E4" w14:textId="5CB7E0D0" w:rsidR="00303611" w:rsidRPr="00325C57" w:rsidRDefault="00303611" w:rsidP="003A186F">
            <w:pPr>
              <w:pStyle w:val="htablebody"/>
              <w:autoSpaceDE w:val="0"/>
              <w:autoSpaceDN w:val="0"/>
              <w:adjustRightInd w:val="0"/>
              <w:snapToGrid w:val="0"/>
              <w:rPr>
                <w:color w:val="000000"/>
                <w:sz w:val="20"/>
                <w:lang w:eastAsia="zh-CN"/>
              </w:rPr>
            </w:pPr>
            <w:r w:rsidRPr="00325C57">
              <w:rPr>
                <w:szCs w:val="24"/>
              </w:rPr>
              <w:t>1609.26</w:t>
            </w:r>
          </w:p>
        </w:tc>
      </w:tr>
      <w:tr w:rsidR="00303611" w:rsidRPr="00325C57" w14:paraId="444E8857" w14:textId="77777777" w:rsidTr="003A186F">
        <w:trPr>
          <w:trHeight w:val="283"/>
        </w:trPr>
        <w:tc>
          <w:tcPr>
            <w:tcW w:w="1656" w:type="dxa"/>
            <w:vMerge w:val="restart"/>
          </w:tcPr>
          <w:p w14:paraId="7EE04AA5" w14:textId="614E1803" w:rsidR="00303611" w:rsidRPr="00325C57" w:rsidRDefault="00303611" w:rsidP="003A186F">
            <w:pPr>
              <w:pStyle w:val="htablebody"/>
              <w:autoSpaceDE w:val="0"/>
              <w:autoSpaceDN w:val="0"/>
              <w:adjustRightInd w:val="0"/>
              <w:snapToGrid w:val="0"/>
              <w:rPr>
                <w:color w:val="000000"/>
                <w:sz w:val="20"/>
                <w:lang w:eastAsia="zh-CN"/>
              </w:rPr>
            </w:pPr>
            <w:r w:rsidRPr="00325C57">
              <w:rPr>
                <w:szCs w:val="24"/>
              </w:rPr>
              <w:t>Torsional bend</w:t>
            </w:r>
          </w:p>
        </w:tc>
        <w:tc>
          <w:tcPr>
            <w:tcW w:w="471" w:type="dxa"/>
            <w:vMerge w:val="restart"/>
          </w:tcPr>
          <w:p w14:paraId="7D9C9C97" w14:textId="5585CE04" w:rsidR="00303611" w:rsidRPr="00325C57" w:rsidRDefault="00303611" w:rsidP="003A186F">
            <w:pPr>
              <w:pStyle w:val="htablebody"/>
              <w:autoSpaceDE w:val="0"/>
              <w:autoSpaceDN w:val="0"/>
              <w:adjustRightInd w:val="0"/>
              <w:snapToGrid w:val="0"/>
              <w:rPr>
                <w:color w:val="000000"/>
                <w:sz w:val="20"/>
                <w:lang w:eastAsia="zh-CN"/>
              </w:rPr>
            </w:pPr>
            <w:r w:rsidRPr="00325C57">
              <w:rPr>
                <w:szCs w:val="24"/>
              </w:rPr>
              <w:t>2</w:t>
            </w:r>
          </w:p>
        </w:tc>
        <w:tc>
          <w:tcPr>
            <w:tcW w:w="996" w:type="dxa"/>
            <w:vMerge w:val="restart"/>
          </w:tcPr>
          <w:p w14:paraId="7C304869" w14:textId="16BF2D17" w:rsidR="00303611" w:rsidRPr="00325C57" w:rsidRDefault="00303611" w:rsidP="003A186F">
            <w:pPr>
              <w:pStyle w:val="htablebody"/>
              <w:autoSpaceDE w:val="0"/>
              <w:autoSpaceDN w:val="0"/>
              <w:adjustRightInd w:val="0"/>
              <w:snapToGrid w:val="0"/>
              <w:rPr>
                <w:color w:val="000000"/>
                <w:sz w:val="20"/>
                <w:lang w:eastAsia="zh-CN"/>
              </w:rPr>
            </w:pPr>
            <w:r w:rsidRPr="00325C57">
              <w:rPr>
                <w:szCs w:val="24"/>
              </w:rPr>
              <w:t>1512.68</w:t>
            </w:r>
          </w:p>
        </w:tc>
        <w:tc>
          <w:tcPr>
            <w:tcW w:w="563" w:type="dxa"/>
          </w:tcPr>
          <w:p w14:paraId="6356D236" w14:textId="2ABD432F" w:rsidR="00303611" w:rsidRPr="00325C57" w:rsidRDefault="00303611" w:rsidP="003A186F">
            <w:pPr>
              <w:pStyle w:val="htablebody"/>
              <w:autoSpaceDE w:val="0"/>
              <w:autoSpaceDN w:val="0"/>
              <w:adjustRightInd w:val="0"/>
              <w:snapToGrid w:val="0"/>
              <w:rPr>
                <w:color w:val="000000"/>
                <w:sz w:val="20"/>
                <w:lang w:eastAsia="zh-CN"/>
              </w:rPr>
            </w:pPr>
            <w:r w:rsidRPr="00325C57">
              <w:rPr>
                <w:szCs w:val="24"/>
              </w:rPr>
              <w:t>2</w:t>
            </w:r>
          </w:p>
        </w:tc>
        <w:tc>
          <w:tcPr>
            <w:tcW w:w="996" w:type="dxa"/>
          </w:tcPr>
          <w:p w14:paraId="14CB5B61" w14:textId="24352AF3" w:rsidR="00303611" w:rsidRPr="00325C57" w:rsidRDefault="00303611" w:rsidP="003A186F">
            <w:pPr>
              <w:pStyle w:val="htablebody"/>
              <w:autoSpaceDE w:val="0"/>
              <w:autoSpaceDN w:val="0"/>
              <w:adjustRightInd w:val="0"/>
              <w:snapToGrid w:val="0"/>
              <w:rPr>
                <w:color w:val="000000"/>
                <w:sz w:val="20"/>
                <w:lang w:eastAsia="zh-CN"/>
              </w:rPr>
            </w:pPr>
            <w:r w:rsidRPr="00325C57">
              <w:rPr>
                <w:szCs w:val="24"/>
              </w:rPr>
              <w:t>1513.65</w:t>
            </w:r>
          </w:p>
        </w:tc>
        <w:tc>
          <w:tcPr>
            <w:tcW w:w="996" w:type="dxa"/>
          </w:tcPr>
          <w:p w14:paraId="587D5215" w14:textId="6C95AF70" w:rsidR="00303611" w:rsidRPr="00325C57" w:rsidRDefault="00303611" w:rsidP="003A186F">
            <w:pPr>
              <w:pStyle w:val="htablebody"/>
              <w:autoSpaceDE w:val="0"/>
              <w:autoSpaceDN w:val="0"/>
              <w:adjustRightInd w:val="0"/>
              <w:snapToGrid w:val="0"/>
              <w:rPr>
                <w:color w:val="000000"/>
                <w:sz w:val="20"/>
                <w:lang w:eastAsia="zh-CN"/>
              </w:rPr>
            </w:pPr>
            <w:r w:rsidRPr="00325C57">
              <w:rPr>
                <w:szCs w:val="24"/>
              </w:rPr>
              <w:t>1535.20</w:t>
            </w:r>
          </w:p>
        </w:tc>
        <w:tc>
          <w:tcPr>
            <w:tcW w:w="996" w:type="dxa"/>
          </w:tcPr>
          <w:p w14:paraId="5AC2D229" w14:textId="48335D09" w:rsidR="00303611" w:rsidRPr="00325C57" w:rsidRDefault="00303611" w:rsidP="003A186F">
            <w:pPr>
              <w:pStyle w:val="htablebody"/>
              <w:autoSpaceDE w:val="0"/>
              <w:autoSpaceDN w:val="0"/>
              <w:adjustRightInd w:val="0"/>
              <w:snapToGrid w:val="0"/>
              <w:rPr>
                <w:color w:val="000000"/>
                <w:sz w:val="20"/>
                <w:lang w:eastAsia="zh-CN"/>
              </w:rPr>
            </w:pPr>
            <w:r w:rsidRPr="00325C57">
              <w:rPr>
                <w:szCs w:val="24"/>
              </w:rPr>
              <w:t>1537.99</w:t>
            </w:r>
          </w:p>
        </w:tc>
        <w:tc>
          <w:tcPr>
            <w:tcW w:w="996" w:type="dxa"/>
          </w:tcPr>
          <w:p w14:paraId="7F054343" w14:textId="15DF3728" w:rsidR="00303611" w:rsidRPr="00325C57" w:rsidRDefault="00303611" w:rsidP="003A186F">
            <w:pPr>
              <w:pStyle w:val="htablebody"/>
              <w:autoSpaceDE w:val="0"/>
              <w:autoSpaceDN w:val="0"/>
              <w:adjustRightInd w:val="0"/>
              <w:snapToGrid w:val="0"/>
              <w:rPr>
                <w:color w:val="000000"/>
                <w:sz w:val="20"/>
                <w:lang w:eastAsia="zh-CN"/>
              </w:rPr>
            </w:pPr>
            <w:r w:rsidRPr="00325C57">
              <w:rPr>
                <w:szCs w:val="24"/>
              </w:rPr>
              <w:t>1544.09</w:t>
            </w:r>
          </w:p>
        </w:tc>
        <w:tc>
          <w:tcPr>
            <w:tcW w:w="996" w:type="dxa"/>
          </w:tcPr>
          <w:p w14:paraId="07F24F6A" w14:textId="442D7C03" w:rsidR="00303611" w:rsidRPr="00325C57" w:rsidRDefault="00303611" w:rsidP="003A186F">
            <w:pPr>
              <w:pStyle w:val="htablebody"/>
              <w:autoSpaceDE w:val="0"/>
              <w:autoSpaceDN w:val="0"/>
              <w:adjustRightInd w:val="0"/>
              <w:snapToGrid w:val="0"/>
              <w:rPr>
                <w:color w:val="000000"/>
                <w:sz w:val="20"/>
                <w:lang w:eastAsia="zh-CN"/>
              </w:rPr>
            </w:pPr>
            <w:r w:rsidRPr="00325C57">
              <w:rPr>
                <w:szCs w:val="24"/>
              </w:rPr>
              <w:t>1559.23</w:t>
            </w:r>
          </w:p>
        </w:tc>
        <w:tc>
          <w:tcPr>
            <w:tcW w:w="996" w:type="dxa"/>
          </w:tcPr>
          <w:p w14:paraId="75DD4289" w14:textId="562B98E0" w:rsidR="00303611" w:rsidRPr="00325C57" w:rsidRDefault="00303611" w:rsidP="003A186F">
            <w:pPr>
              <w:pStyle w:val="htablebody"/>
              <w:autoSpaceDE w:val="0"/>
              <w:autoSpaceDN w:val="0"/>
              <w:adjustRightInd w:val="0"/>
              <w:snapToGrid w:val="0"/>
              <w:rPr>
                <w:color w:val="000000"/>
                <w:sz w:val="20"/>
                <w:lang w:eastAsia="zh-CN"/>
              </w:rPr>
            </w:pPr>
            <w:r w:rsidRPr="00325C57">
              <w:rPr>
                <w:szCs w:val="24"/>
              </w:rPr>
              <w:t>1466.49</w:t>
            </w:r>
          </w:p>
        </w:tc>
      </w:tr>
      <w:tr w:rsidR="00303611" w:rsidRPr="00325C57" w14:paraId="269F8167" w14:textId="77777777" w:rsidTr="003A186F">
        <w:trPr>
          <w:trHeight w:val="283"/>
        </w:trPr>
        <w:tc>
          <w:tcPr>
            <w:tcW w:w="1656" w:type="dxa"/>
            <w:vMerge/>
          </w:tcPr>
          <w:p w14:paraId="13D15424" w14:textId="77777777" w:rsidR="00303611" w:rsidRPr="00325C57" w:rsidRDefault="00303611" w:rsidP="003A186F">
            <w:pPr>
              <w:pStyle w:val="htablebody"/>
              <w:adjustRightInd w:val="0"/>
              <w:snapToGrid w:val="0"/>
              <w:rPr>
                <w:lang w:eastAsia="zh-CN"/>
              </w:rPr>
            </w:pPr>
          </w:p>
        </w:tc>
        <w:tc>
          <w:tcPr>
            <w:tcW w:w="471" w:type="dxa"/>
            <w:vMerge/>
          </w:tcPr>
          <w:p w14:paraId="60959715" w14:textId="77777777" w:rsidR="00303611" w:rsidRPr="00325C57" w:rsidRDefault="00303611" w:rsidP="003A186F">
            <w:pPr>
              <w:pStyle w:val="htablebody"/>
              <w:adjustRightInd w:val="0"/>
              <w:snapToGrid w:val="0"/>
              <w:rPr>
                <w:lang w:eastAsia="zh-CN"/>
              </w:rPr>
            </w:pPr>
          </w:p>
        </w:tc>
        <w:tc>
          <w:tcPr>
            <w:tcW w:w="996" w:type="dxa"/>
            <w:vMerge/>
          </w:tcPr>
          <w:p w14:paraId="65D1EEB2" w14:textId="77777777" w:rsidR="00303611" w:rsidRPr="00325C57" w:rsidRDefault="00303611" w:rsidP="003A186F">
            <w:pPr>
              <w:pStyle w:val="htablebody"/>
              <w:adjustRightInd w:val="0"/>
              <w:snapToGrid w:val="0"/>
              <w:rPr>
                <w:lang w:eastAsia="zh-CN"/>
              </w:rPr>
            </w:pPr>
          </w:p>
        </w:tc>
        <w:tc>
          <w:tcPr>
            <w:tcW w:w="563" w:type="dxa"/>
          </w:tcPr>
          <w:p w14:paraId="41BF1C59" w14:textId="2A054EA0" w:rsidR="00303611" w:rsidRPr="00325C57" w:rsidRDefault="00303611" w:rsidP="003A186F">
            <w:pPr>
              <w:pStyle w:val="htablebody"/>
              <w:autoSpaceDE w:val="0"/>
              <w:autoSpaceDN w:val="0"/>
              <w:adjustRightInd w:val="0"/>
              <w:snapToGrid w:val="0"/>
              <w:rPr>
                <w:color w:val="000000"/>
                <w:sz w:val="20"/>
                <w:lang w:eastAsia="zh-CN"/>
              </w:rPr>
            </w:pPr>
            <w:r w:rsidRPr="00325C57">
              <w:rPr>
                <w:szCs w:val="24"/>
              </w:rPr>
              <w:t>3</w:t>
            </w:r>
          </w:p>
        </w:tc>
        <w:tc>
          <w:tcPr>
            <w:tcW w:w="996" w:type="dxa"/>
          </w:tcPr>
          <w:p w14:paraId="5BAF5B92" w14:textId="794E03C3" w:rsidR="00303611" w:rsidRPr="00325C57" w:rsidRDefault="00303611" w:rsidP="003A186F">
            <w:pPr>
              <w:pStyle w:val="htablebody"/>
              <w:autoSpaceDE w:val="0"/>
              <w:autoSpaceDN w:val="0"/>
              <w:adjustRightInd w:val="0"/>
              <w:snapToGrid w:val="0"/>
              <w:rPr>
                <w:color w:val="000000"/>
                <w:sz w:val="20"/>
                <w:lang w:eastAsia="zh-CN"/>
              </w:rPr>
            </w:pPr>
            <w:r w:rsidRPr="00325C57">
              <w:rPr>
                <w:szCs w:val="24"/>
              </w:rPr>
              <w:t>1511.72</w:t>
            </w:r>
          </w:p>
        </w:tc>
        <w:tc>
          <w:tcPr>
            <w:tcW w:w="996" w:type="dxa"/>
          </w:tcPr>
          <w:p w14:paraId="7158D6B0" w14:textId="43212053" w:rsidR="00303611" w:rsidRPr="00325C57" w:rsidRDefault="00303611" w:rsidP="003A186F">
            <w:pPr>
              <w:pStyle w:val="htablebody"/>
              <w:autoSpaceDE w:val="0"/>
              <w:autoSpaceDN w:val="0"/>
              <w:adjustRightInd w:val="0"/>
              <w:snapToGrid w:val="0"/>
              <w:rPr>
                <w:color w:val="000000"/>
                <w:sz w:val="20"/>
                <w:lang w:eastAsia="zh-CN"/>
              </w:rPr>
            </w:pPr>
            <w:r w:rsidRPr="00325C57">
              <w:rPr>
                <w:szCs w:val="24"/>
              </w:rPr>
              <w:t>1512.15</w:t>
            </w:r>
          </w:p>
        </w:tc>
        <w:tc>
          <w:tcPr>
            <w:tcW w:w="996" w:type="dxa"/>
          </w:tcPr>
          <w:p w14:paraId="7831184B" w14:textId="306F9EBE" w:rsidR="00303611" w:rsidRPr="00325C57" w:rsidRDefault="00303611" w:rsidP="003A186F">
            <w:pPr>
              <w:pStyle w:val="htablebody"/>
              <w:autoSpaceDE w:val="0"/>
              <w:autoSpaceDN w:val="0"/>
              <w:adjustRightInd w:val="0"/>
              <w:snapToGrid w:val="0"/>
              <w:rPr>
                <w:color w:val="000000"/>
                <w:sz w:val="20"/>
                <w:lang w:eastAsia="zh-CN"/>
              </w:rPr>
            </w:pPr>
            <w:r w:rsidRPr="00325C57">
              <w:rPr>
                <w:szCs w:val="24"/>
              </w:rPr>
              <w:t>1505.30</w:t>
            </w:r>
          </w:p>
        </w:tc>
        <w:tc>
          <w:tcPr>
            <w:tcW w:w="996" w:type="dxa"/>
          </w:tcPr>
          <w:p w14:paraId="0E7DE6EA" w14:textId="475F14EE" w:rsidR="00303611" w:rsidRPr="00325C57" w:rsidRDefault="00303611" w:rsidP="003A186F">
            <w:pPr>
              <w:pStyle w:val="htablebody"/>
              <w:autoSpaceDE w:val="0"/>
              <w:autoSpaceDN w:val="0"/>
              <w:adjustRightInd w:val="0"/>
              <w:snapToGrid w:val="0"/>
              <w:rPr>
                <w:color w:val="000000"/>
                <w:sz w:val="20"/>
                <w:lang w:eastAsia="zh-CN"/>
              </w:rPr>
            </w:pPr>
            <w:r w:rsidRPr="00325C57">
              <w:rPr>
                <w:szCs w:val="24"/>
              </w:rPr>
              <w:t>1494.07</w:t>
            </w:r>
          </w:p>
        </w:tc>
        <w:tc>
          <w:tcPr>
            <w:tcW w:w="996" w:type="dxa"/>
          </w:tcPr>
          <w:p w14:paraId="0F10679E" w14:textId="10ED56D7" w:rsidR="00303611" w:rsidRPr="00325C57" w:rsidRDefault="00303611" w:rsidP="003A186F">
            <w:pPr>
              <w:pStyle w:val="htablebody"/>
              <w:autoSpaceDE w:val="0"/>
              <w:autoSpaceDN w:val="0"/>
              <w:adjustRightInd w:val="0"/>
              <w:snapToGrid w:val="0"/>
              <w:rPr>
                <w:color w:val="000000"/>
                <w:sz w:val="20"/>
                <w:lang w:eastAsia="zh-CN"/>
              </w:rPr>
            </w:pPr>
            <w:r w:rsidRPr="00325C57">
              <w:rPr>
                <w:szCs w:val="24"/>
              </w:rPr>
              <w:t>1484.54</w:t>
            </w:r>
          </w:p>
        </w:tc>
        <w:tc>
          <w:tcPr>
            <w:tcW w:w="996" w:type="dxa"/>
          </w:tcPr>
          <w:p w14:paraId="0363CC41" w14:textId="2BE08AC6" w:rsidR="00303611" w:rsidRPr="00325C57" w:rsidRDefault="00303611" w:rsidP="003A186F">
            <w:pPr>
              <w:pStyle w:val="htablebody"/>
              <w:autoSpaceDE w:val="0"/>
              <w:autoSpaceDN w:val="0"/>
              <w:adjustRightInd w:val="0"/>
              <w:snapToGrid w:val="0"/>
              <w:rPr>
                <w:color w:val="000000"/>
                <w:sz w:val="20"/>
                <w:lang w:eastAsia="zh-CN"/>
              </w:rPr>
            </w:pPr>
            <w:r w:rsidRPr="00325C57">
              <w:rPr>
                <w:szCs w:val="24"/>
              </w:rPr>
              <w:t>1410.67</w:t>
            </w:r>
          </w:p>
        </w:tc>
      </w:tr>
      <w:tr w:rsidR="00303611" w:rsidRPr="00325C57" w14:paraId="202AEF42" w14:textId="77777777" w:rsidTr="003A186F">
        <w:trPr>
          <w:trHeight w:val="283"/>
        </w:trPr>
        <w:tc>
          <w:tcPr>
            <w:tcW w:w="1656" w:type="dxa"/>
            <w:vMerge w:val="restart"/>
          </w:tcPr>
          <w:p w14:paraId="50341134" w14:textId="788C7298" w:rsidR="00303611" w:rsidRPr="00325C57" w:rsidRDefault="00303611" w:rsidP="003A186F">
            <w:pPr>
              <w:pStyle w:val="htablebody"/>
              <w:autoSpaceDE w:val="0"/>
              <w:autoSpaceDN w:val="0"/>
              <w:adjustRightInd w:val="0"/>
              <w:snapToGrid w:val="0"/>
              <w:rPr>
                <w:color w:val="000000"/>
                <w:sz w:val="20"/>
                <w:lang w:eastAsia="zh-CN"/>
              </w:rPr>
            </w:pPr>
            <w:r w:rsidRPr="00325C57">
              <w:rPr>
                <w:szCs w:val="24"/>
              </w:rPr>
              <w:t>Antisymmetric stretch</w:t>
            </w:r>
          </w:p>
        </w:tc>
        <w:tc>
          <w:tcPr>
            <w:tcW w:w="471" w:type="dxa"/>
            <w:vMerge w:val="restart"/>
          </w:tcPr>
          <w:p w14:paraId="7884C7FC" w14:textId="73CFB1CA" w:rsidR="00303611" w:rsidRPr="00325C57" w:rsidRDefault="00303611" w:rsidP="003A186F">
            <w:pPr>
              <w:pStyle w:val="htablebody"/>
              <w:autoSpaceDE w:val="0"/>
              <w:autoSpaceDN w:val="0"/>
              <w:adjustRightInd w:val="0"/>
              <w:snapToGrid w:val="0"/>
              <w:rPr>
                <w:color w:val="000000"/>
                <w:sz w:val="20"/>
                <w:lang w:eastAsia="zh-CN"/>
              </w:rPr>
            </w:pPr>
            <w:r w:rsidRPr="00325C57">
              <w:rPr>
                <w:szCs w:val="24"/>
              </w:rPr>
              <w:t>3</w:t>
            </w:r>
          </w:p>
        </w:tc>
        <w:tc>
          <w:tcPr>
            <w:tcW w:w="996" w:type="dxa"/>
            <w:vMerge w:val="restart"/>
          </w:tcPr>
          <w:p w14:paraId="18F9156C" w14:textId="7701E37E" w:rsidR="00303611" w:rsidRPr="00325C57" w:rsidRDefault="00303611" w:rsidP="003A186F">
            <w:pPr>
              <w:pStyle w:val="htablebody"/>
              <w:autoSpaceDE w:val="0"/>
              <w:autoSpaceDN w:val="0"/>
              <w:adjustRightInd w:val="0"/>
              <w:snapToGrid w:val="0"/>
              <w:rPr>
                <w:color w:val="000000"/>
                <w:sz w:val="20"/>
                <w:lang w:eastAsia="zh-CN"/>
              </w:rPr>
            </w:pPr>
            <w:r w:rsidRPr="00325C57">
              <w:rPr>
                <w:szCs w:val="24"/>
              </w:rPr>
              <w:t>3094.57</w:t>
            </w:r>
          </w:p>
        </w:tc>
        <w:tc>
          <w:tcPr>
            <w:tcW w:w="563" w:type="dxa"/>
          </w:tcPr>
          <w:p w14:paraId="26B781EA" w14:textId="491EDFB8" w:rsidR="00303611" w:rsidRPr="00325C57" w:rsidRDefault="00303611" w:rsidP="003A186F">
            <w:pPr>
              <w:pStyle w:val="htablebody"/>
              <w:autoSpaceDE w:val="0"/>
              <w:autoSpaceDN w:val="0"/>
              <w:adjustRightInd w:val="0"/>
              <w:snapToGrid w:val="0"/>
              <w:rPr>
                <w:color w:val="000000"/>
                <w:sz w:val="20"/>
                <w:lang w:eastAsia="zh-CN"/>
              </w:rPr>
            </w:pPr>
            <w:r w:rsidRPr="00325C57">
              <w:rPr>
                <w:szCs w:val="24"/>
              </w:rPr>
              <w:t>4</w:t>
            </w:r>
          </w:p>
        </w:tc>
        <w:tc>
          <w:tcPr>
            <w:tcW w:w="996" w:type="dxa"/>
          </w:tcPr>
          <w:p w14:paraId="68FFB1E4" w14:textId="50C08B58" w:rsidR="00303611" w:rsidRPr="00325C57" w:rsidRDefault="00303611" w:rsidP="003A186F">
            <w:pPr>
              <w:pStyle w:val="htablebody"/>
              <w:autoSpaceDE w:val="0"/>
              <w:autoSpaceDN w:val="0"/>
              <w:adjustRightInd w:val="0"/>
              <w:snapToGrid w:val="0"/>
              <w:rPr>
                <w:color w:val="000000"/>
                <w:sz w:val="20"/>
                <w:lang w:eastAsia="zh-CN"/>
              </w:rPr>
            </w:pPr>
            <w:r w:rsidRPr="00325C57">
              <w:rPr>
                <w:szCs w:val="24"/>
              </w:rPr>
              <w:t>3096.56</w:t>
            </w:r>
          </w:p>
        </w:tc>
        <w:tc>
          <w:tcPr>
            <w:tcW w:w="996" w:type="dxa"/>
          </w:tcPr>
          <w:p w14:paraId="34586766" w14:textId="78AE6A39" w:rsidR="00303611" w:rsidRPr="00325C57" w:rsidRDefault="00303611" w:rsidP="003A186F">
            <w:pPr>
              <w:pStyle w:val="htablebody"/>
              <w:autoSpaceDE w:val="0"/>
              <w:autoSpaceDN w:val="0"/>
              <w:adjustRightInd w:val="0"/>
              <w:snapToGrid w:val="0"/>
              <w:rPr>
                <w:color w:val="000000"/>
                <w:sz w:val="20"/>
                <w:lang w:eastAsia="zh-CN"/>
              </w:rPr>
            </w:pPr>
            <w:r w:rsidRPr="00325C57">
              <w:rPr>
                <w:szCs w:val="24"/>
              </w:rPr>
              <w:t>3098.62</w:t>
            </w:r>
          </w:p>
        </w:tc>
        <w:tc>
          <w:tcPr>
            <w:tcW w:w="996" w:type="dxa"/>
          </w:tcPr>
          <w:p w14:paraId="3E83794A" w14:textId="3D1B8B21" w:rsidR="00303611" w:rsidRPr="00325C57" w:rsidRDefault="00303611" w:rsidP="003A186F">
            <w:pPr>
              <w:pStyle w:val="htablebody"/>
              <w:autoSpaceDE w:val="0"/>
              <w:autoSpaceDN w:val="0"/>
              <w:adjustRightInd w:val="0"/>
              <w:snapToGrid w:val="0"/>
              <w:rPr>
                <w:color w:val="000000"/>
                <w:sz w:val="20"/>
                <w:lang w:eastAsia="zh-CN"/>
              </w:rPr>
            </w:pPr>
            <w:r w:rsidRPr="00325C57">
              <w:rPr>
                <w:szCs w:val="24"/>
              </w:rPr>
              <w:t>3105.25</w:t>
            </w:r>
          </w:p>
        </w:tc>
        <w:tc>
          <w:tcPr>
            <w:tcW w:w="996" w:type="dxa"/>
          </w:tcPr>
          <w:p w14:paraId="54D0DF6D" w14:textId="2012FB0D" w:rsidR="00303611" w:rsidRPr="00325C57" w:rsidRDefault="00303611" w:rsidP="003A186F">
            <w:pPr>
              <w:pStyle w:val="htablebody"/>
              <w:autoSpaceDE w:val="0"/>
              <w:autoSpaceDN w:val="0"/>
              <w:adjustRightInd w:val="0"/>
              <w:snapToGrid w:val="0"/>
              <w:rPr>
                <w:color w:val="000000"/>
                <w:sz w:val="20"/>
                <w:lang w:eastAsia="zh-CN"/>
              </w:rPr>
            </w:pPr>
            <w:r w:rsidRPr="00325C57">
              <w:rPr>
                <w:szCs w:val="24"/>
              </w:rPr>
              <w:t>3117.29</w:t>
            </w:r>
          </w:p>
        </w:tc>
        <w:tc>
          <w:tcPr>
            <w:tcW w:w="996" w:type="dxa"/>
          </w:tcPr>
          <w:p w14:paraId="6C1846BD" w14:textId="5F19F08D" w:rsidR="00303611" w:rsidRPr="00325C57" w:rsidRDefault="00303611" w:rsidP="003A186F">
            <w:pPr>
              <w:pStyle w:val="htablebody"/>
              <w:autoSpaceDE w:val="0"/>
              <w:autoSpaceDN w:val="0"/>
              <w:adjustRightInd w:val="0"/>
              <w:snapToGrid w:val="0"/>
              <w:rPr>
                <w:color w:val="000000"/>
                <w:sz w:val="20"/>
                <w:lang w:eastAsia="zh-CN"/>
              </w:rPr>
            </w:pPr>
            <w:r w:rsidRPr="00325C57">
              <w:rPr>
                <w:szCs w:val="24"/>
              </w:rPr>
              <w:t>3133.23</w:t>
            </w:r>
          </w:p>
        </w:tc>
        <w:tc>
          <w:tcPr>
            <w:tcW w:w="996" w:type="dxa"/>
          </w:tcPr>
          <w:p w14:paraId="7A5EC14F" w14:textId="42FECFCC" w:rsidR="00303611" w:rsidRPr="00325C57" w:rsidRDefault="00303611" w:rsidP="003A186F">
            <w:pPr>
              <w:pStyle w:val="htablebody"/>
              <w:autoSpaceDE w:val="0"/>
              <w:autoSpaceDN w:val="0"/>
              <w:adjustRightInd w:val="0"/>
              <w:snapToGrid w:val="0"/>
              <w:rPr>
                <w:color w:val="000000"/>
                <w:sz w:val="20"/>
                <w:lang w:eastAsia="zh-CN"/>
              </w:rPr>
            </w:pPr>
            <w:r w:rsidRPr="00325C57">
              <w:rPr>
                <w:szCs w:val="24"/>
              </w:rPr>
              <w:t>3059.33</w:t>
            </w:r>
          </w:p>
        </w:tc>
      </w:tr>
      <w:tr w:rsidR="00303611" w:rsidRPr="00325C57" w14:paraId="4D61450D" w14:textId="77777777" w:rsidTr="003A186F">
        <w:trPr>
          <w:trHeight w:val="283"/>
        </w:trPr>
        <w:tc>
          <w:tcPr>
            <w:tcW w:w="1656" w:type="dxa"/>
            <w:vMerge/>
          </w:tcPr>
          <w:p w14:paraId="2A297EAF" w14:textId="77777777" w:rsidR="00303611" w:rsidRPr="00325C57" w:rsidRDefault="00303611" w:rsidP="003A186F">
            <w:pPr>
              <w:pStyle w:val="htablebody"/>
              <w:adjustRightInd w:val="0"/>
              <w:snapToGrid w:val="0"/>
              <w:rPr>
                <w:lang w:eastAsia="zh-CN"/>
              </w:rPr>
            </w:pPr>
          </w:p>
        </w:tc>
        <w:tc>
          <w:tcPr>
            <w:tcW w:w="471" w:type="dxa"/>
            <w:vMerge/>
          </w:tcPr>
          <w:p w14:paraId="14EDD2E6" w14:textId="77777777" w:rsidR="00303611" w:rsidRPr="00325C57" w:rsidRDefault="00303611" w:rsidP="003A186F">
            <w:pPr>
              <w:pStyle w:val="htablebody"/>
              <w:adjustRightInd w:val="0"/>
              <w:snapToGrid w:val="0"/>
              <w:rPr>
                <w:lang w:eastAsia="zh-CN"/>
              </w:rPr>
            </w:pPr>
          </w:p>
        </w:tc>
        <w:tc>
          <w:tcPr>
            <w:tcW w:w="996" w:type="dxa"/>
            <w:vMerge/>
          </w:tcPr>
          <w:p w14:paraId="02C0746F" w14:textId="77777777" w:rsidR="00303611" w:rsidRPr="00325C57" w:rsidRDefault="00303611" w:rsidP="003A186F">
            <w:pPr>
              <w:pStyle w:val="htablebody"/>
              <w:adjustRightInd w:val="0"/>
              <w:snapToGrid w:val="0"/>
              <w:rPr>
                <w:lang w:eastAsia="zh-CN"/>
              </w:rPr>
            </w:pPr>
          </w:p>
        </w:tc>
        <w:tc>
          <w:tcPr>
            <w:tcW w:w="563" w:type="dxa"/>
          </w:tcPr>
          <w:p w14:paraId="2C3F869D" w14:textId="4D9217A3" w:rsidR="00303611" w:rsidRPr="00325C57" w:rsidRDefault="00303611" w:rsidP="003A186F">
            <w:pPr>
              <w:pStyle w:val="htablebody"/>
              <w:autoSpaceDE w:val="0"/>
              <w:autoSpaceDN w:val="0"/>
              <w:adjustRightInd w:val="0"/>
              <w:snapToGrid w:val="0"/>
              <w:rPr>
                <w:color w:val="000000"/>
                <w:sz w:val="20"/>
                <w:lang w:eastAsia="zh-CN"/>
              </w:rPr>
            </w:pPr>
            <w:r w:rsidRPr="00325C57">
              <w:rPr>
                <w:szCs w:val="24"/>
              </w:rPr>
              <w:t>5</w:t>
            </w:r>
          </w:p>
        </w:tc>
        <w:tc>
          <w:tcPr>
            <w:tcW w:w="996" w:type="dxa"/>
          </w:tcPr>
          <w:p w14:paraId="1C1C0909" w14:textId="20624CC5" w:rsidR="00303611" w:rsidRPr="00325C57" w:rsidRDefault="00303611" w:rsidP="003A186F">
            <w:pPr>
              <w:pStyle w:val="htablebody"/>
              <w:autoSpaceDE w:val="0"/>
              <w:autoSpaceDN w:val="0"/>
              <w:adjustRightInd w:val="0"/>
              <w:snapToGrid w:val="0"/>
              <w:rPr>
                <w:color w:val="000000"/>
                <w:sz w:val="20"/>
                <w:lang w:eastAsia="zh-CN"/>
              </w:rPr>
            </w:pPr>
            <w:r w:rsidRPr="00325C57">
              <w:rPr>
                <w:szCs w:val="24"/>
              </w:rPr>
              <w:t>3093.81</w:t>
            </w:r>
          </w:p>
        </w:tc>
        <w:tc>
          <w:tcPr>
            <w:tcW w:w="996" w:type="dxa"/>
          </w:tcPr>
          <w:p w14:paraId="7A935A22" w14:textId="15F34F11" w:rsidR="00303611" w:rsidRPr="00325C57" w:rsidRDefault="00303611" w:rsidP="003A186F">
            <w:pPr>
              <w:pStyle w:val="htablebody"/>
              <w:autoSpaceDE w:val="0"/>
              <w:autoSpaceDN w:val="0"/>
              <w:adjustRightInd w:val="0"/>
              <w:snapToGrid w:val="0"/>
              <w:rPr>
                <w:color w:val="000000"/>
                <w:sz w:val="20"/>
                <w:lang w:eastAsia="zh-CN"/>
              </w:rPr>
            </w:pPr>
            <w:r w:rsidRPr="00325C57">
              <w:rPr>
                <w:szCs w:val="24"/>
              </w:rPr>
              <w:t>3075.61</w:t>
            </w:r>
          </w:p>
        </w:tc>
        <w:tc>
          <w:tcPr>
            <w:tcW w:w="996" w:type="dxa"/>
          </w:tcPr>
          <w:p w14:paraId="01F5CF94" w14:textId="4E800870" w:rsidR="00303611" w:rsidRPr="00325C57" w:rsidRDefault="00303611" w:rsidP="003A186F">
            <w:pPr>
              <w:pStyle w:val="htablebody"/>
              <w:autoSpaceDE w:val="0"/>
              <w:autoSpaceDN w:val="0"/>
              <w:adjustRightInd w:val="0"/>
              <w:snapToGrid w:val="0"/>
              <w:rPr>
                <w:color w:val="000000"/>
                <w:sz w:val="20"/>
                <w:lang w:eastAsia="zh-CN"/>
              </w:rPr>
            </w:pPr>
            <w:r w:rsidRPr="00325C57">
              <w:rPr>
                <w:szCs w:val="24"/>
              </w:rPr>
              <w:t>3078.19</w:t>
            </w:r>
          </w:p>
        </w:tc>
        <w:tc>
          <w:tcPr>
            <w:tcW w:w="996" w:type="dxa"/>
          </w:tcPr>
          <w:p w14:paraId="4E2912BE" w14:textId="699F101C" w:rsidR="00303611" w:rsidRPr="00325C57" w:rsidRDefault="00303611" w:rsidP="003A186F">
            <w:pPr>
              <w:pStyle w:val="htablebody"/>
              <w:autoSpaceDE w:val="0"/>
              <w:autoSpaceDN w:val="0"/>
              <w:adjustRightInd w:val="0"/>
              <w:snapToGrid w:val="0"/>
              <w:rPr>
                <w:color w:val="000000"/>
                <w:sz w:val="20"/>
                <w:lang w:eastAsia="zh-CN"/>
              </w:rPr>
            </w:pPr>
            <w:r w:rsidRPr="00325C57">
              <w:rPr>
                <w:szCs w:val="24"/>
              </w:rPr>
              <w:t>3078.27</w:t>
            </w:r>
          </w:p>
        </w:tc>
        <w:tc>
          <w:tcPr>
            <w:tcW w:w="996" w:type="dxa"/>
          </w:tcPr>
          <w:p w14:paraId="18C0E2C9" w14:textId="27033A6D" w:rsidR="00303611" w:rsidRPr="00325C57" w:rsidRDefault="00303611" w:rsidP="003A186F">
            <w:pPr>
              <w:pStyle w:val="htablebody"/>
              <w:autoSpaceDE w:val="0"/>
              <w:autoSpaceDN w:val="0"/>
              <w:adjustRightInd w:val="0"/>
              <w:snapToGrid w:val="0"/>
              <w:rPr>
                <w:color w:val="000000"/>
                <w:sz w:val="20"/>
                <w:lang w:eastAsia="zh-CN"/>
              </w:rPr>
            </w:pPr>
            <w:r w:rsidRPr="00325C57">
              <w:rPr>
                <w:szCs w:val="24"/>
              </w:rPr>
              <w:t>3071.31</w:t>
            </w:r>
          </w:p>
        </w:tc>
        <w:tc>
          <w:tcPr>
            <w:tcW w:w="996" w:type="dxa"/>
          </w:tcPr>
          <w:p w14:paraId="3AC908BE" w14:textId="38295081" w:rsidR="00303611" w:rsidRPr="00325C57" w:rsidRDefault="00303611" w:rsidP="003A186F">
            <w:pPr>
              <w:pStyle w:val="htablebody"/>
              <w:autoSpaceDE w:val="0"/>
              <w:autoSpaceDN w:val="0"/>
              <w:adjustRightInd w:val="0"/>
              <w:snapToGrid w:val="0"/>
              <w:rPr>
                <w:color w:val="000000"/>
                <w:sz w:val="20"/>
                <w:lang w:eastAsia="zh-CN"/>
              </w:rPr>
            </w:pPr>
            <w:r w:rsidRPr="00325C57">
              <w:rPr>
                <w:szCs w:val="24"/>
              </w:rPr>
              <w:t>2965.36</w:t>
            </w:r>
          </w:p>
        </w:tc>
      </w:tr>
      <w:tr w:rsidR="00303611" w:rsidRPr="00325C57" w14:paraId="6DB3F9DE" w14:textId="77777777" w:rsidTr="003A186F">
        <w:trPr>
          <w:trHeight w:val="283"/>
        </w:trPr>
        <w:tc>
          <w:tcPr>
            <w:tcW w:w="1656" w:type="dxa"/>
            <w:vMerge/>
          </w:tcPr>
          <w:p w14:paraId="27A2F05F" w14:textId="77777777" w:rsidR="00303611" w:rsidRPr="00325C57" w:rsidRDefault="00303611" w:rsidP="003A186F">
            <w:pPr>
              <w:pStyle w:val="htablebody"/>
              <w:adjustRightInd w:val="0"/>
              <w:snapToGrid w:val="0"/>
              <w:rPr>
                <w:lang w:eastAsia="zh-CN"/>
              </w:rPr>
            </w:pPr>
          </w:p>
        </w:tc>
        <w:tc>
          <w:tcPr>
            <w:tcW w:w="471" w:type="dxa"/>
            <w:vMerge/>
          </w:tcPr>
          <w:p w14:paraId="30EC2E86" w14:textId="77777777" w:rsidR="00303611" w:rsidRPr="00325C57" w:rsidRDefault="00303611" w:rsidP="003A186F">
            <w:pPr>
              <w:pStyle w:val="htablebody"/>
              <w:adjustRightInd w:val="0"/>
              <w:snapToGrid w:val="0"/>
              <w:rPr>
                <w:lang w:eastAsia="zh-CN"/>
              </w:rPr>
            </w:pPr>
          </w:p>
        </w:tc>
        <w:tc>
          <w:tcPr>
            <w:tcW w:w="996" w:type="dxa"/>
            <w:vMerge/>
          </w:tcPr>
          <w:p w14:paraId="6FC1A57D" w14:textId="77777777" w:rsidR="00303611" w:rsidRPr="00325C57" w:rsidRDefault="00303611" w:rsidP="003A186F">
            <w:pPr>
              <w:pStyle w:val="htablebody"/>
              <w:adjustRightInd w:val="0"/>
              <w:snapToGrid w:val="0"/>
              <w:rPr>
                <w:lang w:eastAsia="zh-CN"/>
              </w:rPr>
            </w:pPr>
          </w:p>
        </w:tc>
        <w:tc>
          <w:tcPr>
            <w:tcW w:w="563" w:type="dxa"/>
          </w:tcPr>
          <w:p w14:paraId="72F6B24E" w14:textId="3031931A" w:rsidR="00303611" w:rsidRPr="00325C57" w:rsidRDefault="00303611" w:rsidP="003A186F">
            <w:pPr>
              <w:pStyle w:val="htablebody"/>
              <w:autoSpaceDE w:val="0"/>
              <w:autoSpaceDN w:val="0"/>
              <w:adjustRightInd w:val="0"/>
              <w:snapToGrid w:val="0"/>
              <w:rPr>
                <w:color w:val="000000"/>
                <w:sz w:val="20"/>
                <w:lang w:eastAsia="zh-CN"/>
              </w:rPr>
            </w:pPr>
            <w:r w:rsidRPr="00325C57">
              <w:rPr>
                <w:szCs w:val="24"/>
              </w:rPr>
              <w:t>6</w:t>
            </w:r>
          </w:p>
        </w:tc>
        <w:tc>
          <w:tcPr>
            <w:tcW w:w="996" w:type="dxa"/>
          </w:tcPr>
          <w:p w14:paraId="7D234AF3" w14:textId="6D036F85" w:rsidR="00303611" w:rsidRPr="00325C57" w:rsidRDefault="00303611" w:rsidP="003A186F">
            <w:pPr>
              <w:pStyle w:val="htablebody"/>
              <w:autoSpaceDE w:val="0"/>
              <w:autoSpaceDN w:val="0"/>
              <w:adjustRightInd w:val="0"/>
              <w:snapToGrid w:val="0"/>
              <w:rPr>
                <w:color w:val="000000"/>
                <w:sz w:val="20"/>
                <w:lang w:eastAsia="zh-CN"/>
              </w:rPr>
            </w:pPr>
            <w:r w:rsidRPr="00325C57">
              <w:rPr>
                <w:szCs w:val="24"/>
              </w:rPr>
              <w:t>3093.32</w:t>
            </w:r>
          </w:p>
        </w:tc>
        <w:tc>
          <w:tcPr>
            <w:tcW w:w="996" w:type="dxa"/>
          </w:tcPr>
          <w:p w14:paraId="4DFF4CC7" w14:textId="15F0425D" w:rsidR="00303611" w:rsidRPr="00325C57" w:rsidRDefault="00303611" w:rsidP="003A186F">
            <w:pPr>
              <w:pStyle w:val="htablebody"/>
              <w:autoSpaceDE w:val="0"/>
              <w:autoSpaceDN w:val="0"/>
              <w:adjustRightInd w:val="0"/>
              <w:snapToGrid w:val="0"/>
              <w:rPr>
                <w:color w:val="000000"/>
                <w:sz w:val="20"/>
                <w:lang w:eastAsia="zh-CN"/>
              </w:rPr>
            </w:pPr>
            <w:r w:rsidRPr="00325C57">
              <w:rPr>
                <w:szCs w:val="24"/>
              </w:rPr>
              <w:t>3066.35</w:t>
            </w:r>
          </w:p>
        </w:tc>
        <w:tc>
          <w:tcPr>
            <w:tcW w:w="996" w:type="dxa"/>
          </w:tcPr>
          <w:p w14:paraId="56315BE9" w14:textId="52DA77BC" w:rsidR="00303611" w:rsidRPr="00325C57" w:rsidRDefault="00303611" w:rsidP="003A186F">
            <w:pPr>
              <w:pStyle w:val="htablebody"/>
              <w:autoSpaceDE w:val="0"/>
              <w:autoSpaceDN w:val="0"/>
              <w:adjustRightInd w:val="0"/>
              <w:snapToGrid w:val="0"/>
              <w:rPr>
                <w:color w:val="000000"/>
                <w:sz w:val="20"/>
                <w:lang w:eastAsia="zh-CN"/>
              </w:rPr>
            </w:pPr>
            <w:r w:rsidRPr="00325C57">
              <w:rPr>
                <w:szCs w:val="24"/>
              </w:rPr>
              <w:t>3060.38</w:t>
            </w:r>
          </w:p>
        </w:tc>
        <w:tc>
          <w:tcPr>
            <w:tcW w:w="996" w:type="dxa"/>
          </w:tcPr>
          <w:p w14:paraId="3E9FEFE2" w14:textId="4157D536" w:rsidR="00303611" w:rsidRPr="00325C57" w:rsidRDefault="00303611" w:rsidP="003A186F">
            <w:pPr>
              <w:pStyle w:val="htablebody"/>
              <w:autoSpaceDE w:val="0"/>
              <w:autoSpaceDN w:val="0"/>
              <w:adjustRightInd w:val="0"/>
              <w:snapToGrid w:val="0"/>
              <w:rPr>
                <w:color w:val="000000"/>
                <w:sz w:val="20"/>
                <w:lang w:eastAsia="zh-CN"/>
              </w:rPr>
            </w:pPr>
            <w:r w:rsidRPr="00325C57">
              <w:rPr>
                <w:szCs w:val="24"/>
              </w:rPr>
              <w:t>3048.18</w:t>
            </w:r>
          </w:p>
        </w:tc>
        <w:tc>
          <w:tcPr>
            <w:tcW w:w="996" w:type="dxa"/>
          </w:tcPr>
          <w:p w14:paraId="18C27CB5" w14:textId="34BBC318" w:rsidR="00303611" w:rsidRPr="00325C57" w:rsidRDefault="00303611" w:rsidP="003A186F">
            <w:pPr>
              <w:pStyle w:val="htablebody"/>
              <w:autoSpaceDE w:val="0"/>
              <w:autoSpaceDN w:val="0"/>
              <w:adjustRightInd w:val="0"/>
              <w:snapToGrid w:val="0"/>
              <w:rPr>
                <w:color w:val="000000"/>
                <w:sz w:val="20"/>
                <w:lang w:eastAsia="zh-CN"/>
              </w:rPr>
            </w:pPr>
            <w:r w:rsidRPr="00325C57">
              <w:rPr>
                <w:szCs w:val="24"/>
              </w:rPr>
              <w:t>2982.36</w:t>
            </w:r>
          </w:p>
        </w:tc>
        <w:tc>
          <w:tcPr>
            <w:tcW w:w="996" w:type="dxa"/>
          </w:tcPr>
          <w:p w14:paraId="7836E9CB" w14:textId="1EEE20ED" w:rsidR="00303611" w:rsidRPr="00325C57" w:rsidRDefault="00303611" w:rsidP="003A186F">
            <w:pPr>
              <w:pStyle w:val="htablebody"/>
              <w:autoSpaceDE w:val="0"/>
              <w:autoSpaceDN w:val="0"/>
              <w:adjustRightInd w:val="0"/>
              <w:snapToGrid w:val="0"/>
              <w:rPr>
                <w:color w:val="000000"/>
                <w:sz w:val="20"/>
                <w:lang w:eastAsia="zh-CN"/>
              </w:rPr>
            </w:pPr>
            <w:r w:rsidRPr="00325C57">
              <w:rPr>
                <w:szCs w:val="24"/>
              </w:rPr>
              <w:t>2895.21</w:t>
            </w:r>
          </w:p>
        </w:tc>
      </w:tr>
      <w:tr w:rsidR="00303611" w:rsidRPr="00325C57" w14:paraId="65A1725E" w14:textId="77777777" w:rsidTr="003A186F">
        <w:trPr>
          <w:trHeight w:val="283"/>
        </w:trPr>
        <w:tc>
          <w:tcPr>
            <w:tcW w:w="1656" w:type="dxa"/>
            <w:vMerge w:val="restart"/>
          </w:tcPr>
          <w:p w14:paraId="2C85B3DC" w14:textId="5D588235" w:rsidR="00303611" w:rsidRPr="00325C57" w:rsidRDefault="00303611" w:rsidP="003A186F">
            <w:pPr>
              <w:pStyle w:val="htablebody"/>
              <w:autoSpaceDE w:val="0"/>
              <w:autoSpaceDN w:val="0"/>
              <w:adjustRightInd w:val="0"/>
              <w:snapToGrid w:val="0"/>
              <w:rPr>
                <w:color w:val="000000"/>
                <w:sz w:val="20"/>
                <w:lang w:eastAsia="zh-CN"/>
              </w:rPr>
            </w:pPr>
            <w:r w:rsidRPr="00325C57">
              <w:rPr>
                <w:szCs w:val="24"/>
              </w:rPr>
              <w:t>Umbrella bend</w:t>
            </w:r>
          </w:p>
        </w:tc>
        <w:tc>
          <w:tcPr>
            <w:tcW w:w="471" w:type="dxa"/>
            <w:vMerge w:val="restart"/>
          </w:tcPr>
          <w:p w14:paraId="2051BC4A" w14:textId="0EC5A216" w:rsidR="00303611" w:rsidRPr="00325C57" w:rsidRDefault="00303611" w:rsidP="003A186F">
            <w:pPr>
              <w:pStyle w:val="htablebody"/>
              <w:autoSpaceDE w:val="0"/>
              <w:autoSpaceDN w:val="0"/>
              <w:adjustRightInd w:val="0"/>
              <w:snapToGrid w:val="0"/>
              <w:rPr>
                <w:snapToGrid w:val="0"/>
                <w:color w:val="000000"/>
                <w:sz w:val="20"/>
                <w:lang w:eastAsia="zh-CN"/>
              </w:rPr>
            </w:pPr>
            <w:r w:rsidRPr="00325C57">
              <w:rPr>
                <w:szCs w:val="24"/>
              </w:rPr>
              <w:t>4</w:t>
            </w:r>
          </w:p>
        </w:tc>
        <w:tc>
          <w:tcPr>
            <w:tcW w:w="996" w:type="dxa"/>
            <w:vMerge w:val="restart"/>
          </w:tcPr>
          <w:p w14:paraId="7AB133A7" w14:textId="0D42F54F" w:rsidR="00303611" w:rsidRPr="00325C57" w:rsidRDefault="00303611" w:rsidP="003A186F">
            <w:pPr>
              <w:pStyle w:val="htablebody"/>
              <w:autoSpaceDE w:val="0"/>
              <w:autoSpaceDN w:val="0"/>
              <w:adjustRightInd w:val="0"/>
              <w:snapToGrid w:val="0"/>
              <w:rPr>
                <w:rFonts w:eastAsia="等线"/>
                <w:snapToGrid w:val="0"/>
                <w:color w:val="000000"/>
                <w:sz w:val="20"/>
                <w:lang w:eastAsia="zh-CN"/>
              </w:rPr>
            </w:pPr>
            <w:r w:rsidRPr="00325C57">
              <w:rPr>
                <w:szCs w:val="24"/>
              </w:rPr>
              <w:t>1286.34</w:t>
            </w:r>
          </w:p>
        </w:tc>
        <w:tc>
          <w:tcPr>
            <w:tcW w:w="563" w:type="dxa"/>
          </w:tcPr>
          <w:p w14:paraId="7B178686" w14:textId="7106DC40" w:rsidR="00303611" w:rsidRPr="00325C57" w:rsidRDefault="00303611" w:rsidP="003A186F">
            <w:pPr>
              <w:pStyle w:val="htablebody"/>
              <w:autoSpaceDE w:val="0"/>
              <w:autoSpaceDN w:val="0"/>
              <w:adjustRightInd w:val="0"/>
              <w:snapToGrid w:val="0"/>
              <w:rPr>
                <w:color w:val="000000"/>
                <w:sz w:val="20"/>
                <w:lang w:eastAsia="zh-CN"/>
              </w:rPr>
            </w:pPr>
            <w:r w:rsidRPr="00325C57">
              <w:rPr>
                <w:szCs w:val="24"/>
              </w:rPr>
              <w:t>7</w:t>
            </w:r>
          </w:p>
        </w:tc>
        <w:tc>
          <w:tcPr>
            <w:tcW w:w="996" w:type="dxa"/>
          </w:tcPr>
          <w:p w14:paraId="5090C26F" w14:textId="3AC3DED5" w:rsidR="00303611" w:rsidRPr="00325C57" w:rsidRDefault="00303611" w:rsidP="003A186F">
            <w:pPr>
              <w:pStyle w:val="htablebody"/>
              <w:autoSpaceDE w:val="0"/>
              <w:autoSpaceDN w:val="0"/>
              <w:adjustRightInd w:val="0"/>
              <w:snapToGrid w:val="0"/>
              <w:rPr>
                <w:color w:val="000000"/>
                <w:sz w:val="20"/>
                <w:lang w:eastAsia="zh-CN"/>
              </w:rPr>
            </w:pPr>
            <w:r w:rsidRPr="00325C57">
              <w:rPr>
                <w:szCs w:val="24"/>
              </w:rPr>
              <w:t>1287.53</w:t>
            </w:r>
          </w:p>
        </w:tc>
        <w:tc>
          <w:tcPr>
            <w:tcW w:w="996" w:type="dxa"/>
          </w:tcPr>
          <w:p w14:paraId="5C7FEA9F" w14:textId="1652CD27" w:rsidR="00303611" w:rsidRPr="00325C57" w:rsidRDefault="00303611" w:rsidP="003A186F">
            <w:pPr>
              <w:pStyle w:val="htablebody"/>
              <w:autoSpaceDE w:val="0"/>
              <w:autoSpaceDN w:val="0"/>
              <w:adjustRightInd w:val="0"/>
              <w:snapToGrid w:val="0"/>
              <w:rPr>
                <w:color w:val="000000"/>
                <w:sz w:val="20"/>
                <w:lang w:eastAsia="zh-CN"/>
              </w:rPr>
            </w:pPr>
            <w:r w:rsidRPr="00325C57">
              <w:rPr>
                <w:szCs w:val="24"/>
              </w:rPr>
              <w:t>1311.37</w:t>
            </w:r>
          </w:p>
        </w:tc>
        <w:tc>
          <w:tcPr>
            <w:tcW w:w="996" w:type="dxa"/>
          </w:tcPr>
          <w:p w14:paraId="3258CED9" w14:textId="007E9827" w:rsidR="00303611" w:rsidRPr="00325C57" w:rsidRDefault="00303611" w:rsidP="003A186F">
            <w:pPr>
              <w:pStyle w:val="htablebody"/>
              <w:autoSpaceDE w:val="0"/>
              <w:autoSpaceDN w:val="0"/>
              <w:adjustRightInd w:val="0"/>
              <w:snapToGrid w:val="0"/>
              <w:rPr>
                <w:color w:val="000000"/>
                <w:sz w:val="20"/>
                <w:lang w:eastAsia="zh-CN"/>
              </w:rPr>
            </w:pPr>
            <w:r w:rsidRPr="00325C57">
              <w:rPr>
                <w:szCs w:val="24"/>
              </w:rPr>
              <w:t>1317.86</w:t>
            </w:r>
          </w:p>
        </w:tc>
        <w:tc>
          <w:tcPr>
            <w:tcW w:w="996" w:type="dxa"/>
          </w:tcPr>
          <w:p w14:paraId="140422B1" w14:textId="262C3BD1" w:rsidR="00303611" w:rsidRPr="00325C57" w:rsidRDefault="00303611" w:rsidP="003A186F">
            <w:pPr>
              <w:pStyle w:val="htablebody"/>
              <w:autoSpaceDE w:val="0"/>
              <w:autoSpaceDN w:val="0"/>
              <w:adjustRightInd w:val="0"/>
              <w:snapToGrid w:val="0"/>
              <w:rPr>
                <w:color w:val="000000"/>
                <w:sz w:val="20"/>
                <w:lang w:eastAsia="zh-CN"/>
              </w:rPr>
            </w:pPr>
            <w:r w:rsidRPr="00325C57">
              <w:rPr>
                <w:szCs w:val="24"/>
              </w:rPr>
              <w:t>1337.54</w:t>
            </w:r>
          </w:p>
        </w:tc>
        <w:tc>
          <w:tcPr>
            <w:tcW w:w="996" w:type="dxa"/>
          </w:tcPr>
          <w:p w14:paraId="7DB39B31" w14:textId="091DF272" w:rsidR="00303611" w:rsidRPr="00325C57" w:rsidRDefault="00303611" w:rsidP="003A186F">
            <w:pPr>
              <w:pStyle w:val="htablebody"/>
              <w:autoSpaceDE w:val="0"/>
              <w:autoSpaceDN w:val="0"/>
              <w:adjustRightInd w:val="0"/>
              <w:snapToGrid w:val="0"/>
              <w:rPr>
                <w:color w:val="000000"/>
                <w:sz w:val="20"/>
                <w:lang w:eastAsia="zh-CN"/>
              </w:rPr>
            </w:pPr>
            <w:r w:rsidRPr="00325C57">
              <w:rPr>
                <w:szCs w:val="24"/>
              </w:rPr>
              <w:t>1387.25</w:t>
            </w:r>
          </w:p>
        </w:tc>
        <w:tc>
          <w:tcPr>
            <w:tcW w:w="996" w:type="dxa"/>
          </w:tcPr>
          <w:p w14:paraId="6E559E29" w14:textId="49F8BC19" w:rsidR="00303611" w:rsidRPr="00325C57" w:rsidRDefault="00303611" w:rsidP="003A186F">
            <w:pPr>
              <w:pStyle w:val="htablebody"/>
              <w:autoSpaceDE w:val="0"/>
              <w:autoSpaceDN w:val="0"/>
              <w:adjustRightInd w:val="0"/>
              <w:snapToGrid w:val="0"/>
              <w:rPr>
                <w:color w:val="000000"/>
                <w:sz w:val="20"/>
                <w:lang w:eastAsia="zh-CN"/>
              </w:rPr>
            </w:pPr>
            <w:r w:rsidRPr="00325C57">
              <w:rPr>
                <w:szCs w:val="24"/>
              </w:rPr>
              <w:t>1173.20</w:t>
            </w:r>
          </w:p>
        </w:tc>
      </w:tr>
      <w:tr w:rsidR="00303611" w:rsidRPr="00325C57" w14:paraId="047E89CC" w14:textId="77777777" w:rsidTr="003A186F">
        <w:trPr>
          <w:trHeight w:val="283"/>
        </w:trPr>
        <w:tc>
          <w:tcPr>
            <w:tcW w:w="1656" w:type="dxa"/>
            <w:vMerge/>
          </w:tcPr>
          <w:p w14:paraId="7DAD7A81" w14:textId="77777777" w:rsidR="00303611" w:rsidRPr="00325C57" w:rsidRDefault="00303611" w:rsidP="003A186F">
            <w:pPr>
              <w:pStyle w:val="htablebody"/>
              <w:adjustRightInd w:val="0"/>
              <w:snapToGrid w:val="0"/>
              <w:rPr>
                <w:lang w:eastAsia="zh-CN"/>
              </w:rPr>
            </w:pPr>
          </w:p>
        </w:tc>
        <w:tc>
          <w:tcPr>
            <w:tcW w:w="471" w:type="dxa"/>
            <w:vMerge/>
          </w:tcPr>
          <w:p w14:paraId="03419875" w14:textId="77777777" w:rsidR="00303611" w:rsidRPr="00325C57" w:rsidRDefault="00303611" w:rsidP="003A186F">
            <w:pPr>
              <w:pStyle w:val="htablebody"/>
              <w:adjustRightInd w:val="0"/>
              <w:snapToGrid w:val="0"/>
              <w:rPr>
                <w:lang w:eastAsia="zh-CN"/>
              </w:rPr>
            </w:pPr>
          </w:p>
        </w:tc>
        <w:tc>
          <w:tcPr>
            <w:tcW w:w="996" w:type="dxa"/>
            <w:vMerge/>
          </w:tcPr>
          <w:p w14:paraId="06828212" w14:textId="77777777" w:rsidR="00303611" w:rsidRPr="00325C57" w:rsidRDefault="00303611" w:rsidP="003A186F">
            <w:pPr>
              <w:pStyle w:val="htablebody"/>
              <w:adjustRightInd w:val="0"/>
              <w:snapToGrid w:val="0"/>
              <w:rPr>
                <w:lang w:eastAsia="zh-CN"/>
              </w:rPr>
            </w:pPr>
          </w:p>
        </w:tc>
        <w:tc>
          <w:tcPr>
            <w:tcW w:w="563" w:type="dxa"/>
          </w:tcPr>
          <w:p w14:paraId="57C49D8B" w14:textId="74D85443" w:rsidR="00303611" w:rsidRPr="00325C57" w:rsidRDefault="00303611" w:rsidP="003A186F">
            <w:pPr>
              <w:pStyle w:val="htablebody"/>
              <w:autoSpaceDE w:val="0"/>
              <w:autoSpaceDN w:val="0"/>
              <w:adjustRightInd w:val="0"/>
              <w:snapToGrid w:val="0"/>
              <w:rPr>
                <w:color w:val="000000"/>
                <w:sz w:val="20"/>
                <w:lang w:eastAsia="zh-CN"/>
              </w:rPr>
            </w:pPr>
            <w:r w:rsidRPr="00325C57">
              <w:rPr>
                <w:szCs w:val="24"/>
              </w:rPr>
              <w:t>8</w:t>
            </w:r>
          </w:p>
        </w:tc>
        <w:tc>
          <w:tcPr>
            <w:tcW w:w="996" w:type="dxa"/>
          </w:tcPr>
          <w:p w14:paraId="2CDCC663" w14:textId="310EDFB1" w:rsidR="00303611" w:rsidRPr="00325C57" w:rsidRDefault="00303611" w:rsidP="003A186F">
            <w:pPr>
              <w:pStyle w:val="htablebody"/>
              <w:autoSpaceDE w:val="0"/>
              <w:autoSpaceDN w:val="0"/>
              <w:adjustRightInd w:val="0"/>
              <w:snapToGrid w:val="0"/>
              <w:rPr>
                <w:color w:val="000000"/>
                <w:sz w:val="20"/>
                <w:lang w:eastAsia="zh-CN"/>
              </w:rPr>
            </w:pPr>
            <w:r w:rsidRPr="00325C57">
              <w:rPr>
                <w:szCs w:val="24"/>
              </w:rPr>
              <w:t>1286.51</w:t>
            </w:r>
          </w:p>
        </w:tc>
        <w:tc>
          <w:tcPr>
            <w:tcW w:w="996" w:type="dxa"/>
          </w:tcPr>
          <w:p w14:paraId="2CB399E9" w14:textId="02E7E465" w:rsidR="00303611" w:rsidRPr="00325C57" w:rsidRDefault="00303611" w:rsidP="003A186F">
            <w:pPr>
              <w:pStyle w:val="htablebody"/>
              <w:autoSpaceDE w:val="0"/>
              <w:autoSpaceDN w:val="0"/>
              <w:adjustRightInd w:val="0"/>
              <w:snapToGrid w:val="0"/>
              <w:rPr>
                <w:color w:val="000000"/>
                <w:sz w:val="20"/>
                <w:lang w:eastAsia="zh-CN"/>
              </w:rPr>
            </w:pPr>
            <w:r w:rsidRPr="00325C57">
              <w:rPr>
                <w:szCs w:val="24"/>
              </w:rPr>
              <w:t>1296.71</w:t>
            </w:r>
          </w:p>
        </w:tc>
        <w:tc>
          <w:tcPr>
            <w:tcW w:w="996" w:type="dxa"/>
          </w:tcPr>
          <w:p w14:paraId="0124403D" w14:textId="5FDF8F58" w:rsidR="00303611" w:rsidRPr="00325C57" w:rsidRDefault="00303611" w:rsidP="003A186F">
            <w:pPr>
              <w:pStyle w:val="htablebody"/>
              <w:autoSpaceDE w:val="0"/>
              <w:autoSpaceDN w:val="0"/>
              <w:adjustRightInd w:val="0"/>
              <w:snapToGrid w:val="0"/>
              <w:rPr>
                <w:color w:val="000000"/>
                <w:sz w:val="20"/>
                <w:lang w:eastAsia="zh-CN"/>
              </w:rPr>
            </w:pPr>
            <w:r w:rsidRPr="00325C57">
              <w:rPr>
                <w:szCs w:val="24"/>
              </w:rPr>
              <w:t>1288.79</w:t>
            </w:r>
          </w:p>
        </w:tc>
        <w:tc>
          <w:tcPr>
            <w:tcW w:w="996" w:type="dxa"/>
          </w:tcPr>
          <w:p w14:paraId="66C1074D" w14:textId="16D7AAFC" w:rsidR="00303611" w:rsidRPr="00325C57" w:rsidRDefault="00303611" w:rsidP="003A186F">
            <w:pPr>
              <w:pStyle w:val="htablebody"/>
              <w:autoSpaceDE w:val="0"/>
              <w:autoSpaceDN w:val="0"/>
              <w:adjustRightInd w:val="0"/>
              <w:snapToGrid w:val="0"/>
              <w:rPr>
                <w:color w:val="000000"/>
                <w:sz w:val="20"/>
                <w:lang w:eastAsia="zh-CN"/>
              </w:rPr>
            </w:pPr>
            <w:r w:rsidRPr="00325C57">
              <w:rPr>
                <w:szCs w:val="24"/>
              </w:rPr>
              <w:t>1275.25</w:t>
            </w:r>
          </w:p>
        </w:tc>
        <w:tc>
          <w:tcPr>
            <w:tcW w:w="996" w:type="dxa"/>
          </w:tcPr>
          <w:p w14:paraId="1641F615" w14:textId="2FBBD68B" w:rsidR="00303611" w:rsidRPr="00325C57" w:rsidRDefault="00303611" w:rsidP="003A186F">
            <w:pPr>
              <w:pStyle w:val="htablebody"/>
              <w:autoSpaceDE w:val="0"/>
              <w:autoSpaceDN w:val="0"/>
              <w:adjustRightInd w:val="0"/>
              <w:snapToGrid w:val="0"/>
              <w:rPr>
                <w:color w:val="000000"/>
                <w:sz w:val="20"/>
                <w:lang w:eastAsia="zh-CN"/>
              </w:rPr>
            </w:pPr>
            <w:r w:rsidRPr="00325C57">
              <w:rPr>
                <w:szCs w:val="24"/>
              </w:rPr>
              <w:t>1255.20</w:t>
            </w:r>
          </w:p>
        </w:tc>
        <w:tc>
          <w:tcPr>
            <w:tcW w:w="996" w:type="dxa"/>
          </w:tcPr>
          <w:p w14:paraId="7B8A5227" w14:textId="32FEC130" w:rsidR="00303611" w:rsidRPr="00325C57" w:rsidRDefault="00303611" w:rsidP="003A186F">
            <w:pPr>
              <w:pStyle w:val="htablebody"/>
              <w:autoSpaceDE w:val="0"/>
              <w:autoSpaceDN w:val="0"/>
              <w:adjustRightInd w:val="0"/>
              <w:snapToGrid w:val="0"/>
              <w:rPr>
                <w:color w:val="000000"/>
                <w:sz w:val="20"/>
                <w:lang w:eastAsia="zh-CN"/>
              </w:rPr>
            </w:pPr>
            <w:r w:rsidRPr="00325C57">
              <w:rPr>
                <w:szCs w:val="24"/>
              </w:rPr>
              <w:t>1163.22</w:t>
            </w:r>
          </w:p>
        </w:tc>
      </w:tr>
      <w:tr w:rsidR="00303611" w:rsidRPr="00325C57" w14:paraId="10810953" w14:textId="77777777" w:rsidTr="003A186F">
        <w:trPr>
          <w:trHeight w:val="283"/>
        </w:trPr>
        <w:tc>
          <w:tcPr>
            <w:tcW w:w="1656" w:type="dxa"/>
            <w:vMerge/>
            <w:tcBorders>
              <w:bottom w:val="single" w:sz="4" w:space="0" w:color="auto"/>
            </w:tcBorders>
          </w:tcPr>
          <w:p w14:paraId="057912AE" w14:textId="77777777" w:rsidR="00303611" w:rsidRPr="00325C57" w:rsidRDefault="00303611" w:rsidP="003A186F">
            <w:pPr>
              <w:pStyle w:val="htablebody"/>
              <w:adjustRightInd w:val="0"/>
              <w:snapToGrid w:val="0"/>
              <w:rPr>
                <w:lang w:eastAsia="zh-CN"/>
              </w:rPr>
            </w:pPr>
          </w:p>
        </w:tc>
        <w:tc>
          <w:tcPr>
            <w:tcW w:w="471" w:type="dxa"/>
            <w:vMerge/>
            <w:tcBorders>
              <w:bottom w:val="single" w:sz="4" w:space="0" w:color="auto"/>
            </w:tcBorders>
          </w:tcPr>
          <w:p w14:paraId="10CE6033" w14:textId="77777777" w:rsidR="00303611" w:rsidRPr="00325C57" w:rsidRDefault="00303611" w:rsidP="003A186F">
            <w:pPr>
              <w:pStyle w:val="htablebody"/>
              <w:adjustRightInd w:val="0"/>
              <w:snapToGrid w:val="0"/>
              <w:rPr>
                <w:lang w:eastAsia="zh-CN"/>
              </w:rPr>
            </w:pPr>
          </w:p>
        </w:tc>
        <w:tc>
          <w:tcPr>
            <w:tcW w:w="996" w:type="dxa"/>
            <w:vMerge/>
            <w:tcBorders>
              <w:bottom w:val="single" w:sz="4" w:space="0" w:color="auto"/>
            </w:tcBorders>
          </w:tcPr>
          <w:p w14:paraId="584D46D6" w14:textId="77777777" w:rsidR="00303611" w:rsidRPr="00325C57" w:rsidRDefault="00303611" w:rsidP="003A186F">
            <w:pPr>
              <w:pStyle w:val="htablebody"/>
              <w:adjustRightInd w:val="0"/>
              <w:snapToGrid w:val="0"/>
              <w:rPr>
                <w:lang w:eastAsia="zh-CN"/>
              </w:rPr>
            </w:pPr>
          </w:p>
        </w:tc>
        <w:tc>
          <w:tcPr>
            <w:tcW w:w="563" w:type="dxa"/>
            <w:tcBorders>
              <w:bottom w:val="single" w:sz="4" w:space="0" w:color="auto"/>
            </w:tcBorders>
          </w:tcPr>
          <w:p w14:paraId="27A3766E" w14:textId="4097D255" w:rsidR="00303611" w:rsidRPr="00325C57" w:rsidRDefault="00303611" w:rsidP="003A186F">
            <w:pPr>
              <w:pStyle w:val="htablebody"/>
              <w:autoSpaceDE w:val="0"/>
              <w:autoSpaceDN w:val="0"/>
              <w:adjustRightInd w:val="0"/>
              <w:snapToGrid w:val="0"/>
              <w:rPr>
                <w:color w:val="000000"/>
                <w:sz w:val="20"/>
                <w:lang w:eastAsia="zh-CN"/>
              </w:rPr>
            </w:pPr>
            <w:r w:rsidRPr="00325C57">
              <w:rPr>
                <w:szCs w:val="24"/>
              </w:rPr>
              <w:t>9</w:t>
            </w:r>
          </w:p>
        </w:tc>
        <w:tc>
          <w:tcPr>
            <w:tcW w:w="996" w:type="dxa"/>
            <w:tcBorders>
              <w:bottom w:val="single" w:sz="4" w:space="0" w:color="auto"/>
            </w:tcBorders>
          </w:tcPr>
          <w:p w14:paraId="45032903" w14:textId="15ACE410" w:rsidR="00303611" w:rsidRPr="00325C57" w:rsidRDefault="00303611" w:rsidP="003A186F">
            <w:pPr>
              <w:pStyle w:val="htablebody"/>
              <w:autoSpaceDE w:val="0"/>
              <w:autoSpaceDN w:val="0"/>
              <w:adjustRightInd w:val="0"/>
              <w:snapToGrid w:val="0"/>
              <w:rPr>
                <w:color w:val="000000"/>
                <w:sz w:val="20"/>
                <w:lang w:eastAsia="zh-CN"/>
              </w:rPr>
            </w:pPr>
            <w:r w:rsidRPr="00325C57">
              <w:rPr>
                <w:szCs w:val="24"/>
              </w:rPr>
              <w:t>1284.99</w:t>
            </w:r>
          </w:p>
        </w:tc>
        <w:tc>
          <w:tcPr>
            <w:tcW w:w="996" w:type="dxa"/>
            <w:tcBorders>
              <w:bottom w:val="single" w:sz="4" w:space="0" w:color="auto"/>
            </w:tcBorders>
          </w:tcPr>
          <w:p w14:paraId="254923C5" w14:textId="10AF9ABB" w:rsidR="00303611" w:rsidRPr="00325C57" w:rsidRDefault="00303611" w:rsidP="003A186F">
            <w:pPr>
              <w:pStyle w:val="htablebody"/>
              <w:autoSpaceDE w:val="0"/>
              <w:autoSpaceDN w:val="0"/>
              <w:adjustRightInd w:val="0"/>
              <w:snapToGrid w:val="0"/>
              <w:rPr>
                <w:color w:val="000000"/>
                <w:sz w:val="20"/>
                <w:lang w:eastAsia="zh-CN"/>
              </w:rPr>
            </w:pPr>
            <w:r w:rsidRPr="00325C57">
              <w:rPr>
                <w:szCs w:val="24"/>
              </w:rPr>
              <w:t>1283.30</w:t>
            </w:r>
          </w:p>
        </w:tc>
        <w:tc>
          <w:tcPr>
            <w:tcW w:w="996" w:type="dxa"/>
            <w:tcBorders>
              <w:bottom w:val="single" w:sz="4" w:space="0" w:color="auto"/>
            </w:tcBorders>
          </w:tcPr>
          <w:p w14:paraId="01EE0194" w14:textId="082FECEE" w:rsidR="00303611" w:rsidRPr="00325C57" w:rsidRDefault="00303611" w:rsidP="003A186F">
            <w:pPr>
              <w:pStyle w:val="htablebody"/>
              <w:autoSpaceDE w:val="0"/>
              <w:autoSpaceDN w:val="0"/>
              <w:adjustRightInd w:val="0"/>
              <w:snapToGrid w:val="0"/>
              <w:rPr>
                <w:color w:val="000000"/>
                <w:sz w:val="20"/>
                <w:lang w:eastAsia="zh-CN"/>
              </w:rPr>
            </w:pPr>
            <w:r w:rsidRPr="00325C57">
              <w:rPr>
                <w:szCs w:val="24"/>
              </w:rPr>
              <w:t>1279.86</w:t>
            </w:r>
          </w:p>
        </w:tc>
        <w:tc>
          <w:tcPr>
            <w:tcW w:w="996" w:type="dxa"/>
            <w:tcBorders>
              <w:bottom w:val="single" w:sz="4" w:space="0" w:color="auto"/>
            </w:tcBorders>
          </w:tcPr>
          <w:p w14:paraId="22BF4968" w14:textId="4FC7C4A4" w:rsidR="00303611" w:rsidRPr="00325C57" w:rsidRDefault="00303611" w:rsidP="003A186F">
            <w:pPr>
              <w:pStyle w:val="htablebody"/>
              <w:autoSpaceDE w:val="0"/>
              <w:autoSpaceDN w:val="0"/>
              <w:adjustRightInd w:val="0"/>
              <w:snapToGrid w:val="0"/>
              <w:rPr>
                <w:color w:val="000000"/>
                <w:sz w:val="20"/>
                <w:lang w:eastAsia="zh-CN"/>
              </w:rPr>
            </w:pPr>
            <w:r w:rsidRPr="00325C57">
              <w:rPr>
                <w:szCs w:val="24"/>
              </w:rPr>
              <w:t>1268.74</w:t>
            </w:r>
          </w:p>
        </w:tc>
        <w:tc>
          <w:tcPr>
            <w:tcW w:w="996" w:type="dxa"/>
            <w:tcBorders>
              <w:bottom w:val="single" w:sz="4" w:space="0" w:color="auto"/>
            </w:tcBorders>
          </w:tcPr>
          <w:p w14:paraId="1F6FEEEE" w14:textId="16DFC61A" w:rsidR="00303611" w:rsidRPr="00325C57" w:rsidRDefault="00303611" w:rsidP="003A186F">
            <w:pPr>
              <w:pStyle w:val="htablebody"/>
              <w:autoSpaceDE w:val="0"/>
              <w:autoSpaceDN w:val="0"/>
              <w:adjustRightInd w:val="0"/>
              <w:snapToGrid w:val="0"/>
              <w:rPr>
                <w:color w:val="000000"/>
                <w:sz w:val="20"/>
                <w:lang w:eastAsia="zh-CN"/>
              </w:rPr>
            </w:pPr>
            <w:r w:rsidRPr="00325C57">
              <w:rPr>
                <w:szCs w:val="24"/>
              </w:rPr>
              <w:t>1240.90</w:t>
            </w:r>
          </w:p>
        </w:tc>
        <w:tc>
          <w:tcPr>
            <w:tcW w:w="996" w:type="dxa"/>
            <w:tcBorders>
              <w:bottom w:val="single" w:sz="4" w:space="0" w:color="auto"/>
            </w:tcBorders>
          </w:tcPr>
          <w:p w14:paraId="242DEA44" w14:textId="40395AA7" w:rsidR="00303611" w:rsidRPr="00325C57" w:rsidRDefault="00303611" w:rsidP="003A186F">
            <w:pPr>
              <w:pStyle w:val="htablebody"/>
              <w:autoSpaceDE w:val="0"/>
              <w:autoSpaceDN w:val="0"/>
              <w:adjustRightInd w:val="0"/>
              <w:snapToGrid w:val="0"/>
              <w:rPr>
                <w:color w:val="000000"/>
                <w:sz w:val="20"/>
                <w:lang w:eastAsia="zh-CN"/>
              </w:rPr>
            </w:pPr>
            <w:r w:rsidRPr="00325C57">
              <w:rPr>
                <w:szCs w:val="24"/>
              </w:rPr>
              <w:t>645.99</w:t>
            </w:r>
          </w:p>
        </w:tc>
      </w:tr>
    </w:tbl>
    <w:p w14:paraId="788CCD2A" w14:textId="403C4568" w:rsidR="00303611" w:rsidRPr="00325C57" w:rsidRDefault="00A32FBF" w:rsidP="00C977EE">
      <w:pPr>
        <w:pStyle w:val="htablefootnote"/>
        <w:autoSpaceDE w:val="0"/>
        <w:autoSpaceDN w:val="0"/>
        <w:adjustRightInd w:val="0"/>
        <w:snapToGrid w:val="0"/>
        <w:spacing w:before="0"/>
        <w:ind w:left="0"/>
        <w:rPr>
          <w:szCs w:val="24"/>
        </w:rPr>
      </w:pPr>
      <w:r w:rsidRPr="00325C57">
        <w:rPr>
          <w:szCs w:val="24"/>
          <w:vertAlign w:val="superscript"/>
        </w:rPr>
        <w:t xml:space="preserve">a </w:t>
      </w:r>
      <w:r w:rsidR="00303611" w:rsidRPr="00325C57">
        <w:rPr>
          <w:szCs w:val="24"/>
        </w:rPr>
        <w:t xml:space="preserve">Step </w:t>
      </w:r>
      <w:r w:rsidR="00303611" w:rsidRPr="00325C57">
        <w:rPr>
          <w:i/>
          <w:szCs w:val="24"/>
        </w:rPr>
        <w:t>x</w:t>
      </w:r>
      <w:r w:rsidR="00303611" w:rsidRPr="00325C57">
        <w:rPr>
          <w:szCs w:val="24"/>
        </w:rPr>
        <w:t> = 1 corresponds to gaseous methane without any physical or chemical adsorption.</w:t>
      </w:r>
    </w:p>
    <w:p w14:paraId="03787B9E" w14:textId="77777777" w:rsidR="003A186F" w:rsidRPr="00325C57" w:rsidRDefault="003A186F" w:rsidP="00C977EE">
      <w:pPr>
        <w:pStyle w:val="htablefootnote"/>
        <w:autoSpaceDE w:val="0"/>
        <w:autoSpaceDN w:val="0"/>
        <w:adjustRightInd w:val="0"/>
        <w:snapToGrid w:val="0"/>
        <w:spacing w:before="0"/>
        <w:ind w:left="0"/>
        <w:rPr>
          <w:szCs w:val="24"/>
        </w:rPr>
      </w:pPr>
    </w:p>
    <w:p w14:paraId="581BC6AB" w14:textId="77777777" w:rsidR="003A186F" w:rsidRPr="00325C57" w:rsidRDefault="00303611" w:rsidP="00C977EE">
      <w:pPr>
        <w:pStyle w:val="htabletitle"/>
        <w:autoSpaceDE w:val="0"/>
        <w:autoSpaceDN w:val="0"/>
        <w:adjustRightInd w:val="0"/>
        <w:snapToGrid w:val="0"/>
        <w:spacing w:before="0"/>
        <w:rPr>
          <w:b/>
          <w:szCs w:val="24"/>
        </w:rPr>
      </w:pPr>
      <w:r w:rsidRPr="00325C57">
        <w:rPr>
          <w:b/>
          <w:szCs w:val="24"/>
        </w:rPr>
        <w:t>Table S4</w:t>
      </w:r>
    </w:p>
    <w:p w14:paraId="4CA7C56F" w14:textId="4E8B7BDE" w:rsidR="00303611" w:rsidRPr="00325C57" w:rsidRDefault="00303611" w:rsidP="003A186F">
      <w:pPr>
        <w:adjustRightInd w:val="0"/>
        <w:snapToGrid w:val="0"/>
        <w:rPr>
          <w:sz w:val="18"/>
          <w:szCs w:val="18"/>
        </w:rPr>
      </w:pPr>
      <w:r w:rsidRPr="00325C57">
        <w:rPr>
          <w:sz w:val="18"/>
          <w:szCs w:val="18"/>
        </w:rPr>
        <w:t>Parameters used in the reaction order analysis.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993"/>
        <w:gridCol w:w="1658"/>
        <w:gridCol w:w="1418"/>
        <w:gridCol w:w="1189"/>
        <w:gridCol w:w="1504"/>
        <w:gridCol w:w="1418"/>
        <w:gridCol w:w="1417"/>
      </w:tblGrid>
      <w:tr w:rsidR="00303611" w:rsidRPr="00325C57" w14:paraId="4A1BBC3A" w14:textId="77777777" w:rsidTr="003A186F">
        <w:trPr>
          <w:trHeight w:val="510"/>
        </w:trPr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14:paraId="5D364C19" w14:textId="60CDBBC3" w:rsidR="00303611" w:rsidRPr="00325C57" w:rsidRDefault="003A186F" w:rsidP="003A186F">
            <w:pPr>
              <w:adjustRightInd w:val="0"/>
              <w:snapToGrid w:val="0"/>
              <w:rPr>
                <w:sz w:val="18"/>
                <w:szCs w:val="18"/>
                <w:lang w:eastAsia="zh-CN"/>
              </w:rPr>
            </w:pPr>
            <w:r w:rsidRPr="00325C57">
              <w:rPr>
                <w:sz w:val="18"/>
                <w:szCs w:val="18"/>
                <w:lang w:eastAsia="zh-CN"/>
              </w:rPr>
              <w:t>Reaction type</w:t>
            </w:r>
          </w:p>
        </w:tc>
        <w:tc>
          <w:tcPr>
            <w:tcW w:w="1658" w:type="dxa"/>
            <w:tcBorders>
              <w:top w:val="single" w:sz="4" w:space="0" w:color="auto"/>
              <w:bottom w:val="single" w:sz="4" w:space="0" w:color="auto"/>
            </w:tcBorders>
          </w:tcPr>
          <w:p w14:paraId="3458E408" w14:textId="504044ED" w:rsidR="00303611" w:rsidRPr="00325C57" w:rsidRDefault="00303611" w:rsidP="003A186F">
            <w:pPr>
              <w:pStyle w:val="htablehead"/>
              <w:autoSpaceDE w:val="0"/>
              <w:autoSpaceDN w:val="0"/>
              <w:adjustRightInd w:val="0"/>
              <w:snapToGrid w:val="0"/>
              <w:rPr>
                <w:color w:val="000000"/>
                <w:sz w:val="20"/>
                <w:lang w:eastAsia="zh-CN"/>
              </w:rPr>
            </w:pPr>
            <w:r w:rsidRPr="00325C57">
              <w:rPr>
                <w:szCs w:val="24"/>
              </w:rPr>
              <w:t>CH</w:t>
            </w:r>
            <w:r w:rsidRPr="00325C57">
              <w:rPr>
                <w:szCs w:val="24"/>
                <w:vertAlign w:val="subscript"/>
              </w:rPr>
              <w:t>4</w:t>
            </w:r>
            <w:r w:rsidRPr="00325C57">
              <w:rPr>
                <w:szCs w:val="24"/>
              </w:rPr>
              <w:t xml:space="preserve"> inlet flowrate</w:t>
            </w:r>
            <w:r w:rsidR="003A186F" w:rsidRPr="00325C57">
              <w:rPr>
                <w:szCs w:val="24"/>
              </w:rPr>
              <w:t xml:space="preserve"> </w:t>
            </w:r>
            <w:r w:rsidRPr="00325C57">
              <w:rPr>
                <w:szCs w:val="24"/>
              </w:rPr>
              <w:t>(cm</w:t>
            </w:r>
            <w:r w:rsidRPr="00325C57">
              <w:rPr>
                <w:szCs w:val="24"/>
                <w:vertAlign w:val="superscript"/>
              </w:rPr>
              <w:t>3</w:t>
            </w:r>
            <w:r w:rsidR="003A186F" w:rsidRPr="00325C57">
              <w:rPr>
                <w:szCs w:val="24"/>
              </w:rPr>
              <w:t>∙</w:t>
            </w:r>
            <w:r w:rsidRPr="00325C57">
              <w:rPr>
                <w:szCs w:val="24"/>
              </w:rPr>
              <w:t>min</w:t>
            </w:r>
            <w:r w:rsidR="003A186F" w:rsidRPr="00325C57">
              <w:rPr>
                <w:szCs w:val="24"/>
                <w:vertAlign w:val="superscript"/>
              </w:rPr>
              <w:t>−1</w:t>
            </w:r>
            <w:r w:rsidRPr="00325C57">
              <w:rPr>
                <w:szCs w:val="24"/>
              </w:rPr>
              <w:t>)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50E8E03" w14:textId="0057712F" w:rsidR="00303611" w:rsidRPr="00325C57" w:rsidRDefault="00303611" w:rsidP="003A186F">
            <w:pPr>
              <w:pStyle w:val="htablehead"/>
              <w:autoSpaceDE w:val="0"/>
              <w:autoSpaceDN w:val="0"/>
              <w:adjustRightInd w:val="0"/>
              <w:snapToGrid w:val="0"/>
              <w:rPr>
                <w:color w:val="000000"/>
                <w:sz w:val="20"/>
                <w:lang w:eastAsia="zh-CN"/>
              </w:rPr>
            </w:pPr>
            <w:r w:rsidRPr="00325C57">
              <w:rPr>
                <w:szCs w:val="24"/>
              </w:rPr>
              <w:t>N</w:t>
            </w:r>
            <w:r w:rsidRPr="00325C57">
              <w:rPr>
                <w:szCs w:val="24"/>
                <w:vertAlign w:val="subscript"/>
              </w:rPr>
              <w:t>2</w:t>
            </w:r>
            <w:r w:rsidRPr="00325C57">
              <w:rPr>
                <w:szCs w:val="24"/>
              </w:rPr>
              <w:t xml:space="preserve"> inlet flowrate</w:t>
            </w:r>
            <w:r w:rsidR="003A186F" w:rsidRPr="00325C57">
              <w:rPr>
                <w:szCs w:val="24"/>
              </w:rPr>
              <w:t xml:space="preserve"> </w:t>
            </w:r>
            <w:r w:rsidRPr="00325C57">
              <w:rPr>
                <w:szCs w:val="24"/>
              </w:rPr>
              <w:t>(cm</w:t>
            </w:r>
            <w:r w:rsidRPr="00325C57">
              <w:rPr>
                <w:szCs w:val="24"/>
                <w:vertAlign w:val="superscript"/>
              </w:rPr>
              <w:t>3</w:t>
            </w:r>
            <w:r w:rsidR="003A186F" w:rsidRPr="00325C57">
              <w:rPr>
                <w:szCs w:val="24"/>
              </w:rPr>
              <w:t>∙min</w:t>
            </w:r>
            <w:r w:rsidR="003A186F" w:rsidRPr="00325C57">
              <w:rPr>
                <w:szCs w:val="24"/>
                <w:vertAlign w:val="superscript"/>
              </w:rPr>
              <w:t>−1</w:t>
            </w:r>
            <w:r w:rsidRPr="00325C57">
              <w:rPr>
                <w:szCs w:val="24"/>
              </w:rPr>
              <w:t>)</w:t>
            </w:r>
          </w:p>
        </w:tc>
        <w:tc>
          <w:tcPr>
            <w:tcW w:w="1189" w:type="dxa"/>
            <w:tcBorders>
              <w:top w:val="single" w:sz="4" w:space="0" w:color="auto"/>
              <w:bottom w:val="single" w:sz="4" w:space="0" w:color="auto"/>
            </w:tcBorders>
          </w:tcPr>
          <w:p w14:paraId="1A6AB47A" w14:textId="22947650" w:rsidR="00303611" w:rsidRPr="00325C57" w:rsidRDefault="00303611" w:rsidP="003A186F">
            <w:pPr>
              <w:pStyle w:val="htablehead"/>
              <w:autoSpaceDE w:val="0"/>
              <w:autoSpaceDN w:val="0"/>
              <w:adjustRightInd w:val="0"/>
              <w:snapToGrid w:val="0"/>
              <w:rPr>
                <w:color w:val="000000"/>
                <w:sz w:val="20"/>
                <w:lang w:eastAsia="zh-CN"/>
              </w:rPr>
            </w:pPr>
            <w:r w:rsidRPr="00325C57">
              <w:rPr>
                <w:szCs w:val="24"/>
              </w:rPr>
              <w:t>Discharge power (W)</w:t>
            </w:r>
          </w:p>
        </w:tc>
        <w:tc>
          <w:tcPr>
            <w:tcW w:w="1504" w:type="dxa"/>
            <w:tcBorders>
              <w:top w:val="single" w:sz="4" w:space="0" w:color="auto"/>
              <w:bottom w:val="single" w:sz="4" w:space="0" w:color="auto"/>
            </w:tcBorders>
          </w:tcPr>
          <w:p w14:paraId="0A9A6652" w14:textId="7E43D82C" w:rsidR="00303611" w:rsidRPr="00325C57" w:rsidRDefault="00303611" w:rsidP="003A186F">
            <w:pPr>
              <w:pStyle w:val="htablehead"/>
              <w:autoSpaceDE w:val="0"/>
              <w:autoSpaceDN w:val="0"/>
              <w:adjustRightInd w:val="0"/>
              <w:snapToGrid w:val="0"/>
              <w:rPr>
                <w:color w:val="000000"/>
                <w:sz w:val="20"/>
                <w:lang w:eastAsia="zh-CN"/>
              </w:rPr>
            </w:pPr>
            <w:r w:rsidRPr="00325C57">
              <w:rPr>
                <w:szCs w:val="24"/>
              </w:rPr>
              <w:t>CH</w:t>
            </w:r>
            <w:r w:rsidRPr="00325C57">
              <w:rPr>
                <w:szCs w:val="24"/>
                <w:vertAlign w:val="subscript"/>
              </w:rPr>
              <w:t>4</w:t>
            </w:r>
            <w:r w:rsidRPr="00325C57">
              <w:rPr>
                <w:szCs w:val="24"/>
              </w:rPr>
              <w:t xml:space="preserve"> conversion rate (cm</w:t>
            </w:r>
            <w:r w:rsidRPr="00325C57">
              <w:rPr>
                <w:szCs w:val="24"/>
                <w:vertAlign w:val="superscript"/>
              </w:rPr>
              <w:t>3</w:t>
            </w:r>
            <w:r w:rsidR="003A186F" w:rsidRPr="00325C57">
              <w:rPr>
                <w:szCs w:val="24"/>
              </w:rPr>
              <w:t>∙min</w:t>
            </w:r>
            <w:r w:rsidR="003A186F" w:rsidRPr="00325C57">
              <w:rPr>
                <w:szCs w:val="24"/>
                <w:vertAlign w:val="superscript"/>
              </w:rPr>
              <w:t>−1</w:t>
            </w:r>
            <w:r w:rsidRPr="00325C57">
              <w:rPr>
                <w:szCs w:val="24"/>
              </w:rPr>
              <w:t>)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053FB87" w14:textId="3C6A8895" w:rsidR="00303611" w:rsidRPr="00325C57" w:rsidRDefault="00303611" w:rsidP="003A186F">
            <w:pPr>
              <w:pStyle w:val="htablehead"/>
              <w:autoSpaceDE w:val="0"/>
              <w:autoSpaceDN w:val="0"/>
              <w:adjustRightInd w:val="0"/>
              <w:snapToGrid w:val="0"/>
              <w:rPr>
                <w:color w:val="000000"/>
                <w:sz w:val="20"/>
                <w:lang w:eastAsia="zh-CN"/>
              </w:rPr>
            </w:pPr>
            <w:r w:rsidRPr="00325C57">
              <w:rPr>
                <w:szCs w:val="24"/>
              </w:rPr>
              <w:t>H</w:t>
            </w:r>
            <w:r w:rsidRPr="00325C57">
              <w:rPr>
                <w:szCs w:val="24"/>
                <w:vertAlign w:val="subscript"/>
              </w:rPr>
              <w:t>2</w:t>
            </w:r>
            <w:r w:rsidRPr="00325C57">
              <w:rPr>
                <w:szCs w:val="24"/>
              </w:rPr>
              <w:t xml:space="preserve"> generation rate (cm</w:t>
            </w:r>
            <w:r w:rsidRPr="00325C57">
              <w:rPr>
                <w:szCs w:val="24"/>
                <w:vertAlign w:val="superscript"/>
              </w:rPr>
              <w:t>3</w:t>
            </w:r>
            <w:r w:rsidR="003A186F" w:rsidRPr="00325C57">
              <w:rPr>
                <w:szCs w:val="24"/>
              </w:rPr>
              <w:t>∙min</w:t>
            </w:r>
            <w:r w:rsidR="003A186F" w:rsidRPr="00325C57">
              <w:rPr>
                <w:szCs w:val="24"/>
                <w:vertAlign w:val="superscript"/>
              </w:rPr>
              <w:t>−1</w:t>
            </w:r>
            <w:r w:rsidRPr="00325C57">
              <w:rPr>
                <w:szCs w:val="24"/>
              </w:rPr>
              <w:t>)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14:paraId="10E55C89" w14:textId="3A08270E" w:rsidR="00303611" w:rsidRPr="00325C57" w:rsidRDefault="00303611" w:rsidP="003A186F">
            <w:pPr>
              <w:pStyle w:val="htablehead"/>
              <w:autoSpaceDE w:val="0"/>
              <w:autoSpaceDN w:val="0"/>
              <w:adjustRightInd w:val="0"/>
              <w:snapToGrid w:val="0"/>
              <w:rPr>
                <w:color w:val="000000"/>
                <w:sz w:val="20"/>
                <w:lang w:eastAsia="zh-CN"/>
              </w:rPr>
            </w:pPr>
            <w:r w:rsidRPr="00325C57">
              <w:rPr>
                <w:szCs w:val="24"/>
              </w:rPr>
              <w:t>CO generation rate (cm</w:t>
            </w:r>
            <w:r w:rsidRPr="00325C57">
              <w:rPr>
                <w:szCs w:val="24"/>
                <w:vertAlign w:val="superscript"/>
              </w:rPr>
              <w:t>3</w:t>
            </w:r>
            <w:r w:rsidR="003A186F" w:rsidRPr="00325C57">
              <w:rPr>
                <w:szCs w:val="24"/>
              </w:rPr>
              <w:t>∙min</w:t>
            </w:r>
            <w:r w:rsidR="003A186F" w:rsidRPr="00325C57">
              <w:rPr>
                <w:szCs w:val="24"/>
                <w:vertAlign w:val="superscript"/>
              </w:rPr>
              <w:t>−1</w:t>
            </w:r>
            <w:r w:rsidRPr="00325C57">
              <w:rPr>
                <w:szCs w:val="24"/>
              </w:rPr>
              <w:t>)</w:t>
            </w:r>
          </w:p>
        </w:tc>
      </w:tr>
      <w:tr w:rsidR="00303611" w:rsidRPr="00325C57" w14:paraId="269B4638" w14:textId="77777777" w:rsidTr="003A186F">
        <w:trPr>
          <w:trHeight w:val="283"/>
        </w:trPr>
        <w:tc>
          <w:tcPr>
            <w:tcW w:w="993" w:type="dxa"/>
            <w:vMerge w:val="restart"/>
            <w:tcBorders>
              <w:top w:val="single" w:sz="4" w:space="0" w:color="auto"/>
            </w:tcBorders>
          </w:tcPr>
          <w:p w14:paraId="2510C959" w14:textId="0EBF4CE9" w:rsidR="00303611" w:rsidRPr="00325C57" w:rsidRDefault="00303611" w:rsidP="003A186F">
            <w:pPr>
              <w:pStyle w:val="htablebody"/>
              <w:autoSpaceDE w:val="0"/>
              <w:autoSpaceDN w:val="0"/>
              <w:adjustRightInd w:val="0"/>
              <w:snapToGrid w:val="0"/>
              <w:rPr>
                <w:color w:val="000000"/>
                <w:sz w:val="20"/>
                <w:lang w:eastAsia="zh-CN"/>
              </w:rPr>
            </w:pPr>
            <w:r w:rsidRPr="00325C57">
              <w:rPr>
                <w:szCs w:val="24"/>
              </w:rPr>
              <w:t>Thermal reaction</w:t>
            </w:r>
          </w:p>
        </w:tc>
        <w:tc>
          <w:tcPr>
            <w:tcW w:w="1658" w:type="dxa"/>
            <w:tcBorders>
              <w:top w:val="single" w:sz="4" w:space="0" w:color="auto"/>
            </w:tcBorders>
          </w:tcPr>
          <w:p w14:paraId="100931BA" w14:textId="091DF90C" w:rsidR="00303611" w:rsidRPr="00325C57" w:rsidRDefault="00303611" w:rsidP="003A186F">
            <w:pPr>
              <w:pStyle w:val="htablebody"/>
              <w:autoSpaceDE w:val="0"/>
              <w:autoSpaceDN w:val="0"/>
              <w:adjustRightInd w:val="0"/>
              <w:snapToGrid w:val="0"/>
              <w:rPr>
                <w:color w:val="000000"/>
                <w:sz w:val="20"/>
                <w:lang w:eastAsia="zh-CN"/>
              </w:rPr>
            </w:pPr>
            <w:r w:rsidRPr="00325C57">
              <w:rPr>
                <w:szCs w:val="24"/>
              </w:rPr>
              <w:t>4</w:t>
            </w:r>
          </w:p>
        </w:tc>
        <w:tc>
          <w:tcPr>
            <w:tcW w:w="1418" w:type="dxa"/>
            <w:tcBorders>
              <w:top w:val="single" w:sz="4" w:space="0" w:color="auto"/>
            </w:tcBorders>
          </w:tcPr>
          <w:p w14:paraId="4BC5709B" w14:textId="026DF7E0" w:rsidR="00303611" w:rsidRPr="00325C57" w:rsidRDefault="00303611" w:rsidP="003A186F">
            <w:pPr>
              <w:pStyle w:val="htablebody"/>
              <w:autoSpaceDE w:val="0"/>
              <w:autoSpaceDN w:val="0"/>
              <w:adjustRightInd w:val="0"/>
              <w:snapToGrid w:val="0"/>
              <w:rPr>
                <w:color w:val="000000"/>
                <w:sz w:val="20"/>
                <w:lang w:eastAsia="zh-CN"/>
              </w:rPr>
            </w:pPr>
            <w:r w:rsidRPr="00325C57">
              <w:rPr>
                <w:szCs w:val="24"/>
              </w:rPr>
              <w:t>96</w:t>
            </w:r>
          </w:p>
        </w:tc>
        <w:tc>
          <w:tcPr>
            <w:tcW w:w="1189" w:type="dxa"/>
            <w:vMerge w:val="restart"/>
            <w:tcBorders>
              <w:top w:val="single" w:sz="4" w:space="0" w:color="auto"/>
            </w:tcBorders>
          </w:tcPr>
          <w:p w14:paraId="707DC173" w14:textId="07DE0193" w:rsidR="00303611" w:rsidRPr="00325C57" w:rsidRDefault="00303611" w:rsidP="003A186F">
            <w:pPr>
              <w:pStyle w:val="htablebody"/>
              <w:autoSpaceDE w:val="0"/>
              <w:autoSpaceDN w:val="0"/>
              <w:adjustRightInd w:val="0"/>
              <w:snapToGrid w:val="0"/>
              <w:rPr>
                <w:color w:val="000000"/>
                <w:sz w:val="20"/>
                <w:lang w:eastAsia="zh-CN"/>
              </w:rPr>
            </w:pPr>
            <w:r w:rsidRPr="00325C57">
              <w:rPr>
                <w:szCs w:val="24"/>
              </w:rPr>
              <w:t>0</w:t>
            </w:r>
          </w:p>
        </w:tc>
        <w:tc>
          <w:tcPr>
            <w:tcW w:w="1504" w:type="dxa"/>
            <w:tcBorders>
              <w:top w:val="single" w:sz="4" w:space="0" w:color="auto"/>
            </w:tcBorders>
          </w:tcPr>
          <w:p w14:paraId="23733C22" w14:textId="2F5FDEFA" w:rsidR="00303611" w:rsidRPr="00325C57" w:rsidRDefault="00303611" w:rsidP="003A186F">
            <w:pPr>
              <w:pStyle w:val="htablebody"/>
              <w:autoSpaceDE w:val="0"/>
              <w:autoSpaceDN w:val="0"/>
              <w:adjustRightInd w:val="0"/>
              <w:snapToGrid w:val="0"/>
              <w:rPr>
                <w:color w:val="000000"/>
                <w:sz w:val="20"/>
                <w:lang w:eastAsia="zh-CN"/>
              </w:rPr>
            </w:pPr>
            <w:r w:rsidRPr="00325C57">
              <w:rPr>
                <w:szCs w:val="24"/>
              </w:rPr>
              <w:t>0.49</w:t>
            </w:r>
          </w:p>
        </w:tc>
        <w:tc>
          <w:tcPr>
            <w:tcW w:w="1418" w:type="dxa"/>
            <w:tcBorders>
              <w:top w:val="single" w:sz="4" w:space="0" w:color="auto"/>
            </w:tcBorders>
          </w:tcPr>
          <w:p w14:paraId="16D6B8CC" w14:textId="63D5D1AC" w:rsidR="00303611" w:rsidRPr="00325C57" w:rsidRDefault="00303611" w:rsidP="003A186F">
            <w:pPr>
              <w:pStyle w:val="htablebody"/>
              <w:autoSpaceDE w:val="0"/>
              <w:autoSpaceDN w:val="0"/>
              <w:adjustRightInd w:val="0"/>
              <w:snapToGrid w:val="0"/>
              <w:rPr>
                <w:color w:val="000000"/>
                <w:sz w:val="20"/>
                <w:lang w:eastAsia="zh-CN"/>
              </w:rPr>
            </w:pPr>
            <w:r w:rsidRPr="00325C57">
              <w:rPr>
                <w:szCs w:val="24"/>
              </w:rPr>
              <w:t>0.88</w:t>
            </w:r>
          </w:p>
        </w:tc>
        <w:tc>
          <w:tcPr>
            <w:tcW w:w="1417" w:type="dxa"/>
            <w:tcBorders>
              <w:top w:val="single" w:sz="4" w:space="0" w:color="auto"/>
            </w:tcBorders>
          </w:tcPr>
          <w:p w14:paraId="467C38C9" w14:textId="56EB1E6C" w:rsidR="00303611" w:rsidRPr="00325C57" w:rsidRDefault="00303611" w:rsidP="003A186F">
            <w:pPr>
              <w:pStyle w:val="htablebody"/>
              <w:autoSpaceDE w:val="0"/>
              <w:autoSpaceDN w:val="0"/>
              <w:adjustRightInd w:val="0"/>
              <w:snapToGrid w:val="0"/>
              <w:rPr>
                <w:color w:val="000000"/>
                <w:sz w:val="20"/>
                <w:lang w:eastAsia="zh-CN"/>
              </w:rPr>
            </w:pPr>
            <w:r w:rsidRPr="00325C57">
              <w:rPr>
                <w:szCs w:val="24"/>
              </w:rPr>
              <w:t>0.40</w:t>
            </w:r>
          </w:p>
        </w:tc>
      </w:tr>
      <w:tr w:rsidR="00303611" w:rsidRPr="00325C57" w14:paraId="7EE6C77D" w14:textId="77777777" w:rsidTr="003A186F">
        <w:trPr>
          <w:trHeight w:val="283"/>
        </w:trPr>
        <w:tc>
          <w:tcPr>
            <w:tcW w:w="993" w:type="dxa"/>
            <w:vMerge/>
          </w:tcPr>
          <w:p w14:paraId="2DE1ABF6" w14:textId="77777777" w:rsidR="00303611" w:rsidRPr="00325C57" w:rsidRDefault="00303611" w:rsidP="003A186F">
            <w:pPr>
              <w:pStyle w:val="htablebody"/>
              <w:adjustRightInd w:val="0"/>
              <w:snapToGrid w:val="0"/>
              <w:rPr>
                <w:lang w:eastAsia="zh-CN"/>
              </w:rPr>
            </w:pPr>
          </w:p>
        </w:tc>
        <w:tc>
          <w:tcPr>
            <w:tcW w:w="1658" w:type="dxa"/>
          </w:tcPr>
          <w:p w14:paraId="458EB922" w14:textId="5A8837C3" w:rsidR="00303611" w:rsidRPr="00325C57" w:rsidRDefault="00303611" w:rsidP="003A186F">
            <w:pPr>
              <w:pStyle w:val="htablebody"/>
              <w:autoSpaceDE w:val="0"/>
              <w:autoSpaceDN w:val="0"/>
              <w:adjustRightInd w:val="0"/>
              <w:snapToGrid w:val="0"/>
              <w:rPr>
                <w:color w:val="000000"/>
                <w:sz w:val="20"/>
                <w:lang w:eastAsia="zh-CN"/>
              </w:rPr>
            </w:pPr>
            <w:r w:rsidRPr="00325C57">
              <w:rPr>
                <w:szCs w:val="24"/>
              </w:rPr>
              <w:t>6</w:t>
            </w:r>
          </w:p>
        </w:tc>
        <w:tc>
          <w:tcPr>
            <w:tcW w:w="1418" w:type="dxa"/>
          </w:tcPr>
          <w:p w14:paraId="0F61331C" w14:textId="5D14768F" w:rsidR="00303611" w:rsidRPr="00325C57" w:rsidRDefault="00303611" w:rsidP="003A186F">
            <w:pPr>
              <w:pStyle w:val="htablebody"/>
              <w:autoSpaceDE w:val="0"/>
              <w:autoSpaceDN w:val="0"/>
              <w:adjustRightInd w:val="0"/>
              <w:snapToGrid w:val="0"/>
              <w:rPr>
                <w:color w:val="000000"/>
                <w:sz w:val="20"/>
                <w:lang w:eastAsia="zh-CN"/>
              </w:rPr>
            </w:pPr>
            <w:r w:rsidRPr="00325C57">
              <w:rPr>
                <w:szCs w:val="24"/>
              </w:rPr>
              <w:t>94</w:t>
            </w:r>
          </w:p>
        </w:tc>
        <w:tc>
          <w:tcPr>
            <w:tcW w:w="1189" w:type="dxa"/>
            <w:vMerge/>
          </w:tcPr>
          <w:p w14:paraId="1EF25FEA" w14:textId="77777777" w:rsidR="00303611" w:rsidRPr="00325C57" w:rsidRDefault="00303611" w:rsidP="003A186F">
            <w:pPr>
              <w:pStyle w:val="htablebody"/>
              <w:adjustRightInd w:val="0"/>
              <w:snapToGrid w:val="0"/>
              <w:rPr>
                <w:lang w:eastAsia="zh-CN"/>
              </w:rPr>
            </w:pPr>
          </w:p>
        </w:tc>
        <w:tc>
          <w:tcPr>
            <w:tcW w:w="1504" w:type="dxa"/>
          </w:tcPr>
          <w:p w14:paraId="535643F6" w14:textId="4B8ECFA9" w:rsidR="00303611" w:rsidRPr="00325C57" w:rsidRDefault="00303611" w:rsidP="003A186F">
            <w:pPr>
              <w:pStyle w:val="htablebody"/>
              <w:autoSpaceDE w:val="0"/>
              <w:autoSpaceDN w:val="0"/>
              <w:adjustRightInd w:val="0"/>
              <w:snapToGrid w:val="0"/>
              <w:rPr>
                <w:color w:val="000000"/>
                <w:sz w:val="20"/>
                <w:lang w:eastAsia="zh-CN"/>
              </w:rPr>
            </w:pPr>
            <w:r w:rsidRPr="00325C57">
              <w:rPr>
                <w:szCs w:val="24"/>
              </w:rPr>
              <w:t>0.68</w:t>
            </w:r>
          </w:p>
        </w:tc>
        <w:tc>
          <w:tcPr>
            <w:tcW w:w="1418" w:type="dxa"/>
          </w:tcPr>
          <w:p w14:paraId="2F7A17CC" w14:textId="00AFE7BA" w:rsidR="00303611" w:rsidRPr="00325C57" w:rsidRDefault="00303611" w:rsidP="003A186F">
            <w:pPr>
              <w:pStyle w:val="htablebody"/>
              <w:autoSpaceDE w:val="0"/>
              <w:autoSpaceDN w:val="0"/>
              <w:adjustRightInd w:val="0"/>
              <w:snapToGrid w:val="0"/>
              <w:rPr>
                <w:color w:val="000000"/>
                <w:sz w:val="20"/>
                <w:lang w:eastAsia="zh-CN"/>
              </w:rPr>
            </w:pPr>
            <w:r w:rsidRPr="00325C57">
              <w:rPr>
                <w:szCs w:val="24"/>
              </w:rPr>
              <w:t>1.23</w:t>
            </w:r>
          </w:p>
        </w:tc>
        <w:tc>
          <w:tcPr>
            <w:tcW w:w="1417" w:type="dxa"/>
          </w:tcPr>
          <w:p w14:paraId="79EFC85E" w14:textId="6788BC42" w:rsidR="00303611" w:rsidRPr="00325C57" w:rsidRDefault="00303611" w:rsidP="003A186F">
            <w:pPr>
              <w:pStyle w:val="htablebody"/>
              <w:autoSpaceDE w:val="0"/>
              <w:autoSpaceDN w:val="0"/>
              <w:adjustRightInd w:val="0"/>
              <w:snapToGrid w:val="0"/>
              <w:rPr>
                <w:color w:val="000000"/>
                <w:sz w:val="20"/>
                <w:lang w:eastAsia="zh-CN"/>
              </w:rPr>
            </w:pPr>
            <w:r w:rsidRPr="00325C57">
              <w:rPr>
                <w:szCs w:val="24"/>
              </w:rPr>
              <w:t>0.56</w:t>
            </w:r>
          </w:p>
        </w:tc>
      </w:tr>
      <w:tr w:rsidR="00303611" w:rsidRPr="00325C57" w14:paraId="2BDEA9D9" w14:textId="77777777" w:rsidTr="003A186F">
        <w:trPr>
          <w:trHeight w:val="283"/>
        </w:trPr>
        <w:tc>
          <w:tcPr>
            <w:tcW w:w="993" w:type="dxa"/>
            <w:vMerge/>
          </w:tcPr>
          <w:p w14:paraId="768004A9" w14:textId="77777777" w:rsidR="00303611" w:rsidRPr="00325C57" w:rsidRDefault="00303611" w:rsidP="003A186F">
            <w:pPr>
              <w:pStyle w:val="htablebody"/>
              <w:adjustRightInd w:val="0"/>
              <w:snapToGrid w:val="0"/>
              <w:rPr>
                <w:lang w:eastAsia="zh-CN"/>
              </w:rPr>
            </w:pPr>
          </w:p>
        </w:tc>
        <w:tc>
          <w:tcPr>
            <w:tcW w:w="1658" w:type="dxa"/>
          </w:tcPr>
          <w:p w14:paraId="283FCA25" w14:textId="158756C0" w:rsidR="00303611" w:rsidRPr="00325C57" w:rsidRDefault="00303611" w:rsidP="003A186F">
            <w:pPr>
              <w:pStyle w:val="htablebody"/>
              <w:autoSpaceDE w:val="0"/>
              <w:autoSpaceDN w:val="0"/>
              <w:adjustRightInd w:val="0"/>
              <w:snapToGrid w:val="0"/>
              <w:rPr>
                <w:color w:val="000000"/>
                <w:sz w:val="20"/>
                <w:lang w:eastAsia="zh-CN"/>
              </w:rPr>
            </w:pPr>
            <w:r w:rsidRPr="00325C57">
              <w:rPr>
                <w:szCs w:val="24"/>
              </w:rPr>
              <w:t>8</w:t>
            </w:r>
          </w:p>
        </w:tc>
        <w:tc>
          <w:tcPr>
            <w:tcW w:w="1418" w:type="dxa"/>
          </w:tcPr>
          <w:p w14:paraId="323AC5EF" w14:textId="12C8F5A3" w:rsidR="00303611" w:rsidRPr="00325C57" w:rsidRDefault="00303611" w:rsidP="003A186F">
            <w:pPr>
              <w:pStyle w:val="htablebody"/>
              <w:autoSpaceDE w:val="0"/>
              <w:autoSpaceDN w:val="0"/>
              <w:adjustRightInd w:val="0"/>
              <w:snapToGrid w:val="0"/>
              <w:rPr>
                <w:color w:val="000000"/>
                <w:sz w:val="20"/>
                <w:lang w:eastAsia="zh-CN"/>
              </w:rPr>
            </w:pPr>
            <w:r w:rsidRPr="00325C57">
              <w:rPr>
                <w:szCs w:val="24"/>
              </w:rPr>
              <w:t>92</w:t>
            </w:r>
          </w:p>
        </w:tc>
        <w:tc>
          <w:tcPr>
            <w:tcW w:w="1189" w:type="dxa"/>
            <w:vMerge/>
          </w:tcPr>
          <w:p w14:paraId="13C82929" w14:textId="77777777" w:rsidR="00303611" w:rsidRPr="00325C57" w:rsidRDefault="00303611" w:rsidP="003A186F">
            <w:pPr>
              <w:pStyle w:val="htablebody"/>
              <w:adjustRightInd w:val="0"/>
              <w:snapToGrid w:val="0"/>
              <w:rPr>
                <w:lang w:eastAsia="zh-CN"/>
              </w:rPr>
            </w:pPr>
          </w:p>
        </w:tc>
        <w:tc>
          <w:tcPr>
            <w:tcW w:w="1504" w:type="dxa"/>
          </w:tcPr>
          <w:p w14:paraId="00DFBA61" w14:textId="130A0EDD" w:rsidR="00303611" w:rsidRPr="00325C57" w:rsidRDefault="00303611" w:rsidP="003A186F">
            <w:pPr>
              <w:pStyle w:val="htablebody"/>
              <w:autoSpaceDE w:val="0"/>
              <w:autoSpaceDN w:val="0"/>
              <w:adjustRightInd w:val="0"/>
              <w:snapToGrid w:val="0"/>
              <w:rPr>
                <w:color w:val="000000"/>
                <w:sz w:val="20"/>
                <w:lang w:eastAsia="zh-CN"/>
              </w:rPr>
            </w:pPr>
            <w:r w:rsidRPr="00325C57">
              <w:rPr>
                <w:szCs w:val="24"/>
              </w:rPr>
              <w:t>0.82</w:t>
            </w:r>
          </w:p>
        </w:tc>
        <w:tc>
          <w:tcPr>
            <w:tcW w:w="1418" w:type="dxa"/>
          </w:tcPr>
          <w:p w14:paraId="21FDBC5C" w14:textId="0DDB4B00" w:rsidR="00303611" w:rsidRPr="00325C57" w:rsidRDefault="00303611" w:rsidP="003A186F">
            <w:pPr>
              <w:pStyle w:val="htablebody"/>
              <w:autoSpaceDE w:val="0"/>
              <w:autoSpaceDN w:val="0"/>
              <w:adjustRightInd w:val="0"/>
              <w:snapToGrid w:val="0"/>
              <w:rPr>
                <w:color w:val="000000"/>
                <w:sz w:val="20"/>
                <w:lang w:eastAsia="zh-CN"/>
              </w:rPr>
            </w:pPr>
            <w:r w:rsidRPr="00325C57">
              <w:rPr>
                <w:szCs w:val="24"/>
              </w:rPr>
              <w:t>1.47</w:t>
            </w:r>
          </w:p>
        </w:tc>
        <w:tc>
          <w:tcPr>
            <w:tcW w:w="1417" w:type="dxa"/>
          </w:tcPr>
          <w:p w14:paraId="1E2FD3D7" w14:textId="5F69073F" w:rsidR="00303611" w:rsidRPr="00325C57" w:rsidRDefault="00303611" w:rsidP="003A186F">
            <w:pPr>
              <w:pStyle w:val="htablebody"/>
              <w:autoSpaceDE w:val="0"/>
              <w:autoSpaceDN w:val="0"/>
              <w:adjustRightInd w:val="0"/>
              <w:snapToGrid w:val="0"/>
              <w:rPr>
                <w:color w:val="000000"/>
                <w:sz w:val="20"/>
                <w:lang w:eastAsia="zh-CN"/>
              </w:rPr>
            </w:pPr>
            <w:r w:rsidRPr="00325C57">
              <w:rPr>
                <w:szCs w:val="24"/>
              </w:rPr>
              <w:t>0.65</w:t>
            </w:r>
          </w:p>
        </w:tc>
      </w:tr>
      <w:tr w:rsidR="00303611" w:rsidRPr="00325C57" w14:paraId="5E2C6478" w14:textId="77777777" w:rsidTr="003A186F">
        <w:trPr>
          <w:trHeight w:val="283"/>
        </w:trPr>
        <w:tc>
          <w:tcPr>
            <w:tcW w:w="993" w:type="dxa"/>
            <w:vMerge/>
          </w:tcPr>
          <w:p w14:paraId="1826B7A6" w14:textId="77777777" w:rsidR="00303611" w:rsidRPr="00325C57" w:rsidRDefault="00303611" w:rsidP="003A186F">
            <w:pPr>
              <w:pStyle w:val="htablebody"/>
              <w:adjustRightInd w:val="0"/>
              <w:snapToGrid w:val="0"/>
              <w:rPr>
                <w:lang w:eastAsia="zh-CN"/>
              </w:rPr>
            </w:pPr>
          </w:p>
        </w:tc>
        <w:tc>
          <w:tcPr>
            <w:tcW w:w="1658" w:type="dxa"/>
          </w:tcPr>
          <w:p w14:paraId="206013EA" w14:textId="10AA7780" w:rsidR="00303611" w:rsidRPr="00325C57" w:rsidRDefault="00303611" w:rsidP="003A186F">
            <w:pPr>
              <w:pStyle w:val="htablebody"/>
              <w:autoSpaceDE w:val="0"/>
              <w:autoSpaceDN w:val="0"/>
              <w:adjustRightInd w:val="0"/>
              <w:snapToGrid w:val="0"/>
              <w:rPr>
                <w:color w:val="000000"/>
                <w:sz w:val="20"/>
                <w:lang w:eastAsia="zh-CN"/>
              </w:rPr>
            </w:pPr>
            <w:r w:rsidRPr="00325C57">
              <w:rPr>
                <w:szCs w:val="24"/>
              </w:rPr>
              <w:t>10</w:t>
            </w:r>
          </w:p>
        </w:tc>
        <w:tc>
          <w:tcPr>
            <w:tcW w:w="1418" w:type="dxa"/>
          </w:tcPr>
          <w:p w14:paraId="20E8C779" w14:textId="032E1F4A" w:rsidR="00303611" w:rsidRPr="00325C57" w:rsidRDefault="00303611" w:rsidP="003A186F">
            <w:pPr>
              <w:pStyle w:val="htablebody"/>
              <w:autoSpaceDE w:val="0"/>
              <w:autoSpaceDN w:val="0"/>
              <w:adjustRightInd w:val="0"/>
              <w:snapToGrid w:val="0"/>
              <w:rPr>
                <w:color w:val="000000"/>
                <w:sz w:val="20"/>
                <w:lang w:eastAsia="zh-CN"/>
              </w:rPr>
            </w:pPr>
            <w:r w:rsidRPr="00325C57">
              <w:rPr>
                <w:szCs w:val="24"/>
              </w:rPr>
              <w:t>90</w:t>
            </w:r>
          </w:p>
        </w:tc>
        <w:tc>
          <w:tcPr>
            <w:tcW w:w="1189" w:type="dxa"/>
            <w:vMerge/>
          </w:tcPr>
          <w:p w14:paraId="1D39256B" w14:textId="77777777" w:rsidR="00303611" w:rsidRPr="00325C57" w:rsidRDefault="00303611" w:rsidP="003A186F">
            <w:pPr>
              <w:pStyle w:val="htablebody"/>
              <w:adjustRightInd w:val="0"/>
              <w:snapToGrid w:val="0"/>
              <w:rPr>
                <w:lang w:eastAsia="zh-CN"/>
              </w:rPr>
            </w:pPr>
          </w:p>
        </w:tc>
        <w:tc>
          <w:tcPr>
            <w:tcW w:w="1504" w:type="dxa"/>
          </w:tcPr>
          <w:p w14:paraId="345D3B66" w14:textId="37121856" w:rsidR="00303611" w:rsidRPr="00325C57" w:rsidRDefault="00303611" w:rsidP="003A186F">
            <w:pPr>
              <w:pStyle w:val="htablebody"/>
              <w:autoSpaceDE w:val="0"/>
              <w:autoSpaceDN w:val="0"/>
              <w:adjustRightInd w:val="0"/>
              <w:snapToGrid w:val="0"/>
              <w:rPr>
                <w:color w:val="000000"/>
                <w:sz w:val="20"/>
                <w:lang w:eastAsia="zh-CN"/>
              </w:rPr>
            </w:pPr>
            <w:r w:rsidRPr="00325C57">
              <w:rPr>
                <w:szCs w:val="24"/>
              </w:rPr>
              <w:t>0.99</w:t>
            </w:r>
          </w:p>
        </w:tc>
        <w:tc>
          <w:tcPr>
            <w:tcW w:w="1418" w:type="dxa"/>
          </w:tcPr>
          <w:p w14:paraId="77BC78C1" w14:textId="5A75AA8A" w:rsidR="00303611" w:rsidRPr="00325C57" w:rsidRDefault="00303611" w:rsidP="003A186F">
            <w:pPr>
              <w:pStyle w:val="htablebody"/>
              <w:autoSpaceDE w:val="0"/>
              <w:autoSpaceDN w:val="0"/>
              <w:adjustRightInd w:val="0"/>
              <w:snapToGrid w:val="0"/>
              <w:rPr>
                <w:color w:val="000000"/>
                <w:sz w:val="20"/>
                <w:lang w:eastAsia="zh-CN"/>
              </w:rPr>
            </w:pPr>
            <w:r w:rsidRPr="00325C57">
              <w:rPr>
                <w:szCs w:val="24"/>
              </w:rPr>
              <w:t>1.78</w:t>
            </w:r>
          </w:p>
        </w:tc>
        <w:tc>
          <w:tcPr>
            <w:tcW w:w="1417" w:type="dxa"/>
          </w:tcPr>
          <w:p w14:paraId="14716B41" w14:textId="521E6E33" w:rsidR="00303611" w:rsidRPr="00325C57" w:rsidRDefault="00303611" w:rsidP="003A186F">
            <w:pPr>
              <w:pStyle w:val="htablebody"/>
              <w:autoSpaceDE w:val="0"/>
              <w:autoSpaceDN w:val="0"/>
              <w:adjustRightInd w:val="0"/>
              <w:snapToGrid w:val="0"/>
              <w:rPr>
                <w:color w:val="000000"/>
                <w:sz w:val="20"/>
                <w:lang w:eastAsia="zh-CN"/>
              </w:rPr>
            </w:pPr>
            <w:r w:rsidRPr="00325C57">
              <w:rPr>
                <w:szCs w:val="24"/>
              </w:rPr>
              <w:t>0.79</w:t>
            </w:r>
          </w:p>
        </w:tc>
      </w:tr>
      <w:tr w:rsidR="00303611" w:rsidRPr="00325C57" w14:paraId="0F2FB3E7" w14:textId="77777777" w:rsidTr="003A186F">
        <w:trPr>
          <w:trHeight w:val="283"/>
        </w:trPr>
        <w:tc>
          <w:tcPr>
            <w:tcW w:w="993" w:type="dxa"/>
            <w:vMerge/>
          </w:tcPr>
          <w:p w14:paraId="681730D9" w14:textId="77777777" w:rsidR="00303611" w:rsidRPr="00325C57" w:rsidRDefault="00303611" w:rsidP="003A186F">
            <w:pPr>
              <w:pStyle w:val="htablebody"/>
              <w:adjustRightInd w:val="0"/>
              <w:snapToGrid w:val="0"/>
              <w:rPr>
                <w:lang w:eastAsia="zh-CN"/>
              </w:rPr>
            </w:pPr>
          </w:p>
        </w:tc>
        <w:tc>
          <w:tcPr>
            <w:tcW w:w="1658" w:type="dxa"/>
          </w:tcPr>
          <w:p w14:paraId="5CB9EC31" w14:textId="550E7E74" w:rsidR="00303611" w:rsidRPr="00325C57" w:rsidRDefault="00303611" w:rsidP="003A186F">
            <w:pPr>
              <w:pStyle w:val="htablebody"/>
              <w:autoSpaceDE w:val="0"/>
              <w:autoSpaceDN w:val="0"/>
              <w:adjustRightInd w:val="0"/>
              <w:snapToGrid w:val="0"/>
              <w:rPr>
                <w:color w:val="000000"/>
                <w:sz w:val="20"/>
                <w:lang w:eastAsia="zh-CN"/>
              </w:rPr>
            </w:pPr>
            <w:r w:rsidRPr="00325C57">
              <w:rPr>
                <w:szCs w:val="24"/>
              </w:rPr>
              <w:t>13</w:t>
            </w:r>
          </w:p>
        </w:tc>
        <w:tc>
          <w:tcPr>
            <w:tcW w:w="1418" w:type="dxa"/>
          </w:tcPr>
          <w:p w14:paraId="63A6FB33" w14:textId="44E8ECB6" w:rsidR="00303611" w:rsidRPr="00325C57" w:rsidRDefault="00303611" w:rsidP="003A186F">
            <w:pPr>
              <w:pStyle w:val="htablebody"/>
              <w:autoSpaceDE w:val="0"/>
              <w:autoSpaceDN w:val="0"/>
              <w:adjustRightInd w:val="0"/>
              <w:snapToGrid w:val="0"/>
              <w:rPr>
                <w:color w:val="000000"/>
                <w:sz w:val="20"/>
                <w:lang w:eastAsia="zh-CN"/>
              </w:rPr>
            </w:pPr>
            <w:r w:rsidRPr="00325C57">
              <w:rPr>
                <w:szCs w:val="24"/>
              </w:rPr>
              <w:t>87</w:t>
            </w:r>
          </w:p>
        </w:tc>
        <w:tc>
          <w:tcPr>
            <w:tcW w:w="1189" w:type="dxa"/>
            <w:vMerge/>
          </w:tcPr>
          <w:p w14:paraId="17FFC6D8" w14:textId="77777777" w:rsidR="00303611" w:rsidRPr="00325C57" w:rsidRDefault="00303611" w:rsidP="003A186F">
            <w:pPr>
              <w:pStyle w:val="htablebody"/>
              <w:adjustRightInd w:val="0"/>
              <w:snapToGrid w:val="0"/>
              <w:rPr>
                <w:lang w:eastAsia="zh-CN"/>
              </w:rPr>
            </w:pPr>
          </w:p>
        </w:tc>
        <w:tc>
          <w:tcPr>
            <w:tcW w:w="1504" w:type="dxa"/>
          </w:tcPr>
          <w:p w14:paraId="4A7C14D9" w14:textId="46FB13D4" w:rsidR="00303611" w:rsidRPr="00325C57" w:rsidRDefault="00303611" w:rsidP="003A186F">
            <w:pPr>
              <w:pStyle w:val="htablebody"/>
              <w:autoSpaceDE w:val="0"/>
              <w:autoSpaceDN w:val="0"/>
              <w:adjustRightInd w:val="0"/>
              <w:snapToGrid w:val="0"/>
              <w:rPr>
                <w:color w:val="000000"/>
                <w:sz w:val="20"/>
                <w:lang w:eastAsia="zh-CN"/>
              </w:rPr>
            </w:pPr>
            <w:r w:rsidRPr="00325C57">
              <w:rPr>
                <w:szCs w:val="24"/>
              </w:rPr>
              <w:t>1.13</w:t>
            </w:r>
          </w:p>
        </w:tc>
        <w:tc>
          <w:tcPr>
            <w:tcW w:w="1418" w:type="dxa"/>
          </w:tcPr>
          <w:p w14:paraId="1538B482" w14:textId="60B652E3" w:rsidR="00303611" w:rsidRPr="00325C57" w:rsidRDefault="00303611" w:rsidP="003A186F">
            <w:pPr>
              <w:pStyle w:val="htablebody"/>
              <w:autoSpaceDE w:val="0"/>
              <w:autoSpaceDN w:val="0"/>
              <w:adjustRightInd w:val="0"/>
              <w:snapToGrid w:val="0"/>
              <w:rPr>
                <w:color w:val="000000"/>
                <w:sz w:val="20"/>
                <w:lang w:eastAsia="zh-CN"/>
              </w:rPr>
            </w:pPr>
            <w:r w:rsidRPr="00325C57">
              <w:rPr>
                <w:szCs w:val="24"/>
              </w:rPr>
              <w:t>2.04</w:t>
            </w:r>
          </w:p>
        </w:tc>
        <w:tc>
          <w:tcPr>
            <w:tcW w:w="1417" w:type="dxa"/>
          </w:tcPr>
          <w:p w14:paraId="3B719361" w14:textId="35D421AD" w:rsidR="00303611" w:rsidRPr="00325C57" w:rsidRDefault="00303611" w:rsidP="003A186F">
            <w:pPr>
              <w:pStyle w:val="htablebody"/>
              <w:autoSpaceDE w:val="0"/>
              <w:autoSpaceDN w:val="0"/>
              <w:adjustRightInd w:val="0"/>
              <w:snapToGrid w:val="0"/>
              <w:rPr>
                <w:color w:val="000000"/>
                <w:sz w:val="20"/>
                <w:lang w:eastAsia="zh-CN"/>
              </w:rPr>
            </w:pPr>
            <w:r w:rsidRPr="00325C57">
              <w:rPr>
                <w:szCs w:val="24"/>
              </w:rPr>
              <w:t>0.88</w:t>
            </w:r>
          </w:p>
        </w:tc>
      </w:tr>
      <w:tr w:rsidR="00303611" w:rsidRPr="00325C57" w14:paraId="4F2406D8" w14:textId="77777777" w:rsidTr="003A186F">
        <w:trPr>
          <w:trHeight w:val="283"/>
        </w:trPr>
        <w:tc>
          <w:tcPr>
            <w:tcW w:w="993" w:type="dxa"/>
            <w:vMerge w:val="restart"/>
          </w:tcPr>
          <w:p w14:paraId="34155938" w14:textId="5E31921C" w:rsidR="00303611" w:rsidRPr="00325C57" w:rsidRDefault="00303611" w:rsidP="003A186F">
            <w:pPr>
              <w:pStyle w:val="htablebody"/>
              <w:autoSpaceDE w:val="0"/>
              <w:autoSpaceDN w:val="0"/>
              <w:adjustRightInd w:val="0"/>
              <w:snapToGrid w:val="0"/>
              <w:rPr>
                <w:color w:val="000000"/>
                <w:sz w:val="20"/>
                <w:lang w:eastAsia="zh-CN"/>
              </w:rPr>
            </w:pPr>
            <w:r w:rsidRPr="00325C57">
              <w:rPr>
                <w:szCs w:val="24"/>
              </w:rPr>
              <w:t>Plasma reaction</w:t>
            </w:r>
          </w:p>
        </w:tc>
        <w:tc>
          <w:tcPr>
            <w:tcW w:w="1658" w:type="dxa"/>
          </w:tcPr>
          <w:p w14:paraId="320C8AF1" w14:textId="69BF6A3A" w:rsidR="00303611" w:rsidRPr="00325C57" w:rsidRDefault="00303611" w:rsidP="003A186F">
            <w:pPr>
              <w:pStyle w:val="htablebody"/>
              <w:autoSpaceDE w:val="0"/>
              <w:autoSpaceDN w:val="0"/>
              <w:adjustRightInd w:val="0"/>
              <w:snapToGrid w:val="0"/>
              <w:rPr>
                <w:color w:val="000000"/>
                <w:sz w:val="20"/>
                <w:lang w:eastAsia="zh-CN"/>
              </w:rPr>
            </w:pPr>
            <w:r w:rsidRPr="00325C57">
              <w:rPr>
                <w:szCs w:val="24"/>
              </w:rPr>
              <w:t>4</w:t>
            </w:r>
          </w:p>
        </w:tc>
        <w:tc>
          <w:tcPr>
            <w:tcW w:w="1418" w:type="dxa"/>
          </w:tcPr>
          <w:p w14:paraId="263B11F9" w14:textId="72003E11" w:rsidR="00303611" w:rsidRPr="00325C57" w:rsidRDefault="00303611" w:rsidP="003A186F">
            <w:pPr>
              <w:pStyle w:val="htablebody"/>
              <w:autoSpaceDE w:val="0"/>
              <w:autoSpaceDN w:val="0"/>
              <w:adjustRightInd w:val="0"/>
              <w:snapToGrid w:val="0"/>
              <w:rPr>
                <w:color w:val="000000"/>
                <w:sz w:val="20"/>
                <w:lang w:eastAsia="zh-CN"/>
              </w:rPr>
            </w:pPr>
            <w:r w:rsidRPr="00325C57">
              <w:rPr>
                <w:szCs w:val="24"/>
              </w:rPr>
              <w:t>96</w:t>
            </w:r>
          </w:p>
        </w:tc>
        <w:tc>
          <w:tcPr>
            <w:tcW w:w="1189" w:type="dxa"/>
            <w:vMerge w:val="restart"/>
          </w:tcPr>
          <w:p w14:paraId="432D4FCE" w14:textId="6A971719" w:rsidR="00303611" w:rsidRPr="00325C57" w:rsidRDefault="00303611" w:rsidP="003A186F">
            <w:pPr>
              <w:pStyle w:val="htablebody"/>
              <w:autoSpaceDE w:val="0"/>
              <w:autoSpaceDN w:val="0"/>
              <w:adjustRightInd w:val="0"/>
              <w:snapToGrid w:val="0"/>
              <w:rPr>
                <w:color w:val="000000"/>
                <w:sz w:val="20"/>
                <w:lang w:eastAsia="zh-CN"/>
              </w:rPr>
            </w:pPr>
            <w:r w:rsidRPr="00325C57">
              <w:rPr>
                <w:szCs w:val="24"/>
              </w:rPr>
              <w:t>12</w:t>
            </w:r>
          </w:p>
        </w:tc>
        <w:tc>
          <w:tcPr>
            <w:tcW w:w="1504" w:type="dxa"/>
          </w:tcPr>
          <w:p w14:paraId="3C5B5D37" w14:textId="5064D996" w:rsidR="00303611" w:rsidRPr="00325C57" w:rsidRDefault="00303611" w:rsidP="003A186F">
            <w:pPr>
              <w:pStyle w:val="htablebody"/>
              <w:autoSpaceDE w:val="0"/>
              <w:autoSpaceDN w:val="0"/>
              <w:adjustRightInd w:val="0"/>
              <w:snapToGrid w:val="0"/>
              <w:rPr>
                <w:color w:val="000000"/>
                <w:sz w:val="20"/>
                <w:lang w:eastAsia="zh-CN"/>
              </w:rPr>
            </w:pPr>
            <w:r w:rsidRPr="00325C57">
              <w:rPr>
                <w:szCs w:val="24"/>
              </w:rPr>
              <w:t>0.85</w:t>
            </w:r>
          </w:p>
        </w:tc>
        <w:tc>
          <w:tcPr>
            <w:tcW w:w="1418" w:type="dxa"/>
          </w:tcPr>
          <w:p w14:paraId="1813D67B" w14:textId="3EB730B2" w:rsidR="00303611" w:rsidRPr="00325C57" w:rsidRDefault="00303611" w:rsidP="003A186F">
            <w:pPr>
              <w:pStyle w:val="htablebody"/>
              <w:autoSpaceDE w:val="0"/>
              <w:autoSpaceDN w:val="0"/>
              <w:adjustRightInd w:val="0"/>
              <w:snapToGrid w:val="0"/>
              <w:rPr>
                <w:color w:val="000000"/>
                <w:sz w:val="20"/>
                <w:lang w:eastAsia="zh-CN"/>
              </w:rPr>
            </w:pPr>
            <w:r w:rsidRPr="00325C57">
              <w:rPr>
                <w:szCs w:val="24"/>
              </w:rPr>
              <w:t>1.53</w:t>
            </w:r>
          </w:p>
        </w:tc>
        <w:tc>
          <w:tcPr>
            <w:tcW w:w="1417" w:type="dxa"/>
          </w:tcPr>
          <w:p w14:paraId="4C17FBCF" w14:textId="7EE67BC4" w:rsidR="00303611" w:rsidRPr="00325C57" w:rsidRDefault="00303611" w:rsidP="003A186F">
            <w:pPr>
              <w:pStyle w:val="htablebody"/>
              <w:autoSpaceDE w:val="0"/>
              <w:autoSpaceDN w:val="0"/>
              <w:adjustRightInd w:val="0"/>
              <w:snapToGrid w:val="0"/>
              <w:rPr>
                <w:color w:val="000000"/>
                <w:sz w:val="20"/>
                <w:lang w:eastAsia="zh-CN"/>
              </w:rPr>
            </w:pPr>
            <w:r w:rsidRPr="00325C57">
              <w:rPr>
                <w:szCs w:val="24"/>
              </w:rPr>
              <w:t>0.67</w:t>
            </w:r>
          </w:p>
        </w:tc>
      </w:tr>
      <w:tr w:rsidR="00303611" w:rsidRPr="00325C57" w14:paraId="70C0AFE7" w14:textId="77777777" w:rsidTr="003A186F">
        <w:trPr>
          <w:trHeight w:val="283"/>
        </w:trPr>
        <w:tc>
          <w:tcPr>
            <w:tcW w:w="993" w:type="dxa"/>
            <w:vMerge/>
          </w:tcPr>
          <w:p w14:paraId="342773B9" w14:textId="77777777" w:rsidR="00303611" w:rsidRPr="00325C57" w:rsidRDefault="00303611" w:rsidP="003A186F">
            <w:pPr>
              <w:pStyle w:val="htablebody"/>
              <w:adjustRightInd w:val="0"/>
              <w:snapToGrid w:val="0"/>
              <w:rPr>
                <w:lang w:eastAsia="zh-CN"/>
              </w:rPr>
            </w:pPr>
          </w:p>
        </w:tc>
        <w:tc>
          <w:tcPr>
            <w:tcW w:w="1658" w:type="dxa"/>
          </w:tcPr>
          <w:p w14:paraId="688F3F38" w14:textId="08B8A92A" w:rsidR="00303611" w:rsidRPr="00325C57" w:rsidRDefault="00303611" w:rsidP="003A186F">
            <w:pPr>
              <w:pStyle w:val="htablebody"/>
              <w:autoSpaceDE w:val="0"/>
              <w:autoSpaceDN w:val="0"/>
              <w:adjustRightInd w:val="0"/>
              <w:snapToGrid w:val="0"/>
              <w:rPr>
                <w:color w:val="000000"/>
                <w:sz w:val="20"/>
                <w:lang w:eastAsia="zh-CN"/>
              </w:rPr>
            </w:pPr>
            <w:r w:rsidRPr="00325C57">
              <w:rPr>
                <w:szCs w:val="24"/>
              </w:rPr>
              <w:t>6</w:t>
            </w:r>
          </w:p>
        </w:tc>
        <w:tc>
          <w:tcPr>
            <w:tcW w:w="1418" w:type="dxa"/>
          </w:tcPr>
          <w:p w14:paraId="5A793E54" w14:textId="61DD43C3" w:rsidR="00303611" w:rsidRPr="00325C57" w:rsidRDefault="00303611" w:rsidP="003A186F">
            <w:pPr>
              <w:pStyle w:val="htablebody"/>
              <w:autoSpaceDE w:val="0"/>
              <w:autoSpaceDN w:val="0"/>
              <w:adjustRightInd w:val="0"/>
              <w:snapToGrid w:val="0"/>
              <w:rPr>
                <w:color w:val="000000"/>
                <w:sz w:val="20"/>
                <w:lang w:eastAsia="zh-CN"/>
              </w:rPr>
            </w:pPr>
            <w:r w:rsidRPr="00325C57">
              <w:rPr>
                <w:szCs w:val="24"/>
              </w:rPr>
              <w:t>94</w:t>
            </w:r>
          </w:p>
        </w:tc>
        <w:tc>
          <w:tcPr>
            <w:tcW w:w="1189" w:type="dxa"/>
            <w:vMerge/>
          </w:tcPr>
          <w:p w14:paraId="7859076F" w14:textId="77777777" w:rsidR="00303611" w:rsidRPr="00325C57" w:rsidRDefault="00303611" w:rsidP="003A186F">
            <w:pPr>
              <w:pStyle w:val="htablebody"/>
              <w:adjustRightInd w:val="0"/>
              <w:snapToGrid w:val="0"/>
              <w:rPr>
                <w:lang w:eastAsia="zh-CN"/>
              </w:rPr>
            </w:pPr>
          </w:p>
        </w:tc>
        <w:tc>
          <w:tcPr>
            <w:tcW w:w="1504" w:type="dxa"/>
          </w:tcPr>
          <w:p w14:paraId="0A7F353F" w14:textId="0953054B" w:rsidR="00303611" w:rsidRPr="00325C57" w:rsidRDefault="00303611" w:rsidP="003A186F">
            <w:pPr>
              <w:pStyle w:val="htablebody"/>
              <w:autoSpaceDE w:val="0"/>
              <w:autoSpaceDN w:val="0"/>
              <w:adjustRightInd w:val="0"/>
              <w:snapToGrid w:val="0"/>
              <w:rPr>
                <w:color w:val="000000"/>
                <w:sz w:val="20"/>
                <w:lang w:eastAsia="zh-CN"/>
              </w:rPr>
            </w:pPr>
            <w:r w:rsidRPr="00325C57">
              <w:rPr>
                <w:szCs w:val="24"/>
              </w:rPr>
              <w:t>1.19</w:t>
            </w:r>
          </w:p>
        </w:tc>
        <w:tc>
          <w:tcPr>
            <w:tcW w:w="1418" w:type="dxa"/>
          </w:tcPr>
          <w:p w14:paraId="4D2A788B" w14:textId="46830359" w:rsidR="00303611" w:rsidRPr="00325C57" w:rsidRDefault="00303611" w:rsidP="003A186F">
            <w:pPr>
              <w:pStyle w:val="htablebody"/>
              <w:autoSpaceDE w:val="0"/>
              <w:autoSpaceDN w:val="0"/>
              <w:adjustRightInd w:val="0"/>
              <w:snapToGrid w:val="0"/>
              <w:rPr>
                <w:color w:val="000000"/>
                <w:sz w:val="20"/>
                <w:lang w:eastAsia="zh-CN"/>
              </w:rPr>
            </w:pPr>
            <w:r w:rsidRPr="00325C57">
              <w:rPr>
                <w:szCs w:val="24"/>
              </w:rPr>
              <w:t>2.15</w:t>
            </w:r>
          </w:p>
        </w:tc>
        <w:tc>
          <w:tcPr>
            <w:tcW w:w="1417" w:type="dxa"/>
          </w:tcPr>
          <w:p w14:paraId="715F5159" w14:textId="30EF86BE" w:rsidR="00303611" w:rsidRPr="00325C57" w:rsidRDefault="00303611" w:rsidP="003A186F">
            <w:pPr>
              <w:pStyle w:val="htablebody"/>
              <w:autoSpaceDE w:val="0"/>
              <w:autoSpaceDN w:val="0"/>
              <w:adjustRightInd w:val="0"/>
              <w:snapToGrid w:val="0"/>
              <w:rPr>
                <w:color w:val="000000"/>
                <w:sz w:val="20"/>
                <w:lang w:eastAsia="zh-CN"/>
              </w:rPr>
            </w:pPr>
            <w:r w:rsidRPr="00325C57">
              <w:rPr>
                <w:szCs w:val="24"/>
              </w:rPr>
              <w:t>0.94</w:t>
            </w:r>
          </w:p>
        </w:tc>
      </w:tr>
      <w:tr w:rsidR="00303611" w:rsidRPr="00325C57" w14:paraId="41834748" w14:textId="77777777" w:rsidTr="003A186F">
        <w:trPr>
          <w:trHeight w:val="283"/>
        </w:trPr>
        <w:tc>
          <w:tcPr>
            <w:tcW w:w="993" w:type="dxa"/>
            <w:vMerge/>
          </w:tcPr>
          <w:p w14:paraId="2B291267" w14:textId="77777777" w:rsidR="00303611" w:rsidRPr="00325C57" w:rsidRDefault="00303611" w:rsidP="003A186F">
            <w:pPr>
              <w:pStyle w:val="htablebody"/>
              <w:adjustRightInd w:val="0"/>
              <w:snapToGrid w:val="0"/>
              <w:rPr>
                <w:lang w:eastAsia="zh-CN"/>
              </w:rPr>
            </w:pPr>
          </w:p>
        </w:tc>
        <w:tc>
          <w:tcPr>
            <w:tcW w:w="1658" w:type="dxa"/>
          </w:tcPr>
          <w:p w14:paraId="61B3B908" w14:textId="1F8ADC87" w:rsidR="00303611" w:rsidRPr="00325C57" w:rsidRDefault="00303611" w:rsidP="003A186F">
            <w:pPr>
              <w:pStyle w:val="htablebody"/>
              <w:autoSpaceDE w:val="0"/>
              <w:autoSpaceDN w:val="0"/>
              <w:adjustRightInd w:val="0"/>
              <w:snapToGrid w:val="0"/>
              <w:rPr>
                <w:color w:val="000000"/>
                <w:sz w:val="20"/>
                <w:lang w:eastAsia="zh-CN"/>
              </w:rPr>
            </w:pPr>
            <w:r w:rsidRPr="00325C57">
              <w:rPr>
                <w:szCs w:val="24"/>
              </w:rPr>
              <w:t>8</w:t>
            </w:r>
          </w:p>
        </w:tc>
        <w:tc>
          <w:tcPr>
            <w:tcW w:w="1418" w:type="dxa"/>
          </w:tcPr>
          <w:p w14:paraId="46CE49EA" w14:textId="5EFEE4FD" w:rsidR="00303611" w:rsidRPr="00325C57" w:rsidRDefault="00303611" w:rsidP="003A186F">
            <w:pPr>
              <w:pStyle w:val="htablebody"/>
              <w:autoSpaceDE w:val="0"/>
              <w:autoSpaceDN w:val="0"/>
              <w:adjustRightInd w:val="0"/>
              <w:snapToGrid w:val="0"/>
              <w:rPr>
                <w:color w:val="000000"/>
                <w:sz w:val="20"/>
                <w:lang w:eastAsia="zh-CN"/>
              </w:rPr>
            </w:pPr>
            <w:r w:rsidRPr="00325C57">
              <w:rPr>
                <w:szCs w:val="24"/>
              </w:rPr>
              <w:t>92</w:t>
            </w:r>
          </w:p>
        </w:tc>
        <w:tc>
          <w:tcPr>
            <w:tcW w:w="1189" w:type="dxa"/>
            <w:vMerge/>
          </w:tcPr>
          <w:p w14:paraId="72F65FF6" w14:textId="77777777" w:rsidR="00303611" w:rsidRPr="00325C57" w:rsidRDefault="00303611" w:rsidP="003A186F">
            <w:pPr>
              <w:pStyle w:val="htablebody"/>
              <w:adjustRightInd w:val="0"/>
              <w:snapToGrid w:val="0"/>
              <w:rPr>
                <w:lang w:eastAsia="zh-CN"/>
              </w:rPr>
            </w:pPr>
          </w:p>
        </w:tc>
        <w:tc>
          <w:tcPr>
            <w:tcW w:w="1504" w:type="dxa"/>
          </w:tcPr>
          <w:p w14:paraId="70CC44EB" w14:textId="6B651065" w:rsidR="00303611" w:rsidRPr="00325C57" w:rsidRDefault="00303611" w:rsidP="003A186F">
            <w:pPr>
              <w:pStyle w:val="htablebody"/>
              <w:autoSpaceDE w:val="0"/>
              <w:autoSpaceDN w:val="0"/>
              <w:adjustRightInd w:val="0"/>
              <w:snapToGrid w:val="0"/>
              <w:rPr>
                <w:color w:val="000000"/>
                <w:sz w:val="20"/>
                <w:lang w:eastAsia="zh-CN"/>
              </w:rPr>
            </w:pPr>
            <w:r w:rsidRPr="00325C57">
              <w:rPr>
                <w:szCs w:val="24"/>
              </w:rPr>
              <w:t>1.46</w:t>
            </w:r>
          </w:p>
        </w:tc>
        <w:tc>
          <w:tcPr>
            <w:tcW w:w="1418" w:type="dxa"/>
          </w:tcPr>
          <w:p w14:paraId="677CE294" w14:textId="1932FC85" w:rsidR="00303611" w:rsidRPr="00325C57" w:rsidRDefault="00303611" w:rsidP="003A186F">
            <w:pPr>
              <w:pStyle w:val="htablebody"/>
              <w:autoSpaceDE w:val="0"/>
              <w:autoSpaceDN w:val="0"/>
              <w:adjustRightInd w:val="0"/>
              <w:snapToGrid w:val="0"/>
              <w:rPr>
                <w:color w:val="000000"/>
                <w:sz w:val="20"/>
                <w:lang w:eastAsia="zh-CN"/>
              </w:rPr>
            </w:pPr>
            <w:r w:rsidRPr="00325C57">
              <w:rPr>
                <w:szCs w:val="24"/>
              </w:rPr>
              <w:t>2.62</w:t>
            </w:r>
          </w:p>
        </w:tc>
        <w:tc>
          <w:tcPr>
            <w:tcW w:w="1417" w:type="dxa"/>
          </w:tcPr>
          <w:p w14:paraId="3D0D47AB" w14:textId="20537557" w:rsidR="00303611" w:rsidRPr="00325C57" w:rsidRDefault="00303611" w:rsidP="003A186F">
            <w:pPr>
              <w:pStyle w:val="htablebody"/>
              <w:autoSpaceDE w:val="0"/>
              <w:autoSpaceDN w:val="0"/>
              <w:adjustRightInd w:val="0"/>
              <w:snapToGrid w:val="0"/>
              <w:rPr>
                <w:color w:val="000000"/>
                <w:sz w:val="20"/>
                <w:lang w:eastAsia="zh-CN"/>
              </w:rPr>
            </w:pPr>
            <w:r w:rsidRPr="00325C57">
              <w:rPr>
                <w:szCs w:val="24"/>
              </w:rPr>
              <w:t>1.12</w:t>
            </w:r>
          </w:p>
        </w:tc>
      </w:tr>
      <w:tr w:rsidR="00303611" w:rsidRPr="00325C57" w14:paraId="2127275A" w14:textId="77777777" w:rsidTr="003A186F">
        <w:trPr>
          <w:trHeight w:val="283"/>
        </w:trPr>
        <w:tc>
          <w:tcPr>
            <w:tcW w:w="993" w:type="dxa"/>
            <w:vMerge/>
          </w:tcPr>
          <w:p w14:paraId="64527F07" w14:textId="77777777" w:rsidR="00303611" w:rsidRPr="00325C57" w:rsidRDefault="00303611" w:rsidP="003A186F">
            <w:pPr>
              <w:pStyle w:val="htablebody"/>
              <w:adjustRightInd w:val="0"/>
              <w:snapToGrid w:val="0"/>
              <w:rPr>
                <w:lang w:eastAsia="zh-CN"/>
              </w:rPr>
            </w:pPr>
          </w:p>
        </w:tc>
        <w:tc>
          <w:tcPr>
            <w:tcW w:w="1658" w:type="dxa"/>
          </w:tcPr>
          <w:p w14:paraId="4BE022A2" w14:textId="00972238" w:rsidR="00303611" w:rsidRPr="00325C57" w:rsidRDefault="00303611" w:rsidP="003A186F">
            <w:pPr>
              <w:pStyle w:val="htablebody"/>
              <w:autoSpaceDE w:val="0"/>
              <w:autoSpaceDN w:val="0"/>
              <w:adjustRightInd w:val="0"/>
              <w:snapToGrid w:val="0"/>
              <w:rPr>
                <w:color w:val="000000"/>
                <w:sz w:val="20"/>
                <w:lang w:eastAsia="zh-CN"/>
              </w:rPr>
            </w:pPr>
            <w:r w:rsidRPr="00325C57">
              <w:rPr>
                <w:szCs w:val="24"/>
              </w:rPr>
              <w:t>10</w:t>
            </w:r>
          </w:p>
        </w:tc>
        <w:tc>
          <w:tcPr>
            <w:tcW w:w="1418" w:type="dxa"/>
          </w:tcPr>
          <w:p w14:paraId="709D7AB0" w14:textId="657561F7" w:rsidR="00303611" w:rsidRPr="00325C57" w:rsidRDefault="00303611" w:rsidP="003A186F">
            <w:pPr>
              <w:pStyle w:val="htablebody"/>
              <w:autoSpaceDE w:val="0"/>
              <w:autoSpaceDN w:val="0"/>
              <w:adjustRightInd w:val="0"/>
              <w:snapToGrid w:val="0"/>
              <w:rPr>
                <w:color w:val="000000"/>
                <w:sz w:val="20"/>
                <w:lang w:eastAsia="zh-CN"/>
              </w:rPr>
            </w:pPr>
            <w:r w:rsidRPr="00325C57">
              <w:rPr>
                <w:szCs w:val="24"/>
              </w:rPr>
              <w:t>90</w:t>
            </w:r>
          </w:p>
        </w:tc>
        <w:tc>
          <w:tcPr>
            <w:tcW w:w="1189" w:type="dxa"/>
            <w:vMerge/>
          </w:tcPr>
          <w:p w14:paraId="6478A9F9" w14:textId="77777777" w:rsidR="00303611" w:rsidRPr="00325C57" w:rsidRDefault="00303611" w:rsidP="003A186F">
            <w:pPr>
              <w:pStyle w:val="htablebody"/>
              <w:adjustRightInd w:val="0"/>
              <w:snapToGrid w:val="0"/>
              <w:rPr>
                <w:lang w:eastAsia="zh-CN"/>
              </w:rPr>
            </w:pPr>
          </w:p>
        </w:tc>
        <w:tc>
          <w:tcPr>
            <w:tcW w:w="1504" w:type="dxa"/>
          </w:tcPr>
          <w:p w14:paraId="041D8F00" w14:textId="4521CC74" w:rsidR="00303611" w:rsidRPr="00325C57" w:rsidRDefault="00303611" w:rsidP="003A186F">
            <w:pPr>
              <w:pStyle w:val="htablebody"/>
              <w:autoSpaceDE w:val="0"/>
              <w:autoSpaceDN w:val="0"/>
              <w:adjustRightInd w:val="0"/>
              <w:snapToGrid w:val="0"/>
              <w:rPr>
                <w:color w:val="000000"/>
                <w:sz w:val="20"/>
                <w:lang w:eastAsia="zh-CN"/>
              </w:rPr>
            </w:pPr>
            <w:r w:rsidRPr="00325C57">
              <w:rPr>
                <w:szCs w:val="24"/>
              </w:rPr>
              <w:t>1.74</w:t>
            </w:r>
          </w:p>
        </w:tc>
        <w:tc>
          <w:tcPr>
            <w:tcW w:w="1418" w:type="dxa"/>
          </w:tcPr>
          <w:p w14:paraId="7D03A8CC" w14:textId="555AFDB2" w:rsidR="00303611" w:rsidRPr="00325C57" w:rsidRDefault="00303611" w:rsidP="003A186F">
            <w:pPr>
              <w:pStyle w:val="htablebody"/>
              <w:autoSpaceDE w:val="0"/>
              <w:autoSpaceDN w:val="0"/>
              <w:adjustRightInd w:val="0"/>
              <w:snapToGrid w:val="0"/>
              <w:rPr>
                <w:color w:val="000000"/>
                <w:sz w:val="20"/>
                <w:lang w:eastAsia="zh-CN"/>
              </w:rPr>
            </w:pPr>
            <w:r w:rsidRPr="00325C57">
              <w:rPr>
                <w:szCs w:val="24"/>
              </w:rPr>
              <w:t>3.13</w:t>
            </w:r>
          </w:p>
        </w:tc>
        <w:tc>
          <w:tcPr>
            <w:tcW w:w="1417" w:type="dxa"/>
          </w:tcPr>
          <w:p w14:paraId="106F83FC" w14:textId="68CE8E4C" w:rsidR="00303611" w:rsidRPr="00325C57" w:rsidRDefault="00303611" w:rsidP="003A186F">
            <w:pPr>
              <w:pStyle w:val="htablebody"/>
              <w:autoSpaceDE w:val="0"/>
              <w:autoSpaceDN w:val="0"/>
              <w:adjustRightInd w:val="0"/>
              <w:snapToGrid w:val="0"/>
              <w:rPr>
                <w:color w:val="000000"/>
                <w:sz w:val="20"/>
                <w:lang w:eastAsia="zh-CN"/>
              </w:rPr>
            </w:pPr>
            <w:r w:rsidRPr="00325C57">
              <w:rPr>
                <w:szCs w:val="24"/>
              </w:rPr>
              <w:t>1.31</w:t>
            </w:r>
          </w:p>
        </w:tc>
      </w:tr>
      <w:tr w:rsidR="00303611" w:rsidRPr="00325C57" w14:paraId="36D9BAA9" w14:textId="77777777" w:rsidTr="003A186F">
        <w:trPr>
          <w:trHeight w:val="283"/>
        </w:trPr>
        <w:tc>
          <w:tcPr>
            <w:tcW w:w="993" w:type="dxa"/>
            <w:vMerge/>
            <w:tcBorders>
              <w:bottom w:val="single" w:sz="4" w:space="0" w:color="auto"/>
            </w:tcBorders>
          </w:tcPr>
          <w:p w14:paraId="761D6223" w14:textId="77777777" w:rsidR="00303611" w:rsidRPr="00325C57" w:rsidRDefault="00303611" w:rsidP="003A186F">
            <w:pPr>
              <w:pStyle w:val="htablebody"/>
              <w:adjustRightInd w:val="0"/>
              <w:snapToGrid w:val="0"/>
              <w:rPr>
                <w:lang w:eastAsia="zh-CN"/>
              </w:rPr>
            </w:pPr>
          </w:p>
        </w:tc>
        <w:tc>
          <w:tcPr>
            <w:tcW w:w="1658" w:type="dxa"/>
            <w:tcBorders>
              <w:bottom w:val="single" w:sz="4" w:space="0" w:color="auto"/>
            </w:tcBorders>
          </w:tcPr>
          <w:p w14:paraId="604ACCA1" w14:textId="2B285A32" w:rsidR="00303611" w:rsidRPr="00325C57" w:rsidRDefault="00303611" w:rsidP="003A186F">
            <w:pPr>
              <w:pStyle w:val="htablebody"/>
              <w:autoSpaceDE w:val="0"/>
              <w:autoSpaceDN w:val="0"/>
              <w:adjustRightInd w:val="0"/>
              <w:snapToGrid w:val="0"/>
              <w:rPr>
                <w:color w:val="000000"/>
                <w:sz w:val="20"/>
                <w:lang w:eastAsia="zh-CN"/>
              </w:rPr>
            </w:pPr>
            <w:r w:rsidRPr="00325C57">
              <w:rPr>
                <w:szCs w:val="24"/>
              </w:rPr>
              <w:t>13</w:t>
            </w: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14:paraId="30991654" w14:textId="090C068B" w:rsidR="00303611" w:rsidRPr="00325C57" w:rsidRDefault="00303611" w:rsidP="003A186F">
            <w:pPr>
              <w:pStyle w:val="htablebody"/>
              <w:autoSpaceDE w:val="0"/>
              <w:autoSpaceDN w:val="0"/>
              <w:adjustRightInd w:val="0"/>
              <w:snapToGrid w:val="0"/>
              <w:rPr>
                <w:color w:val="000000"/>
                <w:sz w:val="20"/>
                <w:lang w:eastAsia="zh-CN"/>
              </w:rPr>
            </w:pPr>
            <w:r w:rsidRPr="00325C57">
              <w:rPr>
                <w:szCs w:val="24"/>
              </w:rPr>
              <w:t>87</w:t>
            </w:r>
          </w:p>
        </w:tc>
        <w:tc>
          <w:tcPr>
            <w:tcW w:w="1189" w:type="dxa"/>
            <w:vMerge/>
            <w:tcBorders>
              <w:bottom w:val="single" w:sz="4" w:space="0" w:color="auto"/>
            </w:tcBorders>
          </w:tcPr>
          <w:p w14:paraId="7BFA662F" w14:textId="77777777" w:rsidR="00303611" w:rsidRPr="00325C57" w:rsidRDefault="00303611" w:rsidP="003A186F">
            <w:pPr>
              <w:pStyle w:val="htablebody"/>
              <w:adjustRightInd w:val="0"/>
              <w:snapToGrid w:val="0"/>
              <w:rPr>
                <w:lang w:eastAsia="zh-CN"/>
              </w:rPr>
            </w:pPr>
          </w:p>
        </w:tc>
        <w:tc>
          <w:tcPr>
            <w:tcW w:w="1504" w:type="dxa"/>
            <w:tcBorders>
              <w:bottom w:val="single" w:sz="4" w:space="0" w:color="auto"/>
            </w:tcBorders>
          </w:tcPr>
          <w:p w14:paraId="502F18D4" w14:textId="23B2DE7B" w:rsidR="00303611" w:rsidRPr="00325C57" w:rsidRDefault="00303611" w:rsidP="003A186F">
            <w:pPr>
              <w:pStyle w:val="htablebody"/>
              <w:autoSpaceDE w:val="0"/>
              <w:autoSpaceDN w:val="0"/>
              <w:adjustRightInd w:val="0"/>
              <w:snapToGrid w:val="0"/>
              <w:rPr>
                <w:color w:val="000000"/>
                <w:sz w:val="20"/>
                <w:lang w:eastAsia="zh-CN"/>
              </w:rPr>
            </w:pPr>
            <w:r w:rsidRPr="00325C57">
              <w:rPr>
                <w:szCs w:val="24"/>
              </w:rPr>
              <w:t>1.96</w:t>
            </w: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14:paraId="39D84B51" w14:textId="4D5DE6C3" w:rsidR="00303611" w:rsidRPr="00325C57" w:rsidRDefault="00303611" w:rsidP="003A186F">
            <w:pPr>
              <w:pStyle w:val="htablebody"/>
              <w:autoSpaceDE w:val="0"/>
              <w:autoSpaceDN w:val="0"/>
              <w:adjustRightInd w:val="0"/>
              <w:snapToGrid w:val="0"/>
              <w:rPr>
                <w:color w:val="000000"/>
                <w:sz w:val="20"/>
                <w:lang w:eastAsia="zh-CN"/>
              </w:rPr>
            </w:pPr>
            <w:r w:rsidRPr="00325C57">
              <w:rPr>
                <w:szCs w:val="24"/>
              </w:rPr>
              <w:t>3.53</w:t>
            </w:r>
          </w:p>
        </w:tc>
        <w:tc>
          <w:tcPr>
            <w:tcW w:w="1417" w:type="dxa"/>
            <w:tcBorders>
              <w:bottom w:val="single" w:sz="4" w:space="0" w:color="auto"/>
            </w:tcBorders>
          </w:tcPr>
          <w:p w14:paraId="39CE3526" w14:textId="7F4C0FC5" w:rsidR="00303611" w:rsidRPr="00325C57" w:rsidRDefault="00303611" w:rsidP="003A186F">
            <w:pPr>
              <w:pStyle w:val="htablebody"/>
              <w:autoSpaceDE w:val="0"/>
              <w:autoSpaceDN w:val="0"/>
              <w:adjustRightInd w:val="0"/>
              <w:snapToGrid w:val="0"/>
              <w:rPr>
                <w:color w:val="000000"/>
                <w:sz w:val="20"/>
                <w:lang w:eastAsia="zh-CN"/>
              </w:rPr>
            </w:pPr>
            <w:r w:rsidRPr="00325C57">
              <w:rPr>
                <w:szCs w:val="24"/>
              </w:rPr>
              <w:t>1.43</w:t>
            </w:r>
          </w:p>
        </w:tc>
      </w:tr>
    </w:tbl>
    <w:p w14:paraId="44CA1D51" w14:textId="77777777" w:rsidR="003A186F" w:rsidRPr="00325C57" w:rsidRDefault="003A186F" w:rsidP="003A186F">
      <w:pPr>
        <w:adjustRightInd w:val="0"/>
        <w:snapToGrid w:val="0"/>
        <w:rPr>
          <w:sz w:val="18"/>
          <w:szCs w:val="18"/>
        </w:rPr>
      </w:pPr>
    </w:p>
    <w:p w14:paraId="7750F335" w14:textId="77777777" w:rsidR="003A186F" w:rsidRPr="00325C57" w:rsidRDefault="00303611" w:rsidP="00C977EE">
      <w:pPr>
        <w:pStyle w:val="htabletitle"/>
        <w:autoSpaceDE w:val="0"/>
        <w:autoSpaceDN w:val="0"/>
        <w:adjustRightInd w:val="0"/>
        <w:snapToGrid w:val="0"/>
        <w:spacing w:before="0"/>
        <w:rPr>
          <w:b/>
          <w:szCs w:val="24"/>
        </w:rPr>
      </w:pPr>
      <w:r w:rsidRPr="00325C57">
        <w:rPr>
          <w:b/>
          <w:szCs w:val="24"/>
        </w:rPr>
        <w:t>Table S5</w:t>
      </w:r>
    </w:p>
    <w:p w14:paraId="739810FD" w14:textId="024A4BF7" w:rsidR="00303611" w:rsidRPr="00325C57" w:rsidRDefault="00303611" w:rsidP="003A186F">
      <w:pPr>
        <w:adjustRightInd w:val="0"/>
        <w:snapToGrid w:val="0"/>
        <w:rPr>
          <w:sz w:val="18"/>
          <w:szCs w:val="18"/>
        </w:rPr>
      </w:pPr>
      <w:r w:rsidRPr="00325C57">
        <w:rPr>
          <w:sz w:val="18"/>
          <w:szCs w:val="18"/>
        </w:rPr>
        <w:t>Parameters used in the sensible heat calculation.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3686"/>
        <w:gridCol w:w="2702"/>
        <w:gridCol w:w="2786"/>
      </w:tblGrid>
      <w:tr w:rsidR="00303611" w:rsidRPr="00325C57" w14:paraId="7D53CF03" w14:textId="77777777" w:rsidTr="00A32FBF">
        <w:trPr>
          <w:trHeight w:val="283"/>
        </w:trPr>
        <w:tc>
          <w:tcPr>
            <w:tcW w:w="3686" w:type="dxa"/>
            <w:tcBorders>
              <w:top w:val="single" w:sz="4" w:space="0" w:color="auto"/>
              <w:bottom w:val="single" w:sz="4" w:space="0" w:color="auto"/>
            </w:tcBorders>
          </w:tcPr>
          <w:p w14:paraId="7F953251" w14:textId="641D7169" w:rsidR="00303611" w:rsidRPr="00325C57" w:rsidRDefault="00303611" w:rsidP="00A32FBF">
            <w:pPr>
              <w:pStyle w:val="htablehead"/>
              <w:autoSpaceDE w:val="0"/>
              <w:autoSpaceDN w:val="0"/>
              <w:adjustRightInd w:val="0"/>
              <w:snapToGrid w:val="0"/>
              <w:rPr>
                <w:color w:val="000000"/>
                <w:sz w:val="20"/>
                <w:lang w:eastAsia="zh-CN"/>
              </w:rPr>
            </w:pPr>
            <w:r w:rsidRPr="00325C57">
              <w:rPr>
                <w:szCs w:val="24"/>
              </w:rPr>
              <w:t>Type of energy source</w:t>
            </w:r>
          </w:p>
        </w:tc>
        <w:tc>
          <w:tcPr>
            <w:tcW w:w="2702" w:type="dxa"/>
            <w:tcBorders>
              <w:top w:val="single" w:sz="4" w:space="0" w:color="auto"/>
              <w:bottom w:val="single" w:sz="4" w:space="0" w:color="auto"/>
            </w:tcBorders>
          </w:tcPr>
          <w:p w14:paraId="19B85B58" w14:textId="778D6BCB" w:rsidR="00303611" w:rsidRPr="00325C57" w:rsidRDefault="00303611" w:rsidP="00A32FBF">
            <w:pPr>
              <w:pStyle w:val="htablehead"/>
              <w:autoSpaceDE w:val="0"/>
              <w:autoSpaceDN w:val="0"/>
              <w:adjustRightInd w:val="0"/>
              <w:snapToGrid w:val="0"/>
              <w:rPr>
                <w:color w:val="000000"/>
                <w:sz w:val="20"/>
                <w:lang w:eastAsia="zh-CN"/>
              </w:rPr>
            </w:pPr>
            <w:r w:rsidRPr="00325C57">
              <w:rPr>
                <w:szCs w:val="24"/>
              </w:rPr>
              <w:t>Plasma reactor</w:t>
            </w:r>
          </w:p>
        </w:tc>
        <w:tc>
          <w:tcPr>
            <w:tcW w:w="2781" w:type="dxa"/>
            <w:tcBorders>
              <w:top w:val="single" w:sz="4" w:space="0" w:color="auto"/>
              <w:bottom w:val="single" w:sz="4" w:space="0" w:color="auto"/>
            </w:tcBorders>
          </w:tcPr>
          <w:p w14:paraId="5094F3A5" w14:textId="72DB482C" w:rsidR="00303611" w:rsidRPr="00325C57" w:rsidRDefault="00303611" w:rsidP="00A32FBF">
            <w:pPr>
              <w:pStyle w:val="htablehead"/>
              <w:autoSpaceDE w:val="0"/>
              <w:autoSpaceDN w:val="0"/>
              <w:adjustRightInd w:val="0"/>
              <w:snapToGrid w:val="0"/>
              <w:rPr>
                <w:color w:val="000000"/>
                <w:sz w:val="20"/>
                <w:lang w:eastAsia="zh-CN"/>
              </w:rPr>
            </w:pPr>
            <w:r w:rsidRPr="00325C57">
              <w:rPr>
                <w:szCs w:val="24"/>
              </w:rPr>
              <w:t>Fired reactor</w:t>
            </w:r>
          </w:p>
        </w:tc>
      </w:tr>
      <w:tr w:rsidR="00303611" w:rsidRPr="00325C57" w14:paraId="1F97C4C5" w14:textId="77777777" w:rsidTr="00A32FBF">
        <w:trPr>
          <w:trHeight w:val="283"/>
        </w:trPr>
        <w:tc>
          <w:tcPr>
            <w:tcW w:w="3686" w:type="dxa"/>
            <w:tcBorders>
              <w:top w:val="single" w:sz="4" w:space="0" w:color="auto"/>
            </w:tcBorders>
          </w:tcPr>
          <w:p w14:paraId="78CA718A" w14:textId="0C565BAB" w:rsidR="00303611" w:rsidRPr="00325C57" w:rsidRDefault="00303611" w:rsidP="00A32FBF">
            <w:pPr>
              <w:pStyle w:val="htablebody"/>
              <w:autoSpaceDE w:val="0"/>
              <w:autoSpaceDN w:val="0"/>
              <w:adjustRightInd w:val="0"/>
              <w:snapToGrid w:val="0"/>
              <w:rPr>
                <w:color w:val="000000"/>
                <w:sz w:val="20"/>
                <w:lang w:eastAsia="zh-CN"/>
              </w:rPr>
            </w:pPr>
            <w:r w:rsidRPr="00325C57">
              <w:rPr>
                <w:szCs w:val="24"/>
              </w:rPr>
              <w:t>Furnace temperature</w:t>
            </w:r>
            <w:r w:rsidR="00A32FBF" w:rsidRPr="00325C57">
              <w:rPr>
                <w:szCs w:val="24"/>
              </w:rPr>
              <w:t xml:space="preserve"> (</w:t>
            </w:r>
            <w:r w:rsidRPr="00325C57">
              <w:rPr>
                <w:szCs w:val="24"/>
              </w:rPr>
              <w:t>°C)</w:t>
            </w:r>
          </w:p>
        </w:tc>
        <w:tc>
          <w:tcPr>
            <w:tcW w:w="2702" w:type="dxa"/>
            <w:tcBorders>
              <w:top w:val="single" w:sz="4" w:space="0" w:color="auto"/>
            </w:tcBorders>
          </w:tcPr>
          <w:p w14:paraId="0972B8F1" w14:textId="42F672D3" w:rsidR="00303611" w:rsidRPr="00325C57" w:rsidRDefault="00303611" w:rsidP="00A32FBF">
            <w:pPr>
              <w:pStyle w:val="htablebody"/>
              <w:autoSpaceDE w:val="0"/>
              <w:autoSpaceDN w:val="0"/>
              <w:adjustRightInd w:val="0"/>
              <w:snapToGrid w:val="0"/>
              <w:rPr>
                <w:color w:val="000000"/>
                <w:sz w:val="20"/>
                <w:lang w:eastAsia="zh-CN"/>
              </w:rPr>
            </w:pPr>
            <w:r w:rsidRPr="00325C57">
              <w:rPr>
                <w:szCs w:val="24"/>
              </w:rPr>
              <w:t>600</w:t>
            </w:r>
          </w:p>
        </w:tc>
        <w:tc>
          <w:tcPr>
            <w:tcW w:w="2781" w:type="dxa"/>
            <w:tcBorders>
              <w:top w:val="single" w:sz="4" w:space="0" w:color="auto"/>
            </w:tcBorders>
          </w:tcPr>
          <w:p w14:paraId="112DA821" w14:textId="3961B478" w:rsidR="00303611" w:rsidRPr="00325C57" w:rsidRDefault="00303611" w:rsidP="00A32FBF">
            <w:pPr>
              <w:pStyle w:val="htablebody"/>
              <w:autoSpaceDE w:val="0"/>
              <w:autoSpaceDN w:val="0"/>
              <w:adjustRightInd w:val="0"/>
              <w:snapToGrid w:val="0"/>
              <w:rPr>
                <w:color w:val="000000"/>
                <w:sz w:val="20"/>
                <w:lang w:eastAsia="zh-CN"/>
              </w:rPr>
            </w:pPr>
            <w:r w:rsidRPr="00325C57">
              <w:rPr>
                <w:szCs w:val="24"/>
              </w:rPr>
              <w:t>800</w:t>
            </w:r>
          </w:p>
        </w:tc>
      </w:tr>
      <w:tr w:rsidR="00303611" w:rsidRPr="00325C57" w14:paraId="11B9719C" w14:textId="77777777" w:rsidTr="00A32FBF">
        <w:trPr>
          <w:trHeight w:val="283"/>
        </w:trPr>
        <w:tc>
          <w:tcPr>
            <w:tcW w:w="3686" w:type="dxa"/>
          </w:tcPr>
          <w:p w14:paraId="1C6477AF" w14:textId="2F636E44" w:rsidR="00303611" w:rsidRPr="00325C57" w:rsidRDefault="00303611" w:rsidP="00A32FBF">
            <w:pPr>
              <w:pStyle w:val="htablebody"/>
              <w:autoSpaceDE w:val="0"/>
              <w:autoSpaceDN w:val="0"/>
              <w:adjustRightInd w:val="0"/>
              <w:snapToGrid w:val="0"/>
              <w:rPr>
                <w:color w:val="000000"/>
                <w:sz w:val="20"/>
                <w:lang w:eastAsia="zh-CN"/>
              </w:rPr>
            </w:pPr>
            <w:r w:rsidRPr="00325C57">
              <w:rPr>
                <w:szCs w:val="24"/>
              </w:rPr>
              <w:t>Reactor temperature (°C)</w:t>
            </w:r>
          </w:p>
        </w:tc>
        <w:tc>
          <w:tcPr>
            <w:tcW w:w="2702" w:type="dxa"/>
          </w:tcPr>
          <w:p w14:paraId="55503E4D" w14:textId="1B1CE5BD" w:rsidR="00303611" w:rsidRPr="00325C57" w:rsidRDefault="00303611" w:rsidP="00A32FBF">
            <w:pPr>
              <w:pStyle w:val="htablebody"/>
              <w:autoSpaceDE w:val="0"/>
              <w:autoSpaceDN w:val="0"/>
              <w:adjustRightInd w:val="0"/>
              <w:snapToGrid w:val="0"/>
              <w:rPr>
                <w:color w:val="000000"/>
                <w:sz w:val="20"/>
                <w:lang w:eastAsia="zh-CN"/>
              </w:rPr>
            </w:pPr>
            <w:r w:rsidRPr="00325C57">
              <w:rPr>
                <w:szCs w:val="24"/>
              </w:rPr>
              <w:t>~700</w:t>
            </w:r>
          </w:p>
        </w:tc>
        <w:tc>
          <w:tcPr>
            <w:tcW w:w="2781" w:type="dxa"/>
          </w:tcPr>
          <w:p w14:paraId="027305FD" w14:textId="4544CA37" w:rsidR="00303611" w:rsidRPr="00325C57" w:rsidRDefault="00303611" w:rsidP="00A32FBF">
            <w:pPr>
              <w:pStyle w:val="htablebody"/>
              <w:autoSpaceDE w:val="0"/>
              <w:autoSpaceDN w:val="0"/>
              <w:adjustRightInd w:val="0"/>
              <w:snapToGrid w:val="0"/>
              <w:rPr>
                <w:color w:val="000000"/>
                <w:sz w:val="20"/>
                <w:lang w:eastAsia="zh-CN"/>
              </w:rPr>
            </w:pPr>
            <w:r w:rsidRPr="00325C57">
              <w:rPr>
                <w:szCs w:val="24"/>
              </w:rPr>
              <w:t>~800</w:t>
            </w:r>
          </w:p>
        </w:tc>
      </w:tr>
      <w:tr w:rsidR="00303611" w:rsidRPr="00325C57" w14:paraId="3DE6AC8D" w14:textId="77777777" w:rsidTr="00A32FBF">
        <w:trPr>
          <w:trHeight w:val="283"/>
        </w:trPr>
        <w:tc>
          <w:tcPr>
            <w:tcW w:w="3686" w:type="dxa"/>
          </w:tcPr>
          <w:p w14:paraId="12483815" w14:textId="6124A5C5" w:rsidR="00303611" w:rsidRPr="00325C57" w:rsidRDefault="00303611" w:rsidP="00A32FBF">
            <w:pPr>
              <w:pStyle w:val="htablebody"/>
              <w:autoSpaceDE w:val="0"/>
              <w:autoSpaceDN w:val="0"/>
              <w:adjustRightInd w:val="0"/>
              <w:snapToGrid w:val="0"/>
              <w:rPr>
                <w:color w:val="000000"/>
                <w:sz w:val="20"/>
                <w:lang w:eastAsia="zh-CN"/>
              </w:rPr>
            </w:pPr>
            <w:r w:rsidRPr="00325C57">
              <w:rPr>
                <w:szCs w:val="24"/>
              </w:rPr>
              <w:t>Weight of oxygen carrier (g)</w:t>
            </w:r>
          </w:p>
        </w:tc>
        <w:tc>
          <w:tcPr>
            <w:tcW w:w="5488" w:type="dxa"/>
            <w:gridSpan w:val="2"/>
          </w:tcPr>
          <w:p w14:paraId="779C2FE7" w14:textId="75807972" w:rsidR="00303611" w:rsidRPr="00325C57" w:rsidRDefault="00303611" w:rsidP="00A32FBF">
            <w:pPr>
              <w:pStyle w:val="htablebody"/>
              <w:autoSpaceDE w:val="0"/>
              <w:autoSpaceDN w:val="0"/>
              <w:adjustRightInd w:val="0"/>
              <w:snapToGrid w:val="0"/>
              <w:rPr>
                <w:rFonts w:eastAsia="等线"/>
                <w:color w:val="000000"/>
                <w:sz w:val="20"/>
                <w:lang w:eastAsia="zh-CN"/>
              </w:rPr>
            </w:pPr>
            <w:r w:rsidRPr="00325C57">
              <w:rPr>
                <w:szCs w:val="24"/>
              </w:rPr>
              <w:t>1.5</w:t>
            </w:r>
          </w:p>
        </w:tc>
      </w:tr>
      <w:tr w:rsidR="00303611" w:rsidRPr="00325C57" w14:paraId="49F9A09E" w14:textId="77777777" w:rsidTr="00A32FBF">
        <w:trPr>
          <w:trHeight w:val="283"/>
        </w:trPr>
        <w:tc>
          <w:tcPr>
            <w:tcW w:w="3686" w:type="dxa"/>
          </w:tcPr>
          <w:p w14:paraId="55766BF9" w14:textId="743CBC10" w:rsidR="00303611" w:rsidRPr="00325C57" w:rsidRDefault="00303611" w:rsidP="00A32FBF">
            <w:pPr>
              <w:pStyle w:val="htablebody"/>
              <w:autoSpaceDE w:val="0"/>
              <w:autoSpaceDN w:val="0"/>
              <w:adjustRightInd w:val="0"/>
              <w:snapToGrid w:val="0"/>
              <w:rPr>
                <w:color w:val="000000"/>
                <w:sz w:val="20"/>
                <w:lang w:eastAsia="zh-CN"/>
              </w:rPr>
            </w:pPr>
            <w:r w:rsidRPr="00325C57">
              <w:rPr>
                <w:szCs w:val="24"/>
              </w:rPr>
              <w:t xml:space="preserve">Estimated weight of stainless-steel reactor </w:t>
            </w:r>
            <w:r w:rsidR="00A32FBF" w:rsidRPr="00325C57">
              <w:rPr>
                <w:szCs w:val="24"/>
              </w:rPr>
              <w:t>(g)</w:t>
            </w:r>
            <w:r w:rsidR="00A32FBF" w:rsidRPr="00325C57">
              <w:rPr>
                <w:szCs w:val="24"/>
                <w:vertAlign w:val="superscript"/>
              </w:rPr>
              <w:t>a</w:t>
            </w:r>
            <w:r w:rsidRPr="00325C57">
              <w:rPr>
                <w:szCs w:val="24"/>
              </w:rPr>
              <w:t xml:space="preserve"> </w:t>
            </w:r>
          </w:p>
        </w:tc>
        <w:tc>
          <w:tcPr>
            <w:tcW w:w="5488" w:type="dxa"/>
            <w:gridSpan w:val="2"/>
          </w:tcPr>
          <w:p w14:paraId="3B1905A0" w14:textId="271B9F49" w:rsidR="00303611" w:rsidRPr="00325C57" w:rsidRDefault="00303611" w:rsidP="00A32FBF">
            <w:pPr>
              <w:pStyle w:val="htablebody"/>
              <w:autoSpaceDE w:val="0"/>
              <w:autoSpaceDN w:val="0"/>
              <w:adjustRightInd w:val="0"/>
              <w:snapToGrid w:val="0"/>
              <w:rPr>
                <w:rFonts w:eastAsia="等线"/>
                <w:color w:val="000000"/>
                <w:sz w:val="20"/>
                <w:lang w:eastAsia="zh-CN"/>
              </w:rPr>
            </w:pPr>
            <w:r w:rsidRPr="00325C57">
              <w:rPr>
                <w:szCs w:val="24"/>
              </w:rPr>
              <w:t>89.6</w:t>
            </w:r>
          </w:p>
        </w:tc>
      </w:tr>
      <w:tr w:rsidR="00303611" w:rsidRPr="00325C57" w14:paraId="1E55E91A" w14:textId="77777777" w:rsidTr="00A32FBF">
        <w:trPr>
          <w:trHeight w:val="510"/>
        </w:trPr>
        <w:tc>
          <w:tcPr>
            <w:tcW w:w="3686" w:type="dxa"/>
          </w:tcPr>
          <w:p w14:paraId="1D3940AB" w14:textId="612D1885" w:rsidR="00303611" w:rsidRPr="00325C57" w:rsidRDefault="00303611" w:rsidP="00A32FBF">
            <w:pPr>
              <w:pStyle w:val="htablebody"/>
              <w:autoSpaceDE w:val="0"/>
              <w:autoSpaceDN w:val="0"/>
              <w:adjustRightInd w:val="0"/>
              <w:snapToGrid w:val="0"/>
              <w:rPr>
                <w:color w:val="000000"/>
                <w:sz w:val="20"/>
                <w:lang w:eastAsia="zh-CN"/>
              </w:rPr>
            </w:pPr>
            <w:r w:rsidRPr="00325C57">
              <w:rPr>
                <w:szCs w:val="24"/>
              </w:rPr>
              <w:t>Specific heat capacity of oxygen carrier/reactor</w:t>
            </w:r>
            <w:r w:rsidR="00A32FBF" w:rsidRPr="00325C57">
              <w:rPr>
                <w:szCs w:val="24"/>
              </w:rPr>
              <w:t xml:space="preserve"> </w:t>
            </w:r>
            <w:r w:rsidRPr="00325C57">
              <w:rPr>
                <w:szCs w:val="24"/>
              </w:rPr>
              <w:t>(J</w:t>
            </w:r>
            <w:r w:rsidR="00A32FBF" w:rsidRPr="00325C57">
              <w:rPr>
                <w:szCs w:val="24"/>
              </w:rPr>
              <w:t>∙(</w:t>
            </w:r>
            <w:r w:rsidRPr="00325C57">
              <w:rPr>
                <w:szCs w:val="24"/>
              </w:rPr>
              <w:t>kg</w:t>
            </w:r>
            <w:r w:rsidR="00A32FBF" w:rsidRPr="00325C57">
              <w:rPr>
                <w:szCs w:val="24"/>
              </w:rPr>
              <w:t>∙</w:t>
            </w:r>
            <w:r w:rsidRPr="00325C57">
              <w:rPr>
                <w:szCs w:val="24"/>
              </w:rPr>
              <w:t>°C)</w:t>
            </w:r>
            <w:r w:rsidR="00A32FBF" w:rsidRPr="00325C57">
              <w:rPr>
                <w:szCs w:val="24"/>
                <w:vertAlign w:val="superscript"/>
              </w:rPr>
              <w:t>−1</w:t>
            </w:r>
            <w:r w:rsidR="00A32FBF" w:rsidRPr="00325C57">
              <w:rPr>
                <w:szCs w:val="24"/>
              </w:rPr>
              <w:t>)</w:t>
            </w:r>
          </w:p>
        </w:tc>
        <w:tc>
          <w:tcPr>
            <w:tcW w:w="5488" w:type="dxa"/>
            <w:gridSpan w:val="2"/>
          </w:tcPr>
          <w:p w14:paraId="387291F3" w14:textId="00141DD9" w:rsidR="00303611" w:rsidRPr="00325C57" w:rsidRDefault="00303611" w:rsidP="00A32FBF">
            <w:pPr>
              <w:pStyle w:val="htablebody"/>
              <w:autoSpaceDE w:val="0"/>
              <w:autoSpaceDN w:val="0"/>
              <w:adjustRightInd w:val="0"/>
              <w:snapToGrid w:val="0"/>
              <w:rPr>
                <w:rFonts w:eastAsia="等线"/>
                <w:color w:val="000000"/>
                <w:sz w:val="20"/>
                <w:lang w:eastAsia="zh-CN"/>
              </w:rPr>
            </w:pPr>
            <w:r w:rsidRPr="00325C57">
              <w:rPr>
                <w:szCs w:val="24"/>
              </w:rPr>
              <w:t>0.4 (oxygen carrier)/0.5 (reactor)</w:t>
            </w:r>
          </w:p>
        </w:tc>
      </w:tr>
      <w:tr w:rsidR="00303611" w:rsidRPr="00325C57" w14:paraId="360735C9" w14:textId="77777777" w:rsidTr="00A32FBF">
        <w:trPr>
          <w:trHeight w:val="283"/>
        </w:trPr>
        <w:tc>
          <w:tcPr>
            <w:tcW w:w="3686" w:type="dxa"/>
          </w:tcPr>
          <w:p w14:paraId="60DC4B68" w14:textId="5D152061" w:rsidR="00303611" w:rsidRPr="00325C57" w:rsidRDefault="00303611" w:rsidP="00A32FBF">
            <w:pPr>
              <w:pStyle w:val="htablebody"/>
              <w:autoSpaceDE w:val="0"/>
              <w:autoSpaceDN w:val="0"/>
              <w:adjustRightInd w:val="0"/>
              <w:snapToGrid w:val="0"/>
              <w:rPr>
                <w:color w:val="000000"/>
                <w:sz w:val="20"/>
                <w:lang w:eastAsia="zh-CN"/>
              </w:rPr>
            </w:pPr>
            <w:r w:rsidRPr="00325C57">
              <w:rPr>
                <w:szCs w:val="24"/>
              </w:rPr>
              <w:t xml:space="preserve">Temperature difference from 20 </w:t>
            </w:r>
            <w:r w:rsidR="00A32FBF" w:rsidRPr="00325C57">
              <w:rPr>
                <w:szCs w:val="24"/>
              </w:rPr>
              <w:t>°</w:t>
            </w:r>
            <w:r w:rsidRPr="00325C57">
              <w:rPr>
                <w:szCs w:val="24"/>
              </w:rPr>
              <w:t>C</w:t>
            </w:r>
            <w:r w:rsidR="00A32FBF" w:rsidRPr="00325C57">
              <w:rPr>
                <w:szCs w:val="24"/>
              </w:rPr>
              <w:t xml:space="preserve"> (°C)</w:t>
            </w:r>
          </w:p>
        </w:tc>
        <w:tc>
          <w:tcPr>
            <w:tcW w:w="2702" w:type="dxa"/>
          </w:tcPr>
          <w:p w14:paraId="7E45C120" w14:textId="7B26980D" w:rsidR="00303611" w:rsidRPr="00325C57" w:rsidRDefault="00303611" w:rsidP="00A32FBF">
            <w:pPr>
              <w:pStyle w:val="htablebody"/>
              <w:autoSpaceDE w:val="0"/>
              <w:autoSpaceDN w:val="0"/>
              <w:adjustRightInd w:val="0"/>
              <w:snapToGrid w:val="0"/>
              <w:rPr>
                <w:rFonts w:eastAsia="等线"/>
                <w:color w:val="000000"/>
                <w:sz w:val="20"/>
                <w:lang w:eastAsia="zh-CN"/>
              </w:rPr>
            </w:pPr>
            <w:r w:rsidRPr="00325C57">
              <w:rPr>
                <w:szCs w:val="24"/>
              </w:rPr>
              <w:t>580</w:t>
            </w:r>
          </w:p>
        </w:tc>
        <w:tc>
          <w:tcPr>
            <w:tcW w:w="2781" w:type="dxa"/>
          </w:tcPr>
          <w:p w14:paraId="550EDB7D" w14:textId="48A29769" w:rsidR="00303611" w:rsidRPr="00325C57" w:rsidRDefault="00303611" w:rsidP="00A32FBF">
            <w:pPr>
              <w:pStyle w:val="htablebody"/>
              <w:autoSpaceDE w:val="0"/>
              <w:autoSpaceDN w:val="0"/>
              <w:adjustRightInd w:val="0"/>
              <w:snapToGrid w:val="0"/>
              <w:rPr>
                <w:rFonts w:eastAsia="等线"/>
                <w:color w:val="000000"/>
                <w:sz w:val="20"/>
                <w:lang w:eastAsia="zh-CN"/>
              </w:rPr>
            </w:pPr>
            <w:r w:rsidRPr="00325C57">
              <w:rPr>
                <w:szCs w:val="24"/>
              </w:rPr>
              <w:t>680</w:t>
            </w:r>
          </w:p>
        </w:tc>
      </w:tr>
      <w:tr w:rsidR="00303611" w:rsidRPr="00325C57" w14:paraId="52C3834B" w14:textId="77777777" w:rsidTr="00A32FBF">
        <w:trPr>
          <w:trHeight w:val="510"/>
        </w:trPr>
        <w:tc>
          <w:tcPr>
            <w:tcW w:w="3686" w:type="dxa"/>
            <w:tcBorders>
              <w:bottom w:val="single" w:sz="4" w:space="0" w:color="auto"/>
            </w:tcBorders>
          </w:tcPr>
          <w:p w14:paraId="4DA71EA9" w14:textId="0AD4BC7C" w:rsidR="00303611" w:rsidRPr="00325C57" w:rsidRDefault="00303611" w:rsidP="00A32FBF">
            <w:pPr>
              <w:pStyle w:val="htablebody"/>
              <w:autoSpaceDE w:val="0"/>
              <w:autoSpaceDN w:val="0"/>
              <w:adjustRightInd w:val="0"/>
              <w:snapToGrid w:val="0"/>
              <w:rPr>
                <w:color w:val="000000"/>
                <w:sz w:val="20"/>
                <w:lang w:eastAsia="zh-CN"/>
              </w:rPr>
            </w:pPr>
            <w:r w:rsidRPr="00325C57">
              <w:rPr>
                <w:szCs w:val="24"/>
              </w:rPr>
              <w:t>Sensible heat requirement (kJ)</w:t>
            </w:r>
          </w:p>
        </w:tc>
        <w:tc>
          <w:tcPr>
            <w:tcW w:w="2702" w:type="dxa"/>
            <w:tcBorders>
              <w:bottom w:val="single" w:sz="4" w:space="0" w:color="auto"/>
            </w:tcBorders>
          </w:tcPr>
          <w:p w14:paraId="1F500D8B" w14:textId="060642D7" w:rsidR="00303611" w:rsidRPr="00325C57" w:rsidRDefault="00303611" w:rsidP="00A32FBF">
            <w:pPr>
              <w:pStyle w:val="htablebody"/>
              <w:autoSpaceDE w:val="0"/>
              <w:autoSpaceDN w:val="0"/>
              <w:adjustRightInd w:val="0"/>
              <w:snapToGrid w:val="0"/>
              <w:rPr>
                <w:color w:val="000000"/>
                <w:sz w:val="20"/>
                <w:lang w:eastAsia="zh-CN"/>
              </w:rPr>
            </w:pPr>
            <w:r w:rsidRPr="00325C57">
              <w:rPr>
                <w:szCs w:val="24"/>
              </w:rPr>
              <w:t>0.35 (oxygen carrier) and 26.00 (reactor)</w:t>
            </w:r>
          </w:p>
        </w:tc>
        <w:tc>
          <w:tcPr>
            <w:tcW w:w="2781" w:type="dxa"/>
            <w:tcBorders>
              <w:bottom w:val="single" w:sz="4" w:space="0" w:color="auto"/>
            </w:tcBorders>
          </w:tcPr>
          <w:p w14:paraId="5D24404C" w14:textId="64091905" w:rsidR="00303611" w:rsidRPr="00325C57" w:rsidRDefault="00303611" w:rsidP="00A32FBF">
            <w:pPr>
              <w:pStyle w:val="htablebody"/>
              <w:autoSpaceDE w:val="0"/>
              <w:autoSpaceDN w:val="0"/>
              <w:adjustRightInd w:val="0"/>
              <w:snapToGrid w:val="0"/>
              <w:rPr>
                <w:color w:val="000000"/>
                <w:sz w:val="20"/>
                <w:lang w:eastAsia="zh-CN"/>
              </w:rPr>
            </w:pPr>
            <w:r w:rsidRPr="00325C57">
              <w:rPr>
                <w:szCs w:val="24"/>
              </w:rPr>
              <w:t>0.47 (oxygen carrier) and 34.96 (reactor)</w:t>
            </w:r>
          </w:p>
        </w:tc>
      </w:tr>
    </w:tbl>
    <w:p w14:paraId="098C3C7B" w14:textId="440994C5" w:rsidR="00A32FBF" w:rsidRPr="00325C57" w:rsidRDefault="00A32FBF" w:rsidP="00A32FBF">
      <w:pPr>
        <w:adjustRightInd w:val="0"/>
        <w:snapToGrid w:val="0"/>
        <w:rPr>
          <w:sz w:val="18"/>
          <w:szCs w:val="18"/>
        </w:rPr>
      </w:pPr>
      <w:r w:rsidRPr="00325C57">
        <w:rPr>
          <w:sz w:val="18"/>
          <w:szCs w:val="18"/>
          <w:vertAlign w:val="superscript"/>
        </w:rPr>
        <w:t xml:space="preserve">a </w:t>
      </w:r>
      <w:r w:rsidRPr="00325C57">
        <w:rPr>
          <w:sz w:val="18"/>
          <w:szCs w:val="18"/>
        </w:rPr>
        <w:t>Wall thickness = 0.2 cm, assuming 5 vol% packed bed.</w:t>
      </w:r>
    </w:p>
    <w:p w14:paraId="40389ABC" w14:textId="77777777" w:rsidR="00A32FBF" w:rsidRPr="00325C57" w:rsidRDefault="00A32FBF" w:rsidP="00A32FBF">
      <w:pPr>
        <w:adjustRightInd w:val="0"/>
        <w:snapToGrid w:val="0"/>
        <w:rPr>
          <w:sz w:val="18"/>
          <w:szCs w:val="18"/>
        </w:rPr>
      </w:pPr>
    </w:p>
    <w:p w14:paraId="2B757A77" w14:textId="77777777" w:rsidR="00A32FBF" w:rsidRPr="00325C57" w:rsidRDefault="00303611" w:rsidP="00C977EE">
      <w:pPr>
        <w:pStyle w:val="htabletitle"/>
        <w:autoSpaceDE w:val="0"/>
        <w:autoSpaceDN w:val="0"/>
        <w:adjustRightInd w:val="0"/>
        <w:snapToGrid w:val="0"/>
        <w:spacing w:before="0"/>
        <w:rPr>
          <w:b/>
          <w:szCs w:val="24"/>
        </w:rPr>
      </w:pPr>
      <w:r w:rsidRPr="00325C57">
        <w:rPr>
          <w:b/>
          <w:szCs w:val="24"/>
        </w:rPr>
        <w:t>Table S6</w:t>
      </w:r>
    </w:p>
    <w:p w14:paraId="1CDFB724" w14:textId="70709E4A" w:rsidR="00303611" w:rsidRPr="00325C57" w:rsidRDefault="00303611" w:rsidP="00A32FBF">
      <w:pPr>
        <w:adjustRightInd w:val="0"/>
        <w:snapToGrid w:val="0"/>
        <w:rPr>
          <w:sz w:val="18"/>
          <w:szCs w:val="18"/>
        </w:rPr>
      </w:pPr>
      <w:r w:rsidRPr="00325C57">
        <w:rPr>
          <w:sz w:val="18"/>
          <w:szCs w:val="18"/>
        </w:rPr>
        <w:t>Parameters used in the exergy analysis.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268"/>
        <w:gridCol w:w="2462"/>
        <w:gridCol w:w="2268"/>
        <w:gridCol w:w="3118"/>
      </w:tblGrid>
      <w:tr w:rsidR="00303611" w:rsidRPr="00325C57" w14:paraId="47B21DAF" w14:textId="77777777" w:rsidTr="00A32FBF">
        <w:trPr>
          <w:trHeight w:val="283"/>
        </w:trPr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</w:tcPr>
          <w:p w14:paraId="001A73D9" w14:textId="3A7C6017" w:rsidR="00303611" w:rsidRPr="00325C57" w:rsidRDefault="00303611" w:rsidP="00A32FBF">
            <w:pPr>
              <w:pStyle w:val="htablehead"/>
              <w:autoSpaceDE w:val="0"/>
              <w:autoSpaceDN w:val="0"/>
              <w:adjustRightInd w:val="0"/>
              <w:snapToGrid w:val="0"/>
              <w:rPr>
                <w:rFonts w:eastAsia="等线"/>
                <w:color w:val="000000"/>
                <w:kern w:val="2"/>
                <w:sz w:val="20"/>
                <w:szCs w:val="22"/>
                <w:lang w:eastAsia="zh-CN"/>
              </w:rPr>
            </w:pPr>
            <w:r w:rsidRPr="00325C57">
              <w:rPr>
                <w:szCs w:val="24"/>
              </w:rPr>
              <w:t>Type of heat source</w:t>
            </w:r>
          </w:p>
        </w:tc>
        <w:tc>
          <w:tcPr>
            <w:tcW w:w="2462" w:type="dxa"/>
            <w:tcBorders>
              <w:top w:val="single" w:sz="4" w:space="0" w:color="auto"/>
              <w:bottom w:val="single" w:sz="4" w:space="0" w:color="auto"/>
            </w:tcBorders>
          </w:tcPr>
          <w:p w14:paraId="11DAF2DF" w14:textId="662A96BB" w:rsidR="00303611" w:rsidRPr="00325C57" w:rsidRDefault="00303611" w:rsidP="00A32FBF">
            <w:pPr>
              <w:pStyle w:val="htablehead"/>
              <w:autoSpaceDE w:val="0"/>
              <w:autoSpaceDN w:val="0"/>
              <w:adjustRightInd w:val="0"/>
              <w:snapToGrid w:val="0"/>
              <w:rPr>
                <w:rFonts w:eastAsia="等线"/>
                <w:color w:val="000000"/>
                <w:kern w:val="2"/>
                <w:sz w:val="20"/>
                <w:szCs w:val="22"/>
                <w:lang w:eastAsia="zh-CN"/>
              </w:rPr>
            </w:pPr>
            <w:r w:rsidRPr="00325C57">
              <w:rPr>
                <w:szCs w:val="24"/>
              </w:rPr>
              <w:t>Plasma reactor in this work</w:t>
            </w: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</w:tcPr>
          <w:p w14:paraId="17A420D8" w14:textId="009ECA47" w:rsidR="00303611" w:rsidRPr="00325C57" w:rsidRDefault="00303611" w:rsidP="00A32FBF">
            <w:pPr>
              <w:pStyle w:val="htablehead"/>
              <w:autoSpaceDE w:val="0"/>
              <w:autoSpaceDN w:val="0"/>
              <w:adjustRightInd w:val="0"/>
              <w:snapToGrid w:val="0"/>
              <w:rPr>
                <w:rFonts w:eastAsia="等线"/>
                <w:color w:val="000000"/>
                <w:kern w:val="2"/>
                <w:sz w:val="20"/>
                <w:szCs w:val="22"/>
                <w:lang w:eastAsia="zh-CN"/>
              </w:rPr>
            </w:pPr>
            <w:r w:rsidRPr="00325C57">
              <w:rPr>
                <w:szCs w:val="24"/>
              </w:rPr>
              <w:t>Fired reactor [</w:t>
            </w:r>
            <w:r w:rsidRPr="00325C57">
              <w:rPr>
                <w:rStyle w:val="citebib"/>
                <w:sz w:val="18"/>
                <w:szCs w:val="24"/>
                <w:shd w:val="clear" w:color="auto" w:fill="auto"/>
              </w:rPr>
              <w:t>18</w:t>
            </w:r>
            <w:r w:rsidRPr="00325C57">
              <w:rPr>
                <w:szCs w:val="24"/>
              </w:rPr>
              <w:t>]</w:t>
            </w:r>
          </w:p>
        </w:tc>
        <w:tc>
          <w:tcPr>
            <w:tcW w:w="3118" w:type="dxa"/>
            <w:tcBorders>
              <w:top w:val="single" w:sz="4" w:space="0" w:color="auto"/>
              <w:bottom w:val="single" w:sz="4" w:space="0" w:color="auto"/>
            </w:tcBorders>
          </w:tcPr>
          <w:p w14:paraId="0E8CB96C" w14:textId="08BEB2A5" w:rsidR="00303611" w:rsidRPr="00325C57" w:rsidRDefault="00303611" w:rsidP="00A32FBF">
            <w:pPr>
              <w:pStyle w:val="htablehead"/>
              <w:autoSpaceDE w:val="0"/>
              <w:autoSpaceDN w:val="0"/>
              <w:adjustRightInd w:val="0"/>
              <w:snapToGrid w:val="0"/>
              <w:rPr>
                <w:rFonts w:eastAsia="等线"/>
                <w:color w:val="000000"/>
                <w:kern w:val="2"/>
                <w:sz w:val="20"/>
                <w:szCs w:val="22"/>
                <w:lang w:eastAsia="zh-CN"/>
              </w:rPr>
            </w:pPr>
            <w:r w:rsidRPr="00325C57">
              <w:rPr>
                <w:szCs w:val="24"/>
              </w:rPr>
              <w:t>Electric resistance</w:t>
            </w:r>
            <w:r w:rsidR="00A32FBF" w:rsidRPr="00325C57">
              <w:rPr>
                <w:szCs w:val="24"/>
              </w:rPr>
              <w:t>-</w:t>
            </w:r>
            <w:r w:rsidRPr="00325C57">
              <w:rPr>
                <w:szCs w:val="24"/>
              </w:rPr>
              <w:t>heated reactor [</w:t>
            </w:r>
            <w:r w:rsidRPr="00325C57">
              <w:rPr>
                <w:rStyle w:val="citebib"/>
                <w:sz w:val="18"/>
                <w:szCs w:val="24"/>
                <w:shd w:val="clear" w:color="auto" w:fill="auto"/>
              </w:rPr>
              <w:t>19</w:t>
            </w:r>
            <w:r w:rsidRPr="00325C57">
              <w:rPr>
                <w:szCs w:val="24"/>
              </w:rPr>
              <w:t>]</w:t>
            </w:r>
          </w:p>
        </w:tc>
      </w:tr>
      <w:tr w:rsidR="00303611" w:rsidRPr="00325C57" w14:paraId="0618F8AF" w14:textId="77777777" w:rsidTr="00A32FBF">
        <w:trPr>
          <w:trHeight w:val="510"/>
        </w:trPr>
        <w:tc>
          <w:tcPr>
            <w:tcW w:w="2268" w:type="dxa"/>
            <w:tcBorders>
              <w:top w:val="single" w:sz="4" w:space="0" w:color="auto"/>
            </w:tcBorders>
          </w:tcPr>
          <w:p w14:paraId="1729B07A" w14:textId="2A922F03" w:rsidR="00303611" w:rsidRPr="00325C57" w:rsidRDefault="00303611" w:rsidP="00A32FBF">
            <w:pPr>
              <w:pStyle w:val="htablebody"/>
              <w:autoSpaceDE w:val="0"/>
              <w:autoSpaceDN w:val="0"/>
              <w:adjustRightInd w:val="0"/>
              <w:snapToGrid w:val="0"/>
              <w:rPr>
                <w:rFonts w:eastAsia="等线"/>
                <w:color w:val="000000"/>
                <w:kern w:val="2"/>
                <w:sz w:val="20"/>
                <w:szCs w:val="22"/>
                <w:lang w:eastAsia="zh-CN"/>
              </w:rPr>
            </w:pPr>
            <w:r w:rsidRPr="00325C57">
              <w:rPr>
                <w:szCs w:val="24"/>
              </w:rPr>
              <w:t>Model</w:t>
            </w:r>
          </w:p>
        </w:tc>
        <w:tc>
          <w:tcPr>
            <w:tcW w:w="2462" w:type="dxa"/>
            <w:tcBorders>
              <w:top w:val="single" w:sz="4" w:space="0" w:color="auto"/>
            </w:tcBorders>
          </w:tcPr>
          <w:p w14:paraId="1E309670" w14:textId="6C2C4B41" w:rsidR="00303611" w:rsidRPr="00325C57" w:rsidRDefault="00303611" w:rsidP="00A32FBF">
            <w:pPr>
              <w:pStyle w:val="htablebody"/>
              <w:autoSpaceDE w:val="0"/>
              <w:autoSpaceDN w:val="0"/>
              <w:adjustRightInd w:val="0"/>
              <w:snapToGrid w:val="0"/>
              <w:rPr>
                <w:rFonts w:eastAsia="等线"/>
                <w:color w:val="000000"/>
                <w:kern w:val="2"/>
                <w:sz w:val="20"/>
                <w:szCs w:val="22"/>
                <w:lang w:eastAsia="zh-CN"/>
              </w:rPr>
            </w:pPr>
            <w:r w:rsidRPr="00325C57">
              <w:rPr>
                <w:szCs w:val="24"/>
              </w:rPr>
              <w:t>“On-site” energy</w:t>
            </w:r>
            <w:r w:rsidR="00A32FBF" w:rsidRPr="00325C57">
              <w:rPr>
                <w:szCs w:val="24"/>
              </w:rPr>
              <w:t xml:space="preserve"> </w:t>
            </w:r>
            <w:r w:rsidRPr="00325C57">
              <w:rPr>
                <w:szCs w:val="24"/>
              </w:rPr>
              <w:t>supply mode</w:t>
            </w:r>
          </w:p>
        </w:tc>
        <w:tc>
          <w:tcPr>
            <w:tcW w:w="2268" w:type="dxa"/>
            <w:tcBorders>
              <w:top w:val="single" w:sz="4" w:space="0" w:color="auto"/>
            </w:tcBorders>
          </w:tcPr>
          <w:p w14:paraId="4907FC56" w14:textId="4CC5B63D" w:rsidR="00303611" w:rsidRPr="00325C57" w:rsidRDefault="00303611" w:rsidP="00A32FBF">
            <w:pPr>
              <w:pStyle w:val="htablebody"/>
              <w:autoSpaceDE w:val="0"/>
              <w:autoSpaceDN w:val="0"/>
              <w:adjustRightInd w:val="0"/>
              <w:snapToGrid w:val="0"/>
              <w:rPr>
                <w:rFonts w:eastAsia="等线"/>
                <w:color w:val="000000"/>
                <w:kern w:val="2"/>
                <w:sz w:val="20"/>
                <w:szCs w:val="22"/>
                <w:lang w:eastAsia="zh-CN"/>
              </w:rPr>
            </w:pPr>
            <w:r w:rsidRPr="00325C57">
              <w:rPr>
                <w:szCs w:val="24"/>
              </w:rPr>
              <w:t>Endothermic reactor + exothermic reactor model</w:t>
            </w:r>
          </w:p>
        </w:tc>
        <w:tc>
          <w:tcPr>
            <w:tcW w:w="3118" w:type="dxa"/>
            <w:tcBorders>
              <w:top w:val="single" w:sz="4" w:space="0" w:color="auto"/>
            </w:tcBorders>
          </w:tcPr>
          <w:p w14:paraId="52684B2E" w14:textId="035601ED" w:rsidR="00303611" w:rsidRPr="00325C57" w:rsidRDefault="00303611" w:rsidP="00A32FBF">
            <w:pPr>
              <w:pStyle w:val="htablebody"/>
              <w:autoSpaceDE w:val="0"/>
              <w:autoSpaceDN w:val="0"/>
              <w:adjustRightInd w:val="0"/>
              <w:snapToGrid w:val="0"/>
              <w:rPr>
                <w:rFonts w:eastAsia="等线"/>
                <w:color w:val="000000"/>
                <w:kern w:val="2"/>
                <w:sz w:val="20"/>
                <w:szCs w:val="22"/>
                <w:lang w:eastAsia="zh-CN"/>
              </w:rPr>
            </w:pPr>
            <w:r w:rsidRPr="00325C57">
              <w:rPr>
                <w:szCs w:val="24"/>
              </w:rPr>
              <w:t>Endothermic reactor + exothermic wall model</w:t>
            </w:r>
          </w:p>
        </w:tc>
      </w:tr>
      <w:tr w:rsidR="00303611" w:rsidRPr="00325C57" w14:paraId="600CE52C" w14:textId="77777777" w:rsidTr="00A32FBF">
        <w:trPr>
          <w:trHeight w:val="737"/>
        </w:trPr>
        <w:tc>
          <w:tcPr>
            <w:tcW w:w="2268" w:type="dxa"/>
          </w:tcPr>
          <w:p w14:paraId="3B96FA2D" w14:textId="74483B93" w:rsidR="00303611" w:rsidRPr="00325C57" w:rsidRDefault="00303611" w:rsidP="00A32FBF">
            <w:pPr>
              <w:pStyle w:val="htablebody"/>
              <w:autoSpaceDE w:val="0"/>
              <w:autoSpaceDN w:val="0"/>
              <w:adjustRightInd w:val="0"/>
              <w:snapToGrid w:val="0"/>
              <w:rPr>
                <w:rFonts w:eastAsia="等线"/>
                <w:color w:val="000000"/>
                <w:kern w:val="2"/>
                <w:sz w:val="20"/>
                <w:szCs w:val="22"/>
                <w:lang w:eastAsia="zh-CN"/>
              </w:rPr>
            </w:pPr>
            <w:r w:rsidRPr="00325C57">
              <w:rPr>
                <w:szCs w:val="24"/>
              </w:rPr>
              <w:t>Time-averaged heat absorption of endothermic reaction</w:t>
            </w:r>
            <w:r w:rsidR="00A32FBF" w:rsidRPr="00325C57">
              <w:rPr>
                <w:szCs w:val="24"/>
              </w:rPr>
              <w:t xml:space="preserve">, </w:t>
            </w:r>
            <w:r w:rsidRPr="00325C57">
              <w:rPr>
                <w:i/>
                <w:szCs w:val="24"/>
              </w:rPr>
              <w:t>E</w:t>
            </w:r>
            <w:r w:rsidRPr="00325C57">
              <w:rPr>
                <w:szCs w:val="24"/>
                <w:vertAlign w:val="subscript"/>
              </w:rPr>
              <w:t>r</w:t>
            </w:r>
            <w:r w:rsidRPr="00325C57">
              <w:rPr>
                <w:szCs w:val="24"/>
              </w:rPr>
              <w:t xml:space="preserve"> </w:t>
            </w:r>
            <w:r w:rsidR="00A32FBF" w:rsidRPr="00325C57">
              <w:rPr>
                <w:szCs w:val="24"/>
              </w:rPr>
              <w:t>(</w:t>
            </w:r>
            <w:r w:rsidRPr="00325C57">
              <w:rPr>
                <w:szCs w:val="24"/>
              </w:rPr>
              <w:t>J</w:t>
            </w:r>
            <w:r w:rsidR="00A32FBF" w:rsidRPr="00325C57">
              <w:rPr>
                <w:szCs w:val="24"/>
              </w:rPr>
              <w:t>∙</w:t>
            </w:r>
            <w:r w:rsidRPr="00325C57">
              <w:rPr>
                <w:szCs w:val="24"/>
              </w:rPr>
              <w:t>s</w:t>
            </w:r>
            <w:r w:rsidR="00A32FBF" w:rsidRPr="00325C57">
              <w:rPr>
                <w:szCs w:val="24"/>
                <w:vertAlign w:val="superscript"/>
              </w:rPr>
              <w:t>−1</w:t>
            </w:r>
            <w:r w:rsidRPr="00325C57">
              <w:rPr>
                <w:szCs w:val="24"/>
              </w:rPr>
              <w:t>)</w:t>
            </w:r>
          </w:p>
        </w:tc>
        <w:tc>
          <w:tcPr>
            <w:tcW w:w="2462" w:type="dxa"/>
          </w:tcPr>
          <w:p w14:paraId="2A085AE7" w14:textId="1A42797E" w:rsidR="00303611" w:rsidRPr="00325C57" w:rsidRDefault="00303611" w:rsidP="00A32FBF">
            <w:pPr>
              <w:pStyle w:val="htablebody"/>
              <w:autoSpaceDE w:val="0"/>
              <w:autoSpaceDN w:val="0"/>
              <w:adjustRightInd w:val="0"/>
              <w:snapToGrid w:val="0"/>
              <w:rPr>
                <w:rFonts w:eastAsia="等线"/>
                <w:color w:val="000000"/>
                <w:kern w:val="2"/>
                <w:sz w:val="20"/>
                <w:szCs w:val="22"/>
                <w:lang w:eastAsia="zh-CN"/>
              </w:rPr>
            </w:pPr>
            <w:r w:rsidRPr="00325C57">
              <w:rPr>
                <w:szCs w:val="24"/>
              </w:rPr>
              <w:t>1.3</w:t>
            </w:r>
          </w:p>
        </w:tc>
        <w:tc>
          <w:tcPr>
            <w:tcW w:w="2268" w:type="dxa"/>
          </w:tcPr>
          <w:p w14:paraId="1D941F7F" w14:textId="77CDE125" w:rsidR="00303611" w:rsidRPr="00325C57" w:rsidRDefault="00303611" w:rsidP="00A32FBF">
            <w:pPr>
              <w:pStyle w:val="htablebody"/>
              <w:autoSpaceDE w:val="0"/>
              <w:autoSpaceDN w:val="0"/>
              <w:adjustRightInd w:val="0"/>
              <w:snapToGrid w:val="0"/>
              <w:rPr>
                <w:rFonts w:eastAsia="等线"/>
                <w:color w:val="000000"/>
                <w:kern w:val="2"/>
                <w:sz w:val="20"/>
                <w:szCs w:val="22"/>
                <w:lang w:eastAsia="zh-CN"/>
              </w:rPr>
            </w:pPr>
            <w:r w:rsidRPr="00325C57">
              <w:rPr>
                <w:szCs w:val="24"/>
              </w:rPr>
              <w:t>2,452</w:t>
            </w:r>
          </w:p>
        </w:tc>
        <w:tc>
          <w:tcPr>
            <w:tcW w:w="3118" w:type="dxa"/>
          </w:tcPr>
          <w:p w14:paraId="5688FADD" w14:textId="0B0384FD" w:rsidR="00303611" w:rsidRPr="00325C57" w:rsidRDefault="00303611" w:rsidP="00A32FBF">
            <w:pPr>
              <w:pStyle w:val="htablebody"/>
              <w:autoSpaceDE w:val="0"/>
              <w:autoSpaceDN w:val="0"/>
              <w:adjustRightInd w:val="0"/>
              <w:snapToGrid w:val="0"/>
              <w:rPr>
                <w:rFonts w:eastAsia="等线"/>
                <w:color w:val="000000"/>
                <w:kern w:val="2"/>
                <w:sz w:val="20"/>
                <w:szCs w:val="22"/>
                <w:lang w:eastAsia="zh-CN"/>
              </w:rPr>
            </w:pPr>
            <w:r w:rsidRPr="00325C57">
              <w:rPr>
                <w:szCs w:val="24"/>
              </w:rPr>
              <w:t>260</w:t>
            </w:r>
          </w:p>
        </w:tc>
      </w:tr>
      <w:tr w:rsidR="00303611" w:rsidRPr="00325C57" w14:paraId="4796EDDB" w14:textId="77777777" w:rsidTr="00A32FBF">
        <w:trPr>
          <w:trHeight w:val="510"/>
        </w:trPr>
        <w:tc>
          <w:tcPr>
            <w:tcW w:w="2268" w:type="dxa"/>
          </w:tcPr>
          <w:p w14:paraId="69C0B09C" w14:textId="4D17558D" w:rsidR="00303611" w:rsidRPr="00325C57" w:rsidRDefault="00303611" w:rsidP="00A32FBF">
            <w:pPr>
              <w:pStyle w:val="htablebody"/>
              <w:autoSpaceDE w:val="0"/>
              <w:autoSpaceDN w:val="0"/>
              <w:adjustRightInd w:val="0"/>
              <w:snapToGrid w:val="0"/>
              <w:rPr>
                <w:rFonts w:eastAsia="等线"/>
                <w:color w:val="000000"/>
                <w:kern w:val="2"/>
                <w:sz w:val="20"/>
                <w:szCs w:val="22"/>
                <w:lang w:eastAsia="zh-CN"/>
              </w:rPr>
            </w:pPr>
            <w:r w:rsidRPr="00325C57">
              <w:rPr>
                <w:szCs w:val="24"/>
              </w:rPr>
              <w:lastRenderedPageBreak/>
              <w:t>Heating area of endothermic reactor (cm</w:t>
            </w:r>
            <w:r w:rsidRPr="00325C57">
              <w:rPr>
                <w:szCs w:val="24"/>
                <w:vertAlign w:val="superscript"/>
              </w:rPr>
              <w:t>2</w:t>
            </w:r>
            <w:r w:rsidRPr="00325C57">
              <w:rPr>
                <w:szCs w:val="24"/>
              </w:rPr>
              <w:t>)</w:t>
            </w:r>
          </w:p>
        </w:tc>
        <w:tc>
          <w:tcPr>
            <w:tcW w:w="2462" w:type="dxa"/>
          </w:tcPr>
          <w:p w14:paraId="20443288" w14:textId="35031B09" w:rsidR="00303611" w:rsidRPr="00325C57" w:rsidRDefault="00303611" w:rsidP="00A32FBF">
            <w:pPr>
              <w:pStyle w:val="htablebody"/>
              <w:autoSpaceDE w:val="0"/>
              <w:autoSpaceDN w:val="0"/>
              <w:adjustRightInd w:val="0"/>
              <w:snapToGrid w:val="0"/>
              <w:rPr>
                <w:rFonts w:eastAsia="等线"/>
                <w:color w:val="000000"/>
                <w:kern w:val="2"/>
                <w:sz w:val="20"/>
                <w:szCs w:val="22"/>
                <w:lang w:eastAsia="zh-CN"/>
              </w:rPr>
            </w:pPr>
            <w:r w:rsidRPr="00325C57">
              <w:rPr>
                <w:szCs w:val="24"/>
              </w:rPr>
              <w:t>6.3</w:t>
            </w:r>
          </w:p>
        </w:tc>
        <w:tc>
          <w:tcPr>
            <w:tcW w:w="2268" w:type="dxa"/>
          </w:tcPr>
          <w:p w14:paraId="7353476C" w14:textId="0F72A21D" w:rsidR="00303611" w:rsidRPr="00325C57" w:rsidRDefault="00303611" w:rsidP="00A32FBF">
            <w:pPr>
              <w:pStyle w:val="htablebody"/>
              <w:autoSpaceDE w:val="0"/>
              <w:autoSpaceDN w:val="0"/>
              <w:adjustRightInd w:val="0"/>
              <w:snapToGrid w:val="0"/>
              <w:rPr>
                <w:rFonts w:eastAsia="等线"/>
                <w:color w:val="000000"/>
                <w:kern w:val="2"/>
                <w:sz w:val="20"/>
                <w:szCs w:val="22"/>
                <w:lang w:eastAsia="zh-CN"/>
              </w:rPr>
            </w:pPr>
            <w:r w:rsidRPr="00325C57">
              <w:rPr>
                <w:szCs w:val="24"/>
              </w:rPr>
              <w:t>ca.510</w:t>
            </w:r>
          </w:p>
        </w:tc>
        <w:tc>
          <w:tcPr>
            <w:tcW w:w="3118" w:type="dxa"/>
          </w:tcPr>
          <w:p w14:paraId="5CE7E707" w14:textId="2338D82B" w:rsidR="00303611" w:rsidRPr="00325C57" w:rsidRDefault="00303611" w:rsidP="00A32FBF">
            <w:pPr>
              <w:pStyle w:val="htablebody"/>
              <w:autoSpaceDE w:val="0"/>
              <w:autoSpaceDN w:val="0"/>
              <w:adjustRightInd w:val="0"/>
              <w:snapToGrid w:val="0"/>
              <w:rPr>
                <w:rFonts w:eastAsia="等线"/>
                <w:color w:val="000000"/>
                <w:kern w:val="2"/>
                <w:sz w:val="20"/>
                <w:szCs w:val="22"/>
                <w:lang w:eastAsia="zh-CN"/>
              </w:rPr>
            </w:pPr>
            <w:r w:rsidRPr="00325C57">
              <w:rPr>
                <w:szCs w:val="24"/>
              </w:rPr>
              <w:t>47</w:t>
            </w:r>
          </w:p>
        </w:tc>
      </w:tr>
      <w:tr w:rsidR="00303611" w:rsidRPr="00325C57" w14:paraId="1231473A" w14:textId="77777777" w:rsidTr="00A32FBF">
        <w:trPr>
          <w:trHeight w:val="227"/>
        </w:trPr>
        <w:tc>
          <w:tcPr>
            <w:tcW w:w="2268" w:type="dxa"/>
            <w:tcBorders>
              <w:bottom w:val="single" w:sz="4" w:space="0" w:color="auto"/>
            </w:tcBorders>
          </w:tcPr>
          <w:p w14:paraId="20C0EF91" w14:textId="6628F6D8" w:rsidR="00303611" w:rsidRPr="00325C57" w:rsidRDefault="00303611" w:rsidP="00A32FBF">
            <w:pPr>
              <w:pStyle w:val="htablebody"/>
              <w:autoSpaceDE w:val="0"/>
              <w:autoSpaceDN w:val="0"/>
              <w:adjustRightInd w:val="0"/>
              <w:snapToGrid w:val="0"/>
              <w:rPr>
                <w:rFonts w:eastAsia="等线"/>
                <w:color w:val="000000"/>
                <w:kern w:val="2"/>
                <w:sz w:val="20"/>
                <w:szCs w:val="22"/>
                <w:lang w:eastAsia="zh-CN"/>
              </w:rPr>
            </w:pPr>
            <w:r w:rsidRPr="00325C57">
              <w:rPr>
                <w:szCs w:val="24"/>
              </w:rPr>
              <w:t>Inward heat flux</w:t>
            </w:r>
            <w:r w:rsidR="00A32FBF" w:rsidRPr="00325C57">
              <w:rPr>
                <w:szCs w:val="24"/>
              </w:rPr>
              <w:t xml:space="preserve"> </w:t>
            </w:r>
            <w:r w:rsidRPr="00325C57">
              <w:rPr>
                <w:szCs w:val="24"/>
              </w:rPr>
              <w:t>(W</w:t>
            </w:r>
            <w:r w:rsidR="00A32FBF" w:rsidRPr="00325C57">
              <w:rPr>
                <w:szCs w:val="24"/>
              </w:rPr>
              <w:t>∙</w:t>
            </w:r>
            <w:r w:rsidRPr="00325C57">
              <w:rPr>
                <w:szCs w:val="24"/>
              </w:rPr>
              <w:t>cm</w:t>
            </w:r>
            <w:r w:rsidR="00A32FBF" w:rsidRPr="00325C57">
              <w:rPr>
                <w:szCs w:val="24"/>
                <w:vertAlign w:val="superscript"/>
              </w:rPr>
              <w:t>−</w:t>
            </w:r>
            <w:r w:rsidRPr="00325C57">
              <w:rPr>
                <w:szCs w:val="24"/>
                <w:vertAlign w:val="superscript"/>
              </w:rPr>
              <w:t>2</w:t>
            </w:r>
            <w:r w:rsidRPr="00325C57">
              <w:rPr>
                <w:szCs w:val="24"/>
              </w:rPr>
              <w:t>)</w:t>
            </w:r>
          </w:p>
        </w:tc>
        <w:tc>
          <w:tcPr>
            <w:tcW w:w="2462" w:type="dxa"/>
            <w:tcBorders>
              <w:bottom w:val="single" w:sz="4" w:space="0" w:color="auto"/>
            </w:tcBorders>
          </w:tcPr>
          <w:p w14:paraId="24B35DED" w14:textId="52C8AFFB" w:rsidR="00303611" w:rsidRPr="00325C57" w:rsidRDefault="00303611" w:rsidP="00A32FBF">
            <w:pPr>
              <w:pStyle w:val="htablebody"/>
              <w:autoSpaceDE w:val="0"/>
              <w:autoSpaceDN w:val="0"/>
              <w:adjustRightInd w:val="0"/>
              <w:snapToGrid w:val="0"/>
              <w:rPr>
                <w:rFonts w:eastAsia="等线"/>
                <w:color w:val="000000"/>
                <w:kern w:val="2"/>
                <w:sz w:val="20"/>
                <w:szCs w:val="22"/>
                <w:lang w:eastAsia="zh-CN"/>
              </w:rPr>
            </w:pPr>
            <w:r w:rsidRPr="00325C57">
              <w:rPr>
                <w:szCs w:val="24"/>
              </w:rPr>
              <w:t>4.0</w:t>
            </w: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14:paraId="1027152F" w14:textId="25FA7A12" w:rsidR="00303611" w:rsidRPr="00325C57" w:rsidRDefault="00303611" w:rsidP="00A32FBF">
            <w:pPr>
              <w:pStyle w:val="htablebody"/>
              <w:autoSpaceDE w:val="0"/>
              <w:autoSpaceDN w:val="0"/>
              <w:adjustRightInd w:val="0"/>
              <w:snapToGrid w:val="0"/>
              <w:rPr>
                <w:rFonts w:eastAsia="等线"/>
                <w:color w:val="000000"/>
                <w:kern w:val="2"/>
                <w:sz w:val="20"/>
                <w:szCs w:val="22"/>
                <w:lang w:eastAsia="zh-CN"/>
              </w:rPr>
            </w:pPr>
            <w:r w:rsidRPr="00325C57">
              <w:rPr>
                <w:szCs w:val="24"/>
              </w:rPr>
              <w:t>390</w:t>
            </w:r>
          </w:p>
        </w:tc>
        <w:tc>
          <w:tcPr>
            <w:tcW w:w="3118" w:type="dxa"/>
            <w:tcBorders>
              <w:bottom w:val="single" w:sz="4" w:space="0" w:color="auto"/>
            </w:tcBorders>
          </w:tcPr>
          <w:p w14:paraId="46645582" w14:textId="1492B15C" w:rsidR="00303611" w:rsidRPr="00325C57" w:rsidRDefault="00303611" w:rsidP="00A32FBF">
            <w:pPr>
              <w:pStyle w:val="htablebody"/>
              <w:autoSpaceDE w:val="0"/>
              <w:autoSpaceDN w:val="0"/>
              <w:adjustRightInd w:val="0"/>
              <w:snapToGrid w:val="0"/>
              <w:rPr>
                <w:rFonts w:eastAsia="等线"/>
                <w:color w:val="000000"/>
                <w:kern w:val="2"/>
                <w:sz w:val="20"/>
                <w:szCs w:val="22"/>
                <w:lang w:eastAsia="zh-CN"/>
              </w:rPr>
            </w:pPr>
            <w:r w:rsidRPr="00325C57">
              <w:rPr>
                <w:szCs w:val="24"/>
              </w:rPr>
              <w:t>180</w:t>
            </w:r>
          </w:p>
        </w:tc>
      </w:tr>
    </w:tbl>
    <w:p w14:paraId="2EC56490" w14:textId="77777777" w:rsidR="00A32FBF" w:rsidRPr="00325C57" w:rsidRDefault="00A32FBF" w:rsidP="00A32FBF">
      <w:pPr>
        <w:adjustRightInd w:val="0"/>
        <w:snapToGrid w:val="0"/>
        <w:rPr>
          <w:sz w:val="18"/>
          <w:szCs w:val="18"/>
        </w:rPr>
      </w:pPr>
    </w:p>
    <w:p w14:paraId="7BE24474" w14:textId="4C92975B" w:rsidR="00303611" w:rsidRPr="00325C57" w:rsidRDefault="00303611" w:rsidP="00A32FBF">
      <w:pPr>
        <w:pStyle w:val="hreferencehead"/>
        <w:autoSpaceDE w:val="0"/>
        <w:autoSpaceDN w:val="0"/>
        <w:adjustRightInd w:val="0"/>
        <w:snapToGrid w:val="0"/>
        <w:spacing w:beforeLines="50" w:before="120" w:afterLines="50" w:after="120"/>
        <w:rPr>
          <w:sz w:val="21"/>
          <w:szCs w:val="21"/>
        </w:rPr>
      </w:pPr>
      <w:r w:rsidRPr="00325C57">
        <w:rPr>
          <w:sz w:val="21"/>
          <w:szCs w:val="21"/>
        </w:rPr>
        <w:t>References</w:t>
      </w:r>
    </w:p>
    <w:p w14:paraId="326920FC" w14:textId="4C75288F" w:rsidR="00303611" w:rsidRPr="00325C57" w:rsidRDefault="00303611" w:rsidP="00C977EE">
      <w:pPr>
        <w:pStyle w:val="hreference"/>
        <w:autoSpaceDE w:val="0"/>
        <w:autoSpaceDN w:val="0"/>
        <w:adjustRightInd w:val="0"/>
        <w:snapToGrid w:val="0"/>
        <w:spacing w:before="0"/>
        <w:rPr>
          <w:szCs w:val="24"/>
        </w:rPr>
      </w:pPr>
      <w:r w:rsidRPr="00325C57">
        <w:rPr>
          <w:szCs w:val="24"/>
        </w:rPr>
        <w:t>[</w:t>
      </w:r>
      <w:r w:rsidRPr="00325C57">
        <w:rPr>
          <w:rStyle w:val="bibnumber"/>
          <w:sz w:val="17"/>
          <w:szCs w:val="24"/>
          <w:shd w:val="clear" w:color="auto" w:fill="auto"/>
        </w:rPr>
        <w:t>1</w:t>
      </w:r>
      <w:r w:rsidRPr="00325C57">
        <w:rPr>
          <w:szCs w:val="24"/>
        </w:rPr>
        <w:t>]</w:t>
      </w:r>
      <w:r w:rsidR="00C76C8D" w:rsidRPr="00325C57">
        <w:rPr>
          <w:szCs w:val="24"/>
        </w:rPr>
        <w:t xml:space="preserve"> </w:t>
      </w:r>
      <w:r w:rsidRPr="00325C57">
        <w:rPr>
          <w:rStyle w:val="bibsurname"/>
          <w:sz w:val="17"/>
          <w:szCs w:val="24"/>
          <w:shd w:val="clear" w:color="auto" w:fill="auto"/>
        </w:rPr>
        <w:t>Morgan</w:t>
      </w:r>
      <w:r w:rsidRPr="00325C57">
        <w:rPr>
          <w:szCs w:val="24"/>
        </w:rPr>
        <w:t xml:space="preserve"> </w:t>
      </w:r>
      <w:r w:rsidRPr="00325C57">
        <w:rPr>
          <w:rStyle w:val="bibfname"/>
          <w:sz w:val="17"/>
          <w:szCs w:val="24"/>
          <w:shd w:val="clear" w:color="auto" w:fill="auto"/>
        </w:rPr>
        <w:t>WL</w:t>
      </w:r>
      <w:r w:rsidRPr="00325C57">
        <w:rPr>
          <w:szCs w:val="24"/>
        </w:rPr>
        <w:t xml:space="preserve">. </w:t>
      </w:r>
      <w:r w:rsidRPr="00325C57">
        <w:rPr>
          <w:rStyle w:val="bibarticle"/>
          <w:sz w:val="17"/>
          <w:szCs w:val="24"/>
          <w:shd w:val="clear" w:color="auto" w:fill="auto"/>
        </w:rPr>
        <w:t>A critical evaluation of low-energy electron impact cross sections for plasma processing modeling. II: Cl</w:t>
      </w:r>
      <w:r w:rsidRPr="00325C57">
        <w:rPr>
          <w:rStyle w:val="bibarticle"/>
          <w:sz w:val="17"/>
          <w:szCs w:val="24"/>
          <w:shd w:val="clear" w:color="auto" w:fill="auto"/>
          <w:vertAlign w:val="subscript"/>
        </w:rPr>
        <w:t>4</w:t>
      </w:r>
      <w:r w:rsidRPr="00325C57">
        <w:rPr>
          <w:rStyle w:val="bibarticle"/>
          <w:sz w:val="17"/>
          <w:szCs w:val="24"/>
          <w:shd w:val="clear" w:color="auto" w:fill="auto"/>
        </w:rPr>
        <w:t>, SiH</w:t>
      </w:r>
      <w:r w:rsidRPr="00325C57">
        <w:rPr>
          <w:rStyle w:val="bibarticle"/>
          <w:sz w:val="17"/>
          <w:szCs w:val="24"/>
          <w:shd w:val="clear" w:color="auto" w:fill="auto"/>
          <w:vertAlign w:val="subscript"/>
        </w:rPr>
        <w:t>4</w:t>
      </w:r>
      <w:r w:rsidRPr="00325C57">
        <w:rPr>
          <w:rStyle w:val="bibarticle"/>
          <w:sz w:val="17"/>
          <w:szCs w:val="24"/>
          <w:shd w:val="clear" w:color="auto" w:fill="auto"/>
        </w:rPr>
        <w:t>, and CH</w:t>
      </w:r>
      <w:r w:rsidRPr="00325C57">
        <w:rPr>
          <w:rStyle w:val="bibarticle"/>
          <w:sz w:val="17"/>
          <w:szCs w:val="24"/>
          <w:shd w:val="clear" w:color="auto" w:fill="auto"/>
          <w:vertAlign w:val="subscript"/>
        </w:rPr>
        <w:t>4</w:t>
      </w:r>
      <w:r w:rsidRPr="00325C57">
        <w:rPr>
          <w:szCs w:val="24"/>
        </w:rPr>
        <w:t xml:space="preserve">. </w:t>
      </w:r>
      <w:r w:rsidRPr="00325C57">
        <w:rPr>
          <w:rStyle w:val="bibjournal"/>
          <w:sz w:val="17"/>
          <w:szCs w:val="24"/>
          <w:shd w:val="clear" w:color="auto" w:fill="auto"/>
        </w:rPr>
        <w:t>Plasma Chem Plasma Process</w:t>
      </w:r>
      <w:r w:rsidRPr="00325C57">
        <w:rPr>
          <w:szCs w:val="24"/>
        </w:rPr>
        <w:t xml:space="preserve"> </w:t>
      </w:r>
      <w:r w:rsidRPr="00325C57">
        <w:rPr>
          <w:rStyle w:val="bibyear"/>
          <w:sz w:val="17"/>
          <w:szCs w:val="24"/>
          <w:shd w:val="clear" w:color="auto" w:fill="auto"/>
        </w:rPr>
        <w:t>1992</w:t>
      </w:r>
      <w:r w:rsidRPr="00325C57">
        <w:rPr>
          <w:szCs w:val="24"/>
        </w:rPr>
        <w:t>;</w:t>
      </w:r>
      <w:r w:rsidRPr="00325C57">
        <w:rPr>
          <w:rStyle w:val="bibvolume"/>
          <w:sz w:val="17"/>
          <w:szCs w:val="24"/>
          <w:shd w:val="clear" w:color="auto" w:fill="auto"/>
        </w:rPr>
        <w:t>12</w:t>
      </w:r>
      <w:r w:rsidRPr="00325C57">
        <w:rPr>
          <w:szCs w:val="24"/>
        </w:rPr>
        <w:t>(</w:t>
      </w:r>
      <w:r w:rsidRPr="00325C57">
        <w:rPr>
          <w:rStyle w:val="bibissue"/>
          <w:sz w:val="17"/>
          <w:szCs w:val="24"/>
          <w:shd w:val="clear" w:color="auto" w:fill="auto"/>
        </w:rPr>
        <w:t>4</w:t>
      </w:r>
      <w:r w:rsidRPr="00325C57">
        <w:rPr>
          <w:szCs w:val="24"/>
        </w:rPr>
        <w:t>):</w:t>
      </w:r>
      <w:r w:rsidRPr="00325C57">
        <w:rPr>
          <w:rStyle w:val="bibfpage"/>
          <w:sz w:val="17"/>
          <w:szCs w:val="24"/>
          <w:shd w:val="clear" w:color="auto" w:fill="auto"/>
        </w:rPr>
        <w:t>477</w:t>
      </w:r>
      <w:r w:rsidRPr="00325C57">
        <w:rPr>
          <w:szCs w:val="24"/>
        </w:rPr>
        <w:t>–</w:t>
      </w:r>
      <w:r w:rsidRPr="00325C57">
        <w:rPr>
          <w:rStyle w:val="biblpage"/>
          <w:sz w:val="17"/>
          <w:szCs w:val="24"/>
          <w:shd w:val="clear" w:color="auto" w:fill="auto"/>
        </w:rPr>
        <w:t>93</w:t>
      </w:r>
      <w:r w:rsidR="00C76C8D" w:rsidRPr="00325C57">
        <w:rPr>
          <w:rStyle w:val="biblpage"/>
          <w:rFonts w:hint="eastAsia"/>
          <w:sz w:val="17"/>
          <w:szCs w:val="24"/>
          <w:shd w:val="clear" w:color="auto" w:fill="auto"/>
          <w:lang w:eastAsia="zh-CN"/>
        </w:rPr>
        <w:t>.</w:t>
      </w:r>
      <w:r w:rsidR="00C76C8D" w:rsidRPr="00325C57">
        <w:rPr>
          <w:rStyle w:val="biblpage"/>
          <w:sz w:val="17"/>
          <w:szCs w:val="24"/>
          <w:shd w:val="clear" w:color="auto" w:fill="auto"/>
          <w:lang w:eastAsia="zh-CN"/>
        </w:rPr>
        <w:t xml:space="preserve"> </w:t>
      </w:r>
    </w:p>
    <w:p w14:paraId="06232D5B" w14:textId="6A825781" w:rsidR="00303611" w:rsidRPr="00325C57" w:rsidRDefault="00303611" w:rsidP="00C977EE">
      <w:pPr>
        <w:pStyle w:val="hreference"/>
        <w:autoSpaceDE w:val="0"/>
        <w:autoSpaceDN w:val="0"/>
        <w:adjustRightInd w:val="0"/>
        <w:snapToGrid w:val="0"/>
        <w:spacing w:before="0"/>
        <w:rPr>
          <w:szCs w:val="24"/>
        </w:rPr>
      </w:pPr>
      <w:r w:rsidRPr="00325C57">
        <w:rPr>
          <w:szCs w:val="24"/>
        </w:rPr>
        <w:t>[</w:t>
      </w:r>
      <w:r w:rsidRPr="00325C57">
        <w:rPr>
          <w:rStyle w:val="bibnumber"/>
          <w:sz w:val="17"/>
          <w:szCs w:val="24"/>
          <w:shd w:val="clear" w:color="auto" w:fill="auto"/>
        </w:rPr>
        <w:t>2</w:t>
      </w:r>
      <w:r w:rsidRPr="00325C57">
        <w:rPr>
          <w:szCs w:val="24"/>
        </w:rPr>
        <w:t>]</w:t>
      </w:r>
      <w:r w:rsidR="00C76C8D" w:rsidRPr="00325C57">
        <w:rPr>
          <w:szCs w:val="24"/>
        </w:rPr>
        <w:t xml:space="preserve"> </w:t>
      </w:r>
      <w:r w:rsidRPr="00325C57">
        <w:rPr>
          <w:rStyle w:val="bibsurname"/>
          <w:sz w:val="17"/>
          <w:szCs w:val="24"/>
          <w:shd w:val="clear" w:color="auto" w:fill="auto"/>
        </w:rPr>
        <w:t>Sheng</w:t>
      </w:r>
      <w:r w:rsidRPr="00325C57">
        <w:rPr>
          <w:szCs w:val="24"/>
        </w:rPr>
        <w:t xml:space="preserve"> </w:t>
      </w:r>
      <w:r w:rsidRPr="00325C57">
        <w:rPr>
          <w:rStyle w:val="bibfname"/>
          <w:sz w:val="17"/>
          <w:szCs w:val="24"/>
          <w:shd w:val="clear" w:color="auto" w:fill="auto"/>
        </w:rPr>
        <w:t>Z</w:t>
      </w:r>
      <w:r w:rsidRPr="00325C57">
        <w:rPr>
          <w:szCs w:val="24"/>
        </w:rPr>
        <w:t xml:space="preserve">, </w:t>
      </w:r>
      <w:r w:rsidRPr="00325C57">
        <w:rPr>
          <w:rStyle w:val="bibsurname"/>
          <w:sz w:val="17"/>
          <w:szCs w:val="24"/>
          <w:shd w:val="clear" w:color="auto" w:fill="auto"/>
        </w:rPr>
        <w:t>Watanabe</w:t>
      </w:r>
      <w:r w:rsidRPr="00325C57">
        <w:rPr>
          <w:szCs w:val="24"/>
        </w:rPr>
        <w:t xml:space="preserve"> </w:t>
      </w:r>
      <w:r w:rsidRPr="00325C57">
        <w:rPr>
          <w:rStyle w:val="bibfname"/>
          <w:sz w:val="17"/>
          <w:szCs w:val="24"/>
          <w:shd w:val="clear" w:color="auto" w:fill="auto"/>
        </w:rPr>
        <w:t>Y</w:t>
      </w:r>
      <w:r w:rsidRPr="00325C57">
        <w:rPr>
          <w:szCs w:val="24"/>
        </w:rPr>
        <w:t xml:space="preserve">, </w:t>
      </w:r>
      <w:r w:rsidRPr="00325C57">
        <w:rPr>
          <w:rStyle w:val="bibsurname"/>
          <w:sz w:val="17"/>
          <w:szCs w:val="24"/>
          <w:shd w:val="clear" w:color="auto" w:fill="auto"/>
        </w:rPr>
        <w:t>Kim</w:t>
      </w:r>
      <w:r w:rsidRPr="00325C57">
        <w:rPr>
          <w:szCs w:val="24"/>
        </w:rPr>
        <w:t xml:space="preserve"> </w:t>
      </w:r>
      <w:r w:rsidRPr="00325C57">
        <w:rPr>
          <w:rStyle w:val="bibfname"/>
          <w:sz w:val="17"/>
          <w:szCs w:val="24"/>
          <w:shd w:val="clear" w:color="auto" w:fill="auto"/>
        </w:rPr>
        <w:t>H</w:t>
      </w:r>
      <w:r w:rsidR="00C76C8D" w:rsidRPr="00325C57">
        <w:rPr>
          <w:rStyle w:val="bibfname"/>
          <w:sz w:val="17"/>
          <w:szCs w:val="24"/>
          <w:shd w:val="clear" w:color="auto" w:fill="auto"/>
        </w:rPr>
        <w:t>H</w:t>
      </w:r>
      <w:r w:rsidRPr="00325C57">
        <w:rPr>
          <w:szCs w:val="24"/>
        </w:rPr>
        <w:t xml:space="preserve">, </w:t>
      </w:r>
      <w:r w:rsidRPr="00325C57">
        <w:rPr>
          <w:rStyle w:val="bibsurname"/>
          <w:sz w:val="17"/>
          <w:szCs w:val="24"/>
          <w:shd w:val="clear" w:color="auto" w:fill="auto"/>
        </w:rPr>
        <w:t>Yao</w:t>
      </w:r>
      <w:r w:rsidRPr="00325C57">
        <w:rPr>
          <w:szCs w:val="24"/>
        </w:rPr>
        <w:t xml:space="preserve"> </w:t>
      </w:r>
      <w:r w:rsidRPr="00325C57">
        <w:rPr>
          <w:rStyle w:val="bibfname"/>
          <w:sz w:val="17"/>
          <w:szCs w:val="24"/>
          <w:shd w:val="clear" w:color="auto" w:fill="auto"/>
        </w:rPr>
        <w:t>S</w:t>
      </w:r>
      <w:r w:rsidRPr="00325C57">
        <w:rPr>
          <w:szCs w:val="24"/>
        </w:rPr>
        <w:t xml:space="preserve">, </w:t>
      </w:r>
      <w:r w:rsidRPr="00325C57">
        <w:rPr>
          <w:rStyle w:val="bibsurname"/>
          <w:sz w:val="17"/>
          <w:szCs w:val="24"/>
          <w:shd w:val="clear" w:color="auto" w:fill="auto"/>
        </w:rPr>
        <w:t>Nozaki</w:t>
      </w:r>
      <w:r w:rsidRPr="00325C57">
        <w:rPr>
          <w:szCs w:val="24"/>
        </w:rPr>
        <w:t xml:space="preserve"> </w:t>
      </w:r>
      <w:r w:rsidRPr="00325C57">
        <w:rPr>
          <w:rStyle w:val="bibfname"/>
          <w:sz w:val="17"/>
          <w:szCs w:val="24"/>
          <w:shd w:val="clear" w:color="auto" w:fill="auto"/>
        </w:rPr>
        <w:t>T</w:t>
      </w:r>
      <w:r w:rsidRPr="00325C57">
        <w:rPr>
          <w:szCs w:val="24"/>
        </w:rPr>
        <w:t xml:space="preserve">. </w:t>
      </w:r>
      <w:r w:rsidRPr="00325C57">
        <w:rPr>
          <w:rStyle w:val="bibarticle"/>
          <w:sz w:val="17"/>
          <w:szCs w:val="24"/>
          <w:shd w:val="clear" w:color="auto" w:fill="auto"/>
        </w:rPr>
        <w:t>Plasma-enabled mode-selective activation of CH</w:t>
      </w:r>
      <w:r w:rsidRPr="00325C57">
        <w:rPr>
          <w:rStyle w:val="bibarticle"/>
          <w:sz w:val="17"/>
          <w:szCs w:val="24"/>
          <w:shd w:val="clear" w:color="auto" w:fill="auto"/>
          <w:vertAlign w:val="subscript"/>
        </w:rPr>
        <w:t>4</w:t>
      </w:r>
      <w:r w:rsidRPr="00325C57">
        <w:rPr>
          <w:rStyle w:val="bibarticle"/>
          <w:sz w:val="17"/>
          <w:szCs w:val="24"/>
          <w:shd w:val="clear" w:color="auto" w:fill="auto"/>
        </w:rPr>
        <w:t xml:space="preserve"> for dry reforming: </w:t>
      </w:r>
      <w:r w:rsidR="00C76C8D" w:rsidRPr="00325C57">
        <w:rPr>
          <w:rStyle w:val="bibarticle"/>
          <w:sz w:val="17"/>
          <w:szCs w:val="24"/>
          <w:shd w:val="clear" w:color="auto" w:fill="auto"/>
        </w:rPr>
        <w:t>f</w:t>
      </w:r>
      <w:r w:rsidRPr="00325C57">
        <w:rPr>
          <w:rStyle w:val="bibarticle"/>
          <w:sz w:val="17"/>
          <w:szCs w:val="24"/>
          <w:shd w:val="clear" w:color="auto" w:fill="auto"/>
        </w:rPr>
        <w:t>irst touch on the kinetic analysis</w:t>
      </w:r>
      <w:r w:rsidRPr="00325C57">
        <w:rPr>
          <w:szCs w:val="24"/>
        </w:rPr>
        <w:t xml:space="preserve">. </w:t>
      </w:r>
      <w:r w:rsidRPr="00325C57">
        <w:rPr>
          <w:rStyle w:val="bibjournal"/>
          <w:sz w:val="17"/>
          <w:szCs w:val="24"/>
          <w:shd w:val="clear" w:color="auto" w:fill="auto"/>
        </w:rPr>
        <w:t>Chem Eng J</w:t>
      </w:r>
      <w:r w:rsidRPr="00325C57">
        <w:rPr>
          <w:szCs w:val="24"/>
        </w:rPr>
        <w:t xml:space="preserve"> </w:t>
      </w:r>
      <w:r w:rsidRPr="00325C57">
        <w:rPr>
          <w:rStyle w:val="bibyear"/>
          <w:sz w:val="17"/>
          <w:szCs w:val="24"/>
          <w:shd w:val="clear" w:color="auto" w:fill="auto"/>
        </w:rPr>
        <w:t>2020</w:t>
      </w:r>
      <w:r w:rsidRPr="00325C57">
        <w:rPr>
          <w:szCs w:val="24"/>
        </w:rPr>
        <w:t>;</w:t>
      </w:r>
      <w:r w:rsidRPr="00325C57">
        <w:rPr>
          <w:rStyle w:val="bibvolume"/>
          <w:sz w:val="17"/>
          <w:szCs w:val="24"/>
          <w:shd w:val="clear" w:color="auto" w:fill="auto"/>
        </w:rPr>
        <w:t>399</w:t>
      </w:r>
      <w:r w:rsidRPr="00325C57">
        <w:rPr>
          <w:szCs w:val="24"/>
        </w:rPr>
        <w:t>:</w:t>
      </w:r>
      <w:r w:rsidR="00C76C8D" w:rsidRPr="00325C57">
        <w:rPr>
          <w:szCs w:val="24"/>
        </w:rPr>
        <w:t xml:space="preserve">125751. </w:t>
      </w:r>
    </w:p>
    <w:p w14:paraId="0E8FAC51" w14:textId="01298576" w:rsidR="00303611" w:rsidRPr="00325C57" w:rsidRDefault="00303611" w:rsidP="00C977EE">
      <w:pPr>
        <w:pStyle w:val="hreference"/>
        <w:autoSpaceDE w:val="0"/>
        <w:autoSpaceDN w:val="0"/>
        <w:adjustRightInd w:val="0"/>
        <w:snapToGrid w:val="0"/>
        <w:spacing w:before="0"/>
        <w:rPr>
          <w:szCs w:val="24"/>
        </w:rPr>
      </w:pPr>
      <w:r w:rsidRPr="00325C57">
        <w:rPr>
          <w:szCs w:val="24"/>
        </w:rPr>
        <w:t>[</w:t>
      </w:r>
      <w:r w:rsidRPr="00325C57">
        <w:rPr>
          <w:rStyle w:val="bibnumber"/>
          <w:sz w:val="17"/>
          <w:szCs w:val="24"/>
          <w:shd w:val="clear" w:color="auto" w:fill="auto"/>
        </w:rPr>
        <w:t>3</w:t>
      </w:r>
      <w:r w:rsidRPr="00325C57">
        <w:rPr>
          <w:szCs w:val="24"/>
        </w:rPr>
        <w:t>]</w:t>
      </w:r>
      <w:r w:rsidR="00985F4F" w:rsidRPr="00325C57">
        <w:rPr>
          <w:szCs w:val="24"/>
        </w:rPr>
        <w:t xml:space="preserve"> </w:t>
      </w:r>
      <w:r w:rsidRPr="00325C57">
        <w:rPr>
          <w:rStyle w:val="bibsurname"/>
          <w:sz w:val="17"/>
          <w:szCs w:val="24"/>
          <w:shd w:val="clear" w:color="auto" w:fill="auto"/>
        </w:rPr>
        <w:t>Sheng</w:t>
      </w:r>
      <w:r w:rsidRPr="00325C57">
        <w:rPr>
          <w:szCs w:val="24"/>
        </w:rPr>
        <w:t xml:space="preserve"> </w:t>
      </w:r>
      <w:r w:rsidRPr="00325C57">
        <w:rPr>
          <w:rStyle w:val="bibfname"/>
          <w:sz w:val="17"/>
          <w:szCs w:val="24"/>
          <w:shd w:val="clear" w:color="auto" w:fill="auto"/>
        </w:rPr>
        <w:t>Z</w:t>
      </w:r>
      <w:r w:rsidRPr="00325C57">
        <w:rPr>
          <w:szCs w:val="24"/>
        </w:rPr>
        <w:t xml:space="preserve">, </w:t>
      </w:r>
      <w:r w:rsidRPr="00325C57">
        <w:rPr>
          <w:rStyle w:val="bibsurname"/>
          <w:sz w:val="17"/>
          <w:szCs w:val="24"/>
          <w:shd w:val="clear" w:color="auto" w:fill="auto"/>
        </w:rPr>
        <w:t>Sakata</w:t>
      </w:r>
      <w:r w:rsidRPr="00325C57">
        <w:rPr>
          <w:szCs w:val="24"/>
        </w:rPr>
        <w:t xml:space="preserve"> </w:t>
      </w:r>
      <w:r w:rsidRPr="00325C57">
        <w:rPr>
          <w:rStyle w:val="bibfname"/>
          <w:sz w:val="17"/>
          <w:szCs w:val="24"/>
          <w:shd w:val="clear" w:color="auto" w:fill="auto"/>
        </w:rPr>
        <w:t>K</w:t>
      </w:r>
      <w:r w:rsidRPr="00325C57">
        <w:rPr>
          <w:szCs w:val="24"/>
        </w:rPr>
        <w:t xml:space="preserve">, </w:t>
      </w:r>
      <w:r w:rsidRPr="00325C57">
        <w:rPr>
          <w:rStyle w:val="bibsurname"/>
          <w:sz w:val="17"/>
          <w:szCs w:val="24"/>
          <w:shd w:val="clear" w:color="auto" w:fill="auto"/>
        </w:rPr>
        <w:t>Watanabe</w:t>
      </w:r>
      <w:r w:rsidRPr="00325C57">
        <w:rPr>
          <w:szCs w:val="24"/>
        </w:rPr>
        <w:t xml:space="preserve"> </w:t>
      </w:r>
      <w:r w:rsidRPr="00325C57">
        <w:rPr>
          <w:rStyle w:val="bibfname"/>
          <w:sz w:val="17"/>
          <w:szCs w:val="24"/>
          <w:shd w:val="clear" w:color="auto" w:fill="auto"/>
        </w:rPr>
        <w:t>Y</w:t>
      </w:r>
      <w:r w:rsidRPr="00325C57">
        <w:rPr>
          <w:szCs w:val="24"/>
        </w:rPr>
        <w:t xml:space="preserve">, </w:t>
      </w:r>
      <w:r w:rsidRPr="00325C57">
        <w:rPr>
          <w:rStyle w:val="bibsurname"/>
          <w:sz w:val="17"/>
          <w:szCs w:val="24"/>
          <w:shd w:val="clear" w:color="auto" w:fill="auto"/>
        </w:rPr>
        <w:t>Kameshima</w:t>
      </w:r>
      <w:r w:rsidRPr="00325C57">
        <w:rPr>
          <w:szCs w:val="24"/>
        </w:rPr>
        <w:t xml:space="preserve"> </w:t>
      </w:r>
      <w:r w:rsidRPr="00325C57">
        <w:rPr>
          <w:rStyle w:val="bibfname"/>
          <w:sz w:val="17"/>
          <w:szCs w:val="24"/>
          <w:shd w:val="clear" w:color="auto" w:fill="auto"/>
        </w:rPr>
        <w:t>S</w:t>
      </w:r>
      <w:r w:rsidRPr="00325C57">
        <w:rPr>
          <w:szCs w:val="24"/>
        </w:rPr>
        <w:t xml:space="preserve">, </w:t>
      </w:r>
      <w:r w:rsidRPr="00325C57">
        <w:rPr>
          <w:rStyle w:val="bibsurname"/>
          <w:sz w:val="17"/>
          <w:szCs w:val="24"/>
          <w:shd w:val="clear" w:color="auto" w:fill="auto"/>
        </w:rPr>
        <w:t>Kim</w:t>
      </w:r>
      <w:r w:rsidRPr="00325C57">
        <w:rPr>
          <w:szCs w:val="24"/>
        </w:rPr>
        <w:t xml:space="preserve"> </w:t>
      </w:r>
      <w:r w:rsidRPr="00325C57">
        <w:rPr>
          <w:rStyle w:val="bibfname"/>
          <w:sz w:val="17"/>
          <w:szCs w:val="24"/>
          <w:shd w:val="clear" w:color="auto" w:fill="auto"/>
        </w:rPr>
        <w:t>HH</w:t>
      </w:r>
      <w:r w:rsidRPr="00325C57">
        <w:rPr>
          <w:szCs w:val="24"/>
        </w:rPr>
        <w:t xml:space="preserve">, </w:t>
      </w:r>
      <w:r w:rsidRPr="00325C57">
        <w:rPr>
          <w:rStyle w:val="bibsurname"/>
          <w:sz w:val="17"/>
          <w:szCs w:val="24"/>
          <w:shd w:val="clear" w:color="auto" w:fill="auto"/>
        </w:rPr>
        <w:t>Yao</w:t>
      </w:r>
      <w:r w:rsidRPr="00325C57">
        <w:rPr>
          <w:szCs w:val="24"/>
        </w:rPr>
        <w:t xml:space="preserve"> </w:t>
      </w:r>
      <w:r w:rsidRPr="00325C57">
        <w:rPr>
          <w:rStyle w:val="bibfname"/>
          <w:sz w:val="17"/>
          <w:szCs w:val="24"/>
          <w:shd w:val="clear" w:color="auto" w:fill="auto"/>
        </w:rPr>
        <w:t>S</w:t>
      </w:r>
      <w:r w:rsidRPr="00325C57">
        <w:rPr>
          <w:szCs w:val="24"/>
        </w:rPr>
        <w:t xml:space="preserve">, </w:t>
      </w:r>
      <w:r w:rsidRPr="00325C57">
        <w:rPr>
          <w:rStyle w:val="bibetal"/>
          <w:sz w:val="17"/>
          <w:szCs w:val="24"/>
          <w:shd w:val="clear" w:color="auto" w:fill="auto"/>
        </w:rPr>
        <w:t>et al.</w:t>
      </w:r>
      <w:r w:rsidRPr="00325C57">
        <w:rPr>
          <w:szCs w:val="24"/>
        </w:rPr>
        <w:t xml:space="preserve"> </w:t>
      </w:r>
      <w:r w:rsidRPr="00325C57">
        <w:rPr>
          <w:rStyle w:val="bibarticle"/>
          <w:sz w:val="17"/>
          <w:szCs w:val="24"/>
          <w:shd w:val="clear" w:color="auto" w:fill="auto"/>
        </w:rPr>
        <w:t>Factors determining synergism in plasma catalysis of biogas at reduced pressure</w:t>
      </w:r>
      <w:r w:rsidRPr="00325C57">
        <w:rPr>
          <w:szCs w:val="24"/>
        </w:rPr>
        <w:t xml:space="preserve">. </w:t>
      </w:r>
      <w:r w:rsidRPr="00325C57">
        <w:rPr>
          <w:rStyle w:val="bibjournal"/>
          <w:sz w:val="17"/>
          <w:szCs w:val="24"/>
          <w:shd w:val="clear" w:color="auto" w:fill="auto"/>
        </w:rPr>
        <w:t>J Phys D</w:t>
      </w:r>
      <w:r w:rsidRPr="00325C57">
        <w:rPr>
          <w:szCs w:val="24"/>
        </w:rPr>
        <w:t xml:space="preserve"> </w:t>
      </w:r>
      <w:r w:rsidRPr="00325C57">
        <w:rPr>
          <w:rStyle w:val="bibyear"/>
          <w:sz w:val="17"/>
          <w:szCs w:val="24"/>
          <w:shd w:val="clear" w:color="auto" w:fill="auto"/>
        </w:rPr>
        <w:t>2019</w:t>
      </w:r>
      <w:r w:rsidRPr="00325C57">
        <w:rPr>
          <w:szCs w:val="24"/>
        </w:rPr>
        <w:t>;</w:t>
      </w:r>
      <w:r w:rsidRPr="00325C57">
        <w:rPr>
          <w:rStyle w:val="bibvolume"/>
          <w:sz w:val="17"/>
          <w:szCs w:val="24"/>
          <w:shd w:val="clear" w:color="auto" w:fill="auto"/>
        </w:rPr>
        <w:t>52</w:t>
      </w:r>
      <w:r w:rsidRPr="00325C57">
        <w:rPr>
          <w:szCs w:val="24"/>
        </w:rPr>
        <w:t>(</w:t>
      </w:r>
      <w:r w:rsidRPr="00325C57">
        <w:rPr>
          <w:rStyle w:val="bibissue"/>
          <w:sz w:val="17"/>
          <w:szCs w:val="24"/>
          <w:shd w:val="clear" w:color="auto" w:fill="auto"/>
        </w:rPr>
        <w:t>41</w:t>
      </w:r>
      <w:r w:rsidRPr="00325C57">
        <w:rPr>
          <w:szCs w:val="24"/>
        </w:rPr>
        <w:t>):</w:t>
      </w:r>
      <w:r w:rsidRPr="00325C57">
        <w:rPr>
          <w:rStyle w:val="bibfpage"/>
          <w:sz w:val="17"/>
          <w:szCs w:val="24"/>
          <w:shd w:val="clear" w:color="auto" w:fill="auto"/>
        </w:rPr>
        <w:t>414002</w:t>
      </w:r>
      <w:r w:rsidR="00985F4F" w:rsidRPr="00325C57">
        <w:rPr>
          <w:rStyle w:val="biblpage"/>
          <w:rFonts w:hint="eastAsia"/>
          <w:sz w:val="17"/>
          <w:szCs w:val="24"/>
          <w:shd w:val="clear" w:color="auto" w:fill="auto"/>
          <w:lang w:eastAsia="zh-CN"/>
        </w:rPr>
        <w:t>.</w:t>
      </w:r>
      <w:r w:rsidR="00985F4F" w:rsidRPr="00325C57">
        <w:rPr>
          <w:rStyle w:val="biblpage"/>
          <w:sz w:val="17"/>
          <w:szCs w:val="24"/>
          <w:shd w:val="clear" w:color="auto" w:fill="auto"/>
          <w:lang w:eastAsia="zh-CN"/>
        </w:rPr>
        <w:t xml:space="preserve"> </w:t>
      </w:r>
    </w:p>
    <w:p w14:paraId="38D25201" w14:textId="5CF86E69" w:rsidR="00303611" w:rsidRPr="00325C57" w:rsidRDefault="00303611" w:rsidP="00C977EE">
      <w:pPr>
        <w:pStyle w:val="hreference"/>
        <w:autoSpaceDE w:val="0"/>
        <w:autoSpaceDN w:val="0"/>
        <w:adjustRightInd w:val="0"/>
        <w:snapToGrid w:val="0"/>
        <w:spacing w:before="0"/>
        <w:rPr>
          <w:szCs w:val="24"/>
        </w:rPr>
      </w:pPr>
      <w:r w:rsidRPr="00325C57">
        <w:rPr>
          <w:szCs w:val="24"/>
        </w:rPr>
        <w:t>[</w:t>
      </w:r>
      <w:r w:rsidRPr="00325C57">
        <w:rPr>
          <w:rStyle w:val="bibnumber"/>
          <w:sz w:val="17"/>
          <w:szCs w:val="24"/>
          <w:shd w:val="clear" w:color="auto" w:fill="auto"/>
        </w:rPr>
        <w:t>4</w:t>
      </w:r>
      <w:r w:rsidRPr="00325C57">
        <w:rPr>
          <w:szCs w:val="24"/>
        </w:rPr>
        <w:t>]</w:t>
      </w:r>
      <w:r w:rsidR="00C76C8D" w:rsidRPr="00325C57">
        <w:rPr>
          <w:szCs w:val="24"/>
        </w:rPr>
        <w:t xml:space="preserve"> </w:t>
      </w:r>
      <w:r w:rsidRPr="00325C57">
        <w:rPr>
          <w:rStyle w:val="bibsurname"/>
          <w:sz w:val="17"/>
          <w:szCs w:val="24"/>
          <w:shd w:val="clear" w:color="auto" w:fill="auto"/>
        </w:rPr>
        <w:t>Kresse</w:t>
      </w:r>
      <w:r w:rsidRPr="00325C57">
        <w:rPr>
          <w:szCs w:val="24"/>
        </w:rPr>
        <w:t xml:space="preserve"> </w:t>
      </w:r>
      <w:r w:rsidRPr="00325C57">
        <w:rPr>
          <w:rStyle w:val="bibfname"/>
          <w:sz w:val="17"/>
          <w:szCs w:val="24"/>
          <w:shd w:val="clear" w:color="auto" w:fill="auto"/>
        </w:rPr>
        <w:t>G</w:t>
      </w:r>
      <w:r w:rsidRPr="00325C57">
        <w:rPr>
          <w:szCs w:val="24"/>
        </w:rPr>
        <w:t xml:space="preserve">, </w:t>
      </w:r>
      <w:r w:rsidRPr="00325C57">
        <w:rPr>
          <w:rStyle w:val="bibsurname"/>
          <w:sz w:val="17"/>
          <w:szCs w:val="24"/>
          <w:shd w:val="clear" w:color="auto" w:fill="auto"/>
        </w:rPr>
        <w:t>Furthmüller</w:t>
      </w:r>
      <w:r w:rsidRPr="00325C57">
        <w:rPr>
          <w:szCs w:val="24"/>
        </w:rPr>
        <w:t xml:space="preserve"> </w:t>
      </w:r>
      <w:r w:rsidRPr="00325C57">
        <w:rPr>
          <w:rStyle w:val="bibfname"/>
          <w:sz w:val="17"/>
          <w:szCs w:val="24"/>
          <w:shd w:val="clear" w:color="auto" w:fill="auto"/>
        </w:rPr>
        <w:t>J</w:t>
      </w:r>
      <w:r w:rsidRPr="00325C57">
        <w:rPr>
          <w:szCs w:val="24"/>
        </w:rPr>
        <w:t xml:space="preserve">. </w:t>
      </w:r>
      <w:r w:rsidRPr="00325C57">
        <w:rPr>
          <w:rStyle w:val="bibarticle"/>
          <w:sz w:val="17"/>
          <w:szCs w:val="24"/>
          <w:shd w:val="clear" w:color="auto" w:fill="auto"/>
        </w:rPr>
        <w:t xml:space="preserve">Efficient iterative schemes for </w:t>
      </w:r>
      <w:r w:rsidRPr="00325C57">
        <w:rPr>
          <w:rStyle w:val="bibarticle"/>
          <w:i/>
          <w:sz w:val="17"/>
          <w:szCs w:val="24"/>
          <w:shd w:val="clear" w:color="auto" w:fill="auto"/>
        </w:rPr>
        <w:t>ab initio</w:t>
      </w:r>
      <w:r w:rsidRPr="00325C57">
        <w:rPr>
          <w:rStyle w:val="bibarticle"/>
          <w:sz w:val="17"/>
          <w:szCs w:val="24"/>
          <w:shd w:val="clear" w:color="auto" w:fill="auto"/>
        </w:rPr>
        <w:t xml:space="preserve"> total-energy calculations using a plane-wave basis set.</w:t>
      </w:r>
      <w:r w:rsidRPr="00325C57">
        <w:rPr>
          <w:szCs w:val="24"/>
        </w:rPr>
        <w:t xml:space="preserve"> </w:t>
      </w:r>
      <w:r w:rsidRPr="00325C57">
        <w:rPr>
          <w:rStyle w:val="bibjournal"/>
          <w:sz w:val="17"/>
          <w:szCs w:val="24"/>
          <w:shd w:val="clear" w:color="auto" w:fill="auto"/>
        </w:rPr>
        <w:t xml:space="preserve">Phys Rev B </w:t>
      </w:r>
      <w:r w:rsidRPr="00325C57">
        <w:rPr>
          <w:rStyle w:val="bibyear"/>
          <w:sz w:val="17"/>
          <w:szCs w:val="24"/>
          <w:shd w:val="clear" w:color="auto" w:fill="auto"/>
        </w:rPr>
        <w:t>1996</w:t>
      </w:r>
      <w:r w:rsidRPr="00325C57">
        <w:rPr>
          <w:szCs w:val="24"/>
        </w:rPr>
        <w:t>;</w:t>
      </w:r>
      <w:r w:rsidRPr="00325C57">
        <w:rPr>
          <w:rStyle w:val="bibvolume"/>
          <w:sz w:val="17"/>
          <w:szCs w:val="24"/>
          <w:shd w:val="clear" w:color="auto" w:fill="auto"/>
        </w:rPr>
        <w:t>54</w:t>
      </w:r>
      <w:r w:rsidRPr="00325C57">
        <w:rPr>
          <w:szCs w:val="24"/>
        </w:rPr>
        <w:t>(</w:t>
      </w:r>
      <w:r w:rsidRPr="00325C57">
        <w:rPr>
          <w:rStyle w:val="bibissue"/>
          <w:sz w:val="17"/>
          <w:szCs w:val="24"/>
          <w:shd w:val="clear" w:color="auto" w:fill="auto"/>
        </w:rPr>
        <w:t>16</w:t>
      </w:r>
      <w:r w:rsidRPr="00325C57">
        <w:rPr>
          <w:szCs w:val="24"/>
        </w:rPr>
        <w:t>):</w:t>
      </w:r>
      <w:r w:rsidRPr="00325C57">
        <w:rPr>
          <w:rStyle w:val="bibfpage"/>
          <w:sz w:val="17"/>
          <w:szCs w:val="24"/>
          <w:shd w:val="clear" w:color="auto" w:fill="auto"/>
        </w:rPr>
        <w:t>11169</w:t>
      </w:r>
      <w:r w:rsidRPr="00325C57">
        <w:rPr>
          <w:szCs w:val="24"/>
        </w:rPr>
        <w:t>–</w:t>
      </w:r>
      <w:r w:rsidRPr="00325C57">
        <w:rPr>
          <w:rStyle w:val="biblpage"/>
          <w:sz w:val="17"/>
          <w:szCs w:val="24"/>
          <w:shd w:val="clear" w:color="auto" w:fill="auto"/>
        </w:rPr>
        <w:t>86</w:t>
      </w:r>
      <w:r w:rsidR="00C76C8D" w:rsidRPr="00325C57">
        <w:rPr>
          <w:rStyle w:val="biblpage"/>
          <w:sz w:val="17"/>
          <w:szCs w:val="24"/>
          <w:shd w:val="clear" w:color="auto" w:fill="auto"/>
        </w:rPr>
        <w:t xml:space="preserve">. </w:t>
      </w:r>
    </w:p>
    <w:p w14:paraId="77A0BB23" w14:textId="2CD775A5" w:rsidR="00303611" w:rsidRPr="00325C57" w:rsidRDefault="00303611" w:rsidP="00C977EE">
      <w:pPr>
        <w:pStyle w:val="hreference"/>
        <w:autoSpaceDE w:val="0"/>
        <w:autoSpaceDN w:val="0"/>
        <w:adjustRightInd w:val="0"/>
        <w:snapToGrid w:val="0"/>
        <w:spacing w:before="0"/>
        <w:rPr>
          <w:szCs w:val="24"/>
        </w:rPr>
      </w:pPr>
      <w:r w:rsidRPr="00325C57">
        <w:rPr>
          <w:szCs w:val="24"/>
        </w:rPr>
        <w:t>[</w:t>
      </w:r>
      <w:r w:rsidRPr="00325C57">
        <w:rPr>
          <w:rStyle w:val="bibnumber"/>
          <w:sz w:val="17"/>
          <w:szCs w:val="24"/>
          <w:shd w:val="clear" w:color="auto" w:fill="auto"/>
        </w:rPr>
        <w:t>5</w:t>
      </w:r>
      <w:r w:rsidRPr="00325C57">
        <w:rPr>
          <w:szCs w:val="24"/>
        </w:rPr>
        <w:t>]</w:t>
      </w:r>
      <w:r w:rsidR="00985F4F" w:rsidRPr="00325C57">
        <w:rPr>
          <w:szCs w:val="24"/>
        </w:rPr>
        <w:t xml:space="preserve"> </w:t>
      </w:r>
      <w:r w:rsidRPr="00325C57">
        <w:rPr>
          <w:rStyle w:val="bibsurname"/>
          <w:sz w:val="17"/>
          <w:szCs w:val="24"/>
          <w:shd w:val="clear" w:color="auto" w:fill="auto"/>
        </w:rPr>
        <w:t>Kresse</w:t>
      </w:r>
      <w:r w:rsidRPr="00325C57">
        <w:rPr>
          <w:szCs w:val="24"/>
        </w:rPr>
        <w:t xml:space="preserve"> </w:t>
      </w:r>
      <w:r w:rsidRPr="00325C57">
        <w:rPr>
          <w:rStyle w:val="bibfname"/>
          <w:sz w:val="17"/>
          <w:szCs w:val="24"/>
          <w:shd w:val="clear" w:color="auto" w:fill="auto"/>
        </w:rPr>
        <w:t>G</w:t>
      </w:r>
      <w:r w:rsidRPr="00325C57">
        <w:rPr>
          <w:szCs w:val="24"/>
        </w:rPr>
        <w:t xml:space="preserve">, </w:t>
      </w:r>
      <w:r w:rsidRPr="00325C57">
        <w:rPr>
          <w:rStyle w:val="bibsurname"/>
          <w:sz w:val="17"/>
          <w:szCs w:val="24"/>
          <w:shd w:val="clear" w:color="auto" w:fill="auto"/>
        </w:rPr>
        <w:t>Furthmüller</w:t>
      </w:r>
      <w:r w:rsidRPr="00325C57">
        <w:rPr>
          <w:szCs w:val="24"/>
        </w:rPr>
        <w:t xml:space="preserve"> </w:t>
      </w:r>
      <w:r w:rsidRPr="00325C57">
        <w:rPr>
          <w:rStyle w:val="bibfname"/>
          <w:sz w:val="17"/>
          <w:szCs w:val="24"/>
          <w:shd w:val="clear" w:color="auto" w:fill="auto"/>
        </w:rPr>
        <w:t>J</w:t>
      </w:r>
      <w:r w:rsidRPr="00325C57">
        <w:rPr>
          <w:szCs w:val="24"/>
        </w:rPr>
        <w:t xml:space="preserve">. </w:t>
      </w:r>
      <w:r w:rsidRPr="00325C57">
        <w:rPr>
          <w:rStyle w:val="bibarticle"/>
          <w:sz w:val="17"/>
          <w:szCs w:val="24"/>
          <w:shd w:val="clear" w:color="auto" w:fill="auto"/>
        </w:rPr>
        <w:t xml:space="preserve">Efficiency of </w:t>
      </w:r>
      <w:r w:rsidRPr="00325C57">
        <w:rPr>
          <w:rStyle w:val="bibarticle"/>
          <w:i/>
          <w:sz w:val="17"/>
          <w:szCs w:val="24"/>
          <w:shd w:val="clear" w:color="auto" w:fill="auto"/>
        </w:rPr>
        <w:t>ab-initio</w:t>
      </w:r>
      <w:r w:rsidRPr="00325C57">
        <w:rPr>
          <w:rStyle w:val="bibarticle"/>
          <w:sz w:val="17"/>
          <w:szCs w:val="24"/>
          <w:shd w:val="clear" w:color="auto" w:fill="auto"/>
        </w:rPr>
        <w:t xml:space="preserve"> total energy calculations for metals and semiconductors using a plane-wave basis set</w:t>
      </w:r>
      <w:r w:rsidRPr="00325C57">
        <w:rPr>
          <w:szCs w:val="24"/>
        </w:rPr>
        <w:t xml:space="preserve">. </w:t>
      </w:r>
      <w:r w:rsidRPr="00325C57">
        <w:rPr>
          <w:rStyle w:val="bibjournal"/>
          <w:sz w:val="17"/>
          <w:szCs w:val="24"/>
          <w:shd w:val="clear" w:color="auto" w:fill="auto"/>
        </w:rPr>
        <w:t>Comput Mater Sci</w:t>
      </w:r>
      <w:r w:rsidRPr="00325C57">
        <w:rPr>
          <w:szCs w:val="24"/>
        </w:rPr>
        <w:t xml:space="preserve"> </w:t>
      </w:r>
      <w:r w:rsidRPr="00325C57">
        <w:rPr>
          <w:rStyle w:val="bibyear"/>
          <w:sz w:val="17"/>
          <w:szCs w:val="24"/>
          <w:shd w:val="clear" w:color="auto" w:fill="auto"/>
        </w:rPr>
        <w:t>1996</w:t>
      </w:r>
      <w:r w:rsidRPr="00325C57">
        <w:rPr>
          <w:szCs w:val="24"/>
        </w:rPr>
        <w:t>;</w:t>
      </w:r>
      <w:r w:rsidRPr="00325C57">
        <w:rPr>
          <w:rStyle w:val="bibvolume"/>
          <w:sz w:val="17"/>
          <w:szCs w:val="24"/>
          <w:shd w:val="clear" w:color="auto" w:fill="auto"/>
        </w:rPr>
        <w:t>6</w:t>
      </w:r>
      <w:r w:rsidRPr="00325C57">
        <w:rPr>
          <w:szCs w:val="24"/>
        </w:rPr>
        <w:t>(</w:t>
      </w:r>
      <w:r w:rsidRPr="00325C57">
        <w:rPr>
          <w:rStyle w:val="bibissue"/>
          <w:sz w:val="17"/>
          <w:szCs w:val="24"/>
          <w:shd w:val="clear" w:color="auto" w:fill="auto"/>
        </w:rPr>
        <w:t>1</w:t>
      </w:r>
      <w:r w:rsidRPr="00325C57">
        <w:rPr>
          <w:szCs w:val="24"/>
        </w:rPr>
        <w:t>):</w:t>
      </w:r>
      <w:r w:rsidRPr="00325C57">
        <w:rPr>
          <w:rStyle w:val="bibfpage"/>
          <w:sz w:val="17"/>
          <w:szCs w:val="24"/>
          <w:shd w:val="clear" w:color="auto" w:fill="auto"/>
        </w:rPr>
        <w:t>15</w:t>
      </w:r>
      <w:r w:rsidRPr="00325C57">
        <w:rPr>
          <w:szCs w:val="24"/>
        </w:rPr>
        <w:t>–</w:t>
      </w:r>
      <w:r w:rsidRPr="00325C57">
        <w:rPr>
          <w:rStyle w:val="biblpage"/>
          <w:sz w:val="17"/>
          <w:szCs w:val="24"/>
          <w:shd w:val="clear" w:color="auto" w:fill="auto"/>
        </w:rPr>
        <w:t>50</w:t>
      </w:r>
      <w:r w:rsidR="00985F4F" w:rsidRPr="00325C57">
        <w:rPr>
          <w:rStyle w:val="biblpage"/>
          <w:rFonts w:hint="eastAsia"/>
          <w:sz w:val="17"/>
          <w:szCs w:val="24"/>
          <w:shd w:val="clear" w:color="auto" w:fill="auto"/>
          <w:lang w:eastAsia="zh-CN"/>
        </w:rPr>
        <w:t>.</w:t>
      </w:r>
      <w:r w:rsidR="00985F4F" w:rsidRPr="00325C57">
        <w:rPr>
          <w:rStyle w:val="biblpage"/>
          <w:sz w:val="17"/>
          <w:szCs w:val="24"/>
          <w:shd w:val="clear" w:color="auto" w:fill="auto"/>
          <w:lang w:eastAsia="zh-CN"/>
        </w:rPr>
        <w:t xml:space="preserve"> </w:t>
      </w:r>
    </w:p>
    <w:p w14:paraId="6C38388E" w14:textId="1E5FBA60" w:rsidR="00303611" w:rsidRPr="00325C57" w:rsidRDefault="00303611" w:rsidP="00C977EE">
      <w:pPr>
        <w:pStyle w:val="hreference"/>
        <w:autoSpaceDE w:val="0"/>
        <w:autoSpaceDN w:val="0"/>
        <w:adjustRightInd w:val="0"/>
        <w:snapToGrid w:val="0"/>
        <w:spacing w:before="0"/>
        <w:rPr>
          <w:szCs w:val="24"/>
        </w:rPr>
      </w:pPr>
      <w:r w:rsidRPr="00325C57">
        <w:rPr>
          <w:szCs w:val="24"/>
        </w:rPr>
        <w:t>[</w:t>
      </w:r>
      <w:r w:rsidRPr="00325C57">
        <w:rPr>
          <w:rStyle w:val="bibnumber"/>
          <w:sz w:val="17"/>
          <w:szCs w:val="24"/>
          <w:shd w:val="clear" w:color="auto" w:fill="auto"/>
        </w:rPr>
        <w:t>6</w:t>
      </w:r>
      <w:r w:rsidRPr="00325C57">
        <w:rPr>
          <w:szCs w:val="24"/>
        </w:rPr>
        <w:t>]</w:t>
      </w:r>
      <w:r w:rsidR="00985F4F" w:rsidRPr="00325C57">
        <w:rPr>
          <w:szCs w:val="24"/>
        </w:rPr>
        <w:t xml:space="preserve"> </w:t>
      </w:r>
      <w:r w:rsidRPr="00325C57">
        <w:rPr>
          <w:rStyle w:val="bibsurname"/>
          <w:sz w:val="17"/>
          <w:szCs w:val="24"/>
          <w:shd w:val="clear" w:color="auto" w:fill="auto"/>
        </w:rPr>
        <w:t>Blöchl</w:t>
      </w:r>
      <w:r w:rsidRPr="00325C57">
        <w:rPr>
          <w:szCs w:val="24"/>
        </w:rPr>
        <w:t xml:space="preserve"> </w:t>
      </w:r>
      <w:r w:rsidRPr="00325C57">
        <w:rPr>
          <w:rStyle w:val="bibfname"/>
          <w:sz w:val="17"/>
          <w:szCs w:val="24"/>
          <w:shd w:val="clear" w:color="auto" w:fill="auto"/>
        </w:rPr>
        <w:t>PE</w:t>
      </w:r>
      <w:r w:rsidRPr="00325C57">
        <w:rPr>
          <w:szCs w:val="24"/>
        </w:rPr>
        <w:t xml:space="preserve">. </w:t>
      </w:r>
      <w:r w:rsidRPr="00325C57">
        <w:rPr>
          <w:rStyle w:val="bibarticle"/>
          <w:sz w:val="17"/>
          <w:szCs w:val="24"/>
          <w:shd w:val="clear" w:color="auto" w:fill="auto"/>
        </w:rPr>
        <w:t>Projector augmented-wave method.</w:t>
      </w:r>
      <w:r w:rsidRPr="00325C57">
        <w:rPr>
          <w:szCs w:val="24"/>
        </w:rPr>
        <w:t xml:space="preserve"> </w:t>
      </w:r>
      <w:r w:rsidRPr="00325C57">
        <w:rPr>
          <w:rStyle w:val="bibjournal"/>
          <w:sz w:val="17"/>
          <w:szCs w:val="24"/>
          <w:shd w:val="clear" w:color="auto" w:fill="auto"/>
        </w:rPr>
        <w:t>Phys Rev B</w:t>
      </w:r>
      <w:r w:rsidRPr="00325C57">
        <w:rPr>
          <w:szCs w:val="24"/>
        </w:rPr>
        <w:t xml:space="preserve"> </w:t>
      </w:r>
      <w:r w:rsidRPr="00325C57">
        <w:rPr>
          <w:rStyle w:val="bibyear"/>
          <w:sz w:val="17"/>
          <w:szCs w:val="24"/>
          <w:shd w:val="clear" w:color="auto" w:fill="auto"/>
        </w:rPr>
        <w:t>1994</w:t>
      </w:r>
      <w:r w:rsidRPr="00325C57">
        <w:rPr>
          <w:szCs w:val="24"/>
        </w:rPr>
        <w:t>;</w:t>
      </w:r>
      <w:r w:rsidRPr="00325C57">
        <w:rPr>
          <w:rStyle w:val="bibvolume"/>
          <w:sz w:val="17"/>
          <w:szCs w:val="24"/>
          <w:shd w:val="clear" w:color="auto" w:fill="auto"/>
        </w:rPr>
        <w:t>50</w:t>
      </w:r>
      <w:r w:rsidRPr="00325C57">
        <w:rPr>
          <w:szCs w:val="24"/>
        </w:rPr>
        <w:t>(</w:t>
      </w:r>
      <w:r w:rsidRPr="00325C57">
        <w:rPr>
          <w:rStyle w:val="bibissue"/>
          <w:sz w:val="17"/>
          <w:szCs w:val="24"/>
          <w:shd w:val="clear" w:color="auto" w:fill="auto"/>
        </w:rPr>
        <w:t>24</w:t>
      </w:r>
      <w:r w:rsidRPr="00325C57">
        <w:rPr>
          <w:szCs w:val="24"/>
        </w:rPr>
        <w:t>):</w:t>
      </w:r>
      <w:r w:rsidRPr="00325C57">
        <w:rPr>
          <w:rStyle w:val="bibfpage"/>
          <w:sz w:val="17"/>
          <w:szCs w:val="24"/>
          <w:shd w:val="clear" w:color="auto" w:fill="auto"/>
        </w:rPr>
        <w:t>17953</w:t>
      </w:r>
      <w:r w:rsidRPr="00325C57">
        <w:rPr>
          <w:szCs w:val="24"/>
        </w:rPr>
        <w:t>–</w:t>
      </w:r>
      <w:r w:rsidRPr="00325C57">
        <w:rPr>
          <w:rStyle w:val="biblpage"/>
          <w:sz w:val="17"/>
          <w:szCs w:val="24"/>
          <w:shd w:val="clear" w:color="auto" w:fill="auto"/>
        </w:rPr>
        <w:t>79</w:t>
      </w:r>
      <w:r w:rsidR="00985F4F" w:rsidRPr="00325C57">
        <w:rPr>
          <w:rStyle w:val="biblpage"/>
          <w:rFonts w:hint="eastAsia"/>
          <w:sz w:val="17"/>
          <w:szCs w:val="24"/>
          <w:shd w:val="clear" w:color="auto" w:fill="auto"/>
          <w:lang w:eastAsia="zh-CN"/>
        </w:rPr>
        <w:t>.</w:t>
      </w:r>
      <w:r w:rsidR="00985F4F" w:rsidRPr="00325C57">
        <w:rPr>
          <w:rStyle w:val="biblpage"/>
          <w:sz w:val="17"/>
          <w:szCs w:val="24"/>
          <w:shd w:val="clear" w:color="auto" w:fill="auto"/>
          <w:lang w:eastAsia="zh-CN"/>
        </w:rPr>
        <w:t xml:space="preserve"> </w:t>
      </w:r>
    </w:p>
    <w:p w14:paraId="43DE8FC1" w14:textId="47D53228" w:rsidR="00303611" w:rsidRPr="00325C57" w:rsidRDefault="00303611" w:rsidP="00C977EE">
      <w:pPr>
        <w:pStyle w:val="hreference"/>
        <w:autoSpaceDE w:val="0"/>
        <w:autoSpaceDN w:val="0"/>
        <w:adjustRightInd w:val="0"/>
        <w:snapToGrid w:val="0"/>
        <w:spacing w:before="0"/>
        <w:rPr>
          <w:szCs w:val="24"/>
        </w:rPr>
      </w:pPr>
      <w:r w:rsidRPr="00325C57">
        <w:rPr>
          <w:szCs w:val="24"/>
        </w:rPr>
        <w:t>[</w:t>
      </w:r>
      <w:r w:rsidRPr="00325C57">
        <w:rPr>
          <w:rStyle w:val="bibnumber"/>
          <w:sz w:val="17"/>
          <w:szCs w:val="24"/>
          <w:shd w:val="clear" w:color="auto" w:fill="auto"/>
        </w:rPr>
        <w:t>7</w:t>
      </w:r>
      <w:r w:rsidRPr="00325C57">
        <w:rPr>
          <w:szCs w:val="24"/>
        </w:rPr>
        <w:t>]</w:t>
      </w:r>
      <w:r w:rsidR="00985F4F" w:rsidRPr="00325C57">
        <w:rPr>
          <w:szCs w:val="24"/>
        </w:rPr>
        <w:t xml:space="preserve"> </w:t>
      </w:r>
      <w:r w:rsidR="00705851" w:rsidRPr="00325C57">
        <w:rPr>
          <w:szCs w:val="24"/>
        </w:rPr>
        <w:t xml:space="preserve">Kresse G, </w:t>
      </w:r>
      <w:r w:rsidRPr="00325C57">
        <w:rPr>
          <w:rStyle w:val="bibsurname"/>
          <w:sz w:val="17"/>
          <w:szCs w:val="24"/>
          <w:shd w:val="clear" w:color="auto" w:fill="auto"/>
        </w:rPr>
        <w:t>Joubert</w:t>
      </w:r>
      <w:r w:rsidRPr="00325C57">
        <w:rPr>
          <w:szCs w:val="24"/>
        </w:rPr>
        <w:t xml:space="preserve"> </w:t>
      </w:r>
      <w:r w:rsidRPr="00325C57">
        <w:rPr>
          <w:rStyle w:val="bibfname"/>
          <w:sz w:val="17"/>
          <w:szCs w:val="24"/>
          <w:shd w:val="clear" w:color="auto" w:fill="auto"/>
        </w:rPr>
        <w:t>D</w:t>
      </w:r>
      <w:r w:rsidRPr="00325C57">
        <w:rPr>
          <w:szCs w:val="24"/>
        </w:rPr>
        <w:t xml:space="preserve">. </w:t>
      </w:r>
      <w:r w:rsidR="00705851" w:rsidRPr="00325C57">
        <w:rPr>
          <w:szCs w:val="24"/>
        </w:rPr>
        <w:t xml:space="preserve">From ultrasoft pseudopotentials to the projector augmented-wave method. </w:t>
      </w:r>
      <w:r w:rsidR="00705851" w:rsidRPr="00325C57">
        <w:rPr>
          <w:rStyle w:val="bibjournal"/>
          <w:sz w:val="17"/>
          <w:szCs w:val="24"/>
          <w:shd w:val="clear" w:color="auto" w:fill="auto"/>
        </w:rPr>
        <w:t>Phys Rev B</w:t>
      </w:r>
      <w:r w:rsidRPr="00325C57">
        <w:rPr>
          <w:szCs w:val="24"/>
        </w:rPr>
        <w:t xml:space="preserve"> </w:t>
      </w:r>
      <w:r w:rsidRPr="00325C57">
        <w:rPr>
          <w:rStyle w:val="bibyear"/>
          <w:sz w:val="17"/>
          <w:szCs w:val="24"/>
          <w:shd w:val="clear" w:color="auto" w:fill="auto"/>
        </w:rPr>
        <w:t>1999</w:t>
      </w:r>
      <w:r w:rsidRPr="00325C57">
        <w:rPr>
          <w:szCs w:val="24"/>
        </w:rPr>
        <w:t>;</w:t>
      </w:r>
      <w:r w:rsidRPr="00325C57">
        <w:rPr>
          <w:rStyle w:val="bibvolume"/>
          <w:sz w:val="17"/>
          <w:szCs w:val="24"/>
          <w:shd w:val="clear" w:color="auto" w:fill="auto"/>
        </w:rPr>
        <w:t>59</w:t>
      </w:r>
      <w:r w:rsidRPr="00325C57">
        <w:rPr>
          <w:szCs w:val="24"/>
        </w:rPr>
        <w:t>:</w:t>
      </w:r>
      <w:r w:rsidRPr="00325C57">
        <w:rPr>
          <w:rStyle w:val="bibfpage"/>
          <w:sz w:val="17"/>
          <w:szCs w:val="24"/>
          <w:shd w:val="clear" w:color="auto" w:fill="auto"/>
        </w:rPr>
        <w:t>1758</w:t>
      </w:r>
      <w:r w:rsidRPr="00325C57">
        <w:rPr>
          <w:szCs w:val="24"/>
        </w:rPr>
        <w:t>–</w:t>
      </w:r>
      <w:r w:rsidRPr="00325C57">
        <w:rPr>
          <w:rStyle w:val="biblpage"/>
          <w:sz w:val="17"/>
          <w:szCs w:val="24"/>
          <w:shd w:val="clear" w:color="auto" w:fill="auto"/>
        </w:rPr>
        <w:t>75</w:t>
      </w:r>
      <w:r w:rsidR="00705851" w:rsidRPr="00325C57">
        <w:rPr>
          <w:rStyle w:val="biblpage"/>
          <w:sz w:val="17"/>
          <w:szCs w:val="24"/>
          <w:shd w:val="clear" w:color="auto" w:fill="auto"/>
        </w:rPr>
        <w:t xml:space="preserve">. </w:t>
      </w:r>
    </w:p>
    <w:p w14:paraId="4C3DB5CE" w14:textId="56CD8E22" w:rsidR="00303611" w:rsidRPr="00325C57" w:rsidRDefault="00303611" w:rsidP="00C977EE">
      <w:pPr>
        <w:pStyle w:val="hreference"/>
        <w:autoSpaceDE w:val="0"/>
        <w:autoSpaceDN w:val="0"/>
        <w:adjustRightInd w:val="0"/>
        <w:snapToGrid w:val="0"/>
        <w:spacing w:before="0"/>
        <w:rPr>
          <w:szCs w:val="24"/>
        </w:rPr>
      </w:pPr>
      <w:r w:rsidRPr="00325C57">
        <w:rPr>
          <w:szCs w:val="24"/>
        </w:rPr>
        <w:t>[</w:t>
      </w:r>
      <w:r w:rsidRPr="00325C57">
        <w:rPr>
          <w:rStyle w:val="bibnumber"/>
          <w:sz w:val="17"/>
          <w:szCs w:val="24"/>
          <w:shd w:val="clear" w:color="auto" w:fill="auto"/>
        </w:rPr>
        <w:t>8</w:t>
      </w:r>
      <w:r w:rsidRPr="00325C57">
        <w:rPr>
          <w:szCs w:val="24"/>
        </w:rPr>
        <w:t>]</w:t>
      </w:r>
      <w:r w:rsidR="00705851" w:rsidRPr="00325C57">
        <w:rPr>
          <w:szCs w:val="24"/>
        </w:rPr>
        <w:t xml:space="preserve"> </w:t>
      </w:r>
      <w:r w:rsidRPr="00325C57">
        <w:rPr>
          <w:rStyle w:val="bibsurname"/>
          <w:sz w:val="17"/>
          <w:szCs w:val="24"/>
          <w:shd w:val="clear" w:color="auto" w:fill="auto"/>
        </w:rPr>
        <w:t>Zheng</w:t>
      </w:r>
      <w:r w:rsidRPr="00325C57">
        <w:rPr>
          <w:szCs w:val="24"/>
        </w:rPr>
        <w:t xml:space="preserve"> </w:t>
      </w:r>
      <w:r w:rsidRPr="00325C57">
        <w:rPr>
          <w:rStyle w:val="bibfname"/>
          <w:sz w:val="17"/>
          <w:szCs w:val="24"/>
          <w:shd w:val="clear" w:color="auto" w:fill="auto"/>
        </w:rPr>
        <w:t>YS</w:t>
      </w:r>
      <w:r w:rsidRPr="00325C57">
        <w:rPr>
          <w:szCs w:val="24"/>
        </w:rPr>
        <w:t xml:space="preserve">, </w:t>
      </w:r>
      <w:r w:rsidRPr="00325C57">
        <w:rPr>
          <w:rStyle w:val="bibsurname"/>
          <w:sz w:val="17"/>
          <w:szCs w:val="24"/>
          <w:shd w:val="clear" w:color="auto" w:fill="auto"/>
        </w:rPr>
        <w:t>Zhang</w:t>
      </w:r>
      <w:r w:rsidRPr="00325C57">
        <w:rPr>
          <w:szCs w:val="24"/>
        </w:rPr>
        <w:t xml:space="preserve"> </w:t>
      </w:r>
      <w:r w:rsidRPr="00325C57">
        <w:rPr>
          <w:rStyle w:val="bibfname"/>
          <w:sz w:val="17"/>
          <w:szCs w:val="24"/>
          <w:shd w:val="clear" w:color="auto" w:fill="auto"/>
        </w:rPr>
        <w:t>M</w:t>
      </w:r>
      <w:r w:rsidRPr="00325C57">
        <w:rPr>
          <w:szCs w:val="24"/>
        </w:rPr>
        <w:t xml:space="preserve">, </w:t>
      </w:r>
      <w:r w:rsidRPr="00325C57">
        <w:rPr>
          <w:rStyle w:val="bibsurname"/>
          <w:sz w:val="17"/>
          <w:szCs w:val="24"/>
          <w:shd w:val="clear" w:color="auto" w:fill="auto"/>
        </w:rPr>
        <w:t>Li</w:t>
      </w:r>
      <w:r w:rsidRPr="00325C57">
        <w:rPr>
          <w:szCs w:val="24"/>
        </w:rPr>
        <w:t xml:space="preserve"> </w:t>
      </w:r>
      <w:r w:rsidRPr="00325C57">
        <w:rPr>
          <w:rStyle w:val="bibfname"/>
          <w:sz w:val="17"/>
          <w:szCs w:val="24"/>
          <w:shd w:val="clear" w:color="auto" w:fill="auto"/>
        </w:rPr>
        <w:t>Q</w:t>
      </w:r>
      <w:r w:rsidRPr="00325C57">
        <w:rPr>
          <w:szCs w:val="24"/>
        </w:rPr>
        <w:t xml:space="preserve">, </w:t>
      </w:r>
      <w:r w:rsidRPr="00325C57">
        <w:rPr>
          <w:rStyle w:val="bibsurname"/>
          <w:sz w:val="17"/>
          <w:szCs w:val="24"/>
          <w:shd w:val="clear" w:color="auto" w:fill="auto"/>
        </w:rPr>
        <w:t>Zhu</w:t>
      </w:r>
      <w:r w:rsidRPr="00325C57">
        <w:rPr>
          <w:szCs w:val="24"/>
        </w:rPr>
        <w:t xml:space="preserve"> </w:t>
      </w:r>
      <w:r w:rsidRPr="00325C57">
        <w:rPr>
          <w:rStyle w:val="bibfname"/>
          <w:sz w:val="17"/>
          <w:szCs w:val="24"/>
          <w:shd w:val="clear" w:color="auto" w:fill="auto"/>
        </w:rPr>
        <w:t>YA</w:t>
      </w:r>
      <w:r w:rsidRPr="00325C57">
        <w:rPr>
          <w:szCs w:val="24"/>
        </w:rPr>
        <w:t xml:space="preserve">, </w:t>
      </w:r>
      <w:r w:rsidRPr="00325C57">
        <w:rPr>
          <w:rStyle w:val="bibsurname"/>
          <w:sz w:val="17"/>
          <w:szCs w:val="24"/>
          <w:shd w:val="clear" w:color="auto" w:fill="auto"/>
        </w:rPr>
        <w:t>Sui</w:t>
      </w:r>
      <w:r w:rsidRPr="00325C57">
        <w:rPr>
          <w:szCs w:val="24"/>
        </w:rPr>
        <w:t xml:space="preserve"> </w:t>
      </w:r>
      <w:r w:rsidRPr="00325C57">
        <w:rPr>
          <w:rStyle w:val="bibfname"/>
          <w:sz w:val="17"/>
          <w:szCs w:val="24"/>
          <w:shd w:val="clear" w:color="auto" w:fill="auto"/>
        </w:rPr>
        <w:t>ZJ</w:t>
      </w:r>
      <w:r w:rsidRPr="00325C57">
        <w:rPr>
          <w:szCs w:val="24"/>
        </w:rPr>
        <w:t xml:space="preserve">, </w:t>
      </w:r>
      <w:r w:rsidRPr="00325C57">
        <w:rPr>
          <w:rStyle w:val="bibsurname"/>
          <w:sz w:val="17"/>
          <w:szCs w:val="24"/>
          <w:shd w:val="clear" w:color="auto" w:fill="auto"/>
        </w:rPr>
        <w:t>Chen</w:t>
      </w:r>
      <w:r w:rsidRPr="00325C57">
        <w:rPr>
          <w:szCs w:val="24"/>
        </w:rPr>
        <w:t xml:space="preserve"> </w:t>
      </w:r>
      <w:r w:rsidRPr="00325C57">
        <w:rPr>
          <w:rStyle w:val="bibfname"/>
          <w:sz w:val="17"/>
          <w:szCs w:val="24"/>
          <w:shd w:val="clear" w:color="auto" w:fill="auto"/>
        </w:rPr>
        <w:t>D</w:t>
      </w:r>
      <w:r w:rsidRPr="00325C57">
        <w:rPr>
          <w:szCs w:val="24"/>
        </w:rPr>
        <w:t xml:space="preserve">, </w:t>
      </w:r>
      <w:r w:rsidRPr="00325C57">
        <w:rPr>
          <w:rStyle w:val="bibetal"/>
          <w:sz w:val="17"/>
          <w:szCs w:val="24"/>
          <w:shd w:val="clear" w:color="auto" w:fill="auto"/>
        </w:rPr>
        <w:t>et al.</w:t>
      </w:r>
      <w:r w:rsidRPr="00325C57">
        <w:rPr>
          <w:szCs w:val="24"/>
        </w:rPr>
        <w:t xml:space="preserve"> </w:t>
      </w:r>
      <w:r w:rsidRPr="00325C57">
        <w:rPr>
          <w:rStyle w:val="bibarticle"/>
          <w:sz w:val="17"/>
          <w:szCs w:val="24"/>
          <w:shd w:val="clear" w:color="auto" w:fill="auto"/>
        </w:rPr>
        <w:t>Electroni</w:t>
      </w:r>
      <w:r w:rsidR="00705851" w:rsidRPr="00325C57">
        <w:rPr>
          <w:rStyle w:val="bibarticle"/>
          <w:sz w:val="17"/>
          <w:szCs w:val="24"/>
          <w:shd w:val="clear" w:color="auto" w:fill="auto"/>
        </w:rPr>
        <w:t>c origin of oxygen transport behavi</w:t>
      </w:r>
      <w:r w:rsidRPr="00325C57">
        <w:rPr>
          <w:rStyle w:val="bibarticle"/>
          <w:sz w:val="17"/>
          <w:szCs w:val="24"/>
          <w:shd w:val="clear" w:color="auto" w:fill="auto"/>
        </w:rPr>
        <w:t>or in La</w:t>
      </w:r>
      <w:r w:rsidR="00705851" w:rsidRPr="00325C57">
        <w:rPr>
          <w:rStyle w:val="bibarticle"/>
          <w:sz w:val="17"/>
          <w:szCs w:val="24"/>
          <w:shd w:val="clear" w:color="auto" w:fill="auto"/>
        </w:rPr>
        <w:t>-based perovskites: a density functional theory stu</w:t>
      </w:r>
      <w:r w:rsidRPr="00325C57">
        <w:rPr>
          <w:rStyle w:val="bibarticle"/>
          <w:sz w:val="17"/>
          <w:szCs w:val="24"/>
          <w:shd w:val="clear" w:color="auto" w:fill="auto"/>
        </w:rPr>
        <w:t>dy</w:t>
      </w:r>
      <w:r w:rsidRPr="00325C57">
        <w:rPr>
          <w:szCs w:val="24"/>
        </w:rPr>
        <w:t xml:space="preserve">. </w:t>
      </w:r>
      <w:r w:rsidRPr="00325C57">
        <w:rPr>
          <w:rStyle w:val="bibjournal"/>
          <w:sz w:val="17"/>
          <w:szCs w:val="24"/>
          <w:shd w:val="clear" w:color="auto" w:fill="auto"/>
        </w:rPr>
        <w:t>J Phys Chem C</w:t>
      </w:r>
      <w:r w:rsidRPr="00325C57">
        <w:rPr>
          <w:szCs w:val="24"/>
        </w:rPr>
        <w:t xml:space="preserve"> </w:t>
      </w:r>
      <w:r w:rsidRPr="00325C57">
        <w:rPr>
          <w:rStyle w:val="bibyear"/>
          <w:sz w:val="17"/>
          <w:szCs w:val="24"/>
          <w:shd w:val="clear" w:color="auto" w:fill="auto"/>
        </w:rPr>
        <w:t>2019</w:t>
      </w:r>
      <w:r w:rsidRPr="00325C57">
        <w:rPr>
          <w:szCs w:val="24"/>
        </w:rPr>
        <w:t>;</w:t>
      </w:r>
      <w:r w:rsidRPr="00325C57">
        <w:rPr>
          <w:rStyle w:val="bibvolume"/>
          <w:sz w:val="17"/>
          <w:szCs w:val="24"/>
          <w:shd w:val="clear" w:color="auto" w:fill="auto"/>
        </w:rPr>
        <w:t>123</w:t>
      </w:r>
      <w:r w:rsidRPr="00325C57">
        <w:rPr>
          <w:szCs w:val="24"/>
        </w:rPr>
        <w:t>(</w:t>
      </w:r>
      <w:r w:rsidRPr="00325C57">
        <w:rPr>
          <w:rStyle w:val="bibissue"/>
          <w:sz w:val="17"/>
          <w:szCs w:val="24"/>
          <w:shd w:val="clear" w:color="auto" w:fill="auto"/>
        </w:rPr>
        <w:t>1</w:t>
      </w:r>
      <w:r w:rsidRPr="00325C57">
        <w:rPr>
          <w:szCs w:val="24"/>
        </w:rPr>
        <w:t>):</w:t>
      </w:r>
      <w:r w:rsidRPr="00325C57">
        <w:rPr>
          <w:rStyle w:val="bibfpage"/>
          <w:sz w:val="17"/>
          <w:szCs w:val="24"/>
          <w:shd w:val="clear" w:color="auto" w:fill="auto"/>
        </w:rPr>
        <w:t>275</w:t>
      </w:r>
      <w:r w:rsidRPr="00325C57">
        <w:rPr>
          <w:szCs w:val="24"/>
        </w:rPr>
        <w:t>–</w:t>
      </w:r>
      <w:r w:rsidRPr="00325C57">
        <w:rPr>
          <w:rStyle w:val="biblpage"/>
          <w:sz w:val="17"/>
          <w:szCs w:val="24"/>
          <w:shd w:val="clear" w:color="auto" w:fill="auto"/>
        </w:rPr>
        <w:t>90</w:t>
      </w:r>
      <w:r w:rsidR="004B08C9" w:rsidRPr="00325C57">
        <w:rPr>
          <w:rStyle w:val="biblpage"/>
          <w:sz w:val="17"/>
          <w:szCs w:val="24"/>
          <w:shd w:val="clear" w:color="auto" w:fill="auto"/>
        </w:rPr>
        <w:t xml:space="preserve">. </w:t>
      </w:r>
    </w:p>
    <w:p w14:paraId="76747FBE" w14:textId="4F55C448" w:rsidR="00303611" w:rsidRPr="00325C57" w:rsidRDefault="00303611" w:rsidP="00C977EE">
      <w:pPr>
        <w:pStyle w:val="hreference"/>
        <w:autoSpaceDE w:val="0"/>
        <w:autoSpaceDN w:val="0"/>
        <w:adjustRightInd w:val="0"/>
        <w:snapToGrid w:val="0"/>
        <w:spacing w:before="0"/>
        <w:rPr>
          <w:szCs w:val="24"/>
        </w:rPr>
      </w:pPr>
      <w:r w:rsidRPr="00325C57">
        <w:rPr>
          <w:szCs w:val="24"/>
        </w:rPr>
        <w:t>[</w:t>
      </w:r>
      <w:r w:rsidRPr="00325C57">
        <w:rPr>
          <w:rStyle w:val="bibnumber"/>
          <w:sz w:val="17"/>
          <w:szCs w:val="24"/>
          <w:shd w:val="clear" w:color="auto" w:fill="auto"/>
        </w:rPr>
        <w:t>9</w:t>
      </w:r>
      <w:r w:rsidRPr="00325C57">
        <w:rPr>
          <w:szCs w:val="24"/>
        </w:rPr>
        <w:t>]</w:t>
      </w:r>
      <w:r w:rsidR="004B08C9" w:rsidRPr="00325C57">
        <w:rPr>
          <w:szCs w:val="24"/>
        </w:rPr>
        <w:t xml:space="preserve"> </w:t>
      </w:r>
      <w:r w:rsidRPr="00325C57">
        <w:rPr>
          <w:rStyle w:val="bibsurname"/>
          <w:sz w:val="17"/>
          <w:szCs w:val="24"/>
          <w:shd w:val="clear" w:color="auto" w:fill="auto"/>
        </w:rPr>
        <w:t>Perdew</w:t>
      </w:r>
      <w:r w:rsidRPr="00325C57">
        <w:rPr>
          <w:szCs w:val="24"/>
        </w:rPr>
        <w:t xml:space="preserve"> </w:t>
      </w:r>
      <w:r w:rsidRPr="00325C57">
        <w:rPr>
          <w:rStyle w:val="bibfname"/>
          <w:sz w:val="17"/>
          <w:szCs w:val="24"/>
          <w:shd w:val="clear" w:color="auto" w:fill="auto"/>
        </w:rPr>
        <w:t>JP</w:t>
      </w:r>
      <w:r w:rsidRPr="00325C57">
        <w:rPr>
          <w:szCs w:val="24"/>
        </w:rPr>
        <w:t xml:space="preserve">, </w:t>
      </w:r>
      <w:r w:rsidRPr="00325C57">
        <w:rPr>
          <w:rStyle w:val="bibsurname"/>
          <w:sz w:val="17"/>
          <w:szCs w:val="24"/>
          <w:shd w:val="clear" w:color="auto" w:fill="auto"/>
        </w:rPr>
        <w:t>Burke</w:t>
      </w:r>
      <w:r w:rsidRPr="00325C57">
        <w:rPr>
          <w:szCs w:val="24"/>
        </w:rPr>
        <w:t xml:space="preserve"> </w:t>
      </w:r>
      <w:r w:rsidRPr="00325C57">
        <w:rPr>
          <w:rStyle w:val="bibfname"/>
          <w:sz w:val="17"/>
          <w:szCs w:val="24"/>
          <w:shd w:val="clear" w:color="auto" w:fill="auto"/>
        </w:rPr>
        <w:t>K</w:t>
      </w:r>
      <w:r w:rsidRPr="00325C57">
        <w:rPr>
          <w:szCs w:val="24"/>
        </w:rPr>
        <w:t xml:space="preserve">, </w:t>
      </w:r>
      <w:r w:rsidRPr="00325C57">
        <w:rPr>
          <w:rStyle w:val="bibsurname"/>
          <w:sz w:val="17"/>
          <w:szCs w:val="24"/>
          <w:shd w:val="clear" w:color="auto" w:fill="auto"/>
        </w:rPr>
        <w:t>Ernzerhof</w:t>
      </w:r>
      <w:r w:rsidRPr="00325C57">
        <w:rPr>
          <w:szCs w:val="24"/>
        </w:rPr>
        <w:t xml:space="preserve"> </w:t>
      </w:r>
      <w:r w:rsidRPr="00325C57">
        <w:rPr>
          <w:rStyle w:val="bibfname"/>
          <w:sz w:val="17"/>
          <w:szCs w:val="24"/>
          <w:shd w:val="clear" w:color="auto" w:fill="auto"/>
        </w:rPr>
        <w:t>M</w:t>
      </w:r>
      <w:r w:rsidRPr="00325C57">
        <w:rPr>
          <w:szCs w:val="24"/>
        </w:rPr>
        <w:t xml:space="preserve">. </w:t>
      </w:r>
      <w:r w:rsidRPr="00325C57">
        <w:rPr>
          <w:rStyle w:val="bibarticle"/>
          <w:sz w:val="17"/>
          <w:szCs w:val="24"/>
          <w:shd w:val="clear" w:color="auto" w:fill="auto"/>
        </w:rPr>
        <w:t>Gener</w:t>
      </w:r>
      <w:r w:rsidR="004B08C9" w:rsidRPr="00325C57">
        <w:rPr>
          <w:rStyle w:val="bibarticle"/>
          <w:sz w:val="17"/>
          <w:szCs w:val="24"/>
          <w:shd w:val="clear" w:color="auto" w:fill="auto"/>
        </w:rPr>
        <w:t>alized gradient approximation made si</w:t>
      </w:r>
      <w:r w:rsidRPr="00325C57">
        <w:rPr>
          <w:rStyle w:val="bibarticle"/>
          <w:sz w:val="17"/>
          <w:szCs w:val="24"/>
          <w:shd w:val="clear" w:color="auto" w:fill="auto"/>
        </w:rPr>
        <w:t>mple.</w:t>
      </w:r>
      <w:r w:rsidRPr="00325C57">
        <w:rPr>
          <w:szCs w:val="24"/>
        </w:rPr>
        <w:t xml:space="preserve"> </w:t>
      </w:r>
      <w:r w:rsidRPr="00325C57">
        <w:rPr>
          <w:rStyle w:val="bibjournal"/>
          <w:sz w:val="17"/>
          <w:szCs w:val="24"/>
          <w:shd w:val="clear" w:color="auto" w:fill="auto"/>
        </w:rPr>
        <w:t>Phys Rev Lett</w:t>
      </w:r>
      <w:r w:rsidRPr="00325C57">
        <w:rPr>
          <w:szCs w:val="24"/>
        </w:rPr>
        <w:t xml:space="preserve"> </w:t>
      </w:r>
      <w:r w:rsidRPr="00325C57">
        <w:rPr>
          <w:rStyle w:val="bibyear"/>
          <w:sz w:val="17"/>
          <w:szCs w:val="24"/>
          <w:shd w:val="clear" w:color="auto" w:fill="auto"/>
        </w:rPr>
        <w:t>1996</w:t>
      </w:r>
      <w:r w:rsidRPr="00325C57">
        <w:rPr>
          <w:szCs w:val="24"/>
        </w:rPr>
        <w:t>;</w:t>
      </w:r>
      <w:r w:rsidRPr="00325C57">
        <w:rPr>
          <w:rStyle w:val="bibvolume"/>
          <w:sz w:val="17"/>
          <w:szCs w:val="24"/>
          <w:shd w:val="clear" w:color="auto" w:fill="auto"/>
        </w:rPr>
        <w:t>77</w:t>
      </w:r>
      <w:r w:rsidRPr="00325C57">
        <w:rPr>
          <w:szCs w:val="24"/>
        </w:rPr>
        <w:t>(</w:t>
      </w:r>
      <w:r w:rsidRPr="00325C57">
        <w:rPr>
          <w:rStyle w:val="bibissue"/>
          <w:sz w:val="17"/>
          <w:szCs w:val="24"/>
          <w:shd w:val="clear" w:color="auto" w:fill="auto"/>
        </w:rPr>
        <w:t>18</w:t>
      </w:r>
      <w:r w:rsidRPr="00325C57">
        <w:rPr>
          <w:szCs w:val="24"/>
        </w:rPr>
        <w:t>):</w:t>
      </w:r>
      <w:r w:rsidRPr="00325C57">
        <w:rPr>
          <w:rStyle w:val="bibfpage"/>
          <w:sz w:val="17"/>
          <w:szCs w:val="24"/>
          <w:shd w:val="clear" w:color="auto" w:fill="auto"/>
        </w:rPr>
        <w:t>3865</w:t>
      </w:r>
      <w:r w:rsidRPr="00325C57">
        <w:rPr>
          <w:szCs w:val="24"/>
        </w:rPr>
        <w:t>–</w:t>
      </w:r>
      <w:r w:rsidRPr="00325C57">
        <w:rPr>
          <w:rStyle w:val="biblpage"/>
          <w:sz w:val="17"/>
          <w:szCs w:val="24"/>
          <w:shd w:val="clear" w:color="auto" w:fill="auto"/>
        </w:rPr>
        <w:t>8</w:t>
      </w:r>
      <w:r w:rsidR="004B08C9" w:rsidRPr="00325C57">
        <w:rPr>
          <w:rStyle w:val="biblpage"/>
          <w:sz w:val="17"/>
          <w:szCs w:val="24"/>
          <w:shd w:val="clear" w:color="auto" w:fill="auto"/>
        </w:rPr>
        <w:t xml:space="preserve">. </w:t>
      </w:r>
    </w:p>
    <w:p w14:paraId="6E55890B" w14:textId="2C7B07A1" w:rsidR="00303611" w:rsidRPr="00325C57" w:rsidRDefault="00303611" w:rsidP="00C977EE">
      <w:pPr>
        <w:pStyle w:val="hreference"/>
        <w:autoSpaceDE w:val="0"/>
        <w:autoSpaceDN w:val="0"/>
        <w:adjustRightInd w:val="0"/>
        <w:snapToGrid w:val="0"/>
        <w:spacing w:before="0"/>
        <w:rPr>
          <w:szCs w:val="24"/>
        </w:rPr>
      </w:pPr>
      <w:r w:rsidRPr="00325C57">
        <w:rPr>
          <w:szCs w:val="24"/>
        </w:rPr>
        <w:t>[</w:t>
      </w:r>
      <w:r w:rsidRPr="00325C57">
        <w:rPr>
          <w:rStyle w:val="bibnumber"/>
          <w:sz w:val="17"/>
          <w:szCs w:val="24"/>
          <w:shd w:val="clear" w:color="auto" w:fill="auto"/>
        </w:rPr>
        <w:t>10</w:t>
      </w:r>
      <w:r w:rsidRPr="00325C57">
        <w:rPr>
          <w:szCs w:val="24"/>
        </w:rPr>
        <w:t>]</w:t>
      </w:r>
      <w:r w:rsidR="004B08C9" w:rsidRPr="00325C57">
        <w:rPr>
          <w:szCs w:val="24"/>
        </w:rPr>
        <w:t xml:space="preserve"> </w:t>
      </w:r>
      <w:r w:rsidRPr="00325C57">
        <w:rPr>
          <w:rStyle w:val="bibsurname"/>
          <w:sz w:val="17"/>
          <w:szCs w:val="24"/>
          <w:shd w:val="clear" w:color="auto" w:fill="auto"/>
        </w:rPr>
        <w:t>Mosey</w:t>
      </w:r>
      <w:r w:rsidRPr="00325C57">
        <w:rPr>
          <w:szCs w:val="24"/>
        </w:rPr>
        <w:t xml:space="preserve"> </w:t>
      </w:r>
      <w:r w:rsidRPr="00325C57">
        <w:rPr>
          <w:rStyle w:val="bibfname"/>
          <w:sz w:val="17"/>
          <w:szCs w:val="24"/>
          <w:shd w:val="clear" w:color="auto" w:fill="auto"/>
        </w:rPr>
        <w:t>NJ</w:t>
      </w:r>
      <w:r w:rsidRPr="00325C57">
        <w:rPr>
          <w:szCs w:val="24"/>
        </w:rPr>
        <w:t xml:space="preserve">, </w:t>
      </w:r>
      <w:r w:rsidRPr="00325C57">
        <w:rPr>
          <w:rStyle w:val="bibsurname"/>
          <w:sz w:val="17"/>
          <w:szCs w:val="24"/>
          <w:shd w:val="clear" w:color="auto" w:fill="auto"/>
        </w:rPr>
        <w:t>Liao</w:t>
      </w:r>
      <w:r w:rsidRPr="00325C57">
        <w:rPr>
          <w:szCs w:val="24"/>
        </w:rPr>
        <w:t xml:space="preserve"> </w:t>
      </w:r>
      <w:r w:rsidRPr="00325C57">
        <w:rPr>
          <w:rStyle w:val="bibfname"/>
          <w:sz w:val="17"/>
          <w:szCs w:val="24"/>
          <w:shd w:val="clear" w:color="auto" w:fill="auto"/>
        </w:rPr>
        <w:t>P</w:t>
      </w:r>
      <w:r w:rsidRPr="00325C57">
        <w:rPr>
          <w:szCs w:val="24"/>
        </w:rPr>
        <w:t xml:space="preserve">, </w:t>
      </w:r>
      <w:r w:rsidRPr="00325C57">
        <w:rPr>
          <w:rStyle w:val="bibsurname"/>
          <w:sz w:val="17"/>
          <w:szCs w:val="24"/>
          <w:shd w:val="clear" w:color="auto" w:fill="auto"/>
        </w:rPr>
        <w:t>Carter</w:t>
      </w:r>
      <w:r w:rsidRPr="00325C57">
        <w:rPr>
          <w:szCs w:val="24"/>
        </w:rPr>
        <w:t xml:space="preserve"> </w:t>
      </w:r>
      <w:r w:rsidRPr="00325C57">
        <w:rPr>
          <w:rStyle w:val="bibfname"/>
          <w:sz w:val="17"/>
          <w:szCs w:val="24"/>
          <w:shd w:val="clear" w:color="auto" w:fill="auto"/>
        </w:rPr>
        <w:t>EA</w:t>
      </w:r>
      <w:r w:rsidRPr="00325C57">
        <w:rPr>
          <w:szCs w:val="24"/>
        </w:rPr>
        <w:t xml:space="preserve">. </w:t>
      </w:r>
      <w:r w:rsidRPr="00325C57">
        <w:rPr>
          <w:rStyle w:val="bibarticle"/>
          <w:sz w:val="17"/>
          <w:szCs w:val="24"/>
          <w:shd w:val="clear" w:color="auto" w:fill="auto"/>
        </w:rPr>
        <w:t xml:space="preserve">Rotationally invariant </w:t>
      </w:r>
      <w:r w:rsidRPr="00325C57">
        <w:rPr>
          <w:rStyle w:val="bibarticle"/>
          <w:i/>
          <w:sz w:val="17"/>
          <w:szCs w:val="24"/>
          <w:shd w:val="clear" w:color="auto" w:fill="auto"/>
        </w:rPr>
        <w:t>ab initio</w:t>
      </w:r>
      <w:r w:rsidRPr="00325C57">
        <w:rPr>
          <w:rStyle w:val="bibarticle"/>
          <w:sz w:val="17"/>
          <w:szCs w:val="24"/>
          <w:shd w:val="clear" w:color="auto" w:fill="auto"/>
        </w:rPr>
        <w:t xml:space="preserve"> evaluation of Coulomb and exchange parameters for DFT</w:t>
      </w:r>
      <w:r w:rsidR="004B08C9" w:rsidRPr="00325C57">
        <w:rPr>
          <w:rStyle w:val="bibarticle"/>
          <w:sz w:val="17"/>
          <w:szCs w:val="24"/>
          <w:shd w:val="clear" w:color="auto" w:fill="auto"/>
        </w:rPr>
        <w:t xml:space="preserve"> </w:t>
      </w:r>
      <w:r w:rsidRPr="00325C57">
        <w:rPr>
          <w:rStyle w:val="bibarticle"/>
          <w:sz w:val="17"/>
          <w:szCs w:val="24"/>
          <w:shd w:val="clear" w:color="auto" w:fill="auto"/>
        </w:rPr>
        <w:t>+</w:t>
      </w:r>
      <w:r w:rsidR="004B08C9" w:rsidRPr="00325C57">
        <w:rPr>
          <w:rStyle w:val="bibarticle"/>
          <w:sz w:val="17"/>
          <w:szCs w:val="24"/>
          <w:shd w:val="clear" w:color="auto" w:fill="auto"/>
        </w:rPr>
        <w:t xml:space="preserve"> </w:t>
      </w:r>
      <w:r w:rsidRPr="00325C57">
        <w:rPr>
          <w:rStyle w:val="bibarticle"/>
          <w:sz w:val="17"/>
          <w:szCs w:val="24"/>
          <w:shd w:val="clear" w:color="auto" w:fill="auto"/>
        </w:rPr>
        <w:t>U calculations.</w:t>
      </w:r>
      <w:r w:rsidRPr="00325C57">
        <w:rPr>
          <w:szCs w:val="24"/>
        </w:rPr>
        <w:t xml:space="preserve"> </w:t>
      </w:r>
      <w:r w:rsidRPr="00325C57">
        <w:rPr>
          <w:rStyle w:val="bibjournal"/>
          <w:sz w:val="17"/>
          <w:szCs w:val="24"/>
          <w:shd w:val="clear" w:color="auto" w:fill="auto"/>
        </w:rPr>
        <w:t>J Chem Phys</w:t>
      </w:r>
      <w:r w:rsidRPr="00325C57">
        <w:rPr>
          <w:szCs w:val="24"/>
        </w:rPr>
        <w:t xml:space="preserve"> </w:t>
      </w:r>
      <w:r w:rsidRPr="00325C57">
        <w:rPr>
          <w:rStyle w:val="bibyear"/>
          <w:sz w:val="17"/>
          <w:szCs w:val="24"/>
          <w:shd w:val="clear" w:color="auto" w:fill="auto"/>
        </w:rPr>
        <w:t>2008</w:t>
      </w:r>
      <w:r w:rsidRPr="00325C57">
        <w:rPr>
          <w:szCs w:val="24"/>
        </w:rPr>
        <w:t>;</w:t>
      </w:r>
      <w:r w:rsidRPr="00325C57">
        <w:rPr>
          <w:rStyle w:val="bibvolume"/>
          <w:sz w:val="17"/>
          <w:szCs w:val="24"/>
          <w:shd w:val="clear" w:color="auto" w:fill="auto"/>
        </w:rPr>
        <w:t>129</w:t>
      </w:r>
      <w:r w:rsidRPr="00325C57">
        <w:rPr>
          <w:szCs w:val="24"/>
        </w:rPr>
        <w:t>(</w:t>
      </w:r>
      <w:r w:rsidRPr="00325C57">
        <w:rPr>
          <w:rStyle w:val="bibissue"/>
          <w:sz w:val="17"/>
          <w:szCs w:val="24"/>
          <w:shd w:val="clear" w:color="auto" w:fill="auto"/>
        </w:rPr>
        <w:t>1</w:t>
      </w:r>
      <w:r w:rsidRPr="00325C57">
        <w:rPr>
          <w:szCs w:val="24"/>
        </w:rPr>
        <w:t>):</w:t>
      </w:r>
      <w:r w:rsidRPr="00325C57">
        <w:rPr>
          <w:rStyle w:val="bibfpage"/>
          <w:sz w:val="17"/>
          <w:szCs w:val="24"/>
          <w:shd w:val="clear" w:color="auto" w:fill="auto"/>
        </w:rPr>
        <w:t>014103</w:t>
      </w:r>
      <w:r w:rsidR="004B08C9" w:rsidRPr="00325C57">
        <w:rPr>
          <w:rStyle w:val="biblpage"/>
          <w:sz w:val="17"/>
          <w:szCs w:val="24"/>
          <w:shd w:val="clear" w:color="auto" w:fill="auto"/>
        </w:rPr>
        <w:t xml:space="preserve">. </w:t>
      </w:r>
    </w:p>
    <w:p w14:paraId="62774FEC" w14:textId="6B28FE8F" w:rsidR="00303611" w:rsidRPr="00325C57" w:rsidRDefault="00303611" w:rsidP="00C977EE">
      <w:pPr>
        <w:pStyle w:val="hreference"/>
        <w:autoSpaceDE w:val="0"/>
        <w:autoSpaceDN w:val="0"/>
        <w:adjustRightInd w:val="0"/>
        <w:snapToGrid w:val="0"/>
        <w:spacing w:before="0"/>
        <w:rPr>
          <w:szCs w:val="24"/>
        </w:rPr>
      </w:pPr>
      <w:r w:rsidRPr="00325C57">
        <w:rPr>
          <w:szCs w:val="24"/>
        </w:rPr>
        <w:t>[</w:t>
      </w:r>
      <w:r w:rsidRPr="00325C57">
        <w:rPr>
          <w:rStyle w:val="bibnumber"/>
          <w:sz w:val="17"/>
          <w:szCs w:val="24"/>
          <w:shd w:val="clear" w:color="auto" w:fill="auto"/>
        </w:rPr>
        <w:t>11</w:t>
      </w:r>
      <w:r w:rsidRPr="00325C57">
        <w:rPr>
          <w:szCs w:val="24"/>
        </w:rPr>
        <w:t>]</w:t>
      </w:r>
      <w:r w:rsidR="004B08C9" w:rsidRPr="00325C57">
        <w:rPr>
          <w:szCs w:val="24"/>
        </w:rPr>
        <w:t xml:space="preserve"> </w:t>
      </w:r>
      <w:r w:rsidRPr="00325C57">
        <w:rPr>
          <w:rStyle w:val="bibsurname"/>
          <w:sz w:val="17"/>
          <w:szCs w:val="24"/>
          <w:shd w:val="clear" w:color="auto" w:fill="auto"/>
        </w:rPr>
        <w:t>Henkelman</w:t>
      </w:r>
      <w:r w:rsidRPr="00325C57">
        <w:rPr>
          <w:szCs w:val="24"/>
        </w:rPr>
        <w:t xml:space="preserve"> </w:t>
      </w:r>
      <w:r w:rsidRPr="00325C57">
        <w:rPr>
          <w:rStyle w:val="bibfname"/>
          <w:sz w:val="17"/>
          <w:szCs w:val="24"/>
          <w:shd w:val="clear" w:color="auto" w:fill="auto"/>
        </w:rPr>
        <w:t>G</w:t>
      </w:r>
      <w:r w:rsidRPr="00325C57">
        <w:rPr>
          <w:szCs w:val="24"/>
        </w:rPr>
        <w:t xml:space="preserve">, </w:t>
      </w:r>
      <w:r w:rsidRPr="00325C57">
        <w:rPr>
          <w:rStyle w:val="bibsurname"/>
          <w:sz w:val="17"/>
          <w:szCs w:val="24"/>
          <w:shd w:val="clear" w:color="auto" w:fill="auto"/>
        </w:rPr>
        <w:t>Uberuaga</w:t>
      </w:r>
      <w:r w:rsidRPr="00325C57">
        <w:rPr>
          <w:szCs w:val="24"/>
        </w:rPr>
        <w:t xml:space="preserve"> </w:t>
      </w:r>
      <w:r w:rsidRPr="00325C57">
        <w:rPr>
          <w:rStyle w:val="bibfname"/>
          <w:sz w:val="17"/>
          <w:szCs w:val="24"/>
          <w:shd w:val="clear" w:color="auto" w:fill="auto"/>
        </w:rPr>
        <w:t>BP</w:t>
      </w:r>
      <w:r w:rsidRPr="00325C57">
        <w:rPr>
          <w:szCs w:val="24"/>
        </w:rPr>
        <w:t xml:space="preserve">, </w:t>
      </w:r>
      <w:r w:rsidRPr="00325C57">
        <w:rPr>
          <w:rStyle w:val="bibsurname"/>
          <w:sz w:val="17"/>
          <w:szCs w:val="24"/>
          <w:shd w:val="clear" w:color="auto" w:fill="auto"/>
        </w:rPr>
        <w:t>Jónsson</w:t>
      </w:r>
      <w:r w:rsidRPr="00325C57">
        <w:rPr>
          <w:szCs w:val="24"/>
        </w:rPr>
        <w:t xml:space="preserve"> </w:t>
      </w:r>
      <w:r w:rsidRPr="00325C57">
        <w:rPr>
          <w:rStyle w:val="bibfname"/>
          <w:sz w:val="17"/>
          <w:szCs w:val="24"/>
          <w:shd w:val="clear" w:color="auto" w:fill="auto"/>
        </w:rPr>
        <w:t>H</w:t>
      </w:r>
      <w:r w:rsidRPr="00325C57">
        <w:rPr>
          <w:szCs w:val="24"/>
        </w:rPr>
        <w:t xml:space="preserve">. </w:t>
      </w:r>
      <w:r w:rsidRPr="00325C57">
        <w:rPr>
          <w:rStyle w:val="bibarticle"/>
          <w:sz w:val="17"/>
          <w:szCs w:val="24"/>
          <w:shd w:val="clear" w:color="auto" w:fill="auto"/>
        </w:rPr>
        <w:t>A climbing image nudged elastic band method for finding saddle points and minimum energy paths</w:t>
      </w:r>
      <w:r w:rsidRPr="00325C57">
        <w:rPr>
          <w:szCs w:val="24"/>
        </w:rPr>
        <w:t xml:space="preserve">. </w:t>
      </w:r>
      <w:r w:rsidRPr="00325C57">
        <w:rPr>
          <w:rStyle w:val="bibjournal"/>
          <w:sz w:val="17"/>
          <w:szCs w:val="24"/>
          <w:shd w:val="clear" w:color="auto" w:fill="auto"/>
        </w:rPr>
        <w:t>J Chem Phys</w:t>
      </w:r>
      <w:r w:rsidRPr="00325C57">
        <w:rPr>
          <w:szCs w:val="24"/>
        </w:rPr>
        <w:t xml:space="preserve"> </w:t>
      </w:r>
      <w:r w:rsidRPr="00325C57">
        <w:rPr>
          <w:rStyle w:val="bibyear"/>
          <w:sz w:val="17"/>
          <w:szCs w:val="24"/>
          <w:shd w:val="clear" w:color="auto" w:fill="auto"/>
        </w:rPr>
        <w:t>2000</w:t>
      </w:r>
      <w:r w:rsidRPr="00325C57">
        <w:rPr>
          <w:szCs w:val="24"/>
        </w:rPr>
        <w:t>;</w:t>
      </w:r>
      <w:r w:rsidRPr="00325C57">
        <w:rPr>
          <w:rStyle w:val="bibvolume"/>
          <w:sz w:val="17"/>
          <w:szCs w:val="24"/>
          <w:shd w:val="clear" w:color="auto" w:fill="auto"/>
        </w:rPr>
        <w:t>113</w:t>
      </w:r>
      <w:r w:rsidRPr="00325C57">
        <w:rPr>
          <w:szCs w:val="24"/>
        </w:rPr>
        <w:t>(</w:t>
      </w:r>
      <w:r w:rsidRPr="00325C57">
        <w:rPr>
          <w:rStyle w:val="bibissue"/>
          <w:sz w:val="17"/>
          <w:szCs w:val="24"/>
          <w:shd w:val="clear" w:color="auto" w:fill="auto"/>
        </w:rPr>
        <w:t>22</w:t>
      </w:r>
      <w:r w:rsidRPr="00325C57">
        <w:rPr>
          <w:szCs w:val="24"/>
        </w:rPr>
        <w:t>):</w:t>
      </w:r>
      <w:r w:rsidRPr="00325C57">
        <w:rPr>
          <w:rStyle w:val="bibfpage"/>
          <w:sz w:val="17"/>
          <w:szCs w:val="24"/>
          <w:shd w:val="clear" w:color="auto" w:fill="auto"/>
        </w:rPr>
        <w:t>9901</w:t>
      </w:r>
      <w:r w:rsidRPr="00325C57">
        <w:rPr>
          <w:szCs w:val="24"/>
        </w:rPr>
        <w:t>–</w:t>
      </w:r>
      <w:r w:rsidRPr="00325C57">
        <w:rPr>
          <w:rStyle w:val="biblpage"/>
          <w:sz w:val="17"/>
          <w:szCs w:val="24"/>
          <w:shd w:val="clear" w:color="auto" w:fill="auto"/>
        </w:rPr>
        <w:t>4</w:t>
      </w:r>
      <w:r w:rsidR="004B08C9" w:rsidRPr="00325C57">
        <w:rPr>
          <w:rStyle w:val="biblpage"/>
          <w:sz w:val="17"/>
          <w:szCs w:val="24"/>
          <w:shd w:val="clear" w:color="auto" w:fill="auto"/>
        </w:rPr>
        <w:t xml:space="preserve">. </w:t>
      </w:r>
    </w:p>
    <w:p w14:paraId="1642045A" w14:textId="0DDF551D" w:rsidR="00303611" w:rsidRPr="00325C57" w:rsidRDefault="00303611" w:rsidP="00C977EE">
      <w:pPr>
        <w:pStyle w:val="hreference"/>
        <w:autoSpaceDE w:val="0"/>
        <w:autoSpaceDN w:val="0"/>
        <w:adjustRightInd w:val="0"/>
        <w:snapToGrid w:val="0"/>
        <w:spacing w:before="0"/>
        <w:rPr>
          <w:szCs w:val="24"/>
        </w:rPr>
      </w:pPr>
      <w:r w:rsidRPr="00325C57">
        <w:rPr>
          <w:szCs w:val="24"/>
        </w:rPr>
        <w:t>[</w:t>
      </w:r>
      <w:r w:rsidRPr="00325C57">
        <w:rPr>
          <w:rStyle w:val="bibnumber"/>
          <w:sz w:val="17"/>
          <w:szCs w:val="24"/>
          <w:shd w:val="clear" w:color="auto" w:fill="auto"/>
        </w:rPr>
        <w:t>12</w:t>
      </w:r>
      <w:r w:rsidRPr="00325C57">
        <w:rPr>
          <w:szCs w:val="24"/>
        </w:rPr>
        <w:t>]</w:t>
      </w:r>
      <w:r w:rsidR="00953DF0" w:rsidRPr="00325C57">
        <w:rPr>
          <w:szCs w:val="24"/>
        </w:rPr>
        <w:t xml:space="preserve"> Sholl DS, Steckel JA.</w:t>
      </w:r>
      <w:r w:rsidRPr="00325C57">
        <w:rPr>
          <w:szCs w:val="24"/>
        </w:rPr>
        <w:t xml:space="preserve"> </w:t>
      </w:r>
      <w:r w:rsidR="00953DF0" w:rsidRPr="00325C57">
        <w:rPr>
          <w:szCs w:val="24"/>
        </w:rPr>
        <w:t xml:space="preserve">Density functional theory: a practical introduction. </w:t>
      </w:r>
      <w:r w:rsidR="00D559A9" w:rsidRPr="00325C57">
        <w:rPr>
          <w:szCs w:val="24"/>
        </w:rPr>
        <w:t>Hoboken: John Wiley &amp; Sons, Inc.;</w:t>
      </w:r>
      <w:r w:rsidRPr="00325C57">
        <w:rPr>
          <w:szCs w:val="24"/>
        </w:rPr>
        <w:t xml:space="preserve"> </w:t>
      </w:r>
      <w:r w:rsidRPr="00325C57">
        <w:rPr>
          <w:rStyle w:val="bibyear"/>
          <w:sz w:val="17"/>
          <w:szCs w:val="24"/>
          <w:shd w:val="clear" w:color="auto" w:fill="auto"/>
        </w:rPr>
        <w:t>2010</w:t>
      </w:r>
      <w:r w:rsidRPr="00325C57">
        <w:rPr>
          <w:szCs w:val="24"/>
        </w:rPr>
        <w:t>.</w:t>
      </w:r>
    </w:p>
    <w:p w14:paraId="7DADAE95" w14:textId="4C32D2A3" w:rsidR="00303611" w:rsidRPr="00325C57" w:rsidRDefault="00303611" w:rsidP="00C977EE">
      <w:pPr>
        <w:pStyle w:val="hreference"/>
        <w:autoSpaceDE w:val="0"/>
        <w:autoSpaceDN w:val="0"/>
        <w:adjustRightInd w:val="0"/>
        <w:snapToGrid w:val="0"/>
        <w:spacing w:before="0"/>
        <w:rPr>
          <w:szCs w:val="24"/>
        </w:rPr>
      </w:pPr>
      <w:r w:rsidRPr="00325C57">
        <w:rPr>
          <w:szCs w:val="24"/>
        </w:rPr>
        <w:t>[</w:t>
      </w:r>
      <w:r w:rsidRPr="00325C57">
        <w:rPr>
          <w:rStyle w:val="bibnumber"/>
          <w:sz w:val="17"/>
          <w:szCs w:val="24"/>
          <w:shd w:val="clear" w:color="auto" w:fill="auto"/>
        </w:rPr>
        <w:t>13</w:t>
      </w:r>
      <w:r w:rsidRPr="00325C57">
        <w:rPr>
          <w:szCs w:val="24"/>
        </w:rPr>
        <w:t>]</w:t>
      </w:r>
      <w:r w:rsidR="004B08C9" w:rsidRPr="00325C57">
        <w:rPr>
          <w:szCs w:val="24"/>
        </w:rPr>
        <w:t xml:space="preserve"> </w:t>
      </w:r>
      <w:r w:rsidRPr="00325C57">
        <w:rPr>
          <w:rStyle w:val="bibsurname"/>
          <w:sz w:val="17"/>
          <w:szCs w:val="24"/>
          <w:shd w:val="clear" w:color="auto" w:fill="auto"/>
        </w:rPr>
        <w:t>Qu</w:t>
      </w:r>
      <w:r w:rsidRPr="00325C57">
        <w:rPr>
          <w:szCs w:val="24"/>
        </w:rPr>
        <w:t xml:space="preserve"> </w:t>
      </w:r>
      <w:r w:rsidRPr="00325C57">
        <w:rPr>
          <w:rStyle w:val="bibfname"/>
          <w:sz w:val="17"/>
          <w:szCs w:val="24"/>
          <w:shd w:val="clear" w:color="auto" w:fill="auto"/>
        </w:rPr>
        <w:t>C</w:t>
      </w:r>
      <w:r w:rsidRPr="00325C57">
        <w:rPr>
          <w:szCs w:val="24"/>
        </w:rPr>
        <w:t xml:space="preserve">, </w:t>
      </w:r>
      <w:r w:rsidRPr="00325C57">
        <w:rPr>
          <w:rStyle w:val="bibsurname"/>
          <w:sz w:val="17"/>
          <w:szCs w:val="24"/>
          <w:shd w:val="clear" w:color="auto" w:fill="auto"/>
        </w:rPr>
        <w:t>Bowman</w:t>
      </w:r>
      <w:r w:rsidRPr="00325C57">
        <w:rPr>
          <w:szCs w:val="24"/>
        </w:rPr>
        <w:t xml:space="preserve"> </w:t>
      </w:r>
      <w:r w:rsidRPr="00325C57">
        <w:rPr>
          <w:rStyle w:val="bibfname"/>
          <w:sz w:val="17"/>
          <w:szCs w:val="24"/>
          <w:shd w:val="clear" w:color="auto" w:fill="auto"/>
        </w:rPr>
        <w:t>JM</w:t>
      </w:r>
      <w:r w:rsidRPr="00325C57">
        <w:rPr>
          <w:szCs w:val="24"/>
        </w:rPr>
        <w:t xml:space="preserve">. </w:t>
      </w:r>
      <w:r w:rsidRPr="00325C57">
        <w:rPr>
          <w:rStyle w:val="bibarticle"/>
          <w:sz w:val="17"/>
          <w:szCs w:val="24"/>
          <w:shd w:val="clear" w:color="auto" w:fill="auto"/>
        </w:rPr>
        <w:t>Revisit</w:t>
      </w:r>
      <w:r w:rsidR="004B08C9" w:rsidRPr="00325C57">
        <w:rPr>
          <w:rStyle w:val="bibarticle"/>
          <w:sz w:val="17"/>
          <w:szCs w:val="24"/>
          <w:shd w:val="clear" w:color="auto" w:fill="auto"/>
        </w:rPr>
        <w:t>ing adiabatic switching for initial conditions in quasi-classical trajectory calculations: applicatio</w:t>
      </w:r>
      <w:r w:rsidRPr="00325C57">
        <w:rPr>
          <w:rStyle w:val="bibarticle"/>
          <w:sz w:val="17"/>
          <w:szCs w:val="24"/>
          <w:shd w:val="clear" w:color="auto" w:fill="auto"/>
        </w:rPr>
        <w:t>n to CH</w:t>
      </w:r>
      <w:r w:rsidRPr="00325C57">
        <w:rPr>
          <w:rStyle w:val="bibarticle"/>
          <w:sz w:val="17"/>
          <w:szCs w:val="24"/>
          <w:shd w:val="clear" w:color="auto" w:fill="auto"/>
          <w:vertAlign w:val="subscript"/>
        </w:rPr>
        <w:t>4</w:t>
      </w:r>
      <w:r w:rsidRPr="00325C57">
        <w:rPr>
          <w:rStyle w:val="bibarticle"/>
          <w:sz w:val="17"/>
          <w:szCs w:val="24"/>
          <w:shd w:val="clear" w:color="auto" w:fill="auto"/>
        </w:rPr>
        <w:t>.</w:t>
      </w:r>
      <w:r w:rsidRPr="00325C57">
        <w:rPr>
          <w:szCs w:val="24"/>
        </w:rPr>
        <w:t xml:space="preserve"> </w:t>
      </w:r>
      <w:r w:rsidRPr="00325C57">
        <w:rPr>
          <w:rStyle w:val="bibjournal"/>
          <w:sz w:val="17"/>
          <w:szCs w:val="24"/>
          <w:shd w:val="clear" w:color="auto" w:fill="auto"/>
        </w:rPr>
        <w:t>J Phys Chem A</w:t>
      </w:r>
      <w:r w:rsidRPr="00325C57">
        <w:rPr>
          <w:szCs w:val="24"/>
        </w:rPr>
        <w:t xml:space="preserve"> </w:t>
      </w:r>
      <w:r w:rsidRPr="00325C57">
        <w:rPr>
          <w:rStyle w:val="bibyear"/>
          <w:sz w:val="17"/>
          <w:szCs w:val="24"/>
          <w:shd w:val="clear" w:color="auto" w:fill="auto"/>
        </w:rPr>
        <w:t>2016</w:t>
      </w:r>
      <w:r w:rsidRPr="00325C57">
        <w:rPr>
          <w:szCs w:val="24"/>
        </w:rPr>
        <w:t>;</w:t>
      </w:r>
      <w:r w:rsidRPr="00325C57">
        <w:rPr>
          <w:rStyle w:val="bibvolume"/>
          <w:sz w:val="17"/>
          <w:szCs w:val="24"/>
          <w:shd w:val="clear" w:color="auto" w:fill="auto"/>
        </w:rPr>
        <w:t>120</w:t>
      </w:r>
      <w:r w:rsidRPr="00325C57">
        <w:rPr>
          <w:szCs w:val="24"/>
        </w:rPr>
        <w:t>(</w:t>
      </w:r>
      <w:r w:rsidRPr="00325C57">
        <w:rPr>
          <w:rStyle w:val="bibissue"/>
          <w:sz w:val="17"/>
          <w:szCs w:val="24"/>
          <w:shd w:val="clear" w:color="auto" w:fill="auto"/>
        </w:rPr>
        <w:t>27</w:t>
      </w:r>
      <w:r w:rsidRPr="00325C57">
        <w:rPr>
          <w:szCs w:val="24"/>
        </w:rPr>
        <w:t>):</w:t>
      </w:r>
      <w:r w:rsidRPr="00325C57">
        <w:rPr>
          <w:rStyle w:val="bibfpage"/>
          <w:sz w:val="17"/>
          <w:szCs w:val="24"/>
          <w:shd w:val="clear" w:color="auto" w:fill="auto"/>
        </w:rPr>
        <w:t>4988</w:t>
      </w:r>
      <w:r w:rsidRPr="00325C57">
        <w:rPr>
          <w:szCs w:val="24"/>
        </w:rPr>
        <w:t>–</w:t>
      </w:r>
      <w:r w:rsidRPr="00325C57">
        <w:rPr>
          <w:rStyle w:val="biblpage"/>
          <w:sz w:val="17"/>
          <w:szCs w:val="24"/>
          <w:shd w:val="clear" w:color="auto" w:fill="auto"/>
        </w:rPr>
        <w:t>93</w:t>
      </w:r>
      <w:r w:rsidR="004B08C9" w:rsidRPr="00325C57">
        <w:rPr>
          <w:rStyle w:val="biblpage"/>
          <w:sz w:val="17"/>
          <w:szCs w:val="24"/>
          <w:shd w:val="clear" w:color="auto" w:fill="auto"/>
        </w:rPr>
        <w:t xml:space="preserve">. </w:t>
      </w:r>
    </w:p>
    <w:p w14:paraId="0B0F8BAF" w14:textId="715AA64C" w:rsidR="00303611" w:rsidRPr="00325C57" w:rsidRDefault="00303611" w:rsidP="00C977EE">
      <w:pPr>
        <w:pStyle w:val="hreference"/>
        <w:autoSpaceDE w:val="0"/>
        <w:autoSpaceDN w:val="0"/>
        <w:adjustRightInd w:val="0"/>
        <w:snapToGrid w:val="0"/>
        <w:spacing w:before="0"/>
        <w:rPr>
          <w:szCs w:val="24"/>
        </w:rPr>
      </w:pPr>
      <w:r w:rsidRPr="00325C57">
        <w:rPr>
          <w:szCs w:val="24"/>
        </w:rPr>
        <w:t>[</w:t>
      </w:r>
      <w:r w:rsidRPr="00325C57">
        <w:rPr>
          <w:rStyle w:val="bibnumber"/>
          <w:sz w:val="17"/>
          <w:szCs w:val="24"/>
          <w:shd w:val="clear" w:color="auto" w:fill="auto"/>
        </w:rPr>
        <w:t>14</w:t>
      </w:r>
      <w:r w:rsidRPr="00325C57">
        <w:rPr>
          <w:szCs w:val="24"/>
        </w:rPr>
        <w:t>]</w:t>
      </w:r>
      <w:r w:rsidR="004B08C9" w:rsidRPr="00325C57">
        <w:rPr>
          <w:szCs w:val="24"/>
        </w:rPr>
        <w:t xml:space="preserve"> </w:t>
      </w:r>
      <w:r w:rsidRPr="00325C57">
        <w:rPr>
          <w:rStyle w:val="bibsurname"/>
          <w:sz w:val="17"/>
          <w:szCs w:val="24"/>
          <w:shd w:val="clear" w:color="auto" w:fill="auto"/>
        </w:rPr>
        <w:t>Czakó</w:t>
      </w:r>
      <w:r w:rsidRPr="00325C57">
        <w:rPr>
          <w:szCs w:val="24"/>
        </w:rPr>
        <w:t xml:space="preserve"> </w:t>
      </w:r>
      <w:r w:rsidRPr="00325C57">
        <w:rPr>
          <w:rStyle w:val="bibfname"/>
          <w:sz w:val="17"/>
          <w:szCs w:val="24"/>
          <w:shd w:val="clear" w:color="auto" w:fill="auto"/>
        </w:rPr>
        <w:t>G</w:t>
      </w:r>
      <w:r w:rsidRPr="00325C57">
        <w:rPr>
          <w:szCs w:val="24"/>
        </w:rPr>
        <w:t xml:space="preserve">. </w:t>
      </w:r>
      <w:r w:rsidRPr="00325C57">
        <w:rPr>
          <w:rStyle w:val="bibarticle"/>
          <w:sz w:val="17"/>
          <w:szCs w:val="24"/>
          <w:shd w:val="clear" w:color="auto" w:fill="auto"/>
        </w:rPr>
        <w:t>Gaussian binning of the vibrational distributions for the Cl + CH</w:t>
      </w:r>
      <w:r w:rsidRPr="00325C57">
        <w:rPr>
          <w:rStyle w:val="bibarticle"/>
          <w:sz w:val="17"/>
          <w:szCs w:val="24"/>
          <w:shd w:val="clear" w:color="auto" w:fill="auto"/>
          <w:vertAlign w:val="subscript"/>
        </w:rPr>
        <w:t>4</w:t>
      </w:r>
      <w:r w:rsidRPr="00325C57">
        <w:rPr>
          <w:rStyle w:val="bibarticle"/>
          <w:sz w:val="17"/>
          <w:szCs w:val="24"/>
          <w:shd w:val="clear" w:color="auto" w:fill="auto"/>
        </w:rPr>
        <w:t>(</w:t>
      </w:r>
      <w:r w:rsidRPr="00325C57">
        <w:rPr>
          <w:rStyle w:val="bibarticle"/>
          <w:i/>
          <w:sz w:val="17"/>
          <w:szCs w:val="24"/>
          <w:shd w:val="clear" w:color="auto" w:fill="auto"/>
        </w:rPr>
        <w:t>v</w:t>
      </w:r>
      <w:r w:rsidRPr="00325C57">
        <w:rPr>
          <w:rStyle w:val="bibarticle"/>
          <w:sz w:val="17"/>
          <w:szCs w:val="24"/>
          <w:shd w:val="clear" w:color="auto" w:fill="auto"/>
          <w:vertAlign w:val="subscript"/>
        </w:rPr>
        <w:t>4/2</w:t>
      </w:r>
      <w:r w:rsidRPr="00325C57">
        <w:rPr>
          <w:rStyle w:val="bibarticle"/>
          <w:sz w:val="17"/>
          <w:szCs w:val="24"/>
          <w:shd w:val="clear" w:color="auto" w:fill="auto"/>
        </w:rPr>
        <w:t xml:space="preserve"> = 0, 1) → H + CH</w:t>
      </w:r>
      <w:r w:rsidRPr="00325C57">
        <w:rPr>
          <w:rStyle w:val="bibarticle"/>
          <w:sz w:val="17"/>
          <w:szCs w:val="24"/>
          <w:shd w:val="clear" w:color="auto" w:fill="auto"/>
          <w:vertAlign w:val="subscript"/>
        </w:rPr>
        <w:t>3</w:t>
      </w:r>
      <w:r w:rsidRPr="00325C57">
        <w:rPr>
          <w:rStyle w:val="bibarticle"/>
          <w:sz w:val="17"/>
          <w:szCs w:val="24"/>
          <w:shd w:val="clear" w:color="auto" w:fill="auto"/>
        </w:rPr>
        <w:t>Cl(</w:t>
      </w:r>
      <w:r w:rsidRPr="00325C57">
        <w:rPr>
          <w:rStyle w:val="bibarticle"/>
          <w:i/>
          <w:sz w:val="17"/>
          <w:szCs w:val="24"/>
          <w:shd w:val="clear" w:color="auto" w:fill="auto"/>
        </w:rPr>
        <w:t>n</w:t>
      </w:r>
      <w:r w:rsidRPr="00325C57">
        <w:rPr>
          <w:rStyle w:val="bibarticle"/>
          <w:sz w:val="17"/>
          <w:szCs w:val="24"/>
          <w:shd w:val="clear" w:color="auto" w:fill="auto"/>
          <w:vertAlign w:val="subscript"/>
        </w:rPr>
        <w:t>1</w:t>
      </w:r>
      <w:r w:rsidR="004B08C9" w:rsidRPr="00325C57">
        <w:rPr>
          <w:rStyle w:val="bibarticle"/>
          <w:i/>
          <w:sz w:val="17"/>
          <w:szCs w:val="24"/>
          <w:shd w:val="clear" w:color="auto" w:fill="auto"/>
        </w:rPr>
        <w:t>n</w:t>
      </w:r>
      <w:r w:rsidR="004B08C9" w:rsidRPr="00325C57">
        <w:rPr>
          <w:rStyle w:val="bibarticle"/>
          <w:sz w:val="17"/>
          <w:szCs w:val="24"/>
          <w:shd w:val="clear" w:color="auto" w:fill="auto"/>
          <w:vertAlign w:val="subscript"/>
        </w:rPr>
        <w:t>2</w:t>
      </w:r>
      <w:r w:rsidR="004B08C9" w:rsidRPr="00325C57">
        <w:rPr>
          <w:rStyle w:val="bibarticle"/>
          <w:i/>
          <w:sz w:val="17"/>
          <w:szCs w:val="24"/>
          <w:shd w:val="clear" w:color="auto" w:fill="auto"/>
        </w:rPr>
        <w:t>n</w:t>
      </w:r>
      <w:r w:rsidR="004B08C9" w:rsidRPr="00325C57">
        <w:rPr>
          <w:rStyle w:val="bibarticle"/>
          <w:sz w:val="17"/>
          <w:szCs w:val="24"/>
          <w:shd w:val="clear" w:color="auto" w:fill="auto"/>
          <w:vertAlign w:val="subscript"/>
        </w:rPr>
        <w:t>3</w:t>
      </w:r>
      <w:r w:rsidR="004B08C9" w:rsidRPr="00325C57">
        <w:rPr>
          <w:rStyle w:val="bibarticle"/>
          <w:i/>
          <w:sz w:val="17"/>
          <w:szCs w:val="24"/>
          <w:shd w:val="clear" w:color="auto" w:fill="auto"/>
        </w:rPr>
        <w:t>n</w:t>
      </w:r>
      <w:r w:rsidR="004B08C9" w:rsidRPr="00325C57">
        <w:rPr>
          <w:rStyle w:val="bibarticle"/>
          <w:sz w:val="17"/>
          <w:szCs w:val="24"/>
          <w:shd w:val="clear" w:color="auto" w:fill="auto"/>
          <w:vertAlign w:val="subscript"/>
        </w:rPr>
        <w:t>4</w:t>
      </w:r>
      <w:r w:rsidR="004B08C9" w:rsidRPr="00325C57">
        <w:rPr>
          <w:rStyle w:val="bibarticle"/>
          <w:i/>
          <w:sz w:val="17"/>
          <w:szCs w:val="24"/>
          <w:shd w:val="clear" w:color="auto" w:fill="auto"/>
        </w:rPr>
        <w:t>n</w:t>
      </w:r>
      <w:r w:rsidR="004B08C9" w:rsidRPr="00325C57">
        <w:rPr>
          <w:rStyle w:val="bibarticle"/>
          <w:sz w:val="17"/>
          <w:szCs w:val="24"/>
          <w:shd w:val="clear" w:color="auto" w:fill="auto"/>
          <w:vertAlign w:val="subscript"/>
        </w:rPr>
        <w:t>5</w:t>
      </w:r>
      <w:r w:rsidR="004B08C9" w:rsidRPr="00325C57">
        <w:rPr>
          <w:rStyle w:val="bibarticle"/>
          <w:i/>
          <w:sz w:val="17"/>
          <w:szCs w:val="24"/>
          <w:shd w:val="clear" w:color="auto" w:fill="auto"/>
        </w:rPr>
        <w:t>n</w:t>
      </w:r>
      <w:r w:rsidR="004B08C9" w:rsidRPr="00325C57">
        <w:rPr>
          <w:rStyle w:val="bibarticle"/>
          <w:sz w:val="17"/>
          <w:szCs w:val="24"/>
          <w:shd w:val="clear" w:color="auto" w:fill="auto"/>
          <w:vertAlign w:val="subscript"/>
        </w:rPr>
        <w:t>6</w:t>
      </w:r>
      <w:r w:rsidRPr="00325C57">
        <w:rPr>
          <w:rStyle w:val="bibarticle"/>
          <w:sz w:val="17"/>
          <w:szCs w:val="24"/>
          <w:shd w:val="clear" w:color="auto" w:fill="auto"/>
        </w:rPr>
        <w:t>) reactions.</w:t>
      </w:r>
      <w:r w:rsidRPr="00325C57">
        <w:rPr>
          <w:szCs w:val="24"/>
        </w:rPr>
        <w:t xml:space="preserve"> </w:t>
      </w:r>
      <w:r w:rsidRPr="00325C57">
        <w:rPr>
          <w:rStyle w:val="bibjournal"/>
          <w:sz w:val="17"/>
          <w:szCs w:val="24"/>
          <w:shd w:val="clear" w:color="auto" w:fill="auto"/>
        </w:rPr>
        <w:t>J Phys Chem A</w:t>
      </w:r>
      <w:r w:rsidRPr="00325C57">
        <w:rPr>
          <w:szCs w:val="24"/>
        </w:rPr>
        <w:t xml:space="preserve"> </w:t>
      </w:r>
      <w:r w:rsidRPr="00325C57">
        <w:rPr>
          <w:rStyle w:val="bibyear"/>
          <w:sz w:val="17"/>
          <w:szCs w:val="24"/>
          <w:shd w:val="clear" w:color="auto" w:fill="auto"/>
        </w:rPr>
        <w:t>2012</w:t>
      </w:r>
      <w:r w:rsidRPr="00325C57">
        <w:rPr>
          <w:szCs w:val="24"/>
        </w:rPr>
        <w:t>;</w:t>
      </w:r>
      <w:r w:rsidRPr="00325C57">
        <w:rPr>
          <w:rStyle w:val="bibvolume"/>
          <w:sz w:val="17"/>
          <w:szCs w:val="24"/>
          <w:shd w:val="clear" w:color="auto" w:fill="auto"/>
        </w:rPr>
        <w:t>116</w:t>
      </w:r>
      <w:r w:rsidRPr="00325C57">
        <w:rPr>
          <w:szCs w:val="24"/>
        </w:rPr>
        <w:t>(</w:t>
      </w:r>
      <w:r w:rsidRPr="00325C57">
        <w:rPr>
          <w:rStyle w:val="bibissue"/>
          <w:sz w:val="17"/>
          <w:szCs w:val="24"/>
          <w:shd w:val="clear" w:color="auto" w:fill="auto"/>
        </w:rPr>
        <w:t>28</w:t>
      </w:r>
      <w:r w:rsidRPr="00325C57">
        <w:rPr>
          <w:szCs w:val="24"/>
        </w:rPr>
        <w:t>):</w:t>
      </w:r>
      <w:r w:rsidRPr="00325C57">
        <w:rPr>
          <w:rStyle w:val="bibfpage"/>
          <w:sz w:val="17"/>
          <w:szCs w:val="24"/>
          <w:shd w:val="clear" w:color="auto" w:fill="auto"/>
        </w:rPr>
        <w:t>7467</w:t>
      </w:r>
      <w:r w:rsidRPr="00325C57">
        <w:rPr>
          <w:szCs w:val="24"/>
        </w:rPr>
        <w:t>–</w:t>
      </w:r>
      <w:r w:rsidRPr="00325C57">
        <w:rPr>
          <w:rStyle w:val="biblpage"/>
          <w:sz w:val="17"/>
          <w:szCs w:val="24"/>
          <w:shd w:val="clear" w:color="auto" w:fill="auto"/>
        </w:rPr>
        <w:t>73</w:t>
      </w:r>
      <w:r w:rsidR="004B08C9" w:rsidRPr="00325C57">
        <w:rPr>
          <w:rStyle w:val="biblpage"/>
          <w:sz w:val="17"/>
          <w:szCs w:val="24"/>
          <w:shd w:val="clear" w:color="auto" w:fill="auto"/>
        </w:rPr>
        <w:t xml:space="preserve">. </w:t>
      </w:r>
    </w:p>
    <w:p w14:paraId="6E6E6E4C" w14:textId="58A52809" w:rsidR="00303611" w:rsidRPr="00325C57" w:rsidRDefault="00303611" w:rsidP="00C977EE">
      <w:pPr>
        <w:pStyle w:val="hreference"/>
        <w:autoSpaceDE w:val="0"/>
        <w:autoSpaceDN w:val="0"/>
        <w:adjustRightInd w:val="0"/>
        <w:snapToGrid w:val="0"/>
        <w:spacing w:before="0"/>
        <w:rPr>
          <w:szCs w:val="24"/>
        </w:rPr>
      </w:pPr>
      <w:r w:rsidRPr="00325C57">
        <w:rPr>
          <w:szCs w:val="24"/>
        </w:rPr>
        <w:t>[</w:t>
      </w:r>
      <w:r w:rsidRPr="00325C57">
        <w:rPr>
          <w:rStyle w:val="bibnumber"/>
          <w:sz w:val="17"/>
          <w:szCs w:val="24"/>
          <w:shd w:val="clear" w:color="auto" w:fill="auto"/>
        </w:rPr>
        <w:t>15</w:t>
      </w:r>
      <w:r w:rsidRPr="00325C57">
        <w:rPr>
          <w:szCs w:val="24"/>
        </w:rPr>
        <w:t>]</w:t>
      </w:r>
      <w:r w:rsidR="004B08C9" w:rsidRPr="00325C57">
        <w:rPr>
          <w:szCs w:val="24"/>
        </w:rPr>
        <w:t xml:space="preserve"> </w:t>
      </w:r>
      <w:r w:rsidRPr="00325C57">
        <w:rPr>
          <w:rStyle w:val="bibsurname"/>
          <w:sz w:val="17"/>
          <w:szCs w:val="24"/>
          <w:shd w:val="clear" w:color="auto" w:fill="auto"/>
        </w:rPr>
        <w:t>Allan</w:t>
      </w:r>
      <w:r w:rsidRPr="00325C57">
        <w:rPr>
          <w:szCs w:val="24"/>
        </w:rPr>
        <w:t xml:space="preserve"> </w:t>
      </w:r>
      <w:r w:rsidRPr="00325C57">
        <w:rPr>
          <w:rStyle w:val="bibfname"/>
          <w:sz w:val="17"/>
          <w:szCs w:val="24"/>
          <w:shd w:val="clear" w:color="auto" w:fill="auto"/>
        </w:rPr>
        <w:t>M</w:t>
      </w:r>
      <w:r w:rsidRPr="00325C57">
        <w:rPr>
          <w:szCs w:val="24"/>
        </w:rPr>
        <w:t xml:space="preserve">. </w:t>
      </w:r>
      <w:r w:rsidRPr="00325C57">
        <w:rPr>
          <w:rStyle w:val="bibarticle"/>
          <w:sz w:val="17"/>
          <w:szCs w:val="24"/>
          <w:shd w:val="clear" w:color="auto" w:fill="auto"/>
        </w:rPr>
        <w:t>Excitation of the four fundamental vibrations of CH</w:t>
      </w:r>
      <w:r w:rsidRPr="00325C57">
        <w:rPr>
          <w:rStyle w:val="bibarticle"/>
          <w:sz w:val="17"/>
          <w:szCs w:val="24"/>
          <w:shd w:val="clear" w:color="auto" w:fill="auto"/>
          <w:vertAlign w:val="subscript"/>
        </w:rPr>
        <w:t>4</w:t>
      </w:r>
      <w:r w:rsidRPr="00325C57">
        <w:rPr>
          <w:rStyle w:val="bibarticle"/>
          <w:sz w:val="17"/>
          <w:szCs w:val="24"/>
          <w:shd w:val="clear" w:color="auto" w:fill="auto"/>
        </w:rPr>
        <w:t xml:space="preserve"> by electron impact near threshold</w:t>
      </w:r>
      <w:r w:rsidRPr="00325C57">
        <w:rPr>
          <w:szCs w:val="24"/>
        </w:rPr>
        <w:t xml:space="preserve">. </w:t>
      </w:r>
      <w:r w:rsidRPr="00325C57">
        <w:rPr>
          <w:rStyle w:val="bibjournal"/>
          <w:sz w:val="17"/>
          <w:szCs w:val="24"/>
          <w:shd w:val="clear" w:color="auto" w:fill="auto"/>
        </w:rPr>
        <w:t>J Phys</w:t>
      </w:r>
      <w:r w:rsidR="004B08C9" w:rsidRPr="00325C57">
        <w:rPr>
          <w:rStyle w:val="bibjournal"/>
          <w:sz w:val="17"/>
          <w:szCs w:val="24"/>
          <w:shd w:val="clear" w:color="auto" w:fill="auto"/>
        </w:rPr>
        <w:t xml:space="preserve"> B</w:t>
      </w:r>
      <w:r w:rsidRPr="00325C57">
        <w:rPr>
          <w:szCs w:val="24"/>
        </w:rPr>
        <w:t xml:space="preserve"> </w:t>
      </w:r>
      <w:r w:rsidRPr="00325C57">
        <w:rPr>
          <w:rStyle w:val="bibyear"/>
          <w:sz w:val="17"/>
          <w:szCs w:val="24"/>
          <w:shd w:val="clear" w:color="auto" w:fill="auto"/>
        </w:rPr>
        <w:t>2005</w:t>
      </w:r>
      <w:r w:rsidRPr="00325C57">
        <w:rPr>
          <w:szCs w:val="24"/>
        </w:rPr>
        <w:t>;</w:t>
      </w:r>
      <w:r w:rsidRPr="00325C57">
        <w:rPr>
          <w:rStyle w:val="bibvolume"/>
          <w:sz w:val="17"/>
          <w:szCs w:val="24"/>
          <w:shd w:val="clear" w:color="auto" w:fill="auto"/>
        </w:rPr>
        <w:t>38</w:t>
      </w:r>
      <w:r w:rsidRPr="00325C57">
        <w:rPr>
          <w:szCs w:val="24"/>
        </w:rPr>
        <w:t>(</w:t>
      </w:r>
      <w:r w:rsidRPr="00325C57">
        <w:rPr>
          <w:rStyle w:val="bibissue"/>
          <w:sz w:val="17"/>
          <w:szCs w:val="24"/>
          <w:shd w:val="clear" w:color="auto" w:fill="auto"/>
        </w:rPr>
        <w:t>11</w:t>
      </w:r>
      <w:r w:rsidRPr="00325C57">
        <w:rPr>
          <w:szCs w:val="24"/>
        </w:rPr>
        <w:t>):</w:t>
      </w:r>
      <w:r w:rsidRPr="00325C57">
        <w:rPr>
          <w:rStyle w:val="bibfpage"/>
          <w:sz w:val="17"/>
          <w:szCs w:val="24"/>
          <w:shd w:val="clear" w:color="auto" w:fill="auto"/>
        </w:rPr>
        <w:t>1679</w:t>
      </w:r>
      <w:r w:rsidRPr="00325C57">
        <w:rPr>
          <w:szCs w:val="24"/>
        </w:rPr>
        <w:t>–</w:t>
      </w:r>
      <w:r w:rsidRPr="00325C57">
        <w:rPr>
          <w:rStyle w:val="biblpage"/>
          <w:sz w:val="17"/>
          <w:szCs w:val="24"/>
          <w:shd w:val="clear" w:color="auto" w:fill="auto"/>
        </w:rPr>
        <w:t>85</w:t>
      </w:r>
      <w:r w:rsidR="004B08C9" w:rsidRPr="00325C57">
        <w:rPr>
          <w:rStyle w:val="biblpage"/>
          <w:sz w:val="17"/>
          <w:szCs w:val="24"/>
          <w:shd w:val="clear" w:color="auto" w:fill="auto"/>
        </w:rPr>
        <w:t xml:space="preserve">. </w:t>
      </w:r>
    </w:p>
    <w:p w14:paraId="1D8A3C84" w14:textId="6BEE881B" w:rsidR="00303611" w:rsidRPr="00325C57" w:rsidRDefault="00303611" w:rsidP="00C977EE">
      <w:pPr>
        <w:pStyle w:val="hreference"/>
        <w:autoSpaceDE w:val="0"/>
        <w:autoSpaceDN w:val="0"/>
        <w:adjustRightInd w:val="0"/>
        <w:snapToGrid w:val="0"/>
        <w:spacing w:before="0"/>
        <w:rPr>
          <w:szCs w:val="24"/>
        </w:rPr>
      </w:pPr>
      <w:r w:rsidRPr="00325C57">
        <w:rPr>
          <w:szCs w:val="24"/>
        </w:rPr>
        <w:t>[</w:t>
      </w:r>
      <w:r w:rsidRPr="00325C57">
        <w:rPr>
          <w:rStyle w:val="bibnumber"/>
          <w:sz w:val="17"/>
          <w:szCs w:val="24"/>
          <w:shd w:val="clear" w:color="auto" w:fill="auto"/>
        </w:rPr>
        <w:t>16</w:t>
      </w:r>
      <w:r w:rsidRPr="00325C57">
        <w:rPr>
          <w:szCs w:val="24"/>
        </w:rPr>
        <w:t>]</w:t>
      </w:r>
      <w:r w:rsidR="004B08C9" w:rsidRPr="00325C57">
        <w:rPr>
          <w:szCs w:val="24"/>
        </w:rPr>
        <w:t xml:space="preserve"> </w:t>
      </w:r>
      <w:r w:rsidRPr="00325C57">
        <w:rPr>
          <w:rStyle w:val="bibsurname"/>
          <w:sz w:val="17"/>
          <w:szCs w:val="24"/>
          <w:shd w:val="clear" w:color="auto" w:fill="auto"/>
        </w:rPr>
        <w:t>Nozaki</w:t>
      </w:r>
      <w:r w:rsidRPr="00325C57">
        <w:rPr>
          <w:szCs w:val="24"/>
        </w:rPr>
        <w:t xml:space="preserve"> </w:t>
      </w:r>
      <w:r w:rsidRPr="00325C57">
        <w:rPr>
          <w:rStyle w:val="bibfname"/>
          <w:sz w:val="17"/>
          <w:szCs w:val="24"/>
          <w:shd w:val="clear" w:color="auto" w:fill="auto"/>
        </w:rPr>
        <w:t>T</w:t>
      </w:r>
      <w:r w:rsidRPr="00325C57">
        <w:rPr>
          <w:szCs w:val="24"/>
        </w:rPr>
        <w:t xml:space="preserve">, </w:t>
      </w:r>
      <w:r w:rsidRPr="00325C57">
        <w:rPr>
          <w:rStyle w:val="bibsurname"/>
          <w:sz w:val="17"/>
          <w:szCs w:val="24"/>
          <w:shd w:val="clear" w:color="auto" w:fill="auto"/>
        </w:rPr>
        <w:t>Miyazaki</w:t>
      </w:r>
      <w:r w:rsidRPr="00325C57">
        <w:rPr>
          <w:szCs w:val="24"/>
        </w:rPr>
        <w:t xml:space="preserve"> </w:t>
      </w:r>
      <w:r w:rsidRPr="00325C57">
        <w:rPr>
          <w:rStyle w:val="bibfname"/>
          <w:sz w:val="17"/>
          <w:szCs w:val="24"/>
          <w:shd w:val="clear" w:color="auto" w:fill="auto"/>
        </w:rPr>
        <w:t>Y</w:t>
      </w:r>
      <w:r w:rsidRPr="00325C57">
        <w:rPr>
          <w:szCs w:val="24"/>
        </w:rPr>
        <w:t xml:space="preserve">, </w:t>
      </w:r>
      <w:r w:rsidRPr="00325C57">
        <w:rPr>
          <w:rStyle w:val="bibsurname"/>
          <w:sz w:val="17"/>
          <w:szCs w:val="24"/>
          <w:shd w:val="clear" w:color="auto" w:fill="auto"/>
        </w:rPr>
        <w:t>Unno</w:t>
      </w:r>
      <w:r w:rsidRPr="00325C57">
        <w:rPr>
          <w:szCs w:val="24"/>
        </w:rPr>
        <w:t xml:space="preserve"> </w:t>
      </w:r>
      <w:r w:rsidRPr="00325C57">
        <w:rPr>
          <w:rStyle w:val="bibfname"/>
          <w:sz w:val="17"/>
          <w:szCs w:val="24"/>
          <w:shd w:val="clear" w:color="auto" w:fill="auto"/>
        </w:rPr>
        <w:t>Y</w:t>
      </w:r>
      <w:r w:rsidRPr="00325C57">
        <w:rPr>
          <w:szCs w:val="24"/>
        </w:rPr>
        <w:t xml:space="preserve">, </w:t>
      </w:r>
      <w:r w:rsidRPr="00325C57">
        <w:rPr>
          <w:rStyle w:val="bibsurname"/>
          <w:sz w:val="17"/>
          <w:szCs w:val="24"/>
          <w:shd w:val="clear" w:color="auto" w:fill="auto"/>
        </w:rPr>
        <w:t>Okazaki</w:t>
      </w:r>
      <w:r w:rsidRPr="00325C57">
        <w:rPr>
          <w:szCs w:val="24"/>
        </w:rPr>
        <w:t xml:space="preserve"> </w:t>
      </w:r>
      <w:r w:rsidRPr="00325C57">
        <w:rPr>
          <w:rStyle w:val="bibfname"/>
          <w:sz w:val="17"/>
          <w:szCs w:val="24"/>
          <w:shd w:val="clear" w:color="auto" w:fill="auto"/>
        </w:rPr>
        <w:t>K</w:t>
      </w:r>
      <w:r w:rsidRPr="00325C57">
        <w:rPr>
          <w:szCs w:val="24"/>
        </w:rPr>
        <w:t xml:space="preserve">. </w:t>
      </w:r>
      <w:r w:rsidRPr="00325C57">
        <w:rPr>
          <w:rStyle w:val="bibarticle"/>
          <w:sz w:val="17"/>
          <w:szCs w:val="24"/>
          <w:shd w:val="clear" w:color="auto" w:fill="auto"/>
        </w:rPr>
        <w:t>Energy distribution and heat transfer mechanisms in atmospheric pressure non-equilibrium plasmas</w:t>
      </w:r>
      <w:r w:rsidRPr="00325C57">
        <w:rPr>
          <w:szCs w:val="24"/>
        </w:rPr>
        <w:t xml:space="preserve">. </w:t>
      </w:r>
      <w:r w:rsidRPr="00325C57">
        <w:rPr>
          <w:rStyle w:val="bibjournal"/>
          <w:sz w:val="17"/>
          <w:szCs w:val="24"/>
          <w:shd w:val="clear" w:color="auto" w:fill="auto"/>
        </w:rPr>
        <w:t>J Phys D</w:t>
      </w:r>
      <w:r w:rsidRPr="00325C57">
        <w:rPr>
          <w:szCs w:val="24"/>
        </w:rPr>
        <w:t xml:space="preserve"> </w:t>
      </w:r>
      <w:r w:rsidRPr="00325C57">
        <w:rPr>
          <w:rStyle w:val="bibyear"/>
          <w:sz w:val="17"/>
          <w:szCs w:val="24"/>
          <w:shd w:val="clear" w:color="auto" w:fill="auto"/>
        </w:rPr>
        <w:t>2001</w:t>
      </w:r>
      <w:r w:rsidRPr="00325C57">
        <w:rPr>
          <w:szCs w:val="24"/>
        </w:rPr>
        <w:t>;</w:t>
      </w:r>
      <w:r w:rsidRPr="00325C57">
        <w:rPr>
          <w:rStyle w:val="bibvolume"/>
          <w:sz w:val="17"/>
          <w:szCs w:val="24"/>
          <w:shd w:val="clear" w:color="auto" w:fill="auto"/>
        </w:rPr>
        <w:t>34</w:t>
      </w:r>
      <w:r w:rsidRPr="00325C57">
        <w:rPr>
          <w:szCs w:val="24"/>
        </w:rPr>
        <w:t>(</w:t>
      </w:r>
      <w:r w:rsidRPr="00325C57">
        <w:rPr>
          <w:rStyle w:val="bibissue"/>
          <w:sz w:val="17"/>
          <w:szCs w:val="24"/>
          <w:shd w:val="clear" w:color="auto" w:fill="auto"/>
        </w:rPr>
        <w:t>23</w:t>
      </w:r>
      <w:r w:rsidRPr="00325C57">
        <w:rPr>
          <w:szCs w:val="24"/>
        </w:rPr>
        <w:t>):</w:t>
      </w:r>
      <w:r w:rsidRPr="00325C57">
        <w:rPr>
          <w:rStyle w:val="bibfpage"/>
          <w:sz w:val="17"/>
          <w:szCs w:val="24"/>
          <w:shd w:val="clear" w:color="auto" w:fill="auto"/>
        </w:rPr>
        <w:t>3383</w:t>
      </w:r>
      <w:r w:rsidRPr="00325C57">
        <w:rPr>
          <w:szCs w:val="24"/>
        </w:rPr>
        <w:t>–</w:t>
      </w:r>
      <w:r w:rsidRPr="00325C57">
        <w:rPr>
          <w:rStyle w:val="biblpage"/>
          <w:sz w:val="17"/>
          <w:szCs w:val="24"/>
          <w:shd w:val="clear" w:color="auto" w:fill="auto"/>
        </w:rPr>
        <w:t>90</w:t>
      </w:r>
      <w:r w:rsidR="004B08C9" w:rsidRPr="00325C57">
        <w:rPr>
          <w:rStyle w:val="biblpage"/>
          <w:sz w:val="17"/>
          <w:szCs w:val="24"/>
          <w:shd w:val="clear" w:color="auto" w:fill="auto"/>
        </w:rPr>
        <w:t xml:space="preserve">. </w:t>
      </w:r>
    </w:p>
    <w:p w14:paraId="5B4064CD" w14:textId="4921C3FA" w:rsidR="00303611" w:rsidRPr="00325C57" w:rsidRDefault="00303611" w:rsidP="00C977EE">
      <w:pPr>
        <w:pStyle w:val="hreference"/>
        <w:autoSpaceDE w:val="0"/>
        <w:autoSpaceDN w:val="0"/>
        <w:adjustRightInd w:val="0"/>
        <w:snapToGrid w:val="0"/>
        <w:spacing w:before="0"/>
        <w:rPr>
          <w:szCs w:val="24"/>
        </w:rPr>
      </w:pPr>
      <w:r w:rsidRPr="00325C57">
        <w:rPr>
          <w:szCs w:val="24"/>
        </w:rPr>
        <w:t>[</w:t>
      </w:r>
      <w:r w:rsidRPr="00325C57">
        <w:rPr>
          <w:rStyle w:val="bibnumber"/>
          <w:sz w:val="17"/>
          <w:szCs w:val="24"/>
          <w:shd w:val="clear" w:color="auto" w:fill="auto"/>
        </w:rPr>
        <w:t>17</w:t>
      </w:r>
      <w:r w:rsidRPr="00325C57">
        <w:rPr>
          <w:szCs w:val="24"/>
        </w:rPr>
        <w:t>]</w:t>
      </w:r>
      <w:r w:rsidR="004B08C9" w:rsidRPr="00325C57">
        <w:rPr>
          <w:szCs w:val="24"/>
        </w:rPr>
        <w:t xml:space="preserve"> </w:t>
      </w:r>
      <w:r w:rsidRPr="00325C57">
        <w:rPr>
          <w:rStyle w:val="bibsurname"/>
          <w:sz w:val="17"/>
          <w:szCs w:val="24"/>
          <w:shd w:val="clear" w:color="auto" w:fill="auto"/>
        </w:rPr>
        <w:t>Nozaki</w:t>
      </w:r>
      <w:r w:rsidRPr="00325C57">
        <w:rPr>
          <w:szCs w:val="24"/>
        </w:rPr>
        <w:t xml:space="preserve"> </w:t>
      </w:r>
      <w:r w:rsidRPr="00325C57">
        <w:rPr>
          <w:rStyle w:val="bibfname"/>
          <w:sz w:val="17"/>
          <w:szCs w:val="24"/>
          <w:shd w:val="clear" w:color="auto" w:fill="auto"/>
        </w:rPr>
        <w:t>T</w:t>
      </w:r>
      <w:r w:rsidRPr="00325C57">
        <w:rPr>
          <w:szCs w:val="24"/>
        </w:rPr>
        <w:t xml:space="preserve">, </w:t>
      </w:r>
      <w:r w:rsidRPr="00325C57">
        <w:rPr>
          <w:rStyle w:val="bibsurname"/>
          <w:sz w:val="17"/>
          <w:szCs w:val="24"/>
          <w:shd w:val="clear" w:color="auto" w:fill="auto"/>
        </w:rPr>
        <w:t>Okazaki</w:t>
      </w:r>
      <w:r w:rsidRPr="00325C57">
        <w:rPr>
          <w:szCs w:val="24"/>
        </w:rPr>
        <w:t xml:space="preserve"> </w:t>
      </w:r>
      <w:r w:rsidRPr="00325C57">
        <w:rPr>
          <w:rStyle w:val="bibfname"/>
          <w:sz w:val="17"/>
          <w:szCs w:val="24"/>
          <w:shd w:val="clear" w:color="auto" w:fill="auto"/>
        </w:rPr>
        <w:t>K</w:t>
      </w:r>
      <w:r w:rsidRPr="00325C57">
        <w:rPr>
          <w:szCs w:val="24"/>
        </w:rPr>
        <w:t xml:space="preserve">. </w:t>
      </w:r>
      <w:r w:rsidRPr="00325C57">
        <w:rPr>
          <w:rStyle w:val="bibarticle"/>
          <w:sz w:val="17"/>
          <w:szCs w:val="24"/>
          <w:shd w:val="clear" w:color="auto" w:fill="auto"/>
        </w:rPr>
        <w:t xml:space="preserve">Non-thermal plasma catalysis of methane: </w:t>
      </w:r>
      <w:r w:rsidR="004B08C9" w:rsidRPr="00325C57">
        <w:rPr>
          <w:rStyle w:val="bibarticle"/>
          <w:sz w:val="17"/>
          <w:szCs w:val="24"/>
          <w:shd w:val="clear" w:color="auto" w:fill="auto"/>
        </w:rPr>
        <w:t>p</w:t>
      </w:r>
      <w:r w:rsidRPr="00325C57">
        <w:rPr>
          <w:rStyle w:val="bibarticle"/>
          <w:sz w:val="17"/>
          <w:szCs w:val="24"/>
          <w:shd w:val="clear" w:color="auto" w:fill="auto"/>
        </w:rPr>
        <w:t>rinciples, energy efficiency, and applications</w:t>
      </w:r>
      <w:r w:rsidRPr="00325C57">
        <w:rPr>
          <w:szCs w:val="24"/>
        </w:rPr>
        <w:t xml:space="preserve">. </w:t>
      </w:r>
      <w:r w:rsidRPr="00325C57">
        <w:rPr>
          <w:rStyle w:val="bibjournal"/>
          <w:sz w:val="17"/>
          <w:szCs w:val="24"/>
          <w:shd w:val="clear" w:color="auto" w:fill="auto"/>
        </w:rPr>
        <w:t>Catal Today</w:t>
      </w:r>
      <w:r w:rsidRPr="00325C57">
        <w:rPr>
          <w:szCs w:val="24"/>
        </w:rPr>
        <w:t xml:space="preserve"> </w:t>
      </w:r>
      <w:r w:rsidRPr="00325C57">
        <w:rPr>
          <w:rStyle w:val="bibyear"/>
          <w:sz w:val="17"/>
          <w:szCs w:val="24"/>
          <w:shd w:val="clear" w:color="auto" w:fill="auto"/>
        </w:rPr>
        <w:t>2013</w:t>
      </w:r>
      <w:r w:rsidRPr="00325C57">
        <w:rPr>
          <w:szCs w:val="24"/>
        </w:rPr>
        <w:t>;</w:t>
      </w:r>
      <w:r w:rsidRPr="00325C57">
        <w:rPr>
          <w:rStyle w:val="bibvolume"/>
          <w:sz w:val="17"/>
          <w:szCs w:val="24"/>
          <w:shd w:val="clear" w:color="auto" w:fill="auto"/>
        </w:rPr>
        <w:t>211</w:t>
      </w:r>
      <w:r w:rsidRPr="00325C57">
        <w:rPr>
          <w:szCs w:val="24"/>
        </w:rPr>
        <w:t>:</w:t>
      </w:r>
      <w:r w:rsidRPr="00325C57">
        <w:rPr>
          <w:rStyle w:val="bibfpage"/>
          <w:sz w:val="17"/>
          <w:szCs w:val="24"/>
          <w:shd w:val="clear" w:color="auto" w:fill="auto"/>
        </w:rPr>
        <w:t>29</w:t>
      </w:r>
      <w:r w:rsidRPr="00325C57">
        <w:rPr>
          <w:szCs w:val="24"/>
        </w:rPr>
        <w:t>–</w:t>
      </w:r>
      <w:r w:rsidRPr="00325C57">
        <w:rPr>
          <w:rStyle w:val="biblpage"/>
          <w:sz w:val="17"/>
          <w:szCs w:val="24"/>
          <w:shd w:val="clear" w:color="auto" w:fill="auto"/>
        </w:rPr>
        <w:t>38</w:t>
      </w:r>
      <w:r w:rsidR="004B08C9" w:rsidRPr="00325C57">
        <w:rPr>
          <w:rStyle w:val="biblpage"/>
          <w:sz w:val="17"/>
          <w:szCs w:val="24"/>
          <w:shd w:val="clear" w:color="auto" w:fill="auto"/>
        </w:rPr>
        <w:t xml:space="preserve">. </w:t>
      </w:r>
    </w:p>
    <w:p w14:paraId="5067E5F0" w14:textId="49DA6F29" w:rsidR="00303611" w:rsidRPr="00325C57" w:rsidRDefault="00303611" w:rsidP="00C977EE">
      <w:pPr>
        <w:pStyle w:val="hreference"/>
        <w:autoSpaceDE w:val="0"/>
        <w:autoSpaceDN w:val="0"/>
        <w:adjustRightInd w:val="0"/>
        <w:snapToGrid w:val="0"/>
        <w:spacing w:before="0"/>
        <w:rPr>
          <w:szCs w:val="24"/>
        </w:rPr>
      </w:pPr>
      <w:r w:rsidRPr="00325C57">
        <w:rPr>
          <w:szCs w:val="24"/>
        </w:rPr>
        <w:t>[</w:t>
      </w:r>
      <w:r w:rsidRPr="00325C57">
        <w:rPr>
          <w:rStyle w:val="bibnumber"/>
          <w:sz w:val="17"/>
          <w:szCs w:val="24"/>
          <w:shd w:val="clear" w:color="auto" w:fill="auto"/>
        </w:rPr>
        <w:t>18</w:t>
      </w:r>
      <w:r w:rsidRPr="00325C57">
        <w:rPr>
          <w:szCs w:val="24"/>
        </w:rPr>
        <w:t>]</w:t>
      </w:r>
      <w:r w:rsidR="004B08C9" w:rsidRPr="00325C57">
        <w:rPr>
          <w:szCs w:val="24"/>
        </w:rPr>
        <w:t xml:space="preserve"> </w:t>
      </w:r>
      <w:r w:rsidR="00953DF0" w:rsidRPr="00325C57">
        <w:rPr>
          <w:rStyle w:val="bibsurname"/>
          <w:sz w:val="17"/>
          <w:szCs w:val="24"/>
          <w:shd w:val="clear" w:color="auto" w:fill="auto"/>
        </w:rPr>
        <w:t>Ngo SI, Lim YI, Kim W, Seo DJ, Yoon WL</w:t>
      </w:r>
      <w:r w:rsidRPr="00325C57">
        <w:rPr>
          <w:szCs w:val="24"/>
        </w:rPr>
        <w:t xml:space="preserve">. </w:t>
      </w:r>
      <w:r w:rsidRPr="00325C57">
        <w:rPr>
          <w:rStyle w:val="bibarticle"/>
          <w:sz w:val="17"/>
          <w:szCs w:val="24"/>
          <w:shd w:val="clear" w:color="auto" w:fill="auto"/>
        </w:rPr>
        <w:t>Computational fluid dynamics and experimental validation of a compact steam methane reformer for hydrogen production from natural gas</w:t>
      </w:r>
      <w:r w:rsidRPr="00325C57">
        <w:rPr>
          <w:szCs w:val="24"/>
        </w:rPr>
        <w:t xml:space="preserve">. </w:t>
      </w:r>
      <w:r w:rsidRPr="00325C57">
        <w:rPr>
          <w:rStyle w:val="bibjournal"/>
          <w:sz w:val="17"/>
          <w:szCs w:val="24"/>
          <w:shd w:val="clear" w:color="auto" w:fill="auto"/>
        </w:rPr>
        <w:t>Appl Energy</w:t>
      </w:r>
      <w:r w:rsidRPr="00325C57">
        <w:rPr>
          <w:szCs w:val="24"/>
        </w:rPr>
        <w:t xml:space="preserve"> </w:t>
      </w:r>
      <w:r w:rsidRPr="00325C57">
        <w:rPr>
          <w:rStyle w:val="bibyear"/>
          <w:sz w:val="17"/>
          <w:szCs w:val="24"/>
          <w:shd w:val="clear" w:color="auto" w:fill="auto"/>
        </w:rPr>
        <w:t>2019</w:t>
      </w:r>
      <w:r w:rsidRPr="00325C57">
        <w:rPr>
          <w:szCs w:val="24"/>
        </w:rPr>
        <w:t>;</w:t>
      </w:r>
      <w:r w:rsidRPr="00325C57">
        <w:rPr>
          <w:rStyle w:val="bibvolume"/>
          <w:sz w:val="17"/>
          <w:szCs w:val="24"/>
          <w:shd w:val="clear" w:color="auto" w:fill="auto"/>
        </w:rPr>
        <w:t>236</w:t>
      </w:r>
      <w:r w:rsidRPr="00325C57">
        <w:rPr>
          <w:szCs w:val="24"/>
        </w:rPr>
        <w:t>:</w:t>
      </w:r>
      <w:r w:rsidRPr="00325C57">
        <w:rPr>
          <w:rStyle w:val="bibfpage"/>
          <w:sz w:val="17"/>
          <w:szCs w:val="24"/>
          <w:shd w:val="clear" w:color="auto" w:fill="auto"/>
        </w:rPr>
        <w:t>340</w:t>
      </w:r>
      <w:r w:rsidRPr="00325C57">
        <w:rPr>
          <w:szCs w:val="24"/>
        </w:rPr>
        <w:t>–</w:t>
      </w:r>
      <w:r w:rsidRPr="00325C57">
        <w:rPr>
          <w:rStyle w:val="biblpage"/>
          <w:sz w:val="17"/>
          <w:szCs w:val="24"/>
          <w:shd w:val="clear" w:color="auto" w:fill="auto"/>
        </w:rPr>
        <w:t>53</w:t>
      </w:r>
      <w:r w:rsidR="00953DF0" w:rsidRPr="00325C57">
        <w:rPr>
          <w:rStyle w:val="biblpage"/>
          <w:sz w:val="17"/>
          <w:szCs w:val="24"/>
          <w:shd w:val="clear" w:color="auto" w:fill="auto"/>
        </w:rPr>
        <w:t xml:space="preserve">. </w:t>
      </w:r>
    </w:p>
    <w:p w14:paraId="3CECFD62" w14:textId="0C579242" w:rsidR="00303611" w:rsidRPr="00325C57" w:rsidRDefault="00303611" w:rsidP="00C977EE">
      <w:pPr>
        <w:pStyle w:val="hreference"/>
        <w:autoSpaceDE w:val="0"/>
        <w:autoSpaceDN w:val="0"/>
        <w:adjustRightInd w:val="0"/>
        <w:snapToGrid w:val="0"/>
        <w:spacing w:before="0"/>
        <w:rPr>
          <w:szCs w:val="24"/>
        </w:rPr>
      </w:pPr>
      <w:r w:rsidRPr="00325C57">
        <w:rPr>
          <w:szCs w:val="24"/>
        </w:rPr>
        <w:t>[</w:t>
      </w:r>
      <w:r w:rsidRPr="00325C57">
        <w:rPr>
          <w:rStyle w:val="bibnumber"/>
          <w:sz w:val="17"/>
          <w:szCs w:val="24"/>
          <w:shd w:val="clear" w:color="auto" w:fill="auto"/>
        </w:rPr>
        <w:t>19</w:t>
      </w:r>
      <w:r w:rsidRPr="00325C57">
        <w:rPr>
          <w:szCs w:val="24"/>
        </w:rPr>
        <w:t>]</w:t>
      </w:r>
      <w:r w:rsidR="00C76C8D" w:rsidRPr="00325C57">
        <w:rPr>
          <w:szCs w:val="24"/>
        </w:rPr>
        <w:t xml:space="preserve"> </w:t>
      </w:r>
      <w:r w:rsidRPr="00325C57">
        <w:rPr>
          <w:rStyle w:val="bibsurname"/>
          <w:sz w:val="17"/>
          <w:szCs w:val="24"/>
          <w:shd w:val="clear" w:color="auto" w:fill="auto"/>
        </w:rPr>
        <w:t>Wismann</w:t>
      </w:r>
      <w:r w:rsidRPr="00325C57">
        <w:rPr>
          <w:szCs w:val="24"/>
        </w:rPr>
        <w:t xml:space="preserve"> </w:t>
      </w:r>
      <w:r w:rsidRPr="00325C57">
        <w:rPr>
          <w:rStyle w:val="bibfname"/>
          <w:sz w:val="17"/>
          <w:szCs w:val="24"/>
          <w:shd w:val="clear" w:color="auto" w:fill="auto"/>
        </w:rPr>
        <w:t>ST</w:t>
      </w:r>
      <w:r w:rsidRPr="00325C57">
        <w:rPr>
          <w:szCs w:val="24"/>
        </w:rPr>
        <w:t xml:space="preserve">, </w:t>
      </w:r>
      <w:r w:rsidRPr="00325C57">
        <w:rPr>
          <w:rStyle w:val="bibsurname"/>
          <w:sz w:val="17"/>
          <w:szCs w:val="24"/>
          <w:shd w:val="clear" w:color="auto" w:fill="auto"/>
        </w:rPr>
        <w:t>Engbæk</w:t>
      </w:r>
      <w:r w:rsidRPr="00325C57">
        <w:rPr>
          <w:szCs w:val="24"/>
        </w:rPr>
        <w:t xml:space="preserve"> </w:t>
      </w:r>
      <w:r w:rsidRPr="00325C57">
        <w:rPr>
          <w:rStyle w:val="bibfname"/>
          <w:sz w:val="17"/>
          <w:szCs w:val="24"/>
          <w:shd w:val="clear" w:color="auto" w:fill="auto"/>
        </w:rPr>
        <w:t>JS</w:t>
      </w:r>
      <w:r w:rsidRPr="00325C57">
        <w:rPr>
          <w:szCs w:val="24"/>
        </w:rPr>
        <w:t xml:space="preserve">, </w:t>
      </w:r>
      <w:r w:rsidRPr="00325C57">
        <w:rPr>
          <w:rStyle w:val="bibsurname"/>
          <w:sz w:val="17"/>
          <w:szCs w:val="24"/>
          <w:shd w:val="clear" w:color="auto" w:fill="auto"/>
        </w:rPr>
        <w:t>Vendelbo</w:t>
      </w:r>
      <w:r w:rsidRPr="00325C57">
        <w:rPr>
          <w:szCs w:val="24"/>
        </w:rPr>
        <w:t xml:space="preserve"> </w:t>
      </w:r>
      <w:r w:rsidRPr="00325C57">
        <w:rPr>
          <w:rStyle w:val="bibfname"/>
          <w:sz w:val="17"/>
          <w:szCs w:val="24"/>
          <w:shd w:val="clear" w:color="auto" w:fill="auto"/>
        </w:rPr>
        <w:t>SB</w:t>
      </w:r>
      <w:r w:rsidRPr="00325C57">
        <w:rPr>
          <w:szCs w:val="24"/>
        </w:rPr>
        <w:t xml:space="preserve">, </w:t>
      </w:r>
      <w:r w:rsidRPr="00325C57">
        <w:rPr>
          <w:rStyle w:val="bibsurname"/>
          <w:sz w:val="17"/>
          <w:szCs w:val="24"/>
          <w:shd w:val="clear" w:color="auto" w:fill="auto"/>
        </w:rPr>
        <w:t>Bendixen</w:t>
      </w:r>
      <w:r w:rsidRPr="00325C57">
        <w:rPr>
          <w:szCs w:val="24"/>
        </w:rPr>
        <w:t xml:space="preserve"> </w:t>
      </w:r>
      <w:r w:rsidRPr="00325C57">
        <w:rPr>
          <w:rStyle w:val="bibfname"/>
          <w:sz w:val="17"/>
          <w:szCs w:val="24"/>
          <w:shd w:val="clear" w:color="auto" w:fill="auto"/>
        </w:rPr>
        <w:t>FB</w:t>
      </w:r>
      <w:r w:rsidRPr="00325C57">
        <w:rPr>
          <w:szCs w:val="24"/>
        </w:rPr>
        <w:t xml:space="preserve">, </w:t>
      </w:r>
      <w:r w:rsidRPr="00325C57">
        <w:rPr>
          <w:rStyle w:val="bibsurname"/>
          <w:sz w:val="17"/>
          <w:szCs w:val="24"/>
          <w:shd w:val="clear" w:color="auto" w:fill="auto"/>
        </w:rPr>
        <w:t>Eriksen</w:t>
      </w:r>
      <w:r w:rsidRPr="00325C57">
        <w:rPr>
          <w:szCs w:val="24"/>
        </w:rPr>
        <w:t xml:space="preserve"> </w:t>
      </w:r>
      <w:r w:rsidRPr="00325C57">
        <w:rPr>
          <w:rStyle w:val="bibfname"/>
          <w:sz w:val="17"/>
          <w:szCs w:val="24"/>
          <w:shd w:val="clear" w:color="auto" w:fill="auto"/>
        </w:rPr>
        <w:t>WL</w:t>
      </w:r>
      <w:r w:rsidR="00C76C8D" w:rsidRPr="00325C57">
        <w:rPr>
          <w:rStyle w:val="bibfname"/>
          <w:sz w:val="17"/>
          <w:szCs w:val="24"/>
          <w:shd w:val="clear" w:color="auto" w:fill="auto"/>
        </w:rPr>
        <w:t>,</w:t>
      </w:r>
      <w:r w:rsidRPr="00325C57">
        <w:rPr>
          <w:szCs w:val="24"/>
        </w:rPr>
        <w:t xml:space="preserve"> </w:t>
      </w:r>
      <w:r w:rsidRPr="00325C57">
        <w:rPr>
          <w:rStyle w:val="bibarticle"/>
          <w:sz w:val="17"/>
          <w:szCs w:val="24"/>
          <w:shd w:val="clear" w:color="auto" w:fill="auto"/>
        </w:rPr>
        <w:t>Aasberg-Petersen</w:t>
      </w:r>
      <w:r w:rsidR="00C76C8D" w:rsidRPr="00325C57">
        <w:rPr>
          <w:rStyle w:val="bibarticle"/>
          <w:sz w:val="17"/>
          <w:szCs w:val="24"/>
          <w:shd w:val="clear" w:color="auto" w:fill="auto"/>
        </w:rPr>
        <w:t xml:space="preserve"> K</w:t>
      </w:r>
      <w:r w:rsidRPr="00325C57">
        <w:rPr>
          <w:rStyle w:val="bibarticle"/>
          <w:sz w:val="17"/>
          <w:szCs w:val="24"/>
          <w:shd w:val="clear" w:color="auto" w:fill="auto"/>
        </w:rPr>
        <w:t>,</w:t>
      </w:r>
      <w:r w:rsidR="00C76C8D" w:rsidRPr="00325C57">
        <w:rPr>
          <w:rStyle w:val="bibarticle"/>
          <w:sz w:val="17"/>
          <w:szCs w:val="24"/>
          <w:shd w:val="clear" w:color="auto" w:fill="auto"/>
        </w:rPr>
        <w:t xml:space="preserve"> et al. Electrified methane reforming: a compact approach to greener industrial hydrogen production</w:t>
      </w:r>
      <w:r w:rsidRPr="00325C57">
        <w:rPr>
          <w:szCs w:val="24"/>
        </w:rPr>
        <w:t xml:space="preserve"> </w:t>
      </w:r>
      <w:r w:rsidRPr="00325C57">
        <w:rPr>
          <w:rStyle w:val="bibjournal"/>
          <w:sz w:val="17"/>
          <w:szCs w:val="24"/>
          <w:shd w:val="clear" w:color="auto" w:fill="auto"/>
        </w:rPr>
        <w:t>Science</w:t>
      </w:r>
      <w:r w:rsidRPr="00325C57">
        <w:rPr>
          <w:szCs w:val="24"/>
        </w:rPr>
        <w:t xml:space="preserve"> </w:t>
      </w:r>
      <w:r w:rsidRPr="00325C57">
        <w:rPr>
          <w:rStyle w:val="bibyear"/>
          <w:sz w:val="17"/>
          <w:szCs w:val="24"/>
          <w:shd w:val="clear" w:color="auto" w:fill="auto"/>
        </w:rPr>
        <w:t>2019</w:t>
      </w:r>
      <w:r w:rsidRPr="00325C57">
        <w:rPr>
          <w:szCs w:val="24"/>
        </w:rPr>
        <w:t>;</w:t>
      </w:r>
      <w:r w:rsidRPr="00325C57">
        <w:rPr>
          <w:rStyle w:val="bibvolume"/>
          <w:sz w:val="17"/>
          <w:szCs w:val="24"/>
          <w:shd w:val="clear" w:color="auto" w:fill="auto"/>
        </w:rPr>
        <w:t>364</w:t>
      </w:r>
      <w:r w:rsidR="00C76C8D" w:rsidRPr="00325C57">
        <w:rPr>
          <w:rStyle w:val="bibvolume"/>
          <w:sz w:val="17"/>
          <w:szCs w:val="24"/>
          <w:shd w:val="clear" w:color="auto" w:fill="auto"/>
        </w:rPr>
        <w:t>(</w:t>
      </w:r>
      <w:r w:rsidR="00C76C8D" w:rsidRPr="00325C57">
        <w:rPr>
          <w:sz w:val="15"/>
          <w:szCs w:val="15"/>
        </w:rPr>
        <w:t>6442</w:t>
      </w:r>
      <w:r w:rsidR="00C76C8D" w:rsidRPr="00325C57">
        <w:rPr>
          <w:rStyle w:val="bibvolume"/>
          <w:sz w:val="17"/>
          <w:szCs w:val="24"/>
          <w:shd w:val="clear" w:color="auto" w:fill="auto"/>
        </w:rPr>
        <w:t>)</w:t>
      </w:r>
      <w:r w:rsidRPr="00325C57">
        <w:rPr>
          <w:szCs w:val="24"/>
        </w:rPr>
        <w:t>:</w:t>
      </w:r>
      <w:r w:rsidRPr="00325C57">
        <w:rPr>
          <w:rStyle w:val="bibfpage"/>
          <w:sz w:val="17"/>
          <w:szCs w:val="24"/>
          <w:shd w:val="clear" w:color="auto" w:fill="auto"/>
        </w:rPr>
        <w:t>756</w:t>
      </w:r>
      <w:r w:rsidRPr="00325C57">
        <w:rPr>
          <w:szCs w:val="24"/>
        </w:rPr>
        <w:t>–</w:t>
      </w:r>
      <w:r w:rsidRPr="00325C57">
        <w:rPr>
          <w:rStyle w:val="biblpage"/>
          <w:sz w:val="17"/>
          <w:szCs w:val="24"/>
          <w:shd w:val="clear" w:color="auto" w:fill="auto"/>
        </w:rPr>
        <w:t>9</w:t>
      </w:r>
      <w:r w:rsidR="00C76C8D" w:rsidRPr="00325C57">
        <w:rPr>
          <w:rStyle w:val="biblpage"/>
          <w:sz w:val="17"/>
          <w:szCs w:val="24"/>
          <w:shd w:val="clear" w:color="auto" w:fill="auto"/>
        </w:rPr>
        <w:t xml:space="preserve">. </w:t>
      </w:r>
      <w:bookmarkStart w:id="3" w:name="_GoBack"/>
      <w:bookmarkEnd w:id="3"/>
    </w:p>
    <w:sectPr w:rsidR="00303611" w:rsidRPr="00325C57" w:rsidSect="00CE48AE">
      <w:headerReference w:type="default" r:id="rId65"/>
      <w:footerReference w:type="even" r:id="rId66"/>
      <w:footerReference w:type="default" r:id="rId67"/>
      <w:type w:val="continuous"/>
      <w:pgSz w:w="11906" w:h="16838" w:code="9"/>
      <w:pgMar w:top="1616" w:right="737" w:bottom="1616" w:left="737" w:header="0" w:footer="850" w:gutter="0"/>
      <w:cols w:space="475"/>
      <w:docGrid w:linePitch="326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ex:commentExtensible w16cex:durableId="0826A65F" w16cex:dateUtc="2025-12-23T11:48:00Z"/>
  <w16cex:commentExtensible w16cex:durableId="4389560B" w16cex:dateUtc="2025-12-23T11:55:00Z"/>
  <w16cex:commentExtensible w16cex:durableId="12B53FE4" w16cex:dateUtc="2025-12-23T07:40:00Z"/>
  <w16cex:commentExtensible w16cex:durableId="129AADDD" w16cex:dateUtc="2025-12-23T07:46:00Z"/>
  <w16cex:commentExtensible w16cex:durableId="76822E30" w16cex:dateUtc="2025-12-23T08:02:00Z"/>
  <w16cex:commentExtensible w16cex:durableId="6484D30C" w16cex:dateUtc="2025-12-23T08:13:00Z"/>
  <w16cex:commentExtensible w16cex:durableId="3411F54F" w16cex:dateUtc="2025-12-23T09:00:00Z"/>
  <w16cex:commentExtensible w16cex:durableId="6C6C301D" w16cex:dateUtc="2025-12-23T09:41:00Z"/>
  <w16cex:commentExtensible w16cex:durableId="2CF8EBFC" w16cex:dateUtc="2025-12-26T03:11:00Z"/>
  <w16cex:commentExtensible w16cex:durableId="1263D424" w16cex:dateUtc="2025-12-23T09:47:00Z"/>
  <w16cex:commentExtensible w16cex:durableId="5360A1CE" w16cex:dateUtc="2025-12-23T09:54:00Z"/>
  <w16cex:commentExtensible w16cex:durableId="68234949" w16cex:dateUtc="2025-12-23T10:07:00Z"/>
  <w16cex:commentExtensible w16cex:durableId="1EB1EF8E" w16cex:dateUtc="2025-12-23T11:44:00Z"/>
  <w16cex:commentExtensible w16cex:durableId="2DB12DF0" w16cex:dateUtc="2025-12-23T15:33:00Z"/>
  <w16cex:commentExtensible w16cex:durableId="22A8D06C" w16cex:dateUtc="2025-12-23T05:01:00Z"/>
  <w16cex:commentExtensible w16cex:durableId="433527CC" w16cex:dateUtc="2025-12-23T05:01:00Z"/>
  <w16cex:commentExtensible w16cex:durableId="61D719DF" w16cex:dateUtc="2025-12-23T10:08:00Z"/>
  <w16cex:commentExtensible w16cex:durableId="7D4DFA28" w16cex:dateUtc="2025-12-23T10:10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id:commentId w16cid:paraId="7AEF12C3" w16cid:durableId="0826A65F"/>
  <w16cid:commentId w16cid:paraId="70AD9D1A" w16cid:durableId="4389560B"/>
  <w16cid:commentId w16cid:paraId="616EF9A7" w16cid:durableId="616EF9A7"/>
  <w16cid:commentId w16cid:paraId="587CAD75" w16cid:durableId="12B53FE4"/>
  <w16cid:commentId w16cid:paraId="4CAC26C7" w16cid:durableId="4CAC26C7"/>
  <w16cid:commentId w16cid:paraId="13BAFB7D" w16cid:durableId="129AADDD"/>
  <w16cid:commentId w16cid:paraId="41F928E6" w16cid:durableId="41F928E6"/>
  <w16cid:commentId w16cid:paraId="75FB7234" w16cid:durableId="76822E30"/>
  <w16cid:commentId w16cid:paraId="7857A240" w16cid:durableId="7857A240"/>
  <w16cid:commentId w16cid:paraId="0F6CC97A" w16cid:durableId="0F6CC97A"/>
  <w16cid:commentId w16cid:paraId="04C98DE1" w16cid:durableId="04C98DE1"/>
  <w16cid:commentId w16cid:paraId="12B70B0E" w16cid:durableId="6484D30C"/>
  <w16cid:commentId w16cid:paraId="4354AD95" w16cid:durableId="4354AD95"/>
  <w16cid:commentId w16cid:paraId="390051F3" w16cid:durableId="3411F54F"/>
  <w16cid:commentId w16cid:paraId="2293F37D" w16cid:durableId="2293F37D"/>
  <w16cid:commentId w16cid:paraId="449B83E4" w16cid:durableId="6C6C301D"/>
  <w16cid:commentId w16cid:paraId="403B6226" w16cid:durableId="2CF8EBFC"/>
  <w16cid:commentId w16cid:paraId="41E12BB9" w16cid:durableId="5045B03E"/>
  <w16cid:commentId w16cid:paraId="6C56DFA7" w16cid:durableId="1263D424"/>
  <w16cid:commentId w16cid:paraId="48942163" w16cid:durableId="48942163"/>
  <w16cid:commentId w16cid:paraId="36A58A35" w16cid:durableId="36A58A35"/>
  <w16cid:commentId w16cid:paraId="238AF538" w16cid:durableId="238AF538"/>
  <w16cid:commentId w16cid:paraId="5DF5061C" w16cid:durableId="5360A1CE"/>
  <w16cid:commentId w16cid:paraId="6DB601B1" w16cid:durableId="68234949"/>
  <w16cid:commentId w16cid:paraId="004DF7A8" w16cid:durableId="1EB1EF8E"/>
  <w16cid:commentId w16cid:paraId="19235901" w16cid:durableId="19235901"/>
  <w16cid:commentId w16cid:paraId="6620B581" w16cid:durableId="2DB12DF0"/>
  <w16cid:commentId w16cid:paraId="387BD767" w16cid:durableId="22A8D06C"/>
  <w16cid:commentId w16cid:paraId="38672FC4" w16cid:durableId="433527CC"/>
  <w16cid:commentId w16cid:paraId="6612D080" w16cid:durableId="6612D080"/>
  <w16cid:commentId w16cid:paraId="3441925E" w16cid:durableId="61D719DF"/>
  <w16cid:commentId w16cid:paraId="193E5656" w16cid:durableId="193E5656"/>
  <w16cid:commentId w16cid:paraId="58AD68AB" w16cid:durableId="7D4DFA28"/>
</w16cid:commentsIds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083F992" w14:textId="77777777" w:rsidR="008B19C0" w:rsidRDefault="008B19C0">
      <w:r>
        <w:separator/>
      </w:r>
    </w:p>
  </w:endnote>
  <w:endnote w:type="continuationSeparator" w:id="0">
    <w:p w14:paraId="0C1519D4" w14:textId="77777777" w:rsidR="008B19C0" w:rsidRDefault="008B19C0">
      <w:r>
        <w:continuationSeparator/>
      </w:r>
    </w:p>
  </w:endnote>
  <w:endnote w:type="continuationNotice" w:id="1">
    <w:p w14:paraId="4A36F6CB" w14:textId="77777777" w:rsidR="008B19C0" w:rsidRDefault="008B19C0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New York">
    <w:panose1 w:val="02040503060506020304"/>
    <w:charset w:val="00"/>
    <w:family w:val="roman"/>
    <w:pitch w:val="variable"/>
    <w:sig w:usb0="00000003" w:usb1="00000000" w:usb2="00000000" w:usb3="00000000" w:csb0="00000001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no Pro">
    <w:altName w:val="Times New Roman"/>
    <w:panose1 w:val="00000000000000000000"/>
    <w:charset w:val="00"/>
    <w:family w:val="roman"/>
    <w:notTrueType/>
    <w:pitch w:val="variable"/>
    <w:sig w:usb0="00000001" w:usb1="00000001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Frutiger-Bold">
    <w:altName w:val="Cambria"/>
    <w:panose1 w:val="00000000000000000000"/>
    <w:charset w:val="00"/>
    <w:family w:val="roman"/>
    <w:notTrueType/>
    <w:pitch w:val="default"/>
  </w:font>
  <w:font w:name="AdvOT6c1def61.B+20">
    <w:altName w:val="Cambria"/>
    <w:panose1 w:val="00000000000000000000"/>
    <w:charset w:val="00"/>
    <w:family w:val="roman"/>
    <w:notTrueType/>
    <w:pitch w:val="default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Microsoft YaHei U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26B0127" w14:textId="77777777" w:rsidR="00D33F62" w:rsidRDefault="00D33F62">
    <w:pPr>
      <w:pStyle w:val="ab"/>
      <w:framePr w:wrap="around" w:vAnchor="text" w:hAnchor="margin" w:xAlign="right" w:y="1"/>
      <w:rPr>
        <w:rStyle w:val="ad"/>
      </w:rPr>
    </w:pPr>
    <w:r>
      <w:rPr>
        <w:rStyle w:val="ad"/>
      </w:rPr>
      <w:fldChar w:fldCharType="begin"/>
    </w:r>
    <w:r>
      <w:rPr>
        <w:rStyle w:val="ad"/>
      </w:rPr>
      <w:instrText xml:space="preserve">PAGE  </w:instrText>
    </w:r>
    <w:r>
      <w:rPr>
        <w:rStyle w:val="ad"/>
      </w:rPr>
      <w:fldChar w:fldCharType="separate"/>
    </w:r>
    <w:r>
      <w:rPr>
        <w:rStyle w:val="ad"/>
        <w:noProof/>
      </w:rPr>
      <w:t>1</w:t>
    </w:r>
    <w:r>
      <w:rPr>
        <w:rStyle w:val="ad"/>
      </w:rPr>
      <w:fldChar w:fldCharType="end"/>
    </w:r>
  </w:p>
  <w:p w14:paraId="7E17FA2C" w14:textId="77777777" w:rsidR="00D33F62" w:rsidRDefault="00D33F62">
    <w:pPr>
      <w:pStyle w:val="ab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A25FE58" w14:textId="77777777" w:rsidR="00D33F62" w:rsidRDefault="00D33F62">
    <w:pPr>
      <w:pStyle w:val="ab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5908300" w14:textId="77777777" w:rsidR="008B19C0" w:rsidRDefault="008B19C0">
      <w:r>
        <w:separator/>
      </w:r>
    </w:p>
  </w:footnote>
  <w:footnote w:type="continuationSeparator" w:id="0">
    <w:p w14:paraId="1F5086EA" w14:textId="77777777" w:rsidR="008B19C0" w:rsidRDefault="008B19C0">
      <w:r>
        <w:continuationSeparator/>
      </w:r>
    </w:p>
  </w:footnote>
  <w:footnote w:type="continuationNotice" w:id="1">
    <w:p w14:paraId="18791109" w14:textId="77777777" w:rsidR="008B19C0" w:rsidRDefault="008B19C0"/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8627936" w14:textId="77777777" w:rsidR="00D33F62" w:rsidRDefault="00D33F62" w:rsidP="00D919E6">
    <w:pPr>
      <w:pStyle w:val="af1"/>
      <w:pBdr>
        <w:bottom w:val="none" w:sz="0" w:space="0" w:color="auto"/>
      </w:pBdr>
      <w:jc w:val="both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A168B8FC"/>
    <w:lvl w:ilvl="0">
      <w:start w:val="1"/>
      <w:numFmt w:val="decimal"/>
      <w:pStyle w:val="5"/>
      <w:lvlText w:val="%1."/>
      <w:lvlJc w:val="left"/>
      <w:pPr>
        <w:tabs>
          <w:tab w:val="num" w:pos="2040"/>
        </w:tabs>
        <w:ind w:leftChars="800" w:left="2040" w:hangingChars="200" w:hanging="360"/>
      </w:pPr>
    </w:lvl>
  </w:abstractNum>
  <w:abstractNum w:abstractNumId="1" w15:restartNumberingAfterBreak="0">
    <w:nsid w:val="FFFFFF7D"/>
    <w:multiLevelType w:val="singleLevel"/>
    <w:tmpl w:val="13C82468"/>
    <w:lvl w:ilvl="0">
      <w:start w:val="1"/>
      <w:numFmt w:val="decimal"/>
      <w:pStyle w:val="4"/>
      <w:lvlText w:val="%1."/>
      <w:lvlJc w:val="left"/>
      <w:pPr>
        <w:tabs>
          <w:tab w:val="num" w:pos="1620"/>
        </w:tabs>
        <w:ind w:leftChars="600" w:left="1620" w:hangingChars="200" w:hanging="360"/>
      </w:pPr>
    </w:lvl>
  </w:abstractNum>
  <w:abstractNum w:abstractNumId="2" w15:restartNumberingAfterBreak="0">
    <w:nsid w:val="FFFFFF7E"/>
    <w:multiLevelType w:val="singleLevel"/>
    <w:tmpl w:val="51046DEE"/>
    <w:lvl w:ilvl="0">
      <w:start w:val="1"/>
      <w:numFmt w:val="decimal"/>
      <w:pStyle w:val="3"/>
      <w:lvlText w:val="%1."/>
      <w:lvlJc w:val="left"/>
      <w:pPr>
        <w:tabs>
          <w:tab w:val="num" w:pos="1200"/>
        </w:tabs>
        <w:ind w:leftChars="400" w:left="1200" w:hangingChars="200" w:hanging="360"/>
      </w:pPr>
    </w:lvl>
  </w:abstractNum>
  <w:abstractNum w:abstractNumId="3" w15:restartNumberingAfterBreak="0">
    <w:nsid w:val="FFFFFF7F"/>
    <w:multiLevelType w:val="singleLevel"/>
    <w:tmpl w:val="E390A64E"/>
    <w:lvl w:ilvl="0">
      <w:start w:val="1"/>
      <w:numFmt w:val="decimal"/>
      <w:pStyle w:val="2"/>
      <w:lvlText w:val="%1."/>
      <w:lvlJc w:val="left"/>
      <w:pPr>
        <w:tabs>
          <w:tab w:val="num" w:pos="780"/>
        </w:tabs>
        <w:ind w:leftChars="200" w:left="780" w:hangingChars="200" w:hanging="360"/>
      </w:pPr>
    </w:lvl>
  </w:abstractNum>
  <w:abstractNum w:abstractNumId="4" w15:restartNumberingAfterBreak="0">
    <w:nsid w:val="FFFFFF80"/>
    <w:multiLevelType w:val="singleLevel"/>
    <w:tmpl w:val="51361A76"/>
    <w:lvl w:ilvl="0">
      <w:start w:val="1"/>
      <w:numFmt w:val="bullet"/>
      <w:pStyle w:val="50"/>
      <w:lvlText w:val=""/>
      <w:lvlJc w:val="left"/>
      <w:pPr>
        <w:tabs>
          <w:tab w:val="num" w:pos="2040"/>
        </w:tabs>
        <w:ind w:leftChars="800" w:left="2040" w:hangingChars="200" w:hanging="360"/>
      </w:pPr>
      <w:rPr>
        <w:rFonts w:ascii="Wingdings" w:hAnsi="Wingdings" w:hint="default"/>
      </w:rPr>
    </w:lvl>
  </w:abstractNum>
  <w:abstractNum w:abstractNumId="5" w15:restartNumberingAfterBreak="0">
    <w:nsid w:val="FFFFFF81"/>
    <w:multiLevelType w:val="singleLevel"/>
    <w:tmpl w:val="3A22AE16"/>
    <w:lvl w:ilvl="0">
      <w:start w:val="1"/>
      <w:numFmt w:val="bullet"/>
      <w:pStyle w:val="40"/>
      <w:lvlText w:val=""/>
      <w:lvlJc w:val="left"/>
      <w:pPr>
        <w:tabs>
          <w:tab w:val="num" w:pos="1620"/>
        </w:tabs>
        <w:ind w:leftChars="600" w:left="1620" w:hangingChars="200" w:hanging="360"/>
      </w:pPr>
      <w:rPr>
        <w:rFonts w:ascii="Wingdings" w:hAnsi="Wingdings" w:hint="default"/>
      </w:rPr>
    </w:lvl>
  </w:abstractNum>
  <w:abstractNum w:abstractNumId="6" w15:restartNumberingAfterBreak="0">
    <w:nsid w:val="FFFFFF82"/>
    <w:multiLevelType w:val="singleLevel"/>
    <w:tmpl w:val="B66AA8BE"/>
    <w:lvl w:ilvl="0">
      <w:start w:val="1"/>
      <w:numFmt w:val="bullet"/>
      <w:pStyle w:val="30"/>
      <w:lvlText w:val=""/>
      <w:lvlJc w:val="left"/>
      <w:pPr>
        <w:tabs>
          <w:tab w:val="num" w:pos="1200"/>
        </w:tabs>
        <w:ind w:leftChars="400" w:left="1200" w:hangingChars="200" w:hanging="360"/>
      </w:pPr>
      <w:rPr>
        <w:rFonts w:ascii="Wingdings" w:hAnsi="Wingdings" w:hint="default"/>
      </w:rPr>
    </w:lvl>
  </w:abstractNum>
  <w:abstractNum w:abstractNumId="7" w15:restartNumberingAfterBreak="0">
    <w:nsid w:val="FFFFFF83"/>
    <w:multiLevelType w:val="singleLevel"/>
    <w:tmpl w:val="CA802DEA"/>
    <w:lvl w:ilvl="0">
      <w:start w:val="1"/>
      <w:numFmt w:val="bullet"/>
      <w:pStyle w:val="20"/>
      <w:lvlText w:val=""/>
      <w:lvlJc w:val="left"/>
      <w:pPr>
        <w:tabs>
          <w:tab w:val="num" w:pos="780"/>
        </w:tabs>
        <w:ind w:leftChars="200" w:left="780" w:hangingChars="200" w:hanging="360"/>
      </w:pPr>
      <w:rPr>
        <w:rFonts w:ascii="Wingdings" w:hAnsi="Wingdings" w:hint="default"/>
      </w:rPr>
    </w:lvl>
  </w:abstractNum>
  <w:abstractNum w:abstractNumId="8" w15:restartNumberingAfterBreak="0">
    <w:nsid w:val="FFFFFF88"/>
    <w:multiLevelType w:val="singleLevel"/>
    <w:tmpl w:val="0882D150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Chars="200" w:hanging="360"/>
      </w:pPr>
    </w:lvl>
  </w:abstractNum>
  <w:abstractNum w:abstractNumId="9" w15:restartNumberingAfterBreak="0">
    <w:nsid w:val="FFFFFF89"/>
    <w:multiLevelType w:val="singleLevel"/>
    <w:tmpl w:val="328EC3C0"/>
    <w:lvl w:ilvl="0">
      <w:start w:val="1"/>
      <w:numFmt w:val="bullet"/>
      <w:pStyle w:val="a0"/>
      <w:lvlText w:val=""/>
      <w:lvlJc w:val="left"/>
      <w:pPr>
        <w:tabs>
          <w:tab w:val="num" w:pos="360"/>
        </w:tabs>
        <w:ind w:left="360" w:hangingChars="200" w:hanging="360"/>
      </w:pPr>
      <w:rPr>
        <w:rFonts w:ascii="Wingdings" w:hAnsi="Wingdings" w:hint="default"/>
      </w:rPr>
    </w:lvl>
  </w:abstractNum>
  <w:abstractNum w:abstractNumId="10" w15:restartNumberingAfterBreak="0">
    <w:nsid w:val="13A95FD1"/>
    <w:multiLevelType w:val="hybridMultilevel"/>
    <w:tmpl w:val="3110B3AA"/>
    <w:lvl w:ilvl="0" w:tplc="78A4946A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1" w15:restartNumberingAfterBreak="0">
    <w:nsid w:val="14647C33"/>
    <w:multiLevelType w:val="hybridMultilevel"/>
    <w:tmpl w:val="2CEA800E"/>
    <w:lvl w:ilvl="0" w:tplc="37367B38">
      <w:start w:val="1"/>
      <w:numFmt w:val="decimal"/>
      <w:lvlText w:val="(%1)"/>
      <w:lvlJc w:val="left"/>
      <w:pPr>
        <w:ind w:left="720" w:hanging="360"/>
      </w:pPr>
      <w:rPr>
        <w:rFonts w:ascii="Times" w:eastAsia="Times New Roman" w:hAnsi="Times" w:cs="Times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AA15022"/>
    <w:multiLevelType w:val="hybridMultilevel"/>
    <w:tmpl w:val="A3848710"/>
    <w:lvl w:ilvl="0" w:tplc="C8CCB516">
      <w:start w:val="1"/>
      <w:numFmt w:val="decimal"/>
      <w:lvlText w:val="%1."/>
      <w:lvlJc w:val="left"/>
      <w:pPr>
        <w:ind w:left="360" w:hanging="360"/>
      </w:pPr>
      <w:rPr>
        <w:rFonts w:ascii="Times" w:hAnsi="Times" w:hint="default"/>
        <w:b w:val="0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3" w15:restartNumberingAfterBreak="0">
    <w:nsid w:val="2B0D4588"/>
    <w:multiLevelType w:val="hybridMultilevel"/>
    <w:tmpl w:val="56DCB18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E01202A"/>
    <w:multiLevelType w:val="hybridMultilevel"/>
    <w:tmpl w:val="2CEA800E"/>
    <w:lvl w:ilvl="0" w:tplc="37367B38">
      <w:start w:val="1"/>
      <w:numFmt w:val="decimal"/>
      <w:lvlText w:val="(%1)"/>
      <w:lvlJc w:val="left"/>
      <w:pPr>
        <w:ind w:left="720" w:hanging="360"/>
      </w:pPr>
      <w:rPr>
        <w:rFonts w:ascii="Times" w:eastAsia="Times New Roman" w:hAnsi="Times" w:cs="Times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EC86632"/>
    <w:multiLevelType w:val="hybridMultilevel"/>
    <w:tmpl w:val="2CEA800E"/>
    <w:lvl w:ilvl="0" w:tplc="37367B38">
      <w:start w:val="1"/>
      <w:numFmt w:val="decimal"/>
      <w:lvlText w:val="(%1)"/>
      <w:lvlJc w:val="left"/>
      <w:pPr>
        <w:ind w:left="720" w:hanging="360"/>
      </w:pPr>
      <w:rPr>
        <w:rFonts w:ascii="Times" w:eastAsia="Times New Roman" w:hAnsi="Times" w:cs="Times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26D3F9A"/>
    <w:multiLevelType w:val="singleLevel"/>
    <w:tmpl w:val="8BC469AA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7" w15:restartNumberingAfterBreak="0">
    <w:nsid w:val="34FD0C72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8" w15:restartNumberingAfterBreak="0">
    <w:nsid w:val="3762623B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9" w15:restartNumberingAfterBreak="0">
    <w:nsid w:val="384622AB"/>
    <w:multiLevelType w:val="singleLevel"/>
    <w:tmpl w:val="6FF0DD10"/>
    <w:lvl w:ilvl="0">
      <w:start w:val="1"/>
      <w:numFmt w:val="lowerLetter"/>
      <w:lvlText w:val="%1."/>
      <w:lvlJc w:val="left"/>
      <w:pPr>
        <w:tabs>
          <w:tab w:val="num" w:pos="922"/>
        </w:tabs>
        <w:ind w:left="922" w:hanging="360"/>
      </w:pPr>
      <w:rPr>
        <w:rFonts w:hint="default"/>
      </w:rPr>
    </w:lvl>
  </w:abstractNum>
  <w:abstractNum w:abstractNumId="20" w15:restartNumberingAfterBreak="0">
    <w:nsid w:val="3AB21176"/>
    <w:multiLevelType w:val="hybridMultilevel"/>
    <w:tmpl w:val="DCEA7A52"/>
    <w:lvl w:ilvl="0" w:tplc="BEC662D4">
      <w:start w:val="1"/>
      <w:numFmt w:val="decimal"/>
      <w:lvlText w:val="%1."/>
      <w:lvlJc w:val="left"/>
      <w:pPr>
        <w:ind w:left="360" w:hanging="360"/>
      </w:pPr>
      <w:rPr>
        <w:rFonts w:ascii="Times" w:hAnsi="Times" w:hint="default"/>
        <w:b w:val="0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1" w15:restartNumberingAfterBreak="0">
    <w:nsid w:val="3AF57DF0"/>
    <w:multiLevelType w:val="hybridMultilevel"/>
    <w:tmpl w:val="1632C38A"/>
    <w:lvl w:ilvl="0" w:tplc="D3109B16">
      <w:start w:val="1"/>
      <w:numFmt w:val="decimal"/>
      <w:lvlText w:val="%1."/>
      <w:lvlJc w:val="left"/>
      <w:pPr>
        <w:ind w:left="360" w:hanging="360"/>
      </w:pPr>
      <w:rPr>
        <w:rFonts w:ascii="Times" w:hAnsi="Times" w:hint="default"/>
        <w:b w:val="0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2" w15:restartNumberingAfterBreak="0">
    <w:nsid w:val="3E7A7E0C"/>
    <w:multiLevelType w:val="singleLevel"/>
    <w:tmpl w:val="E32C900E"/>
    <w:lvl w:ilvl="0">
      <w:start w:val="1"/>
      <w:numFmt w:val="decimal"/>
      <w:lvlText w:val="%1."/>
      <w:lvlJc w:val="left"/>
      <w:pPr>
        <w:tabs>
          <w:tab w:val="num" w:pos="562"/>
        </w:tabs>
        <w:ind w:left="562" w:hanging="360"/>
      </w:pPr>
      <w:rPr>
        <w:rFonts w:hint="default"/>
      </w:rPr>
    </w:lvl>
  </w:abstractNum>
  <w:abstractNum w:abstractNumId="23" w15:restartNumberingAfterBreak="0">
    <w:nsid w:val="41DB2E3C"/>
    <w:multiLevelType w:val="singleLevel"/>
    <w:tmpl w:val="E5E28CB0"/>
    <w:lvl w:ilvl="0">
      <w:start w:val="1"/>
      <w:numFmt w:val="lowerLetter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24" w15:restartNumberingAfterBreak="0">
    <w:nsid w:val="427A7336"/>
    <w:multiLevelType w:val="hybridMultilevel"/>
    <w:tmpl w:val="672455F6"/>
    <w:lvl w:ilvl="0" w:tplc="1F94C17C">
      <w:start w:val="1"/>
      <w:numFmt w:val="decimal"/>
      <w:lvlText w:val="%1."/>
      <w:lvlJc w:val="left"/>
      <w:pPr>
        <w:ind w:left="360" w:hanging="360"/>
      </w:pPr>
      <w:rPr>
        <w:rFonts w:ascii="Times" w:hAnsi="Times" w:hint="default"/>
        <w:b w:val="0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5" w15:restartNumberingAfterBreak="0">
    <w:nsid w:val="5B407FBE"/>
    <w:multiLevelType w:val="hybridMultilevel"/>
    <w:tmpl w:val="E86619D4"/>
    <w:lvl w:ilvl="0" w:tplc="0409000F">
      <w:start w:val="1"/>
      <w:numFmt w:val="decimal"/>
      <w:lvlText w:val="%1."/>
      <w:lvlJc w:val="left"/>
      <w:pPr>
        <w:ind w:left="420" w:hanging="420"/>
      </w:p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22"/>
  </w:num>
  <w:num w:numId="2">
    <w:abstractNumId w:val="18"/>
  </w:num>
  <w:num w:numId="3">
    <w:abstractNumId w:val="23"/>
  </w:num>
  <w:num w:numId="4">
    <w:abstractNumId w:val="19"/>
  </w:num>
  <w:num w:numId="5">
    <w:abstractNumId w:val="17"/>
  </w:num>
  <w:num w:numId="6">
    <w:abstractNumId w:val="16"/>
  </w:num>
  <w:num w:numId="7">
    <w:abstractNumId w:val="15"/>
  </w:num>
  <w:num w:numId="8">
    <w:abstractNumId w:val="13"/>
  </w:num>
  <w:num w:numId="9">
    <w:abstractNumId w:val="11"/>
  </w:num>
  <w:num w:numId="10">
    <w:abstractNumId w:val="14"/>
  </w:num>
  <w:num w:numId="11">
    <w:abstractNumId w:val="25"/>
  </w:num>
  <w:num w:numId="12">
    <w:abstractNumId w:val="21"/>
  </w:num>
  <w:num w:numId="13">
    <w:abstractNumId w:val="24"/>
  </w:num>
  <w:num w:numId="14">
    <w:abstractNumId w:val="12"/>
  </w:num>
  <w:num w:numId="15">
    <w:abstractNumId w:val="10"/>
  </w:num>
  <w:num w:numId="16">
    <w:abstractNumId w:val="20"/>
  </w:num>
  <w:num w:numId="17">
    <w:abstractNumId w:val="8"/>
  </w:num>
  <w:num w:numId="18">
    <w:abstractNumId w:val="3"/>
  </w:num>
  <w:num w:numId="19">
    <w:abstractNumId w:val="2"/>
  </w:num>
  <w:num w:numId="20">
    <w:abstractNumId w:val="1"/>
  </w:num>
  <w:num w:numId="21">
    <w:abstractNumId w:val="0"/>
  </w:num>
  <w:num w:numId="22">
    <w:abstractNumId w:val="9"/>
  </w:num>
  <w:num w:numId="23">
    <w:abstractNumId w:val="7"/>
  </w:num>
  <w:num w:numId="24">
    <w:abstractNumId w:val="6"/>
  </w:num>
  <w:num w:numId="25">
    <w:abstractNumId w:val="5"/>
  </w:num>
  <w:num w:numId="2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bordersDoNotSurroundHeader/>
  <w:bordersDoNotSurroundFooter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0"/>
  <w:doNotHyphenateCap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doNotShadeFormData/>
  <w:noPunctuationKerning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YxMLU0tjCxNLI0NDAwNjNV0lEKTi0uzszPAykwrQUAvAtNiSwAAAA="/>
    <w:docVar w:name="AbbrJrnName" w:val="Engineering"/>
    <w:docVar w:name="Accepted" w:val="MM-DD-YYYY"/>
    <w:docVar w:name="ArticleID" w:val="12345"/>
    <w:docVar w:name="AutoRedact State" w:val="ready"/>
    <w:docVar w:name="CheckHeader" w:val="F"/>
    <w:docVar w:name="Copyright" w:val="(c) Higher Education Press and Springer-Verlag"/>
    <w:docVar w:name="CpyYr" w:val="2026"/>
    <w:docVar w:name="DOI" w:val="DOI 10.1007/s?????-???-????-?"/>
    <w:docVar w:name="ex_AddedHTMLPreformat" w:val="Courier New"/>
    <w:docVar w:name="ex_Citations" w:val="APComplete"/>
    <w:docVar w:name="ex_CitConv" w:val="APComplete"/>
    <w:docVar w:name="ex_CitOrder" w:val="APComplete"/>
    <w:docVar w:name="ex_CleanUp" w:val="CleanUpComplete"/>
    <w:docVar w:name="ex_CrossRef" w:val="APComplete"/>
    <w:docVar w:name="eX_DocInfoLastUpdatedDate" w:val="46003.8259739005"/>
    <w:docVar w:name="ex_eXtylesBuild" w:val="5310"/>
    <w:docVar w:name="ex_FontAudit" w:val="APComplete"/>
    <w:docVar w:name="EX_LAST_PALETTE_TAB" w:val="3"/>
    <w:docVar w:name="ex_ParseBib" w:val="APComplete"/>
    <w:docVar w:name="ex_PPCleanUp" w:val="PPCleanUpComplete"/>
    <w:docVar w:name="ex_Pubmedap" w:val="APComplete"/>
    <w:docVar w:name="ex_StyleRefs" w:val="APComplete"/>
    <w:docVar w:name="ex_WordVersion" w:val="16.0"/>
    <w:docVar w:name="eXtyles" w:val="active"/>
    <w:docVar w:name="ExtylesTagDescriptors" w:val="Book Reference|bok|Conference Reference|conf|Edited Book Reference|edb|Electronic Reference|eref|Journal Reference|jrn|Legal Reference|lgl|Other Reference|other|Thesis Reference|ths|Unknown Reference|unknown|"/>
    <w:docVar w:name="iceFileDir" w:val="D:\桌面文件\ZN"/>
    <w:docVar w:name="iceFileName" w:val="paper-2025-407-ENG-D-24-01603-SI.docx"/>
    <w:docVar w:name="iceJABR" w:val="Engineering"/>
    <w:docVar w:name="iceJournal" w:val="Engineering:Engineering"/>
    <w:docVar w:name="iceJournalName" w:val="Engineering"/>
    <w:docVar w:name="icePublisher" w:val="HEP"/>
    <w:docVar w:name="iceType" w:val="Research Article"/>
    <w:docVar w:name="PreEdit Baseline Path" w:val="D:\桌面文件\ZN\paper-2025-407-ENG-D-24-01603-SI$base.docx"/>
    <w:docVar w:name="PreEdit Baseline Timestamp" w:val="2025/12/12 20:34:07"/>
    <w:docVar w:name="PreEdit Up-Front Loss" w:val="complete"/>
    <w:docVar w:name="Received" w:val="MM-DD-YYYY"/>
    <w:docVar w:name="TrinkaDocId" w:val="512eac7b-8021-47f9-b59d-2a5fbeed516e"/>
  </w:docVars>
  <w:rsids>
    <w:rsidRoot w:val="005C6BAB"/>
    <w:rsid w:val="000002F2"/>
    <w:rsid w:val="00001173"/>
    <w:rsid w:val="00007237"/>
    <w:rsid w:val="00010749"/>
    <w:rsid w:val="00011762"/>
    <w:rsid w:val="00013D64"/>
    <w:rsid w:val="00014300"/>
    <w:rsid w:val="00017722"/>
    <w:rsid w:val="00023A61"/>
    <w:rsid w:val="00023BA9"/>
    <w:rsid w:val="000261A0"/>
    <w:rsid w:val="00030027"/>
    <w:rsid w:val="00035DFA"/>
    <w:rsid w:val="00035F71"/>
    <w:rsid w:val="00045E01"/>
    <w:rsid w:val="00056472"/>
    <w:rsid w:val="0005660F"/>
    <w:rsid w:val="00057225"/>
    <w:rsid w:val="00057DA4"/>
    <w:rsid w:val="0006568F"/>
    <w:rsid w:val="000673C8"/>
    <w:rsid w:val="000702AD"/>
    <w:rsid w:val="00071A76"/>
    <w:rsid w:val="00073DE3"/>
    <w:rsid w:val="00074981"/>
    <w:rsid w:val="00077F82"/>
    <w:rsid w:val="00080BD1"/>
    <w:rsid w:val="000817B5"/>
    <w:rsid w:val="0008527C"/>
    <w:rsid w:val="00086BCC"/>
    <w:rsid w:val="000A44E9"/>
    <w:rsid w:val="000A7FD1"/>
    <w:rsid w:val="000B19AC"/>
    <w:rsid w:val="000B1C8C"/>
    <w:rsid w:val="000B2B14"/>
    <w:rsid w:val="000B2EEB"/>
    <w:rsid w:val="000B3604"/>
    <w:rsid w:val="000B5610"/>
    <w:rsid w:val="000C04C9"/>
    <w:rsid w:val="000C05CC"/>
    <w:rsid w:val="000C157F"/>
    <w:rsid w:val="000C27D6"/>
    <w:rsid w:val="000C4167"/>
    <w:rsid w:val="000D1C14"/>
    <w:rsid w:val="000D48A7"/>
    <w:rsid w:val="000F05E5"/>
    <w:rsid w:val="000F0769"/>
    <w:rsid w:val="000F4ECC"/>
    <w:rsid w:val="00101646"/>
    <w:rsid w:val="00101D76"/>
    <w:rsid w:val="00110E54"/>
    <w:rsid w:val="00115E8C"/>
    <w:rsid w:val="0012447D"/>
    <w:rsid w:val="00124D6C"/>
    <w:rsid w:val="00124E0F"/>
    <w:rsid w:val="00130F94"/>
    <w:rsid w:val="0013280D"/>
    <w:rsid w:val="001344E2"/>
    <w:rsid w:val="00142D71"/>
    <w:rsid w:val="001468F0"/>
    <w:rsid w:val="00146B3B"/>
    <w:rsid w:val="0015160C"/>
    <w:rsid w:val="00152458"/>
    <w:rsid w:val="00154537"/>
    <w:rsid w:val="001627C3"/>
    <w:rsid w:val="001652E7"/>
    <w:rsid w:val="00165950"/>
    <w:rsid w:val="001663A3"/>
    <w:rsid w:val="0017669B"/>
    <w:rsid w:val="00180E90"/>
    <w:rsid w:val="00185651"/>
    <w:rsid w:val="00186C56"/>
    <w:rsid w:val="00187E07"/>
    <w:rsid w:val="00191593"/>
    <w:rsid w:val="0019437C"/>
    <w:rsid w:val="001957A3"/>
    <w:rsid w:val="00195ACA"/>
    <w:rsid w:val="00196683"/>
    <w:rsid w:val="001A3634"/>
    <w:rsid w:val="001A7A90"/>
    <w:rsid w:val="001B291A"/>
    <w:rsid w:val="001B2F4B"/>
    <w:rsid w:val="001B746D"/>
    <w:rsid w:val="001D38B0"/>
    <w:rsid w:val="001D6DE8"/>
    <w:rsid w:val="001D7121"/>
    <w:rsid w:val="001D798B"/>
    <w:rsid w:val="001E0B15"/>
    <w:rsid w:val="001E2AE5"/>
    <w:rsid w:val="001F1EB2"/>
    <w:rsid w:val="001F3929"/>
    <w:rsid w:val="001F7AE4"/>
    <w:rsid w:val="00200D5E"/>
    <w:rsid w:val="002045EF"/>
    <w:rsid w:val="00205609"/>
    <w:rsid w:val="00210F07"/>
    <w:rsid w:val="00212B1D"/>
    <w:rsid w:val="00213606"/>
    <w:rsid w:val="00217901"/>
    <w:rsid w:val="0022036C"/>
    <w:rsid w:val="002221B4"/>
    <w:rsid w:val="002315FF"/>
    <w:rsid w:val="00232408"/>
    <w:rsid w:val="002364D9"/>
    <w:rsid w:val="002366A6"/>
    <w:rsid w:val="00236888"/>
    <w:rsid w:val="00242FF1"/>
    <w:rsid w:val="00245F3B"/>
    <w:rsid w:val="00246849"/>
    <w:rsid w:val="00250D83"/>
    <w:rsid w:val="00254C78"/>
    <w:rsid w:val="00257E14"/>
    <w:rsid w:val="00261EA3"/>
    <w:rsid w:val="002719EC"/>
    <w:rsid w:val="00271A02"/>
    <w:rsid w:val="00275F12"/>
    <w:rsid w:val="00276722"/>
    <w:rsid w:val="00277BFB"/>
    <w:rsid w:val="00282A7A"/>
    <w:rsid w:val="002834F5"/>
    <w:rsid w:val="0028717B"/>
    <w:rsid w:val="00291034"/>
    <w:rsid w:val="00292EF0"/>
    <w:rsid w:val="00295F2D"/>
    <w:rsid w:val="002A7493"/>
    <w:rsid w:val="002B1235"/>
    <w:rsid w:val="002B6098"/>
    <w:rsid w:val="002C3431"/>
    <w:rsid w:val="002C3AE4"/>
    <w:rsid w:val="002C4DF9"/>
    <w:rsid w:val="002D20AD"/>
    <w:rsid w:val="002D4FC1"/>
    <w:rsid w:val="002E0BC7"/>
    <w:rsid w:val="002E24D9"/>
    <w:rsid w:val="002E2A7D"/>
    <w:rsid w:val="002E4724"/>
    <w:rsid w:val="002E760D"/>
    <w:rsid w:val="002F0714"/>
    <w:rsid w:val="002F1FF8"/>
    <w:rsid w:val="002F45C6"/>
    <w:rsid w:val="002F70EA"/>
    <w:rsid w:val="002F74A0"/>
    <w:rsid w:val="0030075F"/>
    <w:rsid w:val="00303611"/>
    <w:rsid w:val="00312EE9"/>
    <w:rsid w:val="0031373B"/>
    <w:rsid w:val="00313F5B"/>
    <w:rsid w:val="00324128"/>
    <w:rsid w:val="003246C2"/>
    <w:rsid w:val="00325C57"/>
    <w:rsid w:val="00330A36"/>
    <w:rsid w:val="003314AD"/>
    <w:rsid w:val="00341B41"/>
    <w:rsid w:val="00341DAF"/>
    <w:rsid w:val="00343D3F"/>
    <w:rsid w:val="00346870"/>
    <w:rsid w:val="00347685"/>
    <w:rsid w:val="00356EDC"/>
    <w:rsid w:val="00361195"/>
    <w:rsid w:val="00361E35"/>
    <w:rsid w:val="003664E9"/>
    <w:rsid w:val="003679A1"/>
    <w:rsid w:val="00370299"/>
    <w:rsid w:val="003713E1"/>
    <w:rsid w:val="0037468F"/>
    <w:rsid w:val="00374AEE"/>
    <w:rsid w:val="00375469"/>
    <w:rsid w:val="003760F7"/>
    <w:rsid w:val="00377CB4"/>
    <w:rsid w:val="00382AA1"/>
    <w:rsid w:val="00382E3B"/>
    <w:rsid w:val="00383868"/>
    <w:rsid w:val="00383E8B"/>
    <w:rsid w:val="00385469"/>
    <w:rsid w:val="00386E46"/>
    <w:rsid w:val="003973B3"/>
    <w:rsid w:val="003A186F"/>
    <w:rsid w:val="003A1993"/>
    <w:rsid w:val="003A42F0"/>
    <w:rsid w:val="003A6E6E"/>
    <w:rsid w:val="003A78C2"/>
    <w:rsid w:val="003A7B65"/>
    <w:rsid w:val="003B137D"/>
    <w:rsid w:val="003B4AF3"/>
    <w:rsid w:val="003C2FB6"/>
    <w:rsid w:val="003C366D"/>
    <w:rsid w:val="003C5050"/>
    <w:rsid w:val="003C59DA"/>
    <w:rsid w:val="003D1EFC"/>
    <w:rsid w:val="003D3B2C"/>
    <w:rsid w:val="003D4B13"/>
    <w:rsid w:val="003D530A"/>
    <w:rsid w:val="003E0413"/>
    <w:rsid w:val="003E1287"/>
    <w:rsid w:val="003E1F76"/>
    <w:rsid w:val="003E7F3F"/>
    <w:rsid w:val="003F2FAD"/>
    <w:rsid w:val="003F48B6"/>
    <w:rsid w:val="003F55F2"/>
    <w:rsid w:val="003F678F"/>
    <w:rsid w:val="004018D5"/>
    <w:rsid w:val="00404144"/>
    <w:rsid w:val="004059F8"/>
    <w:rsid w:val="00407444"/>
    <w:rsid w:val="00407F44"/>
    <w:rsid w:val="0041079D"/>
    <w:rsid w:val="0041406A"/>
    <w:rsid w:val="00422DF5"/>
    <w:rsid w:val="00425474"/>
    <w:rsid w:val="00427F75"/>
    <w:rsid w:val="00430447"/>
    <w:rsid w:val="00433A79"/>
    <w:rsid w:val="004408EB"/>
    <w:rsid w:val="00455251"/>
    <w:rsid w:val="00456190"/>
    <w:rsid w:val="004602DA"/>
    <w:rsid w:val="0046573D"/>
    <w:rsid w:val="00470571"/>
    <w:rsid w:val="00471DB9"/>
    <w:rsid w:val="004754DF"/>
    <w:rsid w:val="00475E57"/>
    <w:rsid w:val="00475FD2"/>
    <w:rsid w:val="00477646"/>
    <w:rsid w:val="004815D5"/>
    <w:rsid w:val="0049056C"/>
    <w:rsid w:val="00495416"/>
    <w:rsid w:val="00497E7B"/>
    <w:rsid w:val="004A32A7"/>
    <w:rsid w:val="004B00B7"/>
    <w:rsid w:val="004B08C9"/>
    <w:rsid w:val="004B25F1"/>
    <w:rsid w:val="004B2B6B"/>
    <w:rsid w:val="004B4769"/>
    <w:rsid w:val="004B7B12"/>
    <w:rsid w:val="004C1938"/>
    <w:rsid w:val="004C1B25"/>
    <w:rsid w:val="004C3177"/>
    <w:rsid w:val="004D0398"/>
    <w:rsid w:val="004D302A"/>
    <w:rsid w:val="004D66B0"/>
    <w:rsid w:val="004E0F0F"/>
    <w:rsid w:val="004E283C"/>
    <w:rsid w:val="004E49DE"/>
    <w:rsid w:val="004E6BFC"/>
    <w:rsid w:val="004E7185"/>
    <w:rsid w:val="004E7C9E"/>
    <w:rsid w:val="004F68EA"/>
    <w:rsid w:val="004F6DDA"/>
    <w:rsid w:val="004F7A92"/>
    <w:rsid w:val="00500046"/>
    <w:rsid w:val="0050408C"/>
    <w:rsid w:val="005048DA"/>
    <w:rsid w:val="005076C3"/>
    <w:rsid w:val="00511D05"/>
    <w:rsid w:val="00513232"/>
    <w:rsid w:val="00513A0F"/>
    <w:rsid w:val="00513BDC"/>
    <w:rsid w:val="005161EC"/>
    <w:rsid w:val="00521AF1"/>
    <w:rsid w:val="005321E8"/>
    <w:rsid w:val="00537ED4"/>
    <w:rsid w:val="00550697"/>
    <w:rsid w:val="00553249"/>
    <w:rsid w:val="00555307"/>
    <w:rsid w:val="005553EF"/>
    <w:rsid w:val="0056005D"/>
    <w:rsid w:val="00562059"/>
    <w:rsid w:val="005635EF"/>
    <w:rsid w:val="00563987"/>
    <w:rsid w:val="005658E5"/>
    <w:rsid w:val="005662E7"/>
    <w:rsid w:val="00567E81"/>
    <w:rsid w:val="00573C0C"/>
    <w:rsid w:val="0057776F"/>
    <w:rsid w:val="005779CF"/>
    <w:rsid w:val="00577FC8"/>
    <w:rsid w:val="00584F71"/>
    <w:rsid w:val="00586771"/>
    <w:rsid w:val="00591A57"/>
    <w:rsid w:val="00595FEA"/>
    <w:rsid w:val="00596A01"/>
    <w:rsid w:val="005A50C9"/>
    <w:rsid w:val="005A5BF0"/>
    <w:rsid w:val="005A6E69"/>
    <w:rsid w:val="005B0568"/>
    <w:rsid w:val="005B063F"/>
    <w:rsid w:val="005B361A"/>
    <w:rsid w:val="005B41C5"/>
    <w:rsid w:val="005B6432"/>
    <w:rsid w:val="005C04EE"/>
    <w:rsid w:val="005C2AFA"/>
    <w:rsid w:val="005C6BAB"/>
    <w:rsid w:val="005C781C"/>
    <w:rsid w:val="005C7FD6"/>
    <w:rsid w:val="005D0C10"/>
    <w:rsid w:val="005D1A11"/>
    <w:rsid w:val="005D1F6E"/>
    <w:rsid w:val="005D4B08"/>
    <w:rsid w:val="005E10CD"/>
    <w:rsid w:val="005E1399"/>
    <w:rsid w:val="005E4321"/>
    <w:rsid w:val="005E493B"/>
    <w:rsid w:val="005E4B5A"/>
    <w:rsid w:val="005F04BC"/>
    <w:rsid w:val="005F3146"/>
    <w:rsid w:val="005F357A"/>
    <w:rsid w:val="005F55AC"/>
    <w:rsid w:val="005F6599"/>
    <w:rsid w:val="005F7938"/>
    <w:rsid w:val="00600C52"/>
    <w:rsid w:val="00605EE8"/>
    <w:rsid w:val="00606AEB"/>
    <w:rsid w:val="00611216"/>
    <w:rsid w:val="006120C4"/>
    <w:rsid w:val="0061233B"/>
    <w:rsid w:val="0061492C"/>
    <w:rsid w:val="00615645"/>
    <w:rsid w:val="0062007D"/>
    <w:rsid w:val="00625691"/>
    <w:rsid w:val="00625AA2"/>
    <w:rsid w:val="00626566"/>
    <w:rsid w:val="00631428"/>
    <w:rsid w:val="006359B8"/>
    <w:rsid w:val="00637397"/>
    <w:rsid w:val="006455A5"/>
    <w:rsid w:val="0064741D"/>
    <w:rsid w:val="00647EC2"/>
    <w:rsid w:val="00655695"/>
    <w:rsid w:val="00656E35"/>
    <w:rsid w:val="00663E7C"/>
    <w:rsid w:val="006641BE"/>
    <w:rsid w:val="006712F4"/>
    <w:rsid w:val="00672E8A"/>
    <w:rsid w:val="006772B0"/>
    <w:rsid w:val="00680A76"/>
    <w:rsid w:val="006826FC"/>
    <w:rsid w:val="00683131"/>
    <w:rsid w:val="00686AF7"/>
    <w:rsid w:val="00695678"/>
    <w:rsid w:val="006A13AB"/>
    <w:rsid w:val="006A3527"/>
    <w:rsid w:val="006A3E34"/>
    <w:rsid w:val="006A546B"/>
    <w:rsid w:val="006B193C"/>
    <w:rsid w:val="006B2581"/>
    <w:rsid w:val="006B5A3A"/>
    <w:rsid w:val="006B5D5F"/>
    <w:rsid w:val="006C095C"/>
    <w:rsid w:val="006C16C2"/>
    <w:rsid w:val="006C40C7"/>
    <w:rsid w:val="006C4359"/>
    <w:rsid w:val="006D06D9"/>
    <w:rsid w:val="006D213C"/>
    <w:rsid w:val="006D2872"/>
    <w:rsid w:val="006D2A79"/>
    <w:rsid w:val="006D47AC"/>
    <w:rsid w:val="006D4D70"/>
    <w:rsid w:val="006E1805"/>
    <w:rsid w:val="006E1A36"/>
    <w:rsid w:val="006E725C"/>
    <w:rsid w:val="006E7540"/>
    <w:rsid w:val="006E762D"/>
    <w:rsid w:val="006E7D9B"/>
    <w:rsid w:val="006F2164"/>
    <w:rsid w:val="007000D9"/>
    <w:rsid w:val="007003CC"/>
    <w:rsid w:val="007024B0"/>
    <w:rsid w:val="00702CC5"/>
    <w:rsid w:val="00704B85"/>
    <w:rsid w:val="00704E65"/>
    <w:rsid w:val="00705851"/>
    <w:rsid w:val="007146F3"/>
    <w:rsid w:val="0071479B"/>
    <w:rsid w:val="007166FD"/>
    <w:rsid w:val="0071782A"/>
    <w:rsid w:val="0072431E"/>
    <w:rsid w:val="00725155"/>
    <w:rsid w:val="007339DD"/>
    <w:rsid w:val="007341B9"/>
    <w:rsid w:val="00741159"/>
    <w:rsid w:val="00747701"/>
    <w:rsid w:val="00747F54"/>
    <w:rsid w:val="00750437"/>
    <w:rsid w:val="007518CB"/>
    <w:rsid w:val="00760A4C"/>
    <w:rsid w:val="007629D3"/>
    <w:rsid w:val="00763938"/>
    <w:rsid w:val="00764E67"/>
    <w:rsid w:val="00765005"/>
    <w:rsid w:val="0077147C"/>
    <w:rsid w:val="00774603"/>
    <w:rsid w:val="00774F67"/>
    <w:rsid w:val="00776E2F"/>
    <w:rsid w:val="0078045B"/>
    <w:rsid w:val="00781736"/>
    <w:rsid w:val="00781991"/>
    <w:rsid w:val="0078676C"/>
    <w:rsid w:val="00794616"/>
    <w:rsid w:val="00794C56"/>
    <w:rsid w:val="00795C72"/>
    <w:rsid w:val="00795D15"/>
    <w:rsid w:val="007A1150"/>
    <w:rsid w:val="007A11AD"/>
    <w:rsid w:val="007A5932"/>
    <w:rsid w:val="007A638F"/>
    <w:rsid w:val="007B107A"/>
    <w:rsid w:val="007B3790"/>
    <w:rsid w:val="007C1683"/>
    <w:rsid w:val="007C38BA"/>
    <w:rsid w:val="007C76A4"/>
    <w:rsid w:val="007C7C32"/>
    <w:rsid w:val="007D166D"/>
    <w:rsid w:val="007D199B"/>
    <w:rsid w:val="007D3128"/>
    <w:rsid w:val="007D4446"/>
    <w:rsid w:val="007E7E70"/>
    <w:rsid w:val="007F0D70"/>
    <w:rsid w:val="007F1A82"/>
    <w:rsid w:val="007F6731"/>
    <w:rsid w:val="00802530"/>
    <w:rsid w:val="00802613"/>
    <w:rsid w:val="008047DE"/>
    <w:rsid w:val="00804C84"/>
    <w:rsid w:val="00810EA2"/>
    <w:rsid w:val="00814FB4"/>
    <w:rsid w:val="00816300"/>
    <w:rsid w:val="0082658F"/>
    <w:rsid w:val="00833D2C"/>
    <w:rsid w:val="008346A5"/>
    <w:rsid w:val="00836DDE"/>
    <w:rsid w:val="00846061"/>
    <w:rsid w:val="00846F62"/>
    <w:rsid w:val="00854844"/>
    <w:rsid w:val="008633FA"/>
    <w:rsid w:val="008655C0"/>
    <w:rsid w:val="00865948"/>
    <w:rsid w:val="008667E0"/>
    <w:rsid w:val="00866B5D"/>
    <w:rsid w:val="00875EC5"/>
    <w:rsid w:val="00876C17"/>
    <w:rsid w:val="008834B0"/>
    <w:rsid w:val="00896F17"/>
    <w:rsid w:val="008A2013"/>
    <w:rsid w:val="008A3E7D"/>
    <w:rsid w:val="008A4953"/>
    <w:rsid w:val="008A4FE2"/>
    <w:rsid w:val="008A775F"/>
    <w:rsid w:val="008A7AE9"/>
    <w:rsid w:val="008B19C0"/>
    <w:rsid w:val="008B3324"/>
    <w:rsid w:val="008B3E5F"/>
    <w:rsid w:val="008B7487"/>
    <w:rsid w:val="008C1C99"/>
    <w:rsid w:val="008C2DEC"/>
    <w:rsid w:val="008C5440"/>
    <w:rsid w:val="008D27D4"/>
    <w:rsid w:val="008D30F9"/>
    <w:rsid w:val="008D341D"/>
    <w:rsid w:val="008D36F0"/>
    <w:rsid w:val="008D3CE3"/>
    <w:rsid w:val="008D53B2"/>
    <w:rsid w:val="008E1848"/>
    <w:rsid w:val="008F21B3"/>
    <w:rsid w:val="008F30B3"/>
    <w:rsid w:val="008F5613"/>
    <w:rsid w:val="008F7537"/>
    <w:rsid w:val="009002BB"/>
    <w:rsid w:val="009008D9"/>
    <w:rsid w:val="0090169A"/>
    <w:rsid w:val="00906277"/>
    <w:rsid w:val="00911D82"/>
    <w:rsid w:val="00912169"/>
    <w:rsid w:val="009121A2"/>
    <w:rsid w:val="0091469F"/>
    <w:rsid w:val="009156D0"/>
    <w:rsid w:val="00916420"/>
    <w:rsid w:val="00917A76"/>
    <w:rsid w:val="00917C89"/>
    <w:rsid w:val="0092037A"/>
    <w:rsid w:val="00920D16"/>
    <w:rsid w:val="0092133B"/>
    <w:rsid w:val="009246AD"/>
    <w:rsid w:val="00926E30"/>
    <w:rsid w:val="00926FED"/>
    <w:rsid w:val="00931ABF"/>
    <w:rsid w:val="00935E1F"/>
    <w:rsid w:val="00937FD6"/>
    <w:rsid w:val="00942BC9"/>
    <w:rsid w:val="009436D7"/>
    <w:rsid w:val="009471F6"/>
    <w:rsid w:val="00947BC5"/>
    <w:rsid w:val="00953DF0"/>
    <w:rsid w:val="009561AB"/>
    <w:rsid w:val="009568BC"/>
    <w:rsid w:val="009630BC"/>
    <w:rsid w:val="009631FA"/>
    <w:rsid w:val="009634F1"/>
    <w:rsid w:val="0096429F"/>
    <w:rsid w:val="00967139"/>
    <w:rsid w:val="00972DE1"/>
    <w:rsid w:val="009809E5"/>
    <w:rsid w:val="00983E36"/>
    <w:rsid w:val="00985F4F"/>
    <w:rsid w:val="00990354"/>
    <w:rsid w:val="009921CB"/>
    <w:rsid w:val="009944F5"/>
    <w:rsid w:val="00995405"/>
    <w:rsid w:val="009A1523"/>
    <w:rsid w:val="009B53C1"/>
    <w:rsid w:val="009B660D"/>
    <w:rsid w:val="009C5342"/>
    <w:rsid w:val="009C56A5"/>
    <w:rsid w:val="009D169E"/>
    <w:rsid w:val="009D23D4"/>
    <w:rsid w:val="009E0A40"/>
    <w:rsid w:val="009E4057"/>
    <w:rsid w:val="009E5DC9"/>
    <w:rsid w:val="009E725C"/>
    <w:rsid w:val="009F2E7E"/>
    <w:rsid w:val="00A02D62"/>
    <w:rsid w:val="00A04EFA"/>
    <w:rsid w:val="00A11EBB"/>
    <w:rsid w:val="00A12F58"/>
    <w:rsid w:val="00A1335E"/>
    <w:rsid w:val="00A13B44"/>
    <w:rsid w:val="00A15DF4"/>
    <w:rsid w:val="00A20EB5"/>
    <w:rsid w:val="00A24E9C"/>
    <w:rsid w:val="00A2713A"/>
    <w:rsid w:val="00A32634"/>
    <w:rsid w:val="00A32FBF"/>
    <w:rsid w:val="00A35522"/>
    <w:rsid w:val="00A469E6"/>
    <w:rsid w:val="00A5029A"/>
    <w:rsid w:val="00A51562"/>
    <w:rsid w:val="00A577F5"/>
    <w:rsid w:val="00A621FD"/>
    <w:rsid w:val="00A62F33"/>
    <w:rsid w:val="00A721E0"/>
    <w:rsid w:val="00A764EF"/>
    <w:rsid w:val="00A81AD9"/>
    <w:rsid w:val="00A84042"/>
    <w:rsid w:val="00A85835"/>
    <w:rsid w:val="00A907D4"/>
    <w:rsid w:val="00A973A1"/>
    <w:rsid w:val="00AA103C"/>
    <w:rsid w:val="00AA1945"/>
    <w:rsid w:val="00AA35D9"/>
    <w:rsid w:val="00AA6862"/>
    <w:rsid w:val="00AB08DD"/>
    <w:rsid w:val="00AB0D6A"/>
    <w:rsid w:val="00AB1C67"/>
    <w:rsid w:val="00AB31CC"/>
    <w:rsid w:val="00AB34C5"/>
    <w:rsid w:val="00AB38EE"/>
    <w:rsid w:val="00AB5595"/>
    <w:rsid w:val="00AB5BA3"/>
    <w:rsid w:val="00AB611C"/>
    <w:rsid w:val="00AC4E51"/>
    <w:rsid w:val="00AD0D4C"/>
    <w:rsid w:val="00AD213C"/>
    <w:rsid w:val="00AD21F4"/>
    <w:rsid w:val="00AD672B"/>
    <w:rsid w:val="00AD7ECF"/>
    <w:rsid w:val="00AE079B"/>
    <w:rsid w:val="00AE0A68"/>
    <w:rsid w:val="00AE1DED"/>
    <w:rsid w:val="00AE280B"/>
    <w:rsid w:val="00AE37FA"/>
    <w:rsid w:val="00AF2545"/>
    <w:rsid w:val="00AF2690"/>
    <w:rsid w:val="00AF2C1F"/>
    <w:rsid w:val="00AF4F6D"/>
    <w:rsid w:val="00AF7F6A"/>
    <w:rsid w:val="00B05A88"/>
    <w:rsid w:val="00B10F7D"/>
    <w:rsid w:val="00B13681"/>
    <w:rsid w:val="00B248B8"/>
    <w:rsid w:val="00B25145"/>
    <w:rsid w:val="00B30B61"/>
    <w:rsid w:val="00B31155"/>
    <w:rsid w:val="00B31683"/>
    <w:rsid w:val="00B355F3"/>
    <w:rsid w:val="00B37D40"/>
    <w:rsid w:val="00B40D3A"/>
    <w:rsid w:val="00B4292C"/>
    <w:rsid w:val="00B43B32"/>
    <w:rsid w:val="00B44641"/>
    <w:rsid w:val="00B46EB4"/>
    <w:rsid w:val="00B54180"/>
    <w:rsid w:val="00B6243B"/>
    <w:rsid w:val="00B71BFD"/>
    <w:rsid w:val="00B7618D"/>
    <w:rsid w:val="00B96CAF"/>
    <w:rsid w:val="00BA1C9D"/>
    <w:rsid w:val="00BA34F9"/>
    <w:rsid w:val="00BA36B2"/>
    <w:rsid w:val="00BA3C32"/>
    <w:rsid w:val="00BA420E"/>
    <w:rsid w:val="00BA4300"/>
    <w:rsid w:val="00BA761B"/>
    <w:rsid w:val="00BB3CE6"/>
    <w:rsid w:val="00BB4096"/>
    <w:rsid w:val="00BC3ED4"/>
    <w:rsid w:val="00BD037A"/>
    <w:rsid w:val="00BD0C92"/>
    <w:rsid w:val="00BD2C44"/>
    <w:rsid w:val="00BD4325"/>
    <w:rsid w:val="00BE02C1"/>
    <w:rsid w:val="00BE24CA"/>
    <w:rsid w:val="00BE5569"/>
    <w:rsid w:val="00C00845"/>
    <w:rsid w:val="00C00AC3"/>
    <w:rsid w:val="00C01AB6"/>
    <w:rsid w:val="00C02833"/>
    <w:rsid w:val="00C03537"/>
    <w:rsid w:val="00C04919"/>
    <w:rsid w:val="00C06414"/>
    <w:rsid w:val="00C10EE0"/>
    <w:rsid w:val="00C12556"/>
    <w:rsid w:val="00C142EA"/>
    <w:rsid w:val="00C17EB4"/>
    <w:rsid w:val="00C26591"/>
    <w:rsid w:val="00C34F6F"/>
    <w:rsid w:val="00C3711D"/>
    <w:rsid w:val="00C37A05"/>
    <w:rsid w:val="00C408A2"/>
    <w:rsid w:val="00C43F23"/>
    <w:rsid w:val="00C55FA8"/>
    <w:rsid w:val="00C60D26"/>
    <w:rsid w:val="00C6170A"/>
    <w:rsid w:val="00C6216E"/>
    <w:rsid w:val="00C63E9D"/>
    <w:rsid w:val="00C65634"/>
    <w:rsid w:val="00C669C6"/>
    <w:rsid w:val="00C70252"/>
    <w:rsid w:val="00C724C4"/>
    <w:rsid w:val="00C735E9"/>
    <w:rsid w:val="00C73FE6"/>
    <w:rsid w:val="00C7420D"/>
    <w:rsid w:val="00C7479F"/>
    <w:rsid w:val="00C753B4"/>
    <w:rsid w:val="00C76C8D"/>
    <w:rsid w:val="00C830E8"/>
    <w:rsid w:val="00C85DE0"/>
    <w:rsid w:val="00C878ED"/>
    <w:rsid w:val="00C90945"/>
    <w:rsid w:val="00C9513D"/>
    <w:rsid w:val="00C95FD6"/>
    <w:rsid w:val="00C977EE"/>
    <w:rsid w:val="00CA20BF"/>
    <w:rsid w:val="00CA4843"/>
    <w:rsid w:val="00CA7FC1"/>
    <w:rsid w:val="00CC0AA1"/>
    <w:rsid w:val="00CC2813"/>
    <w:rsid w:val="00CD075D"/>
    <w:rsid w:val="00CD4D21"/>
    <w:rsid w:val="00CD6B27"/>
    <w:rsid w:val="00CE48AE"/>
    <w:rsid w:val="00CE50BD"/>
    <w:rsid w:val="00CE7368"/>
    <w:rsid w:val="00CF2DFE"/>
    <w:rsid w:val="00CF310D"/>
    <w:rsid w:val="00CF4C62"/>
    <w:rsid w:val="00CF750A"/>
    <w:rsid w:val="00D01EDA"/>
    <w:rsid w:val="00D075C6"/>
    <w:rsid w:val="00D11F32"/>
    <w:rsid w:val="00D1255D"/>
    <w:rsid w:val="00D13400"/>
    <w:rsid w:val="00D15B45"/>
    <w:rsid w:val="00D20F23"/>
    <w:rsid w:val="00D226A2"/>
    <w:rsid w:val="00D24732"/>
    <w:rsid w:val="00D26518"/>
    <w:rsid w:val="00D26EEF"/>
    <w:rsid w:val="00D318E5"/>
    <w:rsid w:val="00D32E24"/>
    <w:rsid w:val="00D32E6F"/>
    <w:rsid w:val="00D33F62"/>
    <w:rsid w:val="00D37085"/>
    <w:rsid w:val="00D37B1F"/>
    <w:rsid w:val="00D406EF"/>
    <w:rsid w:val="00D40C6A"/>
    <w:rsid w:val="00D42AB6"/>
    <w:rsid w:val="00D45B61"/>
    <w:rsid w:val="00D47382"/>
    <w:rsid w:val="00D51634"/>
    <w:rsid w:val="00D52B45"/>
    <w:rsid w:val="00D53802"/>
    <w:rsid w:val="00D549EC"/>
    <w:rsid w:val="00D553C9"/>
    <w:rsid w:val="00D559A9"/>
    <w:rsid w:val="00D57C87"/>
    <w:rsid w:val="00D64101"/>
    <w:rsid w:val="00D672BE"/>
    <w:rsid w:val="00D72D6F"/>
    <w:rsid w:val="00D77EC2"/>
    <w:rsid w:val="00D83EDA"/>
    <w:rsid w:val="00D84157"/>
    <w:rsid w:val="00D87108"/>
    <w:rsid w:val="00D9096B"/>
    <w:rsid w:val="00D919E6"/>
    <w:rsid w:val="00D956DA"/>
    <w:rsid w:val="00D979C3"/>
    <w:rsid w:val="00DA1576"/>
    <w:rsid w:val="00DA2513"/>
    <w:rsid w:val="00DB0CCD"/>
    <w:rsid w:val="00DB5634"/>
    <w:rsid w:val="00DB75FF"/>
    <w:rsid w:val="00DC01C0"/>
    <w:rsid w:val="00DC5777"/>
    <w:rsid w:val="00DC6954"/>
    <w:rsid w:val="00DD0A0D"/>
    <w:rsid w:val="00DD454B"/>
    <w:rsid w:val="00DD6627"/>
    <w:rsid w:val="00DD6DBB"/>
    <w:rsid w:val="00DE3D80"/>
    <w:rsid w:val="00DE499B"/>
    <w:rsid w:val="00DE5956"/>
    <w:rsid w:val="00DF675B"/>
    <w:rsid w:val="00DF6BEC"/>
    <w:rsid w:val="00E02766"/>
    <w:rsid w:val="00E0435C"/>
    <w:rsid w:val="00E06788"/>
    <w:rsid w:val="00E074F2"/>
    <w:rsid w:val="00E11C4B"/>
    <w:rsid w:val="00E14372"/>
    <w:rsid w:val="00E169C3"/>
    <w:rsid w:val="00E16B42"/>
    <w:rsid w:val="00E208C8"/>
    <w:rsid w:val="00E2096A"/>
    <w:rsid w:val="00E22E53"/>
    <w:rsid w:val="00E24354"/>
    <w:rsid w:val="00E24647"/>
    <w:rsid w:val="00E2550A"/>
    <w:rsid w:val="00E27B7E"/>
    <w:rsid w:val="00E31379"/>
    <w:rsid w:val="00E35D25"/>
    <w:rsid w:val="00E36289"/>
    <w:rsid w:val="00E42072"/>
    <w:rsid w:val="00E42751"/>
    <w:rsid w:val="00E42F07"/>
    <w:rsid w:val="00E46641"/>
    <w:rsid w:val="00E47E5D"/>
    <w:rsid w:val="00E53AC3"/>
    <w:rsid w:val="00E556D2"/>
    <w:rsid w:val="00E5796A"/>
    <w:rsid w:val="00E615D0"/>
    <w:rsid w:val="00E6417E"/>
    <w:rsid w:val="00E66CA8"/>
    <w:rsid w:val="00E675E4"/>
    <w:rsid w:val="00E70A03"/>
    <w:rsid w:val="00E70AFF"/>
    <w:rsid w:val="00E74845"/>
    <w:rsid w:val="00E74A7B"/>
    <w:rsid w:val="00E77DD8"/>
    <w:rsid w:val="00E8123A"/>
    <w:rsid w:val="00E8387A"/>
    <w:rsid w:val="00E90C12"/>
    <w:rsid w:val="00E90DB1"/>
    <w:rsid w:val="00E91482"/>
    <w:rsid w:val="00E94163"/>
    <w:rsid w:val="00E96302"/>
    <w:rsid w:val="00EA0FA7"/>
    <w:rsid w:val="00EA74CD"/>
    <w:rsid w:val="00EB07D8"/>
    <w:rsid w:val="00EB0FC3"/>
    <w:rsid w:val="00EB2D9E"/>
    <w:rsid w:val="00EB51DD"/>
    <w:rsid w:val="00EB680B"/>
    <w:rsid w:val="00EC0DC5"/>
    <w:rsid w:val="00EC1972"/>
    <w:rsid w:val="00EC3387"/>
    <w:rsid w:val="00EC7EC9"/>
    <w:rsid w:val="00EE1399"/>
    <w:rsid w:val="00EE71E2"/>
    <w:rsid w:val="00EF1E77"/>
    <w:rsid w:val="00EF4C5E"/>
    <w:rsid w:val="00F046CD"/>
    <w:rsid w:val="00F134F5"/>
    <w:rsid w:val="00F232A6"/>
    <w:rsid w:val="00F24DD5"/>
    <w:rsid w:val="00F35A88"/>
    <w:rsid w:val="00F43DAA"/>
    <w:rsid w:val="00F47B85"/>
    <w:rsid w:val="00F53CC7"/>
    <w:rsid w:val="00F54BDD"/>
    <w:rsid w:val="00F55051"/>
    <w:rsid w:val="00F5645C"/>
    <w:rsid w:val="00F56AC6"/>
    <w:rsid w:val="00F6762C"/>
    <w:rsid w:val="00F70312"/>
    <w:rsid w:val="00F742EE"/>
    <w:rsid w:val="00F746DB"/>
    <w:rsid w:val="00F82422"/>
    <w:rsid w:val="00F87C8B"/>
    <w:rsid w:val="00F936D5"/>
    <w:rsid w:val="00F93EB6"/>
    <w:rsid w:val="00FA2D8E"/>
    <w:rsid w:val="00FA2E47"/>
    <w:rsid w:val="00FA54D4"/>
    <w:rsid w:val="00FA5B98"/>
    <w:rsid w:val="00FA75EC"/>
    <w:rsid w:val="00FB0335"/>
    <w:rsid w:val="00FB0C4B"/>
    <w:rsid w:val="00FD10FB"/>
    <w:rsid w:val="00FD2D4E"/>
    <w:rsid w:val="00FE17C7"/>
    <w:rsid w:val="00FE26DD"/>
    <w:rsid w:val="00FE35D3"/>
    <w:rsid w:val="00FE6219"/>
    <w:rsid w:val="00FE7407"/>
    <w:rsid w:val="00FF1D0E"/>
    <w:rsid w:val="00FF2D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51B2E919"/>
  <w15:docId w15:val="{2BED1462-5EF9-4C15-BC8C-89F98120F2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New York" w:eastAsia="宋体" w:hAnsi="New York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0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iPriority="0" w:unhideWhenUsed="1"/>
    <w:lsdException w:name="HTML Bottom of Form" w:semiHidden="1" w:uiPriority="0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iPriority="0" w:unhideWhenUsed="1"/>
    <w:lsdException w:name="annotation subject" w:semiHidden="1" w:unhideWhenUsed="1"/>
    <w:lsdException w:name="No List" w:semiHidden="1" w:unhideWhenUsed="1"/>
    <w:lsdException w:name="Outline List 1" w:semiHidden="1" w:uiPriority="0" w:unhideWhenUsed="1"/>
    <w:lsdException w:name="Outline List 2" w:semiHidden="1" w:uiPriority="0" w:unhideWhenUsed="1"/>
    <w:lsdException w:name="Outline List 3" w:semiHidden="1" w:uiPriority="0" w:unhideWhenUsed="1"/>
    <w:lsdException w:name="Table Simple 1" w:semiHidden="1" w:uiPriority="0" w:unhideWhenUsed="1"/>
    <w:lsdException w:name="Table Simple 2" w:semiHidden="1" w:uiPriority="0" w:unhideWhenUsed="1"/>
    <w:lsdException w:name="Table Simple 3" w:semiHidden="1" w:uiPriority="0" w:unhideWhenUsed="1"/>
    <w:lsdException w:name="Table Classic 1" w:semiHidden="1" w:uiPriority="0" w:unhideWhenUsed="1"/>
    <w:lsdException w:name="Table Classic 2" w:semiHidden="1" w:uiPriority="0" w:unhideWhenUsed="1"/>
    <w:lsdException w:name="Table Classic 3" w:semiHidden="1" w:uiPriority="0" w:unhideWhenUsed="1"/>
    <w:lsdException w:name="Table Classic 4" w:semiHidden="1" w:uiPriority="0" w:unhideWhenUsed="1"/>
    <w:lsdException w:name="Table Colorful 1" w:semiHidden="1" w:uiPriority="0" w:unhideWhenUsed="1"/>
    <w:lsdException w:name="Table Colorful 2" w:semiHidden="1" w:uiPriority="0" w:unhideWhenUsed="1"/>
    <w:lsdException w:name="Table Colorful 3" w:semiHidden="1" w:uiPriority="0" w:unhideWhenUsed="1"/>
    <w:lsdException w:name="Table Columns 1" w:semiHidden="1" w:uiPriority="0" w:unhideWhenUsed="1"/>
    <w:lsdException w:name="Table Columns 2" w:semiHidden="1" w:uiPriority="0" w:unhideWhenUsed="1"/>
    <w:lsdException w:name="Table Columns 3" w:semiHidden="1" w:uiPriority="0" w:unhideWhenUsed="1"/>
    <w:lsdException w:name="Table Columns 4" w:semiHidden="1" w:uiPriority="0" w:unhideWhenUsed="1"/>
    <w:lsdException w:name="Table Columns 5" w:semiHidden="1" w:uiPriority="0" w:unhideWhenUsed="1"/>
    <w:lsdException w:name="Table Grid 1" w:semiHidden="1" w:uiPriority="0" w:unhideWhenUsed="1"/>
    <w:lsdException w:name="Table Grid 2" w:semiHidden="1" w:uiPriority="0" w:unhideWhenUsed="1"/>
    <w:lsdException w:name="Table Grid 3" w:semiHidden="1" w:uiPriority="0" w:unhideWhenUsed="1"/>
    <w:lsdException w:name="Table Grid 4" w:semiHidden="1" w:uiPriority="0" w:unhideWhenUsed="1"/>
    <w:lsdException w:name="Table Grid 5" w:semiHidden="1" w:uiPriority="0" w:unhideWhenUsed="1"/>
    <w:lsdException w:name="Table Grid 6" w:semiHidden="1" w:uiPriority="0" w:unhideWhenUsed="1"/>
    <w:lsdException w:name="Table Grid 7" w:semiHidden="1" w:uiPriority="0" w:unhideWhenUsed="1"/>
    <w:lsdException w:name="Table Grid 8" w:semiHidden="1" w:uiPriority="0" w:unhideWhenUsed="1"/>
    <w:lsdException w:name="Table List 1" w:semiHidden="1" w:uiPriority="0" w:unhideWhenUsed="1"/>
    <w:lsdException w:name="Table List 2" w:semiHidden="1" w:uiPriority="0" w:unhideWhenUsed="1"/>
    <w:lsdException w:name="Table List 3" w:semiHidden="1" w:uiPriority="0" w:unhideWhenUsed="1"/>
    <w:lsdException w:name="Table List 4" w:semiHidden="1" w:uiPriority="0" w:unhideWhenUsed="1"/>
    <w:lsdException w:name="Table List 5" w:semiHidden="1" w:uiPriority="0" w:unhideWhenUsed="1"/>
    <w:lsdException w:name="Table List 6" w:semiHidden="1" w:uiPriority="0" w:unhideWhenUsed="1"/>
    <w:lsdException w:name="Table List 7" w:semiHidden="1" w:uiPriority="0" w:unhideWhenUsed="1"/>
    <w:lsdException w:name="Table List 8" w:semiHidden="1" w:uiPriority="0" w:unhideWhenUsed="1"/>
    <w:lsdException w:name="Table 3D effects 1" w:semiHidden="1" w:uiPriority="0" w:unhideWhenUsed="1"/>
    <w:lsdException w:name="Table 3D effects 2" w:semiHidden="1" w:uiPriority="0" w:unhideWhenUsed="1"/>
    <w:lsdException w:name="Table 3D effects 3" w:semiHidden="1" w:uiPriority="0" w:unhideWhenUsed="1"/>
    <w:lsdException w:name="Table Contemporary" w:semiHidden="1" w:uiPriority="0" w:unhideWhenUsed="1"/>
    <w:lsdException w:name="Table Elegant" w:semiHidden="1" w:uiPriority="0" w:unhideWhenUsed="1"/>
    <w:lsdException w:name="Table Professional" w:semiHidden="1" w:uiPriority="0" w:unhideWhenUsed="1"/>
    <w:lsdException w:name="Table Subtle 1" w:semiHidden="1" w:uiPriority="0" w:unhideWhenUsed="1"/>
    <w:lsdException w:name="Table Subtle 2" w:semiHidden="1" w:uiPriority="0" w:unhideWhenUsed="1"/>
    <w:lsdException w:name="Table Web 1" w:semiHidden="1" w:uiPriority="0" w:unhideWhenUsed="1"/>
    <w:lsdException w:name="Table Web 2" w:semiHidden="1" w:uiPriority="0" w:unhideWhenUsed="1"/>
    <w:lsdException w:name="Table Web 3" w:semiHidden="1" w:uiPriority="0" w:unhideWhenUsed="1"/>
    <w:lsdException w:name="Table Grid" w:uiPriority="39" w:qFormat="1"/>
    <w:lsdException w:name="Table Theme" w:semiHidden="1" w:uiPriority="0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1">
    <w:name w:val="Normal"/>
    <w:qFormat/>
    <w:rsid w:val="00606AEB"/>
    <w:rPr>
      <w:rFonts w:ascii="Times New Roman" w:hAnsi="Times New Roman"/>
      <w:sz w:val="24"/>
      <w:szCs w:val="24"/>
      <w:lang w:eastAsia="en-US"/>
    </w:rPr>
  </w:style>
  <w:style w:type="paragraph" w:styleId="1">
    <w:name w:val="heading 1"/>
    <w:basedOn w:val="a1"/>
    <w:next w:val="a1"/>
    <w:link w:val="10"/>
    <w:uiPriority w:val="9"/>
    <w:qFormat/>
    <w:rsid w:val="00606AEB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21">
    <w:name w:val="heading 2"/>
    <w:basedOn w:val="a1"/>
    <w:next w:val="a1"/>
    <w:link w:val="22"/>
    <w:uiPriority w:val="9"/>
    <w:semiHidden/>
    <w:unhideWhenUsed/>
    <w:qFormat/>
    <w:rsid w:val="00606AEB"/>
    <w:pPr>
      <w:keepNext/>
      <w:keepLines/>
      <w:spacing w:before="260" w:after="260" w:line="416" w:lineRule="auto"/>
      <w:outlineLvl w:val="1"/>
    </w:pPr>
    <w:rPr>
      <w:rFonts w:asciiTheme="majorHAnsi" w:eastAsiaTheme="majorEastAsia" w:hAnsiTheme="majorHAnsi" w:cstheme="majorBidi"/>
      <w:b/>
      <w:bCs/>
      <w:sz w:val="32"/>
      <w:szCs w:val="32"/>
    </w:rPr>
  </w:style>
  <w:style w:type="paragraph" w:styleId="31">
    <w:name w:val="heading 3"/>
    <w:basedOn w:val="a1"/>
    <w:next w:val="a1"/>
    <w:link w:val="32"/>
    <w:uiPriority w:val="9"/>
    <w:semiHidden/>
    <w:unhideWhenUsed/>
    <w:qFormat/>
    <w:rsid w:val="00606AEB"/>
    <w:pPr>
      <w:keepNext/>
      <w:keepLines/>
      <w:spacing w:before="260" w:after="260" w:line="416" w:lineRule="auto"/>
      <w:outlineLvl w:val="2"/>
    </w:pPr>
    <w:rPr>
      <w:b/>
      <w:bCs/>
      <w:sz w:val="32"/>
      <w:szCs w:val="32"/>
    </w:rPr>
  </w:style>
  <w:style w:type="paragraph" w:styleId="41">
    <w:name w:val="heading 4"/>
    <w:basedOn w:val="a1"/>
    <w:next w:val="a1"/>
    <w:link w:val="42"/>
    <w:uiPriority w:val="9"/>
    <w:semiHidden/>
    <w:unhideWhenUsed/>
    <w:qFormat/>
    <w:rsid w:val="00606AEB"/>
    <w:pPr>
      <w:keepNext/>
      <w:keepLines/>
      <w:spacing w:before="280" w:after="290" w:line="376" w:lineRule="auto"/>
      <w:outlineLvl w:val="3"/>
    </w:pPr>
    <w:rPr>
      <w:rFonts w:asciiTheme="majorHAnsi" w:eastAsiaTheme="majorEastAsia" w:hAnsiTheme="majorHAnsi" w:cstheme="majorBidi"/>
      <w:b/>
      <w:bCs/>
      <w:sz w:val="28"/>
      <w:szCs w:val="28"/>
    </w:rPr>
  </w:style>
  <w:style w:type="paragraph" w:styleId="51">
    <w:name w:val="heading 5"/>
    <w:basedOn w:val="a1"/>
    <w:next w:val="a1"/>
    <w:link w:val="52"/>
    <w:uiPriority w:val="9"/>
    <w:semiHidden/>
    <w:unhideWhenUsed/>
    <w:qFormat/>
    <w:rsid w:val="00606AEB"/>
    <w:pPr>
      <w:keepNext/>
      <w:keepLines/>
      <w:spacing w:before="280" w:after="290" w:line="376" w:lineRule="auto"/>
      <w:outlineLvl w:val="4"/>
    </w:pPr>
    <w:rPr>
      <w:b/>
      <w:bCs/>
      <w:sz w:val="28"/>
      <w:szCs w:val="28"/>
    </w:rPr>
  </w:style>
  <w:style w:type="paragraph" w:styleId="6">
    <w:name w:val="heading 6"/>
    <w:basedOn w:val="a1"/>
    <w:next w:val="a1"/>
    <w:link w:val="60"/>
    <w:uiPriority w:val="9"/>
    <w:semiHidden/>
    <w:unhideWhenUsed/>
    <w:qFormat/>
    <w:rsid w:val="00606AEB"/>
    <w:pPr>
      <w:keepNext/>
      <w:keepLines/>
      <w:spacing w:before="240" w:after="64" w:line="320" w:lineRule="auto"/>
      <w:outlineLvl w:val="5"/>
    </w:pPr>
    <w:rPr>
      <w:rFonts w:asciiTheme="majorHAnsi" w:eastAsiaTheme="majorEastAsia" w:hAnsiTheme="majorHAnsi" w:cstheme="majorBidi"/>
      <w:b/>
      <w:bCs/>
    </w:rPr>
  </w:style>
  <w:style w:type="paragraph" w:styleId="7">
    <w:name w:val="heading 7"/>
    <w:basedOn w:val="a1"/>
    <w:next w:val="a1"/>
    <w:link w:val="70"/>
    <w:uiPriority w:val="9"/>
    <w:semiHidden/>
    <w:unhideWhenUsed/>
    <w:qFormat/>
    <w:rsid w:val="00606AEB"/>
    <w:pPr>
      <w:keepNext/>
      <w:keepLines/>
      <w:spacing w:before="240" w:after="64" w:line="320" w:lineRule="auto"/>
      <w:outlineLvl w:val="6"/>
    </w:pPr>
    <w:rPr>
      <w:b/>
      <w:bCs/>
    </w:rPr>
  </w:style>
  <w:style w:type="paragraph" w:styleId="8">
    <w:name w:val="heading 8"/>
    <w:basedOn w:val="a1"/>
    <w:next w:val="a1"/>
    <w:link w:val="80"/>
    <w:uiPriority w:val="9"/>
    <w:semiHidden/>
    <w:unhideWhenUsed/>
    <w:qFormat/>
    <w:rsid w:val="00606AEB"/>
    <w:pPr>
      <w:keepNext/>
      <w:keepLines/>
      <w:spacing w:before="240" w:after="64" w:line="320" w:lineRule="auto"/>
      <w:outlineLvl w:val="7"/>
    </w:pPr>
    <w:rPr>
      <w:rFonts w:asciiTheme="majorHAnsi" w:eastAsiaTheme="majorEastAsia" w:hAnsiTheme="majorHAnsi" w:cstheme="majorBidi"/>
    </w:rPr>
  </w:style>
  <w:style w:type="paragraph" w:styleId="9">
    <w:name w:val="heading 9"/>
    <w:basedOn w:val="a1"/>
    <w:next w:val="a1"/>
    <w:link w:val="90"/>
    <w:uiPriority w:val="9"/>
    <w:semiHidden/>
    <w:unhideWhenUsed/>
    <w:qFormat/>
    <w:rsid w:val="00606AEB"/>
    <w:pPr>
      <w:keepNext/>
      <w:keepLines/>
      <w:spacing w:before="240" w:after="64" w:line="320" w:lineRule="auto"/>
      <w:outlineLvl w:val="8"/>
    </w:pPr>
    <w:rPr>
      <w:rFonts w:asciiTheme="majorHAnsi" w:eastAsiaTheme="majorEastAsia" w:hAnsiTheme="majorHAnsi" w:cstheme="majorBidi"/>
      <w:sz w:val="21"/>
      <w:szCs w:val="21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styleId="a5">
    <w:name w:val="FollowedHyperlink"/>
    <w:uiPriority w:val="99"/>
    <w:rPr>
      <w:color w:val="800080"/>
      <w:u w:val="single"/>
    </w:rPr>
  </w:style>
  <w:style w:type="paragraph" w:styleId="a6">
    <w:name w:val="Body Text"/>
    <w:basedOn w:val="a1"/>
    <w:link w:val="a7"/>
    <w:uiPriority w:val="99"/>
    <w:pPr>
      <w:jc w:val="center"/>
    </w:pPr>
    <w:rPr>
      <w:b/>
      <w:sz w:val="40"/>
    </w:rPr>
  </w:style>
  <w:style w:type="paragraph" w:styleId="a8">
    <w:name w:val="footnote text"/>
    <w:basedOn w:val="a1"/>
    <w:next w:val="TFReferencesSection"/>
    <w:link w:val="a9"/>
    <w:uiPriority w:val="99"/>
    <w:semiHidden/>
  </w:style>
  <w:style w:type="paragraph" w:customStyle="1" w:styleId="TFReferencesSection">
    <w:name w:val="TF_References_Section"/>
    <w:basedOn w:val="a1"/>
    <w:pPr>
      <w:spacing w:line="480" w:lineRule="auto"/>
      <w:ind w:firstLine="187"/>
    </w:pPr>
  </w:style>
  <w:style w:type="paragraph" w:customStyle="1" w:styleId="TAMainText">
    <w:name w:val="TA_Main_Text"/>
    <w:basedOn w:val="a1"/>
    <w:pPr>
      <w:spacing w:line="480" w:lineRule="auto"/>
      <w:ind w:firstLine="202"/>
    </w:pPr>
  </w:style>
  <w:style w:type="paragraph" w:customStyle="1" w:styleId="BATitle">
    <w:name w:val="BA_Title"/>
    <w:basedOn w:val="a1"/>
    <w:next w:val="BBAuthorName"/>
    <w:pPr>
      <w:spacing w:before="720" w:after="360" w:line="480" w:lineRule="auto"/>
      <w:jc w:val="center"/>
    </w:pPr>
    <w:rPr>
      <w:sz w:val="44"/>
    </w:rPr>
  </w:style>
  <w:style w:type="paragraph" w:customStyle="1" w:styleId="BBAuthorName">
    <w:name w:val="BB_Author_Name"/>
    <w:basedOn w:val="a1"/>
    <w:next w:val="BCAuthorAddress"/>
    <w:pPr>
      <w:spacing w:after="240" w:line="480" w:lineRule="auto"/>
      <w:jc w:val="center"/>
    </w:pPr>
    <w:rPr>
      <w:i/>
    </w:rPr>
  </w:style>
  <w:style w:type="paragraph" w:customStyle="1" w:styleId="BCAuthorAddress">
    <w:name w:val="BC_Author_Address"/>
    <w:basedOn w:val="a1"/>
    <w:next w:val="BIEmailAddress"/>
    <w:pPr>
      <w:spacing w:after="240" w:line="480" w:lineRule="auto"/>
      <w:jc w:val="center"/>
    </w:pPr>
  </w:style>
  <w:style w:type="paragraph" w:customStyle="1" w:styleId="BIEmailAddress">
    <w:name w:val="BI_Email_Address"/>
    <w:basedOn w:val="a1"/>
    <w:next w:val="AIReceivedDate"/>
    <w:pPr>
      <w:spacing w:line="480" w:lineRule="auto"/>
    </w:pPr>
  </w:style>
  <w:style w:type="paragraph" w:customStyle="1" w:styleId="AIReceivedDate">
    <w:name w:val="AI_Received_Date"/>
    <w:basedOn w:val="a1"/>
    <w:next w:val="BDAbstract"/>
    <w:pPr>
      <w:spacing w:after="240" w:line="480" w:lineRule="auto"/>
    </w:pPr>
    <w:rPr>
      <w:b/>
    </w:rPr>
  </w:style>
  <w:style w:type="paragraph" w:customStyle="1" w:styleId="BDAbstract">
    <w:name w:val="BD_Abstract"/>
    <w:basedOn w:val="a1"/>
    <w:next w:val="TAMainText"/>
    <w:pPr>
      <w:spacing w:before="360" w:after="360" w:line="480" w:lineRule="auto"/>
    </w:pPr>
  </w:style>
  <w:style w:type="paragraph" w:customStyle="1" w:styleId="TDAcknowledgments">
    <w:name w:val="TD_Acknowledgments"/>
    <w:basedOn w:val="a1"/>
    <w:next w:val="a1"/>
    <w:pPr>
      <w:spacing w:before="200" w:line="480" w:lineRule="auto"/>
      <w:ind w:firstLine="202"/>
    </w:pPr>
  </w:style>
  <w:style w:type="paragraph" w:customStyle="1" w:styleId="TESupportingInformation">
    <w:name w:val="TE_Supporting_Information"/>
    <w:basedOn w:val="a1"/>
    <w:next w:val="a1"/>
    <w:pPr>
      <w:spacing w:line="480" w:lineRule="auto"/>
      <w:ind w:firstLine="187"/>
    </w:pPr>
  </w:style>
  <w:style w:type="paragraph" w:customStyle="1" w:styleId="VCSchemeTitle">
    <w:name w:val="VC_Scheme_Title"/>
    <w:basedOn w:val="a1"/>
    <w:next w:val="a1"/>
    <w:pPr>
      <w:spacing w:line="480" w:lineRule="auto"/>
    </w:pPr>
  </w:style>
  <w:style w:type="paragraph" w:customStyle="1" w:styleId="VDTableTitle">
    <w:name w:val="VD_Table_Title"/>
    <w:basedOn w:val="a1"/>
    <w:next w:val="a1"/>
    <w:pPr>
      <w:spacing w:line="480" w:lineRule="auto"/>
    </w:pPr>
  </w:style>
  <w:style w:type="paragraph" w:customStyle="1" w:styleId="VAFigureCaption">
    <w:name w:val="VA_Figure_Caption"/>
    <w:basedOn w:val="a1"/>
    <w:next w:val="a1"/>
    <w:pPr>
      <w:spacing w:line="480" w:lineRule="auto"/>
    </w:pPr>
  </w:style>
  <w:style w:type="paragraph" w:customStyle="1" w:styleId="VBChartTitle">
    <w:name w:val="VB_Chart_Title"/>
    <w:basedOn w:val="a1"/>
    <w:next w:val="a1"/>
    <w:pPr>
      <w:spacing w:line="480" w:lineRule="auto"/>
    </w:pPr>
  </w:style>
  <w:style w:type="paragraph" w:customStyle="1" w:styleId="FETableFootnote">
    <w:name w:val="FE_Table_Footnote"/>
    <w:basedOn w:val="a1"/>
    <w:next w:val="a1"/>
    <w:pPr>
      <w:ind w:firstLine="187"/>
    </w:pPr>
  </w:style>
  <w:style w:type="paragraph" w:customStyle="1" w:styleId="FCChartFootnote">
    <w:name w:val="FC_Chart_Footnote"/>
    <w:basedOn w:val="a1"/>
    <w:next w:val="a1"/>
    <w:pPr>
      <w:ind w:firstLine="187"/>
    </w:pPr>
  </w:style>
  <w:style w:type="paragraph" w:customStyle="1" w:styleId="FDSchemeFootnote">
    <w:name w:val="FD_Scheme_Footnote"/>
    <w:basedOn w:val="a1"/>
    <w:next w:val="a1"/>
    <w:pPr>
      <w:ind w:firstLine="187"/>
    </w:pPr>
  </w:style>
  <w:style w:type="paragraph" w:customStyle="1" w:styleId="TCTableBody">
    <w:name w:val="TC_Table_Body"/>
    <w:basedOn w:val="a1"/>
  </w:style>
  <w:style w:type="paragraph" w:customStyle="1" w:styleId="AFTitleRunningHead">
    <w:name w:val="AF_Title_Running_Head"/>
    <w:basedOn w:val="a1"/>
    <w:next w:val="TAMainText"/>
    <w:pPr>
      <w:spacing w:line="480" w:lineRule="auto"/>
    </w:pPr>
  </w:style>
  <w:style w:type="paragraph" w:customStyle="1" w:styleId="BEAuthorBiography">
    <w:name w:val="BE_Author_Biography"/>
    <w:basedOn w:val="a1"/>
    <w:pPr>
      <w:spacing w:line="480" w:lineRule="auto"/>
    </w:pPr>
  </w:style>
  <w:style w:type="paragraph" w:customStyle="1" w:styleId="FACorrespondingAuthorFootnote">
    <w:name w:val="FA_Corresponding_Author_Footnote"/>
    <w:basedOn w:val="a1"/>
    <w:next w:val="TAMainText"/>
    <w:pPr>
      <w:spacing w:line="480" w:lineRule="auto"/>
    </w:pPr>
  </w:style>
  <w:style w:type="paragraph" w:customStyle="1" w:styleId="SNSynopsisTOC">
    <w:name w:val="SN_Synopsis_TOC"/>
    <w:basedOn w:val="a1"/>
    <w:pPr>
      <w:spacing w:line="480" w:lineRule="auto"/>
    </w:pPr>
  </w:style>
  <w:style w:type="character" w:styleId="aa">
    <w:name w:val="Hyperlink"/>
    <w:uiPriority w:val="99"/>
    <w:rPr>
      <w:color w:val="0000FF"/>
      <w:u w:val="single"/>
    </w:rPr>
  </w:style>
  <w:style w:type="paragraph" w:styleId="ab">
    <w:name w:val="footer"/>
    <w:basedOn w:val="a1"/>
    <w:link w:val="ac"/>
    <w:uiPriority w:val="99"/>
    <w:qFormat/>
    <w:pPr>
      <w:tabs>
        <w:tab w:val="center" w:pos="4320"/>
        <w:tab w:val="right" w:pos="8640"/>
      </w:tabs>
    </w:pPr>
  </w:style>
  <w:style w:type="paragraph" w:customStyle="1" w:styleId="BGKeywords">
    <w:name w:val="BG_Keywords"/>
    <w:basedOn w:val="a1"/>
    <w:pPr>
      <w:spacing w:line="480" w:lineRule="auto"/>
    </w:pPr>
  </w:style>
  <w:style w:type="paragraph" w:customStyle="1" w:styleId="BHBriefs">
    <w:name w:val="BH_Briefs"/>
    <w:basedOn w:val="a1"/>
    <w:pPr>
      <w:spacing w:line="480" w:lineRule="auto"/>
    </w:pPr>
  </w:style>
  <w:style w:type="character" w:styleId="ad">
    <w:name w:val="page number"/>
    <w:basedOn w:val="a2"/>
    <w:uiPriority w:val="99"/>
  </w:style>
  <w:style w:type="paragraph" w:styleId="ae">
    <w:name w:val="Balloon Text"/>
    <w:basedOn w:val="a1"/>
    <w:link w:val="af"/>
    <w:uiPriority w:val="99"/>
    <w:semiHidden/>
    <w:rsid w:val="00E96302"/>
    <w:rPr>
      <w:rFonts w:ascii="Tahoma" w:hAnsi="Tahoma" w:cs="Tahoma"/>
      <w:sz w:val="16"/>
      <w:szCs w:val="16"/>
    </w:rPr>
  </w:style>
  <w:style w:type="paragraph" w:customStyle="1" w:styleId="StyleFACorrespondingAuthorFootnote7pt">
    <w:name w:val="Style FA_Corresponding_Author_Footnote + 7 pt"/>
    <w:basedOn w:val="a1"/>
    <w:next w:val="BGKeywords"/>
    <w:link w:val="StyleFACorrespondingAuthorFootnote7ptChar"/>
    <w:autoRedefine/>
    <w:rsid w:val="00C10EE0"/>
    <w:rPr>
      <w:rFonts w:ascii="Arno Pro" w:hAnsi="Arno Pro"/>
      <w:kern w:val="20"/>
      <w:sz w:val="18"/>
    </w:rPr>
  </w:style>
  <w:style w:type="character" w:customStyle="1" w:styleId="StyleFACorrespondingAuthorFootnote7ptChar">
    <w:name w:val="Style FA_Corresponding_Author_Footnote + 7 pt Char"/>
    <w:link w:val="StyleFACorrespondingAuthorFootnote7pt"/>
    <w:rsid w:val="00C10EE0"/>
    <w:rPr>
      <w:rFonts w:ascii="Arno Pro" w:hAnsi="Arno Pro"/>
      <w:kern w:val="20"/>
      <w:sz w:val="18"/>
    </w:rPr>
  </w:style>
  <w:style w:type="paragraph" w:customStyle="1" w:styleId="FAAuthorInfoSubtitle">
    <w:name w:val="FA_Author_Info_Subtitle"/>
    <w:basedOn w:val="a1"/>
    <w:link w:val="FAAuthorInfoSubtitleChar"/>
    <w:autoRedefine/>
    <w:rsid w:val="00DD6DBB"/>
    <w:pPr>
      <w:spacing w:before="120" w:after="60" w:line="480" w:lineRule="auto"/>
    </w:pPr>
    <w:rPr>
      <w:b/>
    </w:rPr>
  </w:style>
  <w:style w:type="character" w:customStyle="1" w:styleId="FAAuthorInfoSubtitleChar">
    <w:name w:val="FA_Author_Info_Subtitle Char"/>
    <w:link w:val="FAAuthorInfoSubtitle"/>
    <w:rsid w:val="00DD6DBB"/>
    <w:rPr>
      <w:rFonts w:ascii="Times" w:hAnsi="Times"/>
      <w:b/>
      <w:sz w:val="24"/>
    </w:rPr>
  </w:style>
  <w:style w:type="paragraph" w:customStyle="1" w:styleId="Default">
    <w:name w:val="Default"/>
    <w:rsid w:val="001A7A90"/>
    <w:pPr>
      <w:autoSpaceDE w:val="0"/>
      <w:autoSpaceDN w:val="0"/>
      <w:adjustRightInd w:val="0"/>
    </w:pPr>
    <w:rPr>
      <w:rFonts w:ascii="Symbol" w:hAnsi="Symbol" w:cs="Symbol"/>
      <w:color w:val="000000"/>
      <w:sz w:val="24"/>
      <w:szCs w:val="24"/>
      <w:lang w:eastAsia="en-US"/>
    </w:rPr>
  </w:style>
  <w:style w:type="paragraph" w:styleId="af0">
    <w:name w:val="List Paragraph"/>
    <w:basedOn w:val="a1"/>
    <w:uiPriority w:val="34"/>
    <w:qFormat/>
    <w:rsid w:val="00E8123A"/>
    <w:pPr>
      <w:widowControl w:val="0"/>
      <w:ind w:firstLineChars="200" w:firstLine="420"/>
    </w:pPr>
    <w:rPr>
      <w:rFonts w:ascii="Calibri" w:hAnsi="Calibri"/>
      <w:kern w:val="2"/>
      <w:sz w:val="21"/>
      <w:szCs w:val="22"/>
      <w:lang w:eastAsia="zh-CN"/>
    </w:rPr>
  </w:style>
  <w:style w:type="character" w:customStyle="1" w:styleId="11">
    <w:name w:val="未处理的提及1"/>
    <w:uiPriority w:val="99"/>
    <w:semiHidden/>
    <w:unhideWhenUsed/>
    <w:rsid w:val="007339DD"/>
    <w:rPr>
      <w:color w:val="605E5C"/>
      <w:shd w:val="clear" w:color="auto" w:fill="E1DFDD"/>
    </w:rPr>
  </w:style>
  <w:style w:type="paragraph" w:styleId="af1">
    <w:name w:val="header"/>
    <w:basedOn w:val="a1"/>
    <w:link w:val="af2"/>
    <w:uiPriority w:val="99"/>
    <w:unhideWhenUsed/>
    <w:rsid w:val="00C04919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f2">
    <w:name w:val="页眉 字符"/>
    <w:link w:val="af1"/>
    <w:uiPriority w:val="99"/>
    <w:rsid w:val="00C04919"/>
    <w:rPr>
      <w:rFonts w:ascii="Times" w:hAnsi="Times"/>
      <w:sz w:val="18"/>
      <w:szCs w:val="18"/>
    </w:rPr>
  </w:style>
  <w:style w:type="character" w:customStyle="1" w:styleId="fontstyle01">
    <w:name w:val="fontstyle01"/>
    <w:rsid w:val="00282A7A"/>
    <w:rPr>
      <w:rFonts w:ascii="Frutiger-Bold" w:hAnsi="Frutiger-Bold" w:hint="default"/>
      <w:b/>
      <w:bCs/>
      <w:i w:val="0"/>
      <w:iCs w:val="0"/>
      <w:color w:val="0065A5"/>
      <w:sz w:val="16"/>
      <w:szCs w:val="16"/>
    </w:rPr>
  </w:style>
  <w:style w:type="character" w:customStyle="1" w:styleId="fontstyle21">
    <w:name w:val="fontstyle21"/>
    <w:rsid w:val="00282A7A"/>
    <w:rPr>
      <w:rFonts w:ascii="AdvOT6c1def61.B+20" w:hAnsi="AdvOT6c1def61.B+20" w:hint="default"/>
      <w:b w:val="0"/>
      <w:bCs w:val="0"/>
      <w:i w:val="0"/>
      <w:iCs w:val="0"/>
      <w:color w:val="0066A5"/>
      <w:sz w:val="16"/>
      <w:szCs w:val="16"/>
    </w:rPr>
  </w:style>
  <w:style w:type="table" w:styleId="af3">
    <w:name w:val="Table Grid"/>
    <w:basedOn w:val="a3"/>
    <w:uiPriority w:val="39"/>
    <w:qFormat/>
    <w:rsid w:val="00D53802"/>
    <w:rPr>
      <w:rFonts w:ascii="Times New Roman" w:hAnsi="Times New Roman"/>
      <w:sz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4">
    <w:name w:val="annotation reference"/>
    <w:uiPriority w:val="99"/>
    <w:unhideWhenUsed/>
    <w:rsid w:val="00846F62"/>
    <w:rPr>
      <w:sz w:val="21"/>
      <w:szCs w:val="21"/>
    </w:rPr>
  </w:style>
  <w:style w:type="paragraph" w:styleId="af5">
    <w:name w:val="annotation text"/>
    <w:basedOn w:val="a1"/>
    <w:link w:val="af6"/>
    <w:uiPriority w:val="99"/>
    <w:unhideWhenUsed/>
    <w:rsid w:val="00846F62"/>
  </w:style>
  <w:style w:type="character" w:customStyle="1" w:styleId="af6">
    <w:name w:val="批注文字 字符"/>
    <w:link w:val="af5"/>
    <w:uiPriority w:val="99"/>
    <w:rsid w:val="00846F62"/>
    <w:rPr>
      <w:rFonts w:ascii="Times" w:hAnsi="Times"/>
      <w:sz w:val="24"/>
      <w:lang w:eastAsia="en-US"/>
    </w:rPr>
  </w:style>
  <w:style w:type="paragraph" w:styleId="af7">
    <w:name w:val="annotation subject"/>
    <w:basedOn w:val="af5"/>
    <w:next w:val="af5"/>
    <w:link w:val="af8"/>
    <w:uiPriority w:val="99"/>
    <w:semiHidden/>
    <w:unhideWhenUsed/>
    <w:rsid w:val="00846F62"/>
    <w:rPr>
      <w:b/>
      <w:bCs/>
    </w:rPr>
  </w:style>
  <w:style w:type="character" w:customStyle="1" w:styleId="af8">
    <w:name w:val="批注主题 字符"/>
    <w:link w:val="af7"/>
    <w:uiPriority w:val="99"/>
    <w:semiHidden/>
    <w:rsid w:val="00846F62"/>
    <w:rPr>
      <w:rFonts w:ascii="Times" w:hAnsi="Times"/>
      <w:b/>
      <w:bCs/>
      <w:sz w:val="24"/>
      <w:lang w:eastAsia="en-US"/>
    </w:rPr>
  </w:style>
  <w:style w:type="character" w:styleId="af9">
    <w:name w:val="line number"/>
    <w:basedOn w:val="a2"/>
    <w:uiPriority w:val="99"/>
    <w:semiHidden/>
    <w:unhideWhenUsed/>
    <w:rsid w:val="003F678F"/>
  </w:style>
  <w:style w:type="numbering" w:customStyle="1" w:styleId="12">
    <w:name w:val="无列表1"/>
    <w:next w:val="a4"/>
    <w:uiPriority w:val="99"/>
    <w:semiHidden/>
    <w:unhideWhenUsed/>
    <w:rsid w:val="002221B4"/>
  </w:style>
  <w:style w:type="character" w:customStyle="1" w:styleId="ac">
    <w:name w:val="页脚 字符"/>
    <w:link w:val="ab"/>
    <w:uiPriority w:val="99"/>
    <w:rsid w:val="002221B4"/>
    <w:rPr>
      <w:rFonts w:ascii="Times" w:hAnsi="Times"/>
      <w:sz w:val="24"/>
      <w:lang w:eastAsia="en-US"/>
    </w:rPr>
  </w:style>
  <w:style w:type="paragraph" w:styleId="afa">
    <w:name w:val="Normal (Web)"/>
    <w:basedOn w:val="a1"/>
    <w:uiPriority w:val="99"/>
    <w:semiHidden/>
    <w:unhideWhenUsed/>
    <w:rsid w:val="002221B4"/>
    <w:pPr>
      <w:spacing w:before="100" w:beforeAutospacing="1" w:after="100" w:afterAutospacing="1"/>
    </w:pPr>
    <w:rPr>
      <w:rFonts w:ascii="宋体" w:hAnsi="宋体" w:cs="宋体"/>
      <w:lang w:eastAsia="zh-CN"/>
    </w:rPr>
  </w:style>
  <w:style w:type="table" w:customStyle="1" w:styleId="13">
    <w:name w:val="网格型1"/>
    <w:basedOn w:val="a3"/>
    <w:next w:val="af3"/>
    <w:uiPriority w:val="39"/>
    <w:qFormat/>
    <w:rsid w:val="002221B4"/>
    <w:rPr>
      <w:rFonts w:ascii="Times New Roman" w:hAnsi="Times New Roman"/>
      <w:sz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b">
    <w:name w:val="Placeholder Text"/>
    <w:uiPriority w:val="99"/>
    <w:semiHidden/>
    <w:rsid w:val="002221B4"/>
    <w:rPr>
      <w:color w:val="808080"/>
    </w:rPr>
  </w:style>
  <w:style w:type="paragraph" w:styleId="afc">
    <w:name w:val="Revision"/>
    <w:hidden/>
    <w:uiPriority w:val="99"/>
    <w:semiHidden/>
    <w:rsid w:val="002221B4"/>
    <w:rPr>
      <w:rFonts w:ascii="等线" w:eastAsia="等线" w:hAnsi="等线"/>
      <w:kern w:val="2"/>
      <w:sz w:val="21"/>
      <w:szCs w:val="22"/>
    </w:rPr>
  </w:style>
  <w:style w:type="paragraph" w:customStyle="1" w:styleId="hcorrespondence">
    <w:name w:val="hcorrespondence"/>
    <w:basedOn w:val="BaseText"/>
    <w:rsid w:val="00606AEB"/>
    <w:rPr>
      <w:sz w:val="21"/>
      <w:szCs w:val="20"/>
    </w:rPr>
  </w:style>
  <w:style w:type="paragraph" w:styleId="HTML">
    <w:name w:val="HTML Preformatted"/>
    <w:basedOn w:val="a1"/>
    <w:link w:val="HTML0"/>
    <w:uiPriority w:val="99"/>
    <w:semiHidden/>
    <w:unhideWhenUsed/>
    <w:rsid w:val="00606AEB"/>
    <w:rPr>
      <w:rFonts w:ascii="Courier New" w:hAnsi="Courier New" w:cs="Courier New"/>
      <w:sz w:val="20"/>
    </w:rPr>
  </w:style>
  <w:style w:type="character" w:customStyle="1" w:styleId="HTML0">
    <w:name w:val="HTML 预设格式 字符"/>
    <w:basedOn w:val="a2"/>
    <w:link w:val="HTML"/>
    <w:uiPriority w:val="99"/>
    <w:semiHidden/>
    <w:rsid w:val="00606AEB"/>
    <w:rPr>
      <w:rFonts w:ascii="Courier New" w:hAnsi="Courier New" w:cs="Courier New"/>
      <w:lang w:eastAsia="en-US"/>
    </w:rPr>
  </w:style>
  <w:style w:type="character" w:customStyle="1" w:styleId="14">
    <w:name w:val="@他1"/>
    <w:basedOn w:val="a2"/>
    <w:uiPriority w:val="99"/>
    <w:semiHidden/>
    <w:unhideWhenUsed/>
    <w:rsid w:val="00606AEB"/>
    <w:rPr>
      <w:color w:val="2B579A"/>
      <w:shd w:val="clear" w:color="auto" w:fill="E1DFDD"/>
    </w:rPr>
  </w:style>
  <w:style w:type="character" w:styleId="HTML1">
    <w:name w:val="HTML Variable"/>
    <w:basedOn w:val="a2"/>
    <w:uiPriority w:val="99"/>
    <w:semiHidden/>
    <w:unhideWhenUsed/>
    <w:rsid w:val="00606AEB"/>
    <w:rPr>
      <w:i/>
      <w:iCs/>
    </w:rPr>
  </w:style>
  <w:style w:type="character" w:styleId="HTML2">
    <w:name w:val="HTML Typewriter"/>
    <w:basedOn w:val="a2"/>
    <w:uiPriority w:val="99"/>
    <w:semiHidden/>
    <w:unhideWhenUsed/>
    <w:rsid w:val="00606AEB"/>
    <w:rPr>
      <w:rFonts w:ascii="Courier New" w:hAnsi="Courier New" w:cs="Courier New"/>
      <w:sz w:val="20"/>
      <w:szCs w:val="20"/>
    </w:rPr>
  </w:style>
  <w:style w:type="character" w:styleId="HTML3">
    <w:name w:val="HTML Code"/>
    <w:basedOn w:val="a2"/>
    <w:uiPriority w:val="99"/>
    <w:semiHidden/>
    <w:unhideWhenUsed/>
    <w:rsid w:val="00606AEB"/>
    <w:rPr>
      <w:rFonts w:ascii="Courier New" w:hAnsi="Courier New" w:cs="Courier New"/>
      <w:sz w:val="20"/>
      <w:szCs w:val="20"/>
    </w:rPr>
  </w:style>
  <w:style w:type="paragraph" w:styleId="HTML4">
    <w:name w:val="HTML Address"/>
    <w:basedOn w:val="a1"/>
    <w:link w:val="HTML5"/>
    <w:uiPriority w:val="99"/>
    <w:semiHidden/>
    <w:unhideWhenUsed/>
    <w:rsid w:val="00606AEB"/>
    <w:rPr>
      <w:i/>
      <w:iCs/>
    </w:rPr>
  </w:style>
  <w:style w:type="character" w:customStyle="1" w:styleId="HTML5">
    <w:name w:val="HTML 地址 字符"/>
    <w:basedOn w:val="a2"/>
    <w:link w:val="HTML4"/>
    <w:uiPriority w:val="99"/>
    <w:semiHidden/>
    <w:rsid w:val="00606AEB"/>
    <w:rPr>
      <w:rFonts w:ascii="Times" w:hAnsi="Times"/>
      <w:i/>
      <w:iCs/>
      <w:sz w:val="24"/>
      <w:lang w:eastAsia="en-US"/>
    </w:rPr>
  </w:style>
  <w:style w:type="character" w:styleId="HTML6">
    <w:name w:val="HTML Definition"/>
    <w:basedOn w:val="a2"/>
    <w:uiPriority w:val="99"/>
    <w:semiHidden/>
    <w:unhideWhenUsed/>
    <w:rsid w:val="00606AEB"/>
    <w:rPr>
      <w:i/>
      <w:iCs/>
    </w:rPr>
  </w:style>
  <w:style w:type="character" w:styleId="HTML7">
    <w:name w:val="HTML Keyboard"/>
    <w:basedOn w:val="a2"/>
    <w:uiPriority w:val="99"/>
    <w:semiHidden/>
    <w:unhideWhenUsed/>
    <w:rsid w:val="00606AEB"/>
    <w:rPr>
      <w:rFonts w:ascii="Courier New" w:hAnsi="Courier New" w:cs="Courier New"/>
      <w:sz w:val="20"/>
      <w:szCs w:val="20"/>
    </w:rPr>
  </w:style>
  <w:style w:type="character" w:styleId="HTML8">
    <w:name w:val="HTML Acronym"/>
    <w:basedOn w:val="a2"/>
    <w:uiPriority w:val="99"/>
    <w:semiHidden/>
    <w:unhideWhenUsed/>
    <w:rsid w:val="00606AEB"/>
  </w:style>
  <w:style w:type="character" w:styleId="HTML9">
    <w:name w:val="HTML Sample"/>
    <w:basedOn w:val="a2"/>
    <w:uiPriority w:val="99"/>
    <w:semiHidden/>
    <w:unhideWhenUsed/>
    <w:rsid w:val="00606AEB"/>
    <w:rPr>
      <w:rFonts w:ascii="Courier New" w:hAnsi="Courier New" w:cs="Courier New"/>
    </w:rPr>
  </w:style>
  <w:style w:type="character" w:styleId="HTMLa">
    <w:name w:val="HTML Cite"/>
    <w:basedOn w:val="a2"/>
    <w:uiPriority w:val="99"/>
    <w:semiHidden/>
    <w:unhideWhenUsed/>
    <w:rsid w:val="00606AEB"/>
    <w:rPr>
      <w:i/>
      <w:iCs/>
    </w:rPr>
  </w:style>
  <w:style w:type="paragraph" w:styleId="15">
    <w:name w:val="toc 1"/>
    <w:basedOn w:val="a1"/>
    <w:next w:val="a1"/>
    <w:autoRedefine/>
    <w:uiPriority w:val="39"/>
    <w:semiHidden/>
    <w:unhideWhenUsed/>
    <w:rsid w:val="00606AEB"/>
  </w:style>
  <w:style w:type="paragraph" w:styleId="23">
    <w:name w:val="toc 2"/>
    <w:basedOn w:val="a1"/>
    <w:next w:val="a1"/>
    <w:autoRedefine/>
    <w:uiPriority w:val="39"/>
    <w:semiHidden/>
    <w:unhideWhenUsed/>
    <w:rsid w:val="00606AEB"/>
    <w:pPr>
      <w:ind w:leftChars="200" w:left="420"/>
    </w:pPr>
  </w:style>
  <w:style w:type="paragraph" w:styleId="33">
    <w:name w:val="toc 3"/>
    <w:basedOn w:val="a1"/>
    <w:next w:val="a1"/>
    <w:autoRedefine/>
    <w:uiPriority w:val="39"/>
    <w:semiHidden/>
    <w:unhideWhenUsed/>
    <w:rsid w:val="00606AEB"/>
    <w:pPr>
      <w:ind w:leftChars="400" w:left="840"/>
    </w:pPr>
  </w:style>
  <w:style w:type="paragraph" w:styleId="43">
    <w:name w:val="toc 4"/>
    <w:basedOn w:val="a1"/>
    <w:next w:val="a1"/>
    <w:autoRedefine/>
    <w:uiPriority w:val="39"/>
    <w:semiHidden/>
    <w:unhideWhenUsed/>
    <w:rsid w:val="00606AEB"/>
    <w:pPr>
      <w:ind w:leftChars="600" w:left="1260"/>
    </w:pPr>
  </w:style>
  <w:style w:type="paragraph" w:styleId="53">
    <w:name w:val="toc 5"/>
    <w:basedOn w:val="a1"/>
    <w:next w:val="a1"/>
    <w:autoRedefine/>
    <w:uiPriority w:val="39"/>
    <w:semiHidden/>
    <w:unhideWhenUsed/>
    <w:rsid w:val="00606AEB"/>
    <w:pPr>
      <w:ind w:leftChars="800" w:left="1680"/>
    </w:pPr>
  </w:style>
  <w:style w:type="paragraph" w:styleId="61">
    <w:name w:val="toc 6"/>
    <w:basedOn w:val="a1"/>
    <w:next w:val="a1"/>
    <w:autoRedefine/>
    <w:uiPriority w:val="39"/>
    <w:semiHidden/>
    <w:unhideWhenUsed/>
    <w:rsid w:val="00606AEB"/>
    <w:pPr>
      <w:ind w:leftChars="1000" w:left="2100"/>
    </w:pPr>
  </w:style>
  <w:style w:type="paragraph" w:styleId="71">
    <w:name w:val="toc 7"/>
    <w:basedOn w:val="a1"/>
    <w:next w:val="a1"/>
    <w:autoRedefine/>
    <w:uiPriority w:val="39"/>
    <w:semiHidden/>
    <w:unhideWhenUsed/>
    <w:rsid w:val="00606AEB"/>
    <w:pPr>
      <w:ind w:leftChars="1200" w:left="2520"/>
    </w:pPr>
  </w:style>
  <w:style w:type="paragraph" w:styleId="81">
    <w:name w:val="toc 8"/>
    <w:basedOn w:val="a1"/>
    <w:next w:val="a1"/>
    <w:autoRedefine/>
    <w:uiPriority w:val="39"/>
    <w:semiHidden/>
    <w:unhideWhenUsed/>
    <w:rsid w:val="00606AEB"/>
    <w:pPr>
      <w:ind w:leftChars="1400" w:left="2940"/>
    </w:pPr>
  </w:style>
  <w:style w:type="paragraph" w:styleId="91">
    <w:name w:val="toc 9"/>
    <w:basedOn w:val="a1"/>
    <w:next w:val="a1"/>
    <w:autoRedefine/>
    <w:uiPriority w:val="39"/>
    <w:semiHidden/>
    <w:unhideWhenUsed/>
    <w:rsid w:val="00606AEB"/>
    <w:pPr>
      <w:ind w:leftChars="1600" w:left="3360"/>
    </w:pPr>
  </w:style>
  <w:style w:type="character" w:customStyle="1" w:styleId="10">
    <w:name w:val="标题 1 字符"/>
    <w:basedOn w:val="a2"/>
    <w:link w:val="1"/>
    <w:uiPriority w:val="9"/>
    <w:rsid w:val="00606AEB"/>
    <w:rPr>
      <w:rFonts w:ascii="Times" w:hAnsi="Times"/>
      <w:b/>
      <w:bCs/>
      <w:kern w:val="44"/>
      <w:sz w:val="44"/>
      <w:szCs w:val="44"/>
      <w:lang w:eastAsia="en-US"/>
    </w:rPr>
  </w:style>
  <w:style w:type="paragraph" w:styleId="TOC">
    <w:name w:val="TOC Heading"/>
    <w:basedOn w:val="1"/>
    <w:next w:val="a1"/>
    <w:uiPriority w:val="39"/>
    <w:semiHidden/>
    <w:unhideWhenUsed/>
    <w:qFormat/>
    <w:rsid w:val="00606AEB"/>
    <w:pPr>
      <w:outlineLvl w:val="9"/>
    </w:pPr>
  </w:style>
  <w:style w:type="paragraph" w:styleId="afd">
    <w:name w:val="Title"/>
    <w:basedOn w:val="a1"/>
    <w:next w:val="a1"/>
    <w:link w:val="afe"/>
    <w:uiPriority w:val="10"/>
    <w:qFormat/>
    <w:rsid w:val="00606AEB"/>
    <w:pPr>
      <w:spacing w:before="240" w:after="60"/>
      <w:jc w:val="center"/>
      <w:outlineLvl w:val="0"/>
    </w:pPr>
    <w:rPr>
      <w:rFonts w:asciiTheme="majorHAnsi" w:eastAsiaTheme="majorEastAsia" w:hAnsiTheme="majorHAnsi" w:cstheme="majorBidi"/>
      <w:b/>
      <w:bCs/>
      <w:sz w:val="32"/>
      <w:szCs w:val="32"/>
    </w:rPr>
  </w:style>
  <w:style w:type="character" w:customStyle="1" w:styleId="afe">
    <w:name w:val="标题 字符"/>
    <w:basedOn w:val="a2"/>
    <w:link w:val="afd"/>
    <w:uiPriority w:val="10"/>
    <w:rsid w:val="00606AEB"/>
    <w:rPr>
      <w:rFonts w:asciiTheme="majorHAnsi" w:eastAsiaTheme="majorEastAsia" w:hAnsiTheme="majorHAnsi" w:cstheme="majorBidi"/>
      <w:b/>
      <w:bCs/>
      <w:sz w:val="32"/>
      <w:szCs w:val="32"/>
      <w:lang w:eastAsia="en-US"/>
    </w:rPr>
  </w:style>
  <w:style w:type="character" w:customStyle="1" w:styleId="22">
    <w:name w:val="标题 2 字符"/>
    <w:basedOn w:val="a2"/>
    <w:link w:val="21"/>
    <w:uiPriority w:val="9"/>
    <w:semiHidden/>
    <w:rsid w:val="00606AEB"/>
    <w:rPr>
      <w:rFonts w:asciiTheme="majorHAnsi" w:eastAsiaTheme="majorEastAsia" w:hAnsiTheme="majorHAnsi" w:cstheme="majorBidi"/>
      <w:b/>
      <w:bCs/>
      <w:sz w:val="32"/>
      <w:szCs w:val="32"/>
      <w:lang w:eastAsia="en-US"/>
    </w:rPr>
  </w:style>
  <w:style w:type="character" w:customStyle="1" w:styleId="32">
    <w:name w:val="标题 3 字符"/>
    <w:basedOn w:val="a2"/>
    <w:link w:val="31"/>
    <w:uiPriority w:val="9"/>
    <w:semiHidden/>
    <w:rsid w:val="00606AEB"/>
    <w:rPr>
      <w:rFonts w:ascii="Times" w:hAnsi="Times"/>
      <w:b/>
      <w:bCs/>
      <w:sz w:val="32"/>
      <w:szCs w:val="32"/>
      <w:lang w:eastAsia="en-US"/>
    </w:rPr>
  </w:style>
  <w:style w:type="character" w:customStyle="1" w:styleId="42">
    <w:name w:val="标题 4 字符"/>
    <w:basedOn w:val="a2"/>
    <w:link w:val="41"/>
    <w:uiPriority w:val="9"/>
    <w:semiHidden/>
    <w:rsid w:val="00606AEB"/>
    <w:rPr>
      <w:rFonts w:asciiTheme="majorHAnsi" w:eastAsiaTheme="majorEastAsia" w:hAnsiTheme="majorHAnsi" w:cstheme="majorBidi"/>
      <w:b/>
      <w:bCs/>
      <w:sz w:val="28"/>
      <w:szCs w:val="28"/>
      <w:lang w:eastAsia="en-US"/>
    </w:rPr>
  </w:style>
  <w:style w:type="character" w:customStyle="1" w:styleId="52">
    <w:name w:val="标题 5 字符"/>
    <w:basedOn w:val="a2"/>
    <w:link w:val="51"/>
    <w:uiPriority w:val="9"/>
    <w:semiHidden/>
    <w:rsid w:val="00606AEB"/>
    <w:rPr>
      <w:rFonts w:ascii="Times" w:hAnsi="Times"/>
      <w:b/>
      <w:bCs/>
      <w:sz w:val="28"/>
      <w:szCs w:val="28"/>
      <w:lang w:eastAsia="en-US"/>
    </w:rPr>
  </w:style>
  <w:style w:type="character" w:customStyle="1" w:styleId="60">
    <w:name w:val="标题 6 字符"/>
    <w:basedOn w:val="a2"/>
    <w:link w:val="6"/>
    <w:uiPriority w:val="9"/>
    <w:semiHidden/>
    <w:rsid w:val="00606AEB"/>
    <w:rPr>
      <w:rFonts w:asciiTheme="majorHAnsi" w:eastAsiaTheme="majorEastAsia" w:hAnsiTheme="majorHAnsi" w:cstheme="majorBidi"/>
      <w:b/>
      <w:bCs/>
      <w:sz w:val="24"/>
      <w:szCs w:val="24"/>
      <w:lang w:eastAsia="en-US"/>
    </w:rPr>
  </w:style>
  <w:style w:type="character" w:customStyle="1" w:styleId="70">
    <w:name w:val="标题 7 字符"/>
    <w:basedOn w:val="a2"/>
    <w:link w:val="7"/>
    <w:uiPriority w:val="9"/>
    <w:semiHidden/>
    <w:rsid w:val="00606AEB"/>
    <w:rPr>
      <w:rFonts w:ascii="Times" w:hAnsi="Times"/>
      <w:b/>
      <w:bCs/>
      <w:sz w:val="24"/>
      <w:szCs w:val="24"/>
      <w:lang w:eastAsia="en-US"/>
    </w:rPr>
  </w:style>
  <w:style w:type="character" w:customStyle="1" w:styleId="80">
    <w:name w:val="标题 8 字符"/>
    <w:basedOn w:val="a2"/>
    <w:link w:val="8"/>
    <w:uiPriority w:val="9"/>
    <w:semiHidden/>
    <w:rsid w:val="00606AEB"/>
    <w:rPr>
      <w:rFonts w:asciiTheme="majorHAnsi" w:eastAsiaTheme="majorEastAsia" w:hAnsiTheme="majorHAnsi" w:cstheme="majorBidi"/>
      <w:sz w:val="24"/>
      <w:szCs w:val="24"/>
      <w:lang w:eastAsia="en-US"/>
    </w:rPr>
  </w:style>
  <w:style w:type="character" w:customStyle="1" w:styleId="90">
    <w:name w:val="标题 9 字符"/>
    <w:basedOn w:val="a2"/>
    <w:link w:val="9"/>
    <w:uiPriority w:val="9"/>
    <w:semiHidden/>
    <w:rsid w:val="00606AEB"/>
    <w:rPr>
      <w:rFonts w:asciiTheme="majorHAnsi" w:eastAsiaTheme="majorEastAsia" w:hAnsiTheme="majorHAnsi" w:cstheme="majorBidi"/>
      <w:sz w:val="21"/>
      <w:szCs w:val="21"/>
      <w:lang w:eastAsia="en-US"/>
    </w:rPr>
  </w:style>
  <w:style w:type="character" w:styleId="aff">
    <w:name w:val="Subtle Reference"/>
    <w:basedOn w:val="a2"/>
    <w:uiPriority w:val="31"/>
    <w:qFormat/>
    <w:rsid w:val="00606AEB"/>
    <w:rPr>
      <w:smallCaps/>
      <w:color w:val="5A5A5A" w:themeColor="text1" w:themeTint="A5"/>
    </w:rPr>
  </w:style>
  <w:style w:type="character" w:styleId="aff0">
    <w:name w:val="Subtle Emphasis"/>
    <w:basedOn w:val="a2"/>
    <w:uiPriority w:val="19"/>
    <w:qFormat/>
    <w:rsid w:val="00606AEB"/>
    <w:rPr>
      <w:i/>
      <w:iCs/>
      <w:color w:val="404040" w:themeColor="text1" w:themeTint="BF"/>
    </w:rPr>
  </w:style>
  <w:style w:type="paragraph" w:styleId="aff1">
    <w:name w:val="Salutation"/>
    <w:basedOn w:val="a1"/>
    <w:next w:val="a1"/>
    <w:link w:val="aff2"/>
    <w:uiPriority w:val="99"/>
    <w:semiHidden/>
    <w:unhideWhenUsed/>
    <w:rsid w:val="00606AEB"/>
  </w:style>
  <w:style w:type="character" w:customStyle="1" w:styleId="aff2">
    <w:name w:val="称呼 字符"/>
    <w:basedOn w:val="a2"/>
    <w:link w:val="aff1"/>
    <w:uiPriority w:val="99"/>
    <w:semiHidden/>
    <w:rsid w:val="00606AEB"/>
    <w:rPr>
      <w:rFonts w:ascii="Times" w:hAnsi="Times"/>
      <w:sz w:val="24"/>
      <w:lang w:eastAsia="en-US"/>
    </w:rPr>
  </w:style>
  <w:style w:type="paragraph" w:styleId="aff3">
    <w:name w:val="Plain Text"/>
    <w:basedOn w:val="a1"/>
    <w:link w:val="aff4"/>
    <w:uiPriority w:val="99"/>
    <w:semiHidden/>
    <w:unhideWhenUsed/>
    <w:rsid w:val="00606AEB"/>
    <w:rPr>
      <w:rFonts w:asciiTheme="minorEastAsia" w:eastAsiaTheme="minorEastAsia" w:hAnsi="Courier New" w:cs="Courier New"/>
    </w:rPr>
  </w:style>
  <w:style w:type="character" w:customStyle="1" w:styleId="aff4">
    <w:name w:val="纯文本 字符"/>
    <w:basedOn w:val="a2"/>
    <w:link w:val="aff3"/>
    <w:uiPriority w:val="99"/>
    <w:semiHidden/>
    <w:rsid w:val="00606AEB"/>
    <w:rPr>
      <w:rFonts w:asciiTheme="minorEastAsia" w:eastAsiaTheme="minorEastAsia" w:hAnsi="Courier New" w:cs="Courier New"/>
      <w:sz w:val="24"/>
      <w:lang w:eastAsia="en-US"/>
    </w:rPr>
  </w:style>
  <w:style w:type="paragraph" w:styleId="aff5">
    <w:name w:val="E-mail Signature"/>
    <w:basedOn w:val="a1"/>
    <w:link w:val="aff6"/>
    <w:uiPriority w:val="99"/>
    <w:semiHidden/>
    <w:unhideWhenUsed/>
    <w:rsid w:val="00606AEB"/>
  </w:style>
  <w:style w:type="character" w:customStyle="1" w:styleId="aff6">
    <w:name w:val="电子邮件签名 字符"/>
    <w:basedOn w:val="a2"/>
    <w:link w:val="aff5"/>
    <w:uiPriority w:val="99"/>
    <w:semiHidden/>
    <w:rsid w:val="00606AEB"/>
    <w:rPr>
      <w:rFonts w:ascii="Times" w:hAnsi="Times"/>
      <w:sz w:val="24"/>
      <w:lang w:eastAsia="en-US"/>
    </w:rPr>
  </w:style>
  <w:style w:type="paragraph" w:styleId="aff7">
    <w:name w:val="Subtitle"/>
    <w:basedOn w:val="a1"/>
    <w:next w:val="a1"/>
    <w:link w:val="aff8"/>
    <w:uiPriority w:val="11"/>
    <w:qFormat/>
    <w:rsid w:val="00606AEB"/>
    <w:pPr>
      <w:spacing w:before="240" w:after="60" w:line="312" w:lineRule="auto"/>
      <w:jc w:val="center"/>
      <w:outlineLvl w:val="1"/>
    </w:pPr>
    <w:rPr>
      <w:rFonts w:asciiTheme="minorHAnsi" w:eastAsiaTheme="minorEastAsia" w:hAnsiTheme="minorHAnsi" w:cstheme="minorBidi"/>
      <w:b/>
      <w:bCs/>
      <w:kern w:val="28"/>
      <w:sz w:val="32"/>
      <w:szCs w:val="32"/>
    </w:rPr>
  </w:style>
  <w:style w:type="character" w:customStyle="1" w:styleId="aff8">
    <w:name w:val="副标题 字符"/>
    <w:basedOn w:val="a2"/>
    <w:link w:val="aff7"/>
    <w:uiPriority w:val="11"/>
    <w:rsid w:val="00606AEB"/>
    <w:rPr>
      <w:rFonts w:asciiTheme="minorHAnsi" w:eastAsiaTheme="minorEastAsia" w:hAnsiTheme="minorHAnsi" w:cstheme="minorBidi"/>
      <w:b/>
      <w:bCs/>
      <w:kern w:val="28"/>
      <w:sz w:val="32"/>
      <w:szCs w:val="32"/>
      <w:lang w:eastAsia="en-US"/>
    </w:rPr>
  </w:style>
  <w:style w:type="paragraph" w:styleId="aff9">
    <w:name w:val="macro"/>
    <w:link w:val="affa"/>
    <w:uiPriority w:val="99"/>
    <w:semiHidden/>
    <w:rsid w:val="00606AEB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</w:pPr>
    <w:rPr>
      <w:rFonts w:ascii="Courier New" w:eastAsia="MS Mincho" w:hAnsi="Courier New" w:cs="Courier New"/>
      <w:lang w:eastAsia="en-US"/>
    </w:rPr>
  </w:style>
  <w:style w:type="character" w:customStyle="1" w:styleId="affa">
    <w:name w:val="宏文本 字符"/>
    <w:basedOn w:val="a2"/>
    <w:link w:val="aff9"/>
    <w:uiPriority w:val="99"/>
    <w:semiHidden/>
    <w:rsid w:val="00606AEB"/>
    <w:rPr>
      <w:rFonts w:ascii="Courier New" w:eastAsia="MS Mincho" w:hAnsi="Courier New" w:cs="Courier New"/>
      <w:lang w:eastAsia="en-US"/>
    </w:rPr>
  </w:style>
  <w:style w:type="paragraph" w:styleId="affb">
    <w:name w:val="envelope return"/>
    <w:basedOn w:val="a1"/>
    <w:uiPriority w:val="99"/>
    <w:semiHidden/>
    <w:unhideWhenUsed/>
    <w:rsid w:val="00606AEB"/>
    <w:pPr>
      <w:snapToGrid w:val="0"/>
    </w:pPr>
    <w:rPr>
      <w:rFonts w:asciiTheme="majorHAnsi" w:eastAsiaTheme="majorEastAsia" w:hAnsiTheme="majorHAnsi" w:cstheme="majorBidi"/>
    </w:rPr>
  </w:style>
  <w:style w:type="character" w:styleId="affc">
    <w:name w:val="footnote reference"/>
    <w:basedOn w:val="a2"/>
    <w:uiPriority w:val="99"/>
    <w:semiHidden/>
    <w:unhideWhenUsed/>
    <w:rsid w:val="00606AEB"/>
    <w:rPr>
      <w:vertAlign w:val="superscript"/>
    </w:rPr>
  </w:style>
  <w:style w:type="paragraph" w:styleId="affd">
    <w:name w:val="Closing"/>
    <w:basedOn w:val="a1"/>
    <w:link w:val="affe"/>
    <w:uiPriority w:val="99"/>
    <w:semiHidden/>
    <w:unhideWhenUsed/>
    <w:rsid w:val="00606AEB"/>
    <w:pPr>
      <w:ind w:leftChars="2100" w:left="100"/>
    </w:pPr>
  </w:style>
  <w:style w:type="character" w:customStyle="1" w:styleId="affe">
    <w:name w:val="结束语 字符"/>
    <w:basedOn w:val="a2"/>
    <w:link w:val="affd"/>
    <w:uiPriority w:val="99"/>
    <w:semiHidden/>
    <w:rsid w:val="00606AEB"/>
    <w:rPr>
      <w:rFonts w:ascii="Times" w:hAnsi="Times"/>
      <w:sz w:val="24"/>
      <w:lang w:eastAsia="en-US"/>
    </w:rPr>
  </w:style>
  <w:style w:type="character" w:customStyle="1" w:styleId="16">
    <w:name w:val="井号标签1"/>
    <w:basedOn w:val="a2"/>
    <w:uiPriority w:val="99"/>
    <w:semiHidden/>
    <w:unhideWhenUsed/>
    <w:rsid w:val="00606AEB"/>
    <w:rPr>
      <w:color w:val="2B579A"/>
      <w:shd w:val="clear" w:color="auto" w:fill="E1DFDD"/>
    </w:rPr>
  </w:style>
  <w:style w:type="paragraph" w:styleId="afff">
    <w:name w:val="List"/>
    <w:basedOn w:val="a1"/>
    <w:uiPriority w:val="99"/>
    <w:rsid w:val="00606AEB"/>
    <w:pPr>
      <w:ind w:left="200" w:hangingChars="200" w:hanging="200"/>
      <w:contextualSpacing/>
    </w:pPr>
  </w:style>
  <w:style w:type="paragraph" w:styleId="24">
    <w:name w:val="List 2"/>
    <w:basedOn w:val="a1"/>
    <w:uiPriority w:val="99"/>
    <w:semiHidden/>
    <w:unhideWhenUsed/>
    <w:rsid w:val="00606AEB"/>
    <w:pPr>
      <w:ind w:leftChars="200" w:left="100" w:hangingChars="200" w:hanging="200"/>
      <w:contextualSpacing/>
    </w:pPr>
  </w:style>
  <w:style w:type="paragraph" w:styleId="34">
    <w:name w:val="List 3"/>
    <w:basedOn w:val="a1"/>
    <w:uiPriority w:val="99"/>
    <w:semiHidden/>
    <w:unhideWhenUsed/>
    <w:rsid w:val="00606AEB"/>
    <w:pPr>
      <w:ind w:leftChars="400" w:left="100" w:hangingChars="200" w:hanging="200"/>
      <w:contextualSpacing/>
    </w:pPr>
  </w:style>
  <w:style w:type="paragraph" w:styleId="44">
    <w:name w:val="List 4"/>
    <w:basedOn w:val="a1"/>
    <w:uiPriority w:val="99"/>
    <w:semiHidden/>
    <w:unhideWhenUsed/>
    <w:rsid w:val="00606AEB"/>
    <w:pPr>
      <w:ind w:leftChars="600" w:left="100" w:hangingChars="200" w:hanging="200"/>
      <w:contextualSpacing/>
    </w:pPr>
  </w:style>
  <w:style w:type="paragraph" w:styleId="54">
    <w:name w:val="List 5"/>
    <w:basedOn w:val="a1"/>
    <w:uiPriority w:val="99"/>
    <w:semiHidden/>
    <w:unhideWhenUsed/>
    <w:rsid w:val="00606AEB"/>
    <w:pPr>
      <w:ind w:leftChars="800" w:left="100" w:hangingChars="200" w:hanging="200"/>
      <w:contextualSpacing/>
    </w:pPr>
  </w:style>
  <w:style w:type="paragraph" w:styleId="a">
    <w:name w:val="List Number"/>
    <w:basedOn w:val="a1"/>
    <w:uiPriority w:val="99"/>
    <w:semiHidden/>
    <w:unhideWhenUsed/>
    <w:rsid w:val="00606AEB"/>
    <w:pPr>
      <w:numPr>
        <w:numId w:val="17"/>
      </w:numPr>
      <w:contextualSpacing/>
    </w:pPr>
  </w:style>
  <w:style w:type="paragraph" w:styleId="2">
    <w:name w:val="List Number 2"/>
    <w:basedOn w:val="a1"/>
    <w:uiPriority w:val="99"/>
    <w:semiHidden/>
    <w:unhideWhenUsed/>
    <w:rsid w:val="00606AEB"/>
    <w:pPr>
      <w:numPr>
        <w:numId w:val="18"/>
      </w:numPr>
      <w:contextualSpacing/>
    </w:pPr>
  </w:style>
  <w:style w:type="paragraph" w:styleId="3">
    <w:name w:val="List Number 3"/>
    <w:basedOn w:val="a1"/>
    <w:uiPriority w:val="99"/>
    <w:semiHidden/>
    <w:unhideWhenUsed/>
    <w:rsid w:val="00606AEB"/>
    <w:pPr>
      <w:numPr>
        <w:numId w:val="19"/>
      </w:numPr>
      <w:contextualSpacing/>
    </w:pPr>
  </w:style>
  <w:style w:type="paragraph" w:styleId="4">
    <w:name w:val="List Number 4"/>
    <w:basedOn w:val="a1"/>
    <w:uiPriority w:val="99"/>
    <w:semiHidden/>
    <w:unhideWhenUsed/>
    <w:rsid w:val="00606AEB"/>
    <w:pPr>
      <w:numPr>
        <w:numId w:val="20"/>
      </w:numPr>
      <w:contextualSpacing/>
    </w:pPr>
  </w:style>
  <w:style w:type="paragraph" w:styleId="5">
    <w:name w:val="List Number 5"/>
    <w:basedOn w:val="a1"/>
    <w:uiPriority w:val="99"/>
    <w:semiHidden/>
    <w:unhideWhenUsed/>
    <w:rsid w:val="00606AEB"/>
    <w:pPr>
      <w:numPr>
        <w:numId w:val="21"/>
      </w:numPr>
      <w:contextualSpacing/>
    </w:pPr>
  </w:style>
  <w:style w:type="paragraph" w:styleId="afff0">
    <w:name w:val="List Continue"/>
    <w:basedOn w:val="a1"/>
    <w:uiPriority w:val="99"/>
    <w:semiHidden/>
    <w:unhideWhenUsed/>
    <w:rsid w:val="00606AEB"/>
    <w:pPr>
      <w:spacing w:after="120"/>
      <w:ind w:leftChars="200" w:left="420"/>
      <w:contextualSpacing/>
    </w:pPr>
  </w:style>
  <w:style w:type="paragraph" w:styleId="25">
    <w:name w:val="List Continue 2"/>
    <w:basedOn w:val="a1"/>
    <w:uiPriority w:val="99"/>
    <w:rsid w:val="00606AEB"/>
    <w:pPr>
      <w:spacing w:after="120"/>
      <w:ind w:leftChars="400" w:left="840"/>
      <w:contextualSpacing/>
    </w:pPr>
  </w:style>
  <w:style w:type="paragraph" w:styleId="35">
    <w:name w:val="List Continue 3"/>
    <w:basedOn w:val="a1"/>
    <w:uiPriority w:val="99"/>
    <w:rsid w:val="00606AEB"/>
    <w:pPr>
      <w:spacing w:after="120"/>
      <w:ind w:leftChars="600" w:left="1260"/>
      <w:contextualSpacing/>
    </w:pPr>
  </w:style>
  <w:style w:type="paragraph" w:styleId="45">
    <w:name w:val="List Continue 4"/>
    <w:basedOn w:val="a1"/>
    <w:uiPriority w:val="99"/>
    <w:rsid w:val="00606AEB"/>
    <w:pPr>
      <w:spacing w:after="120"/>
      <w:ind w:leftChars="800" w:left="1680"/>
      <w:contextualSpacing/>
    </w:pPr>
  </w:style>
  <w:style w:type="paragraph" w:styleId="55">
    <w:name w:val="List Continue 5"/>
    <w:basedOn w:val="a1"/>
    <w:uiPriority w:val="99"/>
    <w:rsid w:val="00606AEB"/>
    <w:pPr>
      <w:spacing w:after="120"/>
      <w:ind w:leftChars="1000" w:left="2100"/>
      <w:contextualSpacing/>
    </w:pPr>
  </w:style>
  <w:style w:type="paragraph" w:styleId="a0">
    <w:name w:val="List Bullet"/>
    <w:basedOn w:val="a1"/>
    <w:uiPriority w:val="99"/>
    <w:rsid w:val="00606AEB"/>
    <w:pPr>
      <w:numPr>
        <w:numId w:val="22"/>
      </w:numPr>
      <w:contextualSpacing/>
    </w:pPr>
  </w:style>
  <w:style w:type="paragraph" w:styleId="20">
    <w:name w:val="List Bullet 2"/>
    <w:basedOn w:val="a1"/>
    <w:uiPriority w:val="99"/>
    <w:semiHidden/>
    <w:unhideWhenUsed/>
    <w:rsid w:val="00606AEB"/>
    <w:pPr>
      <w:numPr>
        <w:numId w:val="23"/>
      </w:numPr>
      <w:contextualSpacing/>
    </w:pPr>
  </w:style>
  <w:style w:type="paragraph" w:styleId="30">
    <w:name w:val="List Bullet 3"/>
    <w:basedOn w:val="a1"/>
    <w:uiPriority w:val="99"/>
    <w:semiHidden/>
    <w:unhideWhenUsed/>
    <w:rsid w:val="00606AEB"/>
    <w:pPr>
      <w:numPr>
        <w:numId w:val="24"/>
      </w:numPr>
      <w:contextualSpacing/>
    </w:pPr>
  </w:style>
  <w:style w:type="paragraph" w:styleId="40">
    <w:name w:val="List Bullet 4"/>
    <w:basedOn w:val="a1"/>
    <w:uiPriority w:val="99"/>
    <w:semiHidden/>
    <w:unhideWhenUsed/>
    <w:rsid w:val="00606AEB"/>
    <w:pPr>
      <w:numPr>
        <w:numId w:val="25"/>
      </w:numPr>
      <w:contextualSpacing/>
    </w:pPr>
  </w:style>
  <w:style w:type="paragraph" w:styleId="50">
    <w:name w:val="List Bullet 5"/>
    <w:basedOn w:val="a1"/>
    <w:uiPriority w:val="99"/>
    <w:semiHidden/>
    <w:unhideWhenUsed/>
    <w:rsid w:val="00606AEB"/>
    <w:pPr>
      <w:numPr>
        <w:numId w:val="26"/>
      </w:numPr>
      <w:contextualSpacing/>
    </w:pPr>
  </w:style>
  <w:style w:type="character" w:styleId="afff1">
    <w:name w:val="Intense Reference"/>
    <w:basedOn w:val="a2"/>
    <w:uiPriority w:val="32"/>
    <w:qFormat/>
    <w:rsid w:val="00606AEB"/>
    <w:rPr>
      <w:b/>
      <w:bCs/>
      <w:smallCaps/>
      <w:color w:val="4472C4" w:themeColor="accent1"/>
      <w:spacing w:val="5"/>
    </w:rPr>
  </w:style>
  <w:style w:type="character" w:styleId="afff2">
    <w:name w:val="Intense Emphasis"/>
    <w:basedOn w:val="a2"/>
    <w:uiPriority w:val="21"/>
    <w:qFormat/>
    <w:rsid w:val="00606AEB"/>
    <w:rPr>
      <w:i/>
      <w:iCs/>
      <w:color w:val="4472C4" w:themeColor="accent1"/>
    </w:rPr>
  </w:style>
  <w:style w:type="paragraph" w:styleId="afff3">
    <w:name w:val="Intense Quote"/>
    <w:basedOn w:val="a1"/>
    <w:next w:val="a1"/>
    <w:link w:val="afff4"/>
    <w:uiPriority w:val="30"/>
    <w:qFormat/>
    <w:rsid w:val="00606AEB"/>
    <w:pPr>
      <w:pBdr>
        <w:top w:val="single" w:sz="4" w:space="10" w:color="4472C4" w:themeColor="accent1"/>
        <w:bottom w:val="single" w:sz="4" w:space="10" w:color="4472C4" w:themeColor="accent1"/>
      </w:pBdr>
      <w:spacing w:before="360" w:after="360"/>
      <w:ind w:left="864" w:right="864"/>
      <w:jc w:val="center"/>
    </w:pPr>
    <w:rPr>
      <w:i/>
      <w:iCs/>
      <w:color w:val="4472C4" w:themeColor="accent1"/>
    </w:rPr>
  </w:style>
  <w:style w:type="character" w:customStyle="1" w:styleId="afff4">
    <w:name w:val="明显引用 字符"/>
    <w:basedOn w:val="a2"/>
    <w:link w:val="afff3"/>
    <w:uiPriority w:val="30"/>
    <w:rsid w:val="00606AEB"/>
    <w:rPr>
      <w:rFonts w:ascii="Times" w:hAnsi="Times"/>
      <w:i/>
      <w:iCs/>
      <w:color w:val="4472C4" w:themeColor="accent1"/>
      <w:sz w:val="24"/>
      <w:lang w:eastAsia="en-US"/>
    </w:rPr>
  </w:style>
  <w:style w:type="paragraph" w:styleId="afff5">
    <w:name w:val="Signature"/>
    <w:basedOn w:val="a1"/>
    <w:link w:val="afff6"/>
    <w:uiPriority w:val="99"/>
    <w:semiHidden/>
    <w:unhideWhenUsed/>
    <w:rsid w:val="00606AEB"/>
    <w:pPr>
      <w:ind w:leftChars="2100" w:left="100"/>
    </w:pPr>
  </w:style>
  <w:style w:type="character" w:customStyle="1" w:styleId="afff6">
    <w:name w:val="签名 字符"/>
    <w:basedOn w:val="a2"/>
    <w:link w:val="afff5"/>
    <w:uiPriority w:val="99"/>
    <w:semiHidden/>
    <w:rsid w:val="00606AEB"/>
    <w:rPr>
      <w:rFonts w:ascii="Times" w:hAnsi="Times"/>
      <w:sz w:val="24"/>
      <w:lang w:eastAsia="en-US"/>
    </w:rPr>
  </w:style>
  <w:style w:type="character" w:styleId="afff7">
    <w:name w:val="Emphasis"/>
    <w:basedOn w:val="a2"/>
    <w:uiPriority w:val="20"/>
    <w:qFormat/>
    <w:rsid w:val="00606AEB"/>
    <w:rPr>
      <w:i/>
      <w:iCs/>
    </w:rPr>
  </w:style>
  <w:style w:type="paragraph" w:styleId="afff8">
    <w:name w:val="Date"/>
    <w:basedOn w:val="a1"/>
    <w:next w:val="a1"/>
    <w:link w:val="afff9"/>
    <w:uiPriority w:val="99"/>
    <w:semiHidden/>
    <w:unhideWhenUsed/>
    <w:rsid w:val="00606AEB"/>
    <w:pPr>
      <w:ind w:leftChars="2500" w:left="100"/>
    </w:pPr>
  </w:style>
  <w:style w:type="character" w:customStyle="1" w:styleId="afff9">
    <w:name w:val="日期 字符"/>
    <w:basedOn w:val="a2"/>
    <w:link w:val="afff8"/>
    <w:uiPriority w:val="99"/>
    <w:semiHidden/>
    <w:rsid w:val="00606AEB"/>
    <w:rPr>
      <w:rFonts w:ascii="Times" w:hAnsi="Times"/>
      <w:sz w:val="24"/>
      <w:lang w:eastAsia="en-US"/>
    </w:rPr>
  </w:style>
  <w:style w:type="paragraph" w:styleId="afffa">
    <w:name w:val="envelope address"/>
    <w:basedOn w:val="a1"/>
    <w:uiPriority w:val="99"/>
    <w:semiHidden/>
    <w:unhideWhenUsed/>
    <w:rsid w:val="00606AEB"/>
    <w:pPr>
      <w:framePr w:w="7920" w:h="1980" w:hRule="exact" w:hSpace="180" w:wrap="auto" w:hAnchor="page" w:xAlign="center" w:yAlign="bottom"/>
      <w:snapToGrid w:val="0"/>
      <w:ind w:leftChars="1400" w:left="100"/>
    </w:pPr>
    <w:rPr>
      <w:rFonts w:asciiTheme="majorHAnsi" w:eastAsiaTheme="majorEastAsia" w:hAnsiTheme="majorHAnsi" w:cstheme="majorBidi"/>
    </w:rPr>
  </w:style>
  <w:style w:type="character" w:styleId="afffb">
    <w:name w:val="Book Title"/>
    <w:basedOn w:val="a2"/>
    <w:uiPriority w:val="33"/>
    <w:qFormat/>
    <w:rsid w:val="00606AEB"/>
    <w:rPr>
      <w:b/>
      <w:bCs/>
      <w:i/>
      <w:iCs/>
      <w:spacing w:val="5"/>
    </w:rPr>
  </w:style>
  <w:style w:type="paragraph" w:styleId="afffc">
    <w:name w:val="Bibliography"/>
    <w:basedOn w:val="a1"/>
    <w:next w:val="a1"/>
    <w:uiPriority w:val="37"/>
    <w:semiHidden/>
    <w:unhideWhenUsed/>
    <w:rsid w:val="00606AEB"/>
  </w:style>
  <w:style w:type="paragraph" w:styleId="17">
    <w:name w:val="index 1"/>
    <w:basedOn w:val="a1"/>
    <w:next w:val="a1"/>
    <w:autoRedefine/>
    <w:uiPriority w:val="99"/>
    <w:semiHidden/>
    <w:unhideWhenUsed/>
    <w:rsid w:val="00606AEB"/>
  </w:style>
  <w:style w:type="paragraph" w:styleId="26">
    <w:name w:val="index 2"/>
    <w:basedOn w:val="a1"/>
    <w:next w:val="a1"/>
    <w:autoRedefine/>
    <w:uiPriority w:val="99"/>
    <w:semiHidden/>
    <w:unhideWhenUsed/>
    <w:rsid w:val="00606AEB"/>
    <w:pPr>
      <w:ind w:leftChars="200" w:left="200"/>
    </w:pPr>
  </w:style>
  <w:style w:type="paragraph" w:styleId="36">
    <w:name w:val="index 3"/>
    <w:basedOn w:val="a1"/>
    <w:next w:val="a1"/>
    <w:autoRedefine/>
    <w:uiPriority w:val="99"/>
    <w:semiHidden/>
    <w:unhideWhenUsed/>
    <w:rsid w:val="00606AEB"/>
    <w:pPr>
      <w:ind w:leftChars="400" w:left="400"/>
    </w:pPr>
  </w:style>
  <w:style w:type="paragraph" w:styleId="46">
    <w:name w:val="index 4"/>
    <w:basedOn w:val="a1"/>
    <w:next w:val="a1"/>
    <w:autoRedefine/>
    <w:uiPriority w:val="99"/>
    <w:semiHidden/>
    <w:unhideWhenUsed/>
    <w:rsid w:val="00606AEB"/>
    <w:pPr>
      <w:ind w:leftChars="600" w:left="600"/>
    </w:pPr>
  </w:style>
  <w:style w:type="paragraph" w:styleId="56">
    <w:name w:val="index 5"/>
    <w:basedOn w:val="a1"/>
    <w:next w:val="a1"/>
    <w:autoRedefine/>
    <w:uiPriority w:val="99"/>
    <w:semiHidden/>
    <w:unhideWhenUsed/>
    <w:rsid w:val="00606AEB"/>
    <w:pPr>
      <w:ind w:leftChars="800" w:left="800"/>
    </w:pPr>
  </w:style>
  <w:style w:type="paragraph" w:styleId="62">
    <w:name w:val="index 6"/>
    <w:basedOn w:val="a1"/>
    <w:next w:val="a1"/>
    <w:autoRedefine/>
    <w:uiPriority w:val="99"/>
    <w:semiHidden/>
    <w:unhideWhenUsed/>
    <w:rsid w:val="00606AEB"/>
    <w:pPr>
      <w:ind w:leftChars="1000" w:left="1000"/>
    </w:pPr>
  </w:style>
  <w:style w:type="paragraph" w:styleId="72">
    <w:name w:val="index 7"/>
    <w:basedOn w:val="a1"/>
    <w:next w:val="a1"/>
    <w:autoRedefine/>
    <w:uiPriority w:val="99"/>
    <w:semiHidden/>
    <w:unhideWhenUsed/>
    <w:rsid w:val="00606AEB"/>
    <w:pPr>
      <w:ind w:leftChars="1200" w:left="1200"/>
    </w:pPr>
  </w:style>
  <w:style w:type="paragraph" w:styleId="82">
    <w:name w:val="index 8"/>
    <w:basedOn w:val="a1"/>
    <w:next w:val="a1"/>
    <w:autoRedefine/>
    <w:uiPriority w:val="99"/>
    <w:semiHidden/>
    <w:unhideWhenUsed/>
    <w:rsid w:val="00606AEB"/>
    <w:pPr>
      <w:ind w:leftChars="1400" w:left="1400"/>
    </w:pPr>
  </w:style>
  <w:style w:type="paragraph" w:styleId="92">
    <w:name w:val="index 9"/>
    <w:basedOn w:val="a1"/>
    <w:next w:val="a1"/>
    <w:autoRedefine/>
    <w:uiPriority w:val="99"/>
    <w:semiHidden/>
    <w:unhideWhenUsed/>
    <w:rsid w:val="00606AEB"/>
    <w:pPr>
      <w:ind w:leftChars="1600" w:left="1600"/>
    </w:pPr>
  </w:style>
  <w:style w:type="paragraph" w:styleId="afffd">
    <w:name w:val="index heading"/>
    <w:basedOn w:val="a1"/>
    <w:next w:val="17"/>
    <w:uiPriority w:val="99"/>
    <w:semiHidden/>
    <w:unhideWhenUsed/>
    <w:rsid w:val="00606AEB"/>
    <w:rPr>
      <w:rFonts w:asciiTheme="majorHAnsi" w:eastAsiaTheme="majorEastAsia" w:hAnsiTheme="majorHAnsi" w:cstheme="majorBidi"/>
      <w:b/>
      <w:bCs/>
    </w:rPr>
  </w:style>
  <w:style w:type="paragraph" w:styleId="afffe">
    <w:name w:val="caption"/>
    <w:basedOn w:val="a1"/>
    <w:next w:val="a1"/>
    <w:uiPriority w:val="35"/>
    <w:semiHidden/>
    <w:unhideWhenUsed/>
    <w:qFormat/>
    <w:rsid w:val="00606AEB"/>
    <w:rPr>
      <w:rFonts w:asciiTheme="majorHAnsi" w:eastAsia="黑体" w:hAnsiTheme="majorHAnsi" w:cstheme="majorBidi"/>
      <w:sz w:val="20"/>
    </w:rPr>
  </w:style>
  <w:style w:type="paragraph" w:styleId="affff">
    <w:name w:val="table of figures"/>
    <w:basedOn w:val="a1"/>
    <w:next w:val="a1"/>
    <w:uiPriority w:val="99"/>
    <w:semiHidden/>
    <w:unhideWhenUsed/>
    <w:rsid w:val="00606AEB"/>
    <w:pPr>
      <w:ind w:leftChars="200" w:left="200" w:hangingChars="200" w:hanging="200"/>
    </w:pPr>
  </w:style>
  <w:style w:type="paragraph" w:styleId="affff0">
    <w:name w:val="endnote text"/>
    <w:basedOn w:val="a1"/>
    <w:link w:val="affff1"/>
    <w:uiPriority w:val="99"/>
    <w:semiHidden/>
    <w:unhideWhenUsed/>
    <w:rsid w:val="00606AEB"/>
    <w:pPr>
      <w:snapToGrid w:val="0"/>
    </w:pPr>
  </w:style>
  <w:style w:type="character" w:customStyle="1" w:styleId="affff1">
    <w:name w:val="尾注文本 字符"/>
    <w:basedOn w:val="a2"/>
    <w:link w:val="affff0"/>
    <w:uiPriority w:val="99"/>
    <w:semiHidden/>
    <w:rsid w:val="00606AEB"/>
    <w:rPr>
      <w:rFonts w:ascii="Times" w:hAnsi="Times"/>
      <w:sz w:val="24"/>
      <w:lang w:eastAsia="en-US"/>
    </w:rPr>
  </w:style>
  <w:style w:type="character" w:styleId="affff2">
    <w:name w:val="endnote reference"/>
    <w:basedOn w:val="a2"/>
    <w:uiPriority w:val="99"/>
    <w:semiHidden/>
    <w:unhideWhenUsed/>
    <w:rsid w:val="00606AEB"/>
    <w:rPr>
      <w:vertAlign w:val="superscript"/>
    </w:rPr>
  </w:style>
  <w:style w:type="paragraph" w:styleId="affff3">
    <w:name w:val="Block Text"/>
    <w:basedOn w:val="a1"/>
    <w:uiPriority w:val="99"/>
    <w:semiHidden/>
    <w:unhideWhenUsed/>
    <w:rsid w:val="00606AEB"/>
    <w:pPr>
      <w:spacing w:after="120"/>
      <w:ind w:leftChars="700" w:left="1440" w:rightChars="700" w:right="1440"/>
    </w:pPr>
  </w:style>
  <w:style w:type="paragraph" w:styleId="affff4">
    <w:name w:val="Document Map"/>
    <w:basedOn w:val="a1"/>
    <w:link w:val="affff5"/>
    <w:uiPriority w:val="99"/>
    <w:semiHidden/>
    <w:unhideWhenUsed/>
    <w:rsid w:val="00606AEB"/>
    <w:rPr>
      <w:rFonts w:ascii="Microsoft YaHei UI" w:eastAsia="Microsoft YaHei UI"/>
      <w:sz w:val="18"/>
      <w:szCs w:val="18"/>
    </w:rPr>
  </w:style>
  <w:style w:type="character" w:customStyle="1" w:styleId="affff5">
    <w:name w:val="文档结构图 字符"/>
    <w:basedOn w:val="a2"/>
    <w:link w:val="affff4"/>
    <w:uiPriority w:val="99"/>
    <w:semiHidden/>
    <w:rsid w:val="00606AEB"/>
    <w:rPr>
      <w:rFonts w:ascii="Microsoft YaHei UI" w:eastAsia="Microsoft YaHei UI" w:hAnsi="Times"/>
      <w:sz w:val="18"/>
      <w:szCs w:val="18"/>
      <w:lang w:eastAsia="en-US"/>
    </w:rPr>
  </w:style>
  <w:style w:type="paragraph" w:styleId="affff6">
    <w:name w:val="No Spacing"/>
    <w:uiPriority w:val="1"/>
    <w:qFormat/>
    <w:rsid w:val="00606AEB"/>
    <w:pPr>
      <w:jc w:val="both"/>
    </w:pPr>
    <w:rPr>
      <w:rFonts w:ascii="Times" w:hAnsi="Times"/>
      <w:sz w:val="24"/>
      <w:lang w:eastAsia="en-US"/>
    </w:rPr>
  </w:style>
  <w:style w:type="paragraph" w:styleId="affff7">
    <w:name w:val="Message Header"/>
    <w:basedOn w:val="a1"/>
    <w:link w:val="affff8"/>
    <w:uiPriority w:val="99"/>
    <w:semiHidden/>
    <w:unhideWhenUsed/>
    <w:rsid w:val="00606AEB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Chars="500" w:left="1080" w:hangingChars="500" w:hanging="1080"/>
    </w:pPr>
    <w:rPr>
      <w:rFonts w:asciiTheme="majorHAnsi" w:eastAsiaTheme="majorEastAsia" w:hAnsiTheme="majorHAnsi" w:cstheme="majorBidi"/>
    </w:rPr>
  </w:style>
  <w:style w:type="character" w:customStyle="1" w:styleId="affff8">
    <w:name w:val="信息标题 字符"/>
    <w:basedOn w:val="a2"/>
    <w:link w:val="affff7"/>
    <w:uiPriority w:val="99"/>
    <w:semiHidden/>
    <w:rsid w:val="00606AEB"/>
    <w:rPr>
      <w:rFonts w:asciiTheme="majorHAnsi" w:eastAsiaTheme="majorEastAsia" w:hAnsiTheme="majorHAnsi" w:cstheme="majorBidi"/>
      <w:sz w:val="24"/>
      <w:szCs w:val="24"/>
      <w:shd w:val="pct20" w:color="auto" w:fill="auto"/>
      <w:lang w:eastAsia="en-US"/>
    </w:rPr>
  </w:style>
  <w:style w:type="character" w:styleId="affff9">
    <w:name w:val="Strong"/>
    <w:basedOn w:val="a2"/>
    <w:uiPriority w:val="22"/>
    <w:qFormat/>
    <w:rsid w:val="00606AEB"/>
    <w:rPr>
      <w:b/>
      <w:bCs/>
    </w:rPr>
  </w:style>
  <w:style w:type="paragraph" w:styleId="affffa">
    <w:name w:val="table of authorities"/>
    <w:basedOn w:val="a1"/>
    <w:next w:val="a1"/>
    <w:uiPriority w:val="99"/>
    <w:rsid w:val="00606AEB"/>
    <w:pPr>
      <w:ind w:leftChars="200" w:left="420"/>
    </w:pPr>
  </w:style>
  <w:style w:type="paragraph" w:styleId="affffb">
    <w:name w:val="toa heading"/>
    <w:basedOn w:val="a1"/>
    <w:next w:val="a1"/>
    <w:uiPriority w:val="99"/>
    <w:semiHidden/>
    <w:unhideWhenUsed/>
    <w:rsid w:val="00606AEB"/>
    <w:pPr>
      <w:spacing w:before="120"/>
    </w:pPr>
    <w:rPr>
      <w:rFonts w:asciiTheme="majorHAnsi" w:eastAsiaTheme="majorEastAsia" w:hAnsiTheme="majorHAnsi" w:cstheme="majorBidi"/>
    </w:rPr>
  </w:style>
  <w:style w:type="paragraph" w:styleId="affffc">
    <w:name w:val="Quote"/>
    <w:basedOn w:val="a1"/>
    <w:next w:val="a1"/>
    <w:link w:val="affffd"/>
    <w:uiPriority w:val="29"/>
    <w:qFormat/>
    <w:rsid w:val="00606AEB"/>
    <w:pPr>
      <w:spacing w:before="200" w:after="160"/>
      <w:ind w:left="864" w:right="864"/>
      <w:jc w:val="center"/>
    </w:pPr>
    <w:rPr>
      <w:i/>
      <w:iCs/>
      <w:color w:val="404040" w:themeColor="text1" w:themeTint="BF"/>
    </w:rPr>
  </w:style>
  <w:style w:type="character" w:customStyle="1" w:styleId="affffd">
    <w:name w:val="引用 字符"/>
    <w:basedOn w:val="a2"/>
    <w:link w:val="affffc"/>
    <w:uiPriority w:val="29"/>
    <w:rsid w:val="00606AEB"/>
    <w:rPr>
      <w:rFonts w:ascii="Times" w:hAnsi="Times"/>
      <w:i/>
      <w:iCs/>
      <w:color w:val="404040" w:themeColor="text1" w:themeTint="BF"/>
      <w:sz w:val="24"/>
      <w:lang w:eastAsia="en-US"/>
    </w:rPr>
  </w:style>
  <w:style w:type="paragraph" w:styleId="affffe">
    <w:name w:val="Normal Indent"/>
    <w:basedOn w:val="a1"/>
    <w:uiPriority w:val="99"/>
    <w:semiHidden/>
    <w:unhideWhenUsed/>
    <w:rsid w:val="00606AEB"/>
    <w:pPr>
      <w:ind w:firstLineChars="200" w:firstLine="420"/>
    </w:pPr>
  </w:style>
  <w:style w:type="paragraph" w:styleId="27">
    <w:name w:val="Body Text 2"/>
    <w:basedOn w:val="a1"/>
    <w:link w:val="28"/>
    <w:uiPriority w:val="99"/>
    <w:semiHidden/>
    <w:unhideWhenUsed/>
    <w:rsid w:val="00606AEB"/>
    <w:pPr>
      <w:spacing w:after="120" w:line="480" w:lineRule="auto"/>
    </w:pPr>
  </w:style>
  <w:style w:type="character" w:customStyle="1" w:styleId="28">
    <w:name w:val="正文文本 2 字符"/>
    <w:basedOn w:val="a2"/>
    <w:link w:val="27"/>
    <w:uiPriority w:val="99"/>
    <w:semiHidden/>
    <w:rsid w:val="00606AEB"/>
    <w:rPr>
      <w:rFonts w:ascii="Times" w:hAnsi="Times"/>
      <w:sz w:val="24"/>
      <w:lang w:eastAsia="en-US"/>
    </w:rPr>
  </w:style>
  <w:style w:type="paragraph" w:styleId="37">
    <w:name w:val="Body Text 3"/>
    <w:basedOn w:val="a1"/>
    <w:link w:val="38"/>
    <w:uiPriority w:val="99"/>
    <w:semiHidden/>
    <w:unhideWhenUsed/>
    <w:rsid w:val="00606AEB"/>
    <w:pPr>
      <w:spacing w:after="120"/>
    </w:pPr>
    <w:rPr>
      <w:sz w:val="16"/>
      <w:szCs w:val="16"/>
    </w:rPr>
  </w:style>
  <w:style w:type="character" w:customStyle="1" w:styleId="38">
    <w:name w:val="正文文本 3 字符"/>
    <w:basedOn w:val="a2"/>
    <w:link w:val="37"/>
    <w:uiPriority w:val="99"/>
    <w:semiHidden/>
    <w:rsid w:val="00606AEB"/>
    <w:rPr>
      <w:rFonts w:ascii="Times" w:hAnsi="Times"/>
      <w:sz w:val="16"/>
      <w:szCs w:val="16"/>
      <w:lang w:eastAsia="en-US"/>
    </w:rPr>
  </w:style>
  <w:style w:type="paragraph" w:styleId="afffff">
    <w:name w:val="Body Text First Indent"/>
    <w:basedOn w:val="a6"/>
    <w:link w:val="afffff0"/>
    <w:uiPriority w:val="99"/>
    <w:semiHidden/>
    <w:unhideWhenUsed/>
    <w:rsid w:val="00606AEB"/>
    <w:pPr>
      <w:spacing w:after="120"/>
      <w:ind w:firstLineChars="100" w:firstLine="420"/>
      <w:jc w:val="both"/>
    </w:pPr>
    <w:rPr>
      <w:b w:val="0"/>
      <w:sz w:val="24"/>
    </w:rPr>
  </w:style>
  <w:style w:type="character" w:customStyle="1" w:styleId="a7">
    <w:name w:val="正文文本 字符"/>
    <w:basedOn w:val="a2"/>
    <w:link w:val="a6"/>
    <w:uiPriority w:val="99"/>
    <w:rsid w:val="00606AEB"/>
    <w:rPr>
      <w:rFonts w:ascii="Times" w:hAnsi="Times"/>
      <w:b/>
      <w:sz w:val="40"/>
      <w:lang w:eastAsia="en-US"/>
    </w:rPr>
  </w:style>
  <w:style w:type="character" w:customStyle="1" w:styleId="afffff0">
    <w:name w:val="正文首行缩进 字符"/>
    <w:basedOn w:val="a7"/>
    <w:link w:val="afffff"/>
    <w:uiPriority w:val="99"/>
    <w:semiHidden/>
    <w:rsid w:val="00606AEB"/>
    <w:rPr>
      <w:rFonts w:ascii="Times" w:hAnsi="Times"/>
      <w:b w:val="0"/>
      <w:sz w:val="24"/>
      <w:lang w:eastAsia="en-US"/>
    </w:rPr>
  </w:style>
  <w:style w:type="paragraph" w:styleId="afffff1">
    <w:name w:val="Body Text Indent"/>
    <w:basedOn w:val="a1"/>
    <w:link w:val="afffff2"/>
    <w:uiPriority w:val="99"/>
    <w:semiHidden/>
    <w:unhideWhenUsed/>
    <w:rsid w:val="00606AEB"/>
    <w:pPr>
      <w:spacing w:after="120"/>
      <w:ind w:leftChars="200" w:left="420"/>
    </w:pPr>
  </w:style>
  <w:style w:type="character" w:customStyle="1" w:styleId="afffff2">
    <w:name w:val="正文文本缩进 字符"/>
    <w:basedOn w:val="a2"/>
    <w:link w:val="afffff1"/>
    <w:uiPriority w:val="99"/>
    <w:semiHidden/>
    <w:rsid w:val="00606AEB"/>
    <w:rPr>
      <w:rFonts w:ascii="Times" w:hAnsi="Times"/>
      <w:sz w:val="24"/>
      <w:lang w:eastAsia="en-US"/>
    </w:rPr>
  </w:style>
  <w:style w:type="paragraph" w:styleId="29">
    <w:name w:val="Body Text First Indent 2"/>
    <w:basedOn w:val="afffff1"/>
    <w:link w:val="2a"/>
    <w:uiPriority w:val="99"/>
    <w:semiHidden/>
    <w:unhideWhenUsed/>
    <w:rsid w:val="00606AEB"/>
    <w:pPr>
      <w:ind w:firstLineChars="200" w:firstLine="420"/>
    </w:pPr>
  </w:style>
  <w:style w:type="character" w:customStyle="1" w:styleId="2a">
    <w:name w:val="正文首行缩进 2 字符"/>
    <w:basedOn w:val="afffff2"/>
    <w:link w:val="29"/>
    <w:uiPriority w:val="99"/>
    <w:semiHidden/>
    <w:rsid w:val="00606AEB"/>
    <w:rPr>
      <w:rFonts w:ascii="Times" w:hAnsi="Times"/>
      <w:sz w:val="24"/>
      <w:lang w:eastAsia="en-US"/>
    </w:rPr>
  </w:style>
  <w:style w:type="paragraph" w:styleId="2b">
    <w:name w:val="Body Text Indent 2"/>
    <w:basedOn w:val="a1"/>
    <w:link w:val="2c"/>
    <w:uiPriority w:val="99"/>
    <w:semiHidden/>
    <w:unhideWhenUsed/>
    <w:rsid w:val="00606AEB"/>
    <w:pPr>
      <w:spacing w:after="120" w:line="480" w:lineRule="auto"/>
      <w:ind w:leftChars="200" w:left="420"/>
    </w:pPr>
  </w:style>
  <w:style w:type="character" w:customStyle="1" w:styleId="2c">
    <w:name w:val="正文文本缩进 2 字符"/>
    <w:basedOn w:val="a2"/>
    <w:link w:val="2b"/>
    <w:uiPriority w:val="99"/>
    <w:semiHidden/>
    <w:rsid w:val="00606AEB"/>
    <w:rPr>
      <w:rFonts w:ascii="Times" w:hAnsi="Times"/>
      <w:sz w:val="24"/>
      <w:lang w:eastAsia="en-US"/>
    </w:rPr>
  </w:style>
  <w:style w:type="paragraph" w:styleId="39">
    <w:name w:val="Body Text Indent 3"/>
    <w:basedOn w:val="a1"/>
    <w:link w:val="3a"/>
    <w:uiPriority w:val="99"/>
    <w:semiHidden/>
    <w:unhideWhenUsed/>
    <w:rsid w:val="00606AEB"/>
    <w:pPr>
      <w:spacing w:after="120"/>
      <w:ind w:leftChars="200" w:left="420"/>
    </w:pPr>
    <w:rPr>
      <w:sz w:val="16"/>
      <w:szCs w:val="16"/>
    </w:rPr>
  </w:style>
  <w:style w:type="character" w:customStyle="1" w:styleId="3a">
    <w:name w:val="正文文本缩进 3 字符"/>
    <w:basedOn w:val="a2"/>
    <w:link w:val="39"/>
    <w:uiPriority w:val="99"/>
    <w:semiHidden/>
    <w:rsid w:val="00606AEB"/>
    <w:rPr>
      <w:rFonts w:ascii="Times" w:hAnsi="Times"/>
      <w:sz w:val="16"/>
      <w:szCs w:val="16"/>
      <w:lang w:eastAsia="en-US"/>
    </w:rPr>
  </w:style>
  <w:style w:type="character" w:customStyle="1" w:styleId="18">
    <w:name w:val="智能超链接1"/>
    <w:basedOn w:val="a2"/>
    <w:uiPriority w:val="99"/>
    <w:semiHidden/>
    <w:unhideWhenUsed/>
    <w:rsid w:val="00606AEB"/>
    <w:rPr>
      <w:u w:val="dotted"/>
    </w:rPr>
  </w:style>
  <w:style w:type="character" w:customStyle="1" w:styleId="19">
    <w:name w:val="智能链接1"/>
    <w:basedOn w:val="a2"/>
    <w:uiPriority w:val="99"/>
    <w:semiHidden/>
    <w:unhideWhenUsed/>
    <w:rsid w:val="00606AEB"/>
    <w:rPr>
      <w:color w:val="0000FF"/>
      <w:u w:val="single"/>
      <w:shd w:val="clear" w:color="auto" w:fill="F3F2F1"/>
    </w:rPr>
  </w:style>
  <w:style w:type="paragraph" w:styleId="afffff3">
    <w:name w:val="Note Heading"/>
    <w:basedOn w:val="a1"/>
    <w:next w:val="a1"/>
    <w:link w:val="afffff4"/>
    <w:uiPriority w:val="99"/>
    <w:semiHidden/>
    <w:unhideWhenUsed/>
    <w:rsid w:val="00606AEB"/>
    <w:pPr>
      <w:jc w:val="center"/>
    </w:pPr>
  </w:style>
  <w:style w:type="character" w:customStyle="1" w:styleId="afffff4">
    <w:name w:val="注释标题 字符"/>
    <w:basedOn w:val="a2"/>
    <w:link w:val="afffff3"/>
    <w:uiPriority w:val="99"/>
    <w:semiHidden/>
    <w:rsid w:val="00606AEB"/>
    <w:rPr>
      <w:rFonts w:ascii="Times" w:hAnsi="Times"/>
      <w:sz w:val="24"/>
      <w:lang w:eastAsia="en-US"/>
    </w:rPr>
  </w:style>
  <w:style w:type="character" w:customStyle="1" w:styleId="aubase">
    <w:name w:val="au_base"/>
    <w:rsid w:val="00606AEB"/>
    <w:rPr>
      <w:sz w:val="21"/>
    </w:rPr>
  </w:style>
  <w:style w:type="character" w:customStyle="1" w:styleId="aucollab">
    <w:name w:val="au_collab"/>
    <w:rsid w:val="00606AEB"/>
    <w:rPr>
      <w:sz w:val="21"/>
      <w:bdr w:val="none" w:sz="0" w:space="0" w:color="auto"/>
      <w:shd w:val="clear" w:color="auto" w:fill="C0C0C0"/>
    </w:rPr>
  </w:style>
  <w:style w:type="character" w:customStyle="1" w:styleId="a9">
    <w:name w:val="脚注文本 字符"/>
    <w:basedOn w:val="a2"/>
    <w:link w:val="a8"/>
    <w:uiPriority w:val="99"/>
    <w:semiHidden/>
    <w:rsid w:val="00606AEB"/>
    <w:rPr>
      <w:rFonts w:ascii="Times" w:hAnsi="Times"/>
      <w:sz w:val="24"/>
      <w:lang w:eastAsia="en-US"/>
    </w:rPr>
  </w:style>
  <w:style w:type="character" w:customStyle="1" w:styleId="af">
    <w:name w:val="批注框文本 字符"/>
    <w:basedOn w:val="a2"/>
    <w:link w:val="ae"/>
    <w:uiPriority w:val="99"/>
    <w:semiHidden/>
    <w:rsid w:val="00606AEB"/>
    <w:rPr>
      <w:rFonts w:ascii="Tahoma" w:hAnsi="Tahoma" w:cs="Tahoma"/>
      <w:sz w:val="16"/>
      <w:szCs w:val="16"/>
      <w:lang w:eastAsia="en-US"/>
    </w:rPr>
  </w:style>
  <w:style w:type="character" w:customStyle="1" w:styleId="audeg">
    <w:name w:val="au_deg"/>
    <w:rsid w:val="00606AEB"/>
    <w:rPr>
      <w:sz w:val="21"/>
      <w:bdr w:val="none" w:sz="0" w:space="0" w:color="auto"/>
      <w:shd w:val="clear" w:color="auto" w:fill="FFFF00"/>
    </w:rPr>
  </w:style>
  <w:style w:type="character" w:customStyle="1" w:styleId="aufname">
    <w:name w:val="au_fname"/>
    <w:rsid w:val="00606AEB"/>
    <w:rPr>
      <w:sz w:val="21"/>
      <w:bdr w:val="none" w:sz="0" w:space="0" w:color="auto"/>
      <w:shd w:val="clear" w:color="auto" w:fill="FFFFCC"/>
    </w:rPr>
  </w:style>
  <w:style w:type="character" w:customStyle="1" w:styleId="aurole">
    <w:name w:val="au_role"/>
    <w:rsid w:val="00606AEB"/>
    <w:rPr>
      <w:sz w:val="21"/>
      <w:bdr w:val="none" w:sz="0" w:space="0" w:color="auto"/>
      <w:shd w:val="clear" w:color="auto" w:fill="808000"/>
    </w:rPr>
  </w:style>
  <w:style w:type="character" w:customStyle="1" w:styleId="ausuffix">
    <w:name w:val="au_suffix"/>
    <w:rsid w:val="00606AEB"/>
    <w:rPr>
      <w:sz w:val="21"/>
      <w:bdr w:val="none" w:sz="0" w:space="0" w:color="auto"/>
      <w:shd w:val="clear" w:color="auto" w:fill="FF00FF"/>
    </w:rPr>
  </w:style>
  <w:style w:type="character" w:customStyle="1" w:styleId="ausurname">
    <w:name w:val="au_surname"/>
    <w:rsid w:val="00606AEB"/>
    <w:rPr>
      <w:sz w:val="21"/>
      <w:bdr w:val="none" w:sz="0" w:space="0" w:color="auto"/>
      <w:shd w:val="clear" w:color="auto" w:fill="CCFF99"/>
    </w:rPr>
  </w:style>
  <w:style w:type="character" w:customStyle="1" w:styleId="citebase">
    <w:name w:val="cite_base"/>
    <w:rsid w:val="00606AEB"/>
    <w:rPr>
      <w:sz w:val="21"/>
    </w:rPr>
  </w:style>
  <w:style w:type="character" w:customStyle="1" w:styleId="citebib">
    <w:name w:val="cite_bib"/>
    <w:rsid w:val="00606AEB"/>
    <w:rPr>
      <w:sz w:val="21"/>
      <w:bdr w:val="none" w:sz="0" w:space="0" w:color="auto"/>
      <w:shd w:val="clear" w:color="auto" w:fill="CCFFFF"/>
    </w:rPr>
  </w:style>
  <w:style w:type="character" w:customStyle="1" w:styleId="citebox">
    <w:name w:val="cite_box"/>
    <w:basedOn w:val="citebase"/>
    <w:rsid w:val="00606AEB"/>
    <w:rPr>
      <w:sz w:val="21"/>
    </w:rPr>
  </w:style>
  <w:style w:type="character" w:customStyle="1" w:styleId="citeapp">
    <w:name w:val="cite_app"/>
    <w:rsid w:val="00606AEB"/>
    <w:rPr>
      <w:sz w:val="24"/>
      <w:bdr w:val="none" w:sz="0" w:space="0" w:color="auto"/>
      <w:shd w:val="clear" w:color="auto" w:fill="CCFF33"/>
    </w:rPr>
  </w:style>
  <w:style w:type="character" w:customStyle="1" w:styleId="citeeq">
    <w:name w:val="cite_eq"/>
    <w:rsid w:val="00606AEB"/>
    <w:rPr>
      <w:sz w:val="21"/>
      <w:bdr w:val="none" w:sz="0" w:space="0" w:color="auto"/>
      <w:shd w:val="clear" w:color="auto" w:fill="FF99CC"/>
    </w:rPr>
  </w:style>
  <w:style w:type="character" w:customStyle="1" w:styleId="citefig">
    <w:name w:val="cite_fig"/>
    <w:rsid w:val="00606AEB"/>
    <w:rPr>
      <w:color w:val="auto"/>
      <w:sz w:val="21"/>
      <w:bdr w:val="none" w:sz="0" w:space="0" w:color="auto"/>
      <w:shd w:val="clear" w:color="auto" w:fill="CCFFCC"/>
    </w:rPr>
  </w:style>
  <w:style w:type="character" w:customStyle="1" w:styleId="citefn">
    <w:name w:val="cite_fn"/>
    <w:rsid w:val="00606AEB"/>
    <w:rPr>
      <w:sz w:val="21"/>
      <w:bdr w:val="none" w:sz="0" w:space="0" w:color="auto"/>
      <w:shd w:val="clear" w:color="auto" w:fill="CC99FF"/>
    </w:rPr>
  </w:style>
  <w:style w:type="character" w:customStyle="1" w:styleId="citetbl">
    <w:name w:val="cite_tbl"/>
    <w:rsid w:val="00606AEB"/>
    <w:rPr>
      <w:color w:val="auto"/>
      <w:sz w:val="21"/>
      <w:bdr w:val="none" w:sz="0" w:space="0" w:color="auto"/>
      <w:shd w:val="clear" w:color="auto" w:fill="FF9999"/>
    </w:rPr>
  </w:style>
  <w:style w:type="character" w:customStyle="1" w:styleId="citetfn">
    <w:name w:val="cite_tfn"/>
    <w:rsid w:val="00606AEB"/>
    <w:rPr>
      <w:sz w:val="24"/>
      <w:bdr w:val="none" w:sz="0" w:space="0" w:color="auto"/>
      <w:shd w:val="clear" w:color="auto" w:fill="FBBA79"/>
    </w:rPr>
  </w:style>
  <w:style w:type="character" w:customStyle="1" w:styleId="bibbase">
    <w:name w:val="bib_base"/>
    <w:rsid w:val="00606AEB"/>
    <w:rPr>
      <w:sz w:val="21"/>
    </w:rPr>
  </w:style>
  <w:style w:type="character" w:customStyle="1" w:styleId="bibarticle">
    <w:name w:val="bib_article"/>
    <w:rsid w:val="00606AEB"/>
    <w:rPr>
      <w:sz w:val="21"/>
      <w:bdr w:val="none" w:sz="0" w:space="0" w:color="auto"/>
      <w:shd w:val="clear" w:color="auto" w:fill="CCFFFF"/>
    </w:rPr>
  </w:style>
  <w:style w:type="character" w:customStyle="1" w:styleId="bibcomment">
    <w:name w:val="bib_comment"/>
    <w:basedOn w:val="bibbase"/>
    <w:rsid w:val="00606AEB"/>
    <w:rPr>
      <w:sz w:val="21"/>
    </w:rPr>
  </w:style>
  <w:style w:type="character" w:customStyle="1" w:styleId="bibdeg">
    <w:name w:val="bib_deg"/>
    <w:basedOn w:val="bibbase"/>
    <w:rsid w:val="00606AEB"/>
    <w:rPr>
      <w:sz w:val="21"/>
    </w:rPr>
  </w:style>
  <w:style w:type="character" w:customStyle="1" w:styleId="bibdoi">
    <w:name w:val="bib_doi"/>
    <w:rsid w:val="00606AEB"/>
    <w:rPr>
      <w:sz w:val="21"/>
      <w:bdr w:val="none" w:sz="0" w:space="0" w:color="auto"/>
      <w:shd w:val="clear" w:color="auto" w:fill="CCFFCC"/>
    </w:rPr>
  </w:style>
  <w:style w:type="character" w:customStyle="1" w:styleId="bibetal">
    <w:name w:val="bib_etal"/>
    <w:rsid w:val="00606AEB"/>
    <w:rPr>
      <w:sz w:val="21"/>
      <w:bdr w:val="none" w:sz="0" w:space="0" w:color="auto"/>
      <w:shd w:val="clear" w:color="auto" w:fill="C9A6F8"/>
    </w:rPr>
  </w:style>
  <w:style w:type="character" w:customStyle="1" w:styleId="bibfname">
    <w:name w:val="bib_fname"/>
    <w:rsid w:val="00606AEB"/>
    <w:rPr>
      <w:sz w:val="21"/>
      <w:bdr w:val="none" w:sz="0" w:space="0" w:color="auto"/>
      <w:shd w:val="clear" w:color="auto" w:fill="FFFFCC"/>
    </w:rPr>
  </w:style>
  <w:style w:type="character" w:customStyle="1" w:styleId="bibfpage">
    <w:name w:val="bib_fpage"/>
    <w:rsid w:val="00606AEB"/>
    <w:rPr>
      <w:sz w:val="21"/>
      <w:bdr w:val="none" w:sz="0" w:space="0" w:color="auto"/>
      <w:shd w:val="clear" w:color="auto" w:fill="E6E6E6"/>
    </w:rPr>
  </w:style>
  <w:style w:type="character" w:customStyle="1" w:styleId="bibissue">
    <w:name w:val="bib_issue"/>
    <w:rsid w:val="00606AEB"/>
    <w:rPr>
      <w:sz w:val="21"/>
      <w:bdr w:val="none" w:sz="0" w:space="0" w:color="auto"/>
      <w:shd w:val="clear" w:color="auto" w:fill="FFFFAB"/>
    </w:rPr>
  </w:style>
  <w:style w:type="character" w:customStyle="1" w:styleId="bibjournal">
    <w:name w:val="bib_journal"/>
    <w:rsid w:val="00606AEB"/>
    <w:rPr>
      <w:sz w:val="21"/>
      <w:bdr w:val="none" w:sz="0" w:space="0" w:color="auto"/>
      <w:shd w:val="clear" w:color="auto" w:fill="F9DECF"/>
    </w:rPr>
  </w:style>
  <w:style w:type="character" w:customStyle="1" w:styleId="biblpage">
    <w:name w:val="bib_lpage"/>
    <w:rsid w:val="00606AEB"/>
    <w:rPr>
      <w:sz w:val="21"/>
      <w:bdr w:val="none" w:sz="0" w:space="0" w:color="auto"/>
      <w:shd w:val="clear" w:color="auto" w:fill="D9D9D9"/>
    </w:rPr>
  </w:style>
  <w:style w:type="character" w:customStyle="1" w:styleId="bibmedline">
    <w:name w:val="bib_medline"/>
    <w:basedOn w:val="bibbase"/>
    <w:rsid w:val="00606AEB"/>
    <w:rPr>
      <w:sz w:val="21"/>
    </w:rPr>
  </w:style>
  <w:style w:type="character" w:customStyle="1" w:styleId="bibnumber">
    <w:name w:val="bib_number"/>
    <w:rsid w:val="00606AEB"/>
    <w:rPr>
      <w:sz w:val="21"/>
      <w:bdr w:val="none" w:sz="0" w:space="0" w:color="auto"/>
      <w:shd w:val="clear" w:color="auto" w:fill="CCCCFF"/>
    </w:rPr>
  </w:style>
  <w:style w:type="character" w:customStyle="1" w:styleId="biborganization">
    <w:name w:val="bib_organization"/>
    <w:rsid w:val="00606AEB"/>
    <w:rPr>
      <w:sz w:val="21"/>
      <w:bdr w:val="none" w:sz="0" w:space="0" w:color="auto"/>
      <w:shd w:val="clear" w:color="auto" w:fill="A884AE"/>
    </w:rPr>
  </w:style>
  <w:style w:type="character" w:customStyle="1" w:styleId="bibsuffix">
    <w:name w:val="bib_suffix"/>
    <w:basedOn w:val="bibbase"/>
    <w:rsid w:val="00606AEB"/>
    <w:rPr>
      <w:sz w:val="21"/>
    </w:rPr>
  </w:style>
  <w:style w:type="character" w:customStyle="1" w:styleId="bibsuppl">
    <w:name w:val="bib_suppl"/>
    <w:rsid w:val="00606AEB"/>
    <w:rPr>
      <w:sz w:val="21"/>
      <w:bdr w:val="none" w:sz="0" w:space="0" w:color="auto"/>
      <w:shd w:val="clear" w:color="auto" w:fill="FFCC66"/>
    </w:rPr>
  </w:style>
  <w:style w:type="character" w:customStyle="1" w:styleId="bibsurname">
    <w:name w:val="bib_surname"/>
    <w:rsid w:val="00606AEB"/>
    <w:rPr>
      <w:sz w:val="21"/>
      <w:bdr w:val="none" w:sz="0" w:space="0" w:color="auto"/>
      <w:shd w:val="clear" w:color="auto" w:fill="CCFF99"/>
    </w:rPr>
  </w:style>
  <w:style w:type="character" w:customStyle="1" w:styleId="bibunpubl">
    <w:name w:val="bib_unpubl"/>
    <w:basedOn w:val="bibbase"/>
    <w:rsid w:val="00606AEB"/>
    <w:rPr>
      <w:sz w:val="21"/>
    </w:rPr>
  </w:style>
  <w:style w:type="character" w:customStyle="1" w:styleId="biburl">
    <w:name w:val="bib_url"/>
    <w:rsid w:val="00606AEB"/>
    <w:rPr>
      <w:sz w:val="21"/>
      <w:bdr w:val="none" w:sz="0" w:space="0" w:color="auto"/>
      <w:shd w:val="clear" w:color="auto" w:fill="CCFF66"/>
    </w:rPr>
  </w:style>
  <w:style w:type="character" w:customStyle="1" w:styleId="bibvolume">
    <w:name w:val="bib_volume"/>
    <w:rsid w:val="00606AEB"/>
    <w:rPr>
      <w:sz w:val="21"/>
      <w:bdr w:val="none" w:sz="0" w:space="0" w:color="auto"/>
      <w:shd w:val="clear" w:color="auto" w:fill="CCECFF"/>
    </w:rPr>
  </w:style>
  <w:style w:type="character" w:customStyle="1" w:styleId="bibyear">
    <w:name w:val="bib_year"/>
    <w:rsid w:val="00606AEB"/>
    <w:rPr>
      <w:sz w:val="21"/>
      <w:bdr w:val="none" w:sz="0" w:space="0" w:color="auto"/>
      <w:shd w:val="clear" w:color="auto" w:fill="FFCCFF"/>
    </w:rPr>
  </w:style>
  <w:style w:type="paragraph" w:customStyle="1" w:styleId="BaseHeading">
    <w:name w:val="Base_Heading"/>
    <w:link w:val="BaseHeading0"/>
    <w:rsid w:val="00606AEB"/>
    <w:pPr>
      <w:keepNext/>
      <w:spacing w:before="240"/>
      <w:outlineLvl w:val="0"/>
    </w:pPr>
    <w:rPr>
      <w:rFonts w:ascii="Times New Roman" w:hAnsi="Times New Roman"/>
      <w:kern w:val="28"/>
      <w:sz w:val="36"/>
      <w:szCs w:val="28"/>
      <w:lang w:eastAsia="en-US"/>
    </w:rPr>
  </w:style>
  <w:style w:type="paragraph" w:customStyle="1" w:styleId="BaseText">
    <w:name w:val="Base_Text"/>
    <w:rsid w:val="00606AEB"/>
    <w:pPr>
      <w:spacing w:before="120"/>
    </w:pPr>
    <w:rPr>
      <w:rFonts w:ascii="Times New Roman" w:hAnsi="Times New Roman"/>
      <w:sz w:val="24"/>
      <w:szCs w:val="24"/>
      <w:lang w:eastAsia="en-US"/>
    </w:rPr>
  </w:style>
  <w:style w:type="paragraph" w:customStyle="1" w:styleId="htitle">
    <w:name w:val="htitle"/>
    <w:basedOn w:val="BaseHeading"/>
    <w:link w:val="htitle0"/>
    <w:rsid w:val="00606AEB"/>
    <w:rPr>
      <w:szCs w:val="20"/>
    </w:rPr>
  </w:style>
  <w:style w:type="paragraph" w:customStyle="1" w:styleId="hsubtitle">
    <w:name w:val="hsubtitle"/>
    <w:basedOn w:val="BaseHeading"/>
    <w:rsid w:val="00606AEB"/>
    <w:rPr>
      <w:sz w:val="24"/>
      <w:szCs w:val="20"/>
    </w:rPr>
  </w:style>
  <w:style w:type="paragraph" w:customStyle="1" w:styleId="hrrunninghead-foot">
    <w:name w:val="hrrunninghead-foot"/>
    <w:basedOn w:val="BaseText"/>
    <w:rsid w:val="00606AEB"/>
    <w:pPr>
      <w:jc w:val="center"/>
    </w:pPr>
    <w:rPr>
      <w:sz w:val="21"/>
      <w:szCs w:val="20"/>
    </w:rPr>
  </w:style>
  <w:style w:type="paragraph" w:customStyle="1" w:styleId="hlrunninghead-foot">
    <w:name w:val="hlrunninghead-foot"/>
    <w:basedOn w:val="BaseText"/>
    <w:rsid w:val="00606AEB"/>
    <w:pPr>
      <w:jc w:val="center"/>
    </w:pPr>
    <w:rPr>
      <w:sz w:val="21"/>
      <w:szCs w:val="20"/>
    </w:rPr>
  </w:style>
  <w:style w:type="paragraph" w:customStyle="1" w:styleId="h1stpagehead">
    <w:name w:val="h1stpagehead"/>
    <w:basedOn w:val="BaseHeading"/>
    <w:link w:val="h1stpagehead0"/>
    <w:rsid w:val="00606AEB"/>
    <w:rPr>
      <w:sz w:val="21"/>
      <w:szCs w:val="20"/>
    </w:rPr>
  </w:style>
  <w:style w:type="paragraph" w:customStyle="1" w:styleId="hauthors">
    <w:name w:val="hauthors"/>
    <w:basedOn w:val="BaseText"/>
    <w:rsid w:val="00606AEB"/>
    <w:rPr>
      <w:sz w:val="21"/>
      <w:szCs w:val="20"/>
    </w:rPr>
  </w:style>
  <w:style w:type="paragraph" w:customStyle="1" w:styleId="haffiliations">
    <w:name w:val="haffiliations"/>
    <w:basedOn w:val="BaseText"/>
    <w:rsid w:val="00606AEB"/>
    <w:rPr>
      <w:sz w:val="21"/>
      <w:szCs w:val="20"/>
    </w:rPr>
  </w:style>
  <w:style w:type="paragraph" w:customStyle="1" w:styleId="habstracthead">
    <w:name w:val="habstracthead"/>
    <w:basedOn w:val="BaseHeading"/>
    <w:rsid w:val="00606AEB"/>
    <w:rPr>
      <w:b/>
      <w:sz w:val="21"/>
      <w:szCs w:val="20"/>
    </w:rPr>
  </w:style>
  <w:style w:type="paragraph" w:customStyle="1" w:styleId="habstract">
    <w:name w:val="habstract"/>
    <w:basedOn w:val="BaseText"/>
    <w:rsid w:val="00606AEB"/>
    <w:rPr>
      <w:sz w:val="21"/>
      <w:szCs w:val="20"/>
    </w:rPr>
  </w:style>
  <w:style w:type="paragraph" w:customStyle="1" w:styleId="hkeywords">
    <w:name w:val="hkeywords"/>
    <w:basedOn w:val="BaseText"/>
    <w:rsid w:val="00606AEB"/>
    <w:rPr>
      <w:sz w:val="21"/>
      <w:szCs w:val="20"/>
    </w:rPr>
  </w:style>
  <w:style w:type="paragraph" w:customStyle="1" w:styleId="habbreviations">
    <w:name w:val="habbreviations"/>
    <w:basedOn w:val="BaseText"/>
    <w:rsid w:val="00606AEB"/>
    <w:rPr>
      <w:sz w:val="21"/>
      <w:szCs w:val="20"/>
    </w:rPr>
  </w:style>
  <w:style w:type="paragraph" w:customStyle="1" w:styleId="hfootnote">
    <w:name w:val="hfootnote"/>
    <w:basedOn w:val="BaseText"/>
    <w:rsid w:val="00606AEB"/>
    <w:rPr>
      <w:sz w:val="21"/>
      <w:szCs w:val="20"/>
    </w:rPr>
  </w:style>
  <w:style w:type="paragraph" w:customStyle="1" w:styleId="hhead1">
    <w:name w:val="hhead1"/>
    <w:basedOn w:val="BaseHeading"/>
    <w:qFormat/>
    <w:rsid w:val="00606AEB"/>
    <w:rPr>
      <w:sz w:val="32"/>
      <w:szCs w:val="20"/>
    </w:rPr>
  </w:style>
  <w:style w:type="paragraph" w:customStyle="1" w:styleId="hhead2">
    <w:name w:val="hhead2"/>
    <w:basedOn w:val="BaseHeading"/>
    <w:rsid w:val="00606AEB"/>
    <w:pPr>
      <w:outlineLvl w:val="1"/>
    </w:pPr>
    <w:rPr>
      <w:sz w:val="28"/>
      <w:szCs w:val="20"/>
    </w:rPr>
  </w:style>
  <w:style w:type="paragraph" w:customStyle="1" w:styleId="hhead3">
    <w:name w:val="hhead3"/>
    <w:basedOn w:val="BaseHeading"/>
    <w:rsid w:val="00606AEB"/>
    <w:pPr>
      <w:outlineLvl w:val="2"/>
    </w:pPr>
    <w:rPr>
      <w:sz w:val="24"/>
      <w:szCs w:val="20"/>
    </w:rPr>
  </w:style>
  <w:style w:type="paragraph" w:customStyle="1" w:styleId="hparagraph">
    <w:name w:val="hparagraph"/>
    <w:basedOn w:val="BaseText"/>
    <w:rsid w:val="00606AEB"/>
    <w:rPr>
      <w:sz w:val="21"/>
      <w:szCs w:val="20"/>
    </w:rPr>
  </w:style>
  <w:style w:type="paragraph" w:customStyle="1" w:styleId="hparagraphindent">
    <w:name w:val="hparagraphindent"/>
    <w:basedOn w:val="BaseText"/>
    <w:rsid w:val="00606AEB"/>
    <w:pPr>
      <w:ind w:firstLineChars="100" w:firstLine="100"/>
    </w:pPr>
    <w:rPr>
      <w:sz w:val="21"/>
      <w:szCs w:val="20"/>
    </w:rPr>
  </w:style>
  <w:style w:type="paragraph" w:customStyle="1" w:styleId="hparagraphconti">
    <w:name w:val="hparagraphconti"/>
    <w:basedOn w:val="BaseText"/>
    <w:rsid w:val="00606AEB"/>
    <w:rPr>
      <w:sz w:val="21"/>
      <w:szCs w:val="20"/>
    </w:rPr>
  </w:style>
  <w:style w:type="paragraph" w:customStyle="1" w:styleId="hemphasisshading">
    <w:name w:val="hemphasisshading"/>
    <w:basedOn w:val="BaseText"/>
    <w:rsid w:val="00606AEB"/>
    <w:pPr>
      <w:shd w:val="clear" w:color="auto" w:fill="C0C0C0"/>
    </w:pPr>
    <w:rPr>
      <w:sz w:val="21"/>
      <w:szCs w:val="20"/>
    </w:rPr>
  </w:style>
  <w:style w:type="paragraph" w:customStyle="1" w:styleId="hequation">
    <w:name w:val="hequation"/>
    <w:basedOn w:val="BaseText"/>
    <w:rsid w:val="00606AEB"/>
    <w:pPr>
      <w:jc w:val="center"/>
    </w:pPr>
    <w:rPr>
      <w:sz w:val="21"/>
      <w:szCs w:val="20"/>
    </w:rPr>
  </w:style>
  <w:style w:type="paragraph" w:customStyle="1" w:styleId="hequationno">
    <w:name w:val="hequationno"/>
    <w:basedOn w:val="BaseText"/>
    <w:rsid w:val="00606AEB"/>
    <w:pPr>
      <w:jc w:val="right"/>
    </w:pPr>
    <w:rPr>
      <w:sz w:val="21"/>
      <w:szCs w:val="20"/>
    </w:rPr>
  </w:style>
  <w:style w:type="paragraph" w:customStyle="1" w:styleId="hunnumberedlist">
    <w:name w:val="hunnumberedlist"/>
    <w:basedOn w:val="BaseText"/>
    <w:rsid w:val="00606AEB"/>
    <w:pPr>
      <w:ind w:left="720" w:hanging="360"/>
    </w:pPr>
    <w:rPr>
      <w:sz w:val="21"/>
      <w:szCs w:val="20"/>
    </w:rPr>
  </w:style>
  <w:style w:type="paragraph" w:customStyle="1" w:styleId="hbulletedlist">
    <w:name w:val="hbulletedlist"/>
    <w:basedOn w:val="BaseText"/>
    <w:rsid w:val="00606AEB"/>
    <w:pPr>
      <w:ind w:left="720" w:hanging="360"/>
    </w:pPr>
    <w:rPr>
      <w:sz w:val="21"/>
      <w:szCs w:val="20"/>
    </w:rPr>
  </w:style>
  <w:style w:type="paragraph" w:customStyle="1" w:styleId="hnumberedlist1">
    <w:name w:val="hnumberedlist1"/>
    <w:basedOn w:val="BaseText"/>
    <w:rsid w:val="00606AEB"/>
    <w:pPr>
      <w:ind w:left="720" w:hanging="360"/>
    </w:pPr>
    <w:rPr>
      <w:sz w:val="21"/>
    </w:rPr>
  </w:style>
  <w:style w:type="paragraph" w:customStyle="1" w:styleId="htabletitle">
    <w:name w:val="htabletitle"/>
    <w:basedOn w:val="BaseText"/>
    <w:rsid w:val="00606AEB"/>
    <w:pPr>
      <w:keepNext/>
      <w:spacing w:before="240"/>
      <w:outlineLvl w:val="0"/>
    </w:pPr>
    <w:rPr>
      <w:kern w:val="28"/>
      <w:sz w:val="18"/>
      <w:szCs w:val="20"/>
    </w:rPr>
  </w:style>
  <w:style w:type="paragraph" w:customStyle="1" w:styleId="htablebody">
    <w:name w:val="htablebody"/>
    <w:basedOn w:val="BaseText"/>
    <w:rsid w:val="00606AEB"/>
    <w:pPr>
      <w:spacing w:before="0"/>
    </w:pPr>
    <w:rPr>
      <w:sz w:val="18"/>
      <w:szCs w:val="20"/>
    </w:rPr>
  </w:style>
  <w:style w:type="paragraph" w:customStyle="1" w:styleId="htablehead">
    <w:name w:val="htablehead"/>
    <w:basedOn w:val="BaseText"/>
    <w:rsid w:val="00606AEB"/>
    <w:pPr>
      <w:spacing w:before="0"/>
    </w:pPr>
    <w:rPr>
      <w:sz w:val="18"/>
      <w:szCs w:val="20"/>
    </w:rPr>
  </w:style>
  <w:style w:type="paragraph" w:customStyle="1" w:styleId="htablefootnote">
    <w:name w:val="htablefootnote"/>
    <w:basedOn w:val="BaseText"/>
    <w:rsid w:val="00606AEB"/>
    <w:pPr>
      <w:ind w:left="720"/>
    </w:pPr>
    <w:rPr>
      <w:sz w:val="18"/>
      <w:szCs w:val="20"/>
    </w:rPr>
  </w:style>
  <w:style w:type="paragraph" w:customStyle="1" w:styleId="htablelegend">
    <w:name w:val="htablelegend"/>
    <w:basedOn w:val="BaseText"/>
    <w:rsid w:val="00606AEB"/>
    <w:pPr>
      <w:ind w:left="720"/>
    </w:pPr>
    <w:rPr>
      <w:sz w:val="18"/>
      <w:szCs w:val="20"/>
    </w:rPr>
  </w:style>
  <w:style w:type="paragraph" w:customStyle="1" w:styleId="hacknowledgmenthead">
    <w:name w:val="hacknowledgmenthead"/>
    <w:basedOn w:val="BaseHeading"/>
    <w:rsid w:val="00606AEB"/>
    <w:rPr>
      <w:sz w:val="24"/>
      <w:szCs w:val="20"/>
    </w:rPr>
  </w:style>
  <w:style w:type="paragraph" w:customStyle="1" w:styleId="hacknowledgment">
    <w:name w:val="hacknowledgment"/>
    <w:basedOn w:val="BaseText"/>
    <w:rsid w:val="00606AEB"/>
    <w:rPr>
      <w:sz w:val="21"/>
      <w:szCs w:val="20"/>
    </w:rPr>
  </w:style>
  <w:style w:type="paragraph" w:customStyle="1" w:styleId="happendixhead">
    <w:name w:val="happendixhead"/>
    <w:basedOn w:val="BaseHeading"/>
    <w:rsid w:val="00606AEB"/>
    <w:rPr>
      <w:sz w:val="32"/>
      <w:szCs w:val="20"/>
    </w:rPr>
  </w:style>
  <w:style w:type="paragraph" w:customStyle="1" w:styleId="happendixtext">
    <w:name w:val="happendixtext"/>
    <w:basedOn w:val="BaseText"/>
    <w:rsid w:val="00606AEB"/>
    <w:rPr>
      <w:sz w:val="21"/>
      <w:szCs w:val="20"/>
    </w:rPr>
  </w:style>
  <w:style w:type="paragraph" w:customStyle="1" w:styleId="hreferencehead">
    <w:name w:val="hreferencehead"/>
    <w:basedOn w:val="BaseHeading"/>
    <w:rsid w:val="00606AEB"/>
    <w:rPr>
      <w:b/>
      <w:sz w:val="24"/>
      <w:szCs w:val="20"/>
    </w:rPr>
  </w:style>
  <w:style w:type="paragraph" w:customStyle="1" w:styleId="hreference">
    <w:name w:val="hreference"/>
    <w:basedOn w:val="BaseText"/>
    <w:autoRedefine/>
    <w:rsid w:val="00606AEB"/>
    <w:rPr>
      <w:sz w:val="17"/>
      <w:szCs w:val="20"/>
    </w:rPr>
  </w:style>
  <w:style w:type="paragraph" w:customStyle="1" w:styleId="hcontinuedlist1">
    <w:name w:val="hcontinuedlist1"/>
    <w:basedOn w:val="BaseText"/>
    <w:rsid w:val="00606AEB"/>
    <w:pPr>
      <w:ind w:left="720"/>
    </w:pPr>
    <w:rPr>
      <w:sz w:val="21"/>
    </w:rPr>
  </w:style>
  <w:style w:type="paragraph" w:customStyle="1" w:styleId="hfigurecaption">
    <w:name w:val="hfigurecaption"/>
    <w:basedOn w:val="BaseText"/>
    <w:rsid w:val="00606AEB"/>
    <w:pPr>
      <w:outlineLvl w:val="0"/>
    </w:pPr>
    <w:rPr>
      <w:sz w:val="18"/>
      <w:szCs w:val="20"/>
    </w:rPr>
  </w:style>
  <w:style w:type="paragraph" w:customStyle="1" w:styleId="hfigureimage">
    <w:name w:val="hfigureimage"/>
    <w:basedOn w:val="BaseText"/>
    <w:rsid w:val="00606AEB"/>
    <w:pPr>
      <w:jc w:val="center"/>
    </w:pPr>
  </w:style>
  <w:style w:type="paragraph" w:customStyle="1" w:styleId="hfigurecaptioncontinued">
    <w:name w:val="hfigurecaptioncontinued"/>
    <w:basedOn w:val="hfigurecaption"/>
    <w:rsid w:val="00606AEB"/>
    <w:pPr>
      <w:spacing w:before="60"/>
      <w:outlineLvl w:val="9"/>
    </w:pPr>
  </w:style>
  <w:style w:type="paragraph" w:customStyle="1" w:styleId="hcomputercode">
    <w:name w:val="hcomputercode"/>
    <w:basedOn w:val="BaseText"/>
    <w:rsid w:val="00606AEB"/>
    <w:pPr>
      <w:tabs>
        <w:tab w:val="left" w:pos="360"/>
        <w:tab w:val="left" w:pos="720"/>
        <w:tab w:val="left" w:pos="1080"/>
        <w:tab w:val="left" w:pos="1440"/>
        <w:tab w:val="left" w:pos="1800"/>
        <w:tab w:val="left" w:pos="2160"/>
        <w:tab w:val="left" w:pos="2520"/>
        <w:tab w:val="left" w:pos="2880"/>
      </w:tabs>
    </w:pPr>
    <w:rPr>
      <w:rFonts w:ascii="Courier New" w:hAnsi="Courier New"/>
      <w:sz w:val="20"/>
    </w:rPr>
  </w:style>
  <w:style w:type="paragraph" w:customStyle="1" w:styleId="hhead4">
    <w:name w:val="hhead4"/>
    <w:basedOn w:val="BaseHeading"/>
    <w:rsid w:val="00606AEB"/>
    <w:pPr>
      <w:outlineLvl w:val="3"/>
    </w:pPr>
    <w:rPr>
      <w:sz w:val="22"/>
    </w:rPr>
  </w:style>
  <w:style w:type="paragraph" w:customStyle="1" w:styleId="hkeywordsheadPC">
    <w:name w:val="hkeywordshead P&amp;C"/>
    <w:basedOn w:val="hkeywordsPC"/>
    <w:autoRedefine/>
    <w:rsid w:val="00606AEB"/>
    <w:rPr>
      <w:b/>
      <w:caps/>
    </w:rPr>
  </w:style>
  <w:style w:type="paragraph" w:customStyle="1" w:styleId="hhead1PC">
    <w:name w:val="hhead1 P&amp;C"/>
    <w:basedOn w:val="hhead1"/>
    <w:rsid w:val="00606AEB"/>
    <w:rPr>
      <w:rFonts w:eastAsia="黑体"/>
      <w:b/>
      <w:caps/>
    </w:rPr>
  </w:style>
  <w:style w:type="paragraph" w:customStyle="1" w:styleId="hhead2PC">
    <w:name w:val="hhead2 P&amp;C"/>
    <w:basedOn w:val="hhead2"/>
    <w:rsid w:val="00606AEB"/>
    <w:rPr>
      <w:rFonts w:eastAsia="黑体"/>
      <w:b/>
      <w:lang w:eastAsia="zh-CN"/>
    </w:rPr>
  </w:style>
  <w:style w:type="paragraph" w:customStyle="1" w:styleId="habstractPC">
    <w:name w:val="habstract P&amp;C"/>
    <w:basedOn w:val="habstract"/>
    <w:rsid w:val="00606AEB"/>
    <w:rPr>
      <w:rFonts w:eastAsia="黑体"/>
      <w:b/>
    </w:rPr>
  </w:style>
  <w:style w:type="paragraph" w:customStyle="1" w:styleId="hkeywordsPC">
    <w:name w:val="hkeywords P&amp;C"/>
    <w:basedOn w:val="hkeywords"/>
    <w:rsid w:val="00606AEB"/>
    <w:rPr>
      <w:rFonts w:eastAsia="Times New Roman"/>
      <w:lang w:eastAsia="zh-CN"/>
    </w:rPr>
  </w:style>
  <w:style w:type="paragraph" w:customStyle="1" w:styleId="hreferenceheadPC">
    <w:name w:val="hreferencehead P&amp;C"/>
    <w:basedOn w:val="habstractPC"/>
    <w:rsid w:val="00606AEB"/>
    <w:rPr>
      <w:caps/>
    </w:rPr>
  </w:style>
  <w:style w:type="paragraph" w:customStyle="1" w:styleId="hacknowledgmentheadPC">
    <w:name w:val="hacknowledgmenthead P&amp;C"/>
    <w:basedOn w:val="hreferenceheadPC"/>
    <w:rsid w:val="00606AEB"/>
    <w:rPr>
      <w:caps w:val="0"/>
      <w:lang w:eastAsia="zh-CN"/>
    </w:rPr>
  </w:style>
  <w:style w:type="paragraph" w:customStyle="1" w:styleId="habstractheadPC">
    <w:name w:val="habstracthead P&amp;C"/>
    <w:basedOn w:val="habstracthead"/>
    <w:rsid w:val="00606AEB"/>
    <w:rPr>
      <w:caps/>
    </w:rPr>
  </w:style>
  <w:style w:type="paragraph" w:customStyle="1" w:styleId="hcorrespondenceFPY">
    <w:name w:val="hcorrespondence FPY"/>
    <w:basedOn w:val="hcorrespondence"/>
    <w:rsid w:val="00606AEB"/>
    <w:rPr>
      <w:i/>
    </w:rPr>
  </w:style>
  <w:style w:type="paragraph" w:customStyle="1" w:styleId="haffiliationsFPY">
    <w:name w:val="haffiliations FPY"/>
    <w:basedOn w:val="haffiliations"/>
    <w:rsid w:val="00606AEB"/>
    <w:rPr>
      <w:i/>
    </w:rPr>
  </w:style>
  <w:style w:type="paragraph" w:customStyle="1" w:styleId="hnotationhead">
    <w:name w:val="hnotationhead"/>
    <w:basedOn w:val="hhead1"/>
    <w:rsid w:val="00606AEB"/>
    <w:rPr>
      <w:lang w:eastAsia="zh-CN"/>
    </w:rPr>
  </w:style>
  <w:style w:type="paragraph" w:customStyle="1" w:styleId="hnotationtext">
    <w:name w:val="hnotationtext"/>
    <w:basedOn w:val="hparagraph"/>
    <w:rsid w:val="00606AEB"/>
    <w:rPr>
      <w:sz w:val="18"/>
      <w:lang w:eastAsia="zh-CN"/>
    </w:rPr>
  </w:style>
  <w:style w:type="paragraph" w:customStyle="1" w:styleId="htitleFMD">
    <w:name w:val="htitle FMD"/>
    <w:basedOn w:val="htitle"/>
    <w:autoRedefine/>
    <w:rsid w:val="00606AEB"/>
    <w:rPr>
      <w:rFonts w:eastAsia="黑体"/>
      <w:b/>
      <w:lang w:eastAsia="zh-CN"/>
    </w:rPr>
  </w:style>
  <w:style w:type="paragraph" w:customStyle="1" w:styleId="hhead1FMD">
    <w:name w:val="hhead1 FMD"/>
    <w:basedOn w:val="hhead1"/>
    <w:autoRedefine/>
    <w:rsid w:val="00606AEB"/>
    <w:rPr>
      <w:b/>
      <w:sz w:val="24"/>
    </w:rPr>
  </w:style>
  <w:style w:type="paragraph" w:customStyle="1" w:styleId="hhead2FMD">
    <w:name w:val="hhead2 FMD"/>
    <w:basedOn w:val="hhead2"/>
    <w:autoRedefine/>
    <w:rsid w:val="00606AEB"/>
    <w:rPr>
      <w:sz w:val="20"/>
    </w:rPr>
  </w:style>
  <w:style w:type="paragraph" w:customStyle="1" w:styleId="hhead3FMD">
    <w:name w:val="hhead3 FMD"/>
    <w:basedOn w:val="hhead3"/>
    <w:autoRedefine/>
    <w:rsid w:val="00606AEB"/>
    <w:rPr>
      <w:i/>
      <w:sz w:val="20"/>
    </w:rPr>
  </w:style>
  <w:style w:type="paragraph" w:customStyle="1" w:styleId="hauthorsFMD">
    <w:name w:val="hauthors FMD"/>
    <w:basedOn w:val="hauthors"/>
    <w:autoRedefine/>
    <w:rsid w:val="00606AEB"/>
    <w:rPr>
      <w:sz w:val="20"/>
    </w:rPr>
  </w:style>
  <w:style w:type="paragraph" w:customStyle="1" w:styleId="haffiliationsFMD">
    <w:name w:val="haffiliations FMD"/>
    <w:basedOn w:val="haffiliations"/>
    <w:autoRedefine/>
    <w:rsid w:val="00606AEB"/>
    <w:rPr>
      <w:i/>
      <w:sz w:val="18"/>
    </w:rPr>
  </w:style>
  <w:style w:type="paragraph" w:customStyle="1" w:styleId="habstractFMD">
    <w:name w:val="habstract FMD"/>
    <w:basedOn w:val="habstract"/>
    <w:autoRedefine/>
    <w:rsid w:val="00606AEB"/>
    <w:pPr>
      <w:jc w:val="both"/>
    </w:pPr>
    <w:rPr>
      <w:b/>
    </w:rPr>
  </w:style>
  <w:style w:type="paragraph" w:customStyle="1" w:styleId="hkeywordsFMD">
    <w:name w:val="hkeywords FMD"/>
    <w:basedOn w:val="habstractFMD"/>
    <w:autoRedefine/>
    <w:rsid w:val="00606AEB"/>
    <w:pPr>
      <w:jc w:val="left"/>
    </w:pPr>
    <w:rPr>
      <w:b w:val="0"/>
      <w:sz w:val="20"/>
    </w:rPr>
  </w:style>
  <w:style w:type="paragraph" w:customStyle="1" w:styleId="hfootnoteFMD">
    <w:name w:val="hfootnote FMD"/>
    <w:basedOn w:val="hfootnote"/>
    <w:autoRedefine/>
    <w:rsid w:val="00606AEB"/>
    <w:rPr>
      <w:sz w:val="17"/>
    </w:rPr>
  </w:style>
  <w:style w:type="paragraph" w:customStyle="1" w:styleId="hparagraphFMD">
    <w:name w:val="hparagraph FMD"/>
    <w:basedOn w:val="hparagraph"/>
    <w:autoRedefine/>
    <w:rsid w:val="00606AEB"/>
    <w:pPr>
      <w:jc w:val="both"/>
    </w:pPr>
    <w:rPr>
      <w:sz w:val="20"/>
    </w:rPr>
  </w:style>
  <w:style w:type="paragraph" w:customStyle="1" w:styleId="hparagraphindentFMD">
    <w:name w:val="hparagraphindent FMD"/>
    <w:basedOn w:val="hparagraphindent"/>
    <w:autoRedefine/>
    <w:rsid w:val="00606AEB"/>
    <w:pPr>
      <w:jc w:val="both"/>
    </w:pPr>
    <w:rPr>
      <w:sz w:val="20"/>
    </w:rPr>
  </w:style>
  <w:style w:type="paragraph" w:customStyle="1" w:styleId="htabletitleFMD">
    <w:name w:val="htabletitle FMD"/>
    <w:basedOn w:val="htabletitle"/>
    <w:autoRedefine/>
    <w:rsid w:val="00606AEB"/>
    <w:rPr>
      <w:sz w:val="17"/>
    </w:rPr>
  </w:style>
  <w:style w:type="paragraph" w:customStyle="1" w:styleId="htablebodyFMD">
    <w:name w:val="htablebody FMD"/>
    <w:basedOn w:val="htablebody"/>
    <w:autoRedefine/>
    <w:rsid w:val="00606AEB"/>
    <w:rPr>
      <w:sz w:val="16"/>
    </w:rPr>
  </w:style>
  <w:style w:type="paragraph" w:customStyle="1" w:styleId="htableheadFMD">
    <w:name w:val="htablehead FMD"/>
    <w:basedOn w:val="htablehead"/>
    <w:autoRedefine/>
    <w:rsid w:val="00606AEB"/>
    <w:rPr>
      <w:sz w:val="16"/>
    </w:rPr>
  </w:style>
  <w:style w:type="paragraph" w:customStyle="1" w:styleId="hfigurecaptionFMD">
    <w:name w:val="hfigurecaption FMD"/>
    <w:basedOn w:val="hfigurecaption"/>
    <w:autoRedefine/>
    <w:rsid w:val="00606AEB"/>
    <w:rPr>
      <w:sz w:val="17"/>
    </w:rPr>
  </w:style>
  <w:style w:type="paragraph" w:customStyle="1" w:styleId="hacknowledgmentFMD">
    <w:name w:val="hacknowledgment FMD"/>
    <w:basedOn w:val="hacknowledgment"/>
    <w:autoRedefine/>
    <w:rsid w:val="00606AEB"/>
    <w:rPr>
      <w:sz w:val="18"/>
    </w:rPr>
  </w:style>
  <w:style w:type="paragraph" w:customStyle="1" w:styleId="hreferenceFMD">
    <w:name w:val="hreference FMD"/>
    <w:basedOn w:val="hreference"/>
    <w:autoRedefine/>
    <w:rsid w:val="00606AEB"/>
  </w:style>
  <w:style w:type="paragraph" w:customStyle="1" w:styleId="habbreviationsFMD">
    <w:name w:val="habbreviations FMD"/>
    <w:basedOn w:val="habbreviations"/>
    <w:autoRedefine/>
    <w:rsid w:val="00606AEB"/>
    <w:rPr>
      <w:sz w:val="18"/>
    </w:rPr>
  </w:style>
  <w:style w:type="paragraph" w:customStyle="1" w:styleId="hreferenceheadFMD">
    <w:name w:val="hreferencehead FMD"/>
    <w:basedOn w:val="hreferencehead"/>
    <w:autoRedefine/>
    <w:rsid w:val="00606AEB"/>
  </w:style>
  <w:style w:type="paragraph" w:customStyle="1" w:styleId="hacknowledgmentheadFMD">
    <w:name w:val="hacknowledgmenthead FMD"/>
    <w:basedOn w:val="hacknowledgmenthead"/>
    <w:autoRedefine/>
    <w:rsid w:val="00606AEB"/>
    <w:rPr>
      <w:b/>
    </w:rPr>
  </w:style>
  <w:style w:type="character" w:customStyle="1" w:styleId="BaseHeading0">
    <w:name w:val="Base_Heading 字符"/>
    <w:basedOn w:val="a2"/>
    <w:link w:val="BaseHeading"/>
    <w:rsid w:val="00E06788"/>
    <w:rPr>
      <w:rFonts w:ascii="Times New Roman" w:hAnsi="Times New Roman"/>
      <w:kern w:val="28"/>
      <w:sz w:val="36"/>
      <w:szCs w:val="28"/>
      <w:lang w:eastAsia="en-US"/>
    </w:rPr>
  </w:style>
  <w:style w:type="character" w:customStyle="1" w:styleId="h1stpagehead0">
    <w:name w:val="h1stpagehead 字符"/>
    <w:basedOn w:val="BaseHeading0"/>
    <w:link w:val="h1stpagehead"/>
    <w:rsid w:val="00E06788"/>
    <w:rPr>
      <w:rFonts w:ascii="Times New Roman" w:hAnsi="Times New Roman"/>
      <w:kern w:val="28"/>
      <w:sz w:val="21"/>
      <w:szCs w:val="28"/>
      <w:lang w:eastAsia="en-US"/>
    </w:rPr>
  </w:style>
  <w:style w:type="character" w:customStyle="1" w:styleId="htitle0">
    <w:name w:val="htitle 字符"/>
    <w:basedOn w:val="a2"/>
    <w:link w:val="htitle"/>
    <w:rsid w:val="00C977EE"/>
    <w:rPr>
      <w:rFonts w:ascii="Times New Roman" w:hAnsi="Times New Roman"/>
      <w:kern w:val="28"/>
      <w:sz w:val="36"/>
      <w:lang w:eastAsia="en-US"/>
    </w:rPr>
  </w:style>
  <w:style w:type="character" w:customStyle="1" w:styleId="UnresolvedMention">
    <w:name w:val="Unresolved Mention"/>
    <w:basedOn w:val="a2"/>
    <w:uiPriority w:val="99"/>
    <w:semiHidden/>
    <w:unhideWhenUsed/>
    <w:rsid w:val="003A199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919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6632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55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2548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1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078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64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767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358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7756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6286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6242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532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0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400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08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16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4046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7802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7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3697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9780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7006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4893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26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422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463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6490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62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1742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0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0588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045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191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33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53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8883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597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29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6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1524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6367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4321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696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08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05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3.wmf"/><Relationship Id="rId18" Type="http://schemas.openxmlformats.org/officeDocument/2006/relationships/image" Target="media/image5.wmf"/><Relationship Id="rId26" Type="http://schemas.openxmlformats.org/officeDocument/2006/relationships/oleObject" Target="embeddings/oleObject11.bin"/><Relationship Id="rId39" Type="http://schemas.openxmlformats.org/officeDocument/2006/relationships/image" Target="media/image14.wmf"/><Relationship Id="rId21" Type="http://schemas.openxmlformats.org/officeDocument/2006/relationships/oleObject" Target="embeddings/oleObject8.bin"/><Relationship Id="rId34" Type="http://schemas.openxmlformats.org/officeDocument/2006/relationships/oleObject" Target="embeddings/oleObject16.bin"/><Relationship Id="rId42" Type="http://schemas.openxmlformats.org/officeDocument/2006/relationships/oleObject" Target="embeddings/oleObject20.bin"/><Relationship Id="rId47" Type="http://schemas.openxmlformats.org/officeDocument/2006/relationships/image" Target="media/image20.png"/><Relationship Id="rId50" Type="http://schemas.openxmlformats.org/officeDocument/2006/relationships/image" Target="media/image23.png"/><Relationship Id="rId55" Type="http://schemas.openxmlformats.org/officeDocument/2006/relationships/image" Target="media/image28.png"/><Relationship Id="rId63" Type="http://schemas.openxmlformats.org/officeDocument/2006/relationships/image" Target="media/image36.wmf"/><Relationship Id="rId68" Type="http://schemas.openxmlformats.org/officeDocument/2006/relationships/fontTable" Target="fontTable.xml"/><Relationship Id="rId7" Type="http://schemas.openxmlformats.org/officeDocument/2006/relationships/endnotes" Target="endnotes.xml"/><Relationship Id="rId71" Type="http://schemas.microsoft.com/office/2016/09/relationships/commentsIds" Target="commentsIds.xml"/><Relationship Id="rId2" Type="http://schemas.openxmlformats.org/officeDocument/2006/relationships/numbering" Target="numbering.xml"/><Relationship Id="rId16" Type="http://schemas.openxmlformats.org/officeDocument/2006/relationships/image" Target="media/image4.wmf"/><Relationship Id="rId29" Type="http://schemas.openxmlformats.org/officeDocument/2006/relationships/oleObject" Target="embeddings/oleObject13.bin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2.wmf"/><Relationship Id="rId24" Type="http://schemas.openxmlformats.org/officeDocument/2006/relationships/oleObject" Target="embeddings/oleObject10.bin"/><Relationship Id="rId32" Type="http://schemas.openxmlformats.org/officeDocument/2006/relationships/oleObject" Target="embeddings/oleObject15.bin"/><Relationship Id="rId37" Type="http://schemas.openxmlformats.org/officeDocument/2006/relationships/image" Target="media/image13.wmf"/><Relationship Id="rId40" Type="http://schemas.openxmlformats.org/officeDocument/2006/relationships/oleObject" Target="embeddings/oleObject19.bin"/><Relationship Id="rId45" Type="http://schemas.openxmlformats.org/officeDocument/2006/relationships/image" Target="media/image18.png"/><Relationship Id="rId53" Type="http://schemas.openxmlformats.org/officeDocument/2006/relationships/image" Target="media/image26.png"/><Relationship Id="rId58" Type="http://schemas.openxmlformats.org/officeDocument/2006/relationships/image" Target="media/image31.png"/><Relationship Id="rId66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oleObject" Target="embeddings/oleObject5.bin"/><Relationship Id="rId23" Type="http://schemas.openxmlformats.org/officeDocument/2006/relationships/oleObject" Target="embeddings/oleObject9.bin"/><Relationship Id="rId28" Type="http://schemas.openxmlformats.org/officeDocument/2006/relationships/image" Target="media/image9.wmf"/><Relationship Id="rId36" Type="http://schemas.openxmlformats.org/officeDocument/2006/relationships/oleObject" Target="embeddings/oleObject17.bin"/><Relationship Id="rId49" Type="http://schemas.openxmlformats.org/officeDocument/2006/relationships/image" Target="media/image22.png"/><Relationship Id="rId57" Type="http://schemas.openxmlformats.org/officeDocument/2006/relationships/image" Target="media/image30.png"/><Relationship Id="rId61" Type="http://schemas.openxmlformats.org/officeDocument/2006/relationships/image" Target="media/image34.png"/><Relationship Id="rId10" Type="http://schemas.openxmlformats.org/officeDocument/2006/relationships/oleObject" Target="embeddings/oleObject2.bin"/><Relationship Id="rId19" Type="http://schemas.openxmlformats.org/officeDocument/2006/relationships/oleObject" Target="embeddings/oleObject7.bin"/><Relationship Id="rId31" Type="http://schemas.openxmlformats.org/officeDocument/2006/relationships/oleObject" Target="embeddings/oleObject14.bin"/><Relationship Id="rId44" Type="http://schemas.openxmlformats.org/officeDocument/2006/relationships/image" Target="media/image17.png"/><Relationship Id="rId52" Type="http://schemas.openxmlformats.org/officeDocument/2006/relationships/image" Target="media/image25.png"/><Relationship Id="rId60" Type="http://schemas.openxmlformats.org/officeDocument/2006/relationships/image" Target="media/image33.png"/><Relationship Id="rId65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Relationship Id="rId14" Type="http://schemas.openxmlformats.org/officeDocument/2006/relationships/oleObject" Target="embeddings/oleObject4.bin"/><Relationship Id="rId22" Type="http://schemas.openxmlformats.org/officeDocument/2006/relationships/image" Target="media/image7.wmf"/><Relationship Id="rId27" Type="http://schemas.openxmlformats.org/officeDocument/2006/relationships/oleObject" Target="embeddings/oleObject12.bin"/><Relationship Id="rId30" Type="http://schemas.openxmlformats.org/officeDocument/2006/relationships/image" Target="media/image10.wmf"/><Relationship Id="rId35" Type="http://schemas.openxmlformats.org/officeDocument/2006/relationships/image" Target="media/image12.wmf"/><Relationship Id="rId43" Type="http://schemas.openxmlformats.org/officeDocument/2006/relationships/image" Target="media/image16.png"/><Relationship Id="rId48" Type="http://schemas.openxmlformats.org/officeDocument/2006/relationships/image" Target="media/image21.png"/><Relationship Id="rId56" Type="http://schemas.openxmlformats.org/officeDocument/2006/relationships/image" Target="media/image29.png"/><Relationship Id="rId64" Type="http://schemas.openxmlformats.org/officeDocument/2006/relationships/oleObject" Target="embeddings/oleObject21.bin"/><Relationship Id="rId69" Type="http://schemas.openxmlformats.org/officeDocument/2006/relationships/theme" Target="theme/theme1.xml"/><Relationship Id="rId8" Type="http://schemas.openxmlformats.org/officeDocument/2006/relationships/image" Target="media/image1.wmf"/><Relationship Id="rId51" Type="http://schemas.openxmlformats.org/officeDocument/2006/relationships/image" Target="media/image24.png"/><Relationship Id="rId3" Type="http://schemas.openxmlformats.org/officeDocument/2006/relationships/styles" Target="styles.xml"/><Relationship Id="rId12" Type="http://schemas.openxmlformats.org/officeDocument/2006/relationships/oleObject" Target="embeddings/oleObject3.bin"/><Relationship Id="rId17" Type="http://schemas.openxmlformats.org/officeDocument/2006/relationships/oleObject" Target="embeddings/oleObject6.bin"/><Relationship Id="rId25" Type="http://schemas.openxmlformats.org/officeDocument/2006/relationships/image" Target="media/image8.wmf"/><Relationship Id="rId33" Type="http://schemas.openxmlformats.org/officeDocument/2006/relationships/image" Target="media/image11.wmf"/><Relationship Id="rId38" Type="http://schemas.openxmlformats.org/officeDocument/2006/relationships/oleObject" Target="embeddings/oleObject18.bin"/><Relationship Id="rId46" Type="http://schemas.openxmlformats.org/officeDocument/2006/relationships/image" Target="media/image19.png"/><Relationship Id="rId59" Type="http://schemas.openxmlformats.org/officeDocument/2006/relationships/image" Target="media/image32.png"/><Relationship Id="rId67" Type="http://schemas.openxmlformats.org/officeDocument/2006/relationships/footer" Target="footer2.xml"/><Relationship Id="rId20" Type="http://schemas.openxmlformats.org/officeDocument/2006/relationships/image" Target="media/image6.wmf"/><Relationship Id="rId41" Type="http://schemas.openxmlformats.org/officeDocument/2006/relationships/image" Target="media/image15.wmf"/><Relationship Id="rId54" Type="http://schemas.openxmlformats.org/officeDocument/2006/relationships/image" Target="media/image27.png"/><Relationship Id="rId62" Type="http://schemas.openxmlformats.org/officeDocument/2006/relationships/image" Target="media/image35.png"/><Relationship Id="rId70" Type="http://schemas.microsoft.com/office/2018/08/relationships/commentsExtensible" Target="commentsExtensi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52127\Desktop\acstemplate_msw2010.dotx" TargetMode="Externa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7FACEA0-93A4-4923-A228-A2DCB7A907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acstemplate_msw2010</Template>
  <TotalTime>1</TotalTime>
  <Pages>14</Pages>
  <Words>4073</Words>
  <Characters>23222</Characters>
  <Application>Microsoft Office Word</Application>
  <DocSecurity>0</DocSecurity>
  <Lines>193</Lines>
  <Paragraphs>54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Template for Electronic Submission to ACS Journals</vt:lpstr>
    </vt:vector>
  </TitlesOfParts>
  <Company>ACS</Company>
  <LinksUpToDate>false</LinksUpToDate>
  <CharactersWithSpaces>27241</CharactersWithSpaces>
  <SharedDoc>false</SharedDoc>
  <HLinks>
    <vt:vector size="6" baseType="variant">
      <vt:variant>
        <vt:i4>196620</vt:i4>
      </vt:variant>
      <vt:variant>
        <vt:i4>198</vt:i4>
      </vt:variant>
      <vt:variant>
        <vt:i4>0</vt:i4>
      </vt:variant>
      <vt:variant>
        <vt:i4>5</vt:i4>
      </vt:variant>
      <vt:variant>
        <vt:lpwstr>https://www.bolsig.laplace.univ-tlse.fr/wp-content/uploads/2016/03/bolsigdoc0316. pdf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Template for Electronic Submission to ACS Journals</dc:title>
  <dc:subject/>
  <dc:creator>Zunrong</dc:creator>
  <cp:keywords/>
  <dc:description/>
  <cp:lastModifiedBy>ZN</cp:lastModifiedBy>
  <cp:revision>3</cp:revision>
  <cp:lastPrinted>2025-04-17T12:41:00Z</cp:lastPrinted>
  <dcterms:created xsi:type="dcterms:W3CDTF">2026-01-04T01:55:00Z</dcterms:created>
  <dcterms:modified xsi:type="dcterms:W3CDTF">2026-01-04T01:55:00Z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endeley Document_1">
    <vt:lpwstr>True</vt:lpwstr>
  </property>
  <property fmtid="{D5CDD505-2E9C-101B-9397-08002B2CF9AE}" pid="3" name="Mendeley Recent Style Id 0_1">
    <vt:lpwstr>http://www.zotero.org/styles/american-medical-association</vt:lpwstr>
  </property>
  <property fmtid="{D5CDD505-2E9C-101B-9397-08002B2CF9AE}" pid="4" name="Mendeley Recent Style Name 0_1">
    <vt:lpwstr>American Medical Association 11th edition</vt:lpwstr>
  </property>
  <property fmtid="{D5CDD505-2E9C-101B-9397-08002B2CF9AE}" pid="5" name="Mendeley Recent Style Id 1_1">
    <vt:lpwstr>http://www.zotero.org/styles/american-political-science-association</vt:lpwstr>
  </property>
  <property fmtid="{D5CDD505-2E9C-101B-9397-08002B2CF9AE}" pid="6" name="Mendeley Recent Style Name 1_1">
    <vt:lpwstr>American Political Science Association</vt:lpwstr>
  </property>
  <property fmtid="{D5CDD505-2E9C-101B-9397-08002B2CF9AE}" pid="7" name="Mendeley Recent Style Id 2_1">
    <vt:lpwstr>http://www.zotero.org/styles/american-sociological-association</vt:lpwstr>
  </property>
  <property fmtid="{D5CDD505-2E9C-101B-9397-08002B2CF9AE}" pid="8" name="Mendeley Recent Style Name 2_1">
    <vt:lpwstr>American Sociological Association 6th/7th edition</vt:lpwstr>
  </property>
  <property fmtid="{D5CDD505-2E9C-101B-9397-08002B2CF9AE}" pid="9" name="Mendeley Recent Style Id 3_1">
    <vt:lpwstr>http://www.zotero.org/styles/angewandte-chemie</vt:lpwstr>
  </property>
  <property fmtid="{D5CDD505-2E9C-101B-9397-08002B2CF9AE}" pid="10" name="Mendeley Recent Style Name 3_1">
    <vt:lpwstr>Angewandte Chemie International Edition</vt:lpwstr>
  </property>
  <property fmtid="{D5CDD505-2E9C-101B-9397-08002B2CF9AE}" pid="11" name="Mendeley Recent Style Id 4_1">
    <vt:lpwstr>http://www.zotero.org/styles/chicago-author-date</vt:lpwstr>
  </property>
  <property fmtid="{D5CDD505-2E9C-101B-9397-08002B2CF9AE}" pid="12" name="Mendeley Recent Style Name 4_1">
    <vt:lpwstr>Chicago Manual of Style 17th edition (author-date)</vt:lpwstr>
  </property>
  <property fmtid="{D5CDD505-2E9C-101B-9397-08002B2CF9AE}" pid="13" name="Mendeley Recent Style Id 5_1">
    <vt:lpwstr>http://www.zotero.org/styles/harvard-cite-them-right</vt:lpwstr>
  </property>
  <property fmtid="{D5CDD505-2E9C-101B-9397-08002B2CF9AE}" pid="14" name="Mendeley Recent Style Name 5_1">
    <vt:lpwstr>Cite Them Right 12th edition - Harvard</vt:lpwstr>
  </property>
  <property fmtid="{D5CDD505-2E9C-101B-9397-08002B2CF9AE}" pid="15" name="Mendeley Recent Style Id 6_1">
    <vt:lpwstr>http://www.zotero.org/styles/ieee</vt:lpwstr>
  </property>
  <property fmtid="{D5CDD505-2E9C-101B-9397-08002B2CF9AE}" pid="16" name="Mendeley Recent Style Name 6_1">
    <vt:lpwstr>IEEE</vt:lpwstr>
  </property>
  <property fmtid="{D5CDD505-2E9C-101B-9397-08002B2CF9AE}" pid="17" name="Mendeley Recent Style Id 7_1">
    <vt:lpwstr>http://www.zotero.org/styles/modern-humanities-research-association</vt:lpwstr>
  </property>
  <property fmtid="{D5CDD505-2E9C-101B-9397-08002B2CF9AE}" pid="18" name="Mendeley Recent Style Name 7_1">
    <vt:lpwstr>Modern Humanities Research Association 4th edition (note with bibliography)</vt:lpwstr>
  </property>
  <property fmtid="{D5CDD505-2E9C-101B-9397-08002B2CF9AE}" pid="19" name="Mendeley Recent Style Id 8_1">
    <vt:lpwstr>http://www.zotero.org/styles/modern-language-association</vt:lpwstr>
  </property>
  <property fmtid="{D5CDD505-2E9C-101B-9397-08002B2CF9AE}" pid="20" name="Mendeley Recent Style Name 8_1">
    <vt:lpwstr>Modern Language Association 9th edition</vt:lpwstr>
  </property>
  <property fmtid="{D5CDD505-2E9C-101B-9397-08002B2CF9AE}" pid="21" name="Mendeley Recent Style Id 9_1">
    <vt:lpwstr>http://www.zotero.org/styles/nature</vt:lpwstr>
  </property>
  <property fmtid="{D5CDD505-2E9C-101B-9397-08002B2CF9AE}" pid="22" name="Mendeley Recent Style Name 9_1">
    <vt:lpwstr>Nature</vt:lpwstr>
  </property>
  <property fmtid="{D5CDD505-2E9C-101B-9397-08002B2CF9AE}" pid="23" name="Mendeley Citation Style_1">
    <vt:lpwstr>http://www.zotero.org/styles/angewandte-chemie</vt:lpwstr>
  </property>
  <property fmtid="{D5CDD505-2E9C-101B-9397-08002B2CF9AE}" pid="24" name="Mendeley Unique User Id_1">
    <vt:lpwstr>b98b7a49-0abe-337a-971f-24677c5965d1</vt:lpwstr>
  </property>
  <property fmtid="{D5CDD505-2E9C-101B-9397-08002B2CF9AE}" pid="25" name="CustomProp">
    <vt:lpwstr>5048af67d1644359844f354d85c51330</vt:lpwstr>
  </property>
  <property fmtid="{D5CDD505-2E9C-101B-9397-08002B2CF9AE}" pid="26" name="DotEnagoUniqueKey">
    <vt:lpwstr>|051b92c36dcf475-8c8c-4459-287c-a1761623904001-354f1afc</vt:lpwstr>
  </property>
  <property fmtid="{D5CDD505-2E9C-101B-9397-08002B2CF9AE}" pid="27" name="x_a">
    <vt:bool>false</vt:bool>
  </property>
  <property fmtid="{D5CDD505-2E9C-101B-9397-08002B2CF9AE}" pid="28" name="x_t">
    <vt:bool>true</vt:bool>
  </property>
  <property fmtid="{D5CDD505-2E9C-101B-9397-08002B2CF9AE}" pid="29" name="MTWinEqns">
    <vt:bool>true</vt:bool>
  </property>
</Properties>
</file>