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715" w:rsidRPr="00532715" w:rsidRDefault="00532715" w:rsidP="00532715">
      <w:pPr>
        <w:widowControl w:val="0"/>
        <w:spacing w:afterLines="50" w:after="120"/>
        <w:jc w:val="both"/>
        <w:rPr>
          <w:rFonts w:asciiTheme="minorHAnsi" w:eastAsiaTheme="minorEastAsia" w:hAnsiTheme="minorHAnsi" w:cstheme="minorBidi"/>
          <w:kern w:val="2"/>
          <w:sz w:val="21"/>
          <w:szCs w:val="22"/>
          <w:lang w:eastAsia="zh-CN"/>
        </w:rPr>
      </w:pPr>
      <w:r w:rsidRPr="00532715">
        <w:rPr>
          <w:rFonts w:eastAsiaTheme="minorEastAsia" w:cstheme="minorBidi"/>
          <w:b/>
          <w:sz w:val="30"/>
          <w:szCs w:val="30"/>
        </w:rPr>
        <w:t>Supplementary data for</w:t>
      </w:r>
    </w:p>
    <w:p w:rsidR="00532715" w:rsidRPr="00BD3F5A" w:rsidRDefault="00532715" w:rsidP="00532715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b/>
          <w:bCs/>
          <w:iCs/>
          <w:sz w:val="30"/>
          <w:szCs w:val="30"/>
          <w:lang w:eastAsia="zh-CN"/>
        </w:rPr>
      </w:pPr>
      <w:bookmarkStart w:id="0" w:name="OLE_LINK5"/>
      <w:bookmarkStart w:id="1" w:name="OLE_LINK6"/>
      <w:r w:rsidRPr="00BD3F5A">
        <w:rPr>
          <w:b/>
          <w:bCs/>
          <w:iCs/>
          <w:sz w:val="30"/>
          <w:szCs w:val="30"/>
          <w:lang w:eastAsia="zh-CN"/>
        </w:rPr>
        <w:t>Development and Validation of a Prognostic Risk Score System for COVID-19 Inpatients: A Multi-Center Retrospective Study in China</w:t>
      </w:r>
    </w:p>
    <w:p w:rsidR="00532715" w:rsidRPr="00BD3F5A" w:rsidRDefault="00532715" w:rsidP="00532715">
      <w:pPr>
        <w:pStyle w:val="Paragraph"/>
        <w:rPr>
          <w:sz w:val="24"/>
          <w:szCs w:val="24"/>
          <w:lang w:val="en-US" w:eastAsia="zh-CN"/>
        </w:rPr>
      </w:pPr>
      <w:r w:rsidRPr="00BD3F5A">
        <w:rPr>
          <w:sz w:val="24"/>
          <w:szCs w:val="24"/>
          <w:lang w:val="en-US" w:eastAsia="zh-CN"/>
        </w:rPr>
        <w:t>Ye Yuan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Chuan Sun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Xiuchuan Tang</w:t>
      </w:r>
      <w:r w:rsidRPr="00BD3F5A">
        <w:rPr>
          <w:sz w:val="24"/>
          <w:szCs w:val="24"/>
          <w:vertAlign w:val="superscript"/>
          <w:lang w:val="en-US" w:eastAsia="zh-CN"/>
        </w:rPr>
        <w:t xml:space="preserve"> b</w:t>
      </w:r>
      <w:r w:rsidRPr="00BD3F5A">
        <w:rPr>
          <w:sz w:val="24"/>
          <w:szCs w:val="24"/>
          <w:lang w:val="en-US" w:eastAsia="zh-CN"/>
        </w:rPr>
        <w:t>, Cheng Cheng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Laurent Mombaerts</w:t>
      </w:r>
      <w:r w:rsidRPr="00BD3F5A">
        <w:rPr>
          <w:sz w:val="24"/>
          <w:szCs w:val="24"/>
          <w:vertAlign w:val="superscript"/>
          <w:lang w:val="en-US" w:eastAsia="zh-CN"/>
        </w:rPr>
        <w:t xml:space="preserve"> c</w:t>
      </w:r>
      <w:r w:rsidRPr="00BD3F5A">
        <w:rPr>
          <w:sz w:val="24"/>
          <w:szCs w:val="24"/>
          <w:lang w:val="en-US" w:eastAsia="zh-CN"/>
        </w:rPr>
        <w:t>, Maolin Wang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Tao Hu</w:t>
      </w:r>
      <w:r w:rsidRPr="00BD3F5A">
        <w:rPr>
          <w:sz w:val="24"/>
          <w:szCs w:val="24"/>
          <w:vertAlign w:val="superscript"/>
          <w:lang w:val="en-US" w:eastAsia="zh-CN"/>
        </w:rPr>
        <w:t xml:space="preserve"> e</w:t>
      </w:r>
      <w:r w:rsidRPr="00BD3F5A">
        <w:rPr>
          <w:sz w:val="24"/>
          <w:szCs w:val="24"/>
          <w:lang w:val="en-US" w:eastAsia="zh-CN"/>
        </w:rPr>
        <w:t>, Chenyu Sun</w:t>
      </w:r>
      <w:r w:rsidRPr="00BD3F5A">
        <w:rPr>
          <w:sz w:val="24"/>
          <w:szCs w:val="24"/>
          <w:vertAlign w:val="superscript"/>
          <w:lang w:val="en-US" w:eastAsia="zh-CN"/>
        </w:rPr>
        <w:t xml:space="preserve"> f</w:t>
      </w:r>
      <w:r w:rsidRPr="00BD3F5A">
        <w:rPr>
          <w:sz w:val="24"/>
          <w:szCs w:val="24"/>
          <w:lang w:val="en-US" w:eastAsia="zh-CN"/>
        </w:rPr>
        <w:t>, Yuqi Guo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Xiuting Li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Hui Xu</w:t>
      </w:r>
      <w:r w:rsidRPr="00BD3F5A">
        <w:rPr>
          <w:sz w:val="24"/>
          <w:szCs w:val="24"/>
          <w:vertAlign w:val="superscript"/>
          <w:lang w:val="en-US" w:eastAsia="zh-CN"/>
        </w:rPr>
        <w:t xml:space="preserve"> g</w:t>
      </w:r>
      <w:r w:rsidRPr="00BD3F5A">
        <w:rPr>
          <w:sz w:val="24"/>
          <w:szCs w:val="24"/>
          <w:lang w:val="en-US" w:eastAsia="zh-CN"/>
        </w:rPr>
        <w:t>, Tongxin Ren</w:t>
      </w:r>
      <w:r w:rsidRPr="00BD3F5A">
        <w:rPr>
          <w:sz w:val="24"/>
          <w:szCs w:val="24"/>
          <w:vertAlign w:val="superscript"/>
          <w:lang w:val="en-US" w:eastAsia="zh-CN"/>
        </w:rPr>
        <w:t xml:space="preserve"> h</w:t>
      </w:r>
      <w:r w:rsidRPr="00BD3F5A">
        <w:rPr>
          <w:sz w:val="24"/>
          <w:szCs w:val="24"/>
          <w:lang w:val="en-US" w:eastAsia="zh-CN"/>
        </w:rPr>
        <w:t>, Yang Xiao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Yaru Xiao</w:t>
      </w:r>
      <w:r w:rsidRPr="00BD3F5A">
        <w:rPr>
          <w:sz w:val="24"/>
          <w:szCs w:val="24"/>
          <w:vertAlign w:val="superscript"/>
          <w:lang w:val="en-US" w:eastAsia="zh-CN"/>
        </w:rPr>
        <w:t xml:space="preserve"> e</w:t>
      </w:r>
      <w:r w:rsidRPr="00BD3F5A">
        <w:rPr>
          <w:sz w:val="24"/>
          <w:szCs w:val="24"/>
          <w:lang w:val="en-US" w:eastAsia="zh-CN"/>
        </w:rPr>
        <w:t>, Hongling Zhu</w:t>
      </w:r>
      <w:r w:rsidRPr="00BD3F5A">
        <w:rPr>
          <w:sz w:val="24"/>
          <w:szCs w:val="24"/>
          <w:vertAlign w:val="superscript"/>
          <w:lang w:val="en-US" w:eastAsia="zh-CN"/>
        </w:rPr>
        <w:t xml:space="preserve"> i</w:t>
      </w:r>
      <w:r w:rsidRPr="00BD3F5A">
        <w:rPr>
          <w:sz w:val="24"/>
          <w:szCs w:val="24"/>
          <w:lang w:val="en-US" w:eastAsia="zh-CN"/>
        </w:rPr>
        <w:t>, Honghan Wu</w:t>
      </w:r>
      <w:r w:rsidRPr="00BD3F5A">
        <w:rPr>
          <w:sz w:val="24"/>
          <w:szCs w:val="24"/>
          <w:vertAlign w:val="superscript"/>
          <w:lang w:val="en-US" w:eastAsia="zh-CN"/>
        </w:rPr>
        <w:t xml:space="preserve"> j</w:t>
      </w:r>
      <w:r w:rsidRPr="00BD3F5A">
        <w:rPr>
          <w:sz w:val="24"/>
          <w:szCs w:val="24"/>
          <w:lang w:val="en-US" w:eastAsia="zh-CN"/>
        </w:rPr>
        <w:t>, Kezhi Li</w:t>
      </w:r>
      <w:r w:rsidRPr="00BD3F5A">
        <w:rPr>
          <w:sz w:val="24"/>
          <w:szCs w:val="24"/>
          <w:vertAlign w:val="superscript"/>
          <w:lang w:val="en-US" w:eastAsia="zh-CN"/>
        </w:rPr>
        <w:t xml:space="preserve"> j</w:t>
      </w:r>
      <w:r w:rsidRPr="00BD3F5A">
        <w:rPr>
          <w:sz w:val="24"/>
          <w:szCs w:val="24"/>
          <w:lang w:val="en-US" w:eastAsia="zh-CN"/>
        </w:rPr>
        <w:t>, Chuming Chen</w:t>
      </w:r>
      <w:r w:rsidRPr="00BD3F5A">
        <w:rPr>
          <w:sz w:val="24"/>
          <w:szCs w:val="24"/>
          <w:vertAlign w:val="superscript"/>
          <w:lang w:val="en-US" w:eastAsia="zh-CN"/>
        </w:rPr>
        <w:t xml:space="preserve"> k</w:t>
      </w:r>
      <w:r w:rsidRPr="00BD3F5A">
        <w:rPr>
          <w:sz w:val="24"/>
          <w:szCs w:val="24"/>
          <w:lang w:val="en-US" w:eastAsia="zh-CN"/>
        </w:rPr>
        <w:t>, Yingxia Liu</w:t>
      </w:r>
      <w:r w:rsidRPr="00BD3F5A">
        <w:rPr>
          <w:sz w:val="24"/>
          <w:szCs w:val="24"/>
          <w:vertAlign w:val="superscript"/>
          <w:lang w:val="en-US" w:eastAsia="zh-CN"/>
        </w:rPr>
        <w:t xml:space="preserve"> k</w:t>
      </w:r>
      <w:r w:rsidRPr="00BD3F5A">
        <w:rPr>
          <w:sz w:val="24"/>
          <w:szCs w:val="24"/>
          <w:lang w:val="en-US" w:eastAsia="zh-CN"/>
        </w:rPr>
        <w:t>, Zhichao Liang</w:t>
      </w:r>
      <w:r w:rsidRPr="00BD3F5A">
        <w:rPr>
          <w:sz w:val="24"/>
          <w:szCs w:val="24"/>
          <w:vertAlign w:val="superscript"/>
          <w:lang w:val="en-US" w:eastAsia="zh-CN"/>
        </w:rPr>
        <w:t xml:space="preserve"> l</w:t>
      </w:r>
      <w:r w:rsidRPr="00BD3F5A">
        <w:rPr>
          <w:sz w:val="24"/>
          <w:szCs w:val="24"/>
          <w:lang w:val="en-US" w:eastAsia="zh-CN"/>
        </w:rPr>
        <w:t>, Zhiguo Cao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Hai-Tao Zhang</w:t>
      </w:r>
      <w:r w:rsidRPr="00BD3F5A">
        <w:rPr>
          <w:sz w:val="24"/>
          <w:szCs w:val="24"/>
          <w:vertAlign w:val="superscript"/>
          <w:lang w:val="en-US" w:eastAsia="zh-CN"/>
        </w:rPr>
        <w:t xml:space="preserve"> a</w:t>
      </w:r>
      <w:r w:rsidRPr="00BD3F5A">
        <w:rPr>
          <w:sz w:val="24"/>
          <w:szCs w:val="24"/>
          <w:lang w:val="en-US" w:eastAsia="zh-CN"/>
        </w:rPr>
        <w:t>, Ioannis Ch. Paschaldis</w:t>
      </w:r>
      <w:r w:rsidRPr="00BD3F5A">
        <w:rPr>
          <w:sz w:val="24"/>
          <w:szCs w:val="24"/>
          <w:vertAlign w:val="superscript"/>
          <w:lang w:val="en-US" w:eastAsia="zh-CN"/>
        </w:rPr>
        <w:t xml:space="preserve"> m</w:t>
      </w:r>
      <w:r w:rsidRPr="00BD3F5A">
        <w:rPr>
          <w:sz w:val="24"/>
          <w:szCs w:val="24"/>
          <w:lang w:val="en-US" w:eastAsia="zh-CN"/>
        </w:rPr>
        <w:t>, Quanying Liu</w:t>
      </w:r>
      <w:r w:rsidRPr="00BD3F5A">
        <w:rPr>
          <w:sz w:val="24"/>
          <w:szCs w:val="24"/>
          <w:vertAlign w:val="superscript"/>
          <w:lang w:val="en-US" w:eastAsia="zh-CN"/>
        </w:rPr>
        <w:t xml:space="preserve"> i</w:t>
      </w:r>
      <w:r w:rsidRPr="00BD3F5A">
        <w:rPr>
          <w:sz w:val="24"/>
          <w:szCs w:val="24"/>
          <w:lang w:val="en-US" w:eastAsia="zh-CN"/>
        </w:rPr>
        <w:t>, Jorge Goncalves</w:t>
      </w:r>
      <w:r w:rsidRPr="00BD3F5A">
        <w:rPr>
          <w:sz w:val="24"/>
          <w:szCs w:val="24"/>
          <w:vertAlign w:val="superscript"/>
          <w:lang w:val="en-US" w:eastAsia="zh-CN"/>
        </w:rPr>
        <w:t xml:space="preserve"> c,d</w:t>
      </w:r>
      <w:r w:rsidRPr="00BD3F5A">
        <w:rPr>
          <w:sz w:val="24"/>
          <w:szCs w:val="24"/>
          <w:lang w:val="en-US" w:eastAsia="zh-CN"/>
        </w:rPr>
        <w:t>, Qiang Zhong</w:t>
      </w:r>
      <w:r w:rsidRPr="00BD3F5A">
        <w:rPr>
          <w:sz w:val="24"/>
          <w:szCs w:val="24"/>
          <w:vertAlign w:val="superscript"/>
          <w:lang w:val="en-US" w:eastAsia="zh-CN"/>
        </w:rPr>
        <w:t xml:space="preserve"> e,</w:t>
      </w:r>
      <w:r w:rsidRPr="00BD3F5A">
        <w:rPr>
          <w:sz w:val="24"/>
          <w:szCs w:val="24"/>
          <w:lang w:val="en-US" w:eastAsia="zh-CN"/>
        </w:rPr>
        <w:t>*, Li Yan</w:t>
      </w:r>
      <w:r w:rsidRPr="00BD3F5A">
        <w:rPr>
          <w:sz w:val="24"/>
          <w:szCs w:val="24"/>
          <w:vertAlign w:val="superscript"/>
          <w:lang w:val="en-US" w:eastAsia="zh-CN"/>
        </w:rPr>
        <w:t xml:space="preserve"> e,</w:t>
      </w:r>
      <w:r w:rsidRPr="00BD3F5A">
        <w:rPr>
          <w:sz w:val="24"/>
          <w:szCs w:val="24"/>
          <w:lang w:val="en-US" w:eastAsia="zh-CN"/>
        </w:rPr>
        <w:t>*</w:t>
      </w:r>
    </w:p>
    <w:bookmarkEnd w:id="0"/>
    <w:bookmarkEnd w:id="1"/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a </w:t>
      </w:r>
      <w:r w:rsidRPr="00BD3F5A">
        <w:rPr>
          <w:bCs/>
          <w:i/>
          <w:sz w:val="18"/>
          <w:szCs w:val="18"/>
        </w:rPr>
        <w:t xml:space="preserve">School of Artificial Intelligence and Automation, Huazhong University of Science and Technology, Wuhan 430074, China 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i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b </w:t>
      </w:r>
      <w:r w:rsidRPr="00BD3F5A">
        <w:rPr>
          <w:bCs/>
          <w:i/>
          <w:sz w:val="18"/>
          <w:szCs w:val="18"/>
        </w:rPr>
        <w:t>School of Mechanical Science and Engineering, Huazhong University of Science and Technology, Wuhan 430074, China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c </w:t>
      </w:r>
      <w:r w:rsidRPr="00BD3F5A">
        <w:rPr>
          <w:bCs/>
          <w:i/>
          <w:sz w:val="18"/>
          <w:szCs w:val="18"/>
        </w:rPr>
        <w:t>Luxembourg Centre for Systems Biomedicine, University of Luxembourg, L-4367 Belvaux, Luxembourg</w:t>
      </w:r>
      <w:r w:rsidRPr="00BD3F5A">
        <w:rPr>
          <w:bCs/>
          <w:sz w:val="18"/>
          <w:szCs w:val="18"/>
        </w:rPr>
        <w:t xml:space="preserve"> 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d </w:t>
      </w:r>
      <w:r w:rsidRPr="00BD3F5A">
        <w:rPr>
          <w:bCs/>
          <w:i/>
          <w:sz w:val="18"/>
          <w:szCs w:val="18"/>
        </w:rPr>
        <w:t>Department of Plant Sciences, University of Cambridge, Cambridge</w:t>
      </w:r>
      <w:r>
        <w:rPr>
          <w:rFonts w:hint="eastAsia"/>
          <w:bCs/>
          <w:i/>
          <w:sz w:val="18"/>
          <w:szCs w:val="18"/>
          <w:lang w:eastAsia="zh-CN"/>
        </w:rPr>
        <w:t>,</w:t>
      </w:r>
      <w:r w:rsidRPr="00BD3F5A">
        <w:rPr>
          <w:bCs/>
          <w:i/>
          <w:sz w:val="18"/>
          <w:szCs w:val="18"/>
        </w:rPr>
        <w:t xml:space="preserve"> CB2 1TN, UK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e </w:t>
      </w:r>
      <w:r w:rsidRPr="00BD3F5A">
        <w:rPr>
          <w:bCs/>
          <w:i/>
          <w:sz w:val="18"/>
          <w:szCs w:val="18"/>
        </w:rPr>
        <w:t>Department of Emergency, Tongji Hospital</w:t>
      </w:r>
      <w:r>
        <w:rPr>
          <w:bCs/>
          <w:i/>
          <w:sz w:val="18"/>
          <w:szCs w:val="18"/>
        </w:rPr>
        <w:t>,</w:t>
      </w:r>
      <w:r w:rsidRPr="00BD3F5A">
        <w:rPr>
          <w:bCs/>
          <w:i/>
          <w:sz w:val="18"/>
          <w:szCs w:val="18"/>
        </w:rPr>
        <w:t xml:space="preserve"> Tongji Medical College, Huazhong University of Science and Technology, Wuhan 430030, China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i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f </w:t>
      </w:r>
      <w:r w:rsidRPr="00BD3F5A">
        <w:rPr>
          <w:bCs/>
          <w:i/>
          <w:sz w:val="18"/>
          <w:szCs w:val="18"/>
        </w:rPr>
        <w:t>AMITA Health Saint Joseph Hospital Chicago, Chicago, IL 60657, USA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i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g </w:t>
      </w:r>
      <w:r w:rsidRPr="00BD3F5A">
        <w:rPr>
          <w:bCs/>
          <w:i/>
          <w:sz w:val="18"/>
          <w:szCs w:val="18"/>
        </w:rPr>
        <w:t>Department of Anesthesiology, Tongji Hospital</w:t>
      </w:r>
      <w:r>
        <w:rPr>
          <w:bCs/>
          <w:i/>
          <w:sz w:val="18"/>
          <w:szCs w:val="18"/>
        </w:rPr>
        <w:t>,</w:t>
      </w:r>
      <w:r w:rsidRPr="00BD3F5A">
        <w:rPr>
          <w:bCs/>
          <w:i/>
          <w:sz w:val="18"/>
          <w:szCs w:val="18"/>
        </w:rPr>
        <w:t xml:space="preserve"> Tongji Medical College, Huazhong University of</w:t>
      </w:r>
      <w:r>
        <w:rPr>
          <w:bCs/>
          <w:i/>
          <w:sz w:val="18"/>
          <w:szCs w:val="18"/>
        </w:rPr>
        <w:t xml:space="preserve"> Science and Technology, Wuhan </w:t>
      </w:r>
      <w:r w:rsidRPr="00BD3F5A">
        <w:rPr>
          <w:bCs/>
          <w:i/>
          <w:sz w:val="18"/>
          <w:szCs w:val="18"/>
        </w:rPr>
        <w:t>430030, China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i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h </w:t>
      </w:r>
      <w:r w:rsidRPr="00BD3F5A">
        <w:rPr>
          <w:bCs/>
          <w:i/>
          <w:sz w:val="18"/>
          <w:szCs w:val="18"/>
        </w:rPr>
        <w:t>Huazhong University of Science and Technology-Wuxi Research Institute</w:t>
      </w:r>
      <w:r>
        <w:rPr>
          <w:bCs/>
          <w:i/>
          <w:sz w:val="18"/>
          <w:szCs w:val="18"/>
        </w:rPr>
        <w:t>, Wuxi</w:t>
      </w:r>
      <w:r w:rsidRPr="00BD3F5A">
        <w:rPr>
          <w:bCs/>
          <w:i/>
          <w:sz w:val="18"/>
          <w:szCs w:val="18"/>
        </w:rPr>
        <w:t xml:space="preserve"> 214000, China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i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i </w:t>
      </w:r>
      <w:r w:rsidRPr="00BD3F5A">
        <w:rPr>
          <w:bCs/>
          <w:i/>
          <w:sz w:val="18"/>
          <w:szCs w:val="18"/>
        </w:rPr>
        <w:t>Division of Cardiology, Department of Internal Medicine, Tongji Hospital, Tongji Medical College, Huazhong University of Science and Technology, Wuhan 430030, China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j </w:t>
      </w:r>
      <w:r w:rsidRPr="00BD3F5A">
        <w:rPr>
          <w:bCs/>
          <w:i/>
          <w:sz w:val="18"/>
          <w:szCs w:val="18"/>
        </w:rPr>
        <w:t>Institute of Health Informatics, University College London, London, WC1E 6BT, UK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k </w:t>
      </w:r>
      <w:r w:rsidRPr="00BD3F5A">
        <w:rPr>
          <w:bCs/>
          <w:i/>
          <w:sz w:val="18"/>
          <w:szCs w:val="18"/>
        </w:rPr>
        <w:t>Department of Biomedical Engineering, Southern University of Science and Technology, Shenzhen 518055, China</w:t>
      </w:r>
    </w:p>
    <w:p w:rsidR="001D766F" w:rsidRPr="00BD3F5A" w:rsidRDefault="001D766F" w:rsidP="001D766F">
      <w:pPr>
        <w:autoSpaceDE w:val="0"/>
        <w:autoSpaceDN w:val="0"/>
        <w:adjustRightInd w:val="0"/>
        <w:snapToGrid w:val="0"/>
        <w:rPr>
          <w:bCs/>
          <w:i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l </w:t>
      </w:r>
      <w:r w:rsidRPr="00BD3F5A">
        <w:rPr>
          <w:bCs/>
          <w:i/>
          <w:sz w:val="18"/>
          <w:szCs w:val="18"/>
        </w:rPr>
        <w:t xml:space="preserve">Department of Infectious Diseases, </w:t>
      </w:r>
      <w:r w:rsidRPr="00CF6D05">
        <w:rPr>
          <w:bCs/>
          <w:i/>
          <w:sz w:val="18"/>
          <w:szCs w:val="18"/>
        </w:rPr>
        <w:t>Shenzhen Key Laboratory of Pathogenic Microbiology and Immunology, National Clinical Research Center for Infectious Disease</w:t>
      </w:r>
      <w:r>
        <w:rPr>
          <w:rFonts w:hint="eastAsia"/>
          <w:bCs/>
          <w:i/>
          <w:sz w:val="18"/>
          <w:szCs w:val="18"/>
          <w:lang w:eastAsia="zh-CN"/>
        </w:rPr>
        <w:t>,</w:t>
      </w:r>
      <w:r w:rsidRPr="00BD3F5A">
        <w:rPr>
          <w:bCs/>
          <w:i/>
          <w:sz w:val="18"/>
          <w:szCs w:val="18"/>
        </w:rPr>
        <w:t xml:space="preserve"> The Third People</w:t>
      </w:r>
      <w:r>
        <w:rPr>
          <w:bCs/>
          <w:i/>
          <w:sz w:val="18"/>
          <w:szCs w:val="18"/>
          <w:lang w:eastAsia="zh-CN"/>
        </w:rPr>
        <w:t>’</w:t>
      </w:r>
      <w:r>
        <w:rPr>
          <w:bCs/>
          <w:i/>
          <w:sz w:val="18"/>
          <w:szCs w:val="18"/>
        </w:rPr>
        <w:t>s Hospital of Shenzhen</w:t>
      </w:r>
      <w:r w:rsidRPr="00BD3F5A">
        <w:rPr>
          <w:bCs/>
          <w:i/>
          <w:sz w:val="18"/>
          <w:szCs w:val="18"/>
        </w:rPr>
        <w:t xml:space="preserve"> </w:t>
      </w:r>
      <w:r>
        <w:rPr>
          <w:bCs/>
          <w:i/>
          <w:sz w:val="18"/>
          <w:szCs w:val="18"/>
        </w:rPr>
        <w:t>(</w:t>
      </w:r>
      <w:r w:rsidRPr="00BD3F5A">
        <w:rPr>
          <w:bCs/>
          <w:i/>
          <w:sz w:val="18"/>
          <w:szCs w:val="18"/>
        </w:rPr>
        <w:t>Second Hospital Affiliated with the Southern University of Science and Technology</w:t>
      </w:r>
      <w:r>
        <w:rPr>
          <w:bCs/>
          <w:i/>
          <w:sz w:val="18"/>
          <w:szCs w:val="18"/>
        </w:rPr>
        <w:t xml:space="preserve">), Shenzhen </w:t>
      </w:r>
      <w:r w:rsidRPr="00BD3F5A">
        <w:rPr>
          <w:bCs/>
          <w:i/>
          <w:sz w:val="18"/>
          <w:szCs w:val="18"/>
        </w:rPr>
        <w:t>518055, China</w:t>
      </w:r>
    </w:p>
    <w:p w:rsidR="001D766F" w:rsidRDefault="001D766F" w:rsidP="001D766F">
      <w:pPr>
        <w:autoSpaceDE w:val="0"/>
        <w:autoSpaceDN w:val="0"/>
        <w:adjustRightInd w:val="0"/>
        <w:snapToGrid w:val="0"/>
        <w:rPr>
          <w:bCs/>
          <w:i/>
          <w:sz w:val="18"/>
          <w:szCs w:val="18"/>
        </w:rPr>
      </w:pPr>
      <w:r w:rsidRPr="00BD3F5A">
        <w:rPr>
          <w:bCs/>
          <w:sz w:val="18"/>
          <w:szCs w:val="18"/>
          <w:vertAlign w:val="superscript"/>
        </w:rPr>
        <w:t xml:space="preserve">m </w:t>
      </w:r>
      <w:r w:rsidRPr="00BD3F5A">
        <w:rPr>
          <w:bCs/>
          <w:i/>
          <w:sz w:val="18"/>
          <w:szCs w:val="18"/>
        </w:rPr>
        <w:t>Department of Electrical and Computer Engineering</w:t>
      </w:r>
      <w:r>
        <w:rPr>
          <w:bCs/>
          <w:i/>
          <w:sz w:val="18"/>
          <w:szCs w:val="18"/>
        </w:rPr>
        <w:t xml:space="preserve"> &amp;</w:t>
      </w:r>
      <w:r w:rsidRPr="00BD3F5A">
        <w:rPr>
          <w:bCs/>
          <w:i/>
          <w:sz w:val="18"/>
          <w:szCs w:val="18"/>
        </w:rPr>
        <w:t>Division of Systems Engineering</w:t>
      </w:r>
      <w:r>
        <w:rPr>
          <w:bCs/>
          <w:i/>
          <w:sz w:val="18"/>
          <w:szCs w:val="18"/>
        </w:rPr>
        <w:t xml:space="preserve"> &amp;</w:t>
      </w:r>
      <w:r w:rsidRPr="00BD3F5A">
        <w:rPr>
          <w:bCs/>
          <w:i/>
          <w:sz w:val="18"/>
          <w:szCs w:val="18"/>
        </w:rPr>
        <w:t xml:space="preserve"> Department of Biomedical Engineering, Boston University, MA 02215, USA</w:t>
      </w:r>
    </w:p>
    <w:p w:rsidR="00532715" w:rsidRPr="001D766F" w:rsidRDefault="00532715" w:rsidP="00532715">
      <w:pPr>
        <w:rPr>
          <w:rFonts w:eastAsia="黑体"/>
          <w:b/>
          <w:lang w:eastAsia="zh-CN"/>
        </w:rPr>
      </w:pPr>
      <w:bookmarkStart w:id="2" w:name="_GoBack"/>
      <w:bookmarkEnd w:id="2"/>
    </w:p>
    <w:p w:rsidR="00532715" w:rsidRDefault="00532715" w:rsidP="00532715">
      <w:pPr>
        <w:rPr>
          <w:b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 xml:space="preserve">Table S1 </w:t>
      </w:r>
    </w:p>
    <w:p w:rsidR="00532715" w:rsidRPr="00515D8E" w:rsidRDefault="00532715" w:rsidP="00532715">
      <w:pPr>
        <w:rPr>
          <w:sz w:val="18"/>
          <w:szCs w:val="18"/>
          <w:lang w:eastAsia="zh-CN"/>
        </w:rPr>
      </w:pPr>
      <w:r w:rsidRPr="00515D8E">
        <w:rPr>
          <w:sz w:val="18"/>
          <w:szCs w:val="18"/>
          <w:lang w:eastAsia="zh-CN"/>
        </w:rPr>
        <w:t xml:space="preserve">Lactate dehydrogenase (LDH) </w:t>
      </w:r>
      <w:r w:rsidR="00095FBD">
        <w:rPr>
          <w:sz w:val="18"/>
          <w:szCs w:val="18"/>
          <w:lang w:eastAsia="zh-CN"/>
        </w:rPr>
        <w:t>(</w:t>
      </w:r>
      <w:r w:rsidRPr="00515D8E">
        <w:rPr>
          <w:sz w:val="18"/>
          <w:szCs w:val="18"/>
          <w:lang w:eastAsia="zh-CN"/>
        </w:rPr>
        <w:t>U</w:t>
      </w:r>
      <w:r w:rsidR="00095FBD">
        <w:rPr>
          <w:sz w:val="18"/>
          <w:szCs w:val="18"/>
          <w:lang w:eastAsia="zh-CN"/>
        </w:rPr>
        <w:t>·</w:t>
      </w:r>
      <w:r w:rsidRPr="00515D8E">
        <w:rPr>
          <w:sz w:val="18"/>
          <w:szCs w:val="18"/>
          <w:lang w:eastAsia="zh-CN"/>
        </w:rPr>
        <w:t>L</w:t>
      </w:r>
      <w:r w:rsidR="00095FBD" w:rsidRPr="00095FBD">
        <w:rPr>
          <w:sz w:val="18"/>
          <w:szCs w:val="18"/>
          <w:vertAlign w:val="superscript"/>
          <w:lang w:eastAsia="zh-CN"/>
        </w:rPr>
        <w:t>–1</w:t>
      </w:r>
      <w:r w:rsidR="00095FBD">
        <w:rPr>
          <w:rFonts w:hint="eastAsia"/>
          <w:sz w:val="18"/>
          <w:szCs w:val="18"/>
          <w:lang w:eastAsia="zh-CN"/>
        </w:rPr>
        <w:t>)</w:t>
      </w:r>
      <w:r>
        <w:rPr>
          <w:sz w:val="18"/>
          <w:szCs w:val="18"/>
          <w:lang w:eastAsia="zh-CN"/>
        </w:rPr>
        <w:t>.</w:t>
      </w:r>
    </w:p>
    <w:tbl>
      <w:tblPr>
        <w:tblW w:w="9350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9"/>
        <w:gridCol w:w="710"/>
        <w:gridCol w:w="710"/>
        <w:gridCol w:w="710"/>
        <w:gridCol w:w="709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532715" w:rsidRPr="00515D8E" w:rsidTr="00BD0ABB"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Range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4D1CEB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125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149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266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337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384</w:t>
            </w:r>
          </w:p>
        </w:tc>
      </w:tr>
      <w:tr w:rsidR="00532715" w:rsidRPr="00515D8E" w:rsidTr="00BD0ABB"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Score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-</w:t>
            </w:r>
            <w:r w:rsidR="00095FBD">
              <w:rPr>
                <w:kern w:val="2"/>
                <w:sz w:val="15"/>
                <w:szCs w:val="15"/>
                <w:lang w:eastAsia="zh-CN"/>
              </w:rPr>
              <w:t>–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95FBD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</w:t>
            </w:r>
          </w:p>
        </w:tc>
      </w:tr>
      <w:tr w:rsidR="00532715" w:rsidRPr="00515D8E" w:rsidTr="00BD0ABB"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Range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407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431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454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478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501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525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548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 w:rsidRP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572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595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619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642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&gt;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642</w:t>
            </w:r>
          </w:p>
        </w:tc>
      </w:tr>
      <w:tr w:rsidR="00532715" w:rsidRPr="00515D8E" w:rsidTr="00BD0ABB"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Score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4D1CE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13</w:t>
            </w:r>
          </w:p>
        </w:tc>
      </w:tr>
    </w:tbl>
    <w:p w:rsidR="00532715" w:rsidRPr="00515D8E" w:rsidRDefault="00532715" w:rsidP="00532715">
      <w:pPr>
        <w:rPr>
          <w:sz w:val="21"/>
          <w:szCs w:val="20"/>
          <w:lang w:eastAsia="zh-CN"/>
        </w:rPr>
      </w:pPr>
    </w:p>
    <w:p w:rsidR="00532715" w:rsidRDefault="00532715" w:rsidP="00532715">
      <w:pPr>
        <w:rPr>
          <w:b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 xml:space="preserve">Table S2 </w:t>
      </w:r>
    </w:p>
    <w:p w:rsidR="00532715" w:rsidRPr="00515D8E" w:rsidRDefault="00532715" w:rsidP="00532715">
      <w:pPr>
        <w:rPr>
          <w:sz w:val="18"/>
          <w:szCs w:val="18"/>
          <w:lang w:eastAsia="zh-CN"/>
        </w:rPr>
      </w:pPr>
      <w:r w:rsidRPr="00515D8E">
        <w:rPr>
          <w:sz w:val="18"/>
          <w:szCs w:val="18"/>
          <w:lang w:eastAsia="zh-CN"/>
        </w:rPr>
        <w:t xml:space="preserve">High-sensitivity C-reactive protein (hs-CRP) </w:t>
      </w:r>
      <w:r w:rsidR="00095FBD">
        <w:rPr>
          <w:rFonts w:hint="eastAsia"/>
          <w:sz w:val="18"/>
          <w:szCs w:val="18"/>
          <w:lang w:eastAsia="zh-CN"/>
        </w:rPr>
        <w:t>(</w:t>
      </w:r>
      <w:r w:rsidR="00095FBD">
        <w:rPr>
          <w:sz w:val="18"/>
          <w:szCs w:val="18"/>
          <w:lang w:eastAsia="zh-CN"/>
        </w:rPr>
        <w:t>mg·</w:t>
      </w:r>
      <w:r w:rsidRPr="00515D8E">
        <w:rPr>
          <w:sz w:val="18"/>
          <w:szCs w:val="18"/>
          <w:lang w:eastAsia="zh-CN"/>
        </w:rPr>
        <w:t>L</w:t>
      </w:r>
      <w:r w:rsidR="00095FBD" w:rsidRPr="00095FBD">
        <w:rPr>
          <w:sz w:val="18"/>
          <w:szCs w:val="18"/>
          <w:vertAlign w:val="superscript"/>
          <w:lang w:eastAsia="zh-CN"/>
        </w:rPr>
        <w:t>–1</w:t>
      </w:r>
      <w:r w:rsidR="00095FBD">
        <w:rPr>
          <w:sz w:val="18"/>
          <w:szCs w:val="18"/>
          <w:lang w:eastAsia="zh-CN"/>
        </w:rPr>
        <w:t>)</w:t>
      </w:r>
      <w:r>
        <w:rPr>
          <w:sz w:val="18"/>
          <w:szCs w:val="18"/>
          <w:lang w:eastAsia="zh-CN"/>
        </w:rPr>
        <w:t>.</w:t>
      </w:r>
    </w:p>
    <w:tbl>
      <w:tblPr>
        <w:tblW w:w="9350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5"/>
        <w:gridCol w:w="850"/>
        <w:gridCol w:w="961"/>
        <w:gridCol w:w="962"/>
        <w:gridCol w:w="962"/>
        <w:gridCol w:w="962"/>
        <w:gridCol w:w="962"/>
        <w:gridCol w:w="962"/>
        <w:gridCol w:w="962"/>
        <w:gridCol w:w="962"/>
      </w:tblGrid>
      <w:tr w:rsidR="00532715" w:rsidRPr="00515D8E" w:rsidTr="00BD0ABB">
        <w:tc>
          <w:tcPr>
            <w:tcW w:w="805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Range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9.82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19.62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29.42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39.23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49.03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58.83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68.63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78.43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88.23</w:t>
            </w:r>
          </w:p>
        </w:tc>
      </w:tr>
      <w:tr w:rsidR="00532715" w:rsidRPr="00515D8E" w:rsidTr="00BD0ABB">
        <w:tc>
          <w:tcPr>
            <w:tcW w:w="805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Score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2715" w:rsidRPr="00095FBD" w:rsidRDefault="00095FBD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532715" w:rsidRPr="00095FBD" w:rsidRDefault="00095FBD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095FBD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095FBD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095FBD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0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3</w:t>
            </w:r>
          </w:p>
        </w:tc>
      </w:tr>
      <w:tr w:rsidR="00532715" w:rsidRPr="00515D8E" w:rsidTr="00BD0ABB">
        <w:tc>
          <w:tcPr>
            <w:tcW w:w="805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Range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98.03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107.83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117.63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127.44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137.24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147.04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156.84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166.64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&gt;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166.64</w:t>
            </w:r>
          </w:p>
        </w:tc>
      </w:tr>
      <w:tr w:rsidR="00532715" w:rsidRPr="00515D8E" w:rsidTr="00BD0ABB">
        <w:tc>
          <w:tcPr>
            <w:tcW w:w="805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Score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12</w:t>
            </w:r>
          </w:p>
        </w:tc>
      </w:tr>
    </w:tbl>
    <w:p w:rsidR="00532715" w:rsidRDefault="00532715" w:rsidP="00532715">
      <w:pPr>
        <w:rPr>
          <w:sz w:val="21"/>
          <w:szCs w:val="20"/>
          <w:lang w:eastAsia="zh-CN"/>
        </w:rPr>
      </w:pPr>
    </w:p>
    <w:p w:rsidR="00532715" w:rsidRDefault="00532715" w:rsidP="00532715">
      <w:pPr>
        <w:rPr>
          <w:b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 xml:space="preserve">Table S3 </w:t>
      </w:r>
    </w:p>
    <w:p w:rsidR="00532715" w:rsidRPr="00515D8E" w:rsidRDefault="00532715" w:rsidP="00532715">
      <w:pPr>
        <w:rPr>
          <w:sz w:val="21"/>
          <w:szCs w:val="20"/>
          <w:lang w:eastAsia="zh-CN"/>
        </w:rPr>
      </w:pPr>
      <w:r w:rsidRPr="00515D8E">
        <w:rPr>
          <w:sz w:val="18"/>
          <w:szCs w:val="18"/>
          <w:lang w:eastAsia="zh-CN"/>
        </w:rPr>
        <w:t>Lymphocytes</w:t>
      </w:r>
      <w:r>
        <w:rPr>
          <w:sz w:val="18"/>
          <w:szCs w:val="18"/>
          <w:lang w:eastAsia="zh-CN"/>
        </w:rPr>
        <w:t xml:space="preserve"> </w:t>
      </w:r>
      <w:r w:rsidRPr="00515D8E">
        <w:rPr>
          <w:sz w:val="18"/>
          <w:szCs w:val="18"/>
          <w:lang w:eastAsia="zh-CN"/>
        </w:rPr>
        <w:t>(%)</w:t>
      </w:r>
      <w:r>
        <w:rPr>
          <w:sz w:val="18"/>
          <w:szCs w:val="18"/>
          <w:lang w:eastAsia="zh-CN"/>
        </w:rPr>
        <w:t>.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6"/>
        <w:gridCol w:w="1038"/>
        <w:gridCol w:w="1038"/>
        <w:gridCol w:w="1038"/>
        <w:gridCol w:w="1038"/>
        <w:gridCol w:w="1038"/>
        <w:gridCol w:w="1038"/>
        <w:gridCol w:w="1038"/>
        <w:gridCol w:w="1038"/>
      </w:tblGrid>
      <w:tr w:rsidR="00532715" w:rsidRPr="00095FBD" w:rsidTr="00BD0ABB"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Range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4.52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5.86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7.19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8.53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9.87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11.2</w:t>
            </w:r>
            <w:r w:rsidR="00095FBD">
              <w:rPr>
                <w:kern w:val="2"/>
                <w:sz w:val="15"/>
                <w:szCs w:val="15"/>
                <w:lang w:eastAsia="zh-CN"/>
              </w:rPr>
              <w:t>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12.54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13.88</w:t>
            </w:r>
          </w:p>
        </w:tc>
      </w:tr>
      <w:tr w:rsidR="00532715" w:rsidRPr="00095FBD" w:rsidTr="00BD0ABB"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Score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12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5</w:t>
            </w:r>
          </w:p>
        </w:tc>
      </w:tr>
      <w:tr w:rsidR="00532715" w:rsidRPr="00095FBD" w:rsidTr="00BD0ABB"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Range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15.21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16.55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17.89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19.22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20.56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21.9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23.23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24.57</w:t>
            </w:r>
          </w:p>
        </w:tc>
      </w:tr>
      <w:tr w:rsidR="00532715" w:rsidRPr="00095FBD" w:rsidTr="00BD0ABB"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Score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3</w:t>
            </w:r>
          </w:p>
        </w:tc>
      </w:tr>
      <w:tr w:rsidR="00532715" w:rsidRPr="00095FBD" w:rsidTr="00BD0ABB"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Range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25.91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27.24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28.58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29.92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31.25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32.59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33.93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95FBD">
              <w:rPr>
                <w:kern w:val="2"/>
                <w:sz w:val="15"/>
                <w:szCs w:val="15"/>
                <w:lang w:eastAsia="zh-CN"/>
              </w:rPr>
              <w:t>&lt;</w:t>
            </w:r>
            <w:r w:rsidR="00095FBD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95FBD">
              <w:rPr>
                <w:kern w:val="2"/>
                <w:sz w:val="15"/>
                <w:szCs w:val="15"/>
                <w:lang w:eastAsia="zh-CN"/>
              </w:rPr>
              <w:t>33.93</w:t>
            </w:r>
          </w:p>
        </w:tc>
      </w:tr>
      <w:tr w:rsidR="00532715" w:rsidRPr="00095FBD" w:rsidTr="00BD0ABB"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532715" w:rsidP="00095FBD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95FBD">
              <w:rPr>
                <w:bCs/>
                <w:kern w:val="2"/>
                <w:sz w:val="15"/>
                <w:szCs w:val="15"/>
                <w:lang w:eastAsia="zh-CN"/>
              </w:rPr>
              <w:t>Score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32715" w:rsidRPr="00095FBD" w:rsidRDefault="00047F0B" w:rsidP="00095FBD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95FBD">
              <w:rPr>
                <w:kern w:val="2"/>
                <w:sz w:val="15"/>
                <w:szCs w:val="15"/>
                <w:lang w:eastAsia="zh-CN"/>
              </w:rPr>
              <w:t>11</w:t>
            </w:r>
          </w:p>
        </w:tc>
      </w:tr>
    </w:tbl>
    <w:p w:rsidR="00532715" w:rsidRPr="00095FBD" w:rsidRDefault="00532715" w:rsidP="00095FBD">
      <w:pPr>
        <w:rPr>
          <w:sz w:val="21"/>
          <w:szCs w:val="20"/>
          <w:lang w:eastAsia="zh-CN"/>
        </w:rPr>
      </w:pPr>
    </w:p>
    <w:p w:rsidR="00532715" w:rsidRDefault="00532715" w:rsidP="00532715">
      <w:pPr>
        <w:rPr>
          <w:b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 xml:space="preserve">Table S4 </w:t>
      </w:r>
    </w:p>
    <w:p w:rsidR="00532715" w:rsidRPr="00515D8E" w:rsidRDefault="00532715" w:rsidP="00532715">
      <w:pPr>
        <w:rPr>
          <w:sz w:val="18"/>
          <w:szCs w:val="18"/>
          <w:lang w:eastAsia="zh-CN"/>
        </w:rPr>
      </w:pPr>
      <w:r w:rsidRPr="00515D8E">
        <w:rPr>
          <w:sz w:val="18"/>
          <w:szCs w:val="18"/>
          <w:lang w:eastAsia="zh-CN"/>
        </w:rPr>
        <w:t>Score conversion</w:t>
      </w:r>
      <w:r>
        <w:rPr>
          <w:sz w:val="18"/>
          <w:szCs w:val="18"/>
          <w:lang w:eastAsia="zh-CN"/>
        </w:rPr>
        <w:t>.</w:t>
      </w:r>
    </w:p>
    <w:tbl>
      <w:tblPr>
        <w:tblW w:w="8419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0"/>
        <w:gridCol w:w="1435"/>
        <w:gridCol w:w="1372"/>
        <w:gridCol w:w="1435"/>
        <w:gridCol w:w="1372"/>
        <w:gridCol w:w="1435"/>
      </w:tblGrid>
      <w:tr w:rsidR="00532715" w:rsidRPr="00515D8E" w:rsidTr="00532715">
        <w:tc>
          <w:tcPr>
            <w:tcW w:w="1370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Total score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Risk probability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Total score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Risk probability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Total score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Risk probability</w:t>
            </w:r>
          </w:p>
        </w:tc>
      </w:tr>
      <w:tr w:rsidR="00532715" w:rsidRPr="00515D8E" w:rsidTr="00047F0B">
        <w:tc>
          <w:tcPr>
            <w:tcW w:w="1370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15</w:t>
            </w:r>
          </w:p>
        </w:tc>
        <w:tc>
          <w:tcPr>
            <w:tcW w:w="1435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1372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435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0.25</w:t>
            </w:r>
          </w:p>
        </w:tc>
        <w:tc>
          <w:tcPr>
            <w:tcW w:w="1372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13</w:t>
            </w:r>
          </w:p>
        </w:tc>
        <w:tc>
          <w:tcPr>
            <w:tcW w:w="1435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0.84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14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0.02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0.29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14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0.87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13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0.03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0.33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15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0.89</w:t>
            </w:r>
          </w:p>
        </w:tc>
      </w:tr>
      <w:tr w:rsidR="00532715" w:rsidRPr="00515D8E" w:rsidTr="00047F0B">
        <w:trPr>
          <w:trHeight w:val="169"/>
        </w:trPr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12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0.37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16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0.91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0.04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0.42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17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0.92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0.05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0.47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18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0.94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0.06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0.52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19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0.95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0.07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0.57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20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0.96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0.09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0.62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21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0.96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6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0.11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8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0.67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22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0.97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5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0.13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0.71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23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0.98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4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0.15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10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0.75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24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0.98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3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0.18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11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0.78</w:t>
            </w:r>
          </w:p>
        </w:tc>
        <w:tc>
          <w:tcPr>
            <w:tcW w:w="137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25</w:t>
            </w:r>
          </w:p>
        </w:tc>
        <w:tc>
          <w:tcPr>
            <w:tcW w:w="143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0.98</w:t>
            </w:r>
          </w:p>
        </w:tc>
      </w:tr>
      <w:tr w:rsidR="00532715" w:rsidRPr="00515D8E" w:rsidTr="00047F0B">
        <w:tc>
          <w:tcPr>
            <w:tcW w:w="1370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047F0B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>
              <w:rPr>
                <w:kern w:val="2"/>
                <w:sz w:val="15"/>
                <w:szCs w:val="15"/>
                <w:lang w:eastAsia="zh-CN"/>
              </w:rPr>
              <w:t>–</w:t>
            </w:r>
            <w:r w:rsidR="00532715" w:rsidRPr="00047F0B">
              <w:rPr>
                <w:kern w:val="2"/>
                <w:sz w:val="15"/>
                <w:szCs w:val="15"/>
                <w:lang w:eastAsia="zh-CN"/>
              </w:rPr>
              <w:t>2</w:t>
            </w:r>
          </w:p>
        </w:tc>
        <w:tc>
          <w:tcPr>
            <w:tcW w:w="1435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0.21</w:t>
            </w:r>
          </w:p>
        </w:tc>
        <w:tc>
          <w:tcPr>
            <w:tcW w:w="1372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12</w:t>
            </w:r>
          </w:p>
        </w:tc>
        <w:tc>
          <w:tcPr>
            <w:tcW w:w="1435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0.82</w:t>
            </w:r>
          </w:p>
        </w:tc>
        <w:tc>
          <w:tcPr>
            <w:tcW w:w="1372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</w:p>
        </w:tc>
        <w:tc>
          <w:tcPr>
            <w:tcW w:w="1435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</w:p>
        </w:tc>
      </w:tr>
    </w:tbl>
    <w:p w:rsidR="00532715" w:rsidRDefault="00532715" w:rsidP="00532715">
      <w:pPr>
        <w:rPr>
          <w:b/>
          <w:sz w:val="18"/>
          <w:szCs w:val="18"/>
          <w:lang w:eastAsia="zh-CN"/>
        </w:rPr>
      </w:pPr>
    </w:p>
    <w:p w:rsidR="00532715" w:rsidRDefault="00532715" w:rsidP="00532715">
      <w:pPr>
        <w:jc w:val="center"/>
        <w:rPr>
          <w:b/>
          <w:sz w:val="18"/>
          <w:szCs w:val="18"/>
          <w:lang w:eastAsia="zh-CN"/>
        </w:rPr>
      </w:pPr>
    </w:p>
    <w:p w:rsidR="00532715" w:rsidRDefault="00532715" w:rsidP="00532715">
      <w:pPr>
        <w:rPr>
          <w:b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 xml:space="preserve">Table S5 </w:t>
      </w:r>
    </w:p>
    <w:p w:rsidR="00532715" w:rsidRPr="00515D8E" w:rsidRDefault="00532715" w:rsidP="00532715">
      <w:pPr>
        <w:rPr>
          <w:sz w:val="18"/>
          <w:szCs w:val="18"/>
          <w:lang w:eastAsia="zh-CN"/>
        </w:rPr>
      </w:pPr>
      <w:r w:rsidRPr="00515D8E">
        <w:rPr>
          <w:sz w:val="18"/>
          <w:szCs w:val="18"/>
          <w:lang w:eastAsia="zh-CN"/>
        </w:rPr>
        <w:lastRenderedPageBreak/>
        <w:t xml:space="preserve">Example of calculating the risk score from the above lookup tables for a COVID-19 </w:t>
      </w:r>
      <w:r>
        <w:rPr>
          <w:sz w:val="18"/>
          <w:szCs w:val="18"/>
          <w:lang w:eastAsia="zh-CN"/>
        </w:rPr>
        <w:t>p</w:t>
      </w:r>
      <w:r w:rsidRPr="00515D8E">
        <w:rPr>
          <w:sz w:val="18"/>
          <w:szCs w:val="18"/>
          <w:lang w:eastAsia="zh-CN"/>
        </w:rPr>
        <w:t>atient</w:t>
      </w:r>
      <w:r>
        <w:rPr>
          <w:sz w:val="18"/>
          <w:szCs w:val="18"/>
          <w:lang w:eastAsia="zh-CN"/>
        </w:rPr>
        <w:t>.</w:t>
      </w:r>
    </w:p>
    <w:tbl>
      <w:tblPr>
        <w:tblW w:w="7792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7"/>
        <w:gridCol w:w="2268"/>
        <w:gridCol w:w="1559"/>
        <w:gridCol w:w="1418"/>
      </w:tblGrid>
      <w:tr w:rsidR="00532715" w:rsidRPr="00515D8E" w:rsidTr="00532715">
        <w:trPr>
          <w:trHeight w:val="53"/>
        </w:trPr>
        <w:tc>
          <w:tcPr>
            <w:tcW w:w="2547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Blood sample feature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Patient blood test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Score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Source</w:t>
            </w:r>
          </w:p>
        </w:tc>
      </w:tr>
      <w:tr w:rsidR="00532715" w:rsidRPr="00515D8E" w:rsidTr="00EB28E3">
        <w:trPr>
          <w:trHeight w:val="18"/>
        </w:trPr>
        <w:tc>
          <w:tcPr>
            <w:tcW w:w="2547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LDH (U</w:t>
            </w:r>
            <w:r w:rsidR="00047F0B">
              <w:rPr>
                <w:bCs/>
                <w:kern w:val="2"/>
                <w:sz w:val="15"/>
                <w:szCs w:val="15"/>
                <w:lang w:eastAsia="zh-CN"/>
              </w:rPr>
              <w:t>·</w:t>
            </w: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L</w:t>
            </w:r>
            <w:r w:rsidR="00047F0B" w:rsidRPr="00047F0B">
              <w:rPr>
                <w:bCs/>
                <w:kern w:val="2"/>
                <w:sz w:val="15"/>
                <w:szCs w:val="15"/>
                <w:vertAlign w:val="superscript"/>
                <w:lang w:eastAsia="zh-CN"/>
              </w:rPr>
              <w:t>–1</w:t>
            </w: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)</w:t>
            </w:r>
          </w:p>
        </w:tc>
        <w:tc>
          <w:tcPr>
            <w:tcW w:w="2268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550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9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Table S1</w:t>
            </w:r>
          </w:p>
        </w:tc>
      </w:tr>
      <w:tr w:rsidR="00532715" w:rsidRPr="00515D8E" w:rsidTr="00EB28E3">
        <w:trPr>
          <w:trHeight w:val="274"/>
        </w:trPr>
        <w:tc>
          <w:tcPr>
            <w:tcW w:w="254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hs-CRP (mg</w:t>
            </w:r>
            <w:r w:rsidR="00047F0B">
              <w:rPr>
                <w:bCs/>
                <w:kern w:val="2"/>
                <w:sz w:val="15"/>
                <w:szCs w:val="15"/>
                <w:lang w:eastAsia="zh-CN"/>
              </w:rPr>
              <w:t>·</w:t>
            </w:r>
            <w:r w:rsidR="00047F0B" w:rsidRPr="00047F0B">
              <w:rPr>
                <w:bCs/>
                <w:kern w:val="2"/>
                <w:sz w:val="15"/>
                <w:szCs w:val="15"/>
                <w:lang w:eastAsia="zh-CN"/>
              </w:rPr>
              <w:t>L</w:t>
            </w:r>
            <w:r w:rsidR="00047F0B" w:rsidRPr="00047F0B">
              <w:rPr>
                <w:bCs/>
                <w:kern w:val="2"/>
                <w:sz w:val="15"/>
                <w:szCs w:val="15"/>
                <w:vertAlign w:val="superscript"/>
                <w:lang w:eastAsia="zh-CN"/>
              </w:rPr>
              <w:t>–1</w:t>
            </w: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)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50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0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Table S2</w:t>
            </w:r>
          </w:p>
        </w:tc>
      </w:tr>
      <w:tr w:rsidR="00532715" w:rsidRPr="00515D8E" w:rsidTr="00EB28E3">
        <w:trPr>
          <w:trHeight w:val="53"/>
        </w:trPr>
        <w:tc>
          <w:tcPr>
            <w:tcW w:w="254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Lymphocytes (%)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5.1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7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Table S3</w:t>
            </w:r>
          </w:p>
        </w:tc>
      </w:tr>
      <w:tr w:rsidR="00532715" w:rsidRPr="00515D8E" w:rsidTr="00EB28E3">
        <w:trPr>
          <w:trHeight w:val="18"/>
        </w:trPr>
        <w:tc>
          <w:tcPr>
            <w:tcW w:w="254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Total score (sum)</w:t>
            </w:r>
          </w:p>
        </w:tc>
        <w:tc>
          <w:tcPr>
            <w:tcW w:w="226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16 (=</w:t>
            </w:r>
            <w:r w:rsidR="00047F0B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47F0B">
              <w:rPr>
                <w:kern w:val="2"/>
                <w:sz w:val="15"/>
                <w:szCs w:val="15"/>
                <w:lang w:eastAsia="zh-CN"/>
              </w:rPr>
              <w:t>9</w:t>
            </w:r>
            <w:r w:rsidR="00047F0B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47F0B">
              <w:rPr>
                <w:kern w:val="2"/>
                <w:sz w:val="15"/>
                <w:szCs w:val="15"/>
                <w:lang w:eastAsia="zh-CN"/>
              </w:rPr>
              <w:t>+</w:t>
            </w:r>
            <w:r w:rsidR="00047F0B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47F0B">
              <w:rPr>
                <w:kern w:val="2"/>
                <w:sz w:val="15"/>
                <w:szCs w:val="15"/>
                <w:lang w:eastAsia="zh-CN"/>
              </w:rPr>
              <w:t>0</w:t>
            </w:r>
            <w:r w:rsidR="00047F0B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47F0B">
              <w:rPr>
                <w:kern w:val="2"/>
                <w:sz w:val="15"/>
                <w:szCs w:val="15"/>
                <w:lang w:eastAsia="zh-CN"/>
              </w:rPr>
              <w:t>+</w:t>
            </w:r>
            <w:r w:rsidR="00047F0B">
              <w:rPr>
                <w:kern w:val="2"/>
                <w:sz w:val="15"/>
                <w:szCs w:val="15"/>
                <w:lang w:eastAsia="zh-CN"/>
              </w:rPr>
              <w:t xml:space="preserve"> </w:t>
            </w:r>
            <w:r w:rsidRPr="00047F0B">
              <w:rPr>
                <w:kern w:val="2"/>
                <w:sz w:val="15"/>
                <w:szCs w:val="15"/>
                <w:lang w:eastAsia="zh-CN"/>
              </w:rPr>
              <w:t>7)</w:t>
            </w:r>
          </w:p>
        </w:tc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</w:p>
        </w:tc>
      </w:tr>
      <w:tr w:rsidR="00532715" w:rsidRPr="00515D8E" w:rsidTr="00EB28E3">
        <w:trPr>
          <w:trHeight w:val="53"/>
        </w:trPr>
        <w:tc>
          <w:tcPr>
            <w:tcW w:w="2547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bCs/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Probability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</w:p>
        </w:tc>
        <w:tc>
          <w:tcPr>
            <w:tcW w:w="1559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bCs/>
                <w:kern w:val="2"/>
                <w:sz w:val="15"/>
                <w:szCs w:val="15"/>
                <w:lang w:eastAsia="zh-CN"/>
              </w:rPr>
              <w:t>91%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vAlign w:val="center"/>
          </w:tcPr>
          <w:p w:rsidR="00532715" w:rsidRPr="00047F0B" w:rsidRDefault="00532715" w:rsidP="00047F0B">
            <w:pPr>
              <w:spacing w:after="100" w:afterAutospacing="1"/>
              <w:textAlignment w:val="center"/>
              <w:rPr>
                <w:kern w:val="2"/>
                <w:sz w:val="15"/>
                <w:szCs w:val="15"/>
                <w:lang w:eastAsia="zh-CN"/>
              </w:rPr>
            </w:pPr>
            <w:r w:rsidRPr="00047F0B">
              <w:rPr>
                <w:kern w:val="2"/>
                <w:sz w:val="15"/>
                <w:szCs w:val="15"/>
                <w:lang w:eastAsia="zh-CN"/>
              </w:rPr>
              <w:t>Table S4</w:t>
            </w:r>
          </w:p>
        </w:tc>
      </w:tr>
    </w:tbl>
    <w:p w:rsidR="00532715" w:rsidRDefault="00532715" w:rsidP="00532715">
      <w:pPr>
        <w:rPr>
          <w:sz w:val="18"/>
          <w:szCs w:val="18"/>
          <w:lang w:eastAsia="zh-CN"/>
        </w:rPr>
      </w:pPr>
    </w:p>
    <w:p w:rsidR="00532715" w:rsidRPr="00532715" w:rsidRDefault="00532715" w:rsidP="00532715">
      <w:pPr>
        <w:autoSpaceDE w:val="0"/>
        <w:autoSpaceDN w:val="0"/>
        <w:adjustRightInd w:val="0"/>
        <w:ind w:firstLineChars="100" w:firstLine="210"/>
        <w:jc w:val="both"/>
        <w:rPr>
          <w:rFonts w:eastAsiaTheme="minorEastAsia"/>
          <w:sz w:val="21"/>
          <w:szCs w:val="21"/>
        </w:rPr>
      </w:pPr>
      <w:r w:rsidRPr="00532715">
        <w:rPr>
          <w:rFonts w:eastAsiaTheme="minorEastAsia"/>
          <w:sz w:val="21"/>
          <w:szCs w:val="21"/>
        </w:rPr>
        <w:t>In general, first add the scores corresponding to the three indicators found in Tables S</w:t>
      </w:r>
      <w:r w:rsidR="000E49A9">
        <w:rPr>
          <w:rFonts w:eastAsiaTheme="minorEastAsia"/>
          <w:sz w:val="21"/>
          <w:szCs w:val="21"/>
        </w:rPr>
        <w:t>1–</w:t>
      </w:r>
      <w:r w:rsidRPr="00532715">
        <w:rPr>
          <w:rFonts w:eastAsiaTheme="minorEastAsia"/>
          <w:sz w:val="21"/>
          <w:szCs w:val="21"/>
        </w:rPr>
        <w:t>S3 to obtain the total score. Second, use Table S5 to obtain the risk probability corresponding to the total score.</w:t>
      </w:r>
    </w:p>
    <w:p w:rsidR="00532715" w:rsidRDefault="00532715" w:rsidP="00532715">
      <w:pPr>
        <w:rPr>
          <w:rFonts w:eastAsia="黑体"/>
          <w:b/>
          <w:lang w:eastAsia="zh-CN"/>
        </w:rPr>
      </w:pPr>
    </w:p>
    <w:p w:rsidR="008407FB" w:rsidRPr="00515D8E" w:rsidRDefault="008407FB" w:rsidP="008407FB">
      <w:pPr>
        <w:jc w:val="center"/>
        <w:rPr>
          <w:sz w:val="21"/>
          <w:szCs w:val="20"/>
          <w:lang w:eastAsia="zh-CN"/>
        </w:rPr>
      </w:pPr>
      <w:r w:rsidRPr="00515D8E">
        <w:rPr>
          <w:noProof/>
          <w:sz w:val="21"/>
          <w:szCs w:val="20"/>
          <w:lang w:eastAsia="zh-CN"/>
        </w:rPr>
        <w:drawing>
          <wp:inline distT="0" distB="0" distL="0" distR="0" wp14:anchorId="03F3F49D" wp14:editId="40FBE1CF">
            <wp:extent cx="2876550" cy="2567305"/>
            <wp:effectExtent l="0" t="0" r="0" b="0"/>
            <wp:docPr id="15" name="图片 3" descr="E:\袁烨团队\新冠肺炎特征选择\Project\Paper2\汇总\image\sz_auc_time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E:\袁烨团队\新冠肺炎特征选择\Project\Paper2\汇总\image\sz_auc_time.png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56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7FB" w:rsidRPr="00515D8E" w:rsidRDefault="008407FB" w:rsidP="008407FB">
      <w:pPr>
        <w:jc w:val="both"/>
        <w:rPr>
          <w:bCs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>Fig</w:t>
      </w:r>
      <w:r>
        <w:rPr>
          <w:b/>
          <w:sz w:val="18"/>
          <w:szCs w:val="18"/>
          <w:lang w:eastAsia="zh-CN"/>
        </w:rPr>
        <w:t>.</w:t>
      </w:r>
      <w:r w:rsidRPr="00515D8E">
        <w:rPr>
          <w:b/>
          <w:sz w:val="18"/>
          <w:szCs w:val="18"/>
          <w:lang w:eastAsia="zh-CN"/>
        </w:rPr>
        <w:t xml:space="preserve"> S</w:t>
      </w:r>
      <w:r>
        <w:rPr>
          <w:b/>
          <w:sz w:val="18"/>
          <w:szCs w:val="18"/>
          <w:lang w:eastAsia="zh-CN"/>
        </w:rPr>
        <w:t>1.</w:t>
      </w:r>
      <w:r w:rsidRPr="00515D8E">
        <w:rPr>
          <w:sz w:val="21"/>
          <w:szCs w:val="20"/>
          <w:lang w:eastAsia="zh-CN"/>
        </w:rPr>
        <w:t xml:space="preserve"> </w:t>
      </w:r>
      <w:r w:rsidRPr="00515D8E">
        <w:rPr>
          <w:bCs/>
          <w:sz w:val="18"/>
          <w:szCs w:val="18"/>
          <w:lang w:eastAsia="zh-CN"/>
        </w:rPr>
        <w:t>The predictive performance was evaluated on validation cohort 2 (</w:t>
      </w:r>
      <w:r>
        <w:rPr>
          <w:bCs/>
          <w:sz w:val="18"/>
          <w:szCs w:val="18"/>
          <w:lang w:eastAsia="zh-CN"/>
        </w:rPr>
        <w:t>The Third</w:t>
      </w:r>
      <w:r w:rsidRPr="00504913">
        <w:t xml:space="preserve"> </w:t>
      </w:r>
      <w:r w:rsidRPr="00504913">
        <w:rPr>
          <w:bCs/>
          <w:sz w:val="18"/>
          <w:szCs w:val="18"/>
          <w:lang w:eastAsia="zh-CN"/>
        </w:rPr>
        <w:t>People’s Hospital of Shenzhen</w:t>
      </w:r>
      <w:r>
        <w:rPr>
          <w:bCs/>
          <w:sz w:val="18"/>
          <w:szCs w:val="18"/>
          <w:lang w:eastAsia="zh-CN"/>
        </w:rPr>
        <w:t xml:space="preserve">). </w:t>
      </w:r>
      <w:r w:rsidRPr="00515D8E">
        <w:rPr>
          <w:bCs/>
          <w:sz w:val="18"/>
          <w:szCs w:val="18"/>
          <w:lang w:eastAsia="zh-CN"/>
        </w:rPr>
        <w:t xml:space="preserve">194 patients are excluded due to the lack of </w:t>
      </w:r>
      <w:r>
        <w:rPr>
          <w:bCs/>
          <w:sz w:val="18"/>
          <w:szCs w:val="18"/>
          <w:lang w:eastAsia="zh-CN"/>
        </w:rPr>
        <w:t>a discharge date</w:t>
      </w:r>
      <w:r w:rsidRPr="00515D8E">
        <w:rPr>
          <w:bCs/>
          <w:sz w:val="18"/>
          <w:szCs w:val="18"/>
          <w:lang w:eastAsia="zh-CN"/>
        </w:rPr>
        <w:t>.</w:t>
      </w:r>
    </w:p>
    <w:p w:rsidR="008407FB" w:rsidRDefault="008407FB" w:rsidP="00532715">
      <w:pPr>
        <w:rPr>
          <w:rFonts w:eastAsia="黑体"/>
          <w:b/>
          <w:lang w:eastAsia="zh-CN"/>
        </w:rPr>
      </w:pPr>
    </w:p>
    <w:p w:rsidR="008407FB" w:rsidRPr="00515D8E" w:rsidRDefault="008407FB" w:rsidP="008407FB">
      <w:pPr>
        <w:jc w:val="center"/>
        <w:rPr>
          <w:sz w:val="21"/>
          <w:szCs w:val="20"/>
          <w:lang w:eastAsia="zh-CN"/>
        </w:rPr>
      </w:pPr>
      <w:r w:rsidRPr="00515D8E">
        <w:rPr>
          <w:noProof/>
          <w:sz w:val="21"/>
          <w:szCs w:val="20"/>
          <w:lang w:eastAsia="zh-CN"/>
        </w:rPr>
        <w:drawing>
          <wp:inline distT="0" distB="0" distL="0" distR="0" wp14:anchorId="0200B0E3" wp14:editId="6F8EA83D">
            <wp:extent cx="3552190" cy="2665730"/>
            <wp:effectExtent l="0" t="0" r="0" b="0"/>
            <wp:docPr id="19" name="Picture 106" descr="A close up of a map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A close up of a map&#10;&#10;Description automatically generated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190" cy="266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7FB" w:rsidRDefault="008407FB" w:rsidP="008407FB">
      <w:pPr>
        <w:rPr>
          <w:bCs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>Fig</w:t>
      </w:r>
      <w:r>
        <w:rPr>
          <w:b/>
          <w:sz w:val="18"/>
          <w:szCs w:val="18"/>
          <w:lang w:eastAsia="zh-CN"/>
        </w:rPr>
        <w:t>.</w:t>
      </w:r>
      <w:r w:rsidRPr="00515D8E">
        <w:rPr>
          <w:b/>
          <w:sz w:val="18"/>
          <w:szCs w:val="18"/>
          <w:lang w:eastAsia="zh-CN"/>
        </w:rPr>
        <w:t xml:space="preserve"> S</w:t>
      </w:r>
      <w:r>
        <w:rPr>
          <w:b/>
          <w:sz w:val="18"/>
          <w:szCs w:val="18"/>
          <w:lang w:eastAsia="zh-CN"/>
        </w:rPr>
        <w:t>2.</w:t>
      </w:r>
      <w:r w:rsidRPr="00515D8E">
        <w:rPr>
          <w:b/>
          <w:sz w:val="18"/>
          <w:szCs w:val="18"/>
          <w:lang w:eastAsia="zh-CN"/>
        </w:rPr>
        <w:t xml:space="preserve"> </w:t>
      </w:r>
      <w:r w:rsidRPr="00515D8E">
        <w:rPr>
          <w:bCs/>
          <w:sz w:val="18"/>
          <w:szCs w:val="18"/>
          <w:lang w:eastAsia="zh-CN"/>
        </w:rPr>
        <w:t xml:space="preserve">Visualization of the risk score over patients with two definite outcomes using measurements taken within 10 d </w:t>
      </w:r>
      <w:r>
        <w:rPr>
          <w:bCs/>
          <w:sz w:val="18"/>
          <w:szCs w:val="18"/>
          <w:lang w:eastAsia="zh-CN"/>
        </w:rPr>
        <w:t>of</w:t>
      </w:r>
      <w:r w:rsidRPr="00515D8E">
        <w:rPr>
          <w:bCs/>
          <w:sz w:val="18"/>
          <w:szCs w:val="18"/>
          <w:lang w:eastAsia="zh-CN"/>
        </w:rPr>
        <w:t xml:space="preserve"> the outcome from external validation cohort 2</w:t>
      </w:r>
      <w:r>
        <w:rPr>
          <w:bCs/>
          <w:sz w:val="18"/>
          <w:szCs w:val="18"/>
          <w:lang w:eastAsia="zh-CN"/>
        </w:rPr>
        <w:t xml:space="preserve"> (</w:t>
      </w:r>
      <w:r w:rsidRPr="008322D4">
        <w:rPr>
          <w:bCs/>
          <w:sz w:val="18"/>
          <w:szCs w:val="18"/>
          <w:lang w:eastAsia="zh-CN"/>
        </w:rPr>
        <w:t>The Third People’s Hospital of Shenzhen)</w:t>
      </w:r>
      <w:r w:rsidRPr="00515D8E">
        <w:rPr>
          <w:bCs/>
          <w:sz w:val="18"/>
          <w:szCs w:val="18"/>
          <w:lang w:eastAsia="zh-CN"/>
        </w:rPr>
        <w:t>.</w:t>
      </w:r>
    </w:p>
    <w:p w:rsidR="008407FB" w:rsidRPr="00532715" w:rsidRDefault="008407FB" w:rsidP="008407FB">
      <w:pPr>
        <w:rPr>
          <w:bCs/>
          <w:sz w:val="18"/>
          <w:szCs w:val="18"/>
          <w:lang w:eastAsia="zh-CN"/>
        </w:rPr>
      </w:pPr>
    </w:p>
    <w:p w:rsidR="008407FB" w:rsidRPr="00515D8E" w:rsidRDefault="008407FB" w:rsidP="008407FB">
      <w:pPr>
        <w:jc w:val="center"/>
        <w:rPr>
          <w:sz w:val="21"/>
          <w:szCs w:val="20"/>
          <w:lang w:eastAsia="zh-CN"/>
        </w:rPr>
      </w:pPr>
      <w:r w:rsidRPr="00515D8E">
        <w:rPr>
          <w:noProof/>
          <w:sz w:val="21"/>
          <w:szCs w:val="20"/>
          <w:lang w:eastAsia="zh-CN"/>
        </w:rPr>
        <w:lastRenderedPageBreak/>
        <w:drawing>
          <wp:inline distT="0" distB="0" distL="0" distR="0" wp14:anchorId="3F746449" wp14:editId="6F382540">
            <wp:extent cx="2876550" cy="2496820"/>
            <wp:effectExtent l="0" t="0" r="0" b="0"/>
            <wp:docPr id="14" name="图片 10" descr="E:\袁烨团队\新冠肺炎特征选择\Project\Paper2\汇总\image\深圳\sz_KM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E:\袁烨团队\新冠肺炎特征选择\Project\Paper2\汇总\image\深圳\sz_KM.pn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4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7FB" w:rsidRPr="008407FB" w:rsidRDefault="008407FB" w:rsidP="008407FB">
      <w:pPr>
        <w:jc w:val="both"/>
        <w:rPr>
          <w:bCs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>Fig</w:t>
      </w:r>
      <w:r>
        <w:rPr>
          <w:b/>
          <w:sz w:val="18"/>
          <w:szCs w:val="18"/>
          <w:lang w:eastAsia="zh-CN"/>
        </w:rPr>
        <w:t>.</w:t>
      </w:r>
      <w:r w:rsidRPr="00515D8E">
        <w:rPr>
          <w:b/>
          <w:sz w:val="18"/>
          <w:szCs w:val="18"/>
          <w:lang w:eastAsia="zh-CN"/>
        </w:rPr>
        <w:t xml:space="preserve"> S3</w:t>
      </w:r>
      <w:r>
        <w:rPr>
          <w:b/>
          <w:sz w:val="18"/>
          <w:szCs w:val="18"/>
          <w:lang w:eastAsia="zh-CN"/>
        </w:rPr>
        <w:t>.</w:t>
      </w:r>
      <w:r w:rsidRPr="00515D8E">
        <w:rPr>
          <w:b/>
          <w:sz w:val="18"/>
          <w:szCs w:val="18"/>
          <w:lang w:eastAsia="zh-CN"/>
        </w:rPr>
        <w:t xml:space="preserve"> </w:t>
      </w:r>
      <w:r w:rsidRPr="00515D8E">
        <w:rPr>
          <w:bCs/>
          <w:sz w:val="18"/>
          <w:szCs w:val="18"/>
          <w:lang w:eastAsia="zh-CN"/>
        </w:rPr>
        <w:t>Kaplan</w:t>
      </w:r>
      <w:r>
        <w:rPr>
          <w:bCs/>
          <w:sz w:val="18"/>
          <w:szCs w:val="18"/>
          <w:lang w:eastAsia="zh-CN"/>
        </w:rPr>
        <w:t>–</w:t>
      </w:r>
      <w:r w:rsidRPr="00515D8E">
        <w:rPr>
          <w:bCs/>
          <w:sz w:val="18"/>
          <w:szCs w:val="18"/>
          <w:lang w:eastAsia="zh-CN"/>
        </w:rPr>
        <w:t xml:space="preserve">Meier </w:t>
      </w:r>
      <w:r>
        <w:rPr>
          <w:bCs/>
          <w:sz w:val="18"/>
          <w:szCs w:val="18"/>
          <w:lang w:eastAsia="zh-CN"/>
        </w:rPr>
        <w:t>s</w:t>
      </w:r>
      <w:r w:rsidRPr="00515D8E">
        <w:rPr>
          <w:bCs/>
          <w:sz w:val="18"/>
          <w:szCs w:val="18"/>
          <w:lang w:eastAsia="zh-CN"/>
        </w:rPr>
        <w:t xml:space="preserve">urvival </w:t>
      </w:r>
      <w:r>
        <w:rPr>
          <w:bCs/>
          <w:sz w:val="18"/>
          <w:szCs w:val="18"/>
          <w:lang w:eastAsia="zh-CN"/>
        </w:rPr>
        <w:t>c</w:t>
      </w:r>
      <w:r w:rsidRPr="00515D8E">
        <w:rPr>
          <w:bCs/>
          <w:sz w:val="18"/>
          <w:szCs w:val="18"/>
          <w:lang w:eastAsia="zh-CN"/>
        </w:rPr>
        <w:t>urve for the validation cohort 2. 29.8% of the patients were in the low-risk group, 33.6% were in the intermediate-risk group, and 36.6% were in the high-risk group</w:t>
      </w:r>
      <w:r w:rsidR="004D1CEB">
        <w:rPr>
          <w:rFonts w:hint="eastAsia"/>
          <w:bCs/>
          <w:sz w:val="18"/>
          <w:szCs w:val="18"/>
          <w:lang w:eastAsia="zh-CN"/>
        </w:rPr>
        <w:t>.</w:t>
      </w:r>
      <w:r w:rsidRPr="00515D8E">
        <w:rPr>
          <w:bCs/>
          <w:sz w:val="18"/>
          <w:szCs w:val="18"/>
          <w:lang w:eastAsia="zh-CN"/>
        </w:rPr>
        <w:t xml:space="preserve">194 patients are excluded due to the lack of </w:t>
      </w:r>
      <w:r>
        <w:rPr>
          <w:bCs/>
          <w:sz w:val="18"/>
          <w:szCs w:val="18"/>
          <w:lang w:eastAsia="zh-CN"/>
        </w:rPr>
        <w:t xml:space="preserve">a </w:t>
      </w:r>
      <w:r w:rsidR="004D1CEB">
        <w:rPr>
          <w:bCs/>
          <w:sz w:val="18"/>
          <w:szCs w:val="18"/>
          <w:lang w:eastAsia="zh-CN"/>
        </w:rPr>
        <w:t>discharge date</w:t>
      </w:r>
      <w:r w:rsidRPr="00515D8E">
        <w:rPr>
          <w:bCs/>
          <w:sz w:val="18"/>
          <w:szCs w:val="18"/>
          <w:lang w:eastAsia="zh-CN"/>
        </w:rPr>
        <w:t>.</w:t>
      </w:r>
    </w:p>
    <w:p w:rsidR="008407FB" w:rsidRPr="008407FB" w:rsidRDefault="008407FB" w:rsidP="00532715">
      <w:pPr>
        <w:rPr>
          <w:rFonts w:eastAsia="黑体"/>
          <w:b/>
          <w:lang w:eastAsia="zh-CN"/>
        </w:rPr>
      </w:pPr>
    </w:p>
    <w:p w:rsidR="00532715" w:rsidRPr="00515D8E" w:rsidRDefault="00532715" w:rsidP="00532715">
      <w:pPr>
        <w:jc w:val="center"/>
        <w:rPr>
          <w:sz w:val="21"/>
          <w:szCs w:val="20"/>
          <w:lang w:eastAsia="zh-CN"/>
        </w:rPr>
      </w:pPr>
      <w:r w:rsidRPr="00515D8E">
        <w:rPr>
          <w:noProof/>
          <w:sz w:val="21"/>
          <w:szCs w:val="20"/>
          <w:lang w:eastAsia="zh-CN"/>
        </w:rPr>
        <w:drawing>
          <wp:inline distT="0" distB="0" distL="0" distR="0" wp14:anchorId="2FF72614" wp14:editId="377CAAB4">
            <wp:extent cx="2876550" cy="2292985"/>
            <wp:effectExtent l="0" t="0" r="0" b="0"/>
            <wp:docPr id="12" name="图片 1" descr="E:\袁烨团队\新冠肺炎特征选择\Project\Paper2\汇总\image\金银潭\jyt_roc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E:\袁烨团队\新冠肺炎特征选择\Project\Paper2\汇总\image\金银潭\jyt_roc.png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29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715" w:rsidRPr="00515D8E" w:rsidRDefault="00532715" w:rsidP="00284589">
      <w:pPr>
        <w:jc w:val="center"/>
        <w:rPr>
          <w:sz w:val="18"/>
          <w:szCs w:val="18"/>
          <w:lang w:eastAsia="zh-CN"/>
        </w:rPr>
      </w:pPr>
      <w:r w:rsidRPr="00B61ACE">
        <w:rPr>
          <w:b/>
          <w:sz w:val="18"/>
          <w:szCs w:val="18"/>
          <w:lang w:eastAsia="zh-CN"/>
        </w:rPr>
        <w:t>Fig. S</w:t>
      </w:r>
      <w:r w:rsidR="008407FB">
        <w:rPr>
          <w:b/>
          <w:sz w:val="18"/>
          <w:szCs w:val="18"/>
          <w:lang w:eastAsia="zh-CN"/>
        </w:rPr>
        <w:t>4</w:t>
      </w:r>
      <w:r w:rsidRPr="00B61ACE">
        <w:rPr>
          <w:b/>
          <w:sz w:val="18"/>
          <w:szCs w:val="18"/>
          <w:lang w:eastAsia="zh-CN"/>
        </w:rPr>
        <w:t>.</w:t>
      </w:r>
      <w:r w:rsidRPr="00B61ACE">
        <w:rPr>
          <w:sz w:val="21"/>
          <w:szCs w:val="20"/>
          <w:lang w:eastAsia="zh-CN"/>
        </w:rPr>
        <w:t xml:space="preserve"> </w:t>
      </w:r>
      <w:r w:rsidRPr="00B61ACE">
        <w:rPr>
          <w:sz w:val="18"/>
          <w:szCs w:val="18"/>
          <w:lang w:eastAsia="zh-CN"/>
        </w:rPr>
        <w:t>ROC curve of the proposed model on validation cohort 1 wi</w:t>
      </w:r>
      <w:r w:rsidR="00284589">
        <w:rPr>
          <w:sz w:val="18"/>
          <w:szCs w:val="18"/>
          <w:lang w:eastAsia="zh-CN"/>
        </w:rPr>
        <w:t>th an AUC value of 0.8876. jyt</w:t>
      </w:r>
      <w:r w:rsidR="00284589">
        <w:rPr>
          <w:rFonts w:hint="eastAsia"/>
          <w:sz w:val="18"/>
          <w:szCs w:val="18"/>
          <w:lang w:eastAsia="zh-CN"/>
        </w:rPr>
        <w:t>:</w:t>
      </w:r>
      <w:r w:rsidR="00284589">
        <w:rPr>
          <w:sz w:val="18"/>
          <w:szCs w:val="18"/>
          <w:lang w:eastAsia="zh-CN"/>
        </w:rPr>
        <w:t xml:space="preserve"> Jinyintan Hospital.</w:t>
      </w:r>
    </w:p>
    <w:p w:rsidR="00532715" w:rsidRPr="00515D8E" w:rsidRDefault="00532715" w:rsidP="00532715">
      <w:pPr>
        <w:rPr>
          <w:sz w:val="21"/>
          <w:szCs w:val="20"/>
          <w:lang w:eastAsia="zh-CN"/>
        </w:rPr>
      </w:pPr>
    </w:p>
    <w:p w:rsidR="00532715" w:rsidRPr="00B61ACE" w:rsidRDefault="00532715" w:rsidP="00532715">
      <w:pPr>
        <w:jc w:val="center"/>
        <w:rPr>
          <w:sz w:val="21"/>
          <w:szCs w:val="20"/>
          <w:lang w:eastAsia="zh-CN"/>
        </w:rPr>
      </w:pPr>
      <w:r w:rsidRPr="00B61ACE">
        <w:rPr>
          <w:noProof/>
          <w:sz w:val="21"/>
          <w:szCs w:val="20"/>
          <w:lang w:eastAsia="zh-CN"/>
        </w:rPr>
        <w:drawing>
          <wp:inline distT="0" distB="0" distL="0" distR="0" wp14:anchorId="44AD8246" wp14:editId="4F6B8AD3">
            <wp:extent cx="2876550" cy="2286000"/>
            <wp:effectExtent l="0" t="0" r="0" b="0"/>
            <wp:docPr id="13" name="图片 1" descr="E:\袁烨团队\新冠肺炎特征选择\Project\Paper2\汇总\image\sz_roc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E:\袁烨团队\新冠肺炎特征选择\Project\Paper2\汇总\image\sz_roc.png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715" w:rsidRDefault="00532715" w:rsidP="00284589">
      <w:pPr>
        <w:jc w:val="both"/>
        <w:rPr>
          <w:bCs/>
          <w:sz w:val="18"/>
          <w:szCs w:val="18"/>
          <w:lang w:eastAsia="zh-CN"/>
        </w:rPr>
      </w:pPr>
      <w:r w:rsidRPr="00B61ACE">
        <w:rPr>
          <w:b/>
          <w:sz w:val="18"/>
          <w:szCs w:val="18"/>
          <w:lang w:eastAsia="zh-CN"/>
        </w:rPr>
        <w:t>Fig. S</w:t>
      </w:r>
      <w:r w:rsidR="008407FB">
        <w:rPr>
          <w:b/>
          <w:sz w:val="18"/>
          <w:szCs w:val="18"/>
          <w:lang w:eastAsia="zh-CN"/>
        </w:rPr>
        <w:t>5</w:t>
      </w:r>
      <w:r w:rsidRPr="00B61ACE">
        <w:rPr>
          <w:b/>
          <w:sz w:val="18"/>
          <w:szCs w:val="18"/>
          <w:lang w:eastAsia="zh-CN"/>
        </w:rPr>
        <w:t xml:space="preserve">. </w:t>
      </w:r>
      <w:r w:rsidRPr="00B61ACE">
        <w:rPr>
          <w:bCs/>
          <w:sz w:val="18"/>
          <w:szCs w:val="18"/>
          <w:lang w:eastAsia="zh-CN"/>
        </w:rPr>
        <w:t>ROC curve of the proposed model in validation cohort</w:t>
      </w:r>
      <w:r w:rsidR="00284589">
        <w:rPr>
          <w:bCs/>
          <w:sz w:val="18"/>
          <w:szCs w:val="18"/>
          <w:lang w:eastAsia="zh-CN"/>
        </w:rPr>
        <w:t xml:space="preserve"> 2 with an AUC value of 0.9807. </w:t>
      </w:r>
      <w:r w:rsidRPr="00B61ACE">
        <w:rPr>
          <w:bCs/>
          <w:sz w:val="18"/>
          <w:szCs w:val="18"/>
          <w:lang w:eastAsia="zh-CN"/>
        </w:rPr>
        <w:t>sz</w:t>
      </w:r>
      <w:r w:rsidR="00284589">
        <w:rPr>
          <w:bCs/>
          <w:sz w:val="18"/>
          <w:szCs w:val="18"/>
          <w:lang w:eastAsia="zh-CN"/>
        </w:rPr>
        <w:t>:</w:t>
      </w:r>
      <w:r w:rsidR="00284589" w:rsidRPr="00284589">
        <w:t xml:space="preserve"> </w:t>
      </w:r>
      <w:r w:rsidR="00284589" w:rsidRPr="00284589">
        <w:rPr>
          <w:bCs/>
          <w:sz w:val="18"/>
          <w:szCs w:val="18"/>
          <w:lang w:eastAsia="zh-CN"/>
        </w:rPr>
        <w:t>The Third People’s Hospital of Shenzhen</w:t>
      </w:r>
      <w:r w:rsidRPr="00B61ACE">
        <w:rPr>
          <w:bCs/>
          <w:sz w:val="18"/>
          <w:szCs w:val="18"/>
          <w:lang w:eastAsia="zh-CN"/>
        </w:rPr>
        <w:t>.</w:t>
      </w:r>
    </w:p>
    <w:p w:rsidR="00284589" w:rsidRPr="00284589" w:rsidRDefault="00284589" w:rsidP="00284589">
      <w:pPr>
        <w:jc w:val="both"/>
        <w:rPr>
          <w:bCs/>
          <w:sz w:val="18"/>
          <w:szCs w:val="18"/>
          <w:lang w:eastAsia="zh-CN"/>
        </w:rPr>
      </w:pPr>
    </w:p>
    <w:p w:rsidR="00532715" w:rsidRPr="00515D8E" w:rsidRDefault="00532715" w:rsidP="00532715">
      <w:pPr>
        <w:jc w:val="center"/>
        <w:rPr>
          <w:sz w:val="21"/>
          <w:szCs w:val="20"/>
          <w:lang w:eastAsia="zh-CN"/>
        </w:rPr>
      </w:pPr>
      <w:r w:rsidRPr="00515D8E">
        <w:rPr>
          <w:noProof/>
          <w:sz w:val="21"/>
          <w:szCs w:val="20"/>
          <w:lang w:eastAsia="zh-CN"/>
        </w:rPr>
        <w:lastRenderedPageBreak/>
        <w:drawing>
          <wp:inline distT="0" distB="0" distL="0" distR="0" wp14:anchorId="40720DD2" wp14:editId="72890AE7">
            <wp:extent cx="4375150" cy="2286000"/>
            <wp:effectExtent l="0" t="0" r="0" b="0"/>
            <wp:docPr id="16" name="Pictur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D8E">
        <w:rPr>
          <w:noProof/>
          <w:sz w:val="21"/>
          <w:szCs w:val="20"/>
          <w:lang w:eastAsia="zh-CN"/>
        </w:rPr>
        <w:drawing>
          <wp:inline distT="0" distB="0" distL="0" distR="0" wp14:anchorId="0E74230D" wp14:editId="18716931">
            <wp:extent cx="4325620" cy="2286000"/>
            <wp:effectExtent l="0" t="0" r="0" b="0"/>
            <wp:docPr id="17" name="Pictur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62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715" w:rsidRPr="00515D8E" w:rsidRDefault="00532715" w:rsidP="00532715">
      <w:pPr>
        <w:jc w:val="center"/>
        <w:rPr>
          <w:sz w:val="21"/>
          <w:szCs w:val="20"/>
          <w:lang w:eastAsia="zh-CN"/>
        </w:rPr>
      </w:pPr>
      <w:r w:rsidRPr="00515D8E">
        <w:rPr>
          <w:noProof/>
          <w:sz w:val="21"/>
          <w:szCs w:val="20"/>
          <w:lang w:eastAsia="zh-CN"/>
        </w:rPr>
        <w:drawing>
          <wp:inline distT="0" distB="0" distL="0" distR="0" wp14:anchorId="51DD2A82" wp14:editId="2CB48F6D">
            <wp:extent cx="4290695" cy="2286000"/>
            <wp:effectExtent l="0" t="0" r="0" b="0"/>
            <wp:docPr id="18" name="Pictur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69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2715" w:rsidRPr="004D1CEB" w:rsidRDefault="00532715" w:rsidP="004D1CEB">
      <w:pPr>
        <w:jc w:val="center"/>
        <w:rPr>
          <w:bCs/>
          <w:sz w:val="18"/>
          <w:szCs w:val="18"/>
          <w:lang w:eastAsia="zh-CN"/>
        </w:rPr>
      </w:pPr>
      <w:r w:rsidRPr="00515D8E">
        <w:rPr>
          <w:b/>
          <w:sz w:val="18"/>
          <w:szCs w:val="18"/>
          <w:lang w:eastAsia="zh-CN"/>
        </w:rPr>
        <w:t>Fig</w:t>
      </w:r>
      <w:r>
        <w:rPr>
          <w:b/>
          <w:sz w:val="18"/>
          <w:szCs w:val="18"/>
          <w:lang w:eastAsia="zh-CN"/>
        </w:rPr>
        <w:t>.</w:t>
      </w:r>
      <w:r w:rsidRPr="00515D8E">
        <w:rPr>
          <w:b/>
          <w:sz w:val="18"/>
          <w:szCs w:val="18"/>
          <w:lang w:eastAsia="zh-CN"/>
        </w:rPr>
        <w:t xml:space="preserve"> S</w:t>
      </w:r>
      <w:r w:rsidR="00284589">
        <w:rPr>
          <w:b/>
          <w:sz w:val="18"/>
          <w:szCs w:val="18"/>
          <w:lang w:eastAsia="zh-CN"/>
        </w:rPr>
        <w:t>6</w:t>
      </w:r>
      <w:r>
        <w:rPr>
          <w:b/>
          <w:sz w:val="18"/>
          <w:szCs w:val="18"/>
          <w:lang w:eastAsia="zh-CN"/>
        </w:rPr>
        <w:t>.</w:t>
      </w:r>
      <w:r w:rsidRPr="00515D8E">
        <w:rPr>
          <w:b/>
          <w:sz w:val="18"/>
          <w:szCs w:val="18"/>
          <w:lang w:eastAsia="zh-CN"/>
        </w:rPr>
        <w:t xml:space="preserve"> </w:t>
      </w:r>
      <w:r w:rsidRPr="00515D8E">
        <w:rPr>
          <w:bCs/>
          <w:sz w:val="18"/>
          <w:szCs w:val="18"/>
          <w:lang w:eastAsia="zh-CN"/>
        </w:rPr>
        <w:t xml:space="preserve">Visualization of three biomarkers using measurements taken within 10 d </w:t>
      </w:r>
      <w:r>
        <w:rPr>
          <w:bCs/>
          <w:sz w:val="18"/>
          <w:szCs w:val="18"/>
          <w:lang w:eastAsia="zh-CN"/>
        </w:rPr>
        <w:t>of</w:t>
      </w:r>
      <w:r w:rsidRPr="00515D8E">
        <w:rPr>
          <w:bCs/>
          <w:sz w:val="18"/>
          <w:szCs w:val="18"/>
          <w:lang w:eastAsia="zh-CN"/>
        </w:rPr>
        <w:t xml:space="preserve"> the definite outcome for three different hospitals.</w:t>
      </w:r>
    </w:p>
    <w:sectPr w:rsidR="00532715" w:rsidRPr="004D1CEB" w:rsidSect="00532715">
      <w:pgSz w:w="11900" w:h="16840"/>
      <w:pgMar w:top="720" w:right="896" w:bottom="1038" w:left="103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24D" w:rsidRDefault="002B524D" w:rsidP="00504913">
      <w:r>
        <w:separator/>
      </w:r>
    </w:p>
  </w:endnote>
  <w:endnote w:type="continuationSeparator" w:id="0">
    <w:p w:rsidR="002B524D" w:rsidRDefault="002B524D" w:rsidP="0050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24D" w:rsidRDefault="002B524D" w:rsidP="00504913">
      <w:r>
        <w:separator/>
      </w:r>
    </w:p>
  </w:footnote>
  <w:footnote w:type="continuationSeparator" w:id="0">
    <w:p w:rsidR="002B524D" w:rsidRDefault="002B524D" w:rsidP="005049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715"/>
    <w:rsid w:val="00047F0B"/>
    <w:rsid w:val="00095FBD"/>
    <w:rsid w:val="000A043A"/>
    <w:rsid w:val="000E49A9"/>
    <w:rsid w:val="001A24E7"/>
    <w:rsid w:val="001D766F"/>
    <w:rsid w:val="00284589"/>
    <w:rsid w:val="002B524D"/>
    <w:rsid w:val="004D1CEB"/>
    <w:rsid w:val="00504913"/>
    <w:rsid w:val="00532715"/>
    <w:rsid w:val="008322D4"/>
    <w:rsid w:val="008407FB"/>
    <w:rsid w:val="00BD046A"/>
    <w:rsid w:val="00D32AEE"/>
    <w:rsid w:val="00EB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E32415-F04E-474A-B199-C5F95C1BC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715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affiliations">
    <w:name w:val="haffiliations"/>
    <w:basedOn w:val="a"/>
    <w:rsid w:val="00532715"/>
    <w:pPr>
      <w:spacing w:before="120"/>
    </w:pPr>
    <w:rPr>
      <w:sz w:val="21"/>
      <w:szCs w:val="20"/>
    </w:rPr>
  </w:style>
  <w:style w:type="paragraph" w:customStyle="1" w:styleId="Paragraph">
    <w:name w:val="Paragraph"/>
    <w:basedOn w:val="a"/>
    <w:link w:val="Paragraph0"/>
    <w:rsid w:val="00532715"/>
    <w:rPr>
      <w:rFonts w:eastAsia="等线"/>
      <w:sz w:val="20"/>
      <w:szCs w:val="20"/>
      <w:lang w:val="x-none"/>
    </w:rPr>
  </w:style>
  <w:style w:type="character" w:customStyle="1" w:styleId="Paragraph0">
    <w:name w:val="Paragraph 字符"/>
    <w:link w:val="Paragraph"/>
    <w:rsid w:val="00532715"/>
    <w:rPr>
      <w:rFonts w:ascii="Times New Roman" w:eastAsia="等线" w:hAnsi="Times New Roman" w:cs="Times New Roman"/>
      <w:kern w:val="0"/>
      <w:sz w:val="20"/>
      <w:szCs w:val="20"/>
      <w:lang w:val="x-none" w:eastAsia="en-US"/>
    </w:rPr>
  </w:style>
  <w:style w:type="paragraph" w:styleId="a3">
    <w:name w:val="header"/>
    <w:basedOn w:val="a"/>
    <w:link w:val="Char"/>
    <w:uiPriority w:val="99"/>
    <w:unhideWhenUsed/>
    <w:rsid w:val="005049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4913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4">
    <w:name w:val="footer"/>
    <w:basedOn w:val="a"/>
    <w:link w:val="Char0"/>
    <w:uiPriority w:val="99"/>
    <w:unhideWhenUsed/>
    <w:rsid w:val="0050491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4913"/>
    <w:rPr>
      <w:rFonts w:ascii="Times New Roman" w:eastAsia="宋体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771</Words>
  <Characters>4397</Characters>
  <Application>Microsoft Office Word</Application>
  <DocSecurity>0</DocSecurity>
  <Lines>36</Lines>
  <Paragraphs>10</Paragraphs>
  <ScaleCrop>false</ScaleCrop>
  <Company>HP</Company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8</cp:revision>
  <dcterms:created xsi:type="dcterms:W3CDTF">2020-11-16T09:30:00Z</dcterms:created>
  <dcterms:modified xsi:type="dcterms:W3CDTF">2020-11-23T02:00:00Z</dcterms:modified>
</cp:coreProperties>
</file>