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8673A" w14:textId="77777777" w:rsidR="00045555" w:rsidRPr="002D2B89" w:rsidRDefault="00045555" w:rsidP="00045555">
      <w:pPr>
        <w:adjustRightInd w:val="0"/>
        <w:snapToGrid w:val="0"/>
        <w:rPr>
          <w:rFonts w:eastAsia="等线"/>
          <w:szCs w:val="24"/>
        </w:rPr>
      </w:pPr>
      <w:r w:rsidRPr="002D2B89">
        <w:rPr>
          <w:rFonts w:eastAsia="等线"/>
          <w:szCs w:val="24"/>
        </w:rPr>
        <w:t>Supplementary Information for</w:t>
      </w:r>
    </w:p>
    <w:p w14:paraId="29411C5A" w14:textId="77777777" w:rsidR="005001AC" w:rsidRPr="002D2B89" w:rsidRDefault="005001AC" w:rsidP="00B43933">
      <w:pPr>
        <w:jc w:val="both"/>
      </w:pPr>
    </w:p>
    <w:p w14:paraId="1FFC3C1D" w14:textId="77777777" w:rsidR="00045555" w:rsidRPr="002D2B89" w:rsidRDefault="00045555" w:rsidP="00B43933">
      <w:pPr>
        <w:adjustRightInd w:val="0"/>
        <w:snapToGrid w:val="0"/>
        <w:jc w:val="both"/>
        <w:rPr>
          <w:sz w:val="30"/>
          <w:szCs w:val="30"/>
        </w:rPr>
      </w:pPr>
      <w:r w:rsidRPr="002D2B89">
        <w:rPr>
          <w:b/>
          <w:sz w:val="30"/>
          <w:szCs w:val="30"/>
        </w:rPr>
        <w:t>Joule Heating of Ionic Conductors Using Zero-Phase Frequency Alternating Current to Suppress Electrochemical Reactions</w:t>
      </w:r>
    </w:p>
    <w:p w14:paraId="2A9AE07B" w14:textId="77777777" w:rsidR="00045555" w:rsidRPr="002D2B89" w:rsidRDefault="00045555" w:rsidP="00045555">
      <w:pPr>
        <w:autoSpaceDE w:val="0"/>
        <w:autoSpaceDN w:val="0"/>
        <w:adjustRightInd w:val="0"/>
        <w:spacing w:line="360" w:lineRule="auto"/>
        <w:rPr>
          <w:sz w:val="21"/>
          <w:szCs w:val="21"/>
        </w:rPr>
      </w:pPr>
      <w:r w:rsidRPr="002D2B89">
        <w:rPr>
          <w:sz w:val="21"/>
          <w:szCs w:val="21"/>
        </w:rPr>
        <w:t xml:space="preserve">Lei Shi </w:t>
      </w:r>
      <w:proofErr w:type="spellStart"/>
      <w:proofErr w:type="gramStart"/>
      <w:r w:rsidRPr="002D2B89">
        <w:rPr>
          <w:rStyle w:val="citebib"/>
          <w:szCs w:val="21"/>
          <w:vertAlign w:val="superscript"/>
        </w:rPr>
        <w:t>a,b</w:t>
      </w:r>
      <w:proofErr w:type="spellEnd"/>
      <w:proofErr w:type="gramEnd"/>
      <w:r w:rsidRPr="002D2B89">
        <w:rPr>
          <w:sz w:val="21"/>
          <w:szCs w:val="21"/>
        </w:rPr>
        <w:t xml:space="preserve">, </w:t>
      </w:r>
      <w:proofErr w:type="spellStart"/>
      <w:r w:rsidRPr="002D2B89">
        <w:rPr>
          <w:sz w:val="21"/>
          <w:szCs w:val="21"/>
        </w:rPr>
        <w:t>Zongyi</w:t>
      </w:r>
      <w:proofErr w:type="spellEnd"/>
      <w:r w:rsidRPr="002D2B89">
        <w:rPr>
          <w:sz w:val="21"/>
          <w:szCs w:val="21"/>
        </w:rPr>
        <w:t xml:space="preserve"> Han </w:t>
      </w:r>
      <w:r w:rsidRPr="002D2B89">
        <w:rPr>
          <w:rStyle w:val="citebib"/>
          <w:szCs w:val="21"/>
          <w:vertAlign w:val="superscript"/>
        </w:rPr>
        <w:t>a</w:t>
      </w:r>
      <w:r w:rsidRPr="002D2B89">
        <w:rPr>
          <w:sz w:val="21"/>
          <w:szCs w:val="21"/>
        </w:rPr>
        <w:t xml:space="preserve">, </w:t>
      </w:r>
      <w:proofErr w:type="spellStart"/>
      <w:r w:rsidRPr="002D2B89">
        <w:rPr>
          <w:sz w:val="21"/>
          <w:szCs w:val="21"/>
        </w:rPr>
        <w:t>Yixuan</w:t>
      </w:r>
      <w:proofErr w:type="spellEnd"/>
      <w:r w:rsidRPr="002D2B89">
        <w:rPr>
          <w:sz w:val="21"/>
          <w:szCs w:val="21"/>
        </w:rPr>
        <w:t xml:space="preserve"> Feng </w:t>
      </w:r>
      <w:r w:rsidRPr="002D2B89">
        <w:rPr>
          <w:rStyle w:val="citebib"/>
          <w:szCs w:val="21"/>
          <w:vertAlign w:val="superscript"/>
        </w:rPr>
        <w:t>a</w:t>
      </w:r>
      <w:r w:rsidRPr="002D2B89">
        <w:rPr>
          <w:sz w:val="21"/>
          <w:szCs w:val="21"/>
        </w:rPr>
        <w:t xml:space="preserve">, </w:t>
      </w:r>
      <w:proofErr w:type="spellStart"/>
      <w:r w:rsidRPr="002D2B89">
        <w:rPr>
          <w:sz w:val="21"/>
          <w:szCs w:val="21"/>
        </w:rPr>
        <w:t>Changgeng</w:t>
      </w:r>
      <w:proofErr w:type="spellEnd"/>
      <w:r w:rsidRPr="002D2B89">
        <w:rPr>
          <w:sz w:val="21"/>
          <w:szCs w:val="21"/>
        </w:rPr>
        <w:t xml:space="preserve"> Zhang </w:t>
      </w:r>
      <w:r w:rsidRPr="002D2B89">
        <w:rPr>
          <w:rStyle w:val="citebib"/>
          <w:szCs w:val="21"/>
          <w:vertAlign w:val="superscript"/>
        </w:rPr>
        <w:t>a</w:t>
      </w:r>
      <w:r w:rsidRPr="002D2B89">
        <w:rPr>
          <w:sz w:val="21"/>
          <w:szCs w:val="21"/>
        </w:rPr>
        <w:t xml:space="preserve">, Qi Zhang </w:t>
      </w:r>
      <w:r w:rsidRPr="002D2B89">
        <w:rPr>
          <w:rStyle w:val="citebib"/>
          <w:szCs w:val="21"/>
          <w:vertAlign w:val="superscript"/>
        </w:rPr>
        <w:t>a</w:t>
      </w:r>
      <w:r w:rsidRPr="002D2B89">
        <w:rPr>
          <w:sz w:val="21"/>
          <w:szCs w:val="21"/>
        </w:rPr>
        <w:t xml:space="preserve">, He Zhu </w:t>
      </w:r>
      <w:r w:rsidRPr="002D2B89">
        <w:rPr>
          <w:rStyle w:val="citebib"/>
          <w:szCs w:val="21"/>
          <w:vertAlign w:val="superscript"/>
        </w:rPr>
        <w:t>a</w:t>
      </w:r>
      <w:r w:rsidRPr="002D2B89">
        <w:rPr>
          <w:sz w:val="21"/>
          <w:szCs w:val="21"/>
        </w:rPr>
        <w:t xml:space="preserve">, </w:t>
      </w:r>
      <w:proofErr w:type="spellStart"/>
      <w:r w:rsidRPr="002D2B89">
        <w:rPr>
          <w:sz w:val="21"/>
          <w:szCs w:val="21"/>
        </w:rPr>
        <w:t>Shiping</w:t>
      </w:r>
      <w:proofErr w:type="spellEnd"/>
      <w:r w:rsidRPr="002D2B89">
        <w:rPr>
          <w:sz w:val="21"/>
          <w:szCs w:val="21"/>
        </w:rPr>
        <w:t xml:space="preserve"> Zhu </w:t>
      </w:r>
      <w:r w:rsidRPr="002D2B89">
        <w:rPr>
          <w:rStyle w:val="citebib"/>
          <w:szCs w:val="21"/>
          <w:vertAlign w:val="superscript"/>
        </w:rPr>
        <w:t>a,</w:t>
      </w:r>
      <w:r w:rsidRPr="002D2B89">
        <w:rPr>
          <w:sz w:val="21"/>
          <w:szCs w:val="21"/>
        </w:rPr>
        <w:t>*</w:t>
      </w:r>
    </w:p>
    <w:p w14:paraId="5045D09E" w14:textId="1E13DC88" w:rsidR="008120C3" w:rsidRPr="00B43933" w:rsidRDefault="00045555" w:rsidP="00045555">
      <w:pPr>
        <w:autoSpaceDE w:val="0"/>
        <w:autoSpaceDN w:val="0"/>
        <w:adjustRightInd w:val="0"/>
        <w:snapToGrid w:val="0"/>
        <w:rPr>
          <w:i/>
          <w:iCs/>
          <w:sz w:val="15"/>
          <w:szCs w:val="15"/>
        </w:rPr>
      </w:pPr>
      <w:r w:rsidRPr="002D2B89">
        <w:rPr>
          <w:sz w:val="15"/>
          <w:szCs w:val="15"/>
          <w:vertAlign w:val="superscript"/>
        </w:rPr>
        <w:t>a</w:t>
      </w:r>
      <w:r w:rsidRPr="002D2B89">
        <w:rPr>
          <w:sz w:val="15"/>
          <w:szCs w:val="15"/>
        </w:rPr>
        <w:t xml:space="preserve"> </w:t>
      </w:r>
      <w:r w:rsidRPr="002D2B89">
        <w:rPr>
          <w:i/>
          <w:iCs/>
          <w:sz w:val="15"/>
          <w:szCs w:val="15"/>
        </w:rPr>
        <w:t xml:space="preserve">School of Science and Engineering, </w:t>
      </w:r>
      <w:r w:rsidR="008120C3">
        <w:rPr>
          <w:i/>
          <w:iCs/>
          <w:sz w:val="15"/>
          <w:szCs w:val="15"/>
        </w:rPr>
        <w:t>T</w:t>
      </w:r>
      <w:r w:rsidR="008120C3" w:rsidRPr="002D2B89">
        <w:rPr>
          <w:i/>
          <w:iCs/>
          <w:sz w:val="15"/>
          <w:szCs w:val="15"/>
        </w:rPr>
        <w:t xml:space="preserve">he </w:t>
      </w:r>
      <w:r w:rsidRPr="002D2B89">
        <w:rPr>
          <w:i/>
          <w:iCs/>
          <w:sz w:val="15"/>
          <w:szCs w:val="15"/>
        </w:rPr>
        <w:t>Chinese University of Hong Kong, Shenzhen 518172, China</w:t>
      </w:r>
    </w:p>
    <w:p w14:paraId="01341BE1" w14:textId="77777777" w:rsidR="00045555" w:rsidRPr="002D2B89" w:rsidRDefault="00045555" w:rsidP="00045555">
      <w:pPr>
        <w:autoSpaceDE w:val="0"/>
        <w:autoSpaceDN w:val="0"/>
        <w:adjustRightInd w:val="0"/>
        <w:snapToGrid w:val="0"/>
        <w:rPr>
          <w:i/>
          <w:iCs/>
          <w:sz w:val="15"/>
          <w:szCs w:val="15"/>
        </w:rPr>
      </w:pPr>
      <w:r w:rsidRPr="002D2B89">
        <w:rPr>
          <w:sz w:val="15"/>
          <w:szCs w:val="15"/>
          <w:vertAlign w:val="superscript"/>
        </w:rPr>
        <w:t>b</w:t>
      </w:r>
      <w:r w:rsidRPr="002D2B89">
        <w:rPr>
          <w:sz w:val="15"/>
          <w:szCs w:val="15"/>
        </w:rPr>
        <w:t xml:space="preserve"> </w:t>
      </w:r>
      <w:r w:rsidRPr="002D2B89">
        <w:rPr>
          <w:i/>
          <w:iCs/>
          <w:sz w:val="15"/>
          <w:szCs w:val="15"/>
        </w:rPr>
        <w:t xml:space="preserve">School of Materials, Sun </w:t>
      </w:r>
      <w:proofErr w:type="spellStart"/>
      <w:r w:rsidRPr="002D2B89">
        <w:rPr>
          <w:i/>
          <w:iCs/>
          <w:sz w:val="15"/>
          <w:szCs w:val="15"/>
        </w:rPr>
        <w:t>Yat-sen</w:t>
      </w:r>
      <w:proofErr w:type="spellEnd"/>
      <w:r w:rsidRPr="002D2B89">
        <w:rPr>
          <w:i/>
          <w:iCs/>
          <w:sz w:val="15"/>
          <w:szCs w:val="15"/>
        </w:rPr>
        <w:t xml:space="preserve"> University</w:t>
      </w:r>
      <w:r w:rsidRPr="002D2B89">
        <w:rPr>
          <w:i/>
          <w:iCs/>
          <w:sz w:val="15"/>
          <w:szCs w:val="15"/>
          <w:lang w:eastAsia="zh-CN"/>
        </w:rPr>
        <w:t xml:space="preserve">, </w:t>
      </w:r>
      <w:r w:rsidRPr="002D2B89">
        <w:rPr>
          <w:i/>
          <w:iCs/>
          <w:sz w:val="15"/>
          <w:szCs w:val="15"/>
        </w:rPr>
        <w:t>Shenzhen 518107, China</w:t>
      </w:r>
    </w:p>
    <w:p w14:paraId="471E3292" w14:textId="77777777" w:rsidR="00045555" w:rsidRPr="002D2B89" w:rsidRDefault="00045555" w:rsidP="00045555">
      <w:pPr>
        <w:autoSpaceDE w:val="0"/>
        <w:autoSpaceDN w:val="0"/>
        <w:adjustRightInd w:val="0"/>
        <w:snapToGrid w:val="0"/>
        <w:rPr>
          <w:sz w:val="15"/>
          <w:szCs w:val="15"/>
        </w:rPr>
      </w:pPr>
    </w:p>
    <w:p w14:paraId="6C86EED8" w14:textId="77777777" w:rsidR="00045555" w:rsidRPr="002D2B89" w:rsidRDefault="00045555" w:rsidP="00045555">
      <w:pPr>
        <w:pStyle w:val="hcorrespondence"/>
        <w:autoSpaceDE w:val="0"/>
        <w:autoSpaceDN w:val="0"/>
        <w:adjustRightInd w:val="0"/>
        <w:snapToGrid w:val="0"/>
        <w:spacing w:before="0"/>
        <w:rPr>
          <w:sz w:val="18"/>
          <w:szCs w:val="18"/>
        </w:rPr>
      </w:pPr>
      <w:r w:rsidRPr="002D2B89">
        <w:rPr>
          <w:iCs/>
          <w:sz w:val="18"/>
          <w:szCs w:val="18"/>
        </w:rPr>
        <w:t>* Corresponding authors.</w:t>
      </w:r>
      <w:r w:rsidRPr="002D2B89">
        <w:rPr>
          <w:sz w:val="18"/>
          <w:szCs w:val="18"/>
        </w:rPr>
        <w:t xml:space="preserve"> </w:t>
      </w:r>
    </w:p>
    <w:p w14:paraId="0F85B7AD" w14:textId="77777777" w:rsidR="00045555" w:rsidRPr="002D2B89" w:rsidRDefault="00045555" w:rsidP="00045555">
      <w:pPr>
        <w:autoSpaceDE w:val="0"/>
        <w:autoSpaceDN w:val="0"/>
        <w:adjustRightInd w:val="0"/>
        <w:snapToGrid w:val="0"/>
        <w:rPr>
          <w:sz w:val="18"/>
          <w:szCs w:val="18"/>
          <w:u w:val="single"/>
        </w:rPr>
      </w:pPr>
      <w:r w:rsidRPr="002D2B89">
        <w:rPr>
          <w:i/>
          <w:sz w:val="18"/>
          <w:szCs w:val="18"/>
        </w:rPr>
        <w:t>E-mail address:</w:t>
      </w:r>
      <w:r w:rsidRPr="002D2B89">
        <w:rPr>
          <w:sz w:val="18"/>
          <w:szCs w:val="18"/>
        </w:rPr>
        <w:t xml:space="preserve"> </w:t>
      </w:r>
      <w:hyperlink r:id="rId7" w:history="1">
        <w:r w:rsidRPr="002D2B89">
          <w:rPr>
            <w:rStyle w:val="affff5"/>
            <w:sz w:val="18"/>
            <w:szCs w:val="18"/>
          </w:rPr>
          <w:t>shipingzhu@cuhk.edu.cn</w:t>
        </w:r>
      </w:hyperlink>
    </w:p>
    <w:p w14:paraId="7F6E4A08" w14:textId="12341A39" w:rsidR="002B15CD" w:rsidRDefault="002B15CD">
      <w:pPr>
        <w:pStyle w:val="SMHeading"/>
        <w:adjustRightInd w:val="0"/>
        <w:snapToGrid w:val="0"/>
        <w:spacing w:beforeLines="50" w:before="120" w:afterLines="50" w:after="120"/>
        <w:ind w:firstLineChars="100" w:firstLine="211"/>
        <w:jc w:val="both"/>
        <w:rPr>
          <w:sz w:val="21"/>
          <w:szCs w:val="21"/>
        </w:rPr>
      </w:pPr>
      <w:bookmarkStart w:id="0" w:name="Tables"/>
      <w:bookmarkStart w:id="1" w:name="MaterialsMethods"/>
      <w:bookmarkEnd w:id="0"/>
      <w:bookmarkEnd w:id="1"/>
    </w:p>
    <w:p w14:paraId="56364198" w14:textId="73DEB713" w:rsidR="00015F74" w:rsidRPr="00B43933" w:rsidRDefault="00015F74" w:rsidP="00B43933">
      <w:pPr>
        <w:pStyle w:val="SMHeading"/>
        <w:adjustRightInd w:val="0"/>
        <w:snapToGrid w:val="0"/>
        <w:spacing w:beforeLines="50" w:before="120" w:afterLines="50" w:after="120"/>
        <w:jc w:val="both"/>
        <w:rPr>
          <w:sz w:val="21"/>
          <w:szCs w:val="21"/>
        </w:rPr>
      </w:pPr>
      <w:r w:rsidRPr="00B43933">
        <w:rPr>
          <w:sz w:val="21"/>
          <w:szCs w:val="21"/>
        </w:rPr>
        <w:t xml:space="preserve">Materials and </w:t>
      </w:r>
      <w:r w:rsidR="00F34879">
        <w:rPr>
          <w:rFonts w:hint="eastAsia"/>
          <w:sz w:val="21"/>
          <w:szCs w:val="21"/>
          <w:lang w:eastAsia="zh-CN"/>
        </w:rPr>
        <w:t>m</w:t>
      </w:r>
      <w:r w:rsidRPr="00B43933">
        <w:rPr>
          <w:sz w:val="21"/>
          <w:szCs w:val="21"/>
        </w:rPr>
        <w:t>ethods</w:t>
      </w:r>
    </w:p>
    <w:p w14:paraId="7F6E0C41" w14:textId="2D5AF6EA" w:rsidR="00355362"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Unless otherwise specified, the electrodes used in this work were made of 304 stainless </w:t>
      </w:r>
      <w:proofErr w:type="gramStart"/>
      <w:r w:rsidRPr="00B43933">
        <w:rPr>
          <w:sz w:val="21"/>
          <w:szCs w:val="21"/>
        </w:rPr>
        <w:t>steel</w:t>
      </w:r>
      <w:proofErr w:type="gramEnd"/>
      <w:r w:rsidRPr="00B43933">
        <w:rPr>
          <w:sz w:val="21"/>
          <w:szCs w:val="21"/>
        </w:rPr>
        <w:t xml:space="preserve"> with thickness of 0.1 mm and the water used in this work was distilled water (Watsons). Sodium chloride (NaCl; Shanghai </w:t>
      </w:r>
      <w:proofErr w:type="spellStart"/>
      <w:r w:rsidRPr="00B43933">
        <w:rPr>
          <w:sz w:val="21"/>
          <w:szCs w:val="21"/>
        </w:rPr>
        <w:t>Hushi</w:t>
      </w:r>
      <w:proofErr w:type="spellEnd"/>
      <w:r w:rsidRPr="00B43933">
        <w:rPr>
          <w:sz w:val="21"/>
          <w:szCs w:val="21"/>
        </w:rPr>
        <w:t xml:space="preserve"> 10019318) was used to prepare ionic conductive aqueous solutions of different concentrations and also used as additive in hydrogels and agar gels to improve their conductivities. 1-Hexyl-3-methylimidazolium bis(</w:t>
      </w:r>
      <w:proofErr w:type="spellStart"/>
      <w:r w:rsidRPr="00B43933">
        <w:rPr>
          <w:sz w:val="21"/>
          <w:szCs w:val="21"/>
        </w:rPr>
        <w:t>trifluoromethanesulfonyl</w:t>
      </w:r>
      <w:proofErr w:type="spellEnd"/>
      <w:r w:rsidRPr="00B43933">
        <w:rPr>
          <w:sz w:val="21"/>
          <w:szCs w:val="21"/>
        </w:rPr>
        <w:t>)imide ([EMIM]TF</w:t>
      </w:r>
      <w:r w:rsidRPr="00B43933">
        <w:rPr>
          <w:sz w:val="21"/>
          <w:szCs w:val="21"/>
          <w:vertAlign w:val="subscript"/>
        </w:rPr>
        <w:t>2</w:t>
      </w:r>
      <w:r w:rsidRPr="00B43933">
        <w:rPr>
          <w:sz w:val="21"/>
          <w:szCs w:val="21"/>
        </w:rPr>
        <w:t xml:space="preserve">N 99%; </w:t>
      </w:r>
      <w:proofErr w:type="spellStart"/>
      <w:r w:rsidRPr="00B43933">
        <w:rPr>
          <w:sz w:val="21"/>
          <w:szCs w:val="21"/>
        </w:rPr>
        <w:t>Linzhou</w:t>
      </w:r>
      <w:proofErr w:type="spellEnd"/>
      <w:r w:rsidRPr="00B43933">
        <w:rPr>
          <w:sz w:val="21"/>
          <w:szCs w:val="21"/>
        </w:rPr>
        <w:t xml:space="preserve"> </w:t>
      </w:r>
      <w:proofErr w:type="spellStart"/>
      <w:r w:rsidRPr="00B43933">
        <w:rPr>
          <w:sz w:val="21"/>
          <w:szCs w:val="21"/>
        </w:rPr>
        <w:t>Keneng</w:t>
      </w:r>
      <w:proofErr w:type="spellEnd"/>
      <w:r w:rsidRPr="00B43933">
        <w:rPr>
          <w:sz w:val="21"/>
          <w:szCs w:val="21"/>
        </w:rPr>
        <w:t xml:space="preserve"> Material Technology Co., L</w:t>
      </w:r>
      <w:r w:rsidR="00C95BBA" w:rsidRPr="002D2B89">
        <w:rPr>
          <w:sz w:val="21"/>
          <w:szCs w:val="21"/>
        </w:rPr>
        <w:t>td</w:t>
      </w:r>
      <w:r w:rsidR="00C95BBA">
        <w:rPr>
          <w:sz w:val="21"/>
          <w:szCs w:val="21"/>
        </w:rPr>
        <w:t>.</w:t>
      </w:r>
      <w:r w:rsidRPr="00B43933">
        <w:rPr>
          <w:sz w:val="21"/>
          <w:szCs w:val="21"/>
        </w:rPr>
        <w:t>) was used in the demonstration of ionic liquid heating. Mengniu Pure Milk was used in the heating of milk. Lithium chloride hydrate (LiCl</w:t>
      </w:r>
      <w:r w:rsidR="00A525E0" w:rsidRPr="002D2B89">
        <w:rPr>
          <w:sz w:val="21"/>
          <w:szCs w:val="21"/>
        </w:rPr>
        <w:t>·</w:t>
      </w:r>
      <w:r w:rsidRPr="00B43933">
        <w:rPr>
          <w:sz w:val="21"/>
          <w:szCs w:val="21"/>
        </w:rPr>
        <w:t>H</w:t>
      </w:r>
      <w:r w:rsidRPr="00B43933">
        <w:rPr>
          <w:sz w:val="21"/>
          <w:szCs w:val="21"/>
          <w:vertAlign w:val="subscript"/>
        </w:rPr>
        <w:t>2</w:t>
      </w:r>
      <w:r w:rsidRPr="00B43933">
        <w:rPr>
          <w:sz w:val="21"/>
          <w:szCs w:val="21"/>
        </w:rPr>
        <w:t xml:space="preserve">O; Energy Chemical E060169) and </w:t>
      </w:r>
      <w:proofErr w:type="gramStart"/>
      <w:r w:rsidRPr="00B43933">
        <w:rPr>
          <w:sz w:val="21"/>
          <w:szCs w:val="21"/>
        </w:rPr>
        <w:t>cobalt(</w:t>
      </w:r>
      <w:proofErr w:type="gramEnd"/>
      <w:r w:rsidRPr="00B43933">
        <w:rPr>
          <w:sz w:val="21"/>
          <w:szCs w:val="21"/>
        </w:rPr>
        <w:t>II) chloride hexahydrate (CoCl</w:t>
      </w:r>
      <w:r w:rsidRPr="00B43933">
        <w:rPr>
          <w:sz w:val="21"/>
          <w:szCs w:val="21"/>
          <w:vertAlign w:val="subscript"/>
        </w:rPr>
        <w:t>2</w:t>
      </w:r>
      <w:r w:rsidR="00A525E0" w:rsidRPr="002D2B89">
        <w:rPr>
          <w:sz w:val="21"/>
          <w:szCs w:val="21"/>
        </w:rPr>
        <w:t>·</w:t>
      </w:r>
      <w:r w:rsidRPr="00B43933">
        <w:rPr>
          <w:sz w:val="21"/>
          <w:szCs w:val="21"/>
        </w:rPr>
        <w:t>6H</w:t>
      </w:r>
      <w:r w:rsidRPr="00B43933">
        <w:rPr>
          <w:sz w:val="21"/>
          <w:szCs w:val="21"/>
          <w:vertAlign w:val="subscript"/>
        </w:rPr>
        <w:t>2</w:t>
      </w:r>
      <w:r w:rsidRPr="00B43933">
        <w:rPr>
          <w:sz w:val="21"/>
          <w:szCs w:val="21"/>
        </w:rPr>
        <w:t xml:space="preserve">O; Aladdin C118625) were used to prepare the red aqueous fluid to be heated in pipe. Agar powder (Aladdin A109142) was used to fabricate the agar gels. For </w:t>
      </w:r>
      <w:proofErr w:type="gramStart"/>
      <w:r w:rsidRPr="00B43933">
        <w:rPr>
          <w:sz w:val="21"/>
          <w:szCs w:val="21"/>
        </w:rPr>
        <w:t>poly(</w:t>
      </w:r>
      <w:proofErr w:type="gramEnd"/>
      <w:r w:rsidRPr="00B43933">
        <w:rPr>
          <w:sz w:val="21"/>
          <w:szCs w:val="21"/>
        </w:rPr>
        <w:t xml:space="preserve">PEGMA) thermo-responsive hydrogels, poly(ethylene glycol) methyl ether methacrylate (PEGMA; Sigma-Aldrich 447935) was used as monomer, poly(ethylene glycol) </w:t>
      </w:r>
      <w:proofErr w:type="spellStart"/>
      <w:r w:rsidRPr="00B43933">
        <w:rPr>
          <w:sz w:val="21"/>
          <w:szCs w:val="21"/>
        </w:rPr>
        <w:t>dimethacrylate</w:t>
      </w:r>
      <w:proofErr w:type="spellEnd"/>
      <w:r w:rsidRPr="00B43933">
        <w:rPr>
          <w:sz w:val="21"/>
          <w:szCs w:val="21"/>
        </w:rPr>
        <w:t xml:space="preserve"> (PEGDMA; Sigma-Aldrich 409510) was used as crosslinker and 2-hydroxy-1-[4-(2-hydroxyethoxy)phenyl]-2-methyl-1-propanone (</w:t>
      </w:r>
      <w:proofErr w:type="spellStart"/>
      <w:r w:rsidRPr="00B43933">
        <w:rPr>
          <w:sz w:val="21"/>
          <w:szCs w:val="21"/>
        </w:rPr>
        <w:t>Irgacure</w:t>
      </w:r>
      <w:proofErr w:type="spellEnd"/>
      <w:r w:rsidRPr="00B43933">
        <w:rPr>
          <w:sz w:val="21"/>
          <w:szCs w:val="21"/>
        </w:rPr>
        <w:t xml:space="preserve"> 2959; TCI H1361) was used as </w:t>
      </w:r>
      <w:proofErr w:type="spellStart"/>
      <w:r w:rsidRPr="00B43933">
        <w:rPr>
          <w:sz w:val="21"/>
          <w:szCs w:val="21"/>
        </w:rPr>
        <w:t>photoinitiator</w:t>
      </w:r>
      <w:proofErr w:type="spellEnd"/>
      <w:r w:rsidRPr="00B43933">
        <w:rPr>
          <w:sz w:val="21"/>
          <w:szCs w:val="21"/>
        </w:rPr>
        <w:t xml:space="preserve">. For heating of </w:t>
      </w:r>
      <w:bookmarkStart w:id="2" w:name="OLE_LINK3"/>
      <w:bookmarkStart w:id="3" w:name="OLE_LINK4"/>
      <w:r w:rsidRPr="00B43933">
        <w:rPr>
          <w:sz w:val="21"/>
          <w:szCs w:val="21"/>
        </w:rPr>
        <w:t>ionic conductive ceramic</w:t>
      </w:r>
      <w:bookmarkEnd w:id="2"/>
      <w:bookmarkEnd w:id="3"/>
      <w:r w:rsidRPr="00B43933">
        <w:rPr>
          <w:sz w:val="21"/>
          <w:szCs w:val="21"/>
        </w:rPr>
        <w:t>, 2</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2</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300</w:t>
      </w:r>
      <w:r w:rsidR="00A525E0" w:rsidRPr="002D2B89">
        <w:rPr>
          <w:sz w:val="21"/>
          <w:szCs w:val="21"/>
        </w:rPr>
        <w:t xml:space="preserve"> </w:t>
      </w:r>
      <w:proofErr w:type="spellStart"/>
      <w:r w:rsidRPr="00B43933">
        <w:rPr>
          <w:sz w:val="21"/>
          <w:szCs w:val="21"/>
        </w:rPr>
        <w:t>μm</w:t>
      </w:r>
      <w:proofErr w:type="spellEnd"/>
      <w:r w:rsidRPr="00B43933">
        <w:rPr>
          <w:sz w:val="21"/>
          <w:szCs w:val="21"/>
        </w:rPr>
        <w:t xml:space="preserve"> LAGP (Li</w:t>
      </w:r>
      <w:r w:rsidRPr="00B43933">
        <w:rPr>
          <w:sz w:val="21"/>
          <w:szCs w:val="21"/>
          <w:vertAlign w:val="subscript"/>
        </w:rPr>
        <w:t>1.5</w:t>
      </w:r>
      <w:r w:rsidRPr="00B43933">
        <w:rPr>
          <w:sz w:val="21"/>
          <w:szCs w:val="21"/>
        </w:rPr>
        <w:t>Al</w:t>
      </w:r>
      <w:r w:rsidRPr="00B43933">
        <w:rPr>
          <w:sz w:val="21"/>
          <w:szCs w:val="21"/>
          <w:vertAlign w:val="subscript"/>
        </w:rPr>
        <w:t>0.5</w:t>
      </w:r>
      <w:r w:rsidRPr="00B43933">
        <w:rPr>
          <w:sz w:val="21"/>
          <w:szCs w:val="21"/>
        </w:rPr>
        <w:t>Ge</w:t>
      </w:r>
      <w:r w:rsidRPr="00B43933">
        <w:rPr>
          <w:sz w:val="21"/>
          <w:szCs w:val="21"/>
          <w:vertAlign w:val="subscript"/>
        </w:rPr>
        <w:t>1.5</w:t>
      </w:r>
      <w:r w:rsidRPr="00B43933">
        <w:rPr>
          <w:sz w:val="21"/>
          <w:szCs w:val="21"/>
        </w:rPr>
        <w:t>P</w:t>
      </w:r>
      <w:r w:rsidRPr="00B43933">
        <w:rPr>
          <w:sz w:val="21"/>
          <w:szCs w:val="21"/>
          <w:vertAlign w:val="subscript"/>
        </w:rPr>
        <w:t>3</w:t>
      </w:r>
      <w:r w:rsidRPr="00B43933">
        <w:rPr>
          <w:sz w:val="21"/>
          <w:szCs w:val="21"/>
        </w:rPr>
        <w:t>O</w:t>
      </w:r>
      <w:r w:rsidRPr="00B43933">
        <w:rPr>
          <w:sz w:val="21"/>
          <w:szCs w:val="21"/>
          <w:vertAlign w:val="subscript"/>
        </w:rPr>
        <w:t>12</w:t>
      </w:r>
      <w:r w:rsidRPr="00B43933">
        <w:rPr>
          <w:sz w:val="21"/>
          <w:szCs w:val="21"/>
        </w:rPr>
        <w:t xml:space="preserve">; MTI) </w:t>
      </w:r>
      <w:bookmarkStart w:id="4" w:name="OLE_LINK1"/>
      <w:bookmarkStart w:id="5" w:name="OLE_LINK2"/>
      <w:r w:rsidRPr="00B43933">
        <w:rPr>
          <w:sz w:val="21"/>
          <w:szCs w:val="21"/>
        </w:rPr>
        <w:t xml:space="preserve">sheet </w:t>
      </w:r>
      <w:bookmarkEnd w:id="4"/>
      <w:bookmarkEnd w:id="5"/>
      <w:r w:rsidRPr="00B43933">
        <w:rPr>
          <w:sz w:val="21"/>
          <w:szCs w:val="21"/>
        </w:rPr>
        <w:t>was used in the demonstration.</w:t>
      </w:r>
    </w:p>
    <w:p w14:paraId="12923ABF" w14:textId="5AA24FB1" w:rsidR="00015F74" w:rsidRPr="00B43933" w:rsidRDefault="00BB2D2A" w:rsidP="00B43933">
      <w:pPr>
        <w:pStyle w:val="SMHeading"/>
        <w:adjustRightInd w:val="0"/>
        <w:snapToGrid w:val="0"/>
        <w:spacing w:beforeLines="50" w:before="120" w:afterLines="50" w:after="120"/>
        <w:jc w:val="both"/>
        <w:rPr>
          <w:sz w:val="21"/>
          <w:szCs w:val="21"/>
        </w:rPr>
      </w:pPr>
      <w:r w:rsidRPr="00B43933">
        <w:rPr>
          <w:sz w:val="21"/>
          <w:szCs w:val="21"/>
        </w:rPr>
        <w:t>Supplementary</w:t>
      </w:r>
      <w:r w:rsidR="00015F74" w:rsidRPr="00B43933">
        <w:rPr>
          <w:sz w:val="21"/>
          <w:szCs w:val="21"/>
        </w:rPr>
        <w:t xml:space="preserve"> </w:t>
      </w:r>
      <w:r w:rsidR="00F34879">
        <w:rPr>
          <w:sz w:val="21"/>
          <w:szCs w:val="21"/>
        </w:rPr>
        <w:t>t</w:t>
      </w:r>
      <w:r w:rsidR="00F34879" w:rsidRPr="00B43933">
        <w:rPr>
          <w:sz w:val="21"/>
          <w:szCs w:val="21"/>
        </w:rPr>
        <w:t>ext</w:t>
      </w:r>
    </w:p>
    <w:p w14:paraId="4ECC382F" w14:textId="1FD81936"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Electrochemical impedance spectroscopy (EIS) tests.</w:t>
      </w:r>
      <w:r w:rsidRPr="00B43933">
        <w:rPr>
          <w:sz w:val="21"/>
          <w:szCs w:val="21"/>
        </w:rPr>
        <w:t xml:space="preserve"> All EIS tests were performed using an electrochemical workstation (</w:t>
      </w:r>
      <w:proofErr w:type="spellStart"/>
      <w:r w:rsidRPr="00B43933">
        <w:rPr>
          <w:sz w:val="21"/>
          <w:szCs w:val="21"/>
        </w:rPr>
        <w:t>Mulit</w:t>
      </w:r>
      <w:proofErr w:type="spellEnd"/>
      <w:r w:rsidRPr="00B43933">
        <w:rPr>
          <w:sz w:val="21"/>
          <w:szCs w:val="21"/>
        </w:rPr>
        <w:t xml:space="preserve"> </w:t>
      </w:r>
      <w:proofErr w:type="spellStart"/>
      <w:r w:rsidRPr="00B43933">
        <w:rPr>
          <w:sz w:val="21"/>
          <w:szCs w:val="21"/>
        </w:rPr>
        <w:t>Autolab</w:t>
      </w:r>
      <w:proofErr w:type="spellEnd"/>
      <w:r w:rsidRPr="00B43933">
        <w:rPr>
          <w:sz w:val="21"/>
          <w:szCs w:val="21"/>
        </w:rPr>
        <w:t xml:space="preserve"> M204). Testing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was set </w:t>
      </w:r>
      <w:r w:rsidR="00DC5A1A" w:rsidRPr="00B43933">
        <w:rPr>
          <w:sz w:val="21"/>
          <w:szCs w:val="21"/>
        </w:rPr>
        <w:t>at</w:t>
      </w:r>
      <w:r w:rsidRPr="00B43933">
        <w:rPr>
          <w:sz w:val="21"/>
          <w:szCs w:val="21"/>
        </w:rPr>
        <w:t xml:space="preserve"> 0.1 V and testing current range was set </w:t>
      </w:r>
      <w:r w:rsidR="00DC5A1A" w:rsidRPr="00B43933">
        <w:rPr>
          <w:sz w:val="21"/>
          <w:szCs w:val="21"/>
        </w:rPr>
        <w:t>at</w:t>
      </w:r>
      <w:r w:rsidRPr="00B43933">
        <w:rPr>
          <w:sz w:val="21"/>
          <w:szCs w:val="21"/>
        </w:rPr>
        <w:t xml:space="preserve"> 10 </w:t>
      </w:r>
      <w:proofErr w:type="spellStart"/>
      <w:r w:rsidRPr="00B43933">
        <w:rPr>
          <w:sz w:val="21"/>
          <w:szCs w:val="21"/>
        </w:rPr>
        <w:t>nA</w:t>
      </w:r>
      <w:proofErr w:type="spellEnd"/>
      <w:r w:rsidR="00A525E0" w:rsidRPr="002D2B89">
        <w:rPr>
          <w:sz w:val="21"/>
          <w:szCs w:val="21"/>
        </w:rPr>
        <w:t>–</w:t>
      </w:r>
      <w:r w:rsidRPr="00B43933">
        <w:rPr>
          <w:sz w:val="21"/>
          <w:szCs w:val="21"/>
        </w:rPr>
        <w:t xml:space="preserve">100 mA. EIS tests were performed before any ionic Joule heating in this work. </w:t>
      </w:r>
      <w:r w:rsidR="00DC5A1A" w:rsidRPr="00B43933">
        <w:rPr>
          <w:sz w:val="21"/>
          <w:szCs w:val="21"/>
        </w:rPr>
        <w:t xml:space="preserve">The </w:t>
      </w:r>
      <w:r w:rsidRPr="00B43933">
        <w:rPr>
          <w:sz w:val="21"/>
          <w:szCs w:val="21"/>
        </w:rPr>
        <w:t>zero-phase frequency was directly read from the measured EIS.</w:t>
      </w:r>
    </w:p>
    <w:p w14:paraId="50DD8F96" w14:textId="0DAE5179"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 xml:space="preserve">Heating 1 </w:t>
      </w:r>
      <w:r w:rsidR="00765799" w:rsidRPr="00B43933">
        <w:rPr>
          <w:b/>
          <w:bCs/>
          <w:sz w:val="21"/>
          <w:szCs w:val="21"/>
        </w:rPr>
        <w:t>mol·L</w:t>
      </w:r>
      <w:r w:rsidR="00765799" w:rsidRPr="00B43933">
        <w:rPr>
          <w:b/>
          <w:bCs/>
          <w:sz w:val="21"/>
          <w:szCs w:val="21"/>
          <w:vertAlign w:val="superscript"/>
        </w:rPr>
        <w:t>−1</w:t>
      </w:r>
      <w:r w:rsidRPr="00B43933">
        <w:rPr>
          <w:b/>
          <w:bCs/>
          <w:sz w:val="21"/>
          <w:szCs w:val="21"/>
        </w:rPr>
        <w:t xml:space="preserve"> NaCl solution in U-shaped tube at different frequencies. </w:t>
      </w:r>
      <w:r w:rsidRPr="00B43933">
        <w:rPr>
          <w:sz w:val="21"/>
          <w:szCs w:val="21"/>
        </w:rPr>
        <w:t xml:space="preserve">75 mL 1 </w:t>
      </w:r>
      <w:r w:rsidR="00A525E0" w:rsidRPr="002D2B89">
        <w:rPr>
          <w:sz w:val="21"/>
          <w:szCs w:val="21"/>
        </w:rPr>
        <w:t>mol·L</w:t>
      </w:r>
      <w:r w:rsidR="00A525E0" w:rsidRPr="00B43933">
        <w:rPr>
          <w:sz w:val="21"/>
          <w:szCs w:val="21"/>
          <w:vertAlign w:val="superscript"/>
        </w:rPr>
        <w:t>−1</w:t>
      </w:r>
      <w:r w:rsidR="00A525E0" w:rsidRPr="00B43933">
        <w:rPr>
          <w:sz w:val="21"/>
          <w:szCs w:val="21"/>
        </w:rPr>
        <w:t xml:space="preserve"> </w:t>
      </w:r>
      <w:r w:rsidRPr="00B43933">
        <w:rPr>
          <w:sz w:val="21"/>
          <w:szCs w:val="21"/>
        </w:rPr>
        <w:t>NaCl solution was poured into a 2</w:t>
      </w:r>
      <w:r w:rsidR="00A525E0" w:rsidRPr="00C877D6">
        <w:rPr>
          <w:sz w:val="21"/>
          <w:szCs w:val="21"/>
        </w:rPr>
        <w:t xml:space="preserve"> </w:t>
      </w:r>
      <w:r w:rsidRPr="00B43933">
        <w:rPr>
          <w:sz w:val="21"/>
          <w:szCs w:val="21"/>
        </w:rPr>
        <w:t>cm</w:t>
      </w:r>
      <w:r w:rsidR="00A525E0" w:rsidRPr="002D2B89">
        <w:rPr>
          <w:sz w:val="21"/>
          <w:szCs w:val="21"/>
        </w:rPr>
        <w:t xml:space="preserve"> </w:t>
      </w:r>
      <w:r w:rsidRPr="00B43933">
        <w:rPr>
          <w:rFonts w:hint="eastAsia"/>
          <w:sz w:val="21"/>
          <w:szCs w:val="21"/>
        </w:rPr>
        <w:t>×</w:t>
      </w:r>
      <w:r w:rsidR="00A525E0" w:rsidRPr="002D2B89">
        <w:rPr>
          <w:sz w:val="21"/>
          <w:szCs w:val="21"/>
        </w:rPr>
        <w:t xml:space="preserve"> </w:t>
      </w:r>
      <w:r w:rsidRPr="00B43933">
        <w:rPr>
          <w:sz w:val="21"/>
          <w:szCs w:val="21"/>
        </w:rPr>
        <w:t>20</w:t>
      </w:r>
      <w:r w:rsidR="00A525E0" w:rsidRPr="002D2B89">
        <w:rPr>
          <w:sz w:val="21"/>
          <w:szCs w:val="21"/>
        </w:rPr>
        <w:t xml:space="preserve"> </w:t>
      </w:r>
      <w:r w:rsidRPr="00B43933">
        <w:rPr>
          <w:sz w:val="21"/>
          <w:szCs w:val="21"/>
        </w:rPr>
        <w:t>cm U-shaped tube and a 10</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rFonts w:hint="eastAsia"/>
          <w:sz w:val="21"/>
          <w:szCs w:val="21"/>
        </w:rPr>
        <w:t>×</w:t>
      </w:r>
      <w:r w:rsidR="00A525E0" w:rsidRPr="002D2B89">
        <w:rPr>
          <w:sz w:val="21"/>
          <w:szCs w:val="21"/>
        </w:rPr>
        <w:t xml:space="preserve"> </w:t>
      </w:r>
      <w:r w:rsidRPr="00B43933">
        <w:rPr>
          <w:sz w:val="21"/>
          <w:szCs w:val="21"/>
        </w:rPr>
        <w:t>1</w:t>
      </w:r>
      <w:r w:rsidR="00A525E0" w:rsidRPr="002D2B89">
        <w:rPr>
          <w:sz w:val="21"/>
          <w:szCs w:val="21"/>
        </w:rPr>
        <w:t xml:space="preserve"> </w:t>
      </w:r>
      <w:r w:rsidRPr="00B43933">
        <w:rPr>
          <w:sz w:val="21"/>
          <w:szCs w:val="21"/>
        </w:rPr>
        <w:t>cm iron electrode was insert</w:t>
      </w:r>
      <w:r w:rsidR="00DC5A1A" w:rsidRPr="00B43933">
        <w:rPr>
          <w:sz w:val="21"/>
          <w:szCs w:val="21"/>
        </w:rPr>
        <w:t>ed</w:t>
      </w:r>
      <w:r w:rsidRPr="00B43933">
        <w:rPr>
          <w:sz w:val="21"/>
          <w:szCs w:val="21"/>
        </w:rPr>
        <w:t xml:space="preserve"> 1 cm below the liquid level on each side of the tube. According to the electrochemical impedance spectroscopy (EIS), 100 kHz was chosen as the applied frequency to ensure a nearly zero phase angle. For comparison purposes, 50 Hz was chosen to simulate the domestic electricity condition in the control experiments.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sinusoidal electrical signals with corresponding frequencies were generated by a function/arbitrary waveform generator (UNI-T UTG2062B) and amplified by a power amplifier (</w:t>
      </w:r>
      <w:proofErr w:type="spellStart"/>
      <w:r w:rsidRPr="00B43933">
        <w:rPr>
          <w:sz w:val="21"/>
          <w:szCs w:val="21"/>
        </w:rPr>
        <w:t>Aigtek</w:t>
      </w:r>
      <w:proofErr w:type="spellEnd"/>
      <w:r w:rsidRPr="00B43933">
        <w:rPr>
          <w:sz w:val="21"/>
          <w:szCs w:val="21"/>
        </w:rPr>
        <w:t xml:space="preserve"> ATA-4052) to 110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The temperature variation was recorded by thermometer (UNI-T UT325). At the frequency of 100 </w:t>
      </w:r>
      <w:r w:rsidR="00765799" w:rsidRPr="002D2B89">
        <w:rPr>
          <w:sz w:val="21"/>
          <w:szCs w:val="21"/>
        </w:rPr>
        <w:t>k</w:t>
      </w:r>
      <w:r w:rsidRPr="00B43933">
        <w:rPr>
          <w:sz w:val="21"/>
          <w:szCs w:val="21"/>
        </w:rPr>
        <w:t>Hz, the phase angle was very small (</w:t>
      </w:r>
      <w:r w:rsidR="00A525E0" w:rsidRPr="002D2B89">
        <w:rPr>
          <w:sz w:val="21"/>
          <w:szCs w:val="21"/>
        </w:rPr>
        <w:t>−</w:t>
      </w:r>
      <w:r w:rsidRPr="00B43933">
        <w:rPr>
          <w:i/>
          <w:iCs/>
          <w:sz w:val="21"/>
          <w:szCs w:val="21"/>
        </w:rPr>
        <w:t>ϕ</w:t>
      </w:r>
      <w:r w:rsidRPr="00B43933">
        <w:rPr>
          <w:sz w:val="21"/>
          <w:szCs w:val="21"/>
        </w:rPr>
        <w:t xml:space="preserve"> = 1.04</w:t>
      </w:r>
      <w:r w:rsidR="00765799">
        <w:rPr>
          <w:sz w:val="21"/>
          <w:szCs w:val="21"/>
        </w:rPr>
        <w:t>°</w:t>
      </w:r>
      <w:r w:rsidRPr="00B43933">
        <w:rPr>
          <w:sz w:val="21"/>
          <w:szCs w:val="21"/>
        </w:rPr>
        <w:t>) and thus there were no distinct electrochemical reactions and no related phenomena observed. During the whole heating process, there was no change in color of the solution, and no bubble was generated until the temperature reached approximately 90</w:t>
      </w:r>
      <w:r w:rsidR="00765799">
        <w:rPr>
          <w:sz w:val="21"/>
          <w:szCs w:val="21"/>
        </w:rPr>
        <w:t xml:space="preserve"> °C</w:t>
      </w:r>
      <w:r w:rsidRPr="00B43933">
        <w:rPr>
          <w:sz w:val="21"/>
          <w:szCs w:val="21"/>
        </w:rPr>
        <w:t xml:space="preserve">. As the temperature increased from room temperature (23.4 </w:t>
      </w:r>
      <w:r w:rsidR="00765799">
        <w:rPr>
          <w:sz w:val="21"/>
          <w:szCs w:val="21"/>
        </w:rPr>
        <w:t>°C</w:t>
      </w:r>
      <w:r w:rsidRPr="00B43933">
        <w:rPr>
          <w:sz w:val="21"/>
          <w:szCs w:val="21"/>
        </w:rPr>
        <w:t>), the electrical resistivity of the solution gradually decreased, le</w:t>
      </w:r>
      <w:r w:rsidR="00DC5A1A" w:rsidRPr="00B43933">
        <w:rPr>
          <w:sz w:val="21"/>
          <w:szCs w:val="21"/>
        </w:rPr>
        <w:t>a</w:t>
      </w:r>
      <w:r w:rsidRPr="00B43933">
        <w:rPr>
          <w:sz w:val="21"/>
          <w:szCs w:val="21"/>
        </w:rPr>
        <w:t>d</w:t>
      </w:r>
      <w:r w:rsidR="00DC5A1A" w:rsidRPr="00B43933">
        <w:rPr>
          <w:sz w:val="21"/>
          <w:szCs w:val="21"/>
        </w:rPr>
        <w:t>ing</w:t>
      </w:r>
      <w:r w:rsidRPr="00B43933">
        <w:rPr>
          <w:sz w:val="21"/>
          <w:szCs w:val="21"/>
        </w:rPr>
        <w:t xml:space="preserve"> to an increase in current (from 0.843 to 2.025 A) and heating power (from 92.7 to 220.5 W). After the experiment, there was no visible corrosion on the iron electrodes. In contrast, at the frequency of 50 Hz, the phase angle was large (</w:t>
      </w:r>
      <w:r w:rsidR="00A525E0" w:rsidRPr="002D2B89">
        <w:rPr>
          <w:sz w:val="21"/>
          <w:szCs w:val="21"/>
        </w:rPr>
        <w:t>−</w:t>
      </w:r>
      <w:r w:rsidR="00A525E0" w:rsidRPr="002D2B89">
        <w:rPr>
          <w:i/>
          <w:iCs/>
          <w:sz w:val="21"/>
          <w:szCs w:val="21"/>
        </w:rPr>
        <w:t>ϕ</w:t>
      </w:r>
      <w:r w:rsidRPr="00B43933">
        <w:rPr>
          <w:sz w:val="21"/>
          <w:szCs w:val="21"/>
        </w:rPr>
        <w:t xml:space="preserve"> </w:t>
      </w:r>
      <w:r w:rsidRPr="00B43933">
        <w:rPr>
          <w:rFonts w:hint="eastAsia"/>
          <w:sz w:val="21"/>
          <w:szCs w:val="21"/>
        </w:rPr>
        <w:t>≈</w:t>
      </w:r>
      <w:r w:rsidRPr="00B43933">
        <w:rPr>
          <w:sz w:val="21"/>
          <w:szCs w:val="21"/>
        </w:rPr>
        <w:t xml:space="preserve"> 48</w:t>
      </w:r>
      <w:r w:rsidR="0070424C">
        <w:rPr>
          <w:sz w:val="21"/>
          <w:szCs w:val="21"/>
        </w:rPr>
        <w:t>°</w:t>
      </w:r>
      <w:r w:rsidRPr="00B43933">
        <w:rPr>
          <w:sz w:val="21"/>
          <w:szCs w:val="21"/>
        </w:rPr>
        <w:t xml:space="preserve">) and the electrolysis reactions were violent. Due to the alternative current, there were hydrogen gas bubbles generated on </w:t>
      </w:r>
      <w:r w:rsidRPr="00B43933">
        <w:rPr>
          <w:sz w:val="21"/>
          <w:szCs w:val="21"/>
        </w:rPr>
        <w:lastRenderedPageBreak/>
        <w:t xml:space="preserve">both sides of the U-shaped tube simultaneously and the iron electrodes corroded at a very fast rate. The reduction reaction and oxidation reaction took place: </w:t>
      </w:r>
    </w:p>
    <w:p w14:paraId="5EDA3D5D" w14:textId="126A406B" w:rsidR="007502DF" w:rsidRPr="00B43933" w:rsidRDefault="007502DF" w:rsidP="00B43933">
      <w:pPr>
        <w:pStyle w:val="SMText"/>
        <w:adjustRightInd w:val="0"/>
        <w:snapToGrid w:val="0"/>
        <w:spacing w:beforeLines="50" w:before="120" w:afterLines="50" w:after="120"/>
        <w:ind w:firstLine="0"/>
        <w:jc w:val="both"/>
        <w:rPr>
          <w:sz w:val="21"/>
          <w:szCs w:val="21"/>
        </w:rPr>
      </w:pPr>
      <w:r w:rsidRPr="00B43933">
        <w:rPr>
          <w:sz w:val="21"/>
          <w:szCs w:val="21"/>
        </w:rPr>
        <w:t xml:space="preserve">Anode: </w:t>
      </w:r>
      <m:oMath>
        <m:r>
          <m:rPr>
            <m:sty m:val="p"/>
          </m:rPr>
          <w:rPr>
            <w:rFonts w:ascii="Cambria Math" w:hAnsi="Cambria Math"/>
            <w:sz w:val="21"/>
            <w:szCs w:val="21"/>
          </w:rPr>
          <m:t xml:space="preserve">Fe → </m:t>
        </m:r>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2+</m:t>
            </m:r>
          </m:sup>
        </m:sSup>
        <m:r>
          <m:rPr>
            <m:sty m:val="p"/>
          </m:rPr>
          <w:rPr>
            <w:rFonts w:ascii="Cambria Math" w:hAnsi="Cambria Math"/>
            <w:sz w:val="21"/>
            <w:szCs w:val="21"/>
          </w:rPr>
          <m:t xml:space="preserve"> + 2</m:t>
        </m:r>
        <m:sSup>
          <m:sSupPr>
            <m:ctrlPr>
              <w:rPr>
                <w:rFonts w:ascii="Cambria Math" w:hAnsi="Cambria Math"/>
                <w:iCs/>
                <w:sz w:val="21"/>
                <w:szCs w:val="21"/>
              </w:rPr>
            </m:ctrlPr>
          </m:sSupPr>
          <m:e>
            <m:r>
              <m:rPr>
                <m:sty m:val="p"/>
              </m:rPr>
              <w:rPr>
                <w:rFonts w:ascii="Cambria Math" w:hAnsi="Cambria Math"/>
                <w:sz w:val="21"/>
                <w:szCs w:val="21"/>
              </w:rPr>
              <m:t>e</m:t>
            </m:r>
          </m:e>
          <m:sup>
            <m:r>
              <m:rPr>
                <m:sty m:val="p"/>
              </m:rPr>
              <w:rPr>
                <w:rFonts w:ascii="Cambria Math" w:hAnsi="Cambria Math"/>
                <w:sz w:val="21"/>
                <w:szCs w:val="21"/>
              </w:rPr>
              <m:t>-</m:t>
            </m:r>
          </m:sup>
        </m:sSup>
      </m:oMath>
    </w:p>
    <w:p w14:paraId="75710AC0" w14:textId="7087A84C" w:rsidR="007502DF" w:rsidRPr="00B43933" w:rsidRDefault="007502DF" w:rsidP="00B43933">
      <w:pPr>
        <w:pStyle w:val="SMText"/>
        <w:adjustRightInd w:val="0"/>
        <w:snapToGrid w:val="0"/>
        <w:spacing w:beforeLines="50" w:before="120" w:afterLines="50" w:after="120"/>
        <w:ind w:firstLine="0"/>
        <w:jc w:val="both"/>
        <w:rPr>
          <w:sz w:val="21"/>
          <w:szCs w:val="21"/>
        </w:rPr>
      </w:pPr>
      <w:r w:rsidRPr="00B43933">
        <w:rPr>
          <w:sz w:val="21"/>
          <w:szCs w:val="21"/>
        </w:rPr>
        <w:t xml:space="preserve">Cathode: </w:t>
      </w:r>
      <m:oMath>
        <m:r>
          <m:rPr>
            <m:sty m:val="p"/>
          </m:rPr>
          <w:rPr>
            <w:rFonts w:ascii="Cambria Math" w:hAnsi="Cambria Math"/>
            <w:sz w:val="21"/>
            <w:szCs w:val="21"/>
          </w:rPr>
          <m:t>2</m:t>
        </m:r>
        <m:sSub>
          <m:sSubPr>
            <m:ctrlPr>
              <w:rPr>
                <w:rFonts w:ascii="Cambria Math" w:hAnsi="Cambria Math"/>
                <w:iCs/>
                <w:sz w:val="21"/>
                <w:szCs w:val="21"/>
              </w:rPr>
            </m:ctrlPr>
          </m:sSubPr>
          <m:e>
            <m:r>
              <m:rPr>
                <m:sty m:val="p"/>
              </m:rPr>
              <w:rPr>
                <w:rFonts w:ascii="Cambria Math" w:hAnsi="Cambria Math"/>
                <w:sz w:val="21"/>
                <w:szCs w:val="21"/>
              </w:rPr>
              <m:t>H</m:t>
            </m:r>
          </m:e>
          <m:sub>
            <m:r>
              <m:rPr>
                <m:sty m:val="p"/>
              </m:rPr>
              <w:rPr>
                <w:rFonts w:ascii="Cambria Math" w:hAnsi="Cambria Math"/>
                <w:sz w:val="21"/>
                <w:szCs w:val="21"/>
              </w:rPr>
              <m:t>2</m:t>
            </m:r>
          </m:sub>
        </m:sSub>
        <m:r>
          <m:rPr>
            <m:sty m:val="p"/>
          </m:rPr>
          <w:rPr>
            <w:rFonts w:ascii="Cambria Math" w:hAnsi="Cambria Math"/>
            <w:sz w:val="21"/>
            <w:szCs w:val="21"/>
          </w:rPr>
          <m:t>O +2</m:t>
        </m:r>
        <m:sSup>
          <m:sSupPr>
            <m:ctrlPr>
              <w:rPr>
                <w:rFonts w:ascii="Cambria Math" w:hAnsi="Cambria Math"/>
                <w:iCs/>
                <w:sz w:val="21"/>
                <w:szCs w:val="21"/>
              </w:rPr>
            </m:ctrlPr>
          </m:sSupPr>
          <m:e>
            <m:r>
              <m:rPr>
                <m:sty m:val="p"/>
              </m:rPr>
              <w:rPr>
                <w:rFonts w:ascii="Cambria Math" w:hAnsi="Cambria Math"/>
                <w:sz w:val="21"/>
                <w:szCs w:val="21"/>
              </w:rPr>
              <m:t>e</m:t>
            </m:r>
          </m:e>
          <m:sup>
            <m:r>
              <m:rPr>
                <m:sty m:val="p"/>
              </m:rPr>
              <w:rPr>
                <w:rFonts w:ascii="Cambria Math" w:hAnsi="Cambria Math"/>
                <w:sz w:val="21"/>
                <w:szCs w:val="21"/>
              </w:rPr>
              <m:t>-</m:t>
            </m:r>
          </m:sup>
        </m:sSup>
        <m:r>
          <m:rPr>
            <m:sty m:val="p"/>
          </m:rPr>
          <w:rPr>
            <w:rFonts w:ascii="Cambria Math" w:hAnsi="Cambria Math"/>
            <w:sz w:val="21"/>
            <w:szCs w:val="21"/>
          </w:rPr>
          <m:t xml:space="preserve"> → </m:t>
        </m:r>
        <m:sSub>
          <m:sSubPr>
            <m:ctrlPr>
              <w:rPr>
                <w:rFonts w:ascii="Cambria Math" w:hAnsi="Cambria Math"/>
                <w:iCs/>
                <w:sz w:val="21"/>
                <w:szCs w:val="21"/>
              </w:rPr>
            </m:ctrlPr>
          </m:sSubPr>
          <m:e>
            <m:r>
              <m:rPr>
                <m:sty m:val="p"/>
              </m:rPr>
              <w:rPr>
                <w:rFonts w:ascii="Cambria Math" w:hAnsi="Cambria Math"/>
                <w:sz w:val="21"/>
                <w:szCs w:val="21"/>
              </w:rPr>
              <m:t>H</m:t>
            </m:r>
          </m:e>
          <m:sub>
            <m:r>
              <m:rPr>
                <m:sty m:val="p"/>
              </m:rPr>
              <w:rPr>
                <w:rFonts w:ascii="Cambria Math" w:hAnsi="Cambria Math"/>
                <w:sz w:val="21"/>
                <w:szCs w:val="21"/>
              </w:rPr>
              <m:t>2</m:t>
            </m:r>
          </m:sub>
        </m:sSub>
        <m:r>
          <m:rPr>
            <m:sty m:val="p"/>
          </m:rPr>
          <w:rPr>
            <w:rFonts w:ascii="Cambria Math" w:hAnsi="Cambria Math"/>
            <w:sz w:val="21"/>
            <w:szCs w:val="21"/>
          </w:rPr>
          <m:t xml:space="preserve"> + 2</m:t>
        </m:r>
        <m:sSup>
          <m:sSupPr>
            <m:ctrlPr>
              <w:rPr>
                <w:rFonts w:ascii="Cambria Math" w:hAnsi="Cambria Math"/>
                <w:iCs/>
                <w:sz w:val="21"/>
                <w:szCs w:val="21"/>
              </w:rPr>
            </m:ctrlPr>
          </m:sSupPr>
          <m:e>
            <m:r>
              <m:rPr>
                <m:sty m:val="p"/>
              </m:rPr>
              <w:rPr>
                <w:rFonts w:ascii="Cambria Math" w:hAnsi="Cambria Math"/>
                <w:sz w:val="21"/>
                <w:szCs w:val="21"/>
              </w:rPr>
              <m:t>OH</m:t>
            </m:r>
          </m:e>
          <m:sup>
            <m:r>
              <m:rPr>
                <m:sty m:val="p"/>
              </m:rPr>
              <w:rPr>
                <w:rFonts w:ascii="Cambria Math" w:hAnsi="Cambria Math"/>
                <w:sz w:val="21"/>
                <w:szCs w:val="21"/>
              </w:rPr>
              <m:t>-</m:t>
            </m:r>
          </m:sup>
        </m:sSup>
      </m:oMath>
    </w:p>
    <w:p w14:paraId="0CB64C28" w14:textId="7B50BB6F"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The color of the solution gradually turned to yellow because of the oxidation of ferro (</w:t>
      </w:r>
      <m:oMath>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2+</m:t>
            </m:r>
          </m:sup>
        </m:sSup>
      </m:oMath>
      <w:r w:rsidRPr="00B43933">
        <w:rPr>
          <w:sz w:val="21"/>
          <w:szCs w:val="21"/>
        </w:rPr>
        <w:t>) to ferric (</w:t>
      </w:r>
      <m:oMath>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3+</m:t>
            </m:r>
          </m:sup>
        </m:sSup>
      </m:oMath>
      <w:r w:rsidRPr="00B43933">
        <w:rPr>
          <w:sz w:val="21"/>
          <w:szCs w:val="21"/>
        </w:rPr>
        <w:t>). Due to the alkaline environment and escape of hydrogen, brown ferric hydroxide deposit formed and floated on the liquid level.</w:t>
      </w:r>
    </w:p>
    <w:p w14:paraId="48945D4B" w14:textId="769E59D1" w:rsidR="007502DF" w:rsidRPr="00B43933" w:rsidRDefault="000A00EA" w:rsidP="00B43933">
      <w:pPr>
        <w:pStyle w:val="SMText"/>
        <w:adjustRightInd w:val="0"/>
        <w:snapToGrid w:val="0"/>
        <w:spacing w:beforeLines="50" w:before="120" w:afterLines="50" w:after="120"/>
        <w:ind w:firstLine="0"/>
        <w:jc w:val="both"/>
        <w:rPr>
          <w:iCs/>
          <w:sz w:val="21"/>
          <w:szCs w:val="21"/>
        </w:rPr>
      </w:pPr>
      <m:oMathPara>
        <m:oMathParaPr>
          <m:jc m:val="left"/>
        </m:oMathParaPr>
        <m:oMath>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2+</m:t>
              </m:r>
            </m:sup>
          </m:sSup>
          <m:r>
            <m:rPr>
              <m:sty m:val="p"/>
            </m:rPr>
            <w:rPr>
              <w:rFonts w:ascii="Cambria Math" w:hAnsi="Cambria Math"/>
              <w:sz w:val="21"/>
              <w:szCs w:val="21"/>
            </w:rPr>
            <m:t xml:space="preserve">→ </m:t>
          </m:r>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3+</m:t>
              </m:r>
            </m:sup>
          </m:sSup>
          <m:r>
            <m:rPr>
              <m:sty m:val="p"/>
            </m:rPr>
            <w:rPr>
              <w:rFonts w:ascii="Cambria Math" w:hAnsi="Cambria Math"/>
              <w:sz w:val="21"/>
              <w:szCs w:val="21"/>
            </w:rPr>
            <m:t xml:space="preserve"> +</m:t>
          </m:r>
          <m:sSup>
            <m:sSupPr>
              <m:ctrlPr>
                <w:rPr>
                  <w:rFonts w:ascii="Cambria Math" w:hAnsi="Cambria Math"/>
                  <w:iCs/>
                  <w:sz w:val="21"/>
                  <w:szCs w:val="21"/>
                </w:rPr>
              </m:ctrlPr>
            </m:sSupPr>
            <m:e>
              <m:r>
                <m:rPr>
                  <m:sty m:val="p"/>
                </m:rPr>
                <w:rPr>
                  <w:rFonts w:ascii="Cambria Math" w:hAnsi="Cambria Math"/>
                  <w:sz w:val="21"/>
                  <w:szCs w:val="21"/>
                </w:rPr>
                <m:t xml:space="preserve"> e</m:t>
              </m:r>
            </m:e>
            <m:sup>
              <m:r>
                <m:rPr>
                  <m:sty m:val="p"/>
                </m:rPr>
                <w:rPr>
                  <w:rFonts w:ascii="Cambria Math" w:hAnsi="Cambria Math"/>
                  <w:sz w:val="21"/>
                  <w:szCs w:val="21"/>
                </w:rPr>
                <m:t>-</m:t>
              </m:r>
            </m:sup>
          </m:sSup>
        </m:oMath>
      </m:oMathPara>
    </w:p>
    <w:p w14:paraId="7ECBDA03" w14:textId="3C850AC2" w:rsidR="007502DF" w:rsidRPr="00B43933" w:rsidRDefault="000A00EA" w:rsidP="00B43933">
      <w:pPr>
        <w:pStyle w:val="SMText"/>
        <w:adjustRightInd w:val="0"/>
        <w:snapToGrid w:val="0"/>
        <w:spacing w:beforeLines="50" w:before="120" w:afterLines="50" w:after="120"/>
        <w:ind w:firstLineChars="100" w:firstLine="210"/>
        <w:jc w:val="both"/>
        <w:rPr>
          <w:iCs/>
          <w:sz w:val="21"/>
          <w:szCs w:val="21"/>
        </w:rPr>
      </w:pPr>
      <m:oMathPara>
        <m:oMathParaPr>
          <m:jc m:val="left"/>
        </m:oMathParaPr>
        <m:oMath>
          <m:sSup>
            <m:sSupPr>
              <m:ctrlPr>
                <w:rPr>
                  <w:rFonts w:ascii="Cambria Math" w:hAnsi="Cambria Math"/>
                  <w:iCs/>
                  <w:sz w:val="21"/>
                  <w:szCs w:val="21"/>
                </w:rPr>
              </m:ctrlPr>
            </m:sSupPr>
            <m:e>
              <m:r>
                <m:rPr>
                  <m:sty m:val="p"/>
                </m:rPr>
                <w:rPr>
                  <w:rFonts w:ascii="Cambria Math" w:hAnsi="Cambria Math"/>
                  <w:sz w:val="21"/>
                  <w:szCs w:val="21"/>
                </w:rPr>
                <m:t>Fe</m:t>
              </m:r>
            </m:e>
            <m:sup>
              <m:r>
                <m:rPr>
                  <m:sty m:val="p"/>
                </m:rPr>
                <w:rPr>
                  <w:rFonts w:ascii="Cambria Math" w:hAnsi="Cambria Math"/>
                  <w:sz w:val="21"/>
                  <w:szCs w:val="21"/>
                </w:rPr>
                <m:t>3+</m:t>
              </m:r>
            </m:sup>
          </m:sSup>
          <m:r>
            <m:rPr>
              <m:sty m:val="p"/>
            </m:rPr>
            <w:rPr>
              <w:rFonts w:ascii="Cambria Math" w:hAnsi="Cambria Math"/>
              <w:sz w:val="21"/>
              <w:szCs w:val="21"/>
            </w:rPr>
            <m:t>+3</m:t>
          </m:r>
          <m:sSup>
            <m:sSupPr>
              <m:ctrlPr>
                <w:rPr>
                  <w:rFonts w:ascii="Cambria Math" w:hAnsi="Cambria Math"/>
                  <w:iCs/>
                  <w:sz w:val="21"/>
                  <w:szCs w:val="21"/>
                </w:rPr>
              </m:ctrlPr>
            </m:sSupPr>
            <m:e>
              <m:r>
                <m:rPr>
                  <m:sty m:val="p"/>
                </m:rPr>
                <w:rPr>
                  <w:rFonts w:ascii="Cambria Math" w:hAnsi="Cambria Math"/>
                  <w:sz w:val="21"/>
                  <w:szCs w:val="21"/>
                </w:rPr>
                <m:t>OH</m:t>
              </m:r>
            </m:e>
            <m:sup>
              <m:r>
                <m:rPr>
                  <m:sty m:val="p"/>
                </m:rPr>
                <w:rPr>
                  <w:rFonts w:ascii="Cambria Math" w:hAnsi="Cambria Math"/>
                  <w:sz w:val="21"/>
                  <w:szCs w:val="21"/>
                </w:rPr>
                <m:t>-</m:t>
              </m:r>
            </m:sup>
          </m:sSup>
          <m:r>
            <m:rPr>
              <m:sty m:val="p"/>
            </m:rPr>
            <w:rPr>
              <w:rFonts w:ascii="Cambria Math" w:hAnsi="Cambria Math"/>
              <w:sz w:val="21"/>
              <w:szCs w:val="21"/>
            </w:rPr>
            <m:t xml:space="preserve"> → Fe(OH</m:t>
          </m:r>
          <m:sSub>
            <m:sSubPr>
              <m:ctrlPr>
                <w:rPr>
                  <w:rFonts w:ascii="Cambria Math" w:hAnsi="Cambria Math"/>
                  <w:iCs/>
                  <w:sz w:val="21"/>
                  <w:szCs w:val="21"/>
                </w:rPr>
              </m:ctrlPr>
            </m:sSubPr>
            <m:e>
              <m:r>
                <m:rPr>
                  <m:sty m:val="p"/>
                </m:rPr>
                <w:rPr>
                  <w:rFonts w:ascii="Cambria Math" w:hAnsi="Cambria Math"/>
                  <w:sz w:val="21"/>
                  <w:szCs w:val="21"/>
                </w:rPr>
                <m:t>)</m:t>
              </m:r>
            </m:e>
            <m:sub>
              <m:r>
                <m:rPr>
                  <m:sty m:val="p"/>
                </m:rPr>
                <w:rPr>
                  <w:rFonts w:ascii="Cambria Math" w:hAnsi="Cambria Math"/>
                  <w:sz w:val="21"/>
                  <w:szCs w:val="21"/>
                </w:rPr>
                <m:t>3</m:t>
              </m:r>
            </m:sub>
          </m:sSub>
        </m:oMath>
      </m:oMathPara>
    </w:p>
    <w:p w14:paraId="6D77A823" w14:textId="1B2B7D72"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As the ion concentration increased, the resistivity of the solution decreased and the heating power might exceed the setting limits. </w:t>
      </w:r>
      <w:r w:rsidR="00513F73" w:rsidRPr="00B43933">
        <w:rPr>
          <w:sz w:val="21"/>
          <w:szCs w:val="21"/>
        </w:rPr>
        <w:t>Thus,</w:t>
      </w:r>
      <w:r w:rsidRPr="00B43933">
        <w:rPr>
          <w:sz w:val="21"/>
          <w:szCs w:val="21"/>
        </w:rPr>
        <w:t xml:space="preserve"> the applied voltage was reduced several times to control the heating power and boil</w:t>
      </w:r>
      <w:r w:rsidR="00DC5A1A" w:rsidRPr="00B43933">
        <w:rPr>
          <w:sz w:val="21"/>
          <w:szCs w:val="21"/>
        </w:rPr>
        <w:t>ing of</w:t>
      </w:r>
      <w:r w:rsidRPr="00B43933">
        <w:rPr>
          <w:sz w:val="21"/>
          <w:szCs w:val="21"/>
        </w:rPr>
        <w:t xml:space="preserve"> the solution.</w:t>
      </w:r>
    </w:p>
    <w:p w14:paraId="46394B8D" w14:textId="4D2EC972"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Heating of 10</w:t>
      </w:r>
      <w:r w:rsidR="00A525E0" w:rsidRPr="002D2B89">
        <w:rPr>
          <w:b/>
          <w:bCs/>
          <w:sz w:val="21"/>
          <w:szCs w:val="21"/>
          <w:vertAlign w:val="superscript"/>
        </w:rPr>
        <w:t>−</w:t>
      </w:r>
      <w:r w:rsidRPr="00B43933">
        <w:rPr>
          <w:b/>
          <w:bCs/>
          <w:sz w:val="21"/>
          <w:szCs w:val="21"/>
          <w:vertAlign w:val="superscript"/>
        </w:rPr>
        <w:t>2</w:t>
      </w:r>
      <w:r w:rsidRPr="00B43933">
        <w:rPr>
          <w:b/>
          <w:bCs/>
          <w:sz w:val="21"/>
          <w:szCs w:val="21"/>
        </w:rPr>
        <w:t xml:space="preserve"> </w:t>
      </w:r>
      <w:r w:rsidR="0070424C" w:rsidRPr="000747A0">
        <w:rPr>
          <w:b/>
          <w:bCs/>
          <w:sz w:val="21"/>
          <w:szCs w:val="21"/>
        </w:rPr>
        <w:t>mol·L</w:t>
      </w:r>
      <w:r w:rsidR="0070424C" w:rsidRPr="000747A0">
        <w:rPr>
          <w:b/>
          <w:bCs/>
          <w:sz w:val="21"/>
          <w:szCs w:val="21"/>
          <w:vertAlign w:val="superscript"/>
        </w:rPr>
        <w:t>−1</w:t>
      </w:r>
      <w:r w:rsidRPr="00B43933">
        <w:rPr>
          <w:b/>
          <w:bCs/>
          <w:sz w:val="21"/>
          <w:szCs w:val="21"/>
        </w:rPr>
        <w:t xml:space="preserve"> NaCl aqueous solution at 10 </w:t>
      </w:r>
      <w:r w:rsidR="0070424C">
        <w:rPr>
          <w:b/>
          <w:bCs/>
          <w:sz w:val="21"/>
          <w:szCs w:val="21"/>
        </w:rPr>
        <w:t>k</w:t>
      </w:r>
      <w:r w:rsidR="0070424C" w:rsidRPr="00B43933">
        <w:rPr>
          <w:b/>
          <w:bCs/>
          <w:sz w:val="21"/>
          <w:szCs w:val="21"/>
        </w:rPr>
        <w:t xml:space="preserve">Hz </w:t>
      </w:r>
      <w:r w:rsidRPr="00B43933">
        <w:rPr>
          <w:b/>
          <w:bCs/>
          <w:sz w:val="21"/>
          <w:szCs w:val="21"/>
        </w:rPr>
        <w:t>(</w:t>
      </w:r>
      <w:r w:rsidR="00A525E0" w:rsidRPr="00B43933">
        <w:rPr>
          <w:b/>
          <w:bCs/>
          <w:sz w:val="21"/>
          <w:szCs w:val="21"/>
        </w:rPr>
        <w:t>−</w:t>
      </w:r>
      <w:r w:rsidR="00A525E0" w:rsidRPr="00B43933">
        <w:rPr>
          <w:b/>
          <w:bCs/>
          <w:i/>
          <w:iCs/>
          <w:sz w:val="21"/>
          <w:szCs w:val="21"/>
        </w:rPr>
        <w:t>ϕ</w:t>
      </w:r>
      <w:r w:rsidRPr="00B43933">
        <w:rPr>
          <w:b/>
          <w:bCs/>
          <w:sz w:val="21"/>
          <w:szCs w:val="21"/>
        </w:rPr>
        <w:t xml:space="preserve"> = 0.19</w:t>
      </w:r>
      <w:r w:rsidR="0070424C">
        <w:rPr>
          <w:b/>
          <w:bCs/>
          <w:sz w:val="21"/>
          <w:szCs w:val="21"/>
        </w:rPr>
        <w:t>°</w:t>
      </w:r>
      <w:r w:rsidRPr="00B43933">
        <w:rPr>
          <w:b/>
          <w:bCs/>
          <w:sz w:val="21"/>
          <w:szCs w:val="21"/>
        </w:rPr>
        <w:t>) and different voltages.</w:t>
      </w:r>
      <w:r w:rsidRPr="00B43933">
        <w:rPr>
          <w:sz w:val="21"/>
          <w:szCs w:val="21"/>
        </w:rPr>
        <w:t xml:space="preserve"> 800 </w:t>
      </w:r>
      <w:r w:rsidR="00794708" w:rsidRPr="00B43933">
        <w:rPr>
          <w:sz w:val="21"/>
          <w:szCs w:val="21"/>
        </w:rPr>
        <w:t>m</w:t>
      </w:r>
      <w:r w:rsidR="00794708">
        <w:rPr>
          <w:sz w:val="21"/>
          <w:szCs w:val="21"/>
        </w:rPr>
        <w:t>L</w:t>
      </w:r>
      <w:r w:rsidR="00794708" w:rsidRPr="00B43933">
        <w:rPr>
          <w:sz w:val="21"/>
          <w:szCs w:val="21"/>
        </w:rPr>
        <w:t xml:space="preserve"> </w:t>
      </w:r>
      <w:r w:rsidRPr="00B43933">
        <w:rPr>
          <w:sz w:val="21"/>
          <w:szCs w:val="21"/>
        </w:rPr>
        <w:t>10</w:t>
      </w:r>
      <w:r w:rsidR="00A525E0" w:rsidRPr="002D2B89">
        <w:rPr>
          <w:sz w:val="21"/>
          <w:szCs w:val="21"/>
          <w:vertAlign w:val="superscript"/>
        </w:rPr>
        <w:t>−</w:t>
      </w:r>
      <w:r w:rsidRPr="00B43933">
        <w:rPr>
          <w:sz w:val="21"/>
          <w:szCs w:val="21"/>
          <w:vertAlign w:val="superscript"/>
        </w:rPr>
        <w:t>2</w:t>
      </w:r>
      <w:r w:rsidRPr="00B43933">
        <w:rPr>
          <w:sz w:val="21"/>
          <w:szCs w:val="21"/>
        </w:rPr>
        <w:t xml:space="preserve"> </w:t>
      </w:r>
      <w:r w:rsidR="00A525E0" w:rsidRPr="002D2B89">
        <w:rPr>
          <w:sz w:val="21"/>
          <w:szCs w:val="21"/>
        </w:rPr>
        <w:t>mol·L</w:t>
      </w:r>
      <w:r w:rsidR="00A525E0" w:rsidRPr="002D2B89">
        <w:rPr>
          <w:sz w:val="21"/>
          <w:szCs w:val="21"/>
          <w:vertAlign w:val="superscript"/>
        </w:rPr>
        <w:t>−1</w:t>
      </w:r>
      <w:r w:rsidRPr="00B43933">
        <w:rPr>
          <w:sz w:val="21"/>
          <w:szCs w:val="21"/>
        </w:rPr>
        <w:t xml:space="preserve"> NaCl (</w:t>
      </w:r>
      <w:proofErr w:type="spellStart"/>
      <w:r w:rsidRPr="00B43933">
        <w:rPr>
          <w:sz w:val="21"/>
          <w:szCs w:val="21"/>
        </w:rPr>
        <w:t>aq</w:t>
      </w:r>
      <w:proofErr w:type="spellEnd"/>
      <w:r w:rsidRPr="00B43933">
        <w:rPr>
          <w:sz w:val="21"/>
          <w:szCs w:val="21"/>
        </w:rPr>
        <w:t xml:space="preserve">) solution was prepared in advance. For the heating cell, 200 </w:t>
      </w:r>
      <w:r w:rsidR="00A525E0" w:rsidRPr="00B43933">
        <w:rPr>
          <w:sz w:val="21"/>
          <w:szCs w:val="21"/>
        </w:rPr>
        <w:t>m</w:t>
      </w:r>
      <w:r w:rsidR="00A525E0" w:rsidRPr="002D2B89">
        <w:rPr>
          <w:sz w:val="21"/>
          <w:szCs w:val="21"/>
        </w:rPr>
        <w:t>L</w:t>
      </w:r>
      <w:r w:rsidR="00A525E0" w:rsidRPr="00B43933">
        <w:rPr>
          <w:sz w:val="21"/>
          <w:szCs w:val="21"/>
        </w:rPr>
        <w:t xml:space="preserve"> </w:t>
      </w:r>
      <w:r w:rsidRPr="00B43933">
        <w:rPr>
          <w:sz w:val="21"/>
          <w:szCs w:val="21"/>
        </w:rPr>
        <w:t>10</w:t>
      </w:r>
      <w:r w:rsidR="00A525E0" w:rsidRPr="002D2B89">
        <w:rPr>
          <w:sz w:val="21"/>
          <w:szCs w:val="21"/>
          <w:vertAlign w:val="superscript"/>
        </w:rPr>
        <w:t>−</w:t>
      </w:r>
      <w:r w:rsidRPr="00B43933">
        <w:rPr>
          <w:sz w:val="21"/>
          <w:szCs w:val="21"/>
          <w:vertAlign w:val="superscript"/>
        </w:rPr>
        <w:t>2</w:t>
      </w:r>
      <w:r w:rsidRPr="00B43933">
        <w:rPr>
          <w:sz w:val="21"/>
          <w:szCs w:val="21"/>
        </w:rPr>
        <w:t xml:space="preserve"> </w:t>
      </w:r>
      <w:r w:rsidR="00794708" w:rsidRPr="002D2B89">
        <w:rPr>
          <w:sz w:val="21"/>
          <w:szCs w:val="21"/>
        </w:rPr>
        <w:t>mol·L</w:t>
      </w:r>
      <w:r w:rsidR="00794708" w:rsidRPr="002D2B89">
        <w:rPr>
          <w:sz w:val="21"/>
          <w:szCs w:val="21"/>
          <w:vertAlign w:val="superscript"/>
        </w:rPr>
        <w:t>−1</w:t>
      </w:r>
      <w:r w:rsidRPr="00B43933">
        <w:rPr>
          <w:sz w:val="21"/>
          <w:szCs w:val="21"/>
        </w:rPr>
        <w:t xml:space="preserve"> NaCl (</w:t>
      </w:r>
      <w:proofErr w:type="spellStart"/>
      <w:r w:rsidRPr="00B43933">
        <w:rPr>
          <w:sz w:val="21"/>
          <w:szCs w:val="21"/>
        </w:rPr>
        <w:t>aq</w:t>
      </w:r>
      <w:proofErr w:type="spellEnd"/>
      <w:r w:rsidRPr="00B43933">
        <w:rPr>
          <w:sz w:val="21"/>
          <w:szCs w:val="21"/>
        </w:rPr>
        <w:t>) solution was poured into a 10</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5</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5</w:t>
      </w:r>
      <w:r w:rsidR="00A525E0" w:rsidRPr="002D2B89">
        <w:rPr>
          <w:sz w:val="21"/>
          <w:szCs w:val="21"/>
        </w:rPr>
        <w:t xml:space="preserve"> </w:t>
      </w:r>
      <w:r w:rsidRPr="00B43933">
        <w:rPr>
          <w:sz w:val="21"/>
          <w:szCs w:val="21"/>
        </w:rPr>
        <w:t>cm quartz container. Two 10</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5</w:t>
      </w:r>
      <w:r w:rsidR="00A525E0" w:rsidRPr="002D2B89">
        <w:rPr>
          <w:sz w:val="21"/>
          <w:szCs w:val="21"/>
        </w:rPr>
        <w:t xml:space="preserve"> </w:t>
      </w:r>
      <w:r w:rsidRPr="00B43933">
        <w:rPr>
          <w:sz w:val="21"/>
          <w:szCs w:val="21"/>
        </w:rPr>
        <w:t>cm stainless steel electrodes were parallelly fixed at two 10</w:t>
      </w:r>
      <w:r w:rsidR="00A525E0" w:rsidRPr="002D2B89">
        <w:rPr>
          <w:sz w:val="21"/>
          <w:szCs w:val="21"/>
        </w:rPr>
        <w:t xml:space="preserve"> </w:t>
      </w:r>
      <w:r w:rsidRPr="00B43933">
        <w:rPr>
          <w:sz w:val="21"/>
          <w:szCs w:val="21"/>
        </w:rPr>
        <w:t>cm</w:t>
      </w:r>
      <w:r w:rsidR="00A525E0" w:rsidRPr="002D2B89">
        <w:rPr>
          <w:sz w:val="21"/>
          <w:szCs w:val="21"/>
        </w:rPr>
        <w:t xml:space="preserve"> </w:t>
      </w:r>
      <w:r w:rsidRPr="00B43933">
        <w:rPr>
          <w:sz w:val="21"/>
          <w:szCs w:val="21"/>
        </w:rPr>
        <w:t>×</w:t>
      </w:r>
      <w:r w:rsidR="00A525E0" w:rsidRPr="002D2B89">
        <w:rPr>
          <w:sz w:val="21"/>
          <w:szCs w:val="21"/>
        </w:rPr>
        <w:t xml:space="preserve"> </w:t>
      </w:r>
      <w:r w:rsidRPr="00B43933">
        <w:rPr>
          <w:sz w:val="21"/>
          <w:szCs w:val="21"/>
        </w:rPr>
        <w:t>5</w:t>
      </w:r>
      <w:r w:rsidR="00A525E0" w:rsidRPr="002D2B89">
        <w:rPr>
          <w:sz w:val="21"/>
          <w:szCs w:val="21"/>
        </w:rPr>
        <w:t xml:space="preserve"> </w:t>
      </w:r>
      <w:r w:rsidRPr="00B43933">
        <w:rPr>
          <w:sz w:val="21"/>
          <w:szCs w:val="21"/>
        </w:rPr>
        <w:t xml:space="preserve">cm internal side surfaces of the container. The output signal from the function/arbitrary waveform generator (UNI-T UTG2062B) was then set as sinusoidal, 1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and 10 </w:t>
      </w:r>
      <w:r w:rsidR="0070424C">
        <w:rPr>
          <w:sz w:val="21"/>
          <w:szCs w:val="21"/>
        </w:rPr>
        <w:t>k</w:t>
      </w:r>
      <w:r w:rsidR="0070424C" w:rsidRPr="00B43933">
        <w:rPr>
          <w:sz w:val="21"/>
          <w:szCs w:val="21"/>
        </w:rPr>
        <w:t>Hz</w:t>
      </w:r>
      <w:r w:rsidRPr="00B43933">
        <w:rPr>
          <w:sz w:val="21"/>
          <w:szCs w:val="21"/>
        </w:rPr>
        <w:t>. Thereafter, this signal was amplified by the power amplifier (</w:t>
      </w:r>
      <w:proofErr w:type="spellStart"/>
      <w:r w:rsidRPr="00B43933">
        <w:rPr>
          <w:sz w:val="21"/>
          <w:szCs w:val="21"/>
        </w:rPr>
        <w:t>Aigtek</w:t>
      </w:r>
      <w:proofErr w:type="spellEnd"/>
      <w:r w:rsidRPr="00B43933">
        <w:rPr>
          <w:sz w:val="21"/>
          <w:szCs w:val="21"/>
        </w:rPr>
        <w:t xml:space="preserve"> ATA-L8). The output voltage range of the power amplifier was selected at 0</w:t>
      </w:r>
      <w:r w:rsidR="00A525E0" w:rsidRPr="002D2B89">
        <w:rPr>
          <w:sz w:val="21"/>
          <w:szCs w:val="21"/>
        </w:rPr>
        <w:t>–</w:t>
      </w:r>
      <w:r w:rsidRPr="00B43933">
        <w:rPr>
          <w:sz w:val="21"/>
          <w:szCs w:val="21"/>
        </w:rPr>
        <w:t xml:space="preserve">170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To apply different voltages </w:t>
      </w:r>
      <w:r w:rsidR="00006B36" w:rsidRPr="00B43933">
        <w:rPr>
          <w:sz w:val="21"/>
          <w:szCs w:val="21"/>
        </w:rPr>
        <w:t>on</w:t>
      </w:r>
      <w:r w:rsidRPr="00B43933">
        <w:rPr>
          <w:sz w:val="21"/>
          <w:szCs w:val="21"/>
        </w:rPr>
        <w:t xml:space="preserve"> the heating cell, the output voltage was adjusted to 118, 134, 152</w:t>
      </w:r>
      <w:r w:rsidR="002D2B89" w:rsidRPr="002D2B89">
        <w:rPr>
          <w:sz w:val="21"/>
          <w:szCs w:val="21"/>
        </w:rPr>
        <w:t>,</w:t>
      </w:r>
      <w:r w:rsidRPr="00B43933">
        <w:rPr>
          <w:sz w:val="21"/>
          <w:szCs w:val="21"/>
        </w:rPr>
        <w:t xml:space="preserve"> and 168 V, separately. For heating at each voltage, the temperature change was recorded by the thermal imaging camera (FLIR E95) and the current change was read from the digital storage oscilloscope (KEYSIGHT DSOX1204A). The records were stopped until the temperature of the NaCl (</w:t>
      </w:r>
      <w:proofErr w:type="spellStart"/>
      <w:r w:rsidRPr="00B43933">
        <w:rPr>
          <w:sz w:val="21"/>
          <w:szCs w:val="21"/>
        </w:rPr>
        <w:t>aq</w:t>
      </w:r>
      <w:proofErr w:type="spellEnd"/>
      <w:r w:rsidRPr="00B43933">
        <w:rPr>
          <w:sz w:val="21"/>
          <w:szCs w:val="21"/>
        </w:rPr>
        <w:t xml:space="preserve">) solution </w:t>
      </w:r>
      <w:r w:rsidR="00006B36" w:rsidRPr="00B43933">
        <w:rPr>
          <w:sz w:val="21"/>
          <w:szCs w:val="21"/>
        </w:rPr>
        <w:t>rose</w:t>
      </w:r>
      <w:r w:rsidRPr="00B43933">
        <w:rPr>
          <w:sz w:val="21"/>
          <w:szCs w:val="21"/>
        </w:rPr>
        <w:t xml:space="preserve"> to 70 </w:t>
      </w:r>
      <w:r w:rsidR="0070424C">
        <w:rPr>
          <w:sz w:val="21"/>
          <w:szCs w:val="21"/>
        </w:rPr>
        <w:t>°C</w:t>
      </w:r>
      <w:r w:rsidRPr="00B43933">
        <w:rPr>
          <w:sz w:val="21"/>
          <w:szCs w:val="21"/>
        </w:rPr>
        <w:t xml:space="preserve">. After each heating, the heating cell was cleaned by distilled water and cooled down to room temperature and was then loaded with another 200 </w:t>
      </w:r>
      <w:r w:rsidR="00B86B67" w:rsidRPr="00B43933">
        <w:rPr>
          <w:sz w:val="21"/>
          <w:szCs w:val="21"/>
        </w:rPr>
        <w:t>m</w:t>
      </w:r>
      <w:r w:rsidR="00B86B67">
        <w:rPr>
          <w:sz w:val="21"/>
          <w:szCs w:val="21"/>
        </w:rPr>
        <w:t>L</w:t>
      </w:r>
      <w:r w:rsidR="00B86B67" w:rsidRPr="00B43933">
        <w:rPr>
          <w:sz w:val="21"/>
          <w:szCs w:val="21"/>
        </w:rPr>
        <w:t xml:space="preserve"> </w:t>
      </w:r>
      <w:r w:rsidRPr="00B43933">
        <w:rPr>
          <w:sz w:val="21"/>
          <w:szCs w:val="21"/>
        </w:rPr>
        <w:t>10</w:t>
      </w:r>
      <w:r w:rsidR="002D2B89" w:rsidRPr="002D2B89">
        <w:rPr>
          <w:sz w:val="21"/>
          <w:szCs w:val="21"/>
          <w:vertAlign w:val="superscript"/>
        </w:rPr>
        <w:t>−</w:t>
      </w:r>
      <w:r w:rsidRPr="00B43933">
        <w:rPr>
          <w:sz w:val="21"/>
          <w:szCs w:val="21"/>
          <w:vertAlign w:val="superscript"/>
        </w:rPr>
        <w:t>2</w:t>
      </w:r>
      <w:r w:rsidRPr="00B43933">
        <w:rPr>
          <w:sz w:val="21"/>
          <w:szCs w:val="21"/>
        </w:rPr>
        <w:t xml:space="preserve"> </w:t>
      </w:r>
      <w:r w:rsidR="002D2B89" w:rsidRPr="002D2B89">
        <w:rPr>
          <w:sz w:val="21"/>
          <w:szCs w:val="21"/>
        </w:rPr>
        <w:t>mol·L</w:t>
      </w:r>
      <w:r w:rsidR="002D2B89" w:rsidRPr="002D2B89">
        <w:rPr>
          <w:sz w:val="21"/>
          <w:szCs w:val="21"/>
          <w:vertAlign w:val="superscript"/>
        </w:rPr>
        <w:t>−1</w:t>
      </w:r>
      <w:r w:rsidRPr="00B43933">
        <w:rPr>
          <w:sz w:val="21"/>
          <w:szCs w:val="21"/>
        </w:rPr>
        <w:t xml:space="preserve"> NaCl (</w:t>
      </w:r>
      <w:proofErr w:type="spellStart"/>
      <w:r w:rsidRPr="00B43933">
        <w:rPr>
          <w:sz w:val="21"/>
          <w:szCs w:val="21"/>
        </w:rPr>
        <w:t>aq</w:t>
      </w:r>
      <w:proofErr w:type="spellEnd"/>
      <w:r w:rsidRPr="00B43933">
        <w:rPr>
          <w:sz w:val="21"/>
          <w:szCs w:val="21"/>
        </w:rPr>
        <w:t>) solution at room temperature for heating at next voltage.</w:t>
      </w:r>
    </w:p>
    <w:p w14:paraId="66D6200B" w14:textId="30805D63"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Heating of flowing NaCl aqueous solution at different voltages and flow rates.</w:t>
      </w:r>
      <w:r w:rsidRPr="00B43933">
        <w:rPr>
          <w:sz w:val="21"/>
          <w:szCs w:val="21"/>
        </w:rPr>
        <w:t xml:space="preserve"> 5</w:t>
      </w:r>
      <w:r w:rsidR="0070424C">
        <w:rPr>
          <w:sz w:val="21"/>
          <w:szCs w:val="21"/>
        </w:rPr>
        <w:t xml:space="preserve"> </w:t>
      </w:r>
      <w:r w:rsidRPr="00B43933">
        <w:rPr>
          <w:sz w:val="21"/>
          <w:szCs w:val="21"/>
        </w:rPr>
        <w:t>L 1</w:t>
      </w:r>
      <w:r w:rsidR="002D2B89" w:rsidRPr="002D2B89">
        <w:rPr>
          <w:sz w:val="21"/>
          <w:szCs w:val="21"/>
        </w:rPr>
        <w:t xml:space="preserve"> mol·L</w:t>
      </w:r>
      <w:r w:rsidR="002D2B89" w:rsidRPr="002D2B89">
        <w:rPr>
          <w:sz w:val="21"/>
          <w:szCs w:val="21"/>
          <w:vertAlign w:val="superscript"/>
        </w:rPr>
        <w:t>−1</w:t>
      </w:r>
      <w:r w:rsidRPr="00B43933">
        <w:rPr>
          <w:sz w:val="21"/>
          <w:szCs w:val="21"/>
        </w:rPr>
        <w:t xml:space="preserve"> NaCl (</w:t>
      </w:r>
      <w:proofErr w:type="spellStart"/>
      <w:r w:rsidRPr="00B43933">
        <w:rPr>
          <w:sz w:val="21"/>
          <w:szCs w:val="21"/>
        </w:rPr>
        <w:t>aq</w:t>
      </w:r>
      <w:proofErr w:type="spellEnd"/>
      <w:r w:rsidRPr="00B43933">
        <w:rPr>
          <w:sz w:val="21"/>
          <w:szCs w:val="21"/>
        </w:rPr>
        <w:t>) solution was prepared in advance for fluid Joule heating. A peristaltic pump (Baoding Longer Precision Pump Co., L</w:t>
      </w:r>
      <w:r w:rsidR="0070424C" w:rsidRPr="002D2B89">
        <w:rPr>
          <w:sz w:val="21"/>
          <w:szCs w:val="21"/>
        </w:rPr>
        <w:t>td</w:t>
      </w:r>
      <w:r w:rsidR="0070424C">
        <w:rPr>
          <w:sz w:val="21"/>
          <w:szCs w:val="21"/>
        </w:rPr>
        <w:t>.,</w:t>
      </w:r>
      <w:r w:rsidRPr="00B43933">
        <w:rPr>
          <w:sz w:val="21"/>
          <w:szCs w:val="21"/>
        </w:rPr>
        <w:t xml:space="preserve"> BT100-2J/YZII15) was used to drive and control the flow rate of the NaCl fluid. Silicone pipe having 6.4 mm inner diameter and 10 mm outer diameter was used as the flow channel. Two identical ring stainless-steel electrodes were fixed in parallel within the pipe, at a distance of 8 cm apart. The diameters of the ring electrodes were the same as the inner diameter of the silicone pipe. The output signal from the function/arbitrary waveform generator (UNI-T UTG2062B) was set as sinusoidal, 1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and 50 </w:t>
      </w:r>
      <w:r w:rsidR="0070424C">
        <w:rPr>
          <w:sz w:val="21"/>
          <w:szCs w:val="21"/>
        </w:rPr>
        <w:t>k</w:t>
      </w:r>
      <w:r w:rsidR="0070424C" w:rsidRPr="00B43933">
        <w:rPr>
          <w:sz w:val="21"/>
          <w:szCs w:val="21"/>
        </w:rPr>
        <w:t xml:space="preserve">Hz </w:t>
      </w:r>
      <w:r w:rsidRPr="00B43933">
        <w:rPr>
          <w:sz w:val="21"/>
          <w:szCs w:val="21"/>
        </w:rPr>
        <w:t>(</w:t>
      </w:r>
      <w:r w:rsidR="002D2B89" w:rsidRPr="002D2B89">
        <w:rPr>
          <w:sz w:val="21"/>
          <w:szCs w:val="21"/>
        </w:rPr>
        <w:t>−</w:t>
      </w:r>
      <w:r w:rsidR="002D2B89" w:rsidRPr="002D2B89">
        <w:rPr>
          <w:i/>
          <w:iCs/>
          <w:sz w:val="21"/>
          <w:szCs w:val="21"/>
        </w:rPr>
        <w:t>ϕ</w:t>
      </w:r>
      <w:r w:rsidRPr="00B43933">
        <w:rPr>
          <w:sz w:val="21"/>
          <w:szCs w:val="21"/>
        </w:rPr>
        <w:t xml:space="preserve"> = 1.28</w:t>
      </w:r>
      <w:r w:rsidR="0070424C">
        <w:rPr>
          <w:sz w:val="21"/>
          <w:szCs w:val="21"/>
        </w:rPr>
        <w:t>°</w:t>
      </w:r>
      <w:r w:rsidRPr="00B43933">
        <w:rPr>
          <w:sz w:val="21"/>
          <w:szCs w:val="21"/>
        </w:rPr>
        <w:t>).</w:t>
      </w:r>
    </w:p>
    <w:p w14:paraId="4AE1BCB7" w14:textId="7930AFBA"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For heating at different voltages, the signal from the function/arbitrary waveform generator was amplified by the power amplifier (</w:t>
      </w:r>
      <w:proofErr w:type="spellStart"/>
      <w:r w:rsidRPr="00B43933">
        <w:rPr>
          <w:sz w:val="21"/>
          <w:szCs w:val="21"/>
        </w:rPr>
        <w:t>Aigtek</w:t>
      </w:r>
      <w:proofErr w:type="spellEnd"/>
      <w:r w:rsidRPr="00B43933">
        <w:rPr>
          <w:sz w:val="21"/>
          <w:szCs w:val="21"/>
        </w:rPr>
        <w:t xml:space="preserve"> ATA-L8). The output voltage range of the power amplifier was selected at 0</w:t>
      </w:r>
      <w:r w:rsidR="002D2B89" w:rsidRPr="002D2B89">
        <w:rPr>
          <w:sz w:val="21"/>
          <w:szCs w:val="21"/>
        </w:rPr>
        <w:t>–</w:t>
      </w:r>
      <w:r w:rsidRPr="00B43933">
        <w:rPr>
          <w:sz w:val="21"/>
          <w:szCs w:val="21"/>
        </w:rPr>
        <w:t xml:space="preserve">340 </w:t>
      </w:r>
      <w:proofErr w:type="spellStart"/>
      <w:r w:rsidRPr="00B43933">
        <w:rPr>
          <w:sz w:val="21"/>
          <w:szCs w:val="21"/>
        </w:rPr>
        <w:t>V</w:t>
      </w:r>
      <w:r w:rsidRPr="00B43933">
        <w:rPr>
          <w:sz w:val="21"/>
          <w:szCs w:val="21"/>
          <w:vertAlign w:val="subscript"/>
        </w:rPr>
        <w:t>rms</w:t>
      </w:r>
      <w:proofErr w:type="spellEnd"/>
      <w:r w:rsidRPr="00B43933">
        <w:rPr>
          <w:sz w:val="21"/>
          <w:szCs w:val="21"/>
        </w:rPr>
        <w:t>. The output voltage applied on the fluid was then adjusted to 204, 238, 272, 306</w:t>
      </w:r>
      <w:r w:rsidR="002D2B89" w:rsidRPr="002D2B89">
        <w:rPr>
          <w:sz w:val="21"/>
          <w:szCs w:val="21"/>
        </w:rPr>
        <w:t>,</w:t>
      </w:r>
      <w:r w:rsidRPr="00B43933">
        <w:rPr>
          <w:sz w:val="21"/>
          <w:szCs w:val="21"/>
        </w:rPr>
        <w:t xml:space="preserve"> and 340 V, separately. The flow rate of the NaCl fluid was set as 307 </w:t>
      </w:r>
      <w:r w:rsidR="002D2B89" w:rsidRPr="00B43933">
        <w:rPr>
          <w:sz w:val="21"/>
          <w:szCs w:val="21"/>
        </w:rPr>
        <w:t>m</w:t>
      </w:r>
      <w:r w:rsidR="002D2B89" w:rsidRPr="002D2B89">
        <w:rPr>
          <w:sz w:val="21"/>
          <w:szCs w:val="21"/>
        </w:rPr>
        <w:t>L·</w:t>
      </w:r>
      <w:r w:rsidRPr="00B43933">
        <w:rPr>
          <w:sz w:val="21"/>
          <w:szCs w:val="21"/>
        </w:rPr>
        <w:t>min</w:t>
      </w:r>
      <w:r w:rsidR="002D2B89" w:rsidRPr="00B43933">
        <w:rPr>
          <w:sz w:val="21"/>
          <w:szCs w:val="21"/>
          <w:vertAlign w:val="superscript"/>
        </w:rPr>
        <w:t>−1</w:t>
      </w:r>
      <w:r w:rsidRPr="00B43933">
        <w:rPr>
          <w:sz w:val="21"/>
          <w:szCs w:val="21"/>
        </w:rPr>
        <w:t xml:space="preserve"> at all the five voltages. For heating at each voltage, the temperature of the NaCl fluid at the outlet of the pipe was recorded by the thermal imaging camera (FLIR E95) for 35 s.</w:t>
      </w:r>
    </w:p>
    <w:p w14:paraId="29C289FD" w14:textId="50D3F4C3"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For heating at different flow rates, the flow rate of the NaCl fluid was adjusted to 85, 185</w:t>
      </w:r>
      <w:r w:rsidR="002D2B89">
        <w:rPr>
          <w:sz w:val="21"/>
          <w:szCs w:val="21"/>
        </w:rPr>
        <w:t>,</w:t>
      </w:r>
      <w:r w:rsidRPr="00B43933">
        <w:rPr>
          <w:sz w:val="21"/>
          <w:szCs w:val="21"/>
        </w:rPr>
        <w:t xml:space="preserve"> and 307 </w:t>
      </w:r>
      <w:r w:rsidR="002D2B89" w:rsidRPr="00911E6F">
        <w:rPr>
          <w:sz w:val="21"/>
          <w:szCs w:val="21"/>
        </w:rPr>
        <w:t>m</w:t>
      </w:r>
      <w:r w:rsidR="002D2B89" w:rsidRPr="002D2B89">
        <w:rPr>
          <w:sz w:val="21"/>
          <w:szCs w:val="21"/>
        </w:rPr>
        <w:t>L·</w:t>
      </w:r>
      <w:r w:rsidR="002D2B89" w:rsidRPr="00911E6F">
        <w:rPr>
          <w:sz w:val="21"/>
          <w:szCs w:val="21"/>
        </w:rPr>
        <w:t>min</w:t>
      </w:r>
      <w:r w:rsidR="002D2B89" w:rsidRPr="00911E6F">
        <w:rPr>
          <w:sz w:val="21"/>
          <w:szCs w:val="21"/>
          <w:vertAlign w:val="superscript"/>
        </w:rPr>
        <w:t>−1</w:t>
      </w:r>
      <w:r w:rsidRPr="00B43933">
        <w:rPr>
          <w:sz w:val="21"/>
          <w:szCs w:val="21"/>
        </w:rPr>
        <w:t>, separately, by the peristaltic pump. The output voltage of the power amplifier was set as 152 V at all the three flow rates. For heating at each flow rate, the temperature of the NaCl fluid at the pipe outlet was recorded by the thermal imaging camera for 60 s.</w:t>
      </w:r>
    </w:p>
    <w:p w14:paraId="23FC301B" w14:textId="37C17EAE"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lastRenderedPageBreak/>
        <w:t xml:space="preserve">Heating of pure milk at 10 </w:t>
      </w:r>
      <w:r w:rsidR="0070424C">
        <w:rPr>
          <w:b/>
          <w:bCs/>
          <w:sz w:val="21"/>
          <w:szCs w:val="21"/>
        </w:rPr>
        <w:t>k</w:t>
      </w:r>
      <w:r w:rsidR="0070424C" w:rsidRPr="00B43933">
        <w:rPr>
          <w:b/>
          <w:bCs/>
          <w:sz w:val="21"/>
          <w:szCs w:val="21"/>
        </w:rPr>
        <w:t xml:space="preserve">Hz </w:t>
      </w:r>
      <w:r w:rsidRPr="00B43933">
        <w:rPr>
          <w:b/>
          <w:bCs/>
          <w:sz w:val="21"/>
          <w:szCs w:val="21"/>
        </w:rPr>
        <w:t>(</w:t>
      </w:r>
      <w:r w:rsidR="002D2B89" w:rsidRPr="00B43933">
        <w:rPr>
          <w:b/>
          <w:bCs/>
          <w:sz w:val="21"/>
          <w:szCs w:val="21"/>
        </w:rPr>
        <w:t>−</w:t>
      </w:r>
      <w:r w:rsidR="002D2B89" w:rsidRPr="00B43933">
        <w:rPr>
          <w:b/>
          <w:bCs/>
          <w:i/>
          <w:iCs/>
          <w:sz w:val="21"/>
          <w:szCs w:val="21"/>
        </w:rPr>
        <w:t>ϕ</w:t>
      </w:r>
      <w:r w:rsidRPr="00B43933">
        <w:rPr>
          <w:b/>
          <w:bCs/>
          <w:sz w:val="21"/>
          <w:szCs w:val="21"/>
        </w:rPr>
        <w:t xml:space="preserve"> = 0.4</w:t>
      </w:r>
      <w:r w:rsidR="0070424C" w:rsidRPr="00B43933">
        <w:rPr>
          <w:b/>
          <w:bCs/>
          <w:sz w:val="21"/>
          <w:szCs w:val="21"/>
        </w:rPr>
        <w:t>°</w:t>
      </w:r>
      <w:r w:rsidRPr="00B43933">
        <w:rPr>
          <w:b/>
          <w:bCs/>
          <w:sz w:val="21"/>
          <w:szCs w:val="21"/>
        </w:rPr>
        <w:t>).</w:t>
      </w:r>
      <w:r w:rsidRPr="00B43933">
        <w:rPr>
          <w:sz w:val="21"/>
          <w:szCs w:val="21"/>
        </w:rPr>
        <w:t xml:space="preserve"> The heating cell was the same as that described in the section “Heating of 10</w:t>
      </w:r>
      <w:r w:rsidR="00FB4132">
        <w:rPr>
          <w:sz w:val="21"/>
          <w:szCs w:val="21"/>
          <w:vertAlign w:val="superscript"/>
        </w:rPr>
        <w:t>−</w:t>
      </w:r>
      <w:r w:rsidRPr="00B43933">
        <w:rPr>
          <w:sz w:val="21"/>
          <w:szCs w:val="21"/>
          <w:vertAlign w:val="superscript"/>
        </w:rPr>
        <w:t>2</w:t>
      </w:r>
      <w:r w:rsidRPr="00B43933">
        <w:rPr>
          <w:sz w:val="21"/>
          <w:szCs w:val="21"/>
        </w:rPr>
        <w:t xml:space="preserve"> </w:t>
      </w:r>
      <w:r w:rsidR="0070424C" w:rsidRPr="002D2B89">
        <w:rPr>
          <w:sz w:val="21"/>
          <w:szCs w:val="21"/>
        </w:rPr>
        <w:t>mol·L</w:t>
      </w:r>
      <w:r w:rsidR="0070424C" w:rsidRPr="002D2B89">
        <w:rPr>
          <w:sz w:val="21"/>
          <w:szCs w:val="21"/>
          <w:vertAlign w:val="superscript"/>
        </w:rPr>
        <w:t>−1</w:t>
      </w:r>
      <w:r w:rsidRPr="00B43933">
        <w:rPr>
          <w:sz w:val="21"/>
          <w:szCs w:val="21"/>
        </w:rPr>
        <w:t xml:space="preserve"> NaCl aqueous solution at 10 </w:t>
      </w:r>
      <w:r w:rsidR="0070424C">
        <w:rPr>
          <w:sz w:val="21"/>
          <w:szCs w:val="21"/>
        </w:rPr>
        <w:t>k</w:t>
      </w:r>
      <w:r w:rsidR="0070424C" w:rsidRPr="00B43933">
        <w:rPr>
          <w:sz w:val="21"/>
          <w:szCs w:val="21"/>
        </w:rPr>
        <w:t xml:space="preserve">Hz </w:t>
      </w:r>
      <w:r w:rsidRPr="00B43933">
        <w:rPr>
          <w:sz w:val="21"/>
          <w:szCs w:val="21"/>
        </w:rPr>
        <w:t>(</w:t>
      </w:r>
      <w:r w:rsidR="002D2B89" w:rsidRPr="002D2B89">
        <w:rPr>
          <w:sz w:val="21"/>
          <w:szCs w:val="21"/>
        </w:rPr>
        <w:t>−</w:t>
      </w:r>
      <w:r w:rsidR="002D2B89" w:rsidRPr="002D2B89">
        <w:rPr>
          <w:i/>
          <w:iCs/>
          <w:sz w:val="21"/>
          <w:szCs w:val="21"/>
        </w:rPr>
        <w:t>ϕ</w:t>
      </w:r>
      <w:r w:rsidRPr="00B43933">
        <w:rPr>
          <w:sz w:val="21"/>
          <w:szCs w:val="21"/>
        </w:rPr>
        <w:t xml:space="preserve"> = 0.19</w:t>
      </w:r>
      <w:r w:rsidR="0070424C">
        <w:rPr>
          <w:sz w:val="21"/>
          <w:szCs w:val="21"/>
        </w:rPr>
        <w:t>°</w:t>
      </w:r>
      <w:r w:rsidRPr="00B43933">
        <w:rPr>
          <w:sz w:val="21"/>
          <w:szCs w:val="21"/>
        </w:rPr>
        <w:t>) and different voltages”. Pure milk of 200 m</w:t>
      </w:r>
      <w:r w:rsidR="00794708">
        <w:rPr>
          <w:rFonts w:hint="eastAsia"/>
          <w:sz w:val="21"/>
          <w:szCs w:val="21"/>
          <w:lang w:eastAsia="zh-CN"/>
        </w:rPr>
        <w:t>L</w:t>
      </w:r>
      <w:r w:rsidRPr="00B43933">
        <w:rPr>
          <w:sz w:val="21"/>
          <w:szCs w:val="21"/>
        </w:rPr>
        <w:t xml:space="preserve"> was heated. Firstly, the signal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10 </w:t>
      </w:r>
      <w:r w:rsidR="0070424C">
        <w:rPr>
          <w:sz w:val="21"/>
          <w:szCs w:val="21"/>
        </w:rPr>
        <w:t>k</w:t>
      </w:r>
      <w:r w:rsidR="0070424C" w:rsidRPr="00B43933">
        <w:rPr>
          <w:sz w:val="21"/>
          <w:szCs w:val="21"/>
        </w:rPr>
        <w:t>Hz</w:t>
      </w:r>
      <w:r w:rsidRPr="00B43933">
        <w:rPr>
          <w:sz w:val="21"/>
          <w:szCs w:val="21"/>
        </w:rPr>
        <w:t>) from the function/arbitrary waveform generator (UNI-T UTG2062B) was amplified by the power amplifier (</w:t>
      </w:r>
      <w:proofErr w:type="spellStart"/>
      <w:r w:rsidRPr="00B43933">
        <w:rPr>
          <w:sz w:val="21"/>
          <w:szCs w:val="21"/>
        </w:rPr>
        <w:t>Aigtek</w:t>
      </w:r>
      <w:proofErr w:type="spellEnd"/>
      <w:r w:rsidRPr="00B43933">
        <w:rPr>
          <w:sz w:val="21"/>
          <w:szCs w:val="21"/>
        </w:rPr>
        <w:t xml:space="preserve"> ATA-4052) to 110 </w:t>
      </w:r>
      <w:proofErr w:type="spellStart"/>
      <w:r w:rsidRPr="00B43933">
        <w:rPr>
          <w:sz w:val="21"/>
          <w:szCs w:val="21"/>
        </w:rPr>
        <w:t>V</w:t>
      </w:r>
      <w:r w:rsidRPr="00B43933">
        <w:rPr>
          <w:sz w:val="21"/>
          <w:szCs w:val="21"/>
          <w:vertAlign w:val="subscript"/>
        </w:rPr>
        <w:t>rms</w:t>
      </w:r>
      <w:proofErr w:type="spellEnd"/>
      <w:r w:rsidRPr="00B43933">
        <w:rPr>
          <w:sz w:val="21"/>
          <w:szCs w:val="21"/>
        </w:rPr>
        <w:t>. The output voltage was then applied on the heating cell. Temperature change of milk was recorded by a thermometer (UNI-T UT325). Change in the current was read from the power amplifier.</w:t>
      </w:r>
    </w:p>
    <w:p w14:paraId="31D57D32" w14:textId="5F7B8C1D"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Heating of tap water in a chemical reactor.</w:t>
      </w:r>
      <w:r w:rsidRPr="00B43933">
        <w:rPr>
          <w:sz w:val="21"/>
          <w:szCs w:val="21"/>
        </w:rPr>
        <w:t xml:space="preserve"> A 1</w:t>
      </w:r>
      <w:r w:rsidR="0070424C">
        <w:rPr>
          <w:sz w:val="21"/>
          <w:szCs w:val="21"/>
        </w:rPr>
        <w:t xml:space="preserve"> </w:t>
      </w:r>
      <w:r w:rsidRPr="00B43933">
        <w:rPr>
          <w:sz w:val="21"/>
          <w:szCs w:val="21"/>
        </w:rPr>
        <w:t xml:space="preserve">L glass chemical reactor (Zhengzhou </w:t>
      </w:r>
      <w:proofErr w:type="spellStart"/>
      <w:r w:rsidRPr="00B43933">
        <w:rPr>
          <w:sz w:val="21"/>
          <w:szCs w:val="21"/>
        </w:rPr>
        <w:t>Greatwall</w:t>
      </w:r>
      <w:proofErr w:type="spellEnd"/>
      <w:r w:rsidRPr="00B43933">
        <w:rPr>
          <w:sz w:val="21"/>
          <w:szCs w:val="21"/>
        </w:rPr>
        <w:t xml:space="preserve"> Scientific Industrial and Trade Co., L</w:t>
      </w:r>
      <w:r w:rsidR="0070424C" w:rsidRPr="002D2B89">
        <w:rPr>
          <w:sz w:val="21"/>
          <w:szCs w:val="21"/>
        </w:rPr>
        <w:t>td</w:t>
      </w:r>
      <w:r w:rsidR="0070424C">
        <w:rPr>
          <w:sz w:val="21"/>
          <w:szCs w:val="21"/>
        </w:rPr>
        <w:t>.,</w:t>
      </w:r>
      <w:r w:rsidRPr="00B43933">
        <w:rPr>
          <w:sz w:val="21"/>
          <w:szCs w:val="21"/>
        </w:rPr>
        <w:t xml:space="preserve"> GR-2CE) filled with 1</w:t>
      </w:r>
      <w:r w:rsidR="0070424C">
        <w:rPr>
          <w:sz w:val="21"/>
          <w:szCs w:val="21"/>
        </w:rPr>
        <w:t xml:space="preserve"> </w:t>
      </w:r>
      <w:r w:rsidRPr="00B43933">
        <w:rPr>
          <w:sz w:val="21"/>
          <w:szCs w:val="21"/>
        </w:rPr>
        <w:t>L tap water (</w:t>
      </w:r>
      <m:oMath>
        <m:r>
          <w:rPr>
            <w:rFonts w:ascii="Cambria Math" w:hAnsi="Cambria Math"/>
            <w:sz w:val="21"/>
            <w:szCs w:val="21"/>
          </w:rPr>
          <m:t xml:space="preserve">σ=150 </m:t>
        </m:r>
        <m:r>
          <m:rPr>
            <m:sty m:val="p"/>
          </m:rPr>
          <w:rPr>
            <w:rFonts w:ascii="Cambria Math" w:hAnsi="Cambria Math"/>
            <w:sz w:val="21"/>
            <w:szCs w:val="21"/>
          </w:rPr>
          <m:t>μS·cm</m:t>
        </m:r>
      </m:oMath>
      <w:r w:rsidR="00794708" w:rsidRPr="00B43933">
        <w:rPr>
          <w:sz w:val="21"/>
          <w:szCs w:val="21"/>
          <w:vertAlign w:val="superscript"/>
        </w:rPr>
        <w:t>−1</w:t>
      </w:r>
      <w:r w:rsidRPr="00B43933">
        <w:rPr>
          <w:sz w:val="21"/>
          <w:szCs w:val="21"/>
        </w:rPr>
        <w:t>) at room temperature was used as the heating cell. Two identical ring stainless-steel electrodes of 1 cm in width were used as electrodes and fixed in parallel at a distance of 10 cm apart within the chemical reactor. The diameters of the ring electrodes were the same as the inner diameter of the chemical reactor. The speed of the stirrer was set to 70 r</w:t>
      </w:r>
      <w:r w:rsidR="0070424C" w:rsidRPr="002D2B89">
        <w:rPr>
          <w:sz w:val="21"/>
          <w:szCs w:val="21"/>
        </w:rPr>
        <w:t>·</w:t>
      </w:r>
      <w:r w:rsidRPr="00B43933">
        <w:rPr>
          <w:sz w:val="21"/>
          <w:szCs w:val="21"/>
        </w:rPr>
        <w:t>m</w:t>
      </w:r>
      <w:r w:rsidR="0070424C">
        <w:rPr>
          <w:sz w:val="21"/>
          <w:szCs w:val="21"/>
        </w:rPr>
        <w:t>in</w:t>
      </w:r>
      <w:r w:rsidR="0070424C" w:rsidRPr="002D2B89">
        <w:rPr>
          <w:sz w:val="21"/>
          <w:szCs w:val="21"/>
          <w:vertAlign w:val="superscript"/>
        </w:rPr>
        <w:t>−1</w:t>
      </w:r>
      <w:r w:rsidRPr="00B43933">
        <w:rPr>
          <w:sz w:val="21"/>
          <w:szCs w:val="21"/>
        </w:rPr>
        <w:t>. Temperature was measured by a buil</w:t>
      </w:r>
      <w:r w:rsidR="00006B36" w:rsidRPr="00B43933">
        <w:rPr>
          <w:sz w:val="21"/>
          <w:szCs w:val="21"/>
        </w:rPr>
        <w:t>t</w:t>
      </w:r>
      <w:r w:rsidRPr="00B43933">
        <w:rPr>
          <w:sz w:val="21"/>
          <w:szCs w:val="21"/>
        </w:rPr>
        <w:t>-in temperature sensor in the chemical reactor.</w:t>
      </w:r>
    </w:p>
    <w:p w14:paraId="7463D7D2" w14:textId="1C3B2D71"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For ionic Joule heating method, firstly a 1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10 </w:t>
      </w:r>
      <w:r w:rsidR="0070424C">
        <w:rPr>
          <w:sz w:val="21"/>
          <w:szCs w:val="21"/>
        </w:rPr>
        <w:t>k</w:t>
      </w:r>
      <w:r w:rsidR="0070424C" w:rsidRPr="00B43933">
        <w:rPr>
          <w:sz w:val="21"/>
          <w:szCs w:val="21"/>
        </w:rPr>
        <w:t xml:space="preserve">Hz </w:t>
      </w:r>
      <w:r w:rsidRPr="00B43933">
        <w:rPr>
          <w:sz w:val="21"/>
          <w:szCs w:val="21"/>
        </w:rPr>
        <w:t>(</w:t>
      </w:r>
      <w:r w:rsidR="00794708" w:rsidRPr="00911E6F">
        <w:rPr>
          <w:sz w:val="21"/>
          <w:szCs w:val="21"/>
        </w:rPr>
        <w:t>(</w:t>
      </w:r>
      <w:r w:rsidR="00794708" w:rsidRPr="002D2B89">
        <w:rPr>
          <w:sz w:val="21"/>
          <w:szCs w:val="21"/>
        </w:rPr>
        <w:t>−</w:t>
      </w:r>
      <w:r w:rsidR="00794708" w:rsidRPr="002D2B89">
        <w:rPr>
          <w:i/>
          <w:iCs/>
          <w:sz w:val="21"/>
          <w:szCs w:val="21"/>
        </w:rPr>
        <w:t>ϕ</w:t>
      </w:r>
      <w:r w:rsidRPr="00B43933">
        <w:rPr>
          <w:sz w:val="21"/>
          <w:szCs w:val="21"/>
        </w:rPr>
        <w:t xml:space="preserve"> = 0.34</w:t>
      </w:r>
      <w:r w:rsidR="0070424C">
        <w:rPr>
          <w:sz w:val="21"/>
          <w:szCs w:val="21"/>
        </w:rPr>
        <w:t>°</w:t>
      </w:r>
      <w:r w:rsidRPr="00B43933">
        <w:rPr>
          <w:sz w:val="21"/>
          <w:szCs w:val="21"/>
        </w:rPr>
        <w:t>) sinusoidal electrical signal was generated by the function/arbitrary waveform generator (UNI-T UTG2062B), and amplified by the power amplifier (</w:t>
      </w:r>
      <w:proofErr w:type="spellStart"/>
      <w:r w:rsidRPr="00B43933">
        <w:rPr>
          <w:sz w:val="21"/>
          <w:szCs w:val="21"/>
        </w:rPr>
        <w:t>Aigtek</w:t>
      </w:r>
      <w:proofErr w:type="spellEnd"/>
      <w:r w:rsidRPr="00B43933">
        <w:rPr>
          <w:sz w:val="21"/>
          <w:szCs w:val="21"/>
        </w:rPr>
        <w:t xml:space="preserve"> ATA-L8) to 500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The tap water within the chemical reactor was then heated by 500 </w:t>
      </w:r>
      <w:proofErr w:type="spellStart"/>
      <w:r w:rsidRPr="00B43933">
        <w:rPr>
          <w:sz w:val="21"/>
          <w:szCs w:val="21"/>
        </w:rPr>
        <w:t>V</w:t>
      </w:r>
      <w:r w:rsidRPr="00B43933">
        <w:rPr>
          <w:sz w:val="21"/>
          <w:szCs w:val="21"/>
          <w:vertAlign w:val="subscript"/>
        </w:rPr>
        <w:t>rms</w:t>
      </w:r>
      <w:proofErr w:type="spellEnd"/>
      <w:r w:rsidRPr="00B43933">
        <w:rPr>
          <w:sz w:val="21"/>
          <w:szCs w:val="21"/>
          <w:vertAlign w:val="subscript"/>
        </w:rPr>
        <w:t>,</w:t>
      </w:r>
      <w:r w:rsidRPr="00B43933">
        <w:rPr>
          <w:sz w:val="21"/>
          <w:szCs w:val="21"/>
        </w:rPr>
        <w:t xml:space="preserve"> 10 </w:t>
      </w:r>
      <w:r w:rsidR="0070424C">
        <w:rPr>
          <w:sz w:val="21"/>
          <w:szCs w:val="21"/>
        </w:rPr>
        <w:t>k</w:t>
      </w:r>
      <w:r w:rsidR="0070424C" w:rsidRPr="00B43933">
        <w:rPr>
          <w:sz w:val="21"/>
          <w:szCs w:val="21"/>
        </w:rPr>
        <w:t xml:space="preserve">Hz </w:t>
      </w:r>
      <w:r w:rsidRPr="00B43933">
        <w:rPr>
          <w:sz w:val="21"/>
          <w:szCs w:val="21"/>
        </w:rPr>
        <w:t xml:space="preserve">electricity until the tap water </w:t>
      </w:r>
      <w:r w:rsidR="00006B36" w:rsidRPr="00B43933">
        <w:rPr>
          <w:sz w:val="21"/>
          <w:szCs w:val="21"/>
        </w:rPr>
        <w:t>rose</w:t>
      </w:r>
      <w:r w:rsidRPr="00B43933">
        <w:rPr>
          <w:sz w:val="21"/>
          <w:szCs w:val="21"/>
        </w:rPr>
        <w:t xml:space="preserve"> to 80 °C. </w:t>
      </w:r>
    </w:p>
    <w:p w14:paraId="148C8214" w14:textId="00970B21"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For comparison, traditional heating by heat conduction through the outer jacket of the reactor was also </w:t>
      </w:r>
      <w:r w:rsidR="00006B36" w:rsidRPr="00B43933">
        <w:rPr>
          <w:sz w:val="21"/>
          <w:szCs w:val="21"/>
        </w:rPr>
        <w:t>carried out</w:t>
      </w:r>
      <w:r w:rsidRPr="00B43933">
        <w:rPr>
          <w:sz w:val="21"/>
          <w:szCs w:val="21"/>
        </w:rPr>
        <w:t xml:space="preserve"> as follows. Circulating water of 85 °C was pumped through the outer jacket of the reactor to heat up the tap water within the chemical reactor until the tap water </w:t>
      </w:r>
      <w:r w:rsidR="00006B36" w:rsidRPr="00B43933">
        <w:rPr>
          <w:sz w:val="21"/>
          <w:szCs w:val="21"/>
        </w:rPr>
        <w:t>reached</w:t>
      </w:r>
      <w:r w:rsidRPr="00B43933">
        <w:rPr>
          <w:sz w:val="21"/>
          <w:szCs w:val="21"/>
        </w:rPr>
        <w:t xml:space="preserve"> 80 °C. </w:t>
      </w:r>
    </w:p>
    <w:p w14:paraId="2275111A" w14:textId="11D60FB2"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Heating of flowing tap water at different flow rates.</w:t>
      </w:r>
      <w:r w:rsidRPr="00B43933">
        <w:rPr>
          <w:sz w:val="21"/>
          <w:szCs w:val="21"/>
        </w:rPr>
        <w:t xml:space="preserve"> Two 7 cm × 7 cm stainless steel electrodes were parallelly fixed at a distance of 5 mm apart between two 10 cm × 10 cm × 1 cm outer organic glass jackets. Tap water (</w:t>
      </w:r>
      <m:oMath>
        <m:r>
          <w:rPr>
            <w:rFonts w:ascii="Cambria Math" w:hAnsi="Cambria Math"/>
            <w:sz w:val="21"/>
            <w:szCs w:val="21"/>
          </w:rPr>
          <m:t>σ=150</m:t>
        </m:r>
      </m:oMath>
      <w:r w:rsidRPr="00B43933">
        <w:rPr>
          <w:sz w:val="21"/>
          <w:szCs w:val="21"/>
        </w:rPr>
        <w:t xml:space="preserve">) </w:t>
      </w:r>
      <m:oMath>
        <m:r>
          <m:rPr>
            <m:sty m:val="p"/>
          </m:rPr>
          <w:rPr>
            <w:rFonts w:ascii="Cambria Math" w:hAnsi="Cambria Math"/>
            <w:sz w:val="21"/>
            <w:szCs w:val="21"/>
          </w:rPr>
          <m:t>μS·cm</m:t>
        </m:r>
      </m:oMath>
      <w:r w:rsidR="00794708" w:rsidRPr="00911E6F">
        <w:rPr>
          <w:sz w:val="21"/>
          <w:szCs w:val="21"/>
          <w:vertAlign w:val="superscript"/>
        </w:rPr>
        <w:t>−1</w:t>
      </w:r>
      <w:r w:rsidR="0070424C">
        <w:rPr>
          <w:sz w:val="21"/>
          <w:szCs w:val="21"/>
          <w:vertAlign w:val="superscript"/>
        </w:rPr>
        <w:t xml:space="preserve"> </w:t>
      </w:r>
      <w:r w:rsidRPr="00B43933">
        <w:rPr>
          <w:sz w:val="21"/>
          <w:szCs w:val="21"/>
        </w:rPr>
        <w:t>was pumped by a peristaltic pump (Baoding Longer Precision Pump Co., L</w:t>
      </w:r>
      <w:r w:rsidR="0070424C" w:rsidRPr="002D2B89">
        <w:rPr>
          <w:sz w:val="21"/>
          <w:szCs w:val="21"/>
        </w:rPr>
        <w:t>td</w:t>
      </w:r>
      <w:r w:rsidR="0070424C">
        <w:rPr>
          <w:sz w:val="21"/>
          <w:szCs w:val="21"/>
        </w:rPr>
        <w:t>.,</w:t>
      </w:r>
      <w:r w:rsidRPr="00B43933">
        <w:rPr>
          <w:sz w:val="21"/>
          <w:szCs w:val="21"/>
        </w:rPr>
        <w:t xml:space="preserve"> BT100-2J/YZII15) through the space between the two electrodes. The output signal from the function/arbitrary waveform generator (UNI-T UTG2062B) was set as sinusoidal,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and 1 </w:t>
      </w:r>
      <w:r w:rsidR="0070424C">
        <w:rPr>
          <w:sz w:val="21"/>
          <w:szCs w:val="21"/>
        </w:rPr>
        <w:t>k</w:t>
      </w:r>
      <w:r w:rsidR="0070424C" w:rsidRPr="00B43933">
        <w:rPr>
          <w:sz w:val="21"/>
          <w:szCs w:val="21"/>
        </w:rPr>
        <w:t xml:space="preserve">Hz </w:t>
      </w:r>
      <w:r w:rsidRPr="00B43933">
        <w:rPr>
          <w:sz w:val="21"/>
          <w:szCs w:val="21"/>
        </w:rPr>
        <w:t>(</w:t>
      </w:r>
      <w:r w:rsidR="00794708" w:rsidRPr="00911E6F">
        <w:rPr>
          <w:sz w:val="21"/>
          <w:szCs w:val="21"/>
        </w:rPr>
        <w:t>(</w:t>
      </w:r>
      <w:r w:rsidR="00794708" w:rsidRPr="002D2B89">
        <w:rPr>
          <w:sz w:val="21"/>
          <w:szCs w:val="21"/>
        </w:rPr>
        <w:t>−</w:t>
      </w:r>
      <w:r w:rsidR="00794708" w:rsidRPr="002D2B89">
        <w:rPr>
          <w:i/>
          <w:iCs/>
          <w:sz w:val="21"/>
          <w:szCs w:val="21"/>
        </w:rPr>
        <w:t>ϕ</w:t>
      </w:r>
      <w:r w:rsidRPr="00B43933">
        <w:rPr>
          <w:sz w:val="21"/>
          <w:szCs w:val="21"/>
        </w:rPr>
        <w:t xml:space="preserve"> = 0.13</w:t>
      </w:r>
      <w:r w:rsidR="0070424C" w:rsidRPr="000747A0">
        <w:rPr>
          <w:sz w:val="21"/>
          <w:szCs w:val="21"/>
        </w:rPr>
        <w:t>°</w:t>
      </w:r>
      <w:r w:rsidRPr="00B43933">
        <w:rPr>
          <w:sz w:val="21"/>
          <w:szCs w:val="21"/>
        </w:rPr>
        <w:t>). This signal was amplified by the power amplifier (</w:t>
      </w:r>
      <w:proofErr w:type="spellStart"/>
      <w:r w:rsidRPr="00B43933">
        <w:rPr>
          <w:sz w:val="21"/>
          <w:szCs w:val="21"/>
        </w:rPr>
        <w:t>Aigtek</w:t>
      </w:r>
      <w:proofErr w:type="spellEnd"/>
      <w:r w:rsidRPr="00B43933">
        <w:rPr>
          <w:sz w:val="21"/>
          <w:szCs w:val="21"/>
        </w:rPr>
        <w:t xml:space="preserve"> ATA-4052) to 110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The flowing tap water was then heated by such 110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1 </w:t>
      </w:r>
      <w:r w:rsidR="0070424C">
        <w:rPr>
          <w:sz w:val="21"/>
          <w:szCs w:val="21"/>
        </w:rPr>
        <w:t>k</w:t>
      </w:r>
      <w:r w:rsidR="0070424C" w:rsidRPr="00B43933">
        <w:rPr>
          <w:sz w:val="21"/>
          <w:szCs w:val="21"/>
        </w:rPr>
        <w:t xml:space="preserve">Hz </w:t>
      </w:r>
      <w:r w:rsidRPr="00B43933">
        <w:rPr>
          <w:sz w:val="21"/>
          <w:szCs w:val="21"/>
        </w:rPr>
        <w:t>electricity. The flow rate of the tap water was adjusted to 85, 185</w:t>
      </w:r>
      <w:r w:rsidR="00794708">
        <w:rPr>
          <w:sz w:val="21"/>
          <w:szCs w:val="21"/>
        </w:rPr>
        <w:t>,</w:t>
      </w:r>
      <w:r w:rsidRPr="00B43933">
        <w:rPr>
          <w:sz w:val="21"/>
          <w:szCs w:val="21"/>
        </w:rPr>
        <w:t xml:space="preserve"> and 307 </w:t>
      </w:r>
      <w:r w:rsidR="00794708" w:rsidRPr="00911E6F">
        <w:rPr>
          <w:sz w:val="21"/>
          <w:szCs w:val="21"/>
        </w:rPr>
        <w:t>m</w:t>
      </w:r>
      <w:r w:rsidR="00794708" w:rsidRPr="002D2B89">
        <w:rPr>
          <w:sz w:val="21"/>
          <w:szCs w:val="21"/>
        </w:rPr>
        <w:t>L·</w:t>
      </w:r>
      <w:r w:rsidR="00794708" w:rsidRPr="00911E6F">
        <w:rPr>
          <w:sz w:val="21"/>
          <w:szCs w:val="21"/>
        </w:rPr>
        <w:t>min</w:t>
      </w:r>
      <w:r w:rsidR="00794708" w:rsidRPr="00911E6F">
        <w:rPr>
          <w:sz w:val="21"/>
          <w:szCs w:val="21"/>
          <w:vertAlign w:val="superscript"/>
        </w:rPr>
        <w:t>−1</w:t>
      </w:r>
      <w:r w:rsidRPr="00B43933">
        <w:rPr>
          <w:sz w:val="21"/>
          <w:szCs w:val="21"/>
        </w:rPr>
        <w:t>, separately, by the peristaltic pump. For heating at each flow rate, the outlet temperature of the tap water was recorded by the thermal imaging camera (FLIR E95).</w:t>
      </w:r>
    </w:p>
    <w:p w14:paraId="11897D0C" w14:textId="5C24E545"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Fabrication and heating of agar gels.</w:t>
      </w:r>
      <w:r w:rsidRPr="00B43933">
        <w:rPr>
          <w:sz w:val="21"/>
          <w:szCs w:val="21"/>
        </w:rPr>
        <w:t xml:space="preserve"> Firstly, agar powder and NaCl were dissolved in 1 L boiled water to form an aqueous precursor solution. The weight percentage of the agar powder was 1% and the molar concentration of NaCl (</w:t>
      </w:r>
      <w:proofErr w:type="spellStart"/>
      <w:r w:rsidRPr="00B43933">
        <w:rPr>
          <w:sz w:val="21"/>
          <w:szCs w:val="21"/>
        </w:rPr>
        <w:t>aq</w:t>
      </w:r>
      <w:proofErr w:type="spellEnd"/>
      <w:r w:rsidRPr="00B43933">
        <w:rPr>
          <w:sz w:val="21"/>
          <w:szCs w:val="21"/>
        </w:rPr>
        <w:t xml:space="preserve">) was 0.1 </w:t>
      </w:r>
      <w:r w:rsidR="00794708" w:rsidRPr="002D2B89">
        <w:rPr>
          <w:sz w:val="21"/>
          <w:szCs w:val="21"/>
        </w:rPr>
        <w:t>mol·L</w:t>
      </w:r>
      <w:r w:rsidR="00794708" w:rsidRPr="002D2B89">
        <w:rPr>
          <w:sz w:val="21"/>
          <w:szCs w:val="21"/>
          <w:vertAlign w:val="superscript"/>
        </w:rPr>
        <w:t>−1</w:t>
      </w:r>
      <w:r w:rsidRPr="00B43933">
        <w:rPr>
          <w:sz w:val="21"/>
          <w:szCs w:val="21"/>
        </w:rPr>
        <w:t xml:space="preserve">. The hot solution was then poured into two identical cylindrical plastic molds (6 cm in diameter and 10 cm in height). Two cylindrical agar gels were formed after the hot solution cooled down. </w:t>
      </w:r>
      <w:r w:rsidR="00006B36" w:rsidRPr="00B43933">
        <w:rPr>
          <w:sz w:val="21"/>
          <w:szCs w:val="21"/>
        </w:rPr>
        <w:t>An</w:t>
      </w:r>
      <w:r w:rsidRPr="00B43933">
        <w:rPr>
          <w:sz w:val="21"/>
          <w:szCs w:val="21"/>
        </w:rPr>
        <w:t xml:space="preserve"> agar gel was placed between two round stainless-steel electrodes with the same diameter of 6 cm for ionic Joule heating. The other agar gel was placed on a 4 cm × 4 cm × 2 cm ceramic heating plate (XH-RJ404020-12V96W) for conventional conductive heating.</w:t>
      </w:r>
    </w:p>
    <w:p w14:paraId="20A6ACDA" w14:textId="0E7C7E75"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For ionic Joule heating, the signal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100 </w:t>
      </w:r>
      <w:r w:rsidR="00AD658C">
        <w:rPr>
          <w:sz w:val="21"/>
          <w:szCs w:val="21"/>
        </w:rPr>
        <w:t>kHz</w:t>
      </w:r>
      <w:r w:rsidRPr="00B43933">
        <w:rPr>
          <w:sz w:val="21"/>
          <w:szCs w:val="21"/>
        </w:rPr>
        <w:t>) from the function/arbitrary waveform generator (UNI-T UTG2062B) was firstly amplified by the power amplifier (</w:t>
      </w:r>
      <w:proofErr w:type="spellStart"/>
      <w:r w:rsidRPr="00B43933">
        <w:rPr>
          <w:sz w:val="21"/>
          <w:szCs w:val="21"/>
        </w:rPr>
        <w:t>Aigtek</w:t>
      </w:r>
      <w:proofErr w:type="spellEnd"/>
      <w:r w:rsidRPr="00B43933">
        <w:rPr>
          <w:sz w:val="21"/>
          <w:szCs w:val="21"/>
        </w:rPr>
        <w:t xml:space="preserve"> ATA-4052) to 110 </w:t>
      </w:r>
      <w:proofErr w:type="spellStart"/>
      <w:r w:rsidRPr="00B43933">
        <w:rPr>
          <w:sz w:val="21"/>
          <w:szCs w:val="21"/>
        </w:rPr>
        <w:t>V</w:t>
      </w:r>
      <w:r w:rsidRPr="00B43933">
        <w:rPr>
          <w:sz w:val="21"/>
          <w:szCs w:val="21"/>
          <w:vertAlign w:val="subscript"/>
        </w:rPr>
        <w:t>rms</w:t>
      </w:r>
      <w:proofErr w:type="spellEnd"/>
      <w:r w:rsidRPr="00B43933">
        <w:rPr>
          <w:sz w:val="21"/>
          <w:szCs w:val="21"/>
        </w:rPr>
        <w:t>. The output voltage was then applied on the agar gel. Temperature change and IR video of the agar gel were recorded by the thermal imaging camera (FLIR E95).</w:t>
      </w:r>
    </w:p>
    <w:p w14:paraId="3C4ED48F" w14:textId="77777777"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For conventional conductive heating, the output voltage from the power amplifier was firstly adjusted to 12 </w:t>
      </w:r>
      <w:proofErr w:type="spellStart"/>
      <w:r w:rsidRPr="00B43933">
        <w:rPr>
          <w:sz w:val="21"/>
          <w:szCs w:val="21"/>
        </w:rPr>
        <w:t>V</w:t>
      </w:r>
      <w:r w:rsidRPr="00B43933">
        <w:rPr>
          <w:sz w:val="21"/>
          <w:szCs w:val="21"/>
          <w:vertAlign w:val="subscript"/>
        </w:rPr>
        <w:t>rms</w:t>
      </w:r>
      <w:proofErr w:type="spellEnd"/>
      <w:r w:rsidRPr="00B43933">
        <w:rPr>
          <w:sz w:val="21"/>
          <w:szCs w:val="21"/>
        </w:rPr>
        <w:t>. The output voltage was then applied on the ceramic heating plate. Again, temperature change and IR video of the agar gel were recorded by the thermal imaging camera.</w:t>
      </w:r>
    </w:p>
    <w:p w14:paraId="45D932D2" w14:textId="4DA51CB1"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 xml:space="preserve">Synthesis and heating of thermo-responsive hydrogels. </w:t>
      </w:r>
      <w:r w:rsidRPr="00B43933">
        <w:rPr>
          <w:sz w:val="21"/>
          <w:szCs w:val="21"/>
        </w:rPr>
        <w:t xml:space="preserve">An aqueous precursor solution was firstly prepared by mixing PEGMA (24 </w:t>
      </w:r>
      <w:proofErr w:type="spellStart"/>
      <w:r w:rsidRPr="00B43933">
        <w:rPr>
          <w:sz w:val="21"/>
          <w:szCs w:val="21"/>
        </w:rPr>
        <w:t>wt</w:t>
      </w:r>
      <w:proofErr w:type="spellEnd"/>
      <w:r w:rsidRPr="00B43933">
        <w:rPr>
          <w:sz w:val="21"/>
          <w:szCs w:val="21"/>
        </w:rPr>
        <w:t xml:space="preserve">%), PEGDMA, </w:t>
      </w:r>
      <w:proofErr w:type="spellStart"/>
      <w:r w:rsidRPr="00B43933">
        <w:rPr>
          <w:sz w:val="21"/>
          <w:szCs w:val="21"/>
        </w:rPr>
        <w:t>Irgacure</w:t>
      </w:r>
      <w:proofErr w:type="spellEnd"/>
      <w:r w:rsidRPr="00B43933">
        <w:rPr>
          <w:sz w:val="21"/>
          <w:szCs w:val="21"/>
        </w:rPr>
        <w:t xml:space="preserve"> 2959 and NaCl. The molar percentages of PEGDMA and </w:t>
      </w:r>
      <w:proofErr w:type="spellStart"/>
      <w:r w:rsidRPr="00B43933">
        <w:rPr>
          <w:sz w:val="21"/>
          <w:szCs w:val="21"/>
        </w:rPr>
        <w:t>Irgacure</w:t>
      </w:r>
      <w:proofErr w:type="spellEnd"/>
      <w:r w:rsidRPr="00B43933">
        <w:rPr>
          <w:sz w:val="21"/>
          <w:szCs w:val="21"/>
        </w:rPr>
        <w:t xml:space="preserve"> 2959 with respect to PEGMA were 0.5% and 1%, respectively. The molar concentration of NaCl (</w:t>
      </w:r>
      <w:proofErr w:type="spellStart"/>
      <w:r w:rsidRPr="00B43933">
        <w:rPr>
          <w:sz w:val="21"/>
          <w:szCs w:val="21"/>
        </w:rPr>
        <w:t>aq</w:t>
      </w:r>
      <w:proofErr w:type="spellEnd"/>
      <w:r w:rsidRPr="00B43933">
        <w:rPr>
          <w:sz w:val="21"/>
          <w:szCs w:val="21"/>
        </w:rPr>
        <w:t xml:space="preserve">) </w:t>
      </w:r>
      <w:r w:rsidRPr="00B43933">
        <w:rPr>
          <w:sz w:val="21"/>
          <w:szCs w:val="21"/>
        </w:rPr>
        <w:lastRenderedPageBreak/>
        <w:t xml:space="preserve">was 1 </w:t>
      </w:r>
      <w:r w:rsidR="00794708" w:rsidRPr="002D2B89">
        <w:rPr>
          <w:sz w:val="21"/>
          <w:szCs w:val="21"/>
        </w:rPr>
        <w:t>mol·L</w:t>
      </w:r>
      <w:r w:rsidR="00794708" w:rsidRPr="002D2B89">
        <w:rPr>
          <w:sz w:val="21"/>
          <w:szCs w:val="21"/>
          <w:vertAlign w:val="superscript"/>
        </w:rPr>
        <w:t>−1</w:t>
      </w:r>
      <w:r w:rsidRPr="00B43933">
        <w:rPr>
          <w:sz w:val="21"/>
          <w:szCs w:val="21"/>
        </w:rPr>
        <w:t xml:space="preserve"> in the precursor solution. After careful mixing and degassing, the solution was poured into a </w:t>
      </w:r>
      <m:oMath>
        <m:r>
          <m:rPr>
            <m:sty m:val="p"/>
          </m:rPr>
          <w:rPr>
            <w:rFonts w:ascii="Cambria Math" w:hAnsi="Cambria Math"/>
            <w:sz w:val="21"/>
            <w:szCs w:val="21"/>
          </w:rPr>
          <m:t>9 cm×9 cm×1 mm</m:t>
        </m:r>
      </m:oMath>
      <w:r w:rsidRPr="00B43933">
        <w:rPr>
          <w:sz w:val="21"/>
          <w:szCs w:val="21"/>
        </w:rPr>
        <w:t xml:space="preserve"> glass mold coated with release film. </w:t>
      </w:r>
      <w:proofErr w:type="gramStart"/>
      <w:r w:rsidRPr="00B43933">
        <w:rPr>
          <w:sz w:val="21"/>
          <w:szCs w:val="21"/>
        </w:rPr>
        <w:t>Poly(</w:t>
      </w:r>
      <w:proofErr w:type="gramEnd"/>
      <w:r w:rsidRPr="00B43933">
        <w:rPr>
          <w:sz w:val="21"/>
          <w:szCs w:val="21"/>
        </w:rPr>
        <w:t>PEGMA) hydrogel was cured in 15 min by ultraviolet light irradiation (365 nm, 50 mJ</w:t>
      </w:r>
      <w:r w:rsidR="00794708">
        <w:rPr>
          <w:sz w:val="21"/>
          <w:szCs w:val="21"/>
        </w:rPr>
        <w:t>·</w:t>
      </w:r>
      <w:r w:rsidRPr="00B43933">
        <w:rPr>
          <w:sz w:val="21"/>
          <w:szCs w:val="21"/>
        </w:rPr>
        <w:t>cm</w:t>
      </w:r>
      <w:r w:rsidR="00794708" w:rsidRPr="00B43933">
        <w:rPr>
          <w:sz w:val="21"/>
          <w:szCs w:val="21"/>
          <w:vertAlign w:val="superscript"/>
        </w:rPr>
        <w:t>−</w:t>
      </w:r>
      <w:r w:rsidRPr="00B43933">
        <w:rPr>
          <w:sz w:val="21"/>
          <w:szCs w:val="21"/>
          <w:vertAlign w:val="superscript"/>
        </w:rPr>
        <w:t>2</w:t>
      </w:r>
      <w:r w:rsidRPr="00B43933">
        <w:rPr>
          <w:sz w:val="21"/>
          <w:szCs w:val="21"/>
        </w:rPr>
        <w:t xml:space="preserve">). After curing, the hydrogel was taken out and tailored to a </w:t>
      </w:r>
      <m:oMath>
        <m:r>
          <m:rPr>
            <m:sty m:val="p"/>
          </m:rPr>
          <w:rPr>
            <w:rFonts w:ascii="Cambria Math" w:hAnsi="Cambria Math"/>
            <w:sz w:val="21"/>
            <w:szCs w:val="21"/>
          </w:rPr>
          <m:t>5 cm × 7 cm</m:t>
        </m:r>
      </m:oMath>
      <w:r w:rsidRPr="00B43933">
        <w:rPr>
          <w:sz w:val="21"/>
          <w:szCs w:val="21"/>
        </w:rPr>
        <w:t xml:space="preserve"> sheet. Two </w:t>
      </w:r>
      <m:oMath>
        <m:r>
          <m:rPr>
            <m:sty m:val="p"/>
          </m:rPr>
          <w:rPr>
            <w:rFonts w:ascii="Cambria Math" w:hAnsi="Cambria Math"/>
            <w:sz w:val="21"/>
            <w:szCs w:val="21"/>
          </w:rPr>
          <m:t>9 cm × 1 cm</m:t>
        </m:r>
      </m:oMath>
      <w:r w:rsidRPr="00B43933">
        <w:rPr>
          <w:iCs/>
          <w:sz w:val="21"/>
          <w:szCs w:val="21"/>
        </w:rPr>
        <w:t xml:space="preserve"> </w:t>
      </w:r>
      <w:r w:rsidRPr="00B43933">
        <w:rPr>
          <w:sz w:val="21"/>
          <w:szCs w:val="21"/>
        </w:rPr>
        <w:t>stainless steel electrodes were then attached on two short opposite sides of the hydrogel.</w:t>
      </w:r>
    </w:p>
    <w:p w14:paraId="0F875B9E" w14:textId="44133417" w:rsidR="007502DF" w:rsidRPr="00B43933" w:rsidRDefault="007502DF" w:rsidP="00B43933">
      <w:pPr>
        <w:pStyle w:val="SMText"/>
        <w:adjustRightInd w:val="0"/>
        <w:snapToGrid w:val="0"/>
        <w:spacing w:beforeLines="50" w:before="120" w:afterLines="50" w:after="120"/>
        <w:ind w:firstLineChars="100" w:firstLine="210"/>
        <w:jc w:val="both"/>
        <w:rPr>
          <w:sz w:val="21"/>
          <w:szCs w:val="21"/>
        </w:rPr>
      </w:pPr>
      <w:r w:rsidRPr="00B43933">
        <w:rPr>
          <w:sz w:val="21"/>
          <w:szCs w:val="21"/>
        </w:rPr>
        <w:t xml:space="preserve">To apply voltage on the hydrogel, the signal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100 </w:t>
      </w:r>
      <w:r w:rsidR="0070424C">
        <w:rPr>
          <w:sz w:val="21"/>
          <w:szCs w:val="21"/>
        </w:rPr>
        <w:t>k</w:t>
      </w:r>
      <w:r w:rsidR="0070424C" w:rsidRPr="00B43933">
        <w:rPr>
          <w:sz w:val="21"/>
          <w:szCs w:val="21"/>
        </w:rPr>
        <w:t xml:space="preserve">Hz </w:t>
      </w:r>
      <w:r w:rsidRPr="00B43933">
        <w:rPr>
          <w:sz w:val="21"/>
          <w:szCs w:val="21"/>
        </w:rPr>
        <w:t>(</w:t>
      </w:r>
      <w:r w:rsidR="00794708" w:rsidRPr="002D2B89">
        <w:rPr>
          <w:sz w:val="21"/>
          <w:szCs w:val="21"/>
        </w:rPr>
        <w:t>−</w:t>
      </w:r>
      <w:r w:rsidR="00794708" w:rsidRPr="002D2B89">
        <w:rPr>
          <w:i/>
          <w:iCs/>
          <w:sz w:val="21"/>
          <w:szCs w:val="21"/>
        </w:rPr>
        <w:t>ϕ</w:t>
      </w:r>
      <w:r w:rsidRPr="00B43933">
        <w:rPr>
          <w:sz w:val="21"/>
          <w:szCs w:val="21"/>
        </w:rPr>
        <w:t xml:space="preserve"> = 0.04</w:t>
      </w:r>
      <w:r w:rsidR="0070424C" w:rsidRPr="000747A0">
        <w:rPr>
          <w:sz w:val="21"/>
          <w:szCs w:val="21"/>
        </w:rPr>
        <w:t>°</w:t>
      </w:r>
      <w:r w:rsidRPr="00B43933">
        <w:rPr>
          <w:sz w:val="21"/>
          <w:szCs w:val="21"/>
        </w:rPr>
        <w:t>)) from the function/arbitrary waveform generator (UNI-T UTG2062B) was firstly amplified by the power amplifier (</w:t>
      </w:r>
      <w:proofErr w:type="spellStart"/>
      <w:r w:rsidRPr="00B43933">
        <w:rPr>
          <w:sz w:val="21"/>
          <w:szCs w:val="21"/>
        </w:rPr>
        <w:t>Aigtek</w:t>
      </w:r>
      <w:proofErr w:type="spellEnd"/>
      <w:r w:rsidRPr="00B43933">
        <w:rPr>
          <w:sz w:val="21"/>
          <w:szCs w:val="21"/>
        </w:rPr>
        <w:t xml:space="preserve"> ATA-4052) to 67.2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The hydrogel was then heated by such 67.2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100 </w:t>
      </w:r>
      <w:r w:rsidR="0070424C">
        <w:rPr>
          <w:sz w:val="21"/>
          <w:szCs w:val="21"/>
        </w:rPr>
        <w:t>k</w:t>
      </w:r>
      <w:r w:rsidR="0070424C" w:rsidRPr="00B43933">
        <w:rPr>
          <w:sz w:val="21"/>
          <w:szCs w:val="21"/>
        </w:rPr>
        <w:t xml:space="preserve">Hz </w:t>
      </w:r>
      <w:r w:rsidRPr="00B43933">
        <w:rPr>
          <w:sz w:val="21"/>
          <w:szCs w:val="21"/>
        </w:rPr>
        <w:t xml:space="preserve">electricity. Temperature change and IR video of the hydrogel were recorded by the thermal imaging camera (FLIR E95). </w:t>
      </w:r>
    </w:p>
    <w:p w14:paraId="640BFFAC" w14:textId="44462254" w:rsidR="007502DF" w:rsidRPr="00B43933" w:rsidRDefault="007502DF" w:rsidP="00B43933">
      <w:pPr>
        <w:pStyle w:val="SMText"/>
        <w:adjustRightInd w:val="0"/>
        <w:snapToGrid w:val="0"/>
        <w:spacing w:beforeLines="50" w:before="120" w:afterLines="50" w:after="120"/>
        <w:ind w:firstLineChars="100" w:firstLine="211"/>
        <w:jc w:val="both"/>
        <w:rPr>
          <w:sz w:val="21"/>
          <w:szCs w:val="21"/>
        </w:rPr>
      </w:pPr>
      <w:r w:rsidRPr="00B43933">
        <w:rPr>
          <w:b/>
          <w:bCs/>
          <w:sz w:val="21"/>
          <w:szCs w:val="21"/>
        </w:rPr>
        <w:t>Heating of ionic conductive ceramic.</w:t>
      </w:r>
      <w:r w:rsidRPr="00B43933">
        <w:rPr>
          <w:sz w:val="21"/>
          <w:szCs w:val="21"/>
        </w:rPr>
        <w:t xml:space="preserve"> Two </w:t>
      </w:r>
      <m:oMath>
        <m:r>
          <m:rPr>
            <m:sty m:val="p"/>
          </m:rPr>
          <w:rPr>
            <w:rFonts w:ascii="Cambria Math" w:hAnsi="Cambria Math"/>
            <w:sz w:val="21"/>
            <w:szCs w:val="21"/>
          </w:rPr>
          <m:t>6 cm×5 mm</m:t>
        </m:r>
      </m:oMath>
      <w:r w:rsidRPr="00B43933">
        <w:rPr>
          <w:sz w:val="21"/>
          <w:szCs w:val="21"/>
        </w:rPr>
        <w:t xml:space="preserve"> stainless steel electrodes were adhered on two opposite sides of the LAGP ionic conductive ceramic by </w:t>
      </w:r>
      <w:r w:rsidR="00130589" w:rsidRPr="00B43933">
        <w:rPr>
          <w:sz w:val="21"/>
          <w:szCs w:val="21"/>
        </w:rPr>
        <w:t xml:space="preserve">a </w:t>
      </w:r>
      <w:r w:rsidRPr="00B43933">
        <w:rPr>
          <w:sz w:val="21"/>
          <w:szCs w:val="21"/>
        </w:rPr>
        <w:t xml:space="preserve">conductive tape. To apply voltage on the ceramic, the signal (3.1 </w:t>
      </w:r>
      <w:proofErr w:type="spellStart"/>
      <w:r w:rsidRPr="00B43933">
        <w:rPr>
          <w:sz w:val="21"/>
          <w:szCs w:val="21"/>
        </w:rPr>
        <w:t>V</w:t>
      </w:r>
      <w:r w:rsidRPr="00B43933">
        <w:rPr>
          <w:sz w:val="21"/>
          <w:szCs w:val="21"/>
          <w:vertAlign w:val="subscript"/>
        </w:rPr>
        <w:t>pp</w:t>
      </w:r>
      <w:proofErr w:type="spellEnd"/>
      <w:r w:rsidRPr="00B43933">
        <w:rPr>
          <w:sz w:val="21"/>
          <w:szCs w:val="21"/>
        </w:rPr>
        <w:t xml:space="preserve">, 10 </w:t>
      </w:r>
      <w:r w:rsidR="0070424C">
        <w:rPr>
          <w:sz w:val="21"/>
          <w:szCs w:val="21"/>
        </w:rPr>
        <w:t>k</w:t>
      </w:r>
      <w:r w:rsidR="0070424C" w:rsidRPr="00B43933">
        <w:rPr>
          <w:sz w:val="21"/>
          <w:szCs w:val="21"/>
        </w:rPr>
        <w:t xml:space="preserve">Hz </w:t>
      </w:r>
      <w:r w:rsidRPr="00B43933">
        <w:rPr>
          <w:sz w:val="21"/>
          <w:szCs w:val="21"/>
        </w:rPr>
        <w:t>(</w:t>
      </w:r>
      <w:r w:rsidR="00A94709" w:rsidRPr="002D2B89">
        <w:rPr>
          <w:sz w:val="21"/>
          <w:szCs w:val="21"/>
        </w:rPr>
        <w:t>−</w:t>
      </w:r>
      <w:r w:rsidR="00A94709" w:rsidRPr="002D2B89">
        <w:rPr>
          <w:i/>
          <w:iCs/>
          <w:sz w:val="21"/>
          <w:szCs w:val="21"/>
        </w:rPr>
        <w:t>ϕ</w:t>
      </w:r>
      <w:r w:rsidRPr="00B43933">
        <w:rPr>
          <w:sz w:val="21"/>
          <w:szCs w:val="21"/>
        </w:rPr>
        <w:t xml:space="preserve"> = 1.18</w:t>
      </w:r>
      <w:r w:rsidR="00C1432D" w:rsidRPr="00911E6F">
        <w:rPr>
          <w:sz w:val="21"/>
          <w:szCs w:val="21"/>
        </w:rPr>
        <w:t>°</w:t>
      </w:r>
      <w:r w:rsidRPr="00B43933">
        <w:rPr>
          <w:sz w:val="21"/>
          <w:szCs w:val="21"/>
        </w:rPr>
        <w:t>)) from the function/arbitrary waveform generator (UNI-T UTG2062B) was firstly amplified by the power amplifier (</w:t>
      </w:r>
      <w:proofErr w:type="spellStart"/>
      <w:r w:rsidRPr="00B43933">
        <w:rPr>
          <w:sz w:val="21"/>
          <w:szCs w:val="21"/>
        </w:rPr>
        <w:t>Aigtek</w:t>
      </w:r>
      <w:proofErr w:type="spellEnd"/>
      <w:r w:rsidRPr="00B43933">
        <w:rPr>
          <w:sz w:val="21"/>
          <w:szCs w:val="21"/>
        </w:rPr>
        <w:t xml:space="preserve"> ATA-4052) to 88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The ceramic was then heated by such 88 </w:t>
      </w:r>
      <w:proofErr w:type="spellStart"/>
      <w:r w:rsidRPr="00B43933">
        <w:rPr>
          <w:sz w:val="21"/>
          <w:szCs w:val="21"/>
        </w:rPr>
        <w:t>V</w:t>
      </w:r>
      <w:r w:rsidRPr="00B43933">
        <w:rPr>
          <w:sz w:val="21"/>
          <w:szCs w:val="21"/>
          <w:vertAlign w:val="subscript"/>
        </w:rPr>
        <w:t>rms</w:t>
      </w:r>
      <w:proofErr w:type="spellEnd"/>
      <w:r w:rsidRPr="00B43933">
        <w:rPr>
          <w:sz w:val="21"/>
          <w:szCs w:val="21"/>
        </w:rPr>
        <w:t xml:space="preserve">, 10 </w:t>
      </w:r>
      <w:r w:rsidR="00AD658C">
        <w:rPr>
          <w:sz w:val="21"/>
          <w:szCs w:val="21"/>
        </w:rPr>
        <w:t>kHz</w:t>
      </w:r>
      <w:r w:rsidRPr="00B43933">
        <w:rPr>
          <w:sz w:val="21"/>
          <w:szCs w:val="21"/>
        </w:rPr>
        <w:t xml:space="preserve"> electricity. Temperature change and IR video of the ceramic were recorded by the thermal imaging camera (FLIR E95).</w:t>
      </w:r>
    </w:p>
    <w:p w14:paraId="6084194F" w14:textId="77777777" w:rsidR="007502DF" w:rsidRPr="002D2B89" w:rsidRDefault="007502DF" w:rsidP="007502DF">
      <w:pPr>
        <w:pStyle w:val="SMText"/>
        <w:ind w:firstLine="0"/>
      </w:pPr>
    </w:p>
    <w:p w14:paraId="6A5A6B54" w14:textId="4D24BAF0" w:rsidR="00355362" w:rsidRPr="002D2B89" w:rsidRDefault="007502DF" w:rsidP="007402FC">
      <w:pPr>
        <w:pStyle w:val="SMText"/>
      </w:pPr>
      <w:bookmarkStart w:id="6" w:name="_Hlk85124548"/>
      <w:r w:rsidRPr="002D2B89">
        <w:rPr>
          <w:noProof/>
          <w:szCs w:val="21"/>
        </w:rPr>
        <w:drawing>
          <wp:inline distT="0" distB="0" distL="0" distR="0" wp14:anchorId="15247071" wp14:editId="31FA5E11">
            <wp:extent cx="5257800" cy="2814320"/>
            <wp:effectExtent l="0" t="0" r="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57800" cy="2814320"/>
                    </a:xfrm>
                    <a:prstGeom prst="rect">
                      <a:avLst/>
                    </a:prstGeom>
                    <a:noFill/>
                    <a:ln>
                      <a:noFill/>
                    </a:ln>
                  </pic:spPr>
                </pic:pic>
              </a:graphicData>
            </a:graphic>
          </wp:inline>
        </w:drawing>
      </w:r>
    </w:p>
    <w:p w14:paraId="4D46A919" w14:textId="76CF0790" w:rsidR="00015F74" w:rsidRPr="002D2B89" w:rsidRDefault="00565741" w:rsidP="00B43933">
      <w:pPr>
        <w:pStyle w:val="SMHeading"/>
        <w:snapToGrid w:val="0"/>
        <w:spacing w:before="0" w:after="120"/>
        <w:jc w:val="both"/>
        <w:rPr>
          <w:sz w:val="18"/>
          <w:szCs w:val="18"/>
        </w:rPr>
      </w:pPr>
      <w:r w:rsidRPr="00B43933">
        <w:rPr>
          <w:sz w:val="18"/>
          <w:szCs w:val="18"/>
        </w:rPr>
        <w:t xml:space="preserve">Fig. </w:t>
      </w:r>
      <w:r w:rsidR="00A94709" w:rsidRPr="00B43933">
        <w:rPr>
          <w:sz w:val="18"/>
          <w:szCs w:val="18"/>
        </w:rPr>
        <w:t>S</w:t>
      </w:r>
      <w:r w:rsidRPr="00B43933">
        <w:rPr>
          <w:sz w:val="18"/>
          <w:szCs w:val="18"/>
        </w:rPr>
        <w:t>1</w:t>
      </w:r>
      <w:r w:rsidR="007502DF" w:rsidRPr="00B43933">
        <w:rPr>
          <w:sz w:val="18"/>
          <w:szCs w:val="18"/>
        </w:rPr>
        <w:t xml:space="preserve">. </w:t>
      </w:r>
      <w:r w:rsidR="00A94709" w:rsidRPr="00B43933">
        <w:rPr>
          <w:b w:val="0"/>
          <w:bCs w:val="0"/>
          <w:sz w:val="18"/>
          <w:szCs w:val="18"/>
        </w:rPr>
        <w:t>(a)</w:t>
      </w:r>
      <w:r w:rsidR="007502DF" w:rsidRPr="00B43933">
        <w:rPr>
          <w:b w:val="0"/>
          <w:bCs w:val="0"/>
          <w:sz w:val="18"/>
          <w:szCs w:val="18"/>
        </w:rPr>
        <w:t xml:space="preserve"> A designed device for ionic Joule heating. The concentration of the NaCl solution is 10</w:t>
      </w:r>
      <w:r w:rsidR="00C1432D">
        <w:rPr>
          <w:b w:val="0"/>
          <w:bCs w:val="0"/>
          <w:sz w:val="18"/>
          <w:szCs w:val="18"/>
          <w:vertAlign w:val="superscript"/>
        </w:rPr>
        <w:t>−</w:t>
      </w:r>
      <w:r w:rsidR="007502DF" w:rsidRPr="00B43933">
        <w:rPr>
          <w:b w:val="0"/>
          <w:bCs w:val="0"/>
          <w:sz w:val="18"/>
          <w:szCs w:val="18"/>
          <w:vertAlign w:val="superscript"/>
        </w:rPr>
        <w:t>4</w:t>
      </w:r>
      <w:r w:rsidR="007502DF" w:rsidRPr="00B43933">
        <w:rPr>
          <w:b w:val="0"/>
          <w:bCs w:val="0"/>
          <w:sz w:val="18"/>
          <w:szCs w:val="18"/>
        </w:rPr>
        <w:t xml:space="preserve"> </w:t>
      </w:r>
      <w:r w:rsidR="00A94709" w:rsidRPr="00B43933">
        <w:rPr>
          <w:b w:val="0"/>
          <w:bCs w:val="0"/>
          <w:sz w:val="18"/>
          <w:szCs w:val="18"/>
        </w:rPr>
        <w:t>mol·L</w:t>
      </w:r>
      <w:r w:rsidR="00A94709" w:rsidRPr="00B43933">
        <w:rPr>
          <w:b w:val="0"/>
          <w:bCs w:val="0"/>
          <w:sz w:val="18"/>
          <w:szCs w:val="18"/>
          <w:vertAlign w:val="superscript"/>
        </w:rPr>
        <w:t>−1</w:t>
      </w:r>
      <w:r w:rsidR="007502DF" w:rsidRPr="00B43933">
        <w:rPr>
          <w:b w:val="0"/>
          <w:bCs w:val="0"/>
          <w:sz w:val="18"/>
          <w:szCs w:val="18"/>
        </w:rPr>
        <w:t xml:space="preserve">. </w:t>
      </w:r>
      <w:r w:rsidR="00A94709" w:rsidRPr="00B43933">
        <w:rPr>
          <w:b w:val="0"/>
          <w:bCs w:val="0"/>
          <w:sz w:val="18"/>
          <w:szCs w:val="18"/>
        </w:rPr>
        <w:t>(b)</w:t>
      </w:r>
      <w:r w:rsidR="007502DF" w:rsidRPr="00B43933">
        <w:rPr>
          <w:b w:val="0"/>
          <w:bCs w:val="0"/>
          <w:sz w:val="18"/>
          <w:szCs w:val="18"/>
        </w:rPr>
        <w:t xml:space="preserve"> Nyquist plot of the device. </w:t>
      </w:r>
      <w:r w:rsidR="00A94709" w:rsidRPr="00B43933">
        <w:rPr>
          <w:b w:val="0"/>
          <w:bCs w:val="0"/>
          <w:sz w:val="18"/>
          <w:szCs w:val="18"/>
        </w:rPr>
        <w:t>(c)</w:t>
      </w:r>
      <w:r w:rsidR="007502DF" w:rsidRPr="00B43933">
        <w:rPr>
          <w:b w:val="0"/>
          <w:bCs w:val="0"/>
          <w:sz w:val="18"/>
          <w:szCs w:val="18"/>
        </w:rPr>
        <w:t xml:space="preserve"> Impedance property of the device in Bode plot. </w:t>
      </w:r>
      <w:r w:rsidR="00A94709" w:rsidRPr="00B43933">
        <w:rPr>
          <w:b w:val="0"/>
          <w:bCs w:val="0"/>
          <w:sz w:val="18"/>
          <w:szCs w:val="18"/>
        </w:rPr>
        <w:t>(d)</w:t>
      </w:r>
      <w:r w:rsidR="007502DF" w:rsidRPr="00B43933">
        <w:rPr>
          <w:b w:val="0"/>
          <w:bCs w:val="0"/>
          <w:sz w:val="18"/>
          <w:szCs w:val="18"/>
        </w:rPr>
        <w:t xml:space="preserve"> A designed device for ionic Joule heating. </w:t>
      </w:r>
      <w:r w:rsidR="00A94709" w:rsidRPr="00B43933">
        <w:rPr>
          <w:b w:val="0"/>
          <w:bCs w:val="0"/>
          <w:sz w:val="18"/>
          <w:szCs w:val="18"/>
        </w:rPr>
        <w:t>(e, f)</w:t>
      </w:r>
      <w:r w:rsidR="007502DF" w:rsidRPr="00B43933">
        <w:rPr>
          <w:b w:val="0"/>
          <w:bCs w:val="0"/>
          <w:sz w:val="18"/>
          <w:szCs w:val="18"/>
        </w:rPr>
        <w:t xml:space="preserve"> EIS spectra of the device with the NaCl aqueous solution having different concentrations.</w:t>
      </w:r>
    </w:p>
    <w:bookmarkEnd w:id="6"/>
    <w:p w14:paraId="0DCA89B9" w14:textId="6C1BCD05" w:rsidR="007502DF" w:rsidRPr="002D2B89" w:rsidRDefault="007502DF" w:rsidP="00045555">
      <w:pPr>
        <w:pStyle w:val="SMcaption"/>
        <w:snapToGrid w:val="0"/>
        <w:spacing w:beforeLines="50" w:before="120" w:afterLines="50" w:after="120"/>
        <w:ind w:firstLineChars="100" w:firstLine="211"/>
        <w:jc w:val="both"/>
        <w:rPr>
          <w:sz w:val="21"/>
          <w:szCs w:val="21"/>
        </w:rPr>
      </w:pPr>
      <w:r w:rsidRPr="002D2B89">
        <w:rPr>
          <w:b/>
          <w:bCs/>
          <w:sz w:val="21"/>
          <w:szCs w:val="21"/>
        </w:rPr>
        <w:t xml:space="preserve">Heating of </w:t>
      </w:r>
      <w:bookmarkStart w:id="7" w:name="_Hlk61810122"/>
      <w:r w:rsidRPr="002D2B89">
        <w:rPr>
          <w:b/>
          <w:bCs/>
          <w:sz w:val="21"/>
          <w:szCs w:val="21"/>
        </w:rPr>
        <w:t>10</w:t>
      </w:r>
      <w:r w:rsidR="00A94709">
        <w:rPr>
          <w:b/>
          <w:bCs/>
          <w:sz w:val="21"/>
          <w:szCs w:val="21"/>
          <w:vertAlign w:val="superscript"/>
        </w:rPr>
        <w:t>−</w:t>
      </w:r>
      <w:r w:rsidRPr="002D2B89">
        <w:rPr>
          <w:b/>
          <w:bCs/>
          <w:sz w:val="21"/>
          <w:szCs w:val="21"/>
          <w:vertAlign w:val="superscript"/>
        </w:rPr>
        <w:t>4</w:t>
      </w:r>
      <w:r w:rsidRPr="002D2B89">
        <w:rPr>
          <w:b/>
          <w:bCs/>
          <w:sz w:val="21"/>
          <w:szCs w:val="21"/>
        </w:rPr>
        <w:t xml:space="preserve"> </w:t>
      </w:r>
      <w:r w:rsidR="00AD658C" w:rsidRPr="000747A0">
        <w:rPr>
          <w:b/>
          <w:bCs/>
          <w:sz w:val="21"/>
          <w:szCs w:val="21"/>
        </w:rPr>
        <w:t>mol·L</w:t>
      </w:r>
      <w:r w:rsidR="00AD658C" w:rsidRPr="000747A0">
        <w:rPr>
          <w:b/>
          <w:bCs/>
          <w:sz w:val="21"/>
          <w:szCs w:val="21"/>
          <w:vertAlign w:val="superscript"/>
        </w:rPr>
        <w:t>−1</w:t>
      </w:r>
      <w:r w:rsidRPr="002D2B89">
        <w:rPr>
          <w:b/>
          <w:bCs/>
          <w:sz w:val="21"/>
          <w:szCs w:val="21"/>
        </w:rPr>
        <w:t xml:space="preserve"> NaCl aqueous solution</w:t>
      </w:r>
      <w:bookmarkEnd w:id="7"/>
      <w:r w:rsidRPr="002D2B89">
        <w:rPr>
          <w:b/>
          <w:bCs/>
          <w:sz w:val="21"/>
          <w:szCs w:val="21"/>
        </w:rPr>
        <w:t xml:space="preserve"> in the container shown in </w:t>
      </w:r>
      <w:r w:rsidR="00A94709" w:rsidRPr="002D2B89">
        <w:rPr>
          <w:b/>
          <w:bCs/>
          <w:sz w:val="21"/>
          <w:szCs w:val="21"/>
        </w:rPr>
        <w:t xml:space="preserve">Fig </w:t>
      </w:r>
      <w:r w:rsidRPr="002D2B89">
        <w:rPr>
          <w:b/>
          <w:bCs/>
          <w:sz w:val="21"/>
          <w:szCs w:val="21"/>
        </w:rPr>
        <w:t>S1</w:t>
      </w:r>
      <w:r w:rsidR="00A94709">
        <w:rPr>
          <w:b/>
          <w:bCs/>
          <w:sz w:val="21"/>
          <w:szCs w:val="21"/>
        </w:rPr>
        <w:t>(a)</w:t>
      </w:r>
      <w:r w:rsidRPr="002D2B89">
        <w:rPr>
          <w:b/>
          <w:bCs/>
          <w:sz w:val="21"/>
          <w:szCs w:val="21"/>
        </w:rPr>
        <w:t>.</w:t>
      </w:r>
      <w:r w:rsidRPr="002D2B89">
        <w:rPr>
          <w:sz w:val="21"/>
          <w:szCs w:val="21"/>
        </w:rPr>
        <w:t xml:space="preserve"> For the heating cell, 36 </w:t>
      </w:r>
      <w:r w:rsidR="00A94709" w:rsidRPr="002D2B89">
        <w:rPr>
          <w:sz w:val="21"/>
          <w:szCs w:val="21"/>
        </w:rPr>
        <w:t>m</w:t>
      </w:r>
      <w:r w:rsidR="00A94709">
        <w:rPr>
          <w:sz w:val="21"/>
          <w:szCs w:val="21"/>
        </w:rPr>
        <w:t>L</w:t>
      </w:r>
      <w:r w:rsidR="00A94709" w:rsidRPr="002D2B89">
        <w:rPr>
          <w:sz w:val="21"/>
          <w:szCs w:val="21"/>
        </w:rPr>
        <w:t xml:space="preserve"> </w:t>
      </w:r>
      <w:r w:rsidRPr="002D2B89">
        <w:rPr>
          <w:sz w:val="21"/>
          <w:szCs w:val="21"/>
        </w:rPr>
        <w:t>10</w:t>
      </w:r>
      <w:r w:rsidR="00A94709">
        <w:rPr>
          <w:sz w:val="21"/>
          <w:szCs w:val="21"/>
          <w:vertAlign w:val="superscript"/>
        </w:rPr>
        <w:t>−</w:t>
      </w:r>
      <w:r w:rsidRPr="002D2B89">
        <w:rPr>
          <w:sz w:val="21"/>
          <w:szCs w:val="21"/>
          <w:vertAlign w:val="superscript"/>
        </w:rPr>
        <w:t>4</w:t>
      </w:r>
      <w:r w:rsidRPr="002D2B89">
        <w:rPr>
          <w:sz w:val="21"/>
          <w:szCs w:val="21"/>
        </w:rPr>
        <w:t xml:space="preserve"> </w:t>
      </w:r>
      <w:r w:rsidR="00A94709" w:rsidRPr="002D2B89">
        <w:rPr>
          <w:sz w:val="21"/>
          <w:szCs w:val="21"/>
        </w:rPr>
        <w:t>mol·L</w:t>
      </w:r>
      <w:r w:rsidR="00A94709" w:rsidRPr="002D2B89">
        <w:rPr>
          <w:sz w:val="21"/>
          <w:szCs w:val="21"/>
          <w:vertAlign w:val="superscript"/>
        </w:rPr>
        <w:t>−1</w:t>
      </w:r>
      <w:r w:rsidRPr="002D2B89">
        <w:rPr>
          <w:sz w:val="21"/>
          <w:szCs w:val="21"/>
        </w:rPr>
        <w:t xml:space="preserve"> NaCl (</w:t>
      </w:r>
      <w:proofErr w:type="spellStart"/>
      <w:r w:rsidRPr="002D2B89">
        <w:rPr>
          <w:sz w:val="21"/>
          <w:szCs w:val="21"/>
        </w:rPr>
        <w:t>aq</w:t>
      </w:r>
      <w:proofErr w:type="spellEnd"/>
      <w:r w:rsidRPr="002D2B89">
        <w:rPr>
          <w:sz w:val="21"/>
          <w:szCs w:val="21"/>
        </w:rPr>
        <w:t xml:space="preserve">) solution was poured into a 10 cm × 4 cm ×10 cm glass container. Two 10 cm × 10 cm stainless steel electrodes were fixed in parallel at two 10 cm × 10 cm internal surfaces of the container. For the applied voltage, a sinusoidal electrical signal of 3.1 </w:t>
      </w:r>
      <w:proofErr w:type="spellStart"/>
      <w:r w:rsidRPr="002D2B89">
        <w:rPr>
          <w:sz w:val="21"/>
          <w:szCs w:val="21"/>
        </w:rPr>
        <w:t>V</w:t>
      </w:r>
      <w:r w:rsidRPr="002D2B89">
        <w:rPr>
          <w:sz w:val="21"/>
          <w:szCs w:val="21"/>
          <w:vertAlign w:val="subscript"/>
        </w:rPr>
        <w:t>pp</w:t>
      </w:r>
      <w:proofErr w:type="spellEnd"/>
      <w:r w:rsidRPr="002D2B89">
        <w:rPr>
          <w:sz w:val="21"/>
          <w:szCs w:val="21"/>
        </w:rPr>
        <w:t>, 1 Hz</w:t>
      </w:r>
      <w:r w:rsidRPr="002D2B89">
        <w:rPr>
          <w:b/>
          <w:bCs/>
          <w:sz w:val="21"/>
          <w:szCs w:val="21"/>
        </w:rPr>
        <w:t xml:space="preserve"> </w:t>
      </w:r>
      <w:r w:rsidRPr="002D2B89">
        <w:rPr>
          <w:sz w:val="21"/>
          <w:szCs w:val="21"/>
        </w:rPr>
        <w:t>(</w:t>
      </w:r>
      <w:r w:rsidR="00A94709" w:rsidRPr="002D2B89">
        <w:rPr>
          <w:sz w:val="21"/>
          <w:szCs w:val="21"/>
        </w:rPr>
        <w:t>−</w:t>
      </w:r>
      <w:r w:rsidR="00A94709" w:rsidRPr="002D2B89">
        <w:rPr>
          <w:i/>
          <w:iCs/>
          <w:sz w:val="21"/>
          <w:szCs w:val="21"/>
        </w:rPr>
        <w:t>ϕ</w:t>
      </w:r>
      <w:r w:rsidRPr="002D2B89">
        <w:rPr>
          <w:sz w:val="21"/>
          <w:szCs w:val="21"/>
        </w:rPr>
        <w:t xml:space="preserve"> = 27.3</w:t>
      </w:r>
      <w:r w:rsidR="00C1432D" w:rsidRPr="00911E6F">
        <w:rPr>
          <w:sz w:val="21"/>
          <w:szCs w:val="21"/>
        </w:rPr>
        <w:t>°</w:t>
      </w:r>
      <w:r w:rsidRPr="002D2B89">
        <w:rPr>
          <w:sz w:val="21"/>
          <w:szCs w:val="21"/>
        </w:rPr>
        <w:t xml:space="preserve">), 1 </w:t>
      </w:r>
      <w:r w:rsidR="00AD658C">
        <w:rPr>
          <w:sz w:val="21"/>
          <w:szCs w:val="21"/>
        </w:rPr>
        <w:t>kHz</w:t>
      </w:r>
      <w:r w:rsidRPr="002D2B89">
        <w:rPr>
          <w:sz w:val="21"/>
          <w:szCs w:val="21"/>
        </w:rPr>
        <w:t xml:space="preserve"> (</w:t>
      </w:r>
      <w:r w:rsidR="00A94709" w:rsidRPr="002D2B89">
        <w:rPr>
          <w:sz w:val="21"/>
          <w:szCs w:val="21"/>
        </w:rPr>
        <w:t>−</w:t>
      </w:r>
      <w:r w:rsidR="00A94709" w:rsidRPr="002D2B89">
        <w:rPr>
          <w:i/>
          <w:iCs/>
          <w:sz w:val="21"/>
          <w:szCs w:val="21"/>
        </w:rPr>
        <w:t>ϕ</w:t>
      </w:r>
      <w:r w:rsidRPr="002D2B89">
        <w:rPr>
          <w:sz w:val="21"/>
          <w:szCs w:val="21"/>
        </w:rPr>
        <w:t xml:space="preserve"> = 0.27</w:t>
      </w:r>
      <w:r w:rsidR="00C1432D" w:rsidRPr="00911E6F">
        <w:rPr>
          <w:sz w:val="21"/>
          <w:szCs w:val="21"/>
        </w:rPr>
        <w:t>°</w:t>
      </w:r>
      <w:r w:rsidRPr="002D2B89">
        <w:rPr>
          <w:sz w:val="21"/>
          <w:szCs w:val="21"/>
        </w:rPr>
        <w:t xml:space="preserve">) and 500 </w:t>
      </w:r>
      <w:r w:rsidR="00AD658C">
        <w:rPr>
          <w:sz w:val="21"/>
          <w:szCs w:val="21"/>
        </w:rPr>
        <w:t>k</w:t>
      </w:r>
      <w:r w:rsidR="00AD658C" w:rsidRPr="002D2B89">
        <w:rPr>
          <w:sz w:val="21"/>
          <w:szCs w:val="21"/>
        </w:rPr>
        <w:t xml:space="preserve">Hz </w:t>
      </w:r>
      <w:r w:rsidRPr="002D2B89">
        <w:rPr>
          <w:sz w:val="21"/>
          <w:szCs w:val="21"/>
        </w:rPr>
        <w:t>(</w:t>
      </w:r>
      <w:r w:rsidR="00A94709" w:rsidRPr="002D2B89">
        <w:rPr>
          <w:sz w:val="21"/>
          <w:szCs w:val="21"/>
        </w:rPr>
        <w:t>−</w:t>
      </w:r>
      <w:r w:rsidR="00A94709" w:rsidRPr="002D2B89">
        <w:rPr>
          <w:i/>
          <w:iCs/>
          <w:sz w:val="21"/>
          <w:szCs w:val="21"/>
        </w:rPr>
        <w:t>ϕ</w:t>
      </w:r>
      <w:r w:rsidRPr="002D2B89">
        <w:rPr>
          <w:sz w:val="21"/>
          <w:szCs w:val="21"/>
        </w:rPr>
        <w:t xml:space="preserve"> = 61.6</w:t>
      </w:r>
      <w:r w:rsidR="00C1432D" w:rsidRPr="00911E6F">
        <w:rPr>
          <w:sz w:val="21"/>
          <w:szCs w:val="21"/>
        </w:rPr>
        <w:t>°</w:t>
      </w:r>
      <w:r w:rsidRPr="002D2B89">
        <w:rPr>
          <w:sz w:val="21"/>
          <w:szCs w:val="21"/>
        </w:rPr>
        <w:t>)</w:t>
      </w:r>
      <w:r w:rsidRPr="002D2B89">
        <w:rPr>
          <w:b/>
          <w:bCs/>
          <w:sz w:val="21"/>
          <w:szCs w:val="21"/>
        </w:rPr>
        <w:t xml:space="preserve"> </w:t>
      </w:r>
      <w:r w:rsidRPr="002D2B89">
        <w:rPr>
          <w:sz w:val="21"/>
          <w:szCs w:val="21"/>
        </w:rPr>
        <w:t>was firstly generated by a function/arbitrary waveform generator (UNI-T UTG2062B) This signal was amplified by a power amplifier (</w:t>
      </w:r>
      <w:proofErr w:type="spellStart"/>
      <w:r w:rsidRPr="002D2B89">
        <w:rPr>
          <w:sz w:val="21"/>
          <w:szCs w:val="21"/>
        </w:rPr>
        <w:t>Aigtek</w:t>
      </w:r>
      <w:proofErr w:type="spellEnd"/>
      <w:r w:rsidRPr="002D2B89">
        <w:rPr>
          <w:sz w:val="21"/>
          <w:szCs w:val="21"/>
        </w:rPr>
        <w:t xml:space="preserve"> ATA-4052) to 50 </w:t>
      </w:r>
      <w:proofErr w:type="spellStart"/>
      <w:r w:rsidRPr="002D2B89">
        <w:rPr>
          <w:sz w:val="21"/>
          <w:szCs w:val="21"/>
        </w:rPr>
        <w:t>V</w:t>
      </w:r>
      <w:r w:rsidRPr="002D2B89">
        <w:rPr>
          <w:sz w:val="21"/>
          <w:szCs w:val="21"/>
          <w:vertAlign w:val="subscript"/>
        </w:rPr>
        <w:t>rms</w:t>
      </w:r>
      <w:proofErr w:type="spellEnd"/>
      <w:r w:rsidRPr="002D2B89">
        <w:rPr>
          <w:sz w:val="21"/>
          <w:szCs w:val="21"/>
        </w:rPr>
        <w:t>. The NaCl (</w:t>
      </w:r>
      <w:proofErr w:type="spellStart"/>
      <w:r w:rsidRPr="002D2B89">
        <w:rPr>
          <w:sz w:val="21"/>
          <w:szCs w:val="21"/>
        </w:rPr>
        <w:t>aq</w:t>
      </w:r>
      <w:proofErr w:type="spellEnd"/>
      <w:r w:rsidRPr="002D2B89">
        <w:rPr>
          <w:sz w:val="21"/>
          <w:szCs w:val="21"/>
        </w:rPr>
        <w:t xml:space="preserve">) solution was then heated by 50 </w:t>
      </w:r>
      <w:proofErr w:type="spellStart"/>
      <w:r w:rsidRPr="002D2B89">
        <w:rPr>
          <w:sz w:val="21"/>
          <w:szCs w:val="21"/>
        </w:rPr>
        <w:t>V</w:t>
      </w:r>
      <w:r w:rsidRPr="002D2B89">
        <w:rPr>
          <w:sz w:val="21"/>
          <w:szCs w:val="21"/>
          <w:vertAlign w:val="subscript"/>
        </w:rPr>
        <w:t>rms</w:t>
      </w:r>
      <w:proofErr w:type="spellEnd"/>
      <w:r w:rsidRPr="002D2B89">
        <w:rPr>
          <w:sz w:val="21"/>
          <w:szCs w:val="21"/>
        </w:rPr>
        <w:t xml:space="preserve">, 1 Hz electricity for 60 s. Thereafter, the electrodes were taken out for examination. For heating at 1 </w:t>
      </w:r>
      <w:r w:rsidR="00AD658C">
        <w:rPr>
          <w:sz w:val="21"/>
          <w:szCs w:val="21"/>
        </w:rPr>
        <w:t>k</w:t>
      </w:r>
      <w:r w:rsidR="00AD658C" w:rsidRPr="002D2B89">
        <w:rPr>
          <w:sz w:val="21"/>
          <w:szCs w:val="21"/>
        </w:rPr>
        <w:t>Hz</w:t>
      </w:r>
      <w:r w:rsidRPr="002D2B89">
        <w:rPr>
          <w:sz w:val="21"/>
          <w:szCs w:val="21"/>
        </w:rPr>
        <w:t xml:space="preserve">, a sinusoidal electrical signal with 3.1 </w:t>
      </w:r>
      <w:proofErr w:type="spellStart"/>
      <w:r w:rsidRPr="002D2B89">
        <w:rPr>
          <w:sz w:val="21"/>
          <w:szCs w:val="21"/>
        </w:rPr>
        <w:t>V</w:t>
      </w:r>
      <w:r w:rsidRPr="002D2B89">
        <w:rPr>
          <w:sz w:val="21"/>
          <w:szCs w:val="21"/>
          <w:vertAlign w:val="subscript"/>
        </w:rPr>
        <w:t>pp</w:t>
      </w:r>
      <w:proofErr w:type="spellEnd"/>
      <w:r w:rsidRPr="002D2B89">
        <w:rPr>
          <w:sz w:val="21"/>
          <w:szCs w:val="21"/>
        </w:rPr>
        <w:t xml:space="preserve"> and 1 </w:t>
      </w:r>
      <w:r w:rsidR="00AD658C">
        <w:rPr>
          <w:sz w:val="21"/>
          <w:szCs w:val="21"/>
        </w:rPr>
        <w:t>k</w:t>
      </w:r>
      <w:r w:rsidR="00AD658C" w:rsidRPr="002D2B89">
        <w:rPr>
          <w:sz w:val="21"/>
          <w:szCs w:val="21"/>
        </w:rPr>
        <w:t xml:space="preserve">Hz </w:t>
      </w:r>
      <w:r w:rsidRPr="002D2B89">
        <w:rPr>
          <w:sz w:val="21"/>
          <w:szCs w:val="21"/>
        </w:rPr>
        <w:t xml:space="preserve">was generated by the function/arbitrary waveform generator (UNI-T UTG2062B). For heating at 500 </w:t>
      </w:r>
      <w:r w:rsidR="00AD658C">
        <w:rPr>
          <w:sz w:val="21"/>
          <w:szCs w:val="21"/>
        </w:rPr>
        <w:t>k</w:t>
      </w:r>
      <w:r w:rsidR="00AD658C" w:rsidRPr="002D2B89">
        <w:rPr>
          <w:sz w:val="21"/>
          <w:szCs w:val="21"/>
        </w:rPr>
        <w:t>Hz</w:t>
      </w:r>
      <w:r w:rsidRPr="002D2B89">
        <w:rPr>
          <w:sz w:val="21"/>
          <w:szCs w:val="21"/>
        </w:rPr>
        <w:t xml:space="preserve">, a sinusoidal electrical signal with 3.1 </w:t>
      </w:r>
      <w:proofErr w:type="spellStart"/>
      <w:r w:rsidRPr="002D2B89">
        <w:rPr>
          <w:sz w:val="21"/>
          <w:szCs w:val="21"/>
        </w:rPr>
        <w:t>V</w:t>
      </w:r>
      <w:r w:rsidRPr="002D2B89">
        <w:rPr>
          <w:sz w:val="21"/>
          <w:szCs w:val="21"/>
          <w:vertAlign w:val="subscript"/>
        </w:rPr>
        <w:t>pp</w:t>
      </w:r>
      <w:proofErr w:type="spellEnd"/>
      <w:r w:rsidRPr="002D2B89">
        <w:rPr>
          <w:sz w:val="21"/>
          <w:szCs w:val="21"/>
        </w:rPr>
        <w:t xml:space="preserve"> and 500 </w:t>
      </w:r>
      <w:r w:rsidR="00AD658C">
        <w:rPr>
          <w:sz w:val="21"/>
          <w:szCs w:val="21"/>
        </w:rPr>
        <w:t>k</w:t>
      </w:r>
      <w:r w:rsidR="00AD658C" w:rsidRPr="002D2B89">
        <w:rPr>
          <w:sz w:val="21"/>
          <w:szCs w:val="21"/>
        </w:rPr>
        <w:t xml:space="preserve">Hz </w:t>
      </w:r>
      <w:r w:rsidRPr="002D2B89">
        <w:rPr>
          <w:sz w:val="21"/>
          <w:szCs w:val="21"/>
        </w:rPr>
        <w:t>was generated by the same function/arbitrary waveform generator. For each heating case, the power amplifier (</w:t>
      </w:r>
      <w:proofErr w:type="spellStart"/>
      <w:r w:rsidRPr="002D2B89">
        <w:rPr>
          <w:sz w:val="21"/>
          <w:szCs w:val="21"/>
        </w:rPr>
        <w:t>Aigtek</w:t>
      </w:r>
      <w:proofErr w:type="spellEnd"/>
      <w:r w:rsidRPr="002D2B89">
        <w:rPr>
          <w:sz w:val="21"/>
          <w:szCs w:val="21"/>
        </w:rPr>
        <w:t xml:space="preserve"> ATA-4052) was used to amplify the small electrical signal and the output apparent power of this power amplifier was controlled at </w:t>
      </w:r>
      <w:r w:rsidRPr="002D2B89">
        <w:rPr>
          <w:i/>
          <w:iCs/>
          <w:sz w:val="21"/>
          <w:szCs w:val="21"/>
        </w:rPr>
        <w:t>S</w:t>
      </w:r>
      <w:r w:rsidRPr="002D2B89">
        <w:rPr>
          <w:sz w:val="21"/>
          <w:szCs w:val="21"/>
        </w:rPr>
        <w:t xml:space="preserve"> = 21 VA. The NaCl (</w:t>
      </w:r>
      <w:proofErr w:type="spellStart"/>
      <w:r w:rsidRPr="002D2B89">
        <w:rPr>
          <w:sz w:val="21"/>
          <w:szCs w:val="21"/>
        </w:rPr>
        <w:t>aq</w:t>
      </w:r>
      <w:proofErr w:type="spellEnd"/>
      <w:r w:rsidRPr="002D2B89">
        <w:rPr>
          <w:sz w:val="21"/>
          <w:szCs w:val="21"/>
        </w:rPr>
        <w:t xml:space="preserve">) solution was then heated from room temperature to 50 </w:t>
      </w:r>
      <w:r w:rsidR="00AD658C" w:rsidRPr="000747A0">
        <w:rPr>
          <w:sz w:val="21"/>
          <w:szCs w:val="21"/>
        </w:rPr>
        <w:t>°</w:t>
      </w:r>
      <w:r w:rsidR="00AD658C">
        <w:rPr>
          <w:sz w:val="21"/>
          <w:szCs w:val="21"/>
        </w:rPr>
        <w:t xml:space="preserve">C </w:t>
      </w:r>
      <w:r w:rsidRPr="002D2B89">
        <w:rPr>
          <w:sz w:val="21"/>
          <w:szCs w:val="21"/>
        </w:rPr>
        <w:lastRenderedPageBreak/>
        <w:t>by the electricity from the power amplifier. Temperature changes were recorded by a thermal imaging camera (FLIR E95) for both heating cases.</w:t>
      </w:r>
    </w:p>
    <w:p w14:paraId="0A598023" w14:textId="63F148FD" w:rsidR="007502DF" w:rsidRPr="002D2B89" w:rsidRDefault="007502DF" w:rsidP="007502DF">
      <w:pPr>
        <w:pStyle w:val="SMcaption"/>
        <w:jc w:val="center"/>
      </w:pPr>
      <w:bookmarkStart w:id="8" w:name="_Hlk85124604"/>
      <w:r w:rsidRPr="002D2B89">
        <w:rPr>
          <w:noProof/>
          <w:szCs w:val="21"/>
        </w:rPr>
        <w:drawing>
          <wp:inline distT="0" distB="0" distL="0" distR="0" wp14:anchorId="3A89ED53" wp14:editId="586253B4">
            <wp:extent cx="3293109" cy="2520000"/>
            <wp:effectExtent l="0" t="0" r="3175" b="0"/>
            <wp:docPr id="3" name="图片 1">
              <a:extLst xmlns:a="http://schemas.openxmlformats.org/drawingml/2006/main">
                <a:ext uri="{FF2B5EF4-FFF2-40B4-BE49-F238E27FC236}">
                  <a16:creationId xmlns:a16="http://schemas.microsoft.com/office/drawing/2014/main" id="{81C483A3-AB31-465A-9201-8CEEF43737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81C483A3-AB31-465A-9201-8CEEF43737B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93109" cy="2520000"/>
                    </a:xfrm>
                    <a:prstGeom prst="rect">
                      <a:avLst/>
                    </a:prstGeom>
                  </pic:spPr>
                </pic:pic>
              </a:graphicData>
            </a:graphic>
          </wp:inline>
        </w:drawing>
      </w:r>
    </w:p>
    <w:p w14:paraId="3567FF95" w14:textId="5BA56CDD" w:rsidR="00112C5B" w:rsidRPr="002D2B89" w:rsidRDefault="00565741" w:rsidP="00045555">
      <w:pPr>
        <w:pStyle w:val="SMHeading"/>
        <w:adjustRightInd w:val="0"/>
        <w:snapToGrid w:val="0"/>
        <w:spacing w:before="120" w:after="120"/>
        <w:jc w:val="both"/>
        <w:rPr>
          <w:sz w:val="18"/>
          <w:szCs w:val="18"/>
        </w:rPr>
      </w:pPr>
      <w:r w:rsidRPr="00B43933">
        <w:rPr>
          <w:sz w:val="18"/>
          <w:szCs w:val="18"/>
        </w:rPr>
        <w:t xml:space="preserve">Fig. </w:t>
      </w:r>
      <w:r w:rsidR="00A94709" w:rsidRPr="00B43933">
        <w:rPr>
          <w:sz w:val="18"/>
          <w:szCs w:val="18"/>
        </w:rPr>
        <w:t>S</w:t>
      </w:r>
      <w:r w:rsidR="007502DF" w:rsidRPr="00B43933">
        <w:rPr>
          <w:sz w:val="18"/>
          <w:szCs w:val="18"/>
        </w:rPr>
        <w:t xml:space="preserve">2. </w:t>
      </w:r>
      <w:r w:rsidR="007502DF" w:rsidRPr="00B43933">
        <w:rPr>
          <w:b w:val="0"/>
          <w:bCs w:val="0"/>
          <w:sz w:val="18"/>
          <w:szCs w:val="18"/>
        </w:rPr>
        <w:t>Heating curve of the 10</w:t>
      </w:r>
      <w:r w:rsidR="00A94709" w:rsidRPr="00B43933">
        <w:rPr>
          <w:b w:val="0"/>
          <w:bCs w:val="0"/>
          <w:sz w:val="18"/>
          <w:szCs w:val="18"/>
          <w:vertAlign w:val="superscript"/>
        </w:rPr>
        <w:t>−</w:t>
      </w:r>
      <w:r w:rsidR="007502DF" w:rsidRPr="00B43933">
        <w:rPr>
          <w:b w:val="0"/>
          <w:bCs w:val="0"/>
          <w:sz w:val="18"/>
          <w:szCs w:val="18"/>
          <w:vertAlign w:val="superscript"/>
        </w:rPr>
        <w:t>4</w:t>
      </w:r>
      <w:r w:rsidR="007502DF" w:rsidRPr="00B43933">
        <w:rPr>
          <w:b w:val="0"/>
          <w:bCs w:val="0"/>
          <w:sz w:val="18"/>
          <w:szCs w:val="18"/>
        </w:rPr>
        <w:t xml:space="preserve"> </w:t>
      </w:r>
      <w:r w:rsidR="00B3019D" w:rsidRPr="00B43933">
        <w:rPr>
          <w:b w:val="0"/>
          <w:bCs w:val="0"/>
          <w:sz w:val="18"/>
          <w:szCs w:val="18"/>
        </w:rPr>
        <w:t>mol·L</w:t>
      </w:r>
      <w:r w:rsidR="00B3019D" w:rsidRPr="00B43933">
        <w:rPr>
          <w:b w:val="0"/>
          <w:bCs w:val="0"/>
          <w:sz w:val="18"/>
          <w:szCs w:val="18"/>
          <w:vertAlign w:val="superscript"/>
        </w:rPr>
        <w:t>−1</w:t>
      </w:r>
      <w:r w:rsidR="007502DF" w:rsidRPr="00B43933">
        <w:rPr>
          <w:b w:val="0"/>
          <w:bCs w:val="0"/>
          <w:sz w:val="18"/>
          <w:szCs w:val="18"/>
        </w:rPr>
        <w:t xml:space="preserve"> NaCl aqueous solution at a zero-phase frequency (1 </w:t>
      </w:r>
      <w:r w:rsidR="00AD658C">
        <w:rPr>
          <w:b w:val="0"/>
          <w:bCs w:val="0"/>
          <w:sz w:val="18"/>
          <w:szCs w:val="18"/>
        </w:rPr>
        <w:t>k</w:t>
      </w:r>
      <w:r w:rsidR="00AD658C" w:rsidRPr="00B43933">
        <w:rPr>
          <w:b w:val="0"/>
          <w:bCs w:val="0"/>
          <w:sz w:val="18"/>
          <w:szCs w:val="18"/>
        </w:rPr>
        <w:t>Hz</w:t>
      </w:r>
      <w:r w:rsidR="007502DF" w:rsidRPr="00B43933">
        <w:rPr>
          <w:b w:val="0"/>
          <w:bCs w:val="0"/>
          <w:sz w:val="18"/>
          <w:szCs w:val="18"/>
        </w:rPr>
        <w:t xml:space="preserve">) and ultra-high frequency (500 </w:t>
      </w:r>
      <w:r w:rsidR="00AD658C">
        <w:rPr>
          <w:b w:val="0"/>
          <w:bCs w:val="0"/>
          <w:sz w:val="18"/>
          <w:szCs w:val="18"/>
        </w:rPr>
        <w:t>kHz</w:t>
      </w:r>
      <w:r w:rsidR="007502DF" w:rsidRPr="00B43933">
        <w:rPr>
          <w:b w:val="0"/>
          <w:bCs w:val="0"/>
          <w:sz w:val="18"/>
          <w:szCs w:val="18"/>
        </w:rPr>
        <w:t>).</w:t>
      </w:r>
    </w:p>
    <w:bookmarkEnd w:id="8"/>
    <w:p w14:paraId="2AE40C96" w14:textId="359B12D6" w:rsidR="007502DF" w:rsidRPr="002D2B89" w:rsidRDefault="007502DF" w:rsidP="00045555">
      <w:pPr>
        <w:pStyle w:val="SMcaption"/>
        <w:adjustRightInd w:val="0"/>
        <w:snapToGrid w:val="0"/>
        <w:spacing w:beforeLines="50" w:before="120" w:afterLines="50" w:after="120"/>
        <w:ind w:firstLineChars="100" w:firstLine="211"/>
        <w:jc w:val="both"/>
        <w:rPr>
          <w:sz w:val="21"/>
          <w:szCs w:val="21"/>
        </w:rPr>
      </w:pPr>
      <w:r w:rsidRPr="002D2B89">
        <w:rPr>
          <w:b/>
          <w:bCs/>
          <w:sz w:val="21"/>
          <w:szCs w:val="21"/>
        </w:rPr>
        <w:t xml:space="preserve">Heating of ionic liquid at 10 </w:t>
      </w:r>
      <w:r w:rsidR="00AD658C">
        <w:rPr>
          <w:b/>
          <w:bCs/>
          <w:sz w:val="21"/>
          <w:szCs w:val="21"/>
        </w:rPr>
        <w:t>kHz</w:t>
      </w:r>
      <w:r w:rsidRPr="002D2B89">
        <w:rPr>
          <w:b/>
          <w:bCs/>
          <w:sz w:val="21"/>
          <w:szCs w:val="21"/>
        </w:rPr>
        <w:t xml:space="preserve"> (</w:t>
      </w:r>
      <w:r w:rsidR="00A94709" w:rsidRPr="00B43933">
        <w:rPr>
          <w:b/>
          <w:bCs/>
          <w:sz w:val="21"/>
          <w:szCs w:val="21"/>
        </w:rPr>
        <w:t>−</w:t>
      </w:r>
      <w:r w:rsidR="00A94709" w:rsidRPr="00B43933">
        <w:rPr>
          <w:b/>
          <w:bCs/>
          <w:i/>
          <w:iCs/>
          <w:sz w:val="21"/>
          <w:szCs w:val="21"/>
        </w:rPr>
        <w:t>ϕ</w:t>
      </w:r>
      <w:r w:rsidRPr="002D2B89">
        <w:rPr>
          <w:b/>
          <w:bCs/>
          <w:sz w:val="21"/>
          <w:szCs w:val="21"/>
        </w:rPr>
        <w:t xml:space="preserve"> = 0.61</w:t>
      </w:r>
      <w:r w:rsidR="00C1432D" w:rsidRPr="00B43933">
        <w:rPr>
          <w:b/>
          <w:bCs/>
          <w:sz w:val="21"/>
          <w:szCs w:val="21"/>
        </w:rPr>
        <w:t>°</w:t>
      </w:r>
      <w:r w:rsidRPr="002D2B89">
        <w:rPr>
          <w:b/>
          <w:bCs/>
          <w:sz w:val="21"/>
          <w:szCs w:val="21"/>
        </w:rPr>
        <w:t>).</w:t>
      </w:r>
      <w:r w:rsidRPr="002D2B89">
        <w:rPr>
          <w:sz w:val="21"/>
          <w:szCs w:val="21"/>
        </w:rPr>
        <w:t xml:space="preserve"> For the heating cell, 30 </w:t>
      </w:r>
      <w:r w:rsidR="00B86B67" w:rsidRPr="002D2B89">
        <w:rPr>
          <w:sz w:val="21"/>
          <w:szCs w:val="21"/>
        </w:rPr>
        <w:t>m</w:t>
      </w:r>
      <w:r w:rsidR="00B86B67">
        <w:rPr>
          <w:sz w:val="21"/>
          <w:szCs w:val="21"/>
        </w:rPr>
        <w:t>L</w:t>
      </w:r>
      <w:r w:rsidR="00B86B67" w:rsidRPr="002D2B89">
        <w:rPr>
          <w:sz w:val="21"/>
          <w:szCs w:val="21"/>
        </w:rPr>
        <w:t xml:space="preserve"> </w:t>
      </w:r>
      <w:r w:rsidRPr="002D2B89">
        <w:rPr>
          <w:sz w:val="21"/>
          <w:szCs w:val="21"/>
        </w:rPr>
        <w:t xml:space="preserve">ionic liquid [EMIM]TFSI was poured into a 10 cm × 10 cm × 1 cm quartz container. Two 10 cm × 1 cm stainless steel electrodes were fixed in parallel at two 10 cm × 1 cm internal side surfaces of the container. For the applied voltage, a 3.1 </w:t>
      </w:r>
      <w:proofErr w:type="spellStart"/>
      <w:r w:rsidRPr="002D2B89">
        <w:rPr>
          <w:sz w:val="21"/>
          <w:szCs w:val="21"/>
        </w:rPr>
        <w:t>V</w:t>
      </w:r>
      <w:r w:rsidRPr="002D2B89">
        <w:rPr>
          <w:sz w:val="21"/>
          <w:szCs w:val="21"/>
          <w:vertAlign w:val="subscript"/>
        </w:rPr>
        <w:t>pp</w:t>
      </w:r>
      <w:proofErr w:type="spellEnd"/>
      <w:r w:rsidRPr="002D2B89">
        <w:rPr>
          <w:sz w:val="21"/>
          <w:szCs w:val="21"/>
        </w:rPr>
        <w:t xml:space="preserve">, 10 </w:t>
      </w:r>
      <w:r w:rsidR="00AD658C">
        <w:rPr>
          <w:sz w:val="21"/>
          <w:szCs w:val="21"/>
        </w:rPr>
        <w:t>kHz</w:t>
      </w:r>
      <w:r w:rsidRPr="002D2B89">
        <w:rPr>
          <w:sz w:val="21"/>
          <w:szCs w:val="21"/>
        </w:rPr>
        <w:t xml:space="preserve"> sinusoidal electrical signal was firstly generated by the function/arbitrary waveform generator (UNI-T UTG2062B). This signal was amplified by the power amplifier (</w:t>
      </w:r>
      <w:proofErr w:type="spellStart"/>
      <w:r w:rsidRPr="002D2B89">
        <w:rPr>
          <w:sz w:val="21"/>
          <w:szCs w:val="21"/>
        </w:rPr>
        <w:t>Aigtek</w:t>
      </w:r>
      <w:proofErr w:type="spellEnd"/>
      <w:r w:rsidRPr="002D2B89">
        <w:rPr>
          <w:sz w:val="21"/>
          <w:szCs w:val="21"/>
        </w:rPr>
        <w:t xml:space="preserve"> ATA-4052) to 110 </w:t>
      </w:r>
      <w:proofErr w:type="spellStart"/>
      <w:r w:rsidRPr="002D2B89">
        <w:rPr>
          <w:sz w:val="21"/>
          <w:szCs w:val="21"/>
        </w:rPr>
        <w:t>V</w:t>
      </w:r>
      <w:r w:rsidRPr="002D2B89">
        <w:rPr>
          <w:sz w:val="21"/>
          <w:szCs w:val="21"/>
          <w:vertAlign w:val="subscript"/>
        </w:rPr>
        <w:t>rms</w:t>
      </w:r>
      <w:proofErr w:type="spellEnd"/>
      <w:r w:rsidRPr="002D2B89">
        <w:rPr>
          <w:sz w:val="21"/>
          <w:szCs w:val="21"/>
        </w:rPr>
        <w:t xml:space="preserve">. The ionic liquid was then heated by 110 </w:t>
      </w:r>
      <w:proofErr w:type="spellStart"/>
      <w:r w:rsidRPr="002D2B89">
        <w:rPr>
          <w:sz w:val="21"/>
          <w:szCs w:val="21"/>
        </w:rPr>
        <w:t>V</w:t>
      </w:r>
      <w:r w:rsidRPr="002D2B89">
        <w:rPr>
          <w:sz w:val="21"/>
          <w:szCs w:val="21"/>
          <w:vertAlign w:val="subscript"/>
        </w:rPr>
        <w:t>rms</w:t>
      </w:r>
      <w:proofErr w:type="spellEnd"/>
      <w:r w:rsidRPr="002D2B89">
        <w:rPr>
          <w:sz w:val="21"/>
          <w:szCs w:val="21"/>
        </w:rPr>
        <w:t xml:space="preserve">, 10 </w:t>
      </w:r>
      <w:r w:rsidR="00AD658C">
        <w:rPr>
          <w:sz w:val="21"/>
          <w:szCs w:val="21"/>
        </w:rPr>
        <w:t>kHz</w:t>
      </w:r>
      <w:r w:rsidRPr="002D2B89">
        <w:rPr>
          <w:sz w:val="21"/>
          <w:szCs w:val="21"/>
        </w:rPr>
        <w:t xml:space="preserve"> electricity for 93 s. Temperature change, infrared (IR) images and video were recorded by the thermal imaging camera (FLIR E95). Change in the current was read from the power amplifier.</w:t>
      </w:r>
    </w:p>
    <w:p w14:paraId="09C3B20F" w14:textId="77777777" w:rsidR="007502DF" w:rsidRPr="002D2B89" w:rsidRDefault="007502DF" w:rsidP="007502DF">
      <w:pPr>
        <w:pStyle w:val="SMcaption"/>
      </w:pPr>
      <w:r w:rsidRPr="002B15CD">
        <w:rPr>
          <w:noProof/>
        </w:rPr>
        <w:drawing>
          <wp:inline distT="0" distB="0" distL="0" distR="0" wp14:anchorId="33929B94" wp14:editId="1A67441A">
            <wp:extent cx="5262880" cy="1630680"/>
            <wp:effectExtent l="0" t="0" r="0" b="762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2880" cy="1630680"/>
                    </a:xfrm>
                    <a:prstGeom prst="rect">
                      <a:avLst/>
                    </a:prstGeom>
                    <a:noFill/>
                    <a:ln>
                      <a:noFill/>
                    </a:ln>
                  </pic:spPr>
                </pic:pic>
              </a:graphicData>
            </a:graphic>
          </wp:inline>
        </w:drawing>
      </w:r>
    </w:p>
    <w:p w14:paraId="6F49D981" w14:textId="628223AD" w:rsidR="00112C5B" w:rsidRPr="002D2B89" w:rsidRDefault="00565741" w:rsidP="00045555">
      <w:pPr>
        <w:pStyle w:val="SMHeading"/>
        <w:adjustRightInd w:val="0"/>
        <w:snapToGrid w:val="0"/>
        <w:spacing w:before="120" w:after="120"/>
        <w:jc w:val="both"/>
        <w:rPr>
          <w:sz w:val="18"/>
          <w:szCs w:val="18"/>
        </w:rPr>
      </w:pPr>
      <w:bookmarkStart w:id="9" w:name="OLE_LINK5"/>
      <w:bookmarkStart w:id="10" w:name="OLE_LINK6"/>
      <w:r w:rsidRPr="001F308D">
        <w:rPr>
          <w:sz w:val="18"/>
          <w:szCs w:val="18"/>
        </w:rPr>
        <w:t xml:space="preserve">Fig. </w:t>
      </w:r>
      <w:r w:rsidR="00A94709" w:rsidRPr="001F308D">
        <w:rPr>
          <w:sz w:val="18"/>
          <w:szCs w:val="18"/>
        </w:rPr>
        <w:t>S3</w:t>
      </w:r>
      <w:bookmarkEnd w:id="9"/>
      <w:bookmarkEnd w:id="10"/>
      <w:r w:rsidR="007502DF" w:rsidRPr="001F308D">
        <w:rPr>
          <w:sz w:val="18"/>
          <w:szCs w:val="18"/>
        </w:rPr>
        <w:t>.</w:t>
      </w:r>
      <w:r w:rsidR="007502DF" w:rsidRPr="00B43933">
        <w:rPr>
          <w:b w:val="0"/>
          <w:bCs w:val="0"/>
          <w:sz w:val="18"/>
          <w:szCs w:val="18"/>
        </w:rPr>
        <w:t xml:space="preserve"> Heating of ionic liquid [EMIM]TFSI. </w:t>
      </w:r>
      <w:r w:rsidR="00A94709">
        <w:rPr>
          <w:b w:val="0"/>
          <w:bCs w:val="0"/>
          <w:sz w:val="18"/>
          <w:szCs w:val="18"/>
        </w:rPr>
        <w:t>(a)</w:t>
      </w:r>
      <w:r w:rsidR="007502DF" w:rsidRPr="002D2B89">
        <w:rPr>
          <w:b w:val="0"/>
          <w:bCs w:val="0"/>
          <w:sz w:val="18"/>
          <w:szCs w:val="18"/>
        </w:rPr>
        <w:t xml:space="preserve"> A designed ionic Joule heating device for heating of an ionic liquid. </w:t>
      </w:r>
      <w:r w:rsidR="00A94709">
        <w:rPr>
          <w:b w:val="0"/>
          <w:bCs w:val="0"/>
          <w:sz w:val="18"/>
          <w:szCs w:val="18"/>
        </w:rPr>
        <w:t>(b)</w:t>
      </w:r>
      <w:r w:rsidR="007502DF" w:rsidRPr="002D2B89">
        <w:rPr>
          <w:b w:val="0"/>
          <w:bCs w:val="0"/>
          <w:sz w:val="18"/>
          <w:szCs w:val="18"/>
        </w:rPr>
        <w:t xml:space="preserve"> Infrared images. </w:t>
      </w:r>
      <w:r w:rsidR="00A94709">
        <w:rPr>
          <w:b w:val="0"/>
          <w:bCs w:val="0"/>
          <w:sz w:val="18"/>
          <w:szCs w:val="18"/>
        </w:rPr>
        <w:t>(c)</w:t>
      </w:r>
      <w:r w:rsidR="007502DF" w:rsidRPr="002D2B89">
        <w:rPr>
          <w:b w:val="0"/>
          <w:bCs w:val="0"/>
          <w:sz w:val="18"/>
          <w:szCs w:val="18"/>
        </w:rPr>
        <w:t xml:space="preserve"> Heating curve and responding current curve at a constant </w:t>
      </w:r>
      <w:proofErr w:type="spellStart"/>
      <w:r w:rsidR="007502DF" w:rsidRPr="002D2B89">
        <w:rPr>
          <w:b w:val="0"/>
          <w:bCs w:val="0"/>
          <w:sz w:val="18"/>
          <w:szCs w:val="18"/>
        </w:rPr>
        <w:t>V</w:t>
      </w:r>
      <w:r w:rsidR="007502DF" w:rsidRPr="00B43933">
        <w:rPr>
          <w:b w:val="0"/>
          <w:bCs w:val="0"/>
          <w:sz w:val="18"/>
          <w:szCs w:val="18"/>
          <w:vertAlign w:val="subscript"/>
        </w:rPr>
        <w:t>rms</w:t>
      </w:r>
      <w:proofErr w:type="spellEnd"/>
      <w:r w:rsidR="007502DF" w:rsidRPr="002D2B89">
        <w:rPr>
          <w:b w:val="0"/>
          <w:bCs w:val="0"/>
          <w:sz w:val="18"/>
          <w:szCs w:val="18"/>
        </w:rPr>
        <w:t xml:space="preserve"> = 110 V.</w:t>
      </w:r>
    </w:p>
    <w:p w14:paraId="6981A194" w14:textId="5D8D416E" w:rsidR="00B54B02" w:rsidRPr="002D2B89" w:rsidRDefault="00B54B02" w:rsidP="00045555">
      <w:pPr>
        <w:pStyle w:val="SMcaption"/>
        <w:adjustRightInd w:val="0"/>
        <w:snapToGrid w:val="0"/>
        <w:spacing w:beforeLines="50" w:before="120" w:afterLines="50" w:after="120"/>
        <w:ind w:firstLineChars="100" w:firstLine="211"/>
        <w:jc w:val="both"/>
        <w:rPr>
          <w:sz w:val="21"/>
          <w:szCs w:val="21"/>
        </w:rPr>
      </w:pPr>
      <w:bookmarkStart w:id="11" w:name="_Hlk61812934"/>
      <w:r w:rsidRPr="002D2B89">
        <w:rPr>
          <w:b/>
          <w:bCs/>
          <w:sz w:val="21"/>
          <w:szCs w:val="21"/>
        </w:rPr>
        <w:t>Heating of flowing</w:t>
      </w:r>
      <w:bookmarkEnd w:id="11"/>
      <w:r w:rsidRPr="002D2B89">
        <w:rPr>
          <w:b/>
          <w:bCs/>
          <w:sz w:val="21"/>
          <w:szCs w:val="21"/>
        </w:rPr>
        <w:t xml:space="preserve"> mixed LiCl and CoCl</w:t>
      </w:r>
      <w:r w:rsidRPr="002D2B89">
        <w:rPr>
          <w:b/>
          <w:bCs/>
          <w:sz w:val="21"/>
          <w:szCs w:val="21"/>
          <w:vertAlign w:val="subscript"/>
        </w:rPr>
        <w:t>2</w:t>
      </w:r>
      <w:r w:rsidRPr="002D2B89">
        <w:rPr>
          <w:b/>
          <w:bCs/>
          <w:sz w:val="21"/>
          <w:szCs w:val="21"/>
        </w:rPr>
        <w:t xml:space="preserve"> aqueous solution with color change.</w:t>
      </w:r>
      <w:r w:rsidRPr="002D2B89">
        <w:rPr>
          <w:sz w:val="21"/>
          <w:szCs w:val="21"/>
        </w:rPr>
        <w:t xml:space="preserve"> 500 </w:t>
      </w:r>
      <w:r w:rsidR="00FB4132" w:rsidRPr="002D2B89">
        <w:rPr>
          <w:sz w:val="21"/>
          <w:szCs w:val="21"/>
        </w:rPr>
        <w:t>m</w:t>
      </w:r>
      <w:r w:rsidR="00FB4132">
        <w:rPr>
          <w:sz w:val="21"/>
          <w:szCs w:val="21"/>
        </w:rPr>
        <w:t>L</w:t>
      </w:r>
      <w:r w:rsidR="00FB4132" w:rsidRPr="002D2B89">
        <w:rPr>
          <w:sz w:val="21"/>
          <w:szCs w:val="21"/>
        </w:rPr>
        <w:t xml:space="preserve"> </w:t>
      </w:r>
      <w:r w:rsidRPr="002D2B89">
        <w:rPr>
          <w:sz w:val="21"/>
          <w:szCs w:val="21"/>
        </w:rPr>
        <w:t>LiCl and CoCl</w:t>
      </w:r>
      <w:r w:rsidRPr="002D2B89">
        <w:rPr>
          <w:sz w:val="21"/>
          <w:szCs w:val="21"/>
          <w:vertAlign w:val="subscript"/>
        </w:rPr>
        <w:t>2</w:t>
      </w:r>
      <w:r w:rsidRPr="002D2B89">
        <w:rPr>
          <w:sz w:val="21"/>
          <w:szCs w:val="21"/>
        </w:rPr>
        <w:t xml:space="preserve"> mixed aqueous solution (6 </w:t>
      </w:r>
      <w:r w:rsidR="00FB4132" w:rsidRPr="002D2B89">
        <w:rPr>
          <w:sz w:val="21"/>
          <w:szCs w:val="21"/>
        </w:rPr>
        <w:t>mol·L</w:t>
      </w:r>
      <w:r w:rsidR="00FB4132" w:rsidRPr="002D2B89">
        <w:rPr>
          <w:sz w:val="21"/>
          <w:szCs w:val="21"/>
          <w:vertAlign w:val="superscript"/>
        </w:rPr>
        <w:t>−1</w:t>
      </w:r>
      <w:r w:rsidRPr="002D2B89">
        <w:rPr>
          <w:sz w:val="21"/>
          <w:szCs w:val="21"/>
        </w:rPr>
        <w:t xml:space="preserve"> LiCl + 0.2 </w:t>
      </w:r>
      <w:r w:rsidR="00FB4132" w:rsidRPr="002D2B89">
        <w:rPr>
          <w:sz w:val="21"/>
          <w:szCs w:val="21"/>
        </w:rPr>
        <w:t>mol·L</w:t>
      </w:r>
      <w:r w:rsidR="00FB4132" w:rsidRPr="002D2B89">
        <w:rPr>
          <w:sz w:val="21"/>
          <w:szCs w:val="21"/>
          <w:vertAlign w:val="superscript"/>
        </w:rPr>
        <w:t>−1</w:t>
      </w:r>
      <w:r w:rsidRPr="002D2B89">
        <w:rPr>
          <w:sz w:val="21"/>
          <w:szCs w:val="21"/>
        </w:rPr>
        <w:t xml:space="preserve"> CoCl</w:t>
      </w:r>
      <w:r w:rsidRPr="002D2B89">
        <w:rPr>
          <w:sz w:val="21"/>
          <w:szCs w:val="21"/>
          <w:vertAlign w:val="subscript"/>
        </w:rPr>
        <w:t>2</w:t>
      </w:r>
      <w:r w:rsidRPr="002D2B89">
        <w:rPr>
          <w:sz w:val="21"/>
          <w:szCs w:val="21"/>
        </w:rPr>
        <w:t xml:space="preserve">) was prepared in advance for fluid Joule heating. This solution was driven and controlled by the peristaltic pump (Baoding Longer Precision Pump Co., </w:t>
      </w:r>
      <w:r w:rsidR="00AD658C" w:rsidRPr="002D2B89">
        <w:rPr>
          <w:sz w:val="21"/>
          <w:szCs w:val="21"/>
        </w:rPr>
        <w:t>L</w:t>
      </w:r>
      <w:r w:rsidR="00AD658C">
        <w:rPr>
          <w:sz w:val="21"/>
          <w:szCs w:val="21"/>
        </w:rPr>
        <w:t>td.,</w:t>
      </w:r>
      <w:r w:rsidR="00AD658C" w:rsidRPr="002D2B89">
        <w:rPr>
          <w:sz w:val="21"/>
          <w:szCs w:val="21"/>
        </w:rPr>
        <w:t xml:space="preserve"> </w:t>
      </w:r>
      <w:r w:rsidRPr="002D2B89">
        <w:rPr>
          <w:sz w:val="21"/>
          <w:szCs w:val="21"/>
        </w:rPr>
        <w:t xml:space="preserve">BT100-2J/YZII15). Silicone pipe having 6.4 mm inner diameter and 10 mm outer diameter was used as the flow channel. Two identical ring stainless-steel electrodes were fixed in parallel within the pipe, at a distance of 8 cm apart. The diameters of the ring electrodes were the same as the inner diameter of the silicone pipe. The output signal from the function/arbitrary waveform generator (UNI-T UTG2062B) was set as sinusoidal, 3.1 </w:t>
      </w:r>
      <w:proofErr w:type="spellStart"/>
      <w:r w:rsidRPr="002D2B89">
        <w:rPr>
          <w:sz w:val="21"/>
          <w:szCs w:val="21"/>
        </w:rPr>
        <w:t>V</w:t>
      </w:r>
      <w:r w:rsidRPr="002D2B89">
        <w:rPr>
          <w:sz w:val="21"/>
          <w:szCs w:val="21"/>
          <w:vertAlign w:val="subscript"/>
        </w:rPr>
        <w:t>pp</w:t>
      </w:r>
      <w:proofErr w:type="spellEnd"/>
      <w:r w:rsidRPr="002D2B89">
        <w:rPr>
          <w:sz w:val="21"/>
          <w:szCs w:val="21"/>
        </w:rPr>
        <w:t xml:space="preserve"> and 100 </w:t>
      </w:r>
      <w:r w:rsidR="00AD658C">
        <w:rPr>
          <w:sz w:val="21"/>
          <w:szCs w:val="21"/>
        </w:rPr>
        <w:t>kHz</w:t>
      </w:r>
      <w:r w:rsidRPr="002D2B89">
        <w:rPr>
          <w:sz w:val="21"/>
          <w:szCs w:val="21"/>
        </w:rPr>
        <w:t xml:space="preserve"> (</w:t>
      </w:r>
      <w:r w:rsidR="00FB4132" w:rsidRPr="00B43933">
        <w:rPr>
          <w:sz w:val="21"/>
          <w:szCs w:val="21"/>
        </w:rPr>
        <w:t>−</w:t>
      </w:r>
      <w:r w:rsidR="00FB4132" w:rsidRPr="00B43933">
        <w:rPr>
          <w:i/>
          <w:iCs/>
          <w:sz w:val="21"/>
          <w:szCs w:val="21"/>
        </w:rPr>
        <w:t>ϕ</w:t>
      </w:r>
      <w:r w:rsidRPr="002D2B89">
        <w:rPr>
          <w:sz w:val="21"/>
          <w:szCs w:val="21"/>
        </w:rPr>
        <w:t xml:space="preserve"> = 1.58</w:t>
      </w:r>
      <w:r w:rsidR="00C1432D" w:rsidRPr="00911E6F">
        <w:rPr>
          <w:sz w:val="21"/>
          <w:szCs w:val="21"/>
        </w:rPr>
        <w:t>°</w:t>
      </w:r>
      <w:r w:rsidRPr="002D2B89">
        <w:rPr>
          <w:sz w:val="21"/>
          <w:szCs w:val="21"/>
        </w:rPr>
        <w:t>). This signal was amplified by the power amplifier (</w:t>
      </w:r>
      <w:proofErr w:type="spellStart"/>
      <w:r w:rsidRPr="002D2B89">
        <w:rPr>
          <w:sz w:val="21"/>
          <w:szCs w:val="21"/>
        </w:rPr>
        <w:t>Aigtek</w:t>
      </w:r>
      <w:proofErr w:type="spellEnd"/>
      <w:r w:rsidRPr="002D2B89">
        <w:rPr>
          <w:sz w:val="21"/>
          <w:szCs w:val="21"/>
        </w:rPr>
        <w:t xml:space="preserve"> ATA-4052) to 110 </w:t>
      </w:r>
      <w:proofErr w:type="spellStart"/>
      <w:r w:rsidRPr="002D2B89">
        <w:rPr>
          <w:sz w:val="21"/>
          <w:szCs w:val="21"/>
        </w:rPr>
        <w:t>V</w:t>
      </w:r>
      <w:r w:rsidRPr="002D2B89">
        <w:rPr>
          <w:sz w:val="21"/>
          <w:szCs w:val="21"/>
          <w:vertAlign w:val="subscript"/>
        </w:rPr>
        <w:t>rms</w:t>
      </w:r>
      <w:proofErr w:type="spellEnd"/>
      <w:r w:rsidRPr="002D2B89">
        <w:rPr>
          <w:sz w:val="21"/>
          <w:szCs w:val="21"/>
        </w:rPr>
        <w:t xml:space="preserve">. The </w:t>
      </w:r>
      <w:r w:rsidRPr="002D2B89">
        <w:rPr>
          <w:sz w:val="21"/>
          <w:szCs w:val="21"/>
        </w:rPr>
        <w:lastRenderedPageBreak/>
        <w:t xml:space="preserve">flowing mixed solution was then heated by such 110 </w:t>
      </w:r>
      <w:proofErr w:type="spellStart"/>
      <w:r w:rsidRPr="002D2B89">
        <w:rPr>
          <w:sz w:val="21"/>
          <w:szCs w:val="21"/>
        </w:rPr>
        <w:t>V</w:t>
      </w:r>
      <w:r w:rsidRPr="002D2B89">
        <w:rPr>
          <w:sz w:val="21"/>
          <w:szCs w:val="21"/>
          <w:vertAlign w:val="subscript"/>
        </w:rPr>
        <w:t>rms</w:t>
      </w:r>
      <w:proofErr w:type="spellEnd"/>
      <w:r w:rsidRPr="002D2B89">
        <w:rPr>
          <w:sz w:val="21"/>
          <w:szCs w:val="21"/>
        </w:rPr>
        <w:t xml:space="preserve">, 100 </w:t>
      </w:r>
      <w:r w:rsidR="00AD658C">
        <w:rPr>
          <w:sz w:val="21"/>
          <w:szCs w:val="21"/>
        </w:rPr>
        <w:t>kHz</w:t>
      </w:r>
      <w:r w:rsidRPr="002D2B89">
        <w:rPr>
          <w:sz w:val="21"/>
          <w:szCs w:val="21"/>
        </w:rPr>
        <w:t xml:space="preserve"> electricity. The flow rate of the mixed fluid was adjusted to 85 </w:t>
      </w:r>
      <w:r w:rsidR="00B86B67" w:rsidRPr="002D2B89">
        <w:rPr>
          <w:sz w:val="21"/>
          <w:szCs w:val="21"/>
        </w:rPr>
        <w:t>m</w:t>
      </w:r>
      <w:r w:rsidR="00B86B67">
        <w:rPr>
          <w:sz w:val="21"/>
          <w:szCs w:val="21"/>
        </w:rPr>
        <w:t>L</w:t>
      </w:r>
      <w:r w:rsidR="00FB4132">
        <w:rPr>
          <w:sz w:val="21"/>
          <w:szCs w:val="21"/>
        </w:rPr>
        <w:t>·</w:t>
      </w:r>
      <w:r w:rsidRPr="002D2B89">
        <w:rPr>
          <w:sz w:val="21"/>
          <w:szCs w:val="21"/>
        </w:rPr>
        <w:t>min</w:t>
      </w:r>
      <w:r w:rsidR="00FB4132" w:rsidRPr="00B43933">
        <w:rPr>
          <w:sz w:val="21"/>
          <w:szCs w:val="21"/>
          <w:vertAlign w:val="superscript"/>
        </w:rPr>
        <w:t>−1</w:t>
      </w:r>
      <w:r w:rsidRPr="002D2B89">
        <w:rPr>
          <w:sz w:val="21"/>
          <w:szCs w:val="21"/>
        </w:rPr>
        <w:t>. The temperature change was recorded by the thermometer (UNI-T UT325).</w:t>
      </w:r>
    </w:p>
    <w:p w14:paraId="2D20AD38" w14:textId="77777777" w:rsidR="00B54B02" w:rsidRPr="002D2B89" w:rsidRDefault="00B54B02" w:rsidP="00B54B02">
      <w:pPr>
        <w:pStyle w:val="SMcaption"/>
      </w:pPr>
      <w:r w:rsidRPr="002D2B89">
        <w:rPr>
          <w:noProof/>
        </w:rPr>
        <w:drawing>
          <wp:inline distT="0" distB="0" distL="0" distR="0" wp14:anchorId="59A1F9E2" wp14:editId="35FC4A50">
            <wp:extent cx="5267960" cy="2550160"/>
            <wp:effectExtent l="0" t="0" r="8890" b="254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7960" cy="2550160"/>
                    </a:xfrm>
                    <a:prstGeom prst="rect">
                      <a:avLst/>
                    </a:prstGeom>
                    <a:noFill/>
                    <a:ln>
                      <a:noFill/>
                    </a:ln>
                  </pic:spPr>
                </pic:pic>
              </a:graphicData>
            </a:graphic>
          </wp:inline>
        </w:drawing>
      </w:r>
    </w:p>
    <w:p w14:paraId="1734D1A3" w14:textId="26067B9E" w:rsidR="009A5287" w:rsidRPr="002D2B89" w:rsidRDefault="00565741" w:rsidP="00045555">
      <w:pPr>
        <w:pStyle w:val="SMHeading"/>
        <w:adjustRightInd w:val="0"/>
        <w:snapToGrid w:val="0"/>
        <w:spacing w:before="120" w:after="120"/>
        <w:jc w:val="both"/>
        <w:rPr>
          <w:b w:val="0"/>
          <w:bCs w:val="0"/>
          <w:sz w:val="18"/>
          <w:szCs w:val="18"/>
        </w:rPr>
      </w:pPr>
      <w:r w:rsidRPr="001F308D">
        <w:rPr>
          <w:sz w:val="18"/>
          <w:szCs w:val="18"/>
        </w:rPr>
        <w:t xml:space="preserve">Fig. </w:t>
      </w:r>
      <w:r w:rsidR="00FB4132" w:rsidRPr="001F308D">
        <w:rPr>
          <w:sz w:val="18"/>
          <w:szCs w:val="18"/>
        </w:rPr>
        <w:t>S</w:t>
      </w:r>
      <w:r w:rsidR="00B54B02" w:rsidRPr="001F308D">
        <w:rPr>
          <w:sz w:val="18"/>
          <w:szCs w:val="18"/>
        </w:rPr>
        <w:t xml:space="preserve">4. </w:t>
      </w:r>
      <w:r w:rsidR="00B54B02" w:rsidRPr="00B43933">
        <w:rPr>
          <w:b w:val="0"/>
          <w:bCs w:val="0"/>
          <w:sz w:val="18"/>
          <w:szCs w:val="18"/>
        </w:rPr>
        <w:t>Heating of a temperature sensitive flowing system.</w:t>
      </w:r>
      <w:r w:rsidR="00B54B02" w:rsidRPr="002D2B89">
        <w:rPr>
          <w:sz w:val="18"/>
          <w:szCs w:val="18"/>
        </w:rPr>
        <w:t xml:space="preserve"> </w:t>
      </w:r>
      <w:r w:rsidR="00FB4132">
        <w:rPr>
          <w:b w:val="0"/>
          <w:bCs w:val="0"/>
          <w:sz w:val="18"/>
          <w:szCs w:val="18"/>
        </w:rPr>
        <w:t>(a)</w:t>
      </w:r>
      <w:r w:rsidR="00B54B02" w:rsidRPr="002D2B89">
        <w:rPr>
          <w:b w:val="0"/>
          <w:bCs w:val="0"/>
          <w:sz w:val="18"/>
          <w:szCs w:val="18"/>
        </w:rPr>
        <w:t xml:space="preserve"> Design of the heating flowing system. </w:t>
      </w:r>
      <w:r w:rsidR="00FB4132">
        <w:rPr>
          <w:b w:val="0"/>
          <w:bCs w:val="0"/>
          <w:sz w:val="18"/>
          <w:szCs w:val="18"/>
        </w:rPr>
        <w:t>(b)</w:t>
      </w:r>
      <w:r w:rsidR="00B54B02" w:rsidRPr="002D2B89">
        <w:rPr>
          <w:b w:val="0"/>
          <w:bCs w:val="0"/>
          <w:sz w:val="18"/>
          <w:szCs w:val="18"/>
        </w:rPr>
        <w:t xml:space="preserve"> Photographs of the system at different heating times.</w:t>
      </w:r>
    </w:p>
    <w:p w14:paraId="3189033A" w14:textId="0CCC4183" w:rsidR="00630CAB" w:rsidRPr="002D2B89" w:rsidRDefault="00630CAB" w:rsidP="00630CAB">
      <w:pPr>
        <w:pStyle w:val="SMcaption"/>
        <w:jc w:val="center"/>
      </w:pPr>
      <w:r w:rsidRPr="002D2B89">
        <w:rPr>
          <w:noProof/>
          <w:color w:val="0066FF"/>
          <w:szCs w:val="24"/>
        </w:rPr>
        <w:drawing>
          <wp:inline distT="0" distB="0" distL="0" distR="0" wp14:anchorId="12F9F3CB" wp14:editId="1A0A64E0">
            <wp:extent cx="3939540" cy="3017278"/>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41418" cy="3018716"/>
                    </a:xfrm>
                    <a:prstGeom prst="rect">
                      <a:avLst/>
                    </a:prstGeom>
                    <a:noFill/>
                    <a:ln>
                      <a:noFill/>
                    </a:ln>
                  </pic:spPr>
                </pic:pic>
              </a:graphicData>
            </a:graphic>
          </wp:inline>
        </w:drawing>
      </w:r>
    </w:p>
    <w:p w14:paraId="525A4726" w14:textId="3065F5C5" w:rsidR="00570561" w:rsidRPr="002D2B89" w:rsidRDefault="00630CAB" w:rsidP="00B43933">
      <w:pPr>
        <w:pStyle w:val="SMHeading"/>
        <w:adjustRightInd w:val="0"/>
        <w:snapToGrid w:val="0"/>
        <w:spacing w:before="120" w:after="120"/>
        <w:jc w:val="both"/>
      </w:pPr>
      <w:r w:rsidRPr="00B43933">
        <w:rPr>
          <w:sz w:val="18"/>
          <w:szCs w:val="18"/>
        </w:rPr>
        <w:t xml:space="preserve">Fig. </w:t>
      </w:r>
      <w:r w:rsidR="00FB4132" w:rsidRPr="00B43933">
        <w:rPr>
          <w:sz w:val="18"/>
          <w:szCs w:val="18"/>
        </w:rPr>
        <w:t>S</w:t>
      </w:r>
      <w:r w:rsidRPr="00B43933">
        <w:rPr>
          <w:sz w:val="18"/>
          <w:szCs w:val="18"/>
        </w:rPr>
        <w:t>5.</w:t>
      </w:r>
      <w:r w:rsidR="00156454" w:rsidRPr="00B43933">
        <w:rPr>
          <w:b w:val="0"/>
          <w:bCs w:val="0"/>
          <w:sz w:val="18"/>
          <w:szCs w:val="18"/>
        </w:rPr>
        <w:t xml:space="preserve"> Heating curves of flowing 1 </w:t>
      </w:r>
      <w:r w:rsidR="00FB4132" w:rsidRPr="00B43933">
        <w:rPr>
          <w:b w:val="0"/>
          <w:bCs w:val="0"/>
          <w:sz w:val="18"/>
          <w:szCs w:val="18"/>
        </w:rPr>
        <w:t>mol·L</w:t>
      </w:r>
      <w:r w:rsidR="00FB4132" w:rsidRPr="00B43933">
        <w:rPr>
          <w:b w:val="0"/>
          <w:bCs w:val="0"/>
          <w:sz w:val="18"/>
          <w:szCs w:val="18"/>
          <w:vertAlign w:val="superscript"/>
        </w:rPr>
        <w:t>−1</w:t>
      </w:r>
      <w:r w:rsidR="00156454" w:rsidRPr="00B43933">
        <w:rPr>
          <w:b w:val="0"/>
          <w:bCs w:val="0"/>
          <w:sz w:val="18"/>
          <w:szCs w:val="18"/>
        </w:rPr>
        <w:t xml:space="preserve"> NaCl solution with different velocity at zero-phase frequency.</w:t>
      </w:r>
    </w:p>
    <w:sectPr w:rsidR="00570561" w:rsidRPr="002D2B89" w:rsidSect="00E853D5">
      <w:headerReference w:type="default" r:id="rId13"/>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F5E0D" w14:textId="77777777" w:rsidR="000A00EA" w:rsidRDefault="000A00EA">
      <w:r>
        <w:separator/>
      </w:r>
    </w:p>
  </w:endnote>
  <w:endnote w:type="continuationSeparator" w:id="0">
    <w:p w14:paraId="19E0DE03" w14:textId="77777777" w:rsidR="000A00EA" w:rsidRDefault="000A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8EA3E" w14:textId="32DFF1A6" w:rsidR="00F125EE" w:rsidRDefault="00114193">
    <w:pPr>
      <w:pStyle w:val="aff1"/>
      <w:jc w:val="right"/>
    </w:pPr>
    <w:r>
      <w:fldChar w:fldCharType="begin"/>
    </w:r>
    <w:r>
      <w:instrText xml:space="preserve"> PAGE   \* MERGEFORMAT </w:instrText>
    </w:r>
    <w:r>
      <w:fldChar w:fldCharType="separate"/>
    </w:r>
    <w:r w:rsidR="00C92B22">
      <w:rPr>
        <w:noProof/>
      </w:rPr>
      <w:t>3</w:t>
    </w:r>
    <w:r>
      <w:fldChar w:fldCharType="end"/>
    </w:r>
  </w:p>
  <w:p w14:paraId="211F3547" w14:textId="77777777" w:rsidR="00F125EE" w:rsidRDefault="00F125EE">
    <w:pPr>
      <w:pStyle w:val="a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3C595" w14:textId="77777777" w:rsidR="000A00EA" w:rsidRDefault="000A00EA">
      <w:r>
        <w:separator/>
      </w:r>
    </w:p>
  </w:footnote>
  <w:footnote w:type="continuationSeparator" w:id="0">
    <w:p w14:paraId="6D98D00E" w14:textId="77777777" w:rsidR="000A00EA" w:rsidRDefault="000A0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1F95" w14:textId="77777777" w:rsidR="003A2FD8" w:rsidRPr="005001AC" w:rsidRDefault="003A2FD8" w:rsidP="005001AC">
    <w:pPr>
      <w:jc w:val="right"/>
      <w:rPr>
        <w:sz w:val="20"/>
      </w:rPr>
    </w:pPr>
  </w:p>
  <w:p w14:paraId="3CD866EE" w14:textId="77777777" w:rsidR="003A2FD8" w:rsidRDefault="003A2F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E9A098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498CFF00"/>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1D94376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BC8CF8D2"/>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BE508C2A"/>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BDA3A4C"/>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F6ED8A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406D81E"/>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E05002"/>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E4E81E6"/>
    <w:lvl w:ilvl="0">
      <w:start w:val="1"/>
      <w:numFmt w:val="bullet"/>
      <w:pStyle w:val="a0"/>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0F"/>
    <w:rsid w:val="00006B36"/>
    <w:rsid w:val="0001572A"/>
    <w:rsid w:val="00015F74"/>
    <w:rsid w:val="00045555"/>
    <w:rsid w:val="00065EBD"/>
    <w:rsid w:val="00083B44"/>
    <w:rsid w:val="000850DC"/>
    <w:rsid w:val="000A00EA"/>
    <w:rsid w:val="000C2771"/>
    <w:rsid w:val="000D46F4"/>
    <w:rsid w:val="000F0DCE"/>
    <w:rsid w:val="000F6BE3"/>
    <w:rsid w:val="00112C5B"/>
    <w:rsid w:val="00114193"/>
    <w:rsid w:val="00115A38"/>
    <w:rsid w:val="0011687B"/>
    <w:rsid w:val="00124F82"/>
    <w:rsid w:val="00130589"/>
    <w:rsid w:val="00156454"/>
    <w:rsid w:val="0016337A"/>
    <w:rsid w:val="00164269"/>
    <w:rsid w:val="001A1BDE"/>
    <w:rsid w:val="001C16E7"/>
    <w:rsid w:val="001F0876"/>
    <w:rsid w:val="001F167C"/>
    <w:rsid w:val="001F308D"/>
    <w:rsid w:val="001F5E91"/>
    <w:rsid w:val="002077B9"/>
    <w:rsid w:val="00254F9B"/>
    <w:rsid w:val="00262D72"/>
    <w:rsid w:val="00281BAB"/>
    <w:rsid w:val="00294FBB"/>
    <w:rsid w:val="002B15CD"/>
    <w:rsid w:val="002C030F"/>
    <w:rsid w:val="002C51BE"/>
    <w:rsid w:val="002D2B89"/>
    <w:rsid w:val="00331D75"/>
    <w:rsid w:val="00355362"/>
    <w:rsid w:val="00363E44"/>
    <w:rsid w:val="00364B20"/>
    <w:rsid w:val="00395E86"/>
    <w:rsid w:val="003A2FD8"/>
    <w:rsid w:val="003B40E6"/>
    <w:rsid w:val="003E74FB"/>
    <w:rsid w:val="003F6E14"/>
    <w:rsid w:val="00405336"/>
    <w:rsid w:val="00416F62"/>
    <w:rsid w:val="004571D5"/>
    <w:rsid w:val="00461D81"/>
    <w:rsid w:val="0046356B"/>
    <w:rsid w:val="00477182"/>
    <w:rsid w:val="004779CB"/>
    <w:rsid w:val="004E42D8"/>
    <w:rsid w:val="004E7BA2"/>
    <w:rsid w:val="004F7EDF"/>
    <w:rsid w:val="005001AC"/>
    <w:rsid w:val="00513F73"/>
    <w:rsid w:val="00527D71"/>
    <w:rsid w:val="005520A8"/>
    <w:rsid w:val="00553470"/>
    <w:rsid w:val="005607DD"/>
    <w:rsid w:val="00565741"/>
    <w:rsid w:val="00570561"/>
    <w:rsid w:val="005A558C"/>
    <w:rsid w:val="005B6677"/>
    <w:rsid w:val="005E28F8"/>
    <w:rsid w:val="005E6513"/>
    <w:rsid w:val="00630CAB"/>
    <w:rsid w:val="00651114"/>
    <w:rsid w:val="00664560"/>
    <w:rsid w:val="00670299"/>
    <w:rsid w:val="00691985"/>
    <w:rsid w:val="006A1B64"/>
    <w:rsid w:val="00702332"/>
    <w:rsid w:val="0070424C"/>
    <w:rsid w:val="007108F5"/>
    <w:rsid w:val="00713E5B"/>
    <w:rsid w:val="007402FC"/>
    <w:rsid w:val="007411A1"/>
    <w:rsid w:val="007502DF"/>
    <w:rsid w:val="00765799"/>
    <w:rsid w:val="00793072"/>
    <w:rsid w:val="00794708"/>
    <w:rsid w:val="007B262E"/>
    <w:rsid w:val="0080193D"/>
    <w:rsid w:val="00807D35"/>
    <w:rsid w:val="008120C3"/>
    <w:rsid w:val="008218C4"/>
    <w:rsid w:val="00867A98"/>
    <w:rsid w:val="00870867"/>
    <w:rsid w:val="00885C9B"/>
    <w:rsid w:val="008D5D2A"/>
    <w:rsid w:val="00914B63"/>
    <w:rsid w:val="009354F3"/>
    <w:rsid w:val="009447DC"/>
    <w:rsid w:val="009554E2"/>
    <w:rsid w:val="00961BA5"/>
    <w:rsid w:val="009743A9"/>
    <w:rsid w:val="009859D3"/>
    <w:rsid w:val="00996AEC"/>
    <w:rsid w:val="009A5287"/>
    <w:rsid w:val="009B2AC5"/>
    <w:rsid w:val="009B7984"/>
    <w:rsid w:val="009F44E7"/>
    <w:rsid w:val="009F4BED"/>
    <w:rsid w:val="009F7D93"/>
    <w:rsid w:val="00A1274D"/>
    <w:rsid w:val="00A3403B"/>
    <w:rsid w:val="00A37AFF"/>
    <w:rsid w:val="00A51A12"/>
    <w:rsid w:val="00A525E0"/>
    <w:rsid w:val="00A627D4"/>
    <w:rsid w:val="00A74DA2"/>
    <w:rsid w:val="00A94709"/>
    <w:rsid w:val="00AB399E"/>
    <w:rsid w:val="00AC59D0"/>
    <w:rsid w:val="00AD16B1"/>
    <w:rsid w:val="00AD499C"/>
    <w:rsid w:val="00AD658C"/>
    <w:rsid w:val="00B3019D"/>
    <w:rsid w:val="00B36869"/>
    <w:rsid w:val="00B43933"/>
    <w:rsid w:val="00B43B31"/>
    <w:rsid w:val="00B47CFA"/>
    <w:rsid w:val="00B54B02"/>
    <w:rsid w:val="00B57F00"/>
    <w:rsid w:val="00B77B2A"/>
    <w:rsid w:val="00B82C22"/>
    <w:rsid w:val="00B86B67"/>
    <w:rsid w:val="00B93DBA"/>
    <w:rsid w:val="00B9440A"/>
    <w:rsid w:val="00BB2D2A"/>
    <w:rsid w:val="00BC3E04"/>
    <w:rsid w:val="00BD58CF"/>
    <w:rsid w:val="00BF0C92"/>
    <w:rsid w:val="00C04CC1"/>
    <w:rsid w:val="00C1432D"/>
    <w:rsid w:val="00C4096C"/>
    <w:rsid w:val="00C50C6D"/>
    <w:rsid w:val="00C600D9"/>
    <w:rsid w:val="00C92B22"/>
    <w:rsid w:val="00C95BBA"/>
    <w:rsid w:val="00CC1384"/>
    <w:rsid w:val="00CC16BC"/>
    <w:rsid w:val="00CD3720"/>
    <w:rsid w:val="00CF1848"/>
    <w:rsid w:val="00CF5C2F"/>
    <w:rsid w:val="00D04BCF"/>
    <w:rsid w:val="00D143D9"/>
    <w:rsid w:val="00D20A20"/>
    <w:rsid w:val="00D5511B"/>
    <w:rsid w:val="00D766F1"/>
    <w:rsid w:val="00DC5A1A"/>
    <w:rsid w:val="00E257C8"/>
    <w:rsid w:val="00E351B5"/>
    <w:rsid w:val="00E41512"/>
    <w:rsid w:val="00E4519A"/>
    <w:rsid w:val="00E853D5"/>
    <w:rsid w:val="00E9773B"/>
    <w:rsid w:val="00EA6F42"/>
    <w:rsid w:val="00EC13A3"/>
    <w:rsid w:val="00EC7C85"/>
    <w:rsid w:val="00F125EE"/>
    <w:rsid w:val="00F12E98"/>
    <w:rsid w:val="00F22029"/>
    <w:rsid w:val="00F2548A"/>
    <w:rsid w:val="00F34879"/>
    <w:rsid w:val="00F515FB"/>
    <w:rsid w:val="00F630EA"/>
    <w:rsid w:val="00F7007E"/>
    <w:rsid w:val="00F73193"/>
    <w:rsid w:val="00F74F95"/>
    <w:rsid w:val="00F80705"/>
    <w:rsid w:val="00FA1481"/>
    <w:rsid w:val="00FB4132"/>
    <w:rsid w:val="00FF04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97622"/>
  <w15:docId w15:val="{1DA27C2B-1E61-4D32-8874-656E3E642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F630EA"/>
    <w:rPr>
      <w:sz w:val="24"/>
    </w:rPr>
  </w:style>
  <w:style w:type="paragraph" w:styleId="1">
    <w:name w:val="heading 1"/>
    <w:basedOn w:val="a1"/>
    <w:next w:val="a1"/>
    <w:link w:val="10"/>
    <w:semiHidden/>
    <w:qFormat/>
    <w:rsid w:val="00B43B31"/>
    <w:pPr>
      <w:keepNext/>
      <w:spacing w:before="240" w:after="60"/>
      <w:outlineLvl w:val="0"/>
    </w:pPr>
    <w:rPr>
      <w:b/>
      <w:bCs/>
      <w:kern w:val="32"/>
      <w:szCs w:val="24"/>
    </w:rPr>
  </w:style>
  <w:style w:type="paragraph" w:styleId="21">
    <w:name w:val="heading 2"/>
    <w:basedOn w:val="a1"/>
    <w:next w:val="a1"/>
    <w:link w:val="22"/>
    <w:semiHidden/>
    <w:qFormat/>
    <w:rsid w:val="007411A1"/>
    <w:pPr>
      <w:keepNext/>
      <w:spacing w:before="240" w:after="60"/>
      <w:outlineLvl w:val="1"/>
    </w:pPr>
    <w:rPr>
      <w:rFonts w:ascii="Cambria" w:hAnsi="Cambria"/>
      <w:b/>
      <w:bCs/>
      <w:i/>
      <w:iCs/>
      <w:sz w:val="28"/>
      <w:szCs w:val="28"/>
    </w:rPr>
  </w:style>
  <w:style w:type="paragraph" w:styleId="31">
    <w:name w:val="heading 3"/>
    <w:basedOn w:val="a1"/>
    <w:next w:val="a1"/>
    <w:semiHidden/>
    <w:qFormat/>
    <w:rsid w:val="00C600D9"/>
    <w:pPr>
      <w:keepNext/>
      <w:spacing w:line="480" w:lineRule="auto"/>
      <w:outlineLvl w:val="2"/>
    </w:pPr>
    <w:rPr>
      <w:rFonts w:ascii="Times" w:eastAsia="Times" w:hAnsi="Times"/>
      <w:b/>
    </w:rPr>
  </w:style>
  <w:style w:type="paragraph" w:styleId="41">
    <w:name w:val="heading 4"/>
    <w:basedOn w:val="a1"/>
    <w:next w:val="a1"/>
    <w:semiHidden/>
    <w:qFormat/>
    <w:rsid w:val="00C600D9"/>
    <w:pPr>
      <w:keepNext/>
      <w:spacing w:line="480" w:lineRule="auto"/>
      <w:outlineLvl w:val="3"/>
    </w:pPr>
    <w:rPr>
      <w:rFonts w:ascii="Times" w:hAnsi="Times"/>
      <w:b/>
      <w:color w:val="0000FF"/>
      <w:sz w:val="44"/>
    </w:rPr>
  </w:style>
  <w:style w:type="paragraph" w:styleId="51">
    <w:name w:val="heading 5"/>
    <w:basedOn w:val="a1"/>
    <w:next w:val="a1"/>
    <w:link w:val="52"/>
    <w:semiHidden/>
    <w:qFormat/>
    <w:rsid w:val="007411A1"/>
    <w:pPr>
      <w:spacing w:before="240" w:after="60"/>
      <w:outlineLvl w:val="4"/>
    </w:pPr>
    <w:rPr>
      <w:rFonts w:ascii="Calibri" w:hAnsi="Calibri"/>
      <w:b/>
      <w:bCs/>
      <w:i/>
      <w:iCs/>
      <w:sz w:val="26"/>
      <w:szCs w:val="26"/>
    </w:rPr>
  </w:style>
  <w:style w:type="paragraph" w:styleId="6">
    <w:name w:val="heading 6"/>
    <w:basedOn w:val="a1"/>
    <w:next w:val="a1"/>
    <w:link w:val="60"/>
    <w:semiHidden/>
    <w:qFormat/>
    <w:rsid w:val="007411A1"/>
    <w:pPr>
      <w:spacing w:before="240" w:after="60"/>
      <w:outlineLvl w:val="5"/>
    </w:pPr>
    <w:rPr>
      <w:rFonts w:ascii="Calibri" w:hAnsi="Calibri"/>
      <w:b/>
      <w:bCs/>
      <w:sz w:val="22"/>
      <w:szCs w:val="22"/>
    </w:rPr>
  </w:style>
  <w:style w:type="paragraph" w:styleId="7">
    <w:name w:val="heading 7"/>
    <w:basedOn w:val="a1"/>
    <w:next w:val="a1"/>
    <w:link w:val="70"/>
    <w:semiHidden/>
    <w:qFormat/>
    <w:rsid w:val="007411A1"/>
    <w:pPr>
      <w:spacing w:before="240" w:after="60"/>
      <w:outlineLvl w:val="6"/>
    </w:pPr>
    <w:rPr>
      <w:rFonts w:ascii="Calibri" w:hAnsi="Calibri"/>
      <w:szCs w:val="24"/>
    </w:rPr>
  </w:style>
  <w:style w:type="paragraph" w:styleId="8">
    <w:name w:val="heading 8"/>
    <w:basedOn w:val="a1"/>
    <w:next w:val="a1"/>
    <w:link w:val="80"/>
    <w:semiHidden/>
    <w:qFormat/>
    <w:rsid w:val="007411A1"/>
    <w:pPr>
      <w:spacing w:before="240" w:after="60"/>
      <w:outlineLvl w:val="7"/>
    </w:pPr>
    <w:rPr>
      <w:rFonts w:ascii="Calibri" w:hAnsi="Calibri"/>
      <w:i/>
      <w:iCs/>
      <w:szCs w:val="24"/>
    </w:rPr>
  </w:style>
  <w:style w:type="paragraph" w:styleId="9">
    <w:name w:val="heading 9"/>
    <w:basedOn w:val="a1"/>
    <w:next w:val="a1"/>
    <w:link w:val="90"/>
    <w:semiHidden/>
    <w:qFormat/>
    <w:rsid w:val="007411A1"/>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page number"/>
    <w:basedOn w:val="a2"/>
    <w:semiHidden/>
    <w:rsid w:val="00477182"/>
  </w:style>
  <w:style w:type="character" w:customStyle="1" w:styleId="10">
    <w:name w:val="标题 1 字符"/>
    <w:link w:val="1"/>
    <w:semiHidden/>
    <w:rsid w:val="00FF04E3"/>
    <w:rPr>
      <w:b/>
      <w:bCs/>
      <w:kern w:val="32"/>
      <w:sz w:val="24"/>
      <w:szCs w:val="24"/>
    </w:rPr>
  </w:style>
  <w:style w:type="character" w:customStyle="1" w:styleId="22">
    <w:name w:val="标题 2 字符"/>
    <w:link w:val="21"/>
    <w:semiHidden/>
    <w:rsid w:val="00FF04E3"/>
    <w:rPr>
      <w:rFonts w:ascii="Cambria" w:hAnsi="Cambria"/>
      <w:b/>
      <w:bCs/>
      <w:i/>
      <w:iCs/>
      <w:sz w:val="28"/>
      <w:szCs w:val="28"/>
    </w:rPr>
  </w:style>
  <w:style w:type="character" w:customStyle="1" w:styleId="52">
    <w:name w:val="标题 5 字符"/>
    <w:link w:val="51"/>
    <w:semiHidden/>
    <w:rsid w:val="00FF04E3"/>
    <w:rPr>
      <w:rFonts w:ascii="Calibri" w:hAnsi="Calibri"/>
      <w:b/>
      <w:bCs/>
      <w:i/>
      <w:iCs/>
      <w:sz w:val="26"/>
      <w:szCs w:val="26"/>
    </w:rPr>
  </w:style>
  <w:style w:type="character" w:customStyle="1" w:styleId="60">
    <w:name w:val="标题 6 字符"/>
    <w:link w:val="6"/>
    <w:semiHidden/>
    <w:rsid w:val="00FF04E3"/>
    <w:rPr>
      <w:rFonts w:ascii="Calibri" w:hAnsi="Calibri"/>
      <w:b/>
      <w:bCs/>
      <w:sz w:val="22"/>
      <w:szCs w:val="22"/>
    </w:rPr>
  </w:style>
  <w:style w:type="character" w:customStyle="1" w:styleId="70">
    <w:name w:val="标题 7 字符"/>
    <w:link w:val="7"/>
    <w:semiHidden/>
    <w:rsid w:val="00FF04E3"/>
    <w:rPr>
      <w:rFonts w:ascii="Calibri" w:hAnsi="Calibri"/>
      <w:sz w:val="24"/>
      <w:szCs w:val="24"/>
    </w:rPr>
  </w:style>
  <w:style w:type="character" w:customStyle="1" w:styleId="80">
    <w:name w:val="标题 8 字符"/>
    <w:link w:val="8"/>
    <w:semiHidden/>
    <w:rsid w:val="00FF04E3"/>
    <w:rPr>
      <w:rFonts w:ascii="Calibri" w:hAnsi="Calibri"/>
      <w:i/>
      <w:iCs/>
      <w:sz w:val="24"/>
      <w:szCs w:val="24"/>
    </w:rPr>
  </w:style>
  <w:style w:type="character" w:customStyle="1" w:styleId="90">
    <w:name w:val="标题 9 字符"/>
    <w:link w:val="9"/>
    <w:semiHidden/>
    <w:rsid w:val="00FF04E3"/>
    <w:rPr>
      <w:rFonts w:ascii="Cambria" w:hAnsi="Cambria"/>
      <w:sz w:val="22"/>
      <w:szCs w:val="22"/>
    </w:rPr>
  </w:style>
  <w:style w:type="paragraph" w:customStyle="1" w:styleId="SMHeading">
    <w:name w:val="SM Heading"/>
    <w:basedOn w:val="1"/>
    <w:qFormat/>
    <w:rsid w:val="00F74F95"/>
  </w:style>
  <w:style w:type="paragraph" w:customStyle="1" w:styleId="SMSubheading">
    <w:name w:val="SM Subheading"/>
    <w:basedOn w:val="a1"/>
    <w:qFormat/>
    <w:rsid w:val="00B9440A"/>
    <w:rPr>
      <w:u w:val="words"/>
    </w:rPr>
  </w:style>
  <w:style w:type="paragraph" w:customStyle="1" w:styleId="SMText">
    <w:name w:val="SM Text"/>
    <w:basedOn w:val="a1"/>
    <w:qFormat/>
    <w:rsid w:val="00B9440A"/>
    <w:pPr>
      <w:ind w:firstLine="480"/>
    </w:pPr>
  </w:style>
  <w:style w:type="paragraph" w:customStyle="1" w:styleId="SMcaption">
    <w:name w:val="SM caption"/>
    <w:basedOn w:val="SMText"/>
    <w:qFormat/>
    <w:rsid w:val="00B9440A"/>
    <w:pPr>
      <w:ind w:firstLine="0"/>
    </w:pPr>
  </w:style>
  <w:style w:type="paragraph" w:styleId="a6">
    <w:name w:val="Balloon Text"/>
    <w:basedOn w:val="a1"/>
    <w:link w:val="a7"/>
    <w:semiHidden/>
    <w:rsid w:val="00405336"/>
    <w:rPr>
      <w:rFonts w:ascii="Tahoma" w:hAnsi="Tahoma" w:cs="Tahoma"/>
      <w:sz w:val="16"/>
      <w:szCs w:val="16"/>
    </w:rPr>
  </w:style>
  <w:style w:type="character" w:customStyle="1" w:styleId="a7">
    <w:name w:val="批注框文本 字符"/>
    <w:link w:val="a6"/>
    <w:semiHidden/>
    <w:rsid w:val="00FF04E3"/>
    <w:rPr>
      <w:rFonts w:ascii="Tahoma" w:hAnsi="Tahoma" w:cs="Tahoma"/>
      <w:sz w:val="16"/>
      <w:szCs w:val="16"/>
    </w:rPr>
  </w:style>
  <w:style w:type="paragraph" w:styleId="a8">
    <w:name w:val="Bibliography"/>
    <w:basedOn w:val="a1"/>
    <w:next w:val="a1"/>
    <w:uiPriority w:val="37"/>
    <w:semiHidden/>
    <w:rsid w:val="00405336"/>
  </w:style>
  <w:style w:type="paragraph" w:styleId="a9">
    <w:name w:val="Block Text"/>
    <w:basedOn w:val="a1"/>
    <w:semiHidden/>
    <w:rsid w:val="00405336"/>
    <w:pPr>
      <w:spacing w:after="120"/>
      <w:ind w:left="1440" w:right="1440"/>
    </w:pPr>
  </w:style>
  <w:style w:type="paragraph" w:styleId="aa">
    <w:name w:val="Body Text"/>
    <w:basedOn w:val="a1"/>
    <w:link w:val="ab"/>
    <w:semiHidden/>
    <w:rsid w:val="00405336"/>
    <w:pPr>
      <w:spacing w:after="120"/>
    </w:pPr>
  </w:style>
  <w:style w:type="character" w:customStyle="1" w:styleId="ab">
    <w:name w:val="正文文本 字符"/>
    <w:link w:val="aa"/>
    <w:semiHidden/>
    <w:rsid w:val="00FF04E3"/>
    <w:rPr>
      <w:sz w:val="24"/>
    </w:rPr>
  </w:style>
  <w:style w:type="paragraph" w:styleId="23">
    <w:name w:val="Body Text 2"/>
    <w:basedOn w:val="a1"/>
    <w:link w:val="24"/>
    <w:semiHidden/>
    <w:rsid w:val="00405336"/>
    <w:pPr>
      <w:spacing w:after="120" w:line="480" w:lineRule="auto"/>
    </w:pPr>
  </w:style>
  <w:style w:type="character" w:customStyle="1" w:styleId="24">
    <w:name w:val="正文文本 2 字符"/>
    <w:link w:val="23"/>
    <w:semiHidden/>
    <w:rsid w:val="00FF04E3"/>
    <w:rPr>
      <w:sz w:val="24"/>
    </w:rPr>
  </w:style>
  <w:style w:type="paragraph" w:styleId="32">
    <w:name w:val="Body Text 3"/>
    <w:basedOn w:val="a1"/>
    <w:link w:val="33"/>
    <w:semiHidden/>
    <w:rsid w:val="00405336"/>
    <w:pPr>
      <w:spacing w:after="120"/>
    </w:pPr>
    <w:rPr>
      <w:sz w:val="16"/>
      <w:szCs w:val="16"/>
    </w:rPr>
  </w:style>
  <w:style w:type="character" w:customStyle="1" w:styleId="33">
    <w:name w:val="正文文本 3 字符"/>
    <w:link w:val="32"/>
    <w:semiHidden/>
    <w:rsid w:val="00FF04E3"/>
    <w:rPr>
      <w:sz w:val="16"/>
      <w:szCs w:val="16"/>
    </w:rPr>
  </w:style>
  <w:style w:type="paragraph" w:styleId="ac">
    <w:name w:val="Body Text First Indent"/>
    <w:basedOn w:val="aa"/>
    <w:link w:val="ad"/>
    <w:semiHidden/>
    <w:rsid w:val="00405336"/>
    <w:pPr>
      <w:ind w:firstLine="210"/>
    </w:pPr>
  </w:style>
  <w:style w:type="character" w:customStyle="1" w:styleId="ad">
    <w:name w:val="正文文本首行缩进 字符"/>
    <w:link w:val="ac"/>
    <w:semiHidden/>
    <w:rsid w:val="00FF04E3"/>
    <w:rPr>
      <w:sz w:val="24"/>
    </w:rPr>
  </w:style>
  <w:style w:type="paragraph" w:styleId="ae">
    <w:name w:val="Body Text Indent"/>
    <w:basedOn w:val="a1"/>
    <w:link w:val="af"/>
    <w:semiHidden/>
    <w:rsid w:val="00405336"/>
    <w:pPr>
      <w:spacing w:after="120"/>
      <w:ind w:left="360"/>
    </w:pPr>
  </w:style>
  <w:style w:type="character" w:customStyle="1" w:styleId="af">
    <w:name w:val="正文文本缩进 字符"/>
    <w:link w:val="ae"/>
    <w:semiHidden/>
    <w:rsid w:val="00FF04E3"/>
    <w:rPr>
      <w:sz w:val="24"/>
    </w:rPr>
  </w:style>
  <w:style w:type="paragraph" w:styleId="25">
    <w:name w:val="Body Text First Indent 2"/>
    <w:basedOn w:val="ae"/>
    <w:link w:val="26"/>
    <w:semiHidden/>
    <w:rsid w:val="00405336"/>
    <w:pPr>
      <w:ind w:firstLine="210"/>
    </w:pPr>
  </w:style>
  <w:style w:type="character" w:customStyle="1" w:styleId="26">
    <w:name w:val="正文文本首行缩进 2 字符"/>
    <w:link w:val="25"/>
    <w:semiHidden/>
    <w:rsid w:val="00FF04E3"/>
    <w:rPr>
      <w:sz w:val="24"/>
    </w:rPr>
  </w:style>
  <w:style w:type="paragraph" w:styleId="27">
    <w:name w:val="Body Text Indent 2"/>
    <w:basedOn w:val="a1"/>
    <w:link w:val="28"/>
    <w:semiHidden/>
    <w:rsid w:val="00405336"/>
    <w:pPr>
      <w:spacing w:after="120" w:line="480" w:lineRule="auto"/>
      <w:ind w:left="360"/>
    </w:pPr>
  </w:style>
  <w:style w:type="character" w:customStyle="1" w:styleId="28">
    <w:name w:val="正文文本缩进 2 字符"/>
    <w:link w:val="27"/>
    <w:semiHidden/>
    <w:rsid w:val="00FF04E3"/>
    <w:rPr>
      <w:sz w:val="24"/>
    </w:rPr>
  </w:style>
  <w:style w:type="paragraph" w:styleId="34">
    <w:name w:val="Body Text Indent 3"/>
    <w:basedOn w:val="a1"/>
    <w:link w:val="35"/>
    <w:semiHidden/>
    <w:rsid w:val="00405336"/>
    <w:pPr>
      <w:spacing w:after="120"/>
      <w:ind w:left="360"/>
    </w:pPr>
    <w:rPr>
      <w:sz w:val="16"/>
      <w:szCs w:val="16"/>
    </w:rPr>
  </w:style>
  <w:style w:type="character" w:customStyle="1" w:styleId="35">
    <w:name w:val="正文文本缩进 3 字符"/>
    <w:link w:val="34"/>
    <w:semiHidden/>
    <w:rsid w:val="00FF04E3"/>
    <w:rPr>
      <w:sz w:val="16"/>
      <w:szCs w:val="16"/>
    </w:rPr>
  </w:style>
  <w:style w:type="paragraph" w:styleId="af0">
    <w:name w:val="caption"/>
    <w:basedOn w:val="a1"/>
    <w:next w:val="a1"/>
    <w:semiHidden/>
    <w:qFormat/>
    <w:rsid w:val="00405336"/>
    <w:rPr>
      <w:b/>
      <w:bCs/>
      <w:sz w:val="20"/>
    </w:rPr>
  </w:style>
  <w:style w:type="paragraph" w:styleId="af1">
    <w:name w:val="Closing"/>
    <w:basedOn w:val="a1"/>
    <w:link w:val="af2"/>
    <w:semiHidden/>
    <w:rsid w:val="00405336"/>
    <w:pPr>
      <w:ind w:left="4320"/>
    </w:pPr>
  </w:style>
  <w:style w:type="character" w:customStyle="1" w:styleId="af2">
    <w:name w:val="结束语 字符"/>
    <w:link w:val="af1"/>
    <w:semiHidden/>
    <w:rsid w:val="00FF04E3"/>
    <w:rPr>
      <w:sz w:val="24"/>
    </w:rPr>
  </w:style>
  <w:style w:type="paragraph" w:styleId="af3">
    <w:name w:val="annotation text"/>
    <w:basedOn w:val="a1"/>
    <w:link w:val="af4"/>
    <w:semiHidden/>
    <w:rsid w:val="00405336"/>
    <w:rPr>
      <w:sz w:val="20"/>
    </w:rPr>
  </w:style>
  <w:style w:type="character" w:customStyle="1" w:styleId="af4">
    <w:name w:val="批注文字 字符"/>
    <w:basedOn w:val="a2"/>
    <w:link w:val="af3"/>
    <w:semiHidden/>
    <w:rsid w:val="00FF04E3"/>
  </w:style>
  <w:style w:type="paragraph" w:styleId="af5">
    <w:name w:val="annotation subject"/>
    <w:basedOn w:val="af3"/>
    <w:next w:val="af3"/>
    <w:link w:val="af6"/>
    <w:semiHidden/>
    <w:rsid w:val="00405336"/>
    <w:rPr>
      <w:b/>
      <w:bCs/>
    </w:rPr>
  </w:style>
  <w:style w:type="character" w:customStyle="1" w:styleId="af6">
    <w:name w:val="批注主题 字符"/>
    <w:link w:val="af5"/>
    <w:semiHidden/>
    <w:rsid w:val="00FF04E3"/>
    <w:rPr>
      <w:b/>
      <w:bCs/>
    </w:rPr>
  </w:style>
  <w:style w:type="paragraph" w:styleId="af7">
    <w:name w:val="Date"/>
    <w:basedOn w:val="a1"/>
    <w:next w:val="a1"/>
    <w:link w:val="af8"/>
    <w:semiHidden/>
    <w:rsid w:val="00405336"/>
  </w:style>
  <w:style w:type="character" w:customStyle="1" w:styleId="af8">
    <w:name w:val="日期 字符"/>
    <w:link w:val="af7"/>
    <w:semiHidden/>
    <w:rsid w:val="00FF04E3"/>
    <w:rPr>
      <w:sz w:val="24"/>
    </w:rPr>
  </w:style>
  <w:style w:type="paragraph" w:styleId="af9">
    <w:name w:val="Document Map"/>
    <w:basedOn w:val="a1"/>
    <w:link w:val="afa"/>
    <w:semiHidden/>
    <w:rsid w:val="00405336"/>
    <w:rPr>
      <w:rFonts w:ascii="Tahoma" w:hAnsi="Tahoma" w:cs="Tahoma"/>
      <w:sz w:val="16"/>
      <w:szCs w:val="16"/>
    </w:rPr>
  </w:style>
  <w:style w:type="character" w:customStyle="1" w:styleId="afa">
    <w:name w:val="文档结构图 字符"/>
    <w:link w:val="af9"/>
    <w:semiHidden/>
    <w:rsid w:val="00FF04E3"/>
    <w:rPr>
      <w:rFonts w:ascii="Tahoma" w:hAnsi="Tahoma" w:cs="Tahoma"/>
      <w:sz w:val="16"/>
      <w:szCs w:val="16"/>
    </w:rPr>
  </w:style>
  <w:style w:type="paragraph" w:styleId="afb">
    <w:name w:val="E-mail Signature"/>
    <w:basedOn w:val="a1"/>
    <w:link w:val="afc"/>
    <w:semiHidden/>
    <w:rsid w:val="00405336"/>
  </w:style>
  <w:style w:type="character" w:customStyle="1" w:styleId="afc">
    <w:name w:val="电子邮件签名 字符"/>
    <w:link w:val="afb"/>
    <w:semiHidden/>
    <w:rsid w:val="00FF04E3"/>
    <w:rPr>
      <w:sz w:val="24"/>
    </w:rPr>
  </w:style>
  <w:style w:type="paragraph" w:styleId="afd">
    <w:name w:val="endnote text"/>
    <w:basedOn w:val="a1"/>
    <w:link w:val="afe"/>
    <w:semiHidden/>
    <w:rsid w:val="00405336"/>
    <w:rPr>
      <w:sz w:val="20"/>
    </w:rPr>
  </w:style>
  <w:style w:type="character" w:customStyle="1" w:styleId="afe">
    <w:name w:val="尾注文本 字符"/>
    <w:basedOn w:val="a2"/>
    <w:link w:val="afd"/>
    <w:semiHidden/>
    <w:rsid w:val="00FF04E3"/>
  </w:style>
  <w:style w:type="paragraph" w:styleId="aff">
    <w:name w:val="envelope address"/>
    <w:basedOn w:val="a1"/>
    <w:semiHidden/>
    <w:rsid w:val="00405336"/>
    <w:pPr>
      <w:framePr w:w="7920" w:h="1980" w:hRule="exact" w:hSpace="180" w:wrap="auto" w:hAnchor="page" w:xAlign="center" w:yAlign="bottom"/>
      <w:ind w:left="2880"/>
    </w:pPr>
    <w:rPr>
      <w:rFonts w:ascii="Cambria" w:hAnsi="Cambria"/>
      <w:szCs w:val="24"/>
    </w:rPr>
  </w:style>
  <w:style w:type="paragraph" w:styleId="aff0">
    <w:name w:val="envelope return"/>
    <w:basedOn w:val="a1"/>
    <w:semiHidden/>
    <w:rsid w:val="00405336"/>
    <w:rPr>
      <w:rFonts w:ascii="Cambria" w:hAnsi="Cambria"/>
      <w:sz w:val="20"/>
    </w:rPr>
  </w:style>
  <w:style w:type="paragraph" w:styleId="aff1">
    <w:name w:val="footer"/>
    <w:basedOn w:val="a1"/>
    <w:link w:val="aff2"/>
    <w:semiHidden/>
    <w:rsid w:val="00405336"/>
    <w:pPr>
      <w:tabs>
        <w:tab w:val="center" w:pos="4680"/>
        <w:tab w:val="right" w:pos="9360"/>
      </w:tabs>
    </w:pPr>
  </w:style>
  <w:style w:type="character" w:customStyle="1" w:styleId="aff2">
    <w:name w:val="页脚 字符"/>
    <w:link w:val="aff1"/>
    <w:semiHidden/>
    <w:rsid w:val="00FF04E3"/>
    <w:rPr>
      <w:sz w:val="24"/>
    </w:rPr>
  </w:style>
  <w:style w:type="paragraph" w:styleId="aff3">
    <w:name w:val="footnote text"/>
    <w:basedOn w:val="a1"/>
    <w:link w:val="aff4"/>
    <w:semiHidden/>
    <w:rsid w:val="00405336"/>
    <w:rPr>
      <w:sz w:val="20"/>
    </w:rPr>
  </w:style>
  <w:style w:type="character" w:customStyle="1" w:styleId="aff4">
    <w:name w:val="脚注文本 字符"/>
    <w:basedOn w:val="a2"/>
    <w:link w:val="aff3"/>
    <w:semiHidden/>
    <w:rsid w:val="00FF04E3"/>
  </w:style>
  <w:style w:type="paragraph" w:styleId="aff5">
    <w:name w:val="header"/>
    <w:basedOn w:val="a1"/>
    <w:link w:val="aff6"/>
    <w:semiHidden/>
    <w:rsid w:val="00405336"/>
    <w:pPr>
      <w:tabs>
        <w:tab w:val="center" w:pos="4680"/>
        <w:tab w:val="right" w:pos="9360"/>
      </w:tabs>
    </w:pPr>
  </w:style>
  <w:style w:type="character" w:customStyle="1" w:styleId="aff6">
    <w:name w:val="页眉 字符"/>
    <w:link w:val="aff5"/>
    <w:semiHidden/>
    <w:rsid w:val="00FF04E3"/>
    <w:rPr>
      <w:sz w:val="24"/>
    </w:rPr>
  </w:style>
  <w:style w:type="paragraph" w:styleId="HTML">
    <w:name w:val="HTML Address"/>
    <w:basedOn w:val="a1"/>
    <w:link w:val="HTML0"/>
    <w:semiHidden/>
    <w:rsid w:val="00405336"/>
    <w:rPr>
      <w:i/>
      <w:iCs/>
    </w:rPr>
  </w:style>
  <w:style w:type="character" w:customStyle="1" w:styleId="HTML0">
    <w:name w:val="HTML 地址 字符"/>
    <w:link w:val="HTML"/>
    <w:semiHidden/>
    <w:rsid w:val="00FF04E3"/>
    <w:rPr>
      <w:i/>
      <w:iCs/>
      <w:sz w:val="24"/>
    </w:rPr>
  </w:style>
  <w:style w:type="paragraph" w:styleId="HTML1">
    <w:name w:val="HTML Preformatted"/>
    <w:basedOn w:val="a1"/>
    <w:link w:val="HTML2"/>
    <w:semiHidden/>
    <w:rsid w:val="00405336"/>
    <w:rPr>
      <w:rFonts w:ascii="Courier New" w:hAnsi="Courier New" w:cs="Courier New"/>
      <w:sz w:val="20"/>
    </w:rPr>
  </w:style>
  <w:style w:type="character" w:customStyle="1" w:styleId="HTML2">
    <w:name w:val="HTML 预设格式 字符"/>
    <w:link w:val="HTML1"/>
    <w:semiHidden/>
    <w:rsid w:val="00FF04E3"/>
    <w:rPr>
      <w:rFonts w:ascii="Courier New" w:hAnsi="Courier New" w:cs="Courier New"/>
    </w:rPr>
  </w:style>
  <w:style w:type="paragraph" w:styleId="11">
    <w:name w:val="index 1"/>
    <w:basedOn w:val="a1"/>
    <w:next w:val="a1"/>
    <w:autoRedefine/>
    <w:semiHidden/>
    <w:rsid w:val="00405336"/>
    <w:pPr>
      <w:ind w:left="240" w:hanging="240"/>
    </w:pPr>
  </w:style>
  <w:style w:type="paragraph" w:styleId="29">
    <w:name w:val="index 2"/>
    <w:basedOn w:val="a1"/>
    <w:next w:val="a1"/>
    <w:autoRedefine/>
    <w:semiHidden/>
    <w:rsid w:val="00405336"/>
    <w:pPr>
      <w:ind w:left="480" w:hanging="240"/>
    </w:pPr>
  </w:style>
  <w:style w:type="paragraph" w:styleId="36">
    <w:name w:val="index 3"/>
    <w:basedOn w:val="a1"/>
    <w:next w:val="a1"/>
    <w:autoRedefine/>
    <w:semiHidden/>
    <w:rsid w:val="00405336"/>
    <w:pPr>
      <w:ind w:left="720" w:hanging="240"/>
    </w:pPr>
  </w:style>
  <w:style w:type="paragraph" w:styleId="42">
    <w:name w:val="index 4"/>
    <w:basedOn w:val="a1"/>
    <w:next w:val="a1"/>
    <w:autoRedefine/>
    <w:semiHidden/>
    <w:rsid w:val="00405336"/>
    <w:pPr>
      <w:ind w:left="960" w:hanging="240"/>
    </w:pPr>
  </w:style>
  <w:style w:type="paragraph" w:styleId="53">
    <w:name w:val="index 5"/>
    <w:basedOn w:val="a1"/>
    <w:next w:val="a1"/>
    <w:autoRedefine/>
    <w:semiHidden/>
    <w:rsid w:val="00405336"/>
    <w:pPr>
      <w:ind w:left="1200" w:hanging="240"/>
    </w:pPr>
  </w:style>
  <w:style w:type="paragraph" w:styleId="61">
    <w:name w:val="index 6"/>
    <w:basedOn w:val="a1"/>
    <w:next w:val="a1"/>
    <w:autoRedefine/>
    <w:semiHidden/>
    <w:rsid w:val="00405336"/>
    <w:pPr>
      <w:ind w:left="1440" w:hanging="240"/>
    </w:pPr>
  </w:style>
  <w:style w:type="paragraph" w:styleId="71">
    <w:name w:val="index 7"/>
    <w:basedOn w:val="a1"/>
    <w:next w:val="a1"/>
    <w:autoRedefine/>
    <w:semiHidden/>
    <w:rsid w:val="00405336"/>
    <w:pPr>
      <w:ind w:left="1680" w:hanging="240"/>
    </w:pPr>
  </w:style>
  <w:style w:type="paragraph" w:styleId="81">
    <w:name w:val="index 8"/>
    <w:basedOn w:val="a1"/>
    <w:next w:val="a1"/>
    <w:autoRedefine/>
    <w:semiHidden/>
    <w:rsid w:val="00405336"/>
    <w:pPr>
      <w:ind w:left="1920" w:hanging="240"/>
    </w:pPr>
  </w:style>
  <w:style w:type="paragraph" w:styleId="91">
    <w:name w:val="index 9"/>
    <w:basedOn w:val="a1"/>
    <w:next w:val="a1"/>
    <w:autoRedefine/>
    <w:semiHidden/>
    <w:rsid w:val="00405336"/>
    <w:pPr>
      <w:ind w:left="2160" w:hanging="240"/>
    </w:pPr>
  </w:style>
  <w:style w:type="paragraph" w:styleId="aff7">
    <w:name w:val="index heading"/>
    <w:basedOn w:val="a1"/>
    <w:next w:val="11"/>
    <w:semiHidden/>
    <w:rsid w:val="00405336"/>
    <w:rPr>
      <w:rFonts w:ascii="Cambria" w:hAnsi="Cambria"/>
      <w:b/>
      <w:bCs/>
    </w:rPr>
  </w:style>
  <w:style w:type="paragraph" w:styleId="aff8">
    <w:name w:val="Intense Quote"/>
    <w:basedOn w:val="a1"/>
    <w:next w:val="a1"/>
    <w:link w:val="aff9"/>
    <w:uiPriority w:val="30"/>
    <w:semiHidden/>
    <w:qFormat/>
    <w:rsid w:val="00405336"/>
    <w:pPr>
      <w:pBdr>
        <w:bottom w:val="single" w:sz="4" w:space="4" w:color="4F81BD"/>
      </w:pBdr>
      <w:spacing w:before="200" w:after="280"/>
      <w:ind w:left="936" w:right="936"/>
    </w:pPr>
    <w:rPr>
      <w:b/>
      <w:bCs/>
      <w:i/>
      <w:iCs/>
      <w:color w:val="4F81BD"/>
    </w:rPr>
  </w:style>
  <w:style w:type="character" w:customStyle="1" w:styleId="aff9">
    <w:name w:val="明显引用 字符"/>
    <w:link w:val="aff8"/>
    <w:uiPriority w:val="30"/>
    <w:semiHidden/>
    <w:rsid w:val="00FF04E3"/>
    <w:rPr>
      <w:b/>
      <w:bCs/>
      <w:i/>
      <w:iCs/>
      <w:color w:val="4F81BD"/>
      <w:sz w:val="24"/>
    </w:rPr>
  </w:style>
  <w:style w:type="paragraph" w:styleId="affa">
    <w:name w:val="List"/>
    <w:basedOn w:val="a1"/>
    <w:semiHidden/>
    <w:rsid w:val="00405336"/>
    <w:pPr>
      <w:ind w:left="360" w:hanging="360"/>
      <w:contextualSpacing/>
    </w:pPr>
  </w:style>
  <w:style w:type="paragraph" w:styleId="2a">
    <w:name w:val="List 2"/>
    <w:basedOn w:val="a1"/>
    <w:semiHidden/>
    <w:rsid w:val="00405336"/>
    <w:pPr>
      <w:ind w:left="720" w:hanging="360"/>
      <w:contextualSpacing/>
    </w:pPr>
  </w:style>
  <w:style w:type="paragraph" w:styleId="37">
    <w:name w:val="List 3"/>
    <w:basedOn w:val="a1"/>
    <w:semiHidden/>
    <w:rsid w:val="00405336"/>
    <w:pPr>
      <w:ind w:left="1080" w:hanging="360"/>
      <w:contextualSpacing/>
    </w:pPr>
  </w:style>
  <w:style w:type="paragraph" w:styleId="43">
    <w:name w:val="List 4"/>
    <w:basedOn w:val="a1"/>
    <w:semiHidden/>
    <w:rsid w:val="00405336"/>
    <w:pPr>
      <w:ind w:left="1440" w:hanging="360"/>
      <w:contextualSpacing/>
    </w:pPr>
  </w:style>
  <w:style w:type="paragraph" w:styleId="54">
    <w:name w:val="List 5"/>
    <w:basedOn w:val="a1"/>
    <w:semiHidden/>
    <w:rsid w:val="00405336"/>
    <w:pPr>
      <w:ind w:left="1800" w:hanging="360"/>
      <w:contextualSpacing/>
    </w:pPr>
  </w:style>
  <w:style w:type="paragraph" w:styleId="a0">
    <w:name w:val="List Bullet"/>
    <w:basedOn w:val="a1"/>
    <w:semiHidden/>
    <w:rsid w:val="00405336"/>
    <w:pPr>
      <w:numPr>
        <w:numId w:val="1"/>
      </w:numPr>
      <w:contextualSpacing/>
    </w:pPr>
  </w:style>
  <w:style w:type="paragraph" w:styleId="20">
    <w:name w:val="List Bullet 2"/>
    <w:basedOn w:val="a1"/>
    <w:semiHidden/>
    <w:rsid w:val="00405336"/>
    <w:pPr>
      <w:numPr>
        <w:numId w:val="2"/>
      </w:numPr>
      <w:contextualSpacing/>
    </w:pPr>
  </w:style>
  <w:style w:type="paragraph" w:styleId="30">
    <w:name w:val="List Bullet 3"/>
    <w:basedOn w:val="a1"/>
    <w:semiHidden/>
    <w:rsid w:val="00405336"/>
    <w:pPr>
      <w:numPr>
        <w:numId w:val="3"/>
      </w:numPr>
      <w:contextualSpacing/>
    </w:pPr>
  </w:style>
  <w:style w:type="paragraph" w:styleId="40">
    <w:name w:val="List Bullet 4"/>
    <w:basedOn w:val="a1"/>
    <w:semiHidden/>
    <w:rsid w:val="00405336"/>
    <w:pPr>
      <w:numPr>
        <w:numId w:val="4"/>
      </w:numPr>
      <w:contextualSpacing/>
    </w:pPr>
  </w:style>
  <w:style w:type="paragraph" w:styleId="50">
    <w:name w:val="List Bullet 5"/>
    <w:basedOn w:val="a1"/>
    <w:semiHidden/>
    <w:rsid w:val="00405336"/>
    <w:pPr>
      <w:numPr>
        <w:numId w:val="5"/>
      </w:numPr>
      <w:contextualSpacing/>
    </w:pPr>
  </w:style>
  <w:style w:type="paragraph" w:styleId="affb">
    <w:name w:val="List Continue"/>
    <w:basedOn w:val="a1"/>
    <w:semiHidden/>
    <w:rsid w:val="00405336"/>
    <w:pPr>
      <w:spacing w:after="120"/>
      <w:ind w:left="360"/>
      <w:contextualSpacing/>
    </w:pPr>
  </w:style>
  <w:style w:type="paragraph" w:styleId="2b">
    <w:name w:val="List Continue 2"/>
    <w:basedOn w:val="a1"/>
    <w:semiHidden/>
    <w:rsid w:val="00405336"/>
    <w:pPr>
      <w:spacing w:after="120"/>
      <w:ind w:left="720"/>
      <w:contextualSpacing/>
    </w:pPr>
  </w:style>
  <w:style w:type="paragraph" w:styleId="38">
    <w:name w:val="List Continue 3"/>
    <w:basedOn w:val="a1"/>
    <w:semiHidden/>
    <w:rsid w:val="00405336"/>
    <w:pPr>
      <w:spacing w:after="120"/>
      <w:ind w:left="1080"/>
      <w:contextualSpacing/>
    </w:pPr>
  </w:style>
  <w:style w:type="paragraph" w:styleId="44">
    <w:name w:val="List Continue 4"/>
    <w:basedOn w:val="a1"/>
    <w:semiHidden/>
    <w:rsid w:val="00405336"/>
    <w:pPr>
      <w:spacing w:after="120"/>
      <w:ind w:left="1440"/>
      <w:contextualSpacing/>
    </w:pPr>
  </w:style>
  <w:style w:type="paragraph" w:styleId="55">
    <w:name w:val="List Continue 5"/>
    <w:basedOn w:val="a1"/>
    <w:semiHidden/>
    <w:rsid w:val="00405336"/>
    <w:pPr>
      <w:spacing w:after="120"/>
      <w:ind w:left="1800"/>
      <w:contextualSpacing/>
    </w:pPr>
  </w:style>
  <w:style w:type="paragraph" w:styleId="a">
    <w:name w:val="List Number"/>
    <w:basedOn w:val="a1"/>
    <w:semiHidden/>
    <w:rsid w:val="00405336"/>
    <w:pPr>
      <w:numPr>
        <w:numId w:val="6"/>
      </w:numPr>
      <w:contextualSpacing/>
    </w:pPr>
  </w:style>
  <w:style w:type="paragraph" w:styleId="2">
    <w:name w:val="List Number 2"/>
    <w:basedOn w:val="a1"/>
    <w:semiHidden/>
    <w:rsid w:val="00405336"/>
    <w:pPr>
      <w:numPr>
        <w:numId w:val="7"/>
      </w:numPr>
      <w:contextualSpacing/>
    </w:pPr>
  </w:style>
  <w:style w:type="paragraph" w:styleId="3">
    <w:name w:val="List Number 3"/>
    <w:basedOn w:val="a1"/>
    <w:semiHidden/>
    <w:rsid w:val="00405336"/>
    <w:pPr>
      <w:numPr>
        <w:numId w:val="8"/>
      </w:numPr>
      <w:contextualSpacing/>
    </w:pPr>
  </w:style>
  <w:style w:type="paragraph" w:styleId="4">
    <w:name w:val="List Number 4"/>
    <w:basedOn w:val="a1"/>
    <w:semiHidden/>
    <w:rsid w:val="00405336"/>
    <w:pPr>
      <w:numPr>
        <w:numId w:val="9"/>
      </w:numPr>
      <w:contextualSpacing/>
    </w:pPr>
  </w:style>
  <w:style w:type="paragraph" w:styleId="5">
    <w:name w:val="List Number 5"/>
    <w:basedOn w:val="a1"/>
    <w:semiHidden/>
    <w:rsid w:val="00405336"/>
    <w:pPr>
      <w:numPr>
        <w:numId w:val="10"/>
      </w:numPr>
      <w:contextualSpacing/>
    </w:pPr>
  </w:style>
  <w:style w:type="paragraph" w:styleId="affc">
    <w:name w:val="List Paragraph"/>
    <w:basedOn w:val="a1"/>
    <w:uiPriority w:val="34"/>
    <w:semiHidden/>
    <w:qFormat/>
    <w:rsid w:val="00405336"/>
    <w:pPr>
      <w:ind w:left="720"/>
    </w:pPr>
  </w:style>
  <w:style w:type="paragraph" w:styleId="affd">
    <w:name w:val="macro"/>
    <w:link w:val="affe"/>
    <w:semiHidden/>
    <w:rsid w:val="0040533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e">
    <w:name w:val="宏文本 字符"/>
    <w:link w:val="affd"/>
    <w:semiHidden/>
    <w:rsid w:val="00FF04E3"/>
    <w:rPr>
      <w:rFonts w:ascii="Courier New" w:hAnsi="Courier New" w:cs="Courier New"/>
      <w:lang w:val="en-US" w:eastAsia="en-US" w:bidi="ar-SA"/>
    </w:rPr>
  </w:style>
  <w:style w:type="paragraph" w:styleId="afff">
    <w:name w:val="Message Header"/>
    <w:basedOn w:val="a1"/>
    <w:link w:val="afff0"/>
    <w:semiHidden/>
    <w:rsid w:val="00405336"/>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Cs w:val="24"/>
    </w:rPr>
  </w:style>
  <w:style w:type="character" w:customStyle="1" w:styleId="afff0">
    <w:name w:val="信息标题 字符"/>
    <w:link w:val="afff"/>
    <w:semiHidden/>
    <w:rsid w:val="00FF04E3"/>
    <w:rPr>
      <w:rFonts w:ascii="Cambria" w:hAnsi="Cambria"/>
      <w:sz w:val="24"/>
      <w:szCs w:val="24"/>
      <w:shd w:val="pct20" w:color="auto" w:fill="auto"/>
    </w:rPr>
  </w:style>
  <w:style w:type="paragraph" w:styleId="afff1">
    <w:name w:val="No Spacing"/>
    <w:uiPriority w:val="1"/>
    <w:semiHidden/>
    <w:qFormat/>
    <w:rsid w:val="00405336"/>
    <w:rPr>
      <w:sz w:val="24"/>
    </w:rPr>
  </w:style>
  <w:style w:type="paragraph" w:styleId="afff2">
    <w:name w:val="Normal (Web)"/>
    <w:basedOn w:val="a1"/>
    <w:semiHidden/>
    <w:rsid w:val="00405336"/>
    <w:rPr>
      <w:szCs w:val="24"/>
    </w:rPr>
  </w:style>
  <w:style w:type="paragraph" w:styleId="afff3">
    <w:name w:val="Normal Indent"/>
    <w:basedOn w:val="a1"/>
    <w:semiHidden/>
    <w:rsid w:val="00405336"/>
    <w:pPr>
      <w:ind w:left="720"/>
    </w:pPr>
  </w:style>
  <w:style w:type="paragraph" w:styleId="afff4">
    <w:name w:val="Note Heading"/>
    <w:basedOn w:val="a1"/>
    <w:next w:val="a1"/>
    <w:link w:val="afff5"/>
    <w:semiHidden/>
    <w:rsid w:val="00405336"/>
  </w:style>
  <w:style w:type="character" w:customStyle="1" w:styleId="afff5">
    <w:name w:val="注释标题 字符"/>
    <w:link w:val="afff4"/>
    <w:semiHidden/>
    <w:rsid w:val="00FF04E3"/>
    <w:rPr>
      <w:sz w:val="24"/>
    </w:rPr>
  </w:style>
  <w:style w:type="paragraph" w:styleId="afff6">
    <w:name w:val="Plain Text"/>
    <w:basedOn w:val="a1"/>
    <w:link w:val="afff7"/>
    <w:semiHidden/>
    <w:rsid w:val="00405336"/>
    <w:rPr>
      <w:rFonts w:ascii="Courier New" w:hAnsi="Courier New" w:cs="Courier New"/>
      <w:sz w:val="20"/>
    </w:rPr>
  </w:style>
  <w:style w:type="character" w:customStyle="1" w:styleId="afff7">
    <w:name w:val="纯文本 字符"/>
    <w:link w:val="afff6"/>
    <w:semiHidden/>
    <w:rsid w:val="00FF04E3"/>
    <w:rPr>
      <w:rFonts w:ascii="Courier New" w:hAnsi="Courier New" w:cs="Courier New"/>
    </w:rPr>
  </w:style>
  <w:style w:type="paragraph" w:styleId="afff8">
    <w:name w:val="Quote"/>
    <w:basedOn w:val="a1"/>
    <w:next w:val="a1"/>
    <w:link w:val="afff9"/>
    <w:uiPriority w:val="29"/>
    <w:semiHidden/>
    <w:qFormat/>
    <w:rsid w:val="00405336"/>
    <w:rPr>
      <w:i/>
      <w:iCs/>
      <w:color w:val="000000"/>
    </w:rPr>
  </w:style>
  <w:style w:type="character" w:customStyle="1" w:styleId="afff9">
    <w:name w:val="引用 字符"/>
    <w:link w:val="afff8"/>
    <w:uiPriority w:val="29"/>
    <w:semiHidden/>
    <w:rsid w:val="00FF04E3"/>
    <w:rPr>
      <w:i/>
      <w:iCs/>
      <w:color w:val="000000"/>
      <w:sz w:val="24"/>
    </w:rPr>
  </w:style>
  <w:style w:type="paragraph" w:styleId="afffa">
    <w:name w:val="Salutation"/>
    <w:basedOn w:val="a1"/>
    <w:next w:val="a1"/>
    <w:link w:val="afffb"/>
    <w:semiHidden/>
    <w:rsid w:val="00405336"/>
  </w:style>
  <w:style w:type="character" w:customStyle="1" w:styleId="afffb">
    <w:name w:val="称呼 字符"/>
    <w:link w:val="afffa"/>
    <w:semiHidden/>
    <w:rsid w:val="00FF04E3"/>
    <w:rPr>
      <w:sz w:val="24"/>
    </w:rPr>
  </w:style>
  <w:style w:type="paragraph" w:styleId="afffc">
    <w:name w:val="Signature"/>
    <w:basedOn w:val="a1"/>
    <w:link w:val="afffd"/>
    <w:semiHidden/>
    <w:rsid w:val="00405336"/>
    <w:pPr>
      <w:ind w:left="4320"/>
    </w:pPr>
  </w:style>
  <w:style w:type="character" w:customStyle="1" w:styleId="afffd">
    <w:name w:val="签名 字符"/>
    <w:link w:val="afffc"/>
    <w:semiHidden/>
    <w:rsid w:val="00FF04E3"/>
    <w:rPr>
      <w:sz w:val="24"/>
    </w:rPr>
  </w:style>
  <w:style w:type="paragraph" w:styleId="afffe">
    <w:name w:val="Subtitle"/>
    <w:basedOn w:val="a1"/>
    <w:next w:val="a1"/>
    <w:link w:val="affff"/>
    <w:semiHidden/>
    <w:qFormat/>
    <w:rsid w:val="00405336"/>
    <w:pPr>
      <w:spacing w:after="60"/>
      <w:jc w:val="center"/>
      <w:outlineLvl w:val="1"/>
    </w:pPr>
    <w:rPr>
      <w:rFonts w:ascii="Cambria" w:hAnsi="Cambria"/>
      <w:szCs w:val="24"/>
    </w:rPr>
  </w:style>
  <w:style w:type="character" w:customStyle="1" w:styleId="affff">
    <w:name w:val="副标题 字符"/>
    <w:link w:val="afffe"/>
    <w:semiHidden/>
    <w:rsid w:val="00FF04E3"/>
    <w:rPr>
      <w:rFonts w:ascii="Cambria" w:hAnsi="Cambria"/>
      <w:sz w:val="24"/>
      <w:szCs w:val="24"/>
    </w:rPr>
  </w:style>
  <w:style w:type="paragraph" w:styleId="affff0">
    <w:name w:val="table of authorities"/>
    <w:basedOn w:val="a1"/>
    <w:next w:val="a1"/>
    <w:semiHidden/>
    <w:rsid w:val="00405336"/>
    <w:pPr>
      <w:ind w:left="240" w:hanging="240"/>
    </w:pPr>
  </w:style>
  <w:style w:type="paragraph" w:styleId="affff1">
    <w:name w:val="table of figures"/>
    <w:basedOn w:val="a1"/>
    <w:next w:val="a1"/>
    <w:semiHidden/>
    <w:rsid w:val="00405336"/>
  </w:style>
  <w:style w:type="paragraph" w:styleId="affff2">
    <w:name w:val="Title"/>
    <w:basedOn w:val="a1"/>
    <w:next w:val="a1"/>
    <w:link w:val="affff3"/>
    <w:semiHidden/>
    <w:qFormat/>
    <w:rsid w:val="00405336"/>
    <w:pPr>
      <w:spacing w:before="240" w:after="60"/>
      <w:jc w:val="center"/>
      <w:outlineLvl w:val="0"/>
    </w:pPr>
    <w:rPr>
      <w:rFonts w:ascii="Cambria" w:hAnsi="Cambria"/>
      <w:b/>
      <w:bCs/>
      <w:kern w:val="28"/>
      <w:sz w:val="32"/>
      <w:szCs w:val="32"/>
    </w:rPr>
  </w:style>
  <w:style w:type="character" w:customStyle="1" w:styleId="affff3">
    <w:name w:val="标题 字符"/>
    <w:link w:val="affff2"/>
    <w:semiHidden/>
    <w:rsid w:val="00FF04E3"/>
    <w:rPr>
      <w:rFonts w:ascii="Cambria" w:hAnsi="Cambria"/>
      <w:b/>
      <w:bCs/>
      <w:kern w:val="28"/>
      <w:sz w:val="32"/>
      <w:szCs w:val="32"/>
    </w:rPr>
  </w:style>
  <w:style w:type="paragraph" w:styleId="affff4">
    <w:name w:val="toa heading"/>
    <w:basedOn w:val="a1"/>
    <w:next w:val="a1"/>
    <w:semiHidden/>
    <w:rsid w:val="00405336"/>
    <w:pPr>
      <w:spacing w:before="120"/>
    </w:pPr>
    <w:rPr>
      <w:rFonts w:ascii="Cambria" w:hAnsi="Cambria"/>
      <w:b/>
      <w:bCs/>
      <w:szCs w:val="24"/>
    </w:rPr>
  </w:style>
  <w:style w:type="paragraph" w:styleId="TOC1">
    <w:name w:val="toc 1"/>
    <w:basedOn w:val="a1"/>
    <w:next w:val="a1"/>
    <w:autoRedefine/>
    <w:semiHidden/>
    <w:rsid w:val="00405336"/>
  </w:style>
  <w:style w:type="paragraph" w:styleId="TOC2">
    <w:name w:val="toc 2"/>
    <w:basedOn w:val="a1"/>
    <w:next w:val="a1"/>
    <w:autoRedefine/>
    <w:semiHidden/>
    <w:rsid w:val="00405336"/>
    <w:pPr>
      <w:ind w:left="240"/>
    </w:pPr>
  </w:style>
  <w:style w:type="paragraph" w:styleId="TOC3">
    <w:name w:val="toc 3"/>
    <w:basedOn w:val="a1"/>
    <w:next w:val="a1"/>
    <w:autoRedefine/>
    <w:semiHidden/>
    <w:rsid w:val="00405336"/>
    <w:pPr>
      <w:ind w:left="480"/>
    </w:pPr>
  </w:style>
  <w:style w:type="paragraph" w:styleId="TOC4">
    <w:name w:val="toc 4"/>
    <w:basedOn w:val="a1"/>
    <w:next w:val="a1"/>
    <w:autoRedefine/>
    <w:semiHidden/>
    <w:rsid w:val="00405336"/>
    <w:pPr>
      <w:ind w:left="720"/>
    </w:pPr>
  </w:style>
  <w:style w:type="paragraph" w:styleId="TOC5">
    <w:name w:val="toc 5"/>
    <w:basedOn w:val="a1"/>
    <w:next w:val="a1"/>
    <w:autoRedefine/>
    <w:semiHidden/>
    <w:rsid w:val="00405336"/>
    <w:pPr>
      <w:ind w:left="960"/>
    </w:pPr>
  </w:style>
  <w:style w:type="paragraph" w:styleId="TOC6">
    <w:name w:val="toc 6"/>
    <w:basedOn w:val="a1"/>
    <w:next w:val="a1"/>
    <w:autoRedefine/>
    <w:semiHidden/>
    <w:rsid w:val="00405336"/>
    <w:pPr>
      <w:ind w:left="1200"/>
    </w:pPr>
  </w:style>
  <w:style w:type="paragraph" w:styleId="TOC7">
    <w:name w:val="toc 7"/>
    <w:basedOn w:val="a1"/>
    <w:next w:val="a1"/>
    <w:autoRedefine/>
    <w:semiHidden/>
    <w:rsid w:val="00405336"/>
    <w:pPr>
      <w:ind w:left="1440"/>
    </w:pPr>
  </w:style>
  <w:style w:type="paragraph" w:styleId="TOC8">
    <w:name w:val="toc 8"/>
    <w:basedOn w:val="a1"/>
    <w:next w:val="a1"/>
    <w:autoRedefine/>
    <w:semiHidden/>
    <w:rsid w:val="00405336"/>
    <w:pPr>
      <w:ind w:left="1680"/>
    </w:pPr>
  </w:style>
  <w:style w:type="paragraph" w:styleId="TOC9">
    <w:name w:val="toc 9"/>
    <w:basedOn w:val="a1"/>
    <w:next w:val="a1"/>
    <w:autoRedefine/>
    <w:semiHidden/>
    <w:rsid w:val="00405336"/>
    <w:pPr>
      <w:ind w:left="1920"/>
    </w:pPr>
  </w:style>
  <w:style w:type="paragraph" w:styleId="TOC">
    <w:name w:val="TOC Heading"/>
    <w:basedOn w:val="1"/>
    <w:next w:val="a1"/>
    <w:uiPriority w:val="39"/>
    <w:semiHidden/>
    <w:unhideWhenUsed/>
    <w:qFormat/>
    <w:rsid w:val="00405336"/>
    <w:pPr>
      <w:outlineLvl w:val="9"/>
    </w:pPr>
    <w:rPr>
      <w:rFonts w:ascii="Cambria" w:hAnsi="Cambria"/>
      <w:sz w:val="32"/>
      <w:szCs w:val="32"/>
    </w:rPr>
  </w:style>
  <w:style w:type="character" w:styleId="affff5">
    <w:name w:val="Hyperlink"/>
    <w:semiHidden/>
    <w:rsid w:val="007402FC"/>
    <w:rPr>
      <w:color w:val="0000FF"/>
      <w:u w:val="single"/>
    </w:rPr>
  </w:style>
  <w:style w:type="character" w:styleId="affff6">
    <w:name w:val="FollowedHyperlink"/>
    <w:semiHidden/>
    <w:unhideWhenUsed/>
    <w:rsid w:val="00793072"/>
    <w:rPr>
      <w:color w:val="800080"/>
      <w:u w:val="single"/>
    </w:rPr>
  </w:style>
  <w:style w:type="character" w:styleId="affff7">
    <w:name w:val="annotation reference"/>
    <w:semiHidden/>
    <w:unhideWhenUsed/>
    <w:rsid w:val="00793072"/>
    <w:rPr>
      <w:sz w:val="16"/>
      <w:szCs w:val="16"/>
    </w:rPr>
  </w:style>
  <w:style w:type="character" w:styleId="affff8">
    <w:name w:val="Unresolved Mention"/>
    <w:basedOn w:val="a2"/>
    <w:uiPriority w:val="99"/>
    <w:semiHidden/>
    <w:unhideWhenUsed/>
    <w:rsid w:val="008218C4"/>
    <w:rPr>
      <w:color w:val="808080"/>
      <w:shd w:val="clear" w:color="auto" w:fill="E6E6E6"/>
    </w:rPr>
  </w:style>
  <w:style w:type="character" w:customStyle="1" w:styleId="citebib">
    <w:name w:val="cite_bib"/>
    <w:rsid w:val="00045555"/>
    <w:rPr>
      <w:sz w:val="21"/>
      <w:bdr w:val="none" w:sz="0" w:space="0" w:color="auto"/>
      <w:shd w:val="clear" w:color="auto" w:fill="CCFFFF"/>
    </w:rPr>
  </w:style>
  <w:style w:type="paragraph" w:customStyle="1" w:styleId="hcorrespondence">
    <w:name w:val="hcorrespondence"/>
    <w:basedOn w:val="a1"/>
    <w:qFormat/>
    <w:rsid w:val="00045555"/>
    <w:pPr>
      <w:spacing w:before="120"/>
    </w:pPr>
    <w:rPr>
      <w:rFonts w:eastAsia="宋体"/>
      <w:sz w:val="21"/>
    </w:rPr>
  </w:style>
  <w:style w:type="paragraph" w:styleId="affff9">
    <w:name w:val="Revision"/>
    <w:hidden/>
    <w:uiPriority w:val="99"/>
    <w:semiHidden/>
    <w:rsid w:val="0004555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hipingzhu@cuhk.edu.cn"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2651</Words>
  <Characters>15112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Supporting Online Material for</vt:lpstr>
    </vt:vector>
  </TitlesOfParts>
  <Company>AAAS</Company>
  <LinksUpToDate>false</LinksUpToDate>
  <CharactersWithSpaces>17728</CharactersWithSpaces>
  <SharedDoc>false</SharedDoc>
  <HLinks>
    <vt:vector size="12" baseType="variant">
      <vt:variant>
        <vt:i4>4980850</vt:i4>
      </vt:variant>
      <vt:variant>
        <vt:i4>3</vt:i4>
      </vt:variant>
      <vt:variant>
        <vt:i4>0</vt:i4>
      </vt:variant>
      <vt:variant>
        <vt:i4>5</vt:i4>
      </vt:variant>
      <vt:variant>
        <vt:lpwstr>mailto:xxxxx@xxxx.xxx</vt:lpwstr>
      </vt:variant>
      <vt:variant>
        <vt:lpwstr/>
      </vt:variant>
      <vt:variant>
        <vt:i4>5308455</vt:i4>
      </vt:variant>
      <vt:variant>
        <vt:i4>0</vt:i4>
      </vt:variant>
      <vt:variant>
        <vt:i4>0</vt:i4>
      </vt:variant>
      <vt:variant>
        <vt:i4>5</vt:i4>
      </vt:variant>
      <vt:variant>
        <vt:lpwstr>http://www.sciencemag.org/site/feature/contribinfo/prep/prep_online.xhtml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Online Material for</dc:title>
  <dc:subject/>
  <dc:creator>Brooks Hanson</dc:creator>
  <cp:keywords/>
  <dc:description/>
  <cp:lastModifiedBy>HP</cp:lastModifiedBy>
  <cp:revision>2</cp:revision>
  <cp:lastPrinted>2018-01-11T19:53:00Z</cp:lastPrinted>
  <dcterms:created xsi:type="dcterms:W3CDTF">2022-03-23T05:26:00Z</dcterms:created>
  <dcterms:modified xsi:type="dcterms:W3CDTF">2022-03-23T05:26:00Z</dcterms:modified>
</cp:coreProperties>
</file>