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957E9" w14:textId="77777777" w:rsidR="00236771" w:rsidRPr="00F82BEC" w:rsidRDefault="00236771" w:rsidP="00236771">
      <w:pPr>
        <w:widowControl/>
        <w:autoSpaceDE w:val="0"/>
        <w:autoSpaceDN w:val="0"/>
        <w:adjustRightInd w:val="0"/>
        <w:snapToGrid w:val="0"/>
        <w:rPr>
          <w:rFonts w:ascii="Times New Roman" w:hAnsi="Times New Roman" w:cs="Times New Roman"/>
          <w:kern w:val="0"/>
          <w:sz w:val="22"/>
        </w:rPr>
      </w:pPr>
      <w:r w:rsidRPr="00F82BEC">
        <w:rPr>
          <w:rFonts w:ascii="Times New Roman" w:hAnsi="Times New Roman" w:cs="Times New Roman"/>
          <w:kern w:val="0"/>
          <w:sz w:val="22"/>
        </w:rPr>
        <w:t xml:space="preserve">Supplementary data for </w:t>
      </w:r>
    </w:p>
    <w:p w14:paraId="0CE430A8" w14:textId="77777777" w:rsidR="00236771" w:rsidRPr="00F82BEC" w:rsidRDefault="00236771" w:rsidP="00236771">
      <w:pPr>
        <w:widowControl/>
        <w:snapToGrid w:val="0"/>
        <w:spacing w:before="120"/>
        <w:jc w:val="left"/>
        <w:rPr>
          <w:rFonts w:ascii="Times New Roman" w:hAnsi="Times New Roman" w:cs="Times New Roman"/>
          <w:kern w:val="0"/>
          <w:sz w:val="30"/>
          <w:szCs w:val="30"/>
          <w:lang w:eastAsia="en-US"/>
        </w:rPr>
      </w:pPr>
      <w:r w:rsidRPr="00F82BEC">
        <w:rPr>
          <w:rFonts w:ascii="Times New Roman" w:hAnsi="Times New Roman" w:cs="Times New Roman"/>
          <w:b/>
          <w:kern w:val="0"/>
          <w:sz w:val="30"/>
          <w:szCs w:val="30"/>
          <w:lang w:eastAsia="en-US"/>
        </w:rPr>
        <w:t>The Establishment of a New Air Health Index Integrating the Mortality Risks Due to Ambient Air Pollution and Non-Optimum Temperature</w:t>
      </w:r>
    </w:p>
    <w:p w14:paraId="292B51A2" w14:textId="77777777" w:rsidR="00236771" w:rsidRPr="00F82BEC" w:rsidRDefault="00236771" w:rsidP="00236771">
      <w:pPr>
        <w:widowControl/>
        <w:autoSpaceDE w:val="0"/>
        <w:autoSpaceDN w:val="0"/>
        <w:adjustRightInd w:val="0"/>
        <w:snapToGrid w:val="0"/>
        <w:jc w:val="left"/>
        <w:rPr>
          <w:rFonts w:ascii="Times New Roman" w:hAnsi="Times New Roman" w:cs="Times New Roman"/>
          <w:kern w:val="0"/>
          <w:sz w:val="24"/>
          <w:szCs w:val="24"/>
          <w:lang w:eastAsia="en-US"/>
        </w:rPr>
      </w:pPr>
      <w:bookmarkStart w:id="0" w:name="_Hlk73102483"/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>Qingli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 Zhang</w:t>
      </w:r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a,#</w:t>
      </w:r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>Renjie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 Chen</w:t>
      </w:r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>,#</w:t>
      </w:r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>Guanjin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 Yin</w:t>
      </w:r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>Xihao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 Du</w:t>
      </w:r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>, Xia Meng</w:t>
      </w:r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>a,b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, Yang </w:t>
      </w:r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>Qiu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>Haidong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 Kan</w:t>
      </w:r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>a,d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*, </w:t>
      </w:r>
      <w:proofErr w:type="spellStart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>Maigeng</w:t>
      </w:r>
      <w:proofErr w:type="spellEnd"/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 xml:space="preserve"> Zhou</w:t>
      </w:r>
      <w:bookmarkEnd w:id="0"/>
      <w:r w:rsidRPr="00F82BEC">
        <w:rPr>
          <w:rFonts w:ascii="Times New Roman" w:hAnsi="Times New Roman" w:cs="Times New Roman"/>
          <w:kern w:val="0"/>
          <w:sz w:val="24"/>
          <w:szCs w:val="24"/>
          <w:vertAlign w:val="superscript"/>
          <w:lang w:eastAsia="en-US"/>
        </w:rPr>
        <w:t xml:space="preserve"> e,</w:t>
      </w:r>
      <w:r w:rsidRPr="00F82BEC">
        <w:rPr>
          <w:rFonts w:ascii="Times New Roman" w:hAnsi="Times New Roman" w:cs="Times New Roman"/>
          <w:kern w:val="0"/>
          <w:sz w:val="24"/>
          <w:szCs w:val="24"/>
          <w:lang w:eastAsia="en-US"/>
        </w:rPr>
        <w:t>*</w:t>
      </w:r>
    </w:p>
    <w:p w14:paraId="37FF1A20" w14:textId="77777777" w:rsidR="00026612" w:rsidRPr="003E4BEC" w:rsidRDefault="00026612" w:rsidP="00026612">
      <w:pPr>
        <w:pStyle w:val="haffiliations"/>
        <w:autoSpaceDE w:val="0"/>
        <w:autoSpaceDN w:val="0"/>
        <w:adjustRightInd w:val="0"/>
        <w:snapToGrid w:val="0"/>
        <w:spacing w:before="0"/>
        <w:rPr>
          <w:bCs/>
          <w:i/>
          <w:iCs/>
          <w:sz w:val="18"/>
          <w:szCs w:val="18"/>
          <w:lang w:eastAsia="zh-CN"/>
        </w:rPr>
      </w:pPr>
      <w:r w:rsidRPr="003E4BEC">
        <w:rPr>
          <w:bCs/>
          <w:sz w:val="18"/>
          <w:szCs w:val="18"/>
          <w:vertAlign w:val="superscript"/>
          <w:lang w:eastAsia="zh-CN"/>
        </w:rPr>
        <w:t xml:space="preserve">a </w:t>
      </w:r>
      <w:r w:rsidRPr="0000794E">
        <w:rPr>
          <w:bCs/>
          <w:i/>
          <w:iCs/>
          <w:sz w:val="18"/>
          <w:szCs w:val="18"/>
          <w:lang w:eastAsia="zh-CN"/>
        </w:rPr>
        <w:t>Key Laboratory of Public Health Safety, Ministry of Education, School of Public Health, Fudan University, Shanghai 200032, China</w:t>
      </w:r>
    </w:p>
    <w:p w14:paraId="509A137E" w14:textId="77777777" w:rsidR="00026612" w:rsidRPr="003E4BEC" w:rsidRDefault="00026612" w:rsidP="00026612">
      <w:pPr>
        <w:pStyle w:val="haffiliations"/>
        <w:autoSpaceDE w:val="0"/>
        <w:autoSpaceDN w:val="0"/>
        <w:adjustRightInd w:val="0"/>
        <w:snapToGrid w:val="0"/>
        <w:spacing w:before="0"/>
        <w:rPr>
          <w:bCs/>
          <w:sz w:val="18"/>
          <w:szCs w:val="18"/>
          <w:lang w:eastAsia="zh-CN"/>
        </w:rPr>
      </w:pPr>
      <w:r w:rsidRPr="003E4BEC">
        <w:rPr>
          <w:bCs/>
          <w:sz w:val="18"/>
          <w:szCs w:val="18"/>
          <w:vertAlign w:val="superscript"/>
          <w:lang w:eastAsia="zh-CN"/>
        </w:rPr>
        <w:t xml:space="preserve">b </w:t>
      </w:r>
      <w:r w:rsidRPr="003E4BEC">
        <w:rPr>
          <w:bCs/>
          <w:i/>
          <w:iCs/>
          <w:sz w:val="18"/>
          <w:szCs w:val="18"/>
          <w:lang w:eastAsia="zh-CN"/>
        </w:rPr>
        <w:t>Shanghai Key Laboratory of Meteorology and Health,</w:t>
      </w:r>
      <w:r>
        <w:rPr>
          <w:bCs/>
          <w:i/>
          <w:iCs/>
          <w:sz w:val="18"/>
          <w:szCs w:val="18"/>
          <w:lang w:eastAsia="zh-CN"/>
        </w:rPr>
        <w:t xml:space="preserve"> Shanghai Meteorological Service &amp; </w:t>
      </w:r>
      <w:r w:rsidRPr="003E4BEC">
        <w:rPr>
          <w:bCs/>
          <w:i/>
          <w:iCs/>
          <w:sz w:val="18"/>
          <w:szCs w:val="18"/>
          <w:lang w:eastAsia="zh-CN"/>
        </w:rPr>
        <w:t>Shanghai Typhoon Institute,</w:t>
      </w:r>
      <w:r>
        <w:rPr>
          <w:bCs/>
          <w:i/>
          <w:iCs/>
          <w:sz w:val="18"/>
          <w:szCs w:val="18"/>
          <w:lang w:eastAsia="zh-CN"/>
        </w:rPr>
        <w:t xml:space="preserve"> China Meteorological Administration,</w:t>
      </w:r>
      <w:r w:rsidRPr="003E4BEC">
        <w:rPr>
          <w:bCs/>
          <w:i/>
          <w:iCs/>
          <w:sz w:val="18"/>
          <w:szCs w:val="18"/>
          <w:lang w:eastAsia="zh-CN"/>
        </w:rPr>
        <w:t xml:space="preserve"> Shanghai 200030, China</w:t>
      </w:r>
    </w:p>
    <w:p w14:paraId="41EAA8C2" w14:textId="77777777" w:rsidR="00026612" w:rsidRPr="003E4BEC" w:rsidRDefault="00026612" w:rsidP="00026612">
      <w:pPr>
        <w:pStyle w:val="haffiliations"/>
        <w:autoSpaceDE w:val="0"/>
        <w:autoSpaceDN w:val="0"/>
        <w:adjustRightInd w:val="0"/>
        <w:snapToGrid w:val="0"/>
        <w:spacing w:before="0"/>
        <w:rPr>
          <w:bCs/>
          <w:i/>
          <w:iCs/>
          <w:sz w:val="18"/>
          <w:szCs w:val="18"/>
          <w:lang w:eastAsia="zh-CN"/>
        </w:rPr>
      </w:pPr>
      <w:r w:rsidRPr="003E4BEC">
        <w:rPr>
          <w:bCs/>
          <w:sz w:val="18"/>
          <w:szCs w:val="18"/>
          <w:vertAlign w:val="superscript"/>
          <w:lang w:eastAsia="zh-CN"/>
        </w:rPr>
        <w:t>c</w:t>
      </w:r>
      <w:r w:rsidRPr="003E4BEC">
        <w:rPr>
          <w:bCs/>
          <w:i/>
          <w:iCs/>
          <w:sz w:val="18"/>
          <w:szCs w:val="18"/>
          <w:vertAlign w:val="superscript"/>
          <w:lang w:eastAsia="zh-CN"/>
        </w:rPr>
        <w:t xml:space="preserve"> </w:t>
      </w:r>
      <w:r w:rsidRPr="003E4BEC">
        <w:rPr>
          <w:bCs/>
          <w:i/>
          <w:iCs/>
          <w:sz w:val="18"/>
          <w:szCs w:val="18"/>
          <w:lang w:eastAsia="zh-CN"/>
        </w:rPr>
        <w:t xml:space="preserve">Department of Environmental Sciences and Engineering, </w:t>
      </w:r>
      <w:r>
        <w:rPr>
          <w:bCs/>
          <w:i/>
          <w:iCs/>
          <w:sz w:val="18"/>
          <w:szCs w:val="18"/>
          <w:lang w:eastAsia="zh-CN"/>
        </w:rPr>
        <w:t>College</w:t>
      </w:r>
      <w:r w:rsidRPr="003E4BEC">
        <w:rPr>
          <w:bCs/>
          <w:i/>
          <w:iCs/>
          <w:sz w:val="18"/>
          <w:szCs w:val="18"/>
          <w:lang w:eastAsia="zh-CN"/>
        </w:rPr>
        <w:t xml:space="preserve"> of Architecture and Environmental Sciences, Sichuan University, Chengdu 610065, China</w:t>
      </w:r>
    </w:p>
    <w:p w14:paraId="6258E81A" w14:textId="77777777" w:rsidR="00026612" w:rsidRPr="003E4BEC" w:rsidRDefault="00026612" w:rsidP="00026612">
      <w:pPr>
        <w:pStyle w:val="haffiliations"/>
        <w:autoSpaceDE w:val="0"/>
        <w:autoSpaceDN w:val="0"/>
        <w:adjustRightInd w:val="0"/>
        <w:snapToGrid w:val="0"/>
        <w:spacing w:before="0"/>
        <w:rPr>
          <w:bCs/>
          <w:i/>
          <w:iCs/>
          <w:sz w:val="18"/>
          <w:szCs w:val="18"/>
          <w:lang w:eastAsia="zh-CN"/>
        </w:rPr>
      </w:pPr>
      <w:r w:rsidRPr="003E4BEC">
        <w:rPr>
          <w:bCs/>
          <w:sz w:val="18"/>
          <w:szCs w:val="18"/>
          <w:vertAlign w:val="superscript"/>
          <w:lang w:eastAsia="zh-CN"/>
        </w:rPr>
        <w:t xml:space="preserve">d </w:t>
      </w:r>
      <w:r w:rsidRPr="003E4BEC">
        <w:rPr>
          <w:bCs/>
          <w:i/>
          <w:iCs/>
          <w:sz w:val="18"/>
          <w:szCs w:val="18"/>
          <w:lang w:eastAsia="zh-CN"/>
        </w:rPr>
        <w:t>Children’s Hospital of Fudan University</w:t>
      </w:r>
      <w:r>
        <w:rPr>
          <w:bCs/>
          <w:i/>
          <w:iCs/>
          <w:sz w:val="18"/>
          <w:szCs w:val="18"/>
          <w:lang w:eastAsia="zh-CN"/>
        </w:rPr>
        <w:t xml:space="preserve"> &amp;</w:t>
      </w:r>
      <w:r w:rsidRPr="003E4BEC">
        <w:rPr>
          <w:bCs/>
          <w:i/>
          <w:iCs/>
          <w:sz w:val="18"/>
          <w:szCs w:val="18"/>
          <w:lang w:eastAsia="zh-CN"/>
        </w:rPr>
        <w:t xml:space="preserve"> </w:t>
      </w:r>
      <w:r w:rsidRPr="00F83FE5">
        <w:rPr>
          <w:bCs/>
          <w:i/>
          <w:iCs/>
          <w:sz w:val="18"/>
          <w:szCs w:val="18"/>
          <w:lang w:eastAsia="zh-CN"/>
        </w:rPr>
        <w:t>National Children’s Medical Center</w:t>
      </w:r>
      <w:r w:rsidRPr="003E4BEC">
        <w:rPr>
          <w:bCs/>
          <w:i/>
          <w:iCs/>
          <w:sz w:val="18"/>
          <w:szCs w:val="18"/>
          <w:lang w:eastAsia="zh-CN"/>
        </w:rPr>
        <w:t>, Shanghai</w:t>
      </w:r>
      <w:r>
        <w:rPr>
          <w:bCs/>
          <w:i/>
          <w:iCs/>
          <w:sz w:val="18"/>
          <w:szCs w:val="18"/>
          <w:lang w:eastAsia="zh-CN"/>
        </w:rPr>
        <w:t xml:space="preserve"> 200032</w:t>
      </w:r>
      <w:r w:rsidRPr="003E4BEC">
        <w:rPr>
          <w:bCs/>
          <w:i/>
          <w:iCs/>
          <w:sz w:val="18"/>
          <w:szCs w:val="18"/>
          <w:lang w:eastAsia="zh-CN"/>
        </w:rPr>
        <w:t>, China</w:t>
      </w:r>
    </w:p>
    <w:p w14:paraId="07CD0E2E" w14:textId="77777777" w:rsidR="00026612" w:rsidRPr="003E4BEC" w:rsidRDefault="00026612" w:rsidP="00026612">
      <w:pPr>
        <w:pStyle w:val="haffiliations"/>
        <w:autoSpaceDE w:val="0"/>
        <w:autoSpaceDN w:val="0"/>
        <w:adjustRightInd w:val="0"/>
        <w:snapToGrid w:val="0"/>
        <w:spacing w:before="0"/>
        <w:rPr>
          <w:bCs/>
          <w:i/>
          <w:iCs/>
          <w:sz w:val="18"/>
          <w:szCs w:val="18"/>
          <w:lang w:eastAsia="zh-CN"/>
        </w:rPr>
      </w:pPr>
      <w:r w:rsidRPr="003E4BEC">
        <w:rPr>
          <w:bCs/>
          <w:sz w:val="18"/>
          <w:szCs w:val="18"/>
          <w:vertAlign w:val="superscript"/>
          <w:lang w:eastAsia="zh-CN"/>
        </w:rPr>
        <w:t xml:space="preserve">e </w:t>
      </w:r>
      <w:r w:rsidRPr="003E4BEC">
        <w:rPr>
          <w:bCs/>
          <w:i/>
          <w:iCs/>
          <w:sz w:val="18"/>
          <w:szCs w:val="18"/>
          <w:lang w:eastAsia="zh-CN"/>
        </w:rPr>
        <w:t>National Center for Chronic and Noncommunicable Disease Control and Prevention, Chinese Center for Disease Control and Prevention, Beijing 100050, China</w:t>
      </w:r>
    </w:p>
    <w:p w14:paraId="425C1188" w14:textId="77777777" w:rsidR="00236771" w:rsidRPr="00F82BEC" w:rsidRDefault="00236771" w:rsidP="00344A5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6A9EEC" w14:textId="50EF98E5" w:rsidR="00FE29DD" w:rsidRPr="00202FD0" w:rsidRDefault="00344A59" w:rsidP="00202FD0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</w:pPr>
      <w:r w:rsidRPr="00202FD0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>Table S1</w:t>
      </w:r>
    </w:p>
    <w:p w14:paraId="3C18C219" w14:textId="1157ABE8" w:rsidR="00344A59" w:rsidRPr="00202FD0" w:rsidRDefault="00344A59" w:rsidP="00202FD0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The associations of “AHI0-500” with </w:t>
      </w:r>
      <w:bookmarkStart w:id="1" w:name="_Hlk66725661"/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daily specific mortality in 272 Chinese cities</w:t>
      </w:r>
      <w:bookmarkEnd w:id="1"/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from 2013 to 2015. </w:t>
      </w: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8"/>
        <w:gridCol w:w="1429"/>
        <w:gridCol w:w="760"/>
        <w:gridCol w:w="932"/>
      </w:tblGrid>
      <w:tr w:rsidR="00344A59" w:rsidRPr="00202FD0" w14:paraId="1081CCD0" w14:textId="77777777" w:rsidTr="00202FD0">
        <w:tc>
          <w:tcPr>
            <w:tcW w:w="15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1CDB00F1" w14:textId="6829C523" w:rsidR="00344A59" w:rsidRPr="00202FD0" w:rsidRDefault="006A6247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Diseases</w:t>
            </w:r>
          </w:p>
        </w:tc>
        <w:tc>
          <w:tcPr>
            <w:tcW w:w="158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18BFD872" w14:textId="5CBB0953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hAnsi="Times New Roman" w:cs="Times New Roman"/>
                <w:sz w:val="15"/>
                <w:szCs w:val="15"/>
              </w:rPr>
              <w:t>Estimates</w:t>
            </w:r>
            <w:r w:rsidR="00202FD0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="00202FD0">
              <w:rPr>
                <w:rFonts w:ascii="Times New Roman" w:hAnsi="Times New Roman" w:cs="Times New Roman" w:hint="eastAsia"/>
                <w:sz w:val="15"/>
                <w:szCs w:val="15"/>
              </w:rPr>
              <w:t>(</w:t>
            </w:r>
            <w:r w:rsidR="00202FD0">
              <w:rPr>
                <w:rFonts w:ascii="Times New Roman" w:hAnsi="Times New Roman" w:cs="Times New Roman"/>
                <w:sz w:val="15"/>
                <w:szCs w:val="15"/>
              </w:rPr>
              <w:t>%)</w:t>
            </w:r>
          </w:p>
        </w:tc>
        <w:tc>
          <w:tcPr>
            <w:tcW w:w="84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12DF5E6A" w14:textId="0BDFA13D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R</w:t>
            </w:r>
            <w:r w:rsidR="00202FD0" w:rsidRPr="00202FD0">
              <w:rPr>
                <w:rFonts w:ascii="Times New Roman" w:hAnsi="Times New Roman" w:cs="Times New Roman" w:hint="eastAsia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103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1E35C98C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hAnsi="Times New Roman" w:cs="Times New Roman"/>
                <w:sz w:val="15"/>
                <w:szCs w:val="15"/>
              </w:rPr>
              <w:t>AIC</w:t>
            </w:r>
          </w:p>
        </w:tc>
      </w:tr>
      <w:tr w:rsidR="00344A59" w:rsidRPr="00202FD0" w14:paraId="4766FFD0" w14:textId="77777777" w:rsidTr="00202FD0">
        <w:tc>
          <w:tcPr>
            <w:tcW w:w="1538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5E9B0FF1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hAnsi="Times New Roman" w:cs="Times New Roman"/>
                <w:sz w:val="15"/>
                <w:szCs w:val="15"/>
              </w:rPr>
              <w:t>Total</w:t>
            </w:r>
          </w:p>
        </w:tc>
        <w:tc>
          <w:tcPr>
            <w:tcW w:w="1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DBF7C38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0.91 (0.67, 1.16)</w:t>
            </w:r>
          </w:p>
        </w:tc>
        <w:tc>
          <w:tcPr>
            <w:tcW w:w="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0D7139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0.1649 </w:t>
            </w: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CBD5B5E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1.5646 </w:t>
            </w:r>
          </w:p>
        </w:tc>
      </w:tr>
      <w:tr w:rsidR="00344A59" w:rsidRPr="00202FD0" w14:paraId="4452B133" w14:textId="77777777" w:rsidTr="00202FD0">
        <w:tc>
          <w:tcPr>
            <w:tcW w:w="1538" w:type="pct"/>
            <w:noWrap/>
            <w:hideMark/>
          </w:tcPr>
          <w:p w14:paraId="5570A029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hAnsi="Times New Roman" w:cs="Times New Roman"/>
                <w:sz w:val="15"/>
                <w:szCs w:val="15"/>
              </w:rPr>
              <w:t>CVD</w:t>
            </w:r>
          </w:p>
        </w:tc>
        <w:tc>
          <w:tcPr>
            <w:tcW w:w="1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CBD1750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1.13 (0.80, 1.45)</w:t>
            </w:r>
          </w:p>
        </w:tc>
        <w:tc>
          <w:tcPr>
            <w:tcW w:w="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D3450C5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0.1407 </w:t>
            </w: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0B874F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1.4017 </w:t>
            </w:r>
          </w:p>
        </w:tc>
      </w:tr>
      <w:tr w:rsidR="00344A59" w:rsidRPr="00202FD0" w14:paraId="5A58DAAC" w14:textId="77777777" w:rsidTr="00202FD0">
        <w:tc>
          <w:tcPr>
            <w:tcW w:w="1538" w:type="pct"/>
            <w:noWrap/>
            <w:hideMark/>
          </w:tcPr>
          <w:p w14:paraId="3364C0A7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hAnsi="Times New Roman" w:cs="Times New Roman"/>
                <w:sz w:val="15"/>
                <w:szCs w:val="15"/>
              </w:rPr>
              <w:t>CHD</w:t>
            </w:r>
          </w:p>
        </w:tc>
        <w:tc>
          <w:tcPr>
            <w:tcW w:w="1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B3F9951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1.18 (0.71, 1.64)</w:t>
            </w:r>
          </w:p>
        </w:tc>
        <w:tc>
          <w:tcPr>
            <w:tcW w:w="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1E97951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0.0850 </w:t>
            </w: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4DFD771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1.2660 </w:t>
            </w:r>
          </w:p>
        </w:tc>
      </w:tr>
      <w:tr w:rsidR="00344A59" w:rsidRPr="00202FD0" w14:paraId="48D83997" w14:textId="77777777" w:rsidTr="00202FD0">
        <w:tc>
          <w:tcPr>
            <w:tcW w:w="1538" w:type="pct"/>
            <w:noWrap/>
            <w:hideMark/>
          </w:tcPr>
          <w:p w14:paraId="1DC9E369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hAnsi="Times New Roman" w:cs="Times New Roman"/>
                <w:sz w:val="15"/>
                <w:szCs w:val="15"/>
              </w:rPr>
              <w:t>Stroke</w:t>
            </w:r>
          </w:p>
        </w:tc>
        <w:tc>
          <w:tcPr>
            <w:tcW w:w="15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25EE56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1.07 (0.67, 1.48)</w:t>
            </w:r>
          </w:p>
        </w:tc>
        <w:tc>
          <w:tcPr>
            <w:tcW w:w="8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B35461C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0.0865 </w:t>
            </w:r>
          </w:p>
        </w:tc>
        <w:tc>
          <w:tcPr>
            <w:tcW w:w="10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CF9D74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1.2979 </w:t>
            </w:r>
          </w:p>
        </w:tc>
      </w:tr>
      <w:tr w:rsidR="00344A59" w:rsidRPr="00202FD0" w14:paraId="411E6B99" w14:textId="77777777" w:rsidTr="00202FD0">
        <w:tc>
          <w:tcPr>
            <w:tcW w:w="1538" w:type="pct"/>
            <w:noWrap/>
            <w:hideMark/>
          </w:tcPr>
          <w:p w14:paraId="2A263684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hAnsi="Times New Roman" w:cs="Times New Roman"/>
                <w:sz w:val="15"/>
                <w:szCs w:val="15"/>
              </w:rPr>
              <w:t>Respiratory disease</w:t>
            </w:r>
          </w:p>
        </w:tc>
        <w:tc>
          <w:tcPr>
            <w:tcW w:w="158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17062592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1.79 (1.31, 2.27)</w:t>
            </w:r>
          </w:p>
        </w:tc>
        <w:tc>
          <w:tcPr>
            <w:tcW w:w="84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61DC0DAE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0.0959 </w:t>
            </w:r>
          </w:p>
        </w:tc>
        <w:tc>
          <w:tcPr>
            <w:tcW w:w="103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14:paraId="5205BC87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1.2137 </w:t>
            </w:r>
          </w:p>
        </w:tc>
      </w:tr>
      <w:tr w:rsidR="00344A59" w:rsidRPr="00202FD0" w14:paraId="225CFDDB" w14:textId="77777777" w:rsidTr="00202FD0">
        <w:tc>
          <w:tcPr>
            <w:tcW w:w="153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7129D48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hAnsi="Times New Roman" w:cs="Times New Roman"/>
                <w:sz w:val="15"/>
                <w:szCs w:val="15"/>
              </w:rPr>
              <w:t>COPD</w:t>
            </w:r>
          </w:p>
        </w:tc>
        <w:tc>
          <w:tcPr>
            <w:tcW w:w="158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0289EAF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1.84 (1.26, 2.42)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15C7D03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0.0834 </w:t>
            </w:r>
          </w:p>
        </w:tc>
        <w:tc>
          <w:tcPr>
            <w:tcW w:w="10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434A2F8" w14:textId="77777777" w:rsidR="00344A59" w:rsidRPr="00202FD0" w:rsidRDefault="00344A59" w:rsidP="00202FD0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1.1509 </w:t>
            </w:r>
          </w:p>
        </w:tc>
      </w:tr>
    </w:tbl>
    <w:p w14:paraId="33C35B37" w14:textId="5208B592" w:rsidR="00344A59" w:rsidRDefault="00202FD0" w:rsidP="00202FD0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The estimates are presented as percentage changes and 95%CI associated per 50 units increases in “AHI0-500”.</w:t>
      </w:r>
    </w:p>
    <w:p w14:paraId="332A7091" w14:textId="77777777" w:rsidR="00202FD0" w:rsidRPr="00202FD0" w:rsidRDefault="00202FD0" w:rsidP="00202FD0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</w:p>
    <w:p w14:paraId="19A1AF6A" w14:textId="44E03A4D" w:rsidR="00202FD0" w:rsidRPr="00202FD0" w:rsidRDefault="00187A6D" w:rsidP="00202FD0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</w:pPr>
      <w:r w:rsidRPr="00202FD0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 xml:space="preserve">Table </w:t>
      </w:r>
      <w:r w:rsidR="00ED70C0" w:rsidRPr="00202FD0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>S</w:t>
      </w:r>
      <w:r w:rsidR="00344A59" w:rsidRPr="00202FD0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>2</w:t>
      </w:r>
    </w:p>
    <w:p w14:paraId="30E7434D" w14:textId="739A1F1B" w:rsidR="000D30D8" w:rsidRDefault="00187A6D" w:rsidP="00202FD0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The</w:t>
      </w:r>
      <w:bookmarkStart w:id="2" w:name="_Hlk66735903"/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coefficients for each </w:t>
      </w:r>
      <w:bookmarkEnd w:id="2"/>
      <w:r w:rsidR="00850DC5"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component</w:t>
      </w:r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in the </w:t>
      </w:r>
      <w:r w:rsidR="00D407E2"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“AHI built based on six pollutants and temperature”</w:t>
      </w:r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in 272 Chinese cities from 2013 to 2015.</w:t>
      </w:r>
    </w:p>
    <w:tbl>
      <w:tblPr>
        <w:tblStyle w:val="a7"/>
        <w:tblW w:w="0" w:type="auto"/>
        <w:tblInd w:w="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1134"/>
        <w:gridCol w:w="992"/>
      </w:tblGrid>
      <w:tr w:rsidR="007C71AB" w14:paraId="0AAFAA9F" w14:textId="77777777" w:rsidTr="007C71AB"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B6385F" w14:textId="3966A0D1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Parameters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9D50D5" w14:textId="31344ED7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Warm period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E32B752" w14:textId="3EC14A93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Cold period</w:t>
            </w:r>
          </w:p>
        </w:tc>
      </w:tr>
      <w:tr w:rsidR="007C71AB" w14:paraId="63AE322D" w14:textId="77777777" w:rsidTr="007C71AB">
        <w:tc>
          <w:tcPr>
            <w:tcW w:w="1843" w:type="dxa"/>
            <w:tcBorders>
              <w:top w:val="single" w:sz="4" w:space="0" w:color="auto"/>
            </w:tcBorders>
          </w:tcPr>
          <w:p w14:paraId="10314379" w14:textId="714144EB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 value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CF624CA" w14:textId="6FFDDAC9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>21.29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19EE3D31" w14:textId="78BF551D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>71.57</w:t>
            </w:r>
          </w:p>
        </w:tc>
      </w:tr>
      <w:tr w:rsidR="007C71AB" w14:paraId="335DFF55" w14:textId="77777777" w:rsidTr="007C71AB">
        <w:tc>
          <w:tcPr>
            <w:tcW w:w="1843" w:type="dxa"/>
          </w:tcPr>
          <w:p w14:paraId="2CC7DD16" w14:textId="2878A558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Coefficients for each pollutant and temperature</w:t>
            </w:r>
          </w:p>
        </w:tc>
        <w:tc>
          <w:tcPr>
            <w:tcW w:w="1134" w:type="dxa"/>
          </w:tcPr>
          <w:p w14:paraId="0A796EAF" w14:textId="77777777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</w:tcPr>
          <w:p w14:paraId="6F97F34F" w14:textId="77777777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</w:p>
        </w:tc>
      </w:tr>
      <w:tr w:rsidR="007C71AB" w14:paraId="3987BAF1" w14:textId="77777777" w:rsidTr="007C71AB">
        <w:tc>
          <w:tcPr>
            <w:tcW w:w="1843" w:type="dxa"/>
          </w:tcPr>
          <w:p w14:paraId="38192D6E" w14:textId="45C55411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PM</w:t>
            </w: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2.5</w:t>
            </w:r>
          </w:p>
        </w:tc>
        <w:tc>
          <w:tcPr>
            <w:tcW w:w="1134" w:type="dxa"/>
          </w:tcPr>
          <w:p w14:paraId="38F0AEBA" w14:textId="3E36F927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0.000171 </w:t>
            </w:r>
          </w:p>
        </w:tc>
        <w:tc>
          <w:tcPr>
            <w:tcW w:w="992" w:type="dxa"/>
          </w:tcPr>
          <w:p w14:paraId="046BE047" w14:textId="5E011300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0.000212 </w:t>
            </w:r>
          </w:p>
        </w:tc>
      </w:tr>
      <w:tr w:rsidR="007C71AB" w14:paraId="7AC6EA1B" w14:textId="77777777" w:rsidTr="007C71AB">
        <w:tc>
          <w:tcPr>
            <w:tcW w:w="1843" w:type="dxa"/>
          </w:tcPr>
          <w:p w14:paraId="271B7D67" w14:textId="6A42CBED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NO</w:t>
            </w: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2</w:t>
            </w:r>
          </w:p>
        </w:tc>
        <w:tc>
          <w:tcPr>
            <w:tcW w:w="1134" w:type="dxa"/>
          </w:tcPr>
          <w:p w14:paraId="64A6A7B1" w14:textId="1F9636A4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0.000498 </w:t>
            </w:r>
          </w:p>
        </w:tc>
        <w:tc>
          <w:tcPr>
            <w:tcW w:w="992" w:type="dxa"/>
          </w:tcPr>
          <w:p w14:paraId="687C11E2" w14:textId="60BAE880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0.000724 </w:t>
            </w:r>
          </w:p>
        </w:tc>
      </w:tr>
      <w:tr w:rsidR="007C71AB" w14:paraId="4912A4CE" w14:textId="77777777" w:rsidTr="007C71AB">
        <w:tc>
          <w:tcPr>
            <w:tcW w:w="1843" w:type="dxa"/>
          </w:tcPr>
          <w:p w14:paraId="3C101A4D" w14:textId="7D7655CE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O</w:t>
            </w: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3</w:t>
            </w:r>
          </w:p>
        </w:tc>
        <w:tc>
          <w:tcPr>
            <w:tcW w:w="1134" w:type="dxa"/>
          </w:tcPr>
          <w:p w14:paraId="50CDC5A0" w14:textId="3FC6C1D6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0.000090 </w:t>
            </w:r>
          </w:p>
        </w:tc>
        <w:tc>
          <w:tcPr>
            <w:tcW w:w="992" w:type="dxa"/>
          </w:tcPr>
          <w:p w14:paraId="01237A2C" w14:textId="47070E47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0.000214 </w:t>
            </w:r>
          </w:p>
        </w:tc>
      </w:tr>
      <w:tr w:rsidR="007C71AB" w14:paraId="3149118B" w14:textId="77777777" w:rsidTr="007C71AB">
        <w:tc>
          <w:tcPr>
            <w:tcW w:w="1843" w:type="dxa"/>
          </w:tcPr>
          <w:p w14:paraId="6B493CDD" w14:textId="74BB83F8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PM</w:t>
            </w: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10</w:t>
            </w:r>
          </w:p>
        </w:tc>
        <w:tc>
          <w:tcPr>
            <w:tcW w:w="1134" w:type="dxa"/>
          </w:tcPr>
          <w:p w14:paraId="73B0E145" w14:textId="58C2BA8D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0.000151 </w:t>
            </w:r>
          </w:p>
        </w:tc>
        <w:tc>
          <w:tcPr>
            <w:tcW w:w="992" w:type="dxa"/>
          </w:tcPr>
          <w:p w14:paraId="63BEFEFD" w14:textId="417B9DFF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0.000081 </w:t>
            </w:r>
          </w:p>
        </w:tc>
      </w:tr>
      <w:tr w:rsidR="007C71AB" w14:paraId="093902D4" w14:textId="77777777" w:rsidTr="007C71AB">
        <w:tc>
          <w:tcPr>
            <w:tcW w:w="1843" w:type="dxa"/>
          </w:tcPr>
          <w:p w14:paraId="5B32CEF8" w14:textId="3E691342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SO</w:t>
            </w: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  <w:vertAlign w:val="subscript"/>
              </w:rPr>
              <w:t>2</w:t>
            </w:r>
          </w:p>
        </w:tc>
        <w:tc>
          <w:tcPr>
            <w:tcW w:w="1134" w:type="dxa"/>
          </w:tcPr>
          <w:p w14:paraId="473AF941" w14:textId="601499B9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0.000278 </w:t>
            </w:r>
          </w:p>
        </w:tc>
        <w:tc>
          <w:tcPr>
            <w:tcW w:w="992" w:type="dxa"/>
          </w:tcPr>
          <w:p w14:paraId="3C790170" w14:textId="115A4ABE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0.000311 </w:t>
            </w:r>
          </w:p>
        </w:tc>
      </w:tr>
      <w:tr w:rsidR="007C71AB" w14:paraId="16B42106" w14:textId="77777777" w:rsidTr="007C71AB">
        <w:tc>
          <w:tcPr>
            <w:tcW w:w="1843" w:type="dxa"/>
          </w:tcPr>
          <w:p w14:paraId="6B2E2A06" w14:textId="4FF20A27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CO</w:t>
            </w:r>
          </w:p>
        </w:tc>
        <w:tc>
          <w:tcPr>
            <w:tcW w:w="1134" w:type="dxa"/>
          </w:tcPr>
          <w:p w14:paraId="650F0C0F" w14:textId="137C5DAD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0.004359 </w:t>
            </w:r>
          </w:p>
        </w:tc>
        <w:tc>
          <w:tcPr>
            <w:tcW w:w="992" w:type="dxa"/>
          </w:tcPr>
          <w:p w14:paraId="0D4E7A3D" w14:textId="252271B8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0.005753 </w:t>
            </w:r>
          </w:p>
        </w:tc>
      </w:tr>
      <w:tr w:rsidR="007C71AB" w14:paraId="79CA2256" w14:textId="77777777" w:rsidTr="007C71AB">
        <w:tc>
          <w:tcPr>
            <w:tcW w:w="1843" w:type="dxa"/>
          </w:tcPr>
          <w:p w14:paraId="176392C3" w14:textId="35715857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 xml:space="preserve">Temperature </w:t>
            </w:r>
          </w:p>
        </w:tc>
        <w:tc>
          <w:tcPr>
            <w:tcW w:w="1134" w:type="dxa"/>
          </w:tcPr>
          <w:p w14:paraId="6202036D" w14:textId="5856D9CB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>0.0239</w:t>
            </w:r>
            <w:r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92" w:type="dxa"/>
          </w:tcPr>
          <w:p w14:paraId="024A5C78" w14:textId="16EE38EF" w:rsidR="007C71AB" w:rsidRDefault="007C71AB" w:rsidP="007C71AB">
            <w:pPr>
              <w:widowControl/>
              <w:autoSpaceDE w:val="0"/>
              <w:autoSpaceDN w:val="0"/>
              <w:adjustRightInd w:val="0"/>
              <w:snapToGrid w:val="0"/>
              <w:rPr>
                <w:rFonts w:ascii="Times New Roman" w:eastAsia="宋体" w:hAnsi="Times New Roman" w:cs="Times New Roman"/>
                <w:kern w:val="0"/>
                <w:sz w:val="18"/>
                <w:szCs w:val="18"/>
                <w:lang w:eastAsia="en-US"/>
              </w:rPr>
            </w:pPr>
            <w:r w:rsidRPr="00202FD0"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>0.0214</w:t>
            </w:r>
            <w:r>
              <w:rPr>
                <w:rFonts w:ascii="Times New Roman" w:eastAsia="等线" w:hAnsi="Times New Roman" w:cs="Times New Roman"/>
                <w:color w:val="121212"/>
                <w:kern w:val="0"/>
                <w:sz w:val="15"/>
                <w:szCs w:val="15"/>
              </w:rPr>
              <w:t xml:space="preserve"> </w:t>
            </w:r>
          </w:p>
        </w:tc>
      </w:tr>
    </w:tbl>
    <w:p w14:paraId="19278BBE" w14:textId="5E12A873" w:rsidR="002B3FF1" w:rsidRPr="00F82BEC" w:rsidRDefault="002B3FF1" w:rsidP="000D24A9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1374FA0C" w14:textId="43C021DB" w:rsidR="00202FD0" w:rsidRDefault="006671F0" w:rsidP="00202FD0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</w:pPr>
      <w:r w:rsidRPr="00202FD0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 xml:space="preserve">Table </w:t>
      </w:r>
      <w:r w:rsidR="00ED70C0" w:rsidRPr="00202FD0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>S</w:t>
      </w:r>
      <w:r w:rsidR="00344A59" w:rsidRPr="00202FD0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>3</w:t>
      </w:r>
    </w:p>
    <w:p w14:paraId="5BBEA424" w14:textId="6EAA39B6" w:rsidR="006671F0" w:rsidRPr="00202FD0" w:rsidRDefault="006671F0" w:rsidP="00202FD0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Descriptive statistics of </w:t>
      </w:r>
      <w:r w:rsidR="00D407E2"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“AHI built based on six pollutants and temperature”</w:t>
      </w:r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and </w:t>
      </w:r>
      <w:bookmarkStart w:id="3" w:name="_Hlk66736006"/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daily excess mortality risk</w:t>
      </w:r>
      <w:bookmarkEnd w:id="3"/>
      <w:r w:rsidRPr="00202FD0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from air pollutants and non-optimum temperature.</w:t>
      </w:r>
    </w:p>
    <w:tbl>
      <w:tblPr>
        <w:tblStyle w:val="a7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7"/>
        <w:gridCol w:w="943"/>
        <w:gridCol w:w="851"/>
        <w:gridCol w:w="850"/>
        <w:gridCol w:w="709"/>
        <w:gridCol w:w="709"/>
        <w:gridCol w:w="709"/>
        <w:gridCol w:w="850"/>
      </w:tblGrid>
      <w:tr w:rsidR="006671F0" w:rsidRPr="008274EF" w14:paraId="3CECE1A6" w14:textId="77777777" w:rsidTr="008274EF"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3BABF011" w14:textId="5EAFD82E" w:rsidR="006671F0" w:rsidRPr="008274EF" w:rsidRDefault="006A6247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6A6247">
              <w:rPr>
                <w:rFonts w:ascii="Times New Roman" w:hAnsi="Times New Roman" w:cs="Times New Roman"/>
                <w:sz w:val="15"/>
                <w:szCs w:val="15"/>
              </w:rPr>
              <w:t>Parameters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4E2580BC" w14:textId="77777777" w:rsidR="006671F0" w:rsidRPr="008274EF" w:rsidRDefault="006671F0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Mean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0FC88DDB" w14:textId="77777777" w:rsidR="006671F0" w:rsidRPr="008274EF" w:rsidRDefault="006671F0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SD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1BF6D112" w14:textId="4AC87875" w:rsidR="006671F0" w:rsidRPr="008274EF" w:rsidRDefault="006671F0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Min</w:t>
            </w:r>
            <w:r w:rsidR="008274EF">
              <w:rPr>
                <w:rFonts w:ascii="Times New Roman" w:hAnsi="Times New Roman" w:cs="Times New Roman" w:hint="eastAsia"/>
                <w:sz w:val="15"/>
                <w:szCs w:val="15"/>
              </w:rPr>
              <w:t>imum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66BF5017" w14:textId="77777777" w:rsidR="006671F0" w:rsidRPr="008274EF" w:rsidRDefault="006671F0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P25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5470772B" w14:textId="77777777" w:rsidR="006671F0" w:rsidRPr="008274EF" w:rsidRDefault="006671F0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Median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79988D47" w14:textId="77777777" w:rsidR="006671F0" w:rsidRPr="008274EF" w:rsidRDefault="006671F0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P75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6C70C2C5" w14:textId="686B6780" w:rsidR="006671F0" w:rsidRPr="008274EF" w:rsidRDefault="006671F0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Max</w:t>
            </w:r>
            <w:r w:rsidR="008274EF">
              <w:rPr>
                <w:rFonts w:ascii="Times New Roman" w:hAnsi="Times New Roman" w:cs="Times New Roman" w:hint="eastAsia"/>
                <w:sz w:val="15"/>
                <w:szCs w:val="15"/>
              </w:rPr>
              <w:t>imum</w:t>
            </w:r>
          </w:p>
        </w:tc>
      </w:tr>
      <w:tr w:rsidR="00B4336B" w:rsidRPr="008274EF" w14:paraId="2A62AD4A" w14:textId="77777777" w:rsidTr="008274EF">
        <w:tc>
          <w:tcPr>
            <w:tcW w:w="104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66996E4D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AHI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296760" w14:textId="1C0CB85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6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6F9AD3" w14:textId="7AB3111D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3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937F66" w14:textId="39727A73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8B3184" w14:textId="1018961A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3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F7570B" w14:textId="1AB66EB4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5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4D2FC6A" w14:textId="16EDEC2F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8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2A49EC" w14:textId="1EB6E06D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50 </w:t>
            </w:r>
          </w:p>
        </w:tc>
      </w:tr>
      <w:tr w:rsidR="00B4336B" w:rsidRPr="008274EF" w14:paraId="375696D7" w14:textId="77777777" w:rsidTr="008274EF">
        <w:tc>
          <w:tcPr>
            <w:tcW w:w="1047" w:type="dxa"/>
            <w:noWrap/>
            <w:hideMark/>
          </w:tcPr>
          <w:p w14:paraId="269EBF75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ER (%)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323C199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C6D91A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083C86F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AAD2C41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087A2F7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E83A00B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9F9651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B4336B" w:rsidRPr="008274EF" w14:paraId="762DF036" w14:textId="77777777" w:rsidTr="008274EF">
        <w:tc>
          <w:tcPr>
            <w:tcW w:w="1047" w:type="dxa"/>
            <w:noWrap/>
            <w:hideMark/>
          </w:tcPr>
          <w:p w14:paraId="0FE581C9" w14:textId="77777777" w:rsidR="00B4336B" w:rsidRPr="008274EF" w:rsidRDefault="00B4336B" w:rsidP="008274EF">
            <w:pPr>
              <w:ind w:firstLineChars="50" w:firstLine="75"/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Total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2B0C107" w14:textId="08E7218A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30.75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1EA0E8D" w14:textId="290AA928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25.58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3CE502" w14:textId="6BE23A49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1.77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2A3088" w14:textId="7D6E21A9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12.57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94A1B7" w14:textId="1150AE18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20.66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0CF5FA" w14:textId="5636286A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42.61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451B1E" w14:textId="3B6348CF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175.24 </w:t>
            </w:r>
          </w:p>
        </w:tc>
      </w:tr>
      <w:tr w:rsidR="00B4336B" w:rsidRPr="008274EF" w14:paraId="2DB975D8" w14:textId="77777777" w:rsidTr="008274EF">
        <w:tc>
          <w:tcPr>
            <w:tcW w:w="1047" w:type="dxa"/>
            <w:noWrap/>
            <w:hideMark/>
          </w:tcPr>
          <w:p w14:paraId="5B654F2A" w14:textId="77777777" w:rsidR="00B4336B" w:rsidRPr="008274EF" w:rsidRDefault="00B4336B" w:rsidP="008274EF">
            <w:pPr>
              <w:ind w:firstLineChars="50" w:firstLine="75"/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PM</w:t>
            </w:r>
            <w:r w:rsidRPr="008274EF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2.5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89AD6BF" w14:textId="200BF523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1.12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72D4B15" w14:textId="6655C79B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0.79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FA63B79" w14:textId="78A943A1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0.09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445871" w14:textId="2898ABE1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0.56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01A578" w14:textId="0E831D05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0.90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E35ABD5" w14:textId="43F16933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1.43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0DEFE9" w14:textId="67E0ACD8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9.01 </w:t>
            </w:r>
          </w:p>
        </w:tc>
      </w:tr>
      <w:tr w:rsidR="00B4336B" w:rsidRPr="008274EF" w14:paraId="0A814AC4" w14:textId="77777777" w:rsidTr="008274EF">
        <w:tc>
          <w:tcPr>
            <w:tcW w:w="1047" w:type="dxa"/>
            <w:noWrap/>
            <w:hideMark/>
          </w:tcPr>
          <w:p w14:paraId="3EEA9BC9" w14:textId="77777777" w:rsidR="00B4336B" w:rsidRPr="008274EF" w:rsidRDefault="00B4336B" w:rsidP="008274EF">
            <w:pPr>
              <w:ind w:firstLineChars="50" w:firstLine="75"/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O</w:t>
            </w:r>
            <w:r w:rsidRPr="008274EF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9675053" w14:textId="738C689E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1.35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8165FC" w14:textId="626F8F2C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0.75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322241" w14:textId="2D1B2E15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0.08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58E9CF" w14:textId="1A4CAE5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0.79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0E8E02" w14:textId="5DBFD4A8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1.19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36A941A" w14:textId="064E444E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1.77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AC09E2F" w14:textId="09CE9353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5.36 </w:t>
            </w:r>
          </w:p>
        </w:tc>
      </w:tr>
      <w:tr w:rsidR="00B4336B" w:rsidRPr="008274EF" w14:paraId="4D91400F" w14:textId="77777777" w:rsidTr="008274EF">
        <w:tc>
          <w:tcPr>
            <w:tcW w:w="1047" w:type="dxa"/>
            <w:noWrap/>
            <w:hideMark/>
          </w:tcPr>
          <w:p w14:paraId="1D1E04F1" w14:textId="77777777" w:rsidR="00B4336B" w:rsidRPr="008274EF" w:rsidRDefault="00B4336B" w:rsidP="008274EF">
            <w:pPr>
              <w:ind w:firstLineChars="50" w:firstLine="75"/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NO</w:t>
            </w:r>
            <w:r w:rsidRPr="008274EF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B04CD2" w14:textId="10A71A5F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2.29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D7FE1C4" w14:textId="4BAFAF03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1.33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04EEFF" w14:textId="1AA9FC8D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0.15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51A1D3" w14:textId="6D80CF4D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1.30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CB9F8CA" w14:textId="1A44468C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1.99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8A2EC1" w14:textId="3969F5C9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3.01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13085FE" w14:textId="7136BAEA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10.47 </w:t>
            </w:r>
          </w:p>
        </w:tc>
      </w:tr>
      <w:tr w:rsidR="00B4336B" w:rsidRPr="008274EF" w14:paraId="73176BB8" w14:textId="77777777" w:rsidTr="008274EF">
        <w:tc>
          <w:tcPr>
            <w:tcW w:w="1047" w:type="dxa"/>
            <w:noWrap/>
          </w:tcPr>
          <w:p w14:paraId="155876E9" w14:textId="754723EF" w:rsidR="00B4336B" w:rsidRPr="008274EF" w:rsidRDefault="00AA3AC7" w:rsidP="008274EF">
            <w:pPr>
              <w:ind w:firstLineChars="50" w:firstLine="75"/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PM</w:t>
            </w:r>
            <w:r w:rsidRPr="008274EF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10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D68329" w14:textId="2C8F60A4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0.91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972B6C7" w14:textId="7CE86CF2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0.60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0DAC5F0" w14:textId="07765109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0.03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E85344" w14:textId="2979692A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0.51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2CF31B2" w14:textId="4FDD4F77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0.77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1B232E9" w14:textId="0B53A914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1.15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57E5CB" w14:textId="03D4A4AA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23.84 </w:t>
            </w:r>
          </w:p>
        </w:tc>
      </w:tr>
      <w:tr w:rsidR="00B4336B" w:rsidRPr="008274EF" w14:paraId="4B821F1B" w14:textId="77777777" w:rsidTr="008274EF">
        <w:tc>
          <w:tcPr>
            <w:tcW w:w="1047" w:type="dxa"/>
            <w:noWrap/>
          </w:tcPr>
          <w:p w14:paraId="38642B71" w14:textId="7289C73C" w:rsidR="00B4336B" w:rsidRPr="008274EF" w:rsidRDefault="00AA3AC7" w:rsidP="008274EF">
            <w:pPr>
              <w:ind w:firstLineChars="50" w:firstLine="75"/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SO</w:t>
            </w:r>
            <w:r w:rsidRPr="008274EF">
              <w:rPr>
                <w:rFonts w:ascii="Times New Roman" w:hAnsi="Times New Roman" w:cs="Times New Roman"/>
                <w:sz w:val="15"/>
                <w:szCs w:val="15"/>
                <w:vertAlign w:val="subscript"/>
              </w:rPr>
              <w:t>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E35A40" w14:textId="7E68A3EE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0.92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E0A3F0A" w14:textId="51F98F3B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0.92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A212ACA" w14:textId="755B9344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0.04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735E26" w14:textId="4DD0D791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0.37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5EFBEAE" w14:textId="4A678099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0.63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973021D" w14:textId="1B66EC0A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1.11 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C24D167" w14:textId="1F669061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23.07 </w:t>
            </w:r>
          </w:p>
        </w:tc>
      </w:tr>
      <w:tr w:rsidR="00B4336B" w:rsidRPr="008274EF" w14:paraId="00CF8BD3" w14:textId="77777777" w:rsidTr="008274EF">
        <w:tc>
          <w:tcPr>
            <w:tcW w:w="1047" w:type="dxa"/>
            <w:noWrap/>
          </w:tcPr>
          <w:p w14:paraId="4752D60C" w14:textId="00132368" w:rsidR="00B4336B" w:rsidRPr="008274EF" w:rsidRDefault="00AA3AC7" w:rsidP="008274EF">
            <w:pPr>
              <w:ind w:firstLineChars="50" w:firstLine="75"/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CO</w:t>
            </w:r>
          </w:p>
        </w:tc>
        <w:tc>
          <w:tcPr>
            <w:tcW w:w="943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4FEA6206" w14:textId="52587149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0.69 </w:t>
            </w: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DBF6DF2" w14:textId="3CD7F340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2.28 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63E9E116" w14:textId="0A56C7A2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0</w:t>
            </w:r>
            <w:r w:rsid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E6CF2B8" w14:textId="25C2A51F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0.36 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4A83BA2" w14:textId="79A61842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0.51 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550497EF" w14:textId="6243AF21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0.73 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2C457CC0" w14:textId="4921CE63" w:rsidR="00B4336B" w:rsidRPr="008274EF" w:rsidRDefault="00B4336B" w:rsidP="008274EF">
            <w:pPr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155.14 </w:t>
            </w:r>
          </w:p>
        </w:tc>
      </w:tr>
      <w:tr w:rsidR="00B4336B" w:rsidRPr="008274EF" w14:paraId="5CCB2136" w14:textId="77777777" w:rsidTr="008274EF"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585350AC" w14:textId="77777777" w:rsidR="00B4336B" w:rsidRPr="008274EF" w:rsidRDefault="00B4336B" w:rsidP="008274EF">
            <w:pPr>
              <w:ind w:firstLineChars="50" w:firstLine="75"/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Temperature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4AAC6E" w14:textId="25E2DE55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23.47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3EC5B88D" w14:textId="1D6AFFC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24.15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245C2BA" w14:textId="69949A99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94C3AAE" w14:textId="66307463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6.25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C73E845" w14:textId="20505294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14.46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5A28EB6" w14:textId="00ECD6BB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34.40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849A852" w14:textId="408F5CFE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167.59 </w:t>
            </w:r>
          </w:p>
        </w:tc>
      </w:tr>
    </w:tbl>
    <w:p w14:paraId="6AF2AF73" w14:textId="77777777" w:rsidR="008274EF" w:rsidRDefault="008274EF" w:rsidP="008274EF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b/>
          <w:bCs/>
          <w:kern w:val="0"/>
          <w:sz w:val="18"/>
          <w:szCs w:val="18"/>
        </w:rPr>
      </w:pPr>
    </w:p>
    <w:p w14:paraId="5F6D7C3A" w14:textId="06439D35" w:rsidR="008274EF" w:rsidRDefault="00B4336B" w:rsidP="008274EF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</w:pPr>
      <w:r w:rsidRPr="008274EF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 xml:space="preserve">Table </w:t>
      </w:r>
      <w:r w:rsidR="00ED70C0" w:rsidRPr="008274EF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>S</w:t>
      </w:r>
      <w:r w:rsidR="00344A59" w:rsidRPr="008274EF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>4</w:t>
      </w:r>
      <w:r w:rsidRPr="008274EF">
        <w:rPr>
          <w:rFonts w:ascii="Times New Roman" w:eastAsia="宋体" w:hAnsi="Times New Roman" w:cs="Times New Roman"/>
          <w:b/>
          <w:bCs/>
          <w:kern w:val="0"/>
          <w:sz w:val="18"/>
          <w:szCs w:val="18"/>
          <w:lang w:eastAsia="en-US"/>
        </w:rPr>
        <w:t xml:space="preserve">. </w:t>
      </w:r>
    </w:p>
    <w:p w14:paraId="2EC1A80B" w14:textId="314C83EA" w:rsidR="00B4336B" w:rsidRPr="008274EF" w:rsidRDefault="00B4336B" w:rsidP="008274EF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8274EF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The associations of “AHI </w:t>
      </w:r>
      <w:r w:rsidR="00D407E2" w:rsidRPr="008274EF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built </w:t>
      </w:r>
      <w:r w:rsidR="00BA1EB0" w:rsidRPr="008274EF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based on six pollutants and temperature</w:t>
      </w:r>
      <w:r w:rsidR="00D407E2" w:rsidRPr="008274EF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”</w:t>
      </w:r>
      <w:r w:rsidR="00BA1EB0" w:rsidRPr="008274EF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 xml:space="preserve"> </w:t>
      </w:r>
      <w:r w:rsidRPr="008274EF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with daily specific mortality in 272 Chinese cities from 2013 to 2015.</w:t>
      </w:r>
    </w:p>
    <w:tbl>
      <w:tblPr>
        <w:tblStyle w:val="a7"/>
        <w:tblW w:w="2167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276"/>
        <w:gridCol w:w="851"/>
        <w:gridCol w:w="992"/>
      </w:tblGrid>
      <w:tr w:rsidR="008274EF" w:rsidRPr="008274EF" w14:paraId="3B846124" w14:textId="77777777" w:rsidTr="008274EF">
        <w:trPr>
          <w:trHeight w:val="237"/>
        </w:trPr>
        <w:tc>
          <w:tcPr>
            <w:tcW w:w="156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0A97815A" w14:textId="36AADB9D" w:rsidR="00B4336B" w:rsidRPr="008274EF" w:rsidRDefault="006A6247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 w:hint="eastAsia"/>
                <w:sz w:val="15"/>
                <w:szCs w:val="15"/>
              </w:rPr>
              <w:t>Diseases</w:t>
            </w:r>
          </w:p>
        </w:tc>
        <w:tc>
          <w:tcPr>
            <w:tcW w:w="14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714A199B" w14:textId="5D0F4825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Estimates</w:t>
            </w:r>
            <w:r w:rsidR="008274EF">
              <w:rPr>
                <w:rFonts w:ascii="Times New Roman" w:hAnsi="Times New Roman" w:cs="Times New Roman"/>
                <w:sz w:val="15"/>
                <w:szCs w:val="15"/>
              </w:rPr>
              <w:t xml:space="preserve"> (%)</w:t>
            </w:r>
          </w:p>
        </w:tc>
        <w:tc>
          <w:tcPr>
            <w:tcW w:w="9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42C54D30" w14:textId="40CB8836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i/>
                <w:iCs/>
                <w:sz w:val="15"/>
                <w:szCs w:val="15"/>
              </w:rPr>
              <w:t>R</w:t>
            </w:r>
            <w:r w:rsidR="008274EF" w:rsidRPr="008274EF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10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14:paraId="262F0A46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AIC</w:t>
            </w:r>
          </w:p>
        </w:tc>
      </w:tr>
      <w:tr w:rsidR="008274EF" w:rsidRPr="008274EF" w14:paraId="0B540CAC" w14:textId="77777777" w:rsidTr="008274EF">
        <w:trPr>
          <w:trHeight w:val="237"/>
        </w:trPr>
        <w:tc>
          <w:tcPr>
            <w:tcW w:w="1562" w:type="pct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608F7FBD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Total</w:t>
            </w:r>
          </w:p>
        </w:tc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45172" w14:textId="06D68040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0.83 (0.62, 1.05)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56FD0" w14:textId="55194E1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0.1644 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F3989" w14:textId="0EECB09F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1.5652 </w:t>
            </w:r>
          </w:p>
        </w:tc>
      </w:tr>
      <w:tr w:rsidR="008274EF" w:rsidRPr="008274EF" w14:paraId="1978FFAB" w14:textId="77777777" w:rsidTr="008274EF">
        <w:trPr>
          <w:trHeight w:val="237"/>
        </w:trPr>
        <w:tc>
          <w:tcPr>
            <w:tcW w:w="1562" w:type="pct"/>
            <w:noWrap/>
            <w:hideMark/>
          </w:tcPr>
          <w:p w14:paraId="3276D4C3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CVD</w:t>
            </w:r>
          </w:p>
        </w:tc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D121C" w14:textId="7AA13054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0.98 (0.70, 1.26)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C8AC6" w14:textId="29678E1E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0.1404 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49629" w14:textId="6A20CC0C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1.4020 </w:t>
            </w:r>
          </w:p>
        </w:tc>
      </w:tr>
      <w:tr w:rsidR="008274EF" w:rsidRPr="008274EF" w14:paraId="0313AB0A" w14:textId="77777777" w:rsidTr="008274EF">
        <w:trPr>
          <w:trHeight w:val="237"/>
        </w:trPr>
        <w:tc>
          <w:tcPr>
            <w:tcW w:w="1562" w:type="pct"/>
            <w:noWrap/>
            <w:hideMark/>
          </w:tcPr>
          <w:p w14:paraId="51F5129F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lastRenderedPageBreak/>
              <w:t>CHD</w:t>
            </w:r>
          </w:p>
        </w:tc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82CE3" w14:textId="5899D3E2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1.01 (0.59, 1.43)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ED31D" w14:textId="5E74A183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0.0851 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5C06D" w14:textId="2CCEF7CC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1.2659 </w:t>
            </w:r>
          </w:p>
        </w:tc>
      </w:tr>
      <w:tr w:rsidR="008274EF" w:rsidRPr="008274EF" w14:paraId="40B27556" w14:textId="77777777" w:rsidTr="008274EF">
        <w:trPr>
          <w:trHeight w:val="237"/>
        </w:trPr>
        <w:tc>
          <w:tcPr>
            <w:tcW w:w="1562" w:type="pct"/>
            <w:noWrap/>
            <w:hideMark/>
          </w:tcPr>
          <w:p w14:paraId="24954F30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Stroke</w:t>
            </w:r>
          </w:p>
        </w:tc>
        <w:tc>
          <w:tcPr>
            <w:tcW w:w="1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BB2E5" w14:textId="7A48650E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1.00 (0.66, 1.33)</w:t>
            </w:r>
          </w:p>
        </w:tc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AA620" w14:textId="2CCB8B72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0.0862 </w:t>
            </w:r>
          </w:p>
        </w:tc>
        <w:tc>
          <w:tcPr>
            <w:tcW w:w="10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3F689" w14:textId="0BC8B1D5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1.2983 </w:t>
            </w:r>
          </w:p>
        </w:tc>
      </w:tr>
      <w:tr w:rsidR="008274EF" w:rsidRPr="008274EF" w14:paraId="036CFE19" w14:textId="77777777" w:rsidTr="008274EF">
        <w:trPr>
          <w:trHeight w:val="237"/>
        </w:trPr>
        <w:tc>
          <w:tcPr>
            <w:tcW w:w="1562" w:type="pct"/>
            <w:noWrap/>
            <w:hideMark/>
          </w:tcPr>
          <w:p w14:paraId="1E079104" w14:textId="397E814C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Respiratory disease</w:t>
            </w:r>
          </w:p>
        </w:tc>
        <w:tc>
          <w:tcPr>
            <w:tcW w:w="140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317FA" w14:textId="7B2B87CD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1.66 (1.20, 2.12)</w:t>
            </w:r>
          </w:p>
        </w:tc>
        <w:tc>
          <w:tcPr>
            <w:tcW w:w="938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B9D46" w14:textId="166FC734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0.0960 </w:t>
            </w:r>
          </w:p>
        </w:tc>
        <w:tc>
          <w:tcPr>
            <w:tcW w:w="1093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D5CE6" w14:textId="1C056942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1.2137 </w:t>
            </w:r>
          </w:p>
        </w:tc>
      </w:tr>
      <w:tr w:rsidR="008274EF" w:rsidRPr="008274EF" w14:paraId="1B4035C7" w14:textId="77777777" w:rsidTr="008274EF">
        <w:trPr>
          <w:trHeight w:val="237"/>
        </w:trPr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075CB809" w14:textId="77777777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hAnsi="Times New Roman" w:cs="Times New Roman"/>
                <w:sz w:val="15"/>
                <w:szCs w:val="15"/>
              </w:rPr>
              <w:t>COPD</w:t>
            </w:r>
          </w:p>
        </w:tc>
        <w:tc>
          <w:tcPr>
            <w:tcW w:w="14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0CF888" w14:textId="0570555C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>1.72 (1.17, 2.28)</w:t>
            </w:r>
          </w:p>
        </w:tc>
        <w:tc>
          <w:tcPr>
            <w:tcW w:w="93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722EC" w14:textId="2513C233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0.0835 </w:t>
            </w:r>
          </w:p>
        </w:tc>
        <w:tc>
          <w:tcPr>
            <w:tcW w:w="109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F35CFA" w14:textId="697A484C" w:rsidR="00B4336B" w:rsidRPr="008274EF" w:rsidRDefault="00B4336B" w:rsidP="008274EF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8274EF">
              <w:rPr>
                <w:rFonts w:ascii="Times New Roman" w:eastAsia="等线" w:hAnsi="Times New Roman" w:cs="Times New Roman"/>
                <w:color w:val="000000"/>
                <w:sz w:val="15"/>
                <w:szCs w:val="15"/>
              </w:rPr>
              <w:t xml:space="preserve">1.1510 </w:t>
            </w:r>
          </w:p>
        </w:tc>
      </w:tr>
    </w:tbl>
    <w:p w14:paraId="3E1196E4" w14:textId="2C3BFBBC" w:rsidR="00187A6D" w:rsidRPr="008274EF" w:rsidRDefault="008274EF" w:rsidP="008274EF">
      <w:pPr>
        <w:widowControl/>
        <w:autoSpaceDE w:val="0"/>
        <w:autoSpaceDN w:val="0"/>
        <w:adjustRightInd w:val="0"/>
        <w:snapToGrid w:val="0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8274EF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The estimates are presented as percentage changes and 95%CI associated per unit increase in indices.</w:t>
      </w:r>
    </w:p>
    <w:sectPr w:rsidR="00187A6D" w:rsidRPr="008274EF" w:rsidSect="00236771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852DD" w14:textId="77777777" w:rsidR="004D55EC" w:rsidRDefault="004D55EC" w:rsidP="00187A6D">
      <w:r>
        <w:separator/>
      </w:r>
    </w:p>
  </w:endnote>
  <w:endnote w:type="continuationSeparator" w:id="0">
    <w:p w14:paraId="333CAB87" w14:textId="77777777" w:rsidR="004D55EC" w:rsidRDefault="004D55EC" w:rsidP="00187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FDFCF" w14:textId="77777777" w:rsidR="004D55EC" w:rsidRDefault="004D55EC" w:rsidP="00187A6D">
      <w:r>
        <w:separator/>
      </w:r>
    </w:p>
  </w:footnote>
  <w:footnote w:type="continuationSeparator" w:id="0">
    <w:p w14:paraId="29E9C033" w14:textId="77777777" w:rsidR="004D55EC" w:rsidRDefault="004D55EC" w:rsidP="00187A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0D8"/>
    <w:rsid w:val="00026612"/>
    <w:rsid w:val="00044523"/>
    <w:rsid w:val="000C166C"/>
    <w:rsid w:val="000D24A9"/>
    <w:rsid w:val="000D30D8"/>
    <w:rsid w:val="000F2D2F"/>
    <w:rsid w:val="00187A6D"/>
    <w:rsid w:val="00202FD0"/>
    <w:rsid w:val="00236771"/>
    <w:rsid w:val="002B3FF1"/>
    <w:rsid w:val="003415D7"/>
    <w:rsid w:val="00344A59"/>
    <w:rsid w:val="003D0735"/>
    <w:rsid w:val="004D55EC"/>
    <w:rsid w:val="004F7398"/>
    <w:rsid w:val="00571DB5"/>
    <w:rsid w:val="00594199"/>
    <w:rsid w:val="005A3124"/>
    <w:rsid w:val="00632A1A"/>
    <w:rsid w:val="006671F0"/>
    <w:rsid w:val="006A6247"/>
    <w:rsid w:val="007C71AB"/>
    <w:rsid w:val="00821F05"/>
    <w:rsid w:val="008274EF"/>
    <w:rsid w:val="00850DC5"/>
    <w:rsid w:val="008A3780"/>
    <w:rsid w:val="008F4F01"/>
    <w:rsid w:val="00934DD8"/>
    <w:rsid w:val="00A96F00"/>
    <w:rsid w:val="00AA3AC7"/>
    <w:rsid w:val="00AD76FC"/>
    <w:rsid w:val="00B00EBF"/>
    <w:rsid w:val="00B4336B"/>
    <w:rsid w:val="00B87174"/>
    <w:rsid w:val="00B91B42"/>
    <w:rsid w:val="00BA1EB0"/>
    <w:rsid w:val="00D407E2"/>
    <w:rsid w:val="00DB6575"/>
    <w:rsid w:val="00ED70C0"/>
    <w:rsid w:val="00F82BEC"/>
    <w:rsid w:val="00FE2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76E55"/>
  <w15:chartTrackingRefBased/>
  <w15:docId w15:val="{A70E756A-6678-40AF-920D-69D7EB132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7A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7A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87A6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87A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87A6D"/>
    <w:rPr>
      <w:sz w:val="18"/>
      <w:szCs w:val="18"/>
    </w:rPr>
  </w:style>
  <w:style w:type="table" w:styleId="a7">
    <w:name w:val="Table Grid"/>
    <w:basedOn w:val="a1"/>
    <w:uiPriority w:val="39"/>
    <w:rsid w:val="00187A6D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236771"/>
    <w:rPr>
      <w:sz w:val="21"/>
      <w:szCs w:val="21"/>
    </w:rPr>
  </w:style>
  <w:style w:type="paragraph" w:styleId="a9">
    <w:name w:val="annotation text"/>
    <w:basedOn w:val="a"/>
    <w:link w:val="aa"/>
    <w:uiPriority w:val="99"/>
    <w:unhideWhenUsed/>
    <w:rsid w:val="00236771"/>
    <w:pPr>
      <w:jc w:val="left"/>
    </w:pPr>
    <w:rPr>
      <w:szCs w:val="21"/>
    </w:rPr>
  </w:style>
  <w:style w:type="character" w:customStyle="1" w:styleId="aa">
    <w:name w:val="批注文字 字符"/>
    <w:basedOn w:val="a0"/>
    <w:link w:val="a9"/>
    <w:uiPriority w:val="99"/>
    <w:rsid w:val="00236771"/>
    <w:rPr>
      <w:szCs w:val="21"/>
    </w:rPr>
  </w:style>
  <w:style w:type="paragraph" w:customStyle="1" w:styleId="haffiliations">
    <w:name w:val="haffiliations"/>
    <w:basedOn w:val="a"/>
    <w:rsid w:val="00236771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02FD0"/>
    <w:rPr>
      <w:b/>
      <w:bCs/>
      <w:szCs w:val="22"/>
    </w:rPr>
  </w:style>
  <w:style w:type="character" w:customStyle="1" w:styleId="ac">
    <w:name w:val="批注主题 字符"/>
    <w:basedOn w:val="aa"/>
    <w:link w:val="ab"/>
    <w:uiPriority w:val="99"/>
    <w:semiHidden/>
    <w:rsid w:val="00202FD0"/>
    <w:rPr>
      <w:b/>
      <w:bCs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4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张庆丽</dc:creator>
  <cp:keywords/>
  <dc:description/>
  <cp:lastModifiedBy>WJM</cp:lastModifiedBy>
  <cp:revision>24</cp:revision>
  <dcterms:created xsi:type="dcterms:W3CDTF">2021-03-15T07:27:00Z</dcterms:created>
  <dcterms:modified xsi:type="dcterms:W3CDTF">2021-05-31T02:18:00Z</dcterms:modified>
</cp:coreProperties>
</file>