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659E21" w14:textId="77777777" w:rsidR="00060AA7" w:rsidRPr="004B2657" w:rsidRDefault="00060AA7" w:rsidP="00060AA7">
      <w:pPr>
        <w:adjustRightInd w:val="0"/>
        <w:snapToGrid w:val="0"/>
      </w:pPr>
      <w:r w:rsidRPr="004B2657">
        <w:t>Supplementary data for</w:t>
      </w:r>
    </w:p>
    <w:p w14:paraId="5F700073" w14:textId="77777777" w:rsidR="00060AA7" w:rsidRDefault="00060AA7" w:rsidP="00060AA7">
      <w:pPr>
        <w:autoSpaceDE w:val="0"/>
        <w:autoSpaceDN w:val="0"/>
        <w:adjustRightInd w:val="0"/>
        <w:spacing w:line="360" w:lineRule="auto"/>
        <w:jc w:val="center"/>
        <w:rPr>
          <w:rFonts w:eastAsiaTheme="minorEastAsia"/>
          <w:b/>
        </w:rPr>
      </w:pPr>
    </w:p>
    <w:p w14:paraId="66CE18E9" w14:textId="77777777" w:rsidR="00060AA7" w:rsidRDefault="00060AA7" w:rsidP="00060AA7">
      <w:pPr>
        <w:pStyle w:val="8-Title-ENG"/>
      </w:pPr>
      <w:r>
        <w:t>A Double-Layer Polysaccharide Hydrogel (DPH) for the Enhanced Intestine-Targeted Oral Delivery of Probiotics</w:t>
      </w:r>
    </w:p>
    <w:p w14:paraId="0B9E9A62" w14:textId="77777777" w:rsidR="00060AA7" w:rsidRDefault="00060AA7" w:rsidP="00060AA7">
      <w:pPr>
        <w:pStyle w:val="6-Author-ENG"/>
      </w:pPr>
      <w:r>
        <w:t>Wen-Can Huang</w:t>
      </w:r>
      <w:r w:rsidRPr="007959A5">
        <w:rPr>
          <w:vertAlign w:val="superscript"/>
        </w:rPr>
        <w:t xml:space="preserve"> </w:t>
      </w:r>
      <w:r>
        <w:rPr>
          <w:rFonts w:hint="eastAsia"/>
          <w:vertAlign w:val="superscript"/>
          <w:lang w:eastAsia="zh-CN"/>
        </w:rPr>
        <w:t>a</w:t>
      </w:r>
      <w:r>
        <w:rPr>
          <w:vertAlign w:val="superscript"/>
        </w:rPr>
        <w:t>,c</w:t>
      </w:r>
      <w:r>
        <w:t>, Wenjie Wang</w:t>
      </w:r>
      <w:r w:rsidRPr="007959A5">
        <w:rPr>
          <w:vertAlign w:val="superscript"/>
        </w:rPr>
        <w:t xml:space="preserve"> </w:t>
      </w:r>
      <w:r>
        <w:rPr>
          <w:vertAlign w:val="superscript"/>
        </w:rPr>
        <w:t>a,c</w:t>
      </w:r>
      <w:r>
        <w:t>, Wei Wang</w:t>
      </w:r>
      <w:r w:rsidRPr="007959A5">
        <w:rPr>
          <w:vertAlign w:val="superscript"/>
        </w:rPr>
        <w:t xml:space="preserve"> </w:t>
      </w:r>
      <w:r>
        <w:rPr>
          <w:vertAlign w:val="superscript"/>
        </w:rPr>
        <w:t>a,c</w:t>
      </w:r>
      <w:r>
        <w:t>, Yanan Hao</w:t>
      </w:r>
      <w:r w:rsidRPr="007959A5">
        <w:rPr>
          <w:vertAlign w:val="superscript"/>
        </w:rPr>
        <w:t xml:space="preserve"> </w:t>
      </w:r>
      <w:r>
        <w:rPr>
          <w:vertAlign w:val="superscript"/>
        </w:rPr>
        <w:t>a,c</w:t>
      </w:r>
      <w:r>
        <w:t>, Changhu Xue</w:t>
      </w:r>
      <w:r w:rsidRPr="007959A5">
        <w:rPr>
          <w:vertAlign w:val="superscript"/>
        </w:rPr>
        <w:t xml:space="preserve"> </w:t>
      </w:r>
      <w:r>
        <w:rPr>
          <w:vertAlign w:val="superscript"/>
        </w:rPr>
        <w:t>a,b,</w:t>
      </w:r>
      <w:r w:rsidRPr="007959A5">
        <w:t>*</w:t>
      </w:r>
      <w:r>
        <w:t>, Xiangzhao Mao</w:t>
      </w:r>
      <w:r w:rsidRPr="007959A5">
        <w:rPr>
          <w:vertAlign w:val="superscript"/>
        </w:rPr>
        <w:t xml:space="preserve"> </w:t>
      </w:r>
      <w:r>
        <w:rPr>
          <w:vertAlign w:val="superscript"/>
        </w:rPr>
        <w:t>a,b,c,</w:t>
      </w:r>
      <w:r w:rsidRPr="007959A5">
        <w:t>*</w:t>
      </w:r>
    </w:p>
    <w:p w14:paraId="5E955F1E" w14:textId="77777777" w:rsidR="00060AA7" w:rsidRPr="007317D4" w:rsidRDefault="00060AA7" w:rsidP="00060AA7">
      <w:pPr>
        <w:pStyle w:val="7-Affili-ENG"/>
      </w:pPr>
      <w:r>
        <w:rPr>
          <w:vertAlign w:val="superscript"/>
        </w:rPr>
        <w:t>a</w:t>
      </w:r>
      <w:r w:rsidRPr="007317D4">
        <w:rPr>
          <w:vertAlign w:val="superscript"/>
        </w:rPr>
        <w:t xml:space="preserve"> </w:t>
      </w:r>
      <w:r w:rsidRPr="007317D4">
        <w:t xml:space="preserve">Qingdao Key Laboratory of Food Biotechnology, College of Food Science and Engineering, Ocean University of China, </w:t>
      </w:r>
      <w:commentRangeStart w:id="0"/>
      <w:r w:rsidRPr="007317D4">
        <w:t>Qingdao</w:t>
      </w:r>
      <w:commentRangeEnd w:id="0"/>
      <w:r>
        <w:rPr>
          <w:rStyle w:val="a6"/>
          <w:i w:val="0"/>
        </w:rPr>
        <w:commentReference w:id="0"/>
      </w:r>
      <w:r w:rsidRPr="007317D4">
        <w:t>, China</w:t>
      </w:r>
    </w:p>
    <w:p w14:paraId="236EE09C" w14:textId="77777777" w:rsidR="00060AA7" w:rsidRPr="007317D4" w:rsidRDefault="00060AA7" w:rsidP="00060AA7">
      <w:pPr>
        <w:pStyle w:val="7-Affili-ENG"/>
      </w:pPr>
      <w:r>
        <w:rPr>
          <w:vertAlign w:val="superscript"/>
        </w:rPr>
        <w:t>b</w:t>
      </w:r>
      <w:r w:rsidRPr="007317D4">
        <w:rPr>
          <w:vertAlign w:val="superscript"/>
        </w:rPr>
        <w:t xml:space="preserve"> </w:t>
      </w:r>
      <w:r w:rsidRPr="007317D4">
        <w:t xml:space="preserve">Laboratory for Marine Drugs and Bioproducts of Qingdao National Laboratory for Marine Science and Technology, </w:t>
      </w:r>
      <w:commentRangeStart w:id="1"/>
      <w:r w:rsidRPr="007317D4">
        <w:t>Qingdao</w:t>
      </w:r>
      <w:commentRangeEnd w:id="1"/>
      <w:r>
        <w:rPr>
          <w:rStyle w:val="a6"/>
          <w:i w:val="0"/>
        </w:rPr>
        <w:commentReference w:id="1"/>
      </w:r>
      <w:r w:rsidRPr="007317D4">
        <w:t>, China</w:t>
      </w:r>
    </w:p>
    <w:p w14:paraId="6FAB8AEC" w14:textId="77777777" w:rsidR="00060AA7" w:rsidRPr="007317D4" w:rsidRDefault="00060AA7" w:rsidP="00060AA7">
      <w:pPr>
        <w:pStyle w:val="7-Affili-ENG"/>
      </w:pPr>
      <w:r>
        <w:rPr>
          <w:vertAlign w:val="superscript"/>
        </w:rPr>
        <w:t>c</w:t>
      </w:r>
      <w:r w:rsidRPr="007317D4">
        <w:rPr>
          <w:vertAlign w:val="superscript"/>
        </w:rPr>
        <w:t xml:space="preserve"> </w:t>
      </w:r>
      <w:r w:rsidRPr="007317D4">
        <w:t xml:space="preserve">Key Laboratory of Biological Processing of Aquatic Products, China National Light Industry, </w:t>
      </w:r>
      <w:commentRangeStart w:id="2"/>
      <w:r w:rsidRPr="007317D4">
        <w:t>Qingdao</w:t>
      </w:r>
      <w:commentRangeEnd w:id="2"/>
      <w:r>
        <w:rPr>
          <w:rStyle w:val="a6"/>
          <w:i w:val="0"/>
        </w:rPr>
        <w:commentReference w:id="2"/>
      </w:r>
      <w:r w:rsidRPr="007317D4">
        <w:t>, China</w:t>
      </w:r>
    </w:p>
    <w:p w14:paraId="22FD802A" w14:textId="77777777" w:rsidR="00060AA7" w:rsidRDefault="00060AA7" w:rsidP="00060AA7">
      <w:pPr>
        <w:autoSpaceDE w:val="0"/>
        <w:autoSpaceDN w:val="0"/>
        <w:adjustRightInd w:val="0"/>
        <w:spacing w:line="360" w:lineRule="auto"/>
        <w:rPr>
          <w:rFonts w:eastAsiaTheme="minorEastAsia"/>
          <w:b/>
        </w:rPr>
      </w:pPr>
    </w:p>
    <w:p w14:paraId="722A8B9E" w14:textId="77777777" w:rsidR="00060AA7" w:rsidRPr="00CB035D" w:rsidRDefault="00060AA7" w:rsidP="00060AA7">
      <w:pPr>
        <w:widowControl w:val="0"/>
        <w:adjustRightInd w:val="0"/>
        <w:snapToGrid w:val="0"/>
        <w:rPr>
          <w:sz w:val="18"/>
          <w:szCs w:val="18"/>
        </w:rPr>
      </w:pPr>
      <w:r w:rsidRPr="00CB035D">
        <w:rPr>
          <w:sz w:val="18"/>
          <w:szCs w:val="18"/>
        </w:rPr>
        <w:t>*</w:t>
      </w:r>
      <w:r w:rsidRPr="00CB035D">
        <w:rPr>
          <w:b/>
          <w:sz w:val="18"/>
          <w:szCs w:val="18"/>
        </w:rPr>
        <w:t xml:space="preserve"> </w:t>
      </w:r>
      <w:r w:rsidRPr="00CB035D">
        <w:rPr>
          <w:sz w:val="18"/>
          <w:szCs w:val="18"/>
        </w:rPr>
        <w:t>Corresponding author.</w:t>
      </w:r>
    </w:p>
    <w:p w14:paraId="653B2DB9" w14:textId="77777777" w:rsidR="00060AA7" w:rsidRPr="00CB035D" w:rsidRDefault="00060AA7" w:rsidP="00060AA7">
      <w:pPr>
        <w:widowControl w:val="0"/>
        <w:adjustRightInd w:val="0"/>
        <w:snapToGrid w:val="0"/>
        <w:ind w:firstLineChars="100" w:firstLine="180"/>
        <w:rPr>
          <w:sz w:val="18"/>
          <w:szCs w:val="18"/>
        </w:rPr>
      </w:pPr>
      <w:r w:rsidRPr="00CB035D">
        <w:rPr>
          <w:i/>
          <w:sz w:val="18"/>
          <w:szCs w:val="18"/>
        </w:rPr>
        <w:t>E-mail address:</w:t>
      </w:r>
      <w:r w:rsidRPr="00CB035D">
        <w:rPr>
          <w:sz w:val="18"/>
          <w:szCs w:val="18"/>
          <w:lang w:eastAsia="zh-CN"/>
        </w:rPr>
        <w:t xml:space="preserve"> </w:t>
      </w:r>
      <w:commentRangeStart w:id="3"/>
      <w:r>
        <w:rPr>
          <w:sz w:val="18"/>
          <w:szCs w:val="18"/>
        </w:rPr>
        <w:t>XXX@XXX</w:t>
      </w:r>
      <w:r w:rsidRPr="00CB035D">
        <w:rPr>
          <w:sz w:val="18"/>
          <w:szCs w:val="18"/>
        </w:rPr>
        <w:t xml:space="preserve"> (</w:t>
      </w:r>
      <w:r>
        <w:rPr>
          <w:sz w:val="18"/>
          <w:szCs w:val="18"/>
        </w:rPr>
        <w:t>C</w:t>
      </w:r>
      <w:r w:rsidRPr="00CB035D">
        <w:rPr>
          <w:sz w:val="18"/>
          <w:szCs w:val="18"/>
        </w:rPr>
        <w:t>. X</w:t>
      </w:r>
      <w:r>
        <w:rPr>
          <w:sz w:val="18"/>
          <w:szCs w:val="18"/>
        </w:rPr>
        <w:t>ue</w:t>
      </w:r>
      <w:r w:rsidRPr="00CB035D">
        <w:rPr>
          <w:sz w:val="18"/>
          <w:szCs w:val="18"/>
        </w:rPr>
        <w:t xml:space="preserve">), </w:t>
      </w:r>
      <w:r>
        <w:rPr>
          <w:sz w:val="18"/>
          <w:szCs w:val="18"/>
        </w:rPr>
        <w:t xml:space="preserve">XXX@XXX </w:t>
      </w:r>
      <w:r w:rsidRPr="00CB035D">
        <w:rPr>
          <w:sz w:val="18"/>
          <w:szCs w:val="18"/>
        </w:rPr>
        <w:t xml:space="preserve">(X. </w:t>
      </w:r>
      <w:r>
        <w:rPr>
          <w:sz w:val="18"/>
          <w:szCs w:val="18"/>
        </w:rPr>
        <w:t>Mao</w:t>
      </w:r>
      <w:r w:rsidRPr="00CB035D">
        <w:rPr>
          <w:sz w:val="18"/>
          <w:szCs w:val="18"/>
        </w:rPr>
        <w:t>)</w:t>
      </w:r>
      <w:commentRangeEnd w:id="3"/>
      <w:r>
        <w:rPr>
          <w:rStyle w:val="a6"/>
        </w:rPr>
        <w:commentReference w:id="3"/>
      </w:r>
    </w:p>
    <w:p w14:paraId="2A55FFD4" w14:textId="77777777" w:rsidR="00060AA7" w:rsidRDefault="00060AA7" w:rsidP="00060AA7">
      <w:pPr>
        <w:autoSpaceDE w:val="0"/>
        <w:autoSpaceDN w:val="0"/>
        <w:adjustRightInd w:val="0"/>
        <w:spacing w:line="360" w:lineRule="auto"/>
        <w:rPr>
          <w:rFonts w:eastAsiaTheme="minorEastAsia"/>
          <w:b/>
        </w:rPr>
      </w:pPr>
    </w:p>
    <w:p w14:paraId="404437E4" w14:textId="77777777" w:rsidR="00060AA7" w:rsidRDefault="00060AA7" w:rsidP="00060AA7">
      <w:pPr>
        <w:autoSpaceDE w:val="0"/>
        <w:autoSpaceDN w:val="0"/>
        <w:adjustRightInd w:val="0"/>
        <w:spacing w:line="360" w:lineRule="auto"/>
        <w:rPr>
          <w:rFonts w:eastAsiaTheme="minorEastAsia"/>
        </w:rPr>
      </w:pPr>
      <w:commentRangeStart w:id="4"/>
      <w:r>
        <w:rPr>
          <w:rFonts w:eastAsiaTheme="minorEastAsia"/>
          <w:b/>
        </w:rPr>
        <w:t xml:space="preserve">S1 </w:t>
      </w:r>
      <w:commentRangeEnd w:id="4"/>
      <w:r>
        <w:rPr>
          <w:rStyle w:val="a6"/>
        </w:rPr>
        <w:commentReference w:id="4"/>
      </w:r>
      <w:r>
        <w:rPr>
          <w:rFonts w:eastAsiaTheme="minorEastAsia"/>
          <w:b/>
        </w:rPr>
        <w:t>Materials</w:t>
      </w:r>
    </w:p>
    <w:p w14:paraId="1420F16F" w14:textId="77777777" w:rsidR="00060AA7" w:rsidRDefault="00060AA7" w:rsidP="00060AA7">
      <w:pPr>
        <w:autoSpaceDE w:val="0"/>
        <w:autoSpaceDN w:val="0"/>
        <w:adjustRightInd w:val="0"/>
        <w:spacing w:line="360" w:lineRule="auto"/>
        <w:rPr>
          <w:rFonts w:eastAsiaTheme="minorEastAsia"/>
        </w:rPr>
      </w:pPr>
      <w:r>
        <w:rPr>
          <w:rFonts w:eastAsiaTheme="minorEastAsia"/>
        </w:rPr>
        <w:t>The chloroacetic acid, ethanol, sodium hydroxide, hydrogen chloride, carboxymethyl cellulose, isopropanol, sodium periodate, hydrochloric acid, potassium bromide, ethylene glycol, and dimethyl sulfoxide (DMSO) were purchased from Sinopharm Chemical Reagent Co., Ltd., China. Chitosan, trypsin, pepsin, and sodium alginate were purchased from Macklin Biochemical Co., Ltd., China. MRS Agar and PBS were purchased from Solarbio Science &amp; Technology Co., Ltd., China. Propidium iodide, propionic acid, butyric acid, and valeric acid were purchased Sigma-Aldrich Inc., USA.</w:t>
      </w:r>
    </w:p>
    <w:p w14:paraId="4EDAED5D" w14:textId="77777777" w:rsidR="00060AA7" w:rsidRDefault="00060AA7" w:rsidP="00060AA7">
      <w:pPr>
        <w:autoSpaceDE w:val="0"/>
        <w:autoSpaceDN w:val="0"/>
        <w:adjustRightInd w:val="0"/>
        <w:spacing w:line="360" w:lineRule="auto"/>
        <w:rPr>
          <w:rFonts w:eastAsiaTheme="minorEastAsia"/>
        </w:rPr>
      </w:pPr>
      <w:r>
        <w:rPr>
          <w:rFonts w:eastAsiaTheme="minorEastAsia"/>
          <w:b/>
        </w:rPr>
        <w:t>S2 Determination of SCFA content</w:t>
      </w:r>
    </w:p>
    <w:p w14:paraId="3FD0F1E9" w14:textId="77777777" w:rsidR="00060AA7" w:rsidRDefault="00060AA7" w:rsidP="00060AA7">
      <w:pPr>
        <w:autoSpaceDE w:val="0"/>
        <w:autoSpaceDN w:val="0"/>
        <w:adjustRightInd w:val="0"/>
        <w:spacing w:line="360" w:lineRule="auto"/>
        <w:rPr>
          <w:rFonts w:eastAsiaTheme="minorEastAsia"/>
        </w:rPr>
      </w:pPr>
      <w:r>
        <w:rPr>
          <w:rFonts w:eastAsiaTheme="minorEastAsia"/>
        </w:rPr>
        <w:t>SCFA concentrations in the intestine were detected using gas chromatography–mass spectrometry (Shimadzu, QP2010-Ultra). In brief, the collected feces were diluted with deionized water, followed by vortexing, sonication, and centrifugation. Then, the supernatants were filtered for analysis.</w:t>
      </w:r>
    </w:p>
    <w:p w14:paraId="4DDD4B6A" w14:textId="77777777" w:rsidR="00060AA7" w:rsidRDefault="00060AA7" w:rsidP="00060AA7">
      <w:pPr>
        <w:autoSpaceDE w:val="0"/>
        <w:autoSpaceDN w:val="0"/>
        <w:adjustRightInd w:val="0"/>
        <w:spacing w:line="360" w:lineRule="auto"/>
        <w:rPr>
          <w:rFonts w:eastAsiaTheme="minorEastAsia"/>
        </w:rPr>
      </w:pPr>
      <w:r>
        <w:rPr>
          <w:rFonts w:eastAsiaTheme="minorEastAsia"/>
          <w:b/>
        </w:rPr>
        <w:t>S3 Results</w:t>
      </w:r>
    </w:p>
    <w:p w14:paraId="3DA2FE32"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lastRenderedPageBreak/>
        <w:drawing>
          <wp:inline distT="0" distB="0" distL="0" distR="0" wp14:anchorId="2F5CFC21" wp14:editId="1D414745">
            <wp:extent cx="5233670" cy="3138805"/>
            <wp:effectExtent l="0" t="0" r="508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3670" cy="3138805"/>
                    </a:xfrm>
                    <a:prstGeom prst="rect">
                      <a:avLst/>
                    </a:prstGeom>
                    <a:noFill/>
                    <a:ln>
                      <a:noFill/>
                    </a:ln>
                  </pic:spPr>
                </pic:pic>
              </a:graphicData>
            </a:graphic>
          </wp:inline>
        </w:drawing>
      </w:r>
    </w:p>
    <w:p w14:paraId="30FE9217"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5"/>
      <w:r>
        <w:rPr>
          <w:rFonts w:eastAsiaTheme="minorEastAsia"/>
          <w:b/>
        </w:rPr>
        <w:t>S1</w:t>
      </w:r>
      <w:commentRangeEnd w:id="5"/>
      <w:r>
        <w:rPr>
          <w:rFonts w:eastAsiaTheme="minorEastAsia"/>
        </w:rPr>
        <w:commentReference w:id="5"/>
      </w:r>
      <w:r>
        <w:rPr>
          <w:rFonts w:eastAsiaTheme="minorEastAsia"/>
          <w:b/>
        </w:rPr>
        <w:t>.</w:t>
      </w:r>
      <w:r>
        <w:rPr>
          <w:rFonts w:eastAsiaTheme="minorEastAsia"/>
        </w:rPr>
        <w:t xml:space="preserve"> Preparation of CMCS and DAA.</w:t>
      </w:r>
    </w:p>
    <w:p w14:paraId="31375299"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drawing>
          <wp:inline distT="0" distB="0" distL="0" distR="0" wp14:anchorId="6C57EE44" wp14:editId="045C9C7F">
            <wp:extent cx="3220720" cy="23063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0720" cy="2306320"/>
                    </a:xfrm>
                    <a:prstGeom prst="rect">
                      <a:avLst/>
                    </a:prstGeom>
                    <a:noFill/>
                    <a:ln>
                      <a:noFill/>
                    </a:ln>
                  </pic:spPr>
                </pic:pic>
              </a:graphicData>
            </a:graphic>
          </wp:inline>
        </w:drawing>
      </w:r>
    </w:p>
    <w:p w14:paraId="3268940B"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drawing>
          <wp:inline distT="0" distB="0" distL="0" distR="0" wp14:anchorId="6FEC55ED" wp14:editId="58A9623A">
            <wp:extent cx="3220720" cy="23063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0720" cy="2306320"/>
                    </a:xfrm>
                    <a:prstGeom prst="rect">
                      <a:avLst/>
                    </a:prstGeom>
                    <a:noFill/>
                    <a:ln>
                      <a:noFill/>
                    </a:ln>
                  </pic:spPr>
                </pic:pic>
              </a:graphicData>
            </a:graphic>
          </wp:inline>
        </w:drawing>
      </w:r>
    </w:p>
    <w:p w14:paraId="71044961"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6"/>
      <w:r>
        <w:rPr>
          <w:rFonts w:eastAsiaTheme="minorEastAsia"/>
          <w:b/>
        </w:rPr>
        <w:t>S2</w:t>
      </w:r>
      <w:commentRangeEnd w:id="6"/>
      <w:r>
        <w:rPr>
          <w:rFonts w:eastAsiaTheme="minorEastAsia"/>
        </w:rPr>
        <w:commentReference w:id="6"/>
      </w:r>
      <w:r>
        <w:rPr>
          <w:rFonts w:eastAsiaTheme="minorEastAsia"/>
          <w:b/>
        </w:rPr>
        <w:t>.</w:t>
      </w:r>
      <w:r>
        <w:rPr>
          <w:rFonts w:eastAsiaTheme="minorEastAsia"/>
        </w:rPr>
        <w:t xml:space="preserve"> FT-IR spectrum of chitosan, CMCS, alginate, and DAA.</w:t>
      </w:r>
    </w:p>
    <w:p w14:paraId="4C7FF0D8"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lastRenderedPageBreak/>
        <w:drawing>
          <wp:inline distT="0" distB="0" distL="0" distR="0" wp14:anchorId="752A3218" wp14:editId="6ED0B98D">
            <wp:extent cx="3220720" cy="2265680"/>
            <wp:effectExtent l="0" t="0" r="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0720" cy="2265680"/>
                    </a:xfrm>
                    <a:prstGeom prst="rect">
                      <a:avLst/>
                    </a:prstGeom>
                    <a:noFill/>
                    <a:ln>
                      <a:noFill/>
                    </a:ln>
                  </pic:spPr>
                </pic:pic>
              </a:graphicData>
            </a:graphic>
          </wp:inline>
        </w:drawing>
      </w:r>
    </w:p>
    <w:p w14:paraId="634769CE"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drawing>
          <wp:inline distT="0" distB="0" distL="0" distR="0" wp14:anchorId="586B59B8" wp14:editId="295DDFA8">
            <wp:extent cx="3220720" cy="2265680"/>
            <wp:effectExtent l="0" t="0" r="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0720" cy="2265680"/>
                    </a:xfrm>
                    <a:prstGeom prst="rect">
                      <a:avLst/>
                    </a:prstGeom>
                    <a:noFill/>
                    <a:ln>
                      <a:noFill/>
                    </a:ln>
                  </pic:spPr>
                </pic:pic>
              </a:graphicData>
            </a:graphic>
          </wp:inline>
        </w:drawing>
      </w:r>
    </w:p>
    <w:p w14:paraId="45B2EDC9"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7"/>
      <w:r>
        <w:rPr>
          <w:rFonts w:eastAsiaTheme="minorEastAsia"/>
          <w:b/>
        </w:rPr>
        <w:t>S3</w:t>
      </w:r>
      <w:commentRangeEnd w:id="7"/>
      <w:r>
        <w:rPr>
          <w:rFonts w:eastAsiaTheme="minorEastAsia"/>
        </w:rPr>
        <w:commentReference w:id="7"/>
      </w:r>
      <w:r>
        <w:rPr>
          <w:rFonts w:eastAsiaTheme="minorEastAsia"/>
          <w:b/>
        </w:rPr>
        <w:t>.</w:t>
      </w:r>
      <w:r>
        <w:rPr>
          <w:rFonts w:eastAsiaTheme="minorEastAsia"/>
        </w:rPr>
        <w:t xml:space="preserve"> </w:t>
      </w:r>
      <w:r>
        <w:rPr>
          <w:rFonts w:eastAsiaTheme="minorEastAsia"/>
          <w:vertAlign w:val="superscript"/>
        </w:rPr>
        <w:t>1</w:t>
      </w:r>
      <w:r>
        <w:rPr>
          <w:rFonts w:eastAsiaTheme="minorEastAsia"/>
        </w:rPr>
        <w:t>H-NMR spectra of chitosan, CMCS, alginate, and DAA.</w:t>
      </w:r>
    </w:p>
    <w:p w14:paraId="7C590BB6"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drawing>
          <wp:inline distT="0" distB="0" distL="0" distR="0" wp14:anchorId="1159F485" wp14:editId="4306468B">
            <wp:extent cx="1903730" cy="27838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3730" cy="2783840"/>
                    </a:xfrm>
                    <a:prstGeom prst="rect">
                      <a:avLst/>
                    </a:prstGeom>
                    <a:noFill/>
                    <a:ln>
                      <a:noFill/>
                    </a:ln>
                  </pic:spPr>
                </pic:pic>
              </a:graphicData>
            </a:graphic>
          </wp:inline>
        </w:drawing>
      </w:r>
    </w:p>
    <w:p w14:paraId="7F234132"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8"/>
      <w:r>
        <w:rPr>
          <w:rFonts w:eastAsiaTheme="minorEastAsia"/>
          <w:b/>
        </w:rPr>
        <w:t>S4</w:t>
      </w:r>
      <w:commentRangeEnd w:id="8"/>
      <w:r>
        <w:rPr>
          <w:rFonts w:eastAsiaTheme="minorEastAsia"/>
        </w:rPr>
        <w:commentReference w:id="8"/>
      </w:r>
      <w:r>
        <w:rPr>
          <w:rFonts w:eastAsiaTheme="minorEastAsia"/>
          <w:b/>
        </w:rPr>
        <w:t>.</w:t>
      </w:r>
      <w:r>
        <w:rPr>
          <w:rFonts w:eastAsiaTheme="minorEastAsia"/>
        </w:rPr>
        <w:t xml:space="preserve"> Adhesion of the probiotics to the Caco-2 cells.</w:t>
      </w:r>
    </w:p>
    <w:p w14:paraId="06891394"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lastRenderedPageBreak/>
        <w:drawing>
          <wp:inline distT="0" distB="0" distL="0" distR="0" wp14:anchorId="62CD0D1F" wp14:editId="6F7D5B2A">
            <wp:extent cx="5260975" cy="19380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0975" cy="1938020"/>
                    </a:xfrm>
                    <a:prstGeom prst="rect">
                      <a:avLst/>
                    </a:prstGeom>
                    <a:noFill/>
                    <a:ln>
                      <a:noFill/>
                    </a:ln>
                  </pic:spPr>
                </pic:pic>
              </a:graphicData>
            </a:graphic>
          </wp:inline>
        </w:drawing>
      </w:r>
    </w:p>
    <w:p w14:paraId="53C0C458"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9"/>
      <w:r>
        <w:rPr>
          <w:rFonts w:eastAsiaTheme="minorEastAsia"/>
          <w:b/>
        </w:rPr>
        <w:t>S5</w:t>
      </w:r>
      <w:commentRangeEnd w:id="9"/>
      <w:r>
        <w:rPr>
          <w:rFonts w:eastAsiaTheme="minorEastAsia"/>
        </w:rPr>
        <w:commentReference w:id="9"/>
      </w:r>
      <w:r>
        <w:rPr>
          <w:rFonts w:eastAsiaTheme="minorEastAsia"/>
          <w:b/>
        </w:rPr>
        <w:t>.</w:t>
      </w:r>
      <w:r>
        <w:rPr>
          <w:rFonts w:eastAsiaTheme="minorEastAsia"/>
        </w:rPr>
        <w:t xml:space="preserve"> Levels of proinflammatory cytokines.</w:t>
      </w:r>
    </w:p>
    <w:p w14:paraId="25394AEC" w14:textId="77777777" w:rsidR="00060AA7" w:rsidRDefault="00060AA7" w:rsidP="00060AA7">
      <w:pPr>
        <w:autoSpaceDE w:val="0"/>
        <w:autoSpaceDN w:val="0"/>
        <w:adjustRightInd w:val="0"/>
        <w:spacing w:line="360" w:lineRule="auto"/>
        <w:jc w:val="center"/>
        <w:rPr>
          <w:rFonts w:eastAsiaTheme="minorEastAsia"/>
        </w:rPr>
      </w:pPr>
      <w:r>
        <w:rPr>
          <w:rFonts w:eastAsiaTheme="minorEastAsia"/>
          <w:noProof/>
          <w:lang w:eastAsia="zh-CN"/>
        </w:rPr>
        <w:drawing>
          <wp:inline distT="0" distB="0" distL="0" distR="0" wp14:anchorId="371F5298" wp14:editId="47B06045">
            <wp:extent cx="3432175" cy="3111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32175" cy="3111500"/>
                    </a:xfrm>
                    <a:prstGeom prst="rect">
                      <a:avLst/>
                    </a:prstGeom>
                    <a:noFill/>
                    <a:ln>
                      <a:noFill/>
                    </a:ln>
                  </pic:spPr>
                </pic:pic>
              </a:graphicData>
            </a:graphic>
          </wp:inline>
        </w:drawing>
      </w:r>
    </w:p>
    <w:p w14:paraId="21FC093E" w14:textId="77777777" w:rsidR="00060AA7" w:rsidRDefault="00060AA7" w:rsidP="00060AA7">
      <w:pPr>
        <w:autoSpaceDE w:val="0"/>
        <w:autoSpaceDN w:val="0"/>
        <w:adjustRightInd w:val="0"/>
        <w:spacing w:line="360" w:lineRule="auto"/>
        <w:rPr>
          <w:rFonts w:eastAsiaTheme="minorEastAsia"/>
        </w:rPr>
      </w:pPr>
      <w:r>
        <w:rPr>
          <w:rFonts w:eastAsiaTheme="minorEastAsia"/>
          <w:b/>
        </w:rPr>
        <w:t xml:space="preserve">Fig. </w:t>
      </w:r>
      <w:commentRangeStart w:id="10"/>
      <w:r>
        <w:rPr>
          <w:rFonts w:eastAsiaTheme="minorEastAsia"/>
          <w:b/>
        </w:rPr>
        <w:t>S6</w:t>
      </w:r>
      <w:commentRangeEnd w:id="10"/>
      <w:r>
        <w:rPr>
          <w:rFonts w:eastAsiaTheme="minorEastAsia"/>
        </w:rPr>
        <w:commentReference w:id="10"/>
      </w:r>
      <w:r>
        <w:rPr>
          <w:rFonts w:eastAsiaTheme="minorEastAsia"/>
          <w:b/>
        </w:rPr>
        <w:t>.</w:t>
      </w:r>
      <w:r>
        <w:rPr>
          <w:rFonts w:eastAsiaTheme="minorEastAsia"/>
        </w:rPr>
        <w:t xml:space="preserve"> Production of SCFAs in the intestines.</w:t>
      </w:r>
    </w:p>
    <w:p w14:paraId="5CFB4A44" w14:textId="77777777" w:rsidR="00AC5A8F" w:rsidRDefault="00AC5A8F" w:rsidP="00AC5A8F">
      <w:pPr>
        <w:ind w:leftChars="-810" w:left="-1944"/>
        <w:jc w:val="center"/>
        <w:rPr>
          <w:rFonts w:hint="eastAsia"/>
        </w:rPr>
      </w:pPr>
      <w:bookmarkStart w:id="11" w:name="_GoBack"/>
      <w:bookmarkEnd w:id="11"/>
    </w:p>
    <w:sectPr w:rsidR="00AC5A8F">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olle" w:date="2023-08-24T14:01:00Z" w:initials="H">
    <w:p w14:paraId="7AD59EA6" w14:textId="77777777" w:rsidR="00060AA7" w:rsidRDefault="00060AA7" w:rsidP="00060AA7">
      <w:pPr>
        <w:pStyle w:val="a7"/>
        <w:rPr>
          <w:lang w:eastAsia="zh-CN"/>
        </w:rPr>
      </w:pPr>
      <w:r>
        <w:rPr>
          <w:rStyle w:val="a6"/>
        </w:rPr>
        <w:annotationRef/>
      </w:r>
      <w:r>
        <w:rPr>
          <w:rFonts w:hint="eastAsia"/>
          <w:lang w:eastAsia="zh-CN"/>
        </w:rPr>
        <w:t>请补充邮编。</w:t>
      </w:r>
    </w:p>
  </w:comment>
  <w:comment w:id="1" w:author="Holle" w:date="2023-08-24T14:01:00Z" w:initials="H">
    <w:p w14:paraId="70345304" w14:textId="77777777" w:rsidR="00060AA7" w:rsidRDefault="00060AA7" w:rsidP="00060AA7">
      <w:pPr>
        <w:pStyle w:val="a7"/>
        <w:rPr>
          <w:lang w:eastAsia="zh-CN"/>
        </w:rPr>
      </w:pPr>
      <w:r>
        <w:rPr>
          <w:rStyle w:val="a6"/>
        </w:rPr>
        <w:annotationRef/>
      </w:r>
      <w:r>
        <w:rPr>
          <w:lang w:eastAsia="zh-CN"/>
        </w:rPr>
        <w:t>请补充邮编。</w:t>
      </w:r>
    </w:p>
  </w:comment>
  <w:comment w:id="2" w:author="Holle" w:date="2023-08-24T14:02:00Z" w:initials="H">
    <w:p w14:paraId="2261C574" w14:textId="77777777" w:rsidR="00060AA7" w:rsidRDefault="00060AA7" w:rsidP="00060AA7">
      <w:pPr>
        <w:pStyle w:val="a7"/>
        <w:rPr>
          <w:lang w:eastAsia="zh-CN"/>
        </w:rPr>
      </w:pPr>
      <w:r>
        <w:rPr>
          <w:rStyle w:val="a6"/>
        </w:rPr>
        <w:annotationRef/>
      </w:r>
      <w:r>
        <w:rPr>
          <w:lang w:eastAsia="zh-CN"/>
        </w:rPr>
        <w:t>请补充邮编。</w:t>
      </w:r>
    </w:p>
  </w:comment>
  <w:comment w:id="3" w:author="Holle" w:date="2023-08-24T14:33:00Z" w:initials="H">
    <w:p w14:paraId="1BE0B681" w14:textId="77777777" w:rsidR="00060AA7" w:rsidRDefault="00060AA7" w:rsidP="00060AA7">
      <w:pPr>
        <w:pStyle w:val="a7"/>
        <w:rPr>
          <w:lang w:eastAsia="zh-CN"/>
        </w:rPr>
      </w:pPr>
      <w:r>
        <w:rPr>
          <w:rStyle w:val="a6"/>
        </w:rPr>
        <w:annotationRef/>
      </w:r>
      <w:r>
        <w:rPr>
          <w:lang w:eastAsia="zh-CN"/>
        </w:rPr>
        <w:t>请提供邮箱地址。</w:t>
      </w:r>
    </w:p>
  </w:comment>
  <w:comment w:id="4" w:author="Christy Hayhoe" w:date="2023-06-18T17:27:00Z" w:initials="CH">
    <w:p w14:paraId="16C631A8" w14:textId="77777777" w:rsidR="00060AA7" w:rsidRDefault="00060AA7" w:rsidP="00060AA7">
      <w:pPr>
        <w:pStyle w:val="a7"/>
      </w:pPr>
      <w:r>
        <w:rPr>
          <w:rStyle w:val="a6"/>
        </w:rPr>
        <w:annotationRef/>
      </w:r>
      <w:r>
        <w:t>Numbered according to the style of this journal</w:t>
      </w:r>
    </w:p>
  </w:comment>
  <w:comment w:id="5" w:author="eXtyles Citation Match Check" w:date="2023-05-19T16:59:00Z" w:initials="E">
    <w:p w14:paraId="4C6BB5C0"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S1". Please supply a legend and figure or delete the citation.</w:t>
      </w:r>
    </w:p>
  </w:comment>
  <w:comment w:id="6" w:author="eXtyles Citation Match Check" w:date="2023-05-19T16:59:00Z" w:initials="E">
    <w:p w14:paraId="5B2857AC"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S2". Please supply a legend and figure or delete the citation.</w:t>
      </w:r>
    </w:p>
  </w:comment>
  <w:comment w:id="7" w:author="eXtyles Citation Match Check" w:date="2023-05-19T16:59:00Z" w:initials="E">
    <w:p w14:paraId="35B841EB"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S3". Please supply a legend and figure or delete the citation.</w:t>
      </w:r>
    </w:p>
  </w:comment>
  <w:comment w:id="8" w:author="eXtyles Citation Match Check" w:date="2023-05-19T16:59:00Z" w:initials="E">
    <w:p w14:paraId="78C5A571"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S4". Please supply a legend and figure or delete the citation.</w:t>
      </w:r>
    </w:p>
  </w:comment>
  <w:comment w:id="9" w:author="eXtyles Citation Match Check" w:date="2023-05-19T16:59:00Z" w:initials="E">
    <w:p w14:paraId="5168CE6B"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S5". Please supply a legend and figure or delete the citation.</w:t>
      </w:r>
    </w:p>
  </w:comment>
  <w:comment w:id="10" w:author="eXtyles Citation Match Check" w:date="2023-05-19T16:59:00Z" w:initials="E">
    <w:p w14:paraId="3CC3CE24" w14:textId="77777777" w:rsidR="00060AA7" w:rsidRDefault="00060AA7" w:rsidP="00060AA7">
      <w:pPr>
        <w:pStyle w:val="a7"/>
      </w:pPr>
      <w:r>
        <w:rPr>
          <w:rStyle w:val="a6"/>
        </w:rPr>
        <w:annotationRef/>
      </w:r>
      <w:r>
        <w:rPr>
          <w:rFonts w:eastAsiaTheme="minorEastAsia"/>
          <w:sz w:val="16"/>
          <w:lang w:eastAsia="zh-CN"/>
        </w:rPr>
        <w:annotationRef/>
      </w:r>
      <w:r>
        <w:rPr>
          <w:rFonts w:eastAsiaTheme="minorEastAsia"/>
          <w:lang w:eastAsia="zh-CN"/>
        </w:rPr>
        <w:t>No figure matches the in-text citation "Fig. S6". Please supply a legend and figure or delete the citation.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D59EA6" w15:done="0"/>
  <w15:commentEx w15:paraId="70345304" w15:done="0"/>
  <w15:commentEx w15:paraId="2261C574" w15:done="0"/>
  <w15:commentEx w15:paraId="1BE0B681" w15:done="0"/>
  <w15:commentEx w15:paraId="16C631A8" w15:done="0"/>
  <w15:commentEx w15:paraId="4C6BB5C0" w15:done="0"/>
  <w15:commentEx w15:paraId="5B2857AC" w15:done="0"/>
  <w15:commentEx w15:paraId="35B841EB" w15:done="0"/>
  <w15:commentEx w15:paraId="78C5A571" w15:done="0"/>
  <w15:commentEx w15:paraId="5168CE6B" w15:done="0"/>
  <w15:commentEx w15:paraId="3CC3CE2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4A03E" w14:textId="77777777" w:rsidR="004507E0" w:rsidRDefault="004507E0" w:rsidP="00AC5A8F">
      <w:r>
        <w:separator/>
      </w:r>
    </w:p>
  </w:endnote>
  <w:endnote w:type="continuationSeparator" w:id="0">
    <w:p w14:paraId="484E31FB" w14:textId="77777777" w:rsidR="004507E0" w:rsidRDefault="004507E0" w:rsidP="00AC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E413A" w14:textId="77777777" w:rsidR="004507E0" w:rsidRDefault="004507E0" w:rsidP="00AC5A8F">
      <w:r>
        <w:separator/>
      </w:r>
    </w:p>
  </w:footnote>
  <w:footnote w:type="continuationSeparator" w:id="0">
    <w:p w14:paraId="5DB7D9DD" w14:textId="77777777" w:rsidR="004507E0" w:rsidRDefault="004507E0" w:rsidP="00AC5A8F">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le">
    <w15:presenceInfo w15:providerId="None" w15:userId="Holle"/>
  </w15:person>
  <w15:person w15:author="Christy Hayhoe">
    <w15:presenceInfo w15:providerId="None" w15:userId="Christy Hayhoe"/>
  </w15:person>
  <w15:person w15:author="eXtyles Citation Match Check">
    <w15:presenceInfo w15:providerId="None" w15:userId="eXtyles Citation Match Che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F1"/>
    <w:rsid w:val="00060AA7"/>
    <w:rsid w:val="001847F1"/>
    <w:rsid w:val="002D332B"/>
    <w:rsid w:val="003F055F"/>
    <w:rsid w:val="004507E0"/>
    <w:rsid w:val="00AC5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B139E"/>
  <w15:chartTrackingRefBased/>
  <w15:docId w15:val="{2E332DC7-7CB0-4D8F-8230-779556AA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AA7"/>
    <w:rPr>
      <w:rFonts w:ascii="Times New Roman" w:eastAsia="宋体" w:hAnsi="Times New Roman" w:cs="Times New Roman"/>
      <w:kern w:val="0"/>
      <w:sz w:val="24"/>
      <w:szCs w:val="24"/>
      <w:lang w:eastAsia="en-US"/>
    </w:rPr>
  </w:style>
  <w:style w:type="paragraph" w:styleId="1">
    <w:name w:val="heading 1"/>
    <w:basedOn w:val="a"/>
    <w:next w:val="a"/>
    <w:link w:val="1Char"/>
    <w:uiPriority w:val="9"/>
    <w:qFormat/>
    <w:rsid w:val="003F055F"/>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3F055F"/>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Char">
    <w:name w:val="标题 1 Char"/>
    <w:basedOn w:val="a0"/>
    <w:link w:val="1"/>
    <w:uiPriority w:val="9"/>
    <w:rsid w:val="003F055F"/>
    <w:rPr>
      <w:b/>
      <w:bCs/>
      <w:kern w:val="44"/>
      <w:sz w:val="44"/>
      <w:szCs w:val="44"/>
    </w:rPr>
  </w:style>
  <w:style w:type="paragraph" w:customStyle="1" w:styleId="1-11-ENG">
    <w:name w:val="1-1.1-ENG"/>
    <w:basedOn w:val="a"/>
    <w:link w:val="1-11-ENG0"/>
    <w:qFormat/>
    <w:rsid w:val="003F055F"/>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3F055F"/>
    <w:rPr>
      <w:rFonts w:ascii="Times New Roman" w:eastAsia="等线" w:hAnsi="Times New Roman" w:cs="Times New Roman"/>
      <w:bCs/>
      <w:i/>
      <w:szCs w:val="28"/>
    </w:rPr>
  </w:style>
  <w:style w:type="paragraph" w:customStyle="1" w:styleId="2-111-ENG">
    <w:name w:val="2-1.1.1-ENG"/>
    <w:basedOn w:val="a"/>
    <w:link w:val="2-111-ENG0"/>
    <w:qFormat/>
    <w:rsid w:val="003F055F"/>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3F055F"/>
    <w:rPr>
      <w:rFonts w:ascii="Times New Roman" w:eastAsia="等线" w:hAnsi="Times New Roman" w:cs="Times New Roman"/>
      <w:bCs/>
      <w:i/>
      <w:szCs w:val="28"/>
    </w:rPr>
  </w:style>
  <w:style w:type="paragraph" w:customStyle="1" w:styleId="3-mainbody-ENG">
    <w:name w:val="3-mainbody-ENG"/>
    <w:basedOn w:val="a"/>
    <w:link w:val="3-mainbody-ENG0"/>
    <w:qFormat/>
    <w:rsid w:val="003F055F"/>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3F055F"/>
    <w:rPr>
      <w:rFonts w:ascii="Times New Roman" w:eastAsia="等线" w:hAnsi="Times New Roman" w:cs="Times New Roman"/>
      <w:szCs w:val="28"/>
    </w:rPr>
  </w:style>
  <w:style w:type="paragraph" w:customStyle="1" w:styleId="4-Fig-ENG">
    <w:name w:val="4-Fig-ENG"/>
    <w:basedOn w:val="a"/>
    <w:link w:val="4-Fig-ENG0"/>
    <w:qFormat/>
    <w:rsid w:val="003F055F"/>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3F055F"/>
    <w:rPr>
      <w:rFonts w:ascii="Times New Roman" w:eastAsia="等线" w:hAnsi="Times New Roman" w:cs="Times New Roman"/>
      <w:sz w:val="18"/>
    </w:rPr>
  </w:style>
  <w:style w:type="paragraph" w:customStyle="1" w:styleId="4-Tabbody-ENG">
    <w:name w:val="4-Tabbody-ENG"/>
    <w:basedOn w:val="4-Fig-ENG"/>
    <w:qFormat/>
    <w:rsid w:val="003F055F"/>
    <w:pPr>
      <w:adjustRightInd w:val="0"/>
      <w:jc w:val="left"/>
    </w:pPr>
    <w:rPr>
      <w:sz w:val="15"/>
    </w:rPr>
  </w:style>
  <w:style w:type="paragraph" w:customStyle="1" w:styleId="5-Ref-ENG">
    <w:name w:val="5-Ref-ENG"/>
    <w:basedOn w:val="a"/>
    <w:link w:val="5-Ref-ENG0"/>
    <w:qFormat/>
    <w:rsid w:val="003F055F"/>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3F055F"/>
    <w:rPr>
      <w:rFonts w:ascii="Times New Roman" w:eastAsia="等线" w:hAnsi="Times New Roman" w:cs="Times New Roman"/>
      <w:sz w:val="17"/>
    </w:rPr>
  </w:style>
  <w:style w:type="paragraph" w:customStyle="1" w:styleId="6-Author-ENG">
    <w:name w:val="6-Author-ENG"/>
    <w:basedOn w:val="a"/>
    <w:qFormat/>
    <w:rsid w:val="003F055F"/>
    <w:pPr>
      <w:autoSpaceDE w:val="0"/>
      <w:autoSpaceDN w:val="0"/>
      <w:adjustRightInd w:val="0"/>
      <w:snapToGrid w:val="0"/>
    </w:pPr>
  </w:style>
  <w:style w:type="paragraph" w:customStyle="1" w:styleId="6-Corre-ENG">
    <w:name w:val="6-Corre-ENG"/>
    <w:basedOn w:val="3-mainbody-ENG"/>
    <w:qFormat/>
    <w:rsid w:val="003F055F"/>
    <w:pPr>
      <w:adjustRightInd w:val="0"/>
      <w:ind w:firstLineChars="0" w:firstLine="0"/>
      <w:jc w:val="left"/>
    </w:pPr>
    <w:rPr>
      <w:sz w:val="18"/>
    </w:rPr>
  </w:style>
  <w:style w:type="paragraph" w:customStyle="1" w:styleId="7-Affili-ENG">
    <w:name w:val="7-Affili-ENG"/>
    <w:basedOn w:val="a"/>
    <w:qFormat/>
    <w:rsid w:val="003F055F"/>
    <w:pPr>
      <w:autoSpaceDE w:val="0"/>
      <w:autoSpaceDN w:val="0"/>
      <w:adjustRightInd w:val="0"/>
      <w:snapToGrid w:val="0"/>
    </w:pPr>
    <w:rPr>
      <w:i/>
      <w:sz w:val="18"/>
    </w:rPr>
  </w:style>
  <w:style w:type="paragraph" w:customStyle="1" w:styleId="8-Title-ENG">
    <w:name w:val="8-Title-ENG"/>
    <w:basedOn w:val="0-1-ENG"/>
    <w:qFormat/>
    <w:rsid w:val="003F055F"/>
    <w:pPr>
      <w:spacing w:beforeLines="0" w:before="0" w:afterLines="0" w:after="0"/>
    </w:pPr>
    <w:rPr>
      <w:sz w:val="30"/>
      <w:szCs w:val="30"/>
    </w:rPr>
  </w:style>
  <w:style w:type="paragraph" w:customStyle="1" w:styleId="9-Abstract">
    <w:name w:val="9-Abstract"/>
    <w:basedOn w:val="a"/>
    <w:qFormat/>
    <w:rsid w:val="003F055F"/>
    <w:pPr>
      <w:widowControl w:val="0"/>
      <w:autoSpaceDE w:val="0"/>
      <w:autoSpaceDN w:val="0"/>
      <w:adjustRightInd w:val="0"/>
      <w:snapToGrid w:val="0"/>
      <w:jc w:val="both"/>
    </w:pPr>
    <w:rPr>
      <w:rFonts w:eastAsia="等线"/>
      <w:sz w:val="18"/>
      <w:szCs w:val="18"/>
    </w:rPr>
  </w:style>
  <w:style w:type="paragraph" w:styleId="a3">
    <w:name w:val="header"/>
    <w:basedOn w:val="a"/>
    <w:link w:val="Char"/>
    <w:uiPriority w:val="99"/>
    <w:unhideWhenUsed/>
    <w:rsid w:val="00AC5A8F"/>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eastAsia="zh-CN"/>
    </w:rPr>
  </w:style>
  <w:style w:type="character" w:customStyle="1" w:styleId="Char">
    <w:name w:val="页眉 Char"/>
    <w:basedOn w:val="a0"/>
    <w:link w:val="a3"/>
    <w:uiPriority w:val="99"/>
    <w:rsid w:val="00AC5A8F"/>
    <w:rPr>
      <w:sz w:val="18"/>
      <w:szCs w:val="18"/>
    </w:rPr>
  </w:style>
  <w:style w:type="paragraph" w:styleId="a4">
    <w:name w:val="footer"/>
    <w:basedOn w:val="a"/>
    <w:link w:val="Char0"/>
    <w:uiPriority w:val="99"/>
    <w:unhideWhenUsed/>
    <w:rsid w:val="00AC5A8F"/>
    <w:pPr>
      <w:widowControl w:val="0"/>
      <w:tabs>
        <w:tab w:val="center" w:pos="4153"/>
        <w:tab w:val="right" w:pos="8306"/>
      </w:tabs>
      <w:snapToGrid w:val="0"/>
    </w:pPr>
    <w:rPr>
      <w:rFonts w:asciiTheme="minorHAnsi" w:eastAsiaTheme="minorEastAsia" w:hAnsiTheme="minorHAnsi" w:cstheme="minorBidi"/>
      <w:kern w:val="2"/>
      <w:sz w:val="18"/>
      <w:szCs w:val="18"/>
      <w:lang w:eastAsia="zh-CN"/>
    </w:rPr>
  </w:style>
  <w:style w:type="character" w:customStyle="1" w:styleId="Char0">
    <w:name w:val="页脚 Char"/>
    <w:basedOn w:val="a0"/>
    <w:link w:val="a4"/>
    <w:uiPriority w:val="99"/>
    <w:rsid w:val="00AC5A8F"/>
    <w:rPr>
      <w:sz w:val="18"/>
      <w:szCs w:val="18"/>
    </w:rPr>
  </w:style>
  <w:style w:type="paragraph" w:styleId="a5">
    <w:name w:val="Balloon Text"/>
    <w:basedOn w:val="a"/>
    <w:link w:val="Char1"/>
    <w:uiPriority w:val="99"/>
    <w:semiHidden/>
    <w:unhideWhenUsed/>
    <w:rsid w:val="00AC5A8F"/>
    <w:pPr>
      <w:widowControl w:val="0"/>
      <w:jc w:val="both"/>
    </w:pPr>
    <w:rPr>
      <w:rFonts w:asciiTheme="minorHAnsi" w:eastAsiaTheme="minorEastAsia" w:hAnsiTheme="minorHAnsi" w:cstheme="minorBidi"/>
      <w:kern w:val="2"/>
      <w:sz w:val="18"/>
      <w:szCs w:val="18"/>
      <w:lang w:eastAsia="zh-CN"/>
    </w:rPr>
  </w:style>
  <w:style w:type="character" w:customStyle="1" w:styleId="Char1">
    <w:name w:val="批注框文本 Char"/>
    <w:basedOn w:val="a0"/>
    <w:link w:val="a5"/>
    <w:uiPriority w:val="99"/>
    <w:semiHidden/>
    <w:rsid w:val="00AC5A8F"/>
    <w:rPr>
      <w:sz w:val="18"/>
      <w:szCs w:val="18"/>
    </w:rPr>
  </w:style>
  <w:style w:type="character" w:styleId="a6">
    <w:name w:val="annotation reference"/>
    <w:basedOn w:val="a0"/>
    <w:uiPriority w:val="99"/>
    <w:semiHidden/>
    <w:unhideWhenUsed/>
    <w:rsid w:val="00060AA7"/>
    <w:rPr>
      <w:sz w:val="21"/>
      <w:szCs w:val="21"/>
    </w:rPr>
  </w:style>
  <w:style w:type="paragraph" w:styleId="a7">
    <w:name w:val="annotation text"/>
    <w:basedOn w:val="a"/>
    <w:link w:val="Char2"/>
    <w:uiPriority w:val="99"/>
    <w:semiHidden/>
    <w:unhideWhenUsed/>
    <w:rsid w:val="00060AA7"/>
  </w:style>
  <w:style w:type="character" w:customStyle="1" w:styleId="Char2">
    <w:name w:val="批注文字 Char"/>
    <w:basedOn w:val="a0"/>
    <w:link w:val="a7"/>
    <w:uiPriority w:val="99"/>
    <w:semiHidden/>
    <w:rsid w:val="00060AA7"/>
    <w:rPr>
      <w:rFonts w:ascii="Times New Roman" w:eastAsia="宋体" w:hAnsi="Times New Roman"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image" Target="media/image5.png"/><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dc:creator>
  <cp:keywords/>
  <dc:description/>
  <cp:lastModifiedBy>Holle</cp:lastModifiedBy>
  <cp:revision>2</cp:revision>
  <cp:lastPrinted>2023-08-24T06:52:00Z</cp:lastPrinted>
  <dcterms:created xsi:type="dcterms:W3CDTF">2023-08-24T06:49:00Z</dcterms:created>
  <dcterms:modified xsi:type="dcterms:W3CDTF">2023-08-24T08:18:00Z</dcterms:modified>
</cp:coreProperties>
</file>