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51291" w14:textId="24456676" w:rsidR="00F35C72" w:rsidRDefault="00605ECC">
      <w:pPr>
        <w:pStyle w:val="Title2"/>
        <w:rPr>
          <w:rFonts w:eastAsia="宋体"/>
          <w:b w:val="0"/>
          <w:noProof/>
        </w:rPr>
      </w:pPr>
      <w:bookmarkStart w:id="0" w:name="_Hlk113266780"/>
      <w:bookmarkStart w:id="1" w:name="_Hlk114558947"/>
      <w:r w:rsidRPr="00605ECC">
        <w:rPr>
          <w:rFonts w:eastAsia="宋体"/>
          <w:b w:val="0"/>
          <w:noProof/>
        </w:rPr>
        <w:t>Supplementary data for</w:t>
      </w:r>
    </w:p>
    <w:p w14:paraId="51689FD0" w14:textId="2AECB8F0" w:rsidR="00DC7959" w:rsidRPr="00DC7959" w:rsidRDefault="00DC7959" w:rsidP="00DC7959">
      <w:pPr>
        <w:keepNext/>
        <w:widowControl/>
        <w:adjustRightInd w:val="0"/>
        <w:snapToGrid w:val="0"/>
        <w:spacing w:before="240" w:afterLines="50" w:after="156" w:line="420" w:lineRule="exact"/>
        <w:jc w:val="both"/>
        <w:outlineLvl w:val="0"/>
        <w:rPr>
          <w:rFonts w:ascii="Times New Roman" w:eastAsia="方正大标宋_GBK" w:hAnsi="Times New Roman" w:cs="Times New Roman" w:hint="eastAsia"/>
          <w:b/>
          <w:kern w:val="28"/>
          <w:sz w:val="40"/>
          <w:szCs w:val="40"/>
          <w14:ligatures w14:val="none"/>
        </w:rPr>
      </w:pPr>
      <w:r w:rsidRPr="00DC7959">
        <w:rPr>
          <w:rFonts w:ascii="Times New Roman" w:eastAsia="方正大标宋_GBK" w:hAnsi="Times New Roman" w:cs="Times New Roman"/>
          <w:b/>
          <w:kern w:val="28"/>
          <w:sz w:val="40"/>
          <w:szCs w:val="40"/>
          <w14:ligatures w14:val="none"/>
        </w:rPr>
        <w:t>A Wideband Amplifying and Filtering Reconfigurable Intelligent Surface for Wireless Relay</w:t>
      </w:r>
    </w:p>
    <w:p w14:paraId="35C7C482" w14:textId="77777777" w:rsidR="00DC7959" w:rsidRPr="00DC7959" w:rsidRDefault="00DC7959" w:rsidP="00DC7959">
      <w:pPr>
        <w:widowControl/>
        <w:spacing w:after="0" w:line="300" w:lineRule="auto"/>
        <w:rPr>
          <w:rFonts w:ascii="Times New Roman" w:eastAsia="宋体" w:hAnsi="Times New Roman" w:cs="Times New Roman"/>
          <w:iCs/>
          <w:kern w:val="0"/>
          <w:sz w:val="26"/>
          <w:szCs w:val="26"/>
          <w14:ligatures w14:val="none"/>
        </w:rPr>
      </w:pPr>
      <w:proofErr w:type="spellStart"/>
      <w:r w:rsidRPr="00DC7959">
        <w:rPr>
          <w:rFonts w:ascii="Times New Roman" w:eastAsia="宋体" w:hAnsi="Times New Roman" w:cs="Times New Roman"/>
          <w:iCs/>
          <w:color w:val="000000"/>
          <w:kern w:val="0"/>
          <w:sz w:val="26"/>
          <w:szCs w:val="26"/>
          <w14:ligatures w14:val="none"/>
        </w:rPr>
        <w:t>Lijie</w:t>
      </w:r>
      <w:proofErr w:type="spellEnd"/>
      <w:r w:rsidRPr="00DC7959">
        <w:rPr>
          <w:rFonts w:ascii="Times New Roman" w:eastAsia="宋体" w:hAnsi="Times New Roman" w:cs="Times New Roman"/>
          <w:iCs/>
          <w:color w:val="000000"/>
          <w:kern w:val="0"/>
          <w:sz w:val="26"/>
          <w:szCs w:val="26"/>
          <w14:ligatures w14:val="none"/>
        </w:rPr>
        <w:t xml:space="preserve"> Wu</w:t>
      </w:r>
      <w:r w:rsidRPr="00DC7959">
        <w:rPr>
          <w:rFonts w:ascii="Times New Roman" w:eastAsia="宋体" w:hAnsi="Times New Roman" w:cs="Times New Roman"/>
          <w:iCs/>
          <w:color w:val="000000"/>
          <w:kern w:val="0"/>
          <w:sz w:val="26"/>
          <w:szCs w:val="26"/>
          <w:vertAlign w:val="superscript"/>
          <w14:ligatures w14:val="none"/>
        </w:rPr>
        <w:t xml:space="preserve"> </w:t>
      </w:r>
      <w:proofErr w:type="gramStart"/>
      <w:r w:rsidRPr="00DC7959">
        <w:rPr>
          <w:rFonts w:ascii="Times New Roman" w:eastAsia="宋体" w:hAnsi="Times New Roman" w:cs="Times New Roman"/>
          <w:iCs/>
          <w:color w:val="000000"/>
          <w:kern w:val="0"/>
          <w:sz w:val="26"/>
          <w:szCs w:val="26"/>
          <w:vertAlign w:val="superscript"/>
          <w14:ligatures w14:val="none"/>
        </w:rPr>
        <w:t>a</w:t>
      </w:r>
      <w:r w:rsidRPr="00DC7959">
        <w:rPr>
          <w:rFonts w:ascii="Times New Roman" w:eastAsia="宋体" w:hAnsi="Times New Roman" w:cs="Times New Roman" w:hint="eastAsia"/>
          <w:iCs/>
          <w:color w:val="000000"/>
          <w:kern w:val="0"/>
          <w:sz w:val="26"/>
          <w:szCs w:val="26"/>
          <w:vertAlign w:val="superscript"/>
          <w14:ligatures w14:val="none"/>
        </w:rPr>
        <w:t>,</w:t>
      </w:r>
      <w:r w:rsidRPr="00DC7959">
        <w:rPr>
          <w:rFonts w:ascii="Times New Roman" w:eastAsia="宋体" w:hAnsi="Times New Roman" w:cs="Times New Roman"/>
          <w:iCs/>
          <w:color w:val="000000"/>
          <w:kern w:val="0"/>
          <w:sz w:val="26"/>
          <w:szCs w:val="26"/>
          <w:vertAlign w:val="superscript"/>
          <w14:ligatures w14:val="none"/>
        </w:rPr>
        <w:t>#</w:t>
      </w:r>
      <w:proofErr w:type="gramEnd"/>
      <w:r w:rsidRPr="00DC7959">
        <w:rPr>
          <w:rFonts w:ascii="Times New Roman" w:eastAsia="MS Mincho" w:hAnsi="Times New Roman" w:cs="Times New Roman"/>
          <w:iCs/>
          <w:color w:val="000000"/>
          <w:kern w:val="0"/>
          <w:sz w:val="26"/>
          <w:szCs w:val="26"/>
          <w:lang w:eastAsia="ja-JP"/>
          <w14:ligatures w14:val="none"/>
        </w:rPr>
        <w:t>, Qun Yan Zhou</w:t>
      </w:r>
      <w:r w:rsidRPr="00DC7959">
        <w:rPr>
          <w:rFonts w:ascii="Times New Roman" w:eastAsia="宋体" w:hAnsi="Times New Roman" w:cs="Times New Roman"/>
          <w:iCs/>
          <w:color w:val="000000"/>
          <w:kern w:val="0"/>
          <w:sz w:val="26"/>
          <w:szCs w:val="26"/>
          <w:vertAlign w:val="superscript"/>
          <w14:ligatures w14:val="none"/>
        </w:rPr>
        <w:t xml:space="preserve"> </w:t>
      </w:r>
      <w:proofErr w:type="gramStart"/>
      <w:r w:rsidRPr="00DC7959">
        <w:rPr>
          <w:rFonts w:ascii="Times New Roman" w:eastAsia="宋体" w:hAnsi="Times New Roman" w:cs="Times New Roman"/>
          <w:iCs/>
          <w:color w:val="000000"/>
          <w:kern w:val="0"/>
          <w:sz w:val="26"/>
          <w:szCs w:val="26"/>
          <w:vertAlign w:val="superscript"/>
          <w14:ligatures w14:val="none"/>
        </w:rPr>
        <w:t>a</w:t>
      </w:r>
      <w:r w:rsidRPr="00DC7959">
        <w:rPr>
          <w:rFonts w:ascii="Times New Roman" w:eastAsia="宋体" w:hAnsi="Times New Roman" w:cs="Times New Roman" w:hint="eastAsia"/>
          <w:iCs/>
          <w:color w:val="000000"/>
          <w:kern w:val="0"/>
          <w:sz w:val="26"/>
          <w:szCs w:val="26"/>
          <w:vertAlign w:val="superscript"/>
          <w14:ligatures w14:val="none"/>
        </w:rPr>
        <w:t>,</w:t>
      </w:r>
      <w:r w:rsidRPr="00DC7959">
        <w:rPr>
          <w:rFonts w:ascii="Times New Roman" w:eastAsia="宋体" w:hAnsi="Times New Roman" w:cs="Times New Roman"/>
          <w:iCs/>
          <w:color w:val="000000"/>
          <w:kern w:val="0"/>
          <w:sz w:val="26"/>
          <w:szCs w:val="26"/>
          <w:vertAlign w:val="superscript"/>
          <w14:ligatures w14:val="none"/>
        </w:rPr>
        <w:t>#</w:t>
      </w:r>
      <w:proofErr w:type="gramEnd"/>
      <w:r w:rsidRPr="00DC7959">
        <w:rPr>
          <w:rFonts w:ascii="Times New Roman" w:eastAsia="MS Mincho" w:hAnsi="Times New Roman" w:cs="Times New Roman"/>
          <w:iCs/>
          <w:color w:val="000000"/>
          <w:kern w:val="0"/>
          <w:sz w:val="26"/>
          <w:szCs w:val="26"/>
          <w:lang w:eastAsia="ja-JP"/>
          <w14:ligatures w14:val="none"/>
        </w:rPr>
        <w:t>, Jun Yan Dai</w:t>
      </w:r>
      <w:r w:rsidRPr="00DC7959">
        <w:rPr>
          <w:rFonts w:ascii="Times New Roman" w:eastAsia="宋体" w:hAnsi="Times New Roman" w:cs="Times New Roman"/>
          <w:iCs/>
          <w:color w:val="000000"/>
          <w:kern w:val="0"/>
          <w:sz w:val="26"/>
          <w:szCs w:val="26"/>
          <w:vertAlign w:val="superscript"/>
          <w14:ligatures w14:val="none"/>
        </w:rPr>
        <w:t xml:space="preserve"> </w:t>
      </w:r>
      <w:proofErr w:type="spellStart"/>
      <w:proofErr w:type="gramStart"/>
      <w:r w:rsidRPr="00DC7959">
        <w:rPr>
          <w:rFonts w:ascii="Times New Roman" w:eastAsia="宋体" w:hAnsi="Times New Roman" w:cs="Times New Roman"/>
          <w:iCs/>
          <w:color w:val="000000"/>
          <w:kern w:val="0"/>
          <w:sz w:val="26"/>
          <w:szCs w:val="26"/>
          <w:vertAlign w:val="superscript"/>
          <w14:ligatures w14:val="none"/>
        </w:rPr>
        <w:t>a,b</w:t>
      </w:r>
      <w:proofErr w:type="gramEnd"/>
      <w:r w:rsidRPr="00DC7959">
        <w:rPr>
          <w:rFonts w:ascii="Times New Roman" w:eastAsia="宋体" w:hAnsi="Times New Roman" w:cs="Times New Roman"/>
          <w:iCs/>
          <w:color w:val="000000"/>
          <w:kern w:val="0"/>
          <w:sz w:val="26"/>
          <w:szCs w:val="26"/>
          <w:vertAlign w:val="superscript"/>
          <w14:ligatures w14:val="none"/>
        </w:rPr>
        <w:t>,</w:t>
      </w:r>
      <w:proofErr w:type="gramStart"/>
      <w:r w:rsidRPr="00DC7959">
        <w:rPr>
          <w:rFonts w:ascii="Times New Roman" w:eastAsia="宋体" w:hAnsi="Times New Roman" w:cs="Times New Roman"/>
          <w:iCs/>
          <w:color w:val="000000"/>
          <w:kern w:val="0"/>
          <w:sz w:val="26"/>
          <w:szCs w:val="26"/>
          <w:vertAlign w:val="superscript"/>
          <w14:ligatures w14:val="none"/>
        </w:rPr>
        <w:t>c</w:t>
      </w:r>
      <w:proofErr w:type="spellEnd"/>
      <w:r w:rsidRPr="00DC7959">
        <w:rPr>
          <w:rFonts w:ascii="Times New Roman" w:eastAsia="宋体" w:hAnsi="Times New Roman" w:cs="Times New Roman" w:hint="eastAsia"/>
          <w:iCs/>
          <w:color w:val="000000"/>
          <w:kern w:val="0"/>
          <w:sz w:val="26"/>
          <w:szCs w:val="26"/>
          <w:vertAlign w:val="superscript"/>
          <w14:ligatures w14:val="none"/>
        </w:rPr>
        <w:t>,</w:t>
      </w:r>
      <w:r w:rsidRPr="00DC7959">
        <w:rPr>
          <w:rFonts w:ascii="Times New Roman" w:eastAsia="宋体" w:hAnsi="Times New Roman" w:cs="Times New Roman"/>
          <w:iCs/>
          <w:color w:val="000000"/>
          <w:kern w:val="0"/>
          <w:sz w:val="26"/>
          <w:szCs w:val="26"/>
          <w:vertAlign w:val="superscript"/>
          <w14:ligatures w14:val="none"/>
        </w:rPr>
        <w:t>#</w:t>
      </w:r>
      <w:proofErr w:type="gramEnd"/>
      <w:r w:rsidRPr="00DC7959">
        <w:rPr>
          <w:rFonts w:ascii="Times New Roman" w:eastAsia="宋体" w:hAnsi="Times New Roman" w:cs="Times New Roman" w:hint="eastAsia"/>
          <w:iCs/>
          <w:color w:val="000000"/>
          <w:kern w:val="0"/>
          <w:sz w:val="26"/>
          <w:szCs w:val="26"/>
          <w:vertAlign w:val="superscript"/>
          <w14:ligatures w14:val="none"/>
        </w:rPr>
        <w:t>,</w:t>
      </w:r>
      <w:r w:rsidRPr="00DC7959">
        <w:rPr>
          <w:rFonts w:ascii="Times New Roman" w:eastAsia="宋体" w:hAnsi="Times New Roman" w:cs="Times New Roman"/>
          <w:iCs/>
          <w:color w:val="000000"/>
          <w:kern w:val="0"/>
          <w:sz w:val="26"/>
          <w:szCs w:val="26"/>
          <w14:ligatures w14:val="none"/>
        </w:rPr>
        <w:t>*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14:ligatures w14:val="none"/>
        </w:rPr>
        <w:t>, Siran Wang</w:t>
      </w:r>
      <w:r w:rsidRPr="00DC7959">
        <w:rPr>
          <w:rFonts w:ascii="Times New Roman" w:eastAsia="宋体" w:hAnsi="Times New Roman" w:cs="Times New Roman"/>
          <w:iCs/>
          <w:color w:val="000000"/>
          <w:kern w:val="0"/>
          <w:sz w:val="26"/>
          <w:szCs w:val="26"/>
          <w:vertAlign w:val="superscript"/>
          <w14:ligatures w14:val="none"/>
        </w:rPr>
        <w:t xml:space="preserve"> </w:t>
      </w:r>
      <w:proofErr w:type="spellStart"/>
      <w:proofErr w:type="gramStart"/>
      <w:r w:rsidRPr="00DC7959">
        <w:rPr>
          <w:rFonts w:ascii="Times New Roman" w:eastAsia="宋体" w:hAnsi="Times New Roman" w:cs="Times New Roman"/>
          <w:iCs/>
          <w:color w:val="000000"/>
          <w:kern w:val="0"/>
          <w:sz w:val="26"/>
          <w:szCs w:val="26"/>
          <w:vertAlign w:val="superscript"/>
          <w14:ligatures w14:val="none"/>
        </w:rPr>
        <w:t>a,d</w:t>
      </w:r>
      <w:proofErr w:type="spellEnd"/>
      <w:proofErr w:type="gramEnd"/>
      <w:r w:rsidRPr="00DC7959">
        <w:rPr>
          <w:rFonts w:ascii="Times New Roman" w:eastAsia="宋体" w:hAnsi="Times New Roman" w:cs="Times New Roman" w:hint="eastAsia"/>
          <w:iCs/>
          <w:color w:val="000000"/>
          <w:kern w:val="0"/>
          <w:sz w:val="26"/>
          <w:szCs w:val="26"/>
          <w:vertAlign w:val="superscript"/>
          <w14:ligatures w14:val="none"/>
        </w:rPr>
        <w:t>,</w:t>
      </w:r>
      <w:r w:rsidRPr="00DC7959">
        <w:rPr>
          <w:rFonts w:ascii="Times New Roman" w:eastAsia="宋体" w:hAnsi="Times New Roman" w:cs="Times New Roman"/>
          <w:iCs/>
          <w:color w:val="000000"/>
          <w:kern w:val="0"/>
          <w:sz w:val="26"/>
          <w:szCs w:val="26"/>
          <w:vertAlign w:val="superscript"/>
          <w14:ligatures w14:val="none"/>
        </w:rPr>
        <w:t>#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14:ligatures w14:val="none"/>
        </w:rPr>
        <w:t>,</w:t>
      </w:r>
      <w:r w:rsidRPr="00DC7959">
        <w:rPr>
          <w:rFonts w:ascii="Times New Roman" w:eastAsia="MS Mincho" w:hAnsi="Times New Roman" w:cs="Times New Roman"/>
          <w:iCs/>
          <w:kern w:val="0"/>
          <w:sz w:val="26"/>
          <w:szCs w:val="26"/>
          <w:lang w:eastAsia="ja-JP"/>
          <w14:ligatures w14:val="none"/>
        </w:rPr>
        <w:t xml:space="preserve"> 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14:ligatures w14:val="none"/>
        </w:rPr>
        <w:t>Junwei Zhang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:vertAlign w:val="superscript"/>
          <w14:ligatures w14:val="none"/>
        </w:rPr>
        <w:t xml:space="preserve"> a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14:ligatures w14:val="none"/>
        </w:rPr>
        <w:t xml:space="preserve">, </w:t>
      </w:r>
      <w:r w:rsidRPr="00DC7959">
        <w:rPr>
          <w:rFonts w:ascii="Times New Roman" w:eastAsia="MS Mincho" w:hAnsi="Times New Roman" w:cs="Times New Roman"/>
          <w:iCs/>
          <w:kern w:val="0"/>
          <w:sz w:val="26"/>
          <w:szCs w:val="26"/>
          <w:lang w:eastAsia="ja-JP"/>
          <w14:ligatures w14:val="none"/>
        </w:rPr>
        <w:t>Zhen Jie Qi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:vertAlign w:val="superscript"/>
          <w14:ligatures w14:val="none"/>
        </w:rPr>
        <w:t xml:space="preserve"> a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14:ligatures w14:val="none"/>
        </w:rPr>
        <w:t xml:space="preserve">, </w:t>
      </w:r>
      <w:proofErr w:type="spellStart"/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14:ligatures w14:val="none"/>
        </w:rPr>
        <w:t>Hanqing</w:t>
      </w:r>
      <w:proofErr w:type="spellEnd"/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14:ligatures w14:val="none"/>
        </w:rPr>
        <w:t xml:space="preserve"> Yang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:vertAlign w:val="superscript"/>
          <w14:ligatures w14:val="none"/>
        </w:rPr>
        <w:t xml:space="preserve"> a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14:ligatures w14:val="none"/>
        </w:rPr>
        <w:t>, Ruizhe Jiang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:vertAlign w:val="superscript"/>
          <w14:ligatures w14:val="none"/>
        </w:rPr>
        <w:t xml:space="preserve"> a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14:ligatures w14:val="none"/>
        </w:rPr>
        <w:t xml:space="preserve">, </w:t>
      </w:r>
      <w:r w:rsidRPr="00DC7959">
        <w:rPr>
          <w:rFonts w:ascii="Times New Roman" w:eastAsia="MS Mincho" w:hAnsi="Times New Roman" w:cs="Times New Roman"/>
          <w:iCs/>
          <w:kern w:val="0"/>
          <w:sz w:val="26"/>
          <w:szCs w:val="26"/>
          <w:lang w:eastAsia="ja-JP"/>
          <w14:ligatures w14:val="none"/>
        </w:rPr>
        <w:t>Zheng Xing Wang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:vertAlign w:val="superscript"/>
          <w14:ligatures w14:val="none"/>
        </w:rPr>
        <w:t xml:space="preserve"> a</w:t>
      </w:r>
      <w:r w:rsidRPr="00DC7959">
        <w:rPr>
          <w:rFonts w:ascii="Times New Roman" w:eastAsia="MS Mincho" w:hAnsi="Times New Roman" w:cs="Times New Roman"/>
          <w:iCs/>
          <w:kern w:val="0"/>
          <w:sz w:val="26"/>
          <w:szCs w:val="26"/>
          <w:lang w:eastAsia="ja-JP"/>
          <w14:ligatures w14:val="none"/>
        </w:rPr>
        <w:t xml:space="preserve">, </w:t>
      </w:r>
      <w:proofErr w:type="spellStart"/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14:ligatures w14:val="none"/>
        </w:rPr>
        <w:t>Huidong</w:t>
      </w:r>
      <w:proofErr w:type="spellEnd"/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14:ligatures w14:val="none"/>
        </w:rPr>
        <w:t xml:space="preserve"> Li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:vertAlign w:val="superscript"/>
          <w14:ligatures w14:val="none"/>
        </w:rPr>
        <w:t xml:space="preserve"> a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14:ligatures w14:val="none"/>
        </w:rPr>
        <w:t>, Zhen Zhang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:vertAlign w:val="superscript"/>
          <w14:ligatures w14:val="none"/>
        </w:rPr>
        <w:t xml:space="preserve"> f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14:ligatures w14:val="none"/>
        </w:rPr>
        <w:t>, Jiang Luo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:vertAlign w:val="superscript"/>
          <w14:ligatures w14:val="none"/>
        </w:rPr>
        <w:t xml:space="preserve"> g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14:ligatures w14:val="none"/>
        </w:rPr>
        <w:t>,</w:t>
      </w:r>
      <w:r w:rsidRPr="00DC7959">
        <w:rPr>
          <w:rFonts w:ascii="Times New Roman" w:eastAsia="MS Mincho" w:hAnsi="Times New Roman" w:cs="Times New Roman"/>
          <w:iCs/>
          <w:kern w:val="0"/>
          <w:sz w:val="26"/>
          <w:szCs w:val="26"/>
          <w:lang w:eastAsia="ja-JP"/>
          <w14:ligatures w14:val="none"/>
        </w:rPr>
        <w:t xml:space="preserve"> Qiang Cheng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:vertAlign w:val="superscript"/>
          <w14:ligatures w14:val="none"/>
        </w:rPr>
        <w:t xml:space="preserve"> </w:t>
      </w:r>
      <w:proofErr w:type="spellStart"/>
      <w:proofErr w:type="gramStart"/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:vertAlign w:val="superscript"/>
          <w14:ligatures w14:val="none"/>
        </w:rPr>
        <w:t>a,b</w:t>
      </w:r>
      <w:proofErr w:type="gramEnd"/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:vertAlign w:val="superscript"/>
          <w14:ligatures w14:val="none"/>
        </w:rPr>
        <w:t>,</w:t>
      </w:r>
      <w:proofErr w:type="gramStart"/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:vertAlign w:val="superscript"/>
          <w14:ligatures w14:val="none"/>
        </w:rPr>
        <w:t>c</w:t>
      </w:r>
      <w:proofErr w:type="spellEnd"/>
      <w:r w:rsidRPr="00DC7959">
        <w:rPr>
          <w:rFonts w:ascii="Times New Roman" w:eastAsia="宋体" w:hAnsi="Times New Roman" w:cs="Times New Roman" w:hint="eastAsia"/>
          <w:iCs/>
          <w:kern w:val="0"/>
          <w:sz w:val="26"/>
          <w:szCs w:val="26"/>
          <w:vertAlign w:val="superscript"/>
          <w14:ligatures w14:val="none"/>
        </w:rPr>
        <w:t>,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14:ligatures w14:val="none"/>
        </w:rPr>
        <w:t>*</w:t>
      </w:r>
      <w:proofErr w:type="gramEnd"/>
      <w:r w:rsidRPr="00DC7959">
        <w:rPr>
          <w:rFonts w:ascii="Times New Roman" w:eastAsia="MS Mincho" w:hAnsi="Times New Roman" w:cs="Times New Roman"/>
          <w:iCs/>
          <w:kern w:val="0"/>
          <w:sz w:val="26"/>
          <w:szCs w:val="26"/>
          <w:lang w:eastAsia="ja-JP"/>
          <w14:ligatures w14:val="none"/>
        </w:rPr>
        <w:t>, Tie Jun Cui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:vertAlign w:val="superscript"/>
          <w14:ligatures w14:val="none"/>
        </w:rPr>
        <w:t xml:space="preserve"> </w:t>
      </w:r>
      <w:proofErr w:type="spellStart"/>
      <w:proofErr w:type="gramStart"/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:vertAlign w:val="superscript"/>
          <w14:ligatures w14:val="none"/>
        </w:rPr>
        <w:t>a,b</w:t>
      </w:r>
      <w:proofErr w:type="gramEnd"/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:vertAlign w:val="superscript"/>
          <w14:ligatures w14:val="none"/>
        </w:rPr>
        <w:t>,</w:t>
      </w:r>
      <w:proofErr w:type="gramStart"/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:vertAlign w:val="superscript"/>
          <w14:ligatures w14:val="none"/>
        </w:rPr>
        <w:t>e</w:t>
      </w:r>
      <w:proofErr w:type="spellEnd"/>
      <w:r w:rsidRPr="00DC7959">
        <w:rPr>
          <w:rFonts w:ascii="Times New Roman" w:eastAsia="宋体" w:hAnsi="Times New Roman" w:cs="Times New Roman" w:hint="eastAsia"/>
          <w:iCs/>
          <w:kern w:val="0"/>
          <w:sz w:val="26"/>
          <w:szCs w:val="26"/>
          <w:vertAlign w:val="superscript"/>
          <w14:ligatures w14:val="none"/>
        </w:rPr>
        <w:t>,</w:t>
      </w:r>
      <w:r w:rsidRPr="00DC7959">
        <w:rPr>
          <w:rFonts w:ascii="Times New Roman" w:eastAsia="宋体" w:hAnsi="Times New Roman" w:cs="Times New Roman"/>
          <w:iCs/>
          <w:kern w:val="0"/>
          <w:sz w:val="26"/>
          <w:szCs w:val="26"/>
          <w14:ligatures w14:val="none"/>
        </w:rPr>
        <w:t>*</w:t>
      </w:r>
      <w:proofErr w:type="gramEnd"/>
    </w:p>
    <w:p w14:paraId="30306E6F" w14:textId="77777777" w:rsidR="00DC7959" w:rsidRPr="00DC7959" w:rsidRDefault="00DC7959" w:rsidP="00DC7959">
      <w:pPr>
        <w:widowControl/>
        <w:adjustRightInd w:val="0"/>
        <w:snapToGrid w:val="0"/>
        <w:spacing w:after="0" w:line="300" w:lineRule="auto"/>
        <w:jc w:val="both"/>
        <w:rPr>
          <w:rFonts w:ascii="Times New Roman" w:eastAsia="MS Mincho" w:hAnsi="Times New Roman" w:cs="Times New Roman"/>
          <w:i/>
          <w:iCs/>
          <w:kern w:val="0"/>
          <w:sz w:val="15"/>
          <w:szCs w:val="15"/>
          <w:lang w:eastAsia="ja-JP"/>
          <w14:ligatures w14:val="none"/>
        </w:rPr>
      </w:pPr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:vertAlign w:val="superscript"/>
          <w14:ligatures w14:val="none"/>
        </w:rPr>
        <w:t>a</w:t>
      </w:r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14:ligatures w14:val="none"/>
        </w:rPr>
        <w:t xml:space="preserve"> </w:t>
      </w:r>
      <w:r w:rsidRPr="00DC7959">
        <w:rPr>
          <w:rFonts w:ascii="Times New Roman" w:eastAsia="MS Mincho" w:hAnsi="Times New Roman" w:cs="Times New Roman"/>
          <w:i/>
          <w:iCs/>
          <w:kern w:val="0"/>
          <w:sz w:val="15"/>
          <w:szCs w:val="15"/>
          <w:lang w:eastAsia="ja-JP"/>
          <w14:ligatures w14:val="none"/>
        </w:rPr>
        <w:t xml:space="preserve">State Key Laboratory of Millimeter Waves, </w:t>
      </w:r>
      <w:bookmarkStart w:id="2" w:name="OLE_LINK11"/>
      <w:bookmarkStart w:id="3" w:name="OLE_LINK8"/>
      <w:r w:rsidRPr="00DC7959">
        <w:rPr>
          <w:rFonts w:ascii="Times New Roman" w:eastAsia="MS Mincho" w:hAnsi="Times New Roman" w:cs="Times New Roman"/>
          <w:i/>
          <w:iCs/>
          <w:kern w:val="0"/>
          <w:sz w:val="15"/>
          <w:szCs w:val="15"/>
          <w:lang w:eastAsia="ja-JP"/>
          <w14:ligatures w14:val="none"/>
        </w:rPr>
        <w:t>Southeast University</w:t>
      </w:r>
      <w:bookmarkEnd w:id="2"/>
      <w:bookmarkEnd w:id="3"/>
      <w:r w:rsidRPr="00DC7959">
        <w:rPr>
          <w:rFonts w:ascii="Times New Roman" w:eastAsia="MS Mincho" w:hAnsi="Times New Roman" w:cs="Times New Roman"/>
          <w:i/>
          <w:iCs/>
          <w:kern w:val="0"/>
          <w:sz w:val="15"/>
          <w:szCs w:val="15"/>
          <w:lang w:eastAsia="ja-JP"/>
          <w14:ligatures w14:val="none"/>
        </w:rPr>
        <w:t xml:space="preserve">, Nanjing 210096, China </w:t>
      </w:r>
    </w:p>
    <w:p w14:paraId="4D095311" w14:textId="77777777" w:rsidR="00DC7959" w:rsidRPr="00DC7959" w:rsidRDefault="00DC7959" w:rsidP="00DC7959">
      <w:pPr>
        <w:widowControl/>
        <w:adjustRightInd w:val="0"/>
        <w:snapToGrid w:val="0"/>
        <w:spacing w:after="0" w:line="300" w:lineRule="auto"/>
        <w:jc w:val="both"/>
        <w:rPr>
          <w:rFonts w:ascii="Times New Roman" w:eastAsia="宋体" w:hAnsi="Times New Roman" w:cs="Times New Roman"/>
          <w:i/>
          <w:iCs/>
          <w:kern w:val="0"/>
          <w:sz w:val="15"/>
          <w:szCs w:val="15"/>
          <w14:ligatures w14:val="none"/>
        </w:rPr>
      </w:pPr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:vertAlign w:val="superscript"/>
          <w14:ligatures w14:val="none"/>
        </w:rPr>
        <w:t>b</w:t>
      </w:r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14:ligatures w14:val="none"/>
        </w:rPr>
        <w:t xml:space="preserve"> </w:t>
      </w:r>
      <w:r w:rsidRPr="00DC7959">
        <w:rPr>
          <w:rFonts w:ascii="Times New Roman" w:eastAsia="MS Mincho" w:hAnsi="Times New Roman" w:cs="Times New Roman"/>
          <w:i/>
          <w:iCs/>
          <w:kern w:val="0"/>
          <w:sz w:val="15"/>
          <w:szCs w:val="15"/>
          <w:lang w:eastAsia="ja-JP"/>
          <w14:ligatures w14:val="none"/>
        </w:rPr>
        <w:t>Institute of Electromagnetic Space, Southeast University, Nanjing 210096, China</w:t>
      </w:r>
    </w:p>
    <w:p w14:paraId="79C49C99" w14:textId="77777777" w:rsidR="00DC7959" w:rsidRPr="00DC7959" w:rsidRDefault="00DC7959" w:rsidP="00DC7959">
      <w:pPr>
        <w:widowControl/>
        <w:adjustRightInd w:val="0"/>
        <w:snapToGrid w:val="0"/>
        <w:spacing w:after="0" w:line="300" w:lineRule="auto"/>
        <w:jc w:val="both"/>
        <w:rPr>
          <w:rFonts w:ascii="Times New Roman" w:eastAsia="宋体" w:hAnsi="Times New Roman" w:cs="Times New Roman"/>
          <w:i/>
          <w:iCs/>
          <w:kern w:val="0"/>
          <w:sz w:val="15"/>
          <w:szCs w:val="15"/>
          <w14:ligatures w14:val="none"/>
        </w:rPr>
      </w:pPr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:vertAlign w:val="superscript"/>
          <w14:ligatures w14:val="none"/>
        </w:rPr>
        <w:t>c</w:t>
      </w:r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14:ligatures w14:val="none"/>
        </w:rPr>
        <w:t xml:space="preserve"> </w:t>
      </w:r>
      <w:r w:rsidRPr="00DC7959">
        <w:rPr>
          <w:rFonts w:ascii="Times New Roman" w:eastAsia="MS Mincho" w:hAnsi="Times New Roman" w:cs="Times New Roman"/>
          <w:i/>
          <w:iCs/>
          <w:kern w:val="0"/>
          <w:sz w:val="15"/>
          <w:szCs w:val="15"/>
          <w:lang w:eastAsia="ja-JP"/>
          <w14:ligatures w14:val="none"/>
        </w:rPr>
        <w:t>Frontiers Science Center for Mobile Information Communication and Security, Southeast</w:t>
      </w:r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14:ligatures w14:val="none"/>
        </w:rPr>
        <w:t xml:space="preserve"> </w:t>
      </w:r>
      <w:r w:rsidRPr="00DC7959">
        <w:rPr>
          <w:rFonts w:ascii="Times New Roman" w:eastAsia="MS Mincho" w:hAnsi="Times New Roman" w:cs="Times New Roman"/>
          <w:i/>
          <w:iCs/>
          <w:kern w:val="0"/>
          <w:sz w:val="15"/>
          <w:szCs w:val="15"/>
          <w:lang w:eastAsia="ja-JP"/>
          <w14:ligatures w14:val="none"/>
        </w:rPr>
        <w:t>University, Nanjing 210096, China</w:t>
      </w:r>
    </w:p>
    <w:p w14:paraId="06B8893B" w14:textId="77777777" w:rsidR="00DC7959" w:rsidRPr="00DC7959" w:rsidRDefault="00DC7959" w:rsidP="00DC7959">
      <w:pPr>
        <w:widowControl/>
        <w:adjustRightInd w:val="0"/>
        <w:snapToGrid w:val="0"/>
        <w:spacing w:after="0" w:line="300" w:lineRule="auto"/>
        <w:jc w:val="both"/>
        <w:rPr>
          <w:rFonts w:ascii="Times New Roman" w:eastAsia="宋体" w:hAnsi="Times New Roman" w:cs="Times New Roman"/>
          <w:i/>
          <w:iCs/>
          <w:kern w:val="0"/>
          <w:sz w:val="15"/>
          <w:szCs w:val="15"/>
          <w14:ligatures w14:val="none"/>
        </w:rPr>
      </w:pPr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:vertAlign w:val="superscript"/>
          <w14:ligatures w14:val="none"/>
        </w:rPr>
        <w:t>d</w:t>
      </w:r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14:ligatures w14:val="none"/>
        </w:rPr>
        <w:t xml:space="preserve"> State Key Laboratory of Terahertz and Millimeter Waves, City University of Hong Kong, Hong Kong</w:t>
      </w:r>
      <w:r w:rsidRPr="00DC7959">
        <w:rPr>
          <w:rFonts w:ascii="Times New Roman" w:eastAsia="宋体" w:hAnsi="Times New Roman" w:cs="Times New Roman" w:hint="eastAsia"/>
          <w:i/>
          <w:iCs/>
          <w:kern w:val="0"/>
          <w:sz w:val="15"/>
          <w:szCs w:val="15"/>
          <w14:ligatures w14:val="none"/>
        </w:rPr>
        <w:t xml:space="preserve"> </w:t>
      </w:r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14:ligatures w14:val="none"/>
        </w:rPr>
        <w:t>999077, China</w:t>
      </w:r>
    </w:p>
    <w:p w14:paraId="7075426B" w14:textId="77777777" w:rsidR="00DC7959" w:rsidRPr="00DC7959" w:rsidRDefault="00DC7959" w:rsidP="00DC7959">
      <w:pPr>
        <w:widowControl/>
        <w:adjustRightInd w:val="0"/>
        <w:snapToGrid w:val="0"/>
        <w:spacing w:after="0" w:line="300" w:lineRule="auto"/>
        <w:jc w:val="both"/>
        <w:rPr>
          <w:rFonts w:ascii="Times New Roman" w:eastAsia="宋体" w:hAnsi="Times New Roman" w:cs="Times New Roman"/>
          <w:i/>
          <w:iCs/>
          <w:kern w:val="0"/>
          <w:sz w:val="15"/>
          <w:szCs w:val="15"/>
          <w14:ligatures w14:val="none"/>
        </w:rPr>
      </w:pPr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:vertAlign w:val="superscript"/>
          <w14:ligatures w14:val="none"/>
        </w:rPr>
        <w:t>e</w:t>
      </w:r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14:ligatures w14:val="none"/>
        </w:rPr>
        <w:t xml:space="preserve"> Suzhou Laboratory, Suzhou 215000, China</w:t>
      </w:r>
    </w:p>
    <w:p w14:paraId="5D820698" w14:textId="77777777" w:rsidR="00DC7959" w:rsidRPr="00DC7959" w:rsidRDefault="00DC7959" w:rsidP="00DC7959">
      <w:pPr>
        <w:widowControl/>
        <w:adjustRightInd w:val="0"/>
        <w:snapToGrid w:val="0"/>
        <w:spacing w:after="0" w:line="300" w:lineRule="auto"/>
        <w:jc w:val="both"/>
        <w:rPr>
          <w:rFonts w:ascii="Times New Roman" w:eastAsia="宋体" w:hAnsi="Times New Roman" w:cs="Times New Roman"/>
          <w:i/>
          <w:iCs/>
          <w:kern w:val="0"/>
          <w:sz w:val="15"/>
          <w:szCs w:val="15"/>
          <w14:ligatures w14:val="none"/>
        </w:rPr>
      </w:pPr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:vertAlign w:val="superscript"/>
          <w14:ligatures w14:val="none"/>
        </w:rPr>
        <w:t>f</w:t>
      </w:r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14:ligatures w14:val="none"/>
        </w:rPr>
        <w:t xml:space="preserve"> School of Electronics and Communication Engineering, Guangzhou University, Guangzhou 510006, China</w:t>
      </w:r>
    </w:p>
    <w:p w14:paraId="6043DBA5" w14:textId="77777777" w:rsidR="00DC7959" w:rsidRPr="00DC7959" w:rsidRDefault="00DC7959" w:rsidP="00DC7959">
      <w:pPr>
        <w:widowControl/>
        <w:adjustRightInd w:val="0"/>
        <w:snapToGrid w:val="0"/>
        <w:spacing w:after="0" w:line="300" w:lineRule="auto"/>
        <w:jc w:val="both"/>
        <w:rPr>
          <w:rFonts w:ascii="Times New Roman" w:eastAsia="宋体" w:hAnsi="Times New Roman" w:cs="Times New Roman"/>
          <w:i/>
          <w:iCs/>
          <w:kern w:val="0"/>
          <w:sz w:val="15"/>
          <w:szCs w:val="15"/>
          <w14:ligatures w14:val="none"/>
        </w:rPr>
      </w:pPr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:vertAlign w:val="superscript"/>
          <w14:ligatures w14:val="none"/>
        </w:rPr>
        <w:t>g</w:t>
      </w:r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14:ligatures w14:val="none"/>
        </w:rPr>
        <w:t xml:space="preserve"> School of Electronics and Information, Hangzhou </w:t>
      </w:r>
      <w:proofErr w:type="spellStart"/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14:ligatures w14:val="none"/>
        </w:rPr>
        <w:t>Dianzi</w:t>
      </w:r>
      <w:proofErr w:type="spellEnd"/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14:ligatures w14:val="none"/>
        </w:rPr>
        <w:t xml:space="preserve"> University, Hangzhou 310018, China</w:t>
      </w:r>
    </w:p>
    <w:p w14:paraId="264E2E65" w14:textId="77777777" w:rsidR="00DC7959" w:rsidRPr="00DC7959" w:rsidRDefault="00DC7959" w:rsidP="00DC7959">
      <w:pPr>
        <w:widowControl/>
        <w:adjustRightInd w:val="0"/>
        <w:snapToGrid w:val="0"/>
        <w:spacing w:after="0" w:line="300" w:lineRule="auto"/>
        <w:jc w:val="both"/>
        <w:rPr>
          <w:rFonts w:ascii="Times New Roman" w:eastAsia="宋体" w:hAnsi="Times New Roman" w:cs="Times New Roman"/>
          <w:kern w:val="0"/>
          <w:sz w:val="15"/>
          <w:szCs w:val="15"/>
          <w14:ligatures w14:val="none"/>
        </w:rPr>
      </w:pPr>
      <w:r w:rsidRPr="00DC7959">
        <w:rPr>
          <w:rFonts w:ascii="Times New Roman" w:eastAsia="宋体" w:hAnsi="Times New Roman" w:cs="Times New Roman"/>
          <w:kern w:val="0"/>
          <w:sz w:val="15"/>
          <w:szCs w:val="15"/>
          <w:vertAlign w:val="superscript"/>
          <w14:ligatures w14:val="none"/>
        </w:rPr>
        <w:t xml:space="preserve"># </w:t>
      </w:r>
      <w:r w:rsidRPr="00DC7959">
        <w:rPr>
          <w:rFonts w:ascii="Times New Roman" w:eastAsia="宋体" w:hAnsi="Times New Roman" w:cs="Times New Roman"/>
          <w:kern w:val="0"/>
          <w:sz w:val="15"/>
          <w:szCs w:val="15"/>
          <w14:ligatures w14:val="none"/>
        </w:rPr>
        <w:t xml:space="preserve">These authors </w:t>
      </w:r>
      <w:r w:rsidRPr="00DC7959">
        <w:rPr>
          <w:rFonts w:ascii="Times New Roman" w:eastAsia="MS Mincho" w:hAnsi="Times New Roman" w:cs="Times New Roman"/>
          <w:kern w:val="0"/>
          <w:sz w:val="15"/>
          <w:szCs w:val="15"/>
          <w:lang w:eastAsia="ja-JP"/>
          <w14:ligatures w14:val="none"/>
        </w:rPr>
        <w:t xml:space="preserve">contributed </w:t>
      </w:r>
      <w:r w:rsidRPr="00DC7959">
        <w:rPr>
          <w:rFonts w:ascii="Times New Roman" w:eastAsia="宋体" w:hAnsi="Times New Roman" w:cs="Times New Roman"/>
          <w:kern w:val="0"/>
          <w:sz w:val="15"/>
          <w:szCs w:val="15"/>
          <w14:ligatures w14:val="none"/>
        </w:rPr>
        <w:t>e</w:t>
      </w:r>
      <w:r w:rsidRPr="00DC7959">
        <w:rPr>
          <w:rFonts w:ascii="Times New Roman" w:eastAsia="MS Mincho" w:hAnsi="Times New Roman" w:cs="Times New Roman"/>
          <w:kern w:val="0"/>
          <w:sz w:val="15"/>
          <w:szCs w:val="15"/>
          <w:lang w:eastAsia="ja-JP"/>
          <w14:ligatures w14:val="none"/>
        </w:rPr>
        <w:t>qually to this work</w:t>
      </w:r>
      <w:r w:rsidRPr="00DC7959">
        <w:rPr>
          <w:rFonts w:ascii="Times New Roman" w:eastAsia="宋体" w:hAnsi="Times New Roman" w:cs="Times New Roman"/>
          <w:kern w:val="0"/>
          <w:sz w:val="15"/>
          <w:szCs w:val="15"/>
          <w14:ligatures w14:val="none"/>
        </w:rPr>
        <w:t>.</w:t>
      </w:r>
    </w:p>
    <w:p w14:paraId="2056B049" w14:textId="77777777" w:rsidR="00DC7959" w:rsidRPr="00DC7959" w:rsidRDefault="00DC7959" w:rsidP="00DC7959">
      <w:pPr>
        <w:widowControl/>
        <w:adjustRightInd w:val="0"/>
        <w:snapToGrid w:val="0"/>
        <w:spacing w:after="0" w:line="300" w:lineRule="auto"/>
        <w:jc w:val="both"/>
        <w:rPr>
          <w:rFonts w:ascii="Times New Roman" w:eastAsia="宋体" w:hAnsi="Times New Roman" w:cs="Times New Roman"/>
          <w:kern w:val="0"/>
          <w:sz w:val="15"/>
          <w:szCs w:val="15"/>
          <w14:ligatures w14:val="none"/>
        </w:rPr>
      </w:pPr>
      <w:r w:rsidRPr="00DC7959">
        <w:rPr>
          <w:rFonts w:ascii="Times New Roman" w:eastAsia="宋体" w:hAnsi="Times New Roman" w:cs="Times New Roman"/>
          <w:kern w:val="0"/>
          <w:sz w:val="15"/>
          <w:szCs w:val="15"/>
          <w14:ligatures w14:val="none"/>
        </w:rPr>
        <w:t xml:space="preserve">*Corresponding authors. </w:t>
      </w:r>
    </w:p>
    <w:p w14:paraId="629B2BD8" w14:textId="77777777" w:rsidR="00DC7959" w:rsidRDefault="00DC7959" w:rsidP="00DC7959">
      <w:pPr>
        <w:widowControl/>
        <w:adjustRightInd w:val="0"/>
        <w:snapToGrid w:val="0"/>
        <w:spacing w:after="0" w:line="300" w:lineRule="auto"/>
        <w:jc w:val="both"/>
        <w:rPr>
          <w:rFonts w:ascii="Times New Roman" w:eastAsia="宋体" w:hAnsi="Times New Roman" w:cs="Times New Roman"/>
          <w:color w:val="0000FF"/>
          <w:kern w:val="0"/>
          <w:sz w:val="15"/>
          <w:szCs w:val="15"/>
          <w:u w:val="single"/>
          <w14:ligatures w14:val="none"/>
        </w:rPr>
      </w:pPr>
      <w:r w:rsidRPr="00DC7959">
        <w:rPr>
          <w:rFonts w:ascii="Times New Roman" w:eastAsia="MS Mincho" w:hAnsi="Times New Roman" w:cs="Times New Roman"/>
          <w:i/>
          <w:iCs/>
          <w:kern w:val="0"/>
          <w:sz w:val="15"/>
          <w:szCs w:val="15"/>
          <w:lang w:eastAsia="ja-JP"/>
          <w14:ligatures w14:val="none"/>
        </w:rPr>
        <w:t>E-mail</w:t>
      </w:r>
      <w:r w:rsidRPr="00DC7959">
        <w:rPr>
          <w:rFonts w:ascii="Times New Roman" w:eastAsia="宋体" w:hAnsi="Times New Roman" w:cs="Times New Roman"/>
          <w:i/>
          <w:iCs/>
          <w:kern w:val="0"/>
          <w:sz w:val="15"/>
          <w:szCs w:val="15"/>
          <w14:ligatures w14:val="none"/>
        </w:rPr>
        <w:t xml:space="preserve"> addresses</w:t>
      </w:r>
      <w:r w:rsidRPr="00DC7959">
        <w:rPr>
          <w:rFonts w:ascii="Times New Roman" w:eastAsia="MS Mincho" w:hAnsi="Times New Roman" w:cs="Times New Roman"/>
          <w:kern w:val="0"/>
          <w:sz w:val="15"/>
          <w:szCs w:val="15"/>
          <w:lang w:eastAsia="ja-JP"/>
          <w14:ligatures w14:val="none"/>
        </w:rPr>
        <w:t xml:space="preserve">: </w:t>
      </w:r>
      <w:hyperlink r:id="rId7" w:history="1">
        <w:r w:rsidRPr="00DC7959">
          <w:rPr>
            <w:rFonts w:ascii="Times New Roman" w:eastAsia="MS Mincho" w:hAnsi="Times New Roman" w:cs="Times New Roman"/>
            <w:color w:val="0000FF"/>
            <w:kern w:val="0"/>
            <w:sz w:val="15"/>
            <w:szCs w:val="15"/>
            <w:u w:val="single"/>
            <w:lang w:eastAsia="ja-JP"/>
            <w14:ligatures w14:val="none"/>
          </w:rPr>
          <w:t>junyand@seu.edu.cn</w:t>
        </w:r>
      </w:hyperlink>
      <w:r w:rsidRPr="00DC7959">
        <w:rPr>
          <w:rFonts w:ascii="Times New Roman" w:eastAsia="宋体" w:hAnsi="Times New Roman" w:cs="Times New Roman"/>
          <w:color w:val="0000FF"/>
          <w:kern w:val="0"/>
          <w:sz w:val="15"/>
          <w:szCs w:val="15"/>
          <w:u w:val="single"/>
          <w14:ligatures w14:val="none"/>
        </w:rPr>
        <w:t xml:space="preserve"> (J.</w:t>
      </w:r>
      <w:r w:rsidRPr="00DC7959">
        <w:rPr>
          <w:rFonts w:ascii="Times New Roman" w:eastAsia="宋体" w:hAnsi="Times New Roman" w:cs="Times New Roman" w:hint="eastAsia"/>
          <w:color w:val="0000FF"/>
          <w:kern w:val="0"/>
          <w:sz w:val="15"/>
          <w:szCs w:val="15"/>
          <w:u w:val="single"/>
          <w14:ligatures w14:val="none"/>
        </w:rPr>
        <w:t>Y.</w:t>
      </w:r>
      <w:r w:rsidRPr="00DC7959">
        <w:rPr>
          <w:rFonts w:ascii="Times New Roman" w:eastAsia="宋体" w:hAnsi="Times New Roman" w:cs="Times New Roman"/>
          <w:color w:val="0000FF"/>
          <w:kern w:val="0"/>
          <w:sz w:val="15"/>
          <w:szCs w:val="15"/>
          <w:u w:val="single"/>
          <w14:ligatures w14:val="none"/>
        </w:rPr>
        <w:t xml:space="preserve"> Dai)</w:t>
      </w:r>
      <w:r w:rsidRPr="00DC7959">
        <w:rPr>
          <w:rFonts w:ascii="Times New Roman" w:eastAsia="宋体" w:hAnsi="Times New Roman" w:cs="Times New Roman"/>
          <w:kern w:val="0"/>
          <w:sz w:val="15"/>
          <w:szCs w:val="15"/>
          <w14:ligatures w14:val="none"/>
        </w:rPr>
        <w:t xml:space="preserve">, </w:t>
      </w:r>
      <w:hyperlink r:id="rId8" w:history="1">
        <w:r w:rsidRPr="00DC7959">
          <w:rPr>
            <w:rFonts w:ascii="Times New Roman" w:eastAsia="MS Mincho" w:hAnsi="Times New Roman" w:cs="Times New Roman"/>
            <w:color w:val="0000FF"/>
            <w:kern w:val="0"/>
            <w:sz w:val="15"/>
            <w:szCs w:val="15"/>
            <w:u w:val="single"/>
            <w:lang w:eastAsia="ja-JP"/>
            <w14:ligatures w14:val="none"/>
          </w:rPr>
          <w:t>qiangcheng@seu.edu.cn</w:t>
        </w:r>
      </w:hyperlink>
      <w:r w:rsidRPr="00DC7959">
        <w:rPr>
          <w:rFonts w:ascii="Times New Roman" w:eastAsia="宋体" w:hAnsi="Times New Roman" w:cs="Times New Roman"/>
          <w:color w:val="0000FF"/>
          <w:kern w:val="0"/>
          <w:sz w:val="15"/>
          <w:szCs w:val="15"/>
          <w:u w:val="single"/>
          <w14:ligatures w14:val="none"/>
        </w:rPr>
        <w:t xml:space="preserve"> (Q. Cheng)</w:t>
      </w:r>
      <w:r w:rsidRPr="00DC7959">
        <w:rPr>
          <w:rFonts w:ascii="Times New Roman" w:eastAsia="宋体" w:hAnsi="Times New Roman" w:cs="Times New Roman"/>
          <w:kern w:val="0"/>
          <w:sz w:val="15"/>
          <w:szCs w:val="15"/>
          <w14:ligatures w14:val="none"/>
        </w:rPr>
        <w:t xml:space="preserve">, </w:t>
      </w:r>
      <w:hyperlink r:id="rId9" w:history="1">
        <w:r w:rsidRPr="00DC7959">
          <w:rPr>
            <w:rFonts w:ascii="Times New Roman" w:eastAsia="MS Mincho" w:hAnsi="Times New Roman" w:cs="Times New Roman"/>
            <w:color w:val="0000FF"/>
            <w:kern w:val="0"/>
            <w:sz w:val="15"/>
            <w:szCs w:val="15"/>
            <w:u w:val="single"/>
            <w:lang w:eastAsia="ja-JP"/>
            <w14:ligatures w14:val="none"/>
          </w:rPr>
          <w:t>tjcui@seu.edu.cn</w:t>
        </w:r>
      </w:hyperlink>
      <w:r w:rsidRPr="00DC7959">
        <w:rPr>
          <w:rFonts w:ascii="Times New Roman" w:eastAsia="宋体" w:hAnsi="Times New Roman" w:cs="Times New Roman"/>
          <w:color w:val="0000FF"/>
          <w:kern w:val="0"/>
          <w:sz w:val="15"/>
          <w:szCs w:val="15"/>
          <w:u w:val="single"/>
          <w14:ligatures w14:val="none"/>
        </w:rPr>
        <w:t xml:space="preserve"> (T.</w:t>
      </w:r>
      <w:r w:rsidRPr="00DC7959">
        <w:rPr>
          <w:rFonts w:ascii="Times New Roman" w:eastAsia="宋体" w:hAnsi="Times New Roman" w:cs="Times New Roman" w:hint="eastAsia"/>
          <w:color w:val="0000FF"/>
          <w:kern w:val="0"/>
          <w:sz w:val="15"/>
          <w:szCs w:val="15"/>
          <w:u w:val="single"/>
          <w14:ligatures w14:val="none"/>
        </w:rPr>
        <w:t>J.</w:t>
      </w:r>
      <w:r w:rsidRPr="00DC7959">
        <w:rPr>
          <w:rFonts w:ascii="Times New Roman" w:eastAsia="宋体" w:hAnsi="Times New Roman" w:cs="Times New Roman"/>
          <w:color w:val="0000FF"/>
          <w:kern w:val="0"/>
          <w:sz w:val="15"/>
          <w:szCs w:val="15"/>
          <w:u w:val="single"/>
          <w14:ligatures w14:val="none"/>
        </w:rPr>
        <w:t xml:space="preserve"> Cui)</w:t>
      </w:r>
      <w:r w:rsidRPr="00DC7959">
        <w:rPr>
          <w:rFonts w:ascii="Times New Roman" w:eastAsia="宋体" w:hAnsi="Times New Roman" w:cs="Times New Roman" w:hint="eastAsia"/>
          <w:color w:val="0000FF"/>
          <w:kern w:val="0"/>
          <w:sz w:val="15"/>
          <w:szCs w:val="15"/>
          <w:u w:val="single"/>
          <w14:ligatures w14:val="none"/>
        </w:rPr>
        <w:t>.</w:t>
      </w:r>
      <w:bookmarkEnd w:id="0"/>
      <w:bookmarkEnd w:id="1"/>
    </w:p>
    <w:p w14:paraId="3E85129F" w14:textId="7F6A7B24" w:rsidR="00F35C72" w:rsidRPr="00EF4D3D" w:rsidRDefault="001879F4" w:rsidP="00DC7959">
      <w:pPr>
        <w:widowControl/>
        <w:spacing w:after="0" w:line="360" w:lineRule="auto"/>
        <w:jc w:val="both"/>
        <w:rPr>
          <w:rFonts w:ascii="Times New Roman" w:hAnsi="Times New Roman" w:cs="Times New Roman"/>
          <w:b/>
          <w:bCs/>
          <w:kern w:val="0"/>
          <w:sz w:val="21"/>
          <w:szCs w:val="21"/>
          <w14:ligatures w14:val="none"/>
        </w:rPr>
      </w:pPr>
      <w:r w:rsidRPr="00EF4D3D">
        <w:rPr>
          <w:rFonts w:ascii="Times New Roman" w:hAnsi="Times New Roman" w:cs="Times New Roman"/>
          <w:b/>
          <w:bCs/>
          <w:kern w:val="0"/>
          <w:sz w:val="21"/>
          <w:szCs w:val="21"/>
          <w14:ligatures w14:val="none"/>
        </w:rPr>
        <w:t>S1</w:t>
      </w:r>
      <w:r w:rsidR="00DC7959">
        <w:rPr>
          <w:rFonts w:ascii="Times New Roman" w:hAnsi="Times New Roman" w:cs="Times New Roman" w:hint="eastAsia"/>
          <w:b/>
          <w:bCs/>
          <w:kern w:val="0"/>
          <w:sz w:val="21"/>
          <w:szCs w:val="21"/>
          <w14:ligatures w14:val="none"/>
        </w:rPr>
        <w:t>.</w:t>
      </w:r>
      <w:r w:rsidRPr="00EF4D3D">
        <w:rPr>
          <w:rFonts w:ascii="Times New Roman" w:hAnsi="Times New Roman" w:cs="Times New Roman"/>
          <w:b/>
          <w:bCs/>
          <w:kern w:val="0"/>
          <w:sz w:val="21"/>
          <w:szCs w:val="21"/>
          <w14:ligatures w14:val="none"/>
        </w:rPr>
        <w:t xml:space="preserve"> Design and performance of the AF-RIS element</w:t>
      </w:r>
    </w:p>
    <w:p w14:paraId="3E8512A0" w14:textId="444D5F2E" w:rsidR="00F35C72" w:rsidRPr="00C74EE8" w:rsidRDefault="001879F4" w:rsidP="00DC7959">
      <w:pPr>
        <w:widowControl/>
        <w:spacing w:after="0" w:line="240" w:lineRule="auto"/>
        <w:ind w:firstLineChars="200" w:firstLine="420"/>
        <w:jc w:val="both"/>
        <w:rPr>
          <w:rFonts w:ascii="Times New Roman" w:hAnsi="Times New Roman" w:cs="Times New Roman"/>
          <w:color w:val="000000"/>
          <w:kern w:val="0"/>
          <w:sz w:val="21"/>
          <w:szCs w:val="21"/>
          <w14:ligatures w14:val="none"/>
        </w:rPr>
      </w:pPr>
      <w:r w:rsidRPr="00C74EE8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The </w:t>
      </w:r>
      <w:r w:rsidRPr="00C74EE8">
        <w:rPr>
          <w:rFonts w:ascii="Times New Roman" w:hAnsi="Times New Roman" w:cs="Times New Roman"/>
          <w:color w:val="000000"/>
          <w:kern w:val="0"/>
          <w:sz w:val="21"/>
          <w:szCs w:val="21"/>
          <w14:ligatures w14:val="none"/>
        </w:rPr>
        <w:t>detailed</w:t>
      </w:r>
      <w:r w:rsidRPr="00C74EE8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structure of </w:t>
      </w:r>
      <w:r w:rsidRPr="00C74EE8">
        <w:rPr>
          <w:rFonts w:ascii="Times New Roman" w:hAnsi="Times New Roman" w:cs="Times New Roman"/>
          <w:color w:val="000000"/>
          <w:kern w:val="0"/>
          <w:sz w:val="21"/>
          <w:szCs w:val="21"/>
          <w14:ligatures w14:val="none"/>
        </w:rPr>
        <w:t xml:space="preserve">the </w:t>
      </w:r>
      <w:r w:rsidRPr="00C74EE8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AF-RIS element is presented in </w:t>
      </w:r>
      <w:bookmarkStart w:id="4" w:name="_Hlk175933793"/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>Fig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.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 xml:space="preserve"> S1</w:t>
      </w:r>
      <w:bookmarkEnd w:id="4"/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.</w:t>
      </w:r>
      <w:r w:rsidRPr="00C74EE8">
        <w:rPr>
          <w:rFonts w:ascii="Times New Roman" w:eastAsia="Simang" w:hAnsi="Times New Roman" w:cs="Times New Roman" w:hint="eastAsia"/>
          <w:b/>
          <w:bCs/>
          <w:color w:val="000000" w:themeColor="text1"/>
          <w:kern w:val="0"/>
          <w:sz w:val="21"/>
          <w:szCs w:val="21"/>
          <w14:ligatures w14:val="none"/>
        </w:rPr>
        <w:t xml:space="preserve"> </w:t>
      </w:r>
      <w:r w:rsidRPr="00C74EE8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>It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comprises four main components: the top patch, the middle slot plane, the microstrip network, and the bottom ground. The top square patch with a width of 30.87 mm is etched on the FR4 substrate with a dielectric constant</w:t>
      </w:r>
      <w:r w:rsidRPr="00C74EE8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ε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vertAlign w:val="subscript"/>
          <w:lang w:eastAsia="en-US"/>
          <w14:ligatures w14:val="none"/>
        </w:rPr>
        <w:t>r</w:t>
      </w:r>
      <w:proofErr w:type="spellEnd"/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of 4.3 and a loss tangent </w:t>
      </w:r>
      <w:proofErr w:type="spellStart"/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tan</w:t>
      </w:r>
      <w:r w:rsidRPr="00DC7959">
        <w:rPr>
          <w:rFonts w:ascii="Times New Roman" w:eastAsia="Times New Roman" w:hAnsi="Times New Roman" w:cs="Times New Roman"/>
          <w:i/>
          <w:iCs/>
          <w:color w:val="000000"/>
          <w:kern w:val="0"/>
          <w:sz w:val="21"/>
          <w:szCs w:val="21"/>
          <w:lang w:eastAsia="en-US"/>
          <w14:ligatures w14:val="none"/>
        </w:rPr>
        <w:t>δ</w:t>
      </w:r>
      <w:proofErr w:type="spellEnd"/>
      <w:r w:rsidRPr="00DC7959">
        <w:rPr>
          <w:rFonts w:ascii="Times New Roman" w:hAnsi="Times New Roman" w:cs="Times New Roman" w:hint="eastAsia"/>
          <w:i/>
          <w:iCs/>
          <w:color w:val="000000"/>
          <w:kern w:val="0"/>
          <w:sz w:val="21"/>
          <w:szCs w:val="21"/>
          <w14:ligatures w14:val="none"/>
        </w:rPr>
        <w:t xml:space="preserve"> 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of 0.025. The slot plane and the microstrip network are separated by the Rogers RO4350B substrate with a dielectric constant </w:t>
      </w:r>
      <w:proofErr w:type="spellStart"/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ε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vertAlign w:val="subscript"/>
          <w:lang w:eastAsia="en-US"/>
          <w14:ligatures w14:val="none"/>
        </w:rPr>
        <w:t>r</w:t>
      </w:r>
      <w:proofErr w:type="spellEnd"/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of 3.66 and a loss tangent </w:t>
      </w:r>
      <w:proofErr w:type="spellStart"/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tan</w:t>
      </w:r>
      <w:r w:rsidRPr="00DC7959">
        <w:rPr>
          <w:rFonts w:ascii="Times New Roman" w:eastAsia="Times New Roman" w:hAnsi="Times New Roman" w:cs="Times New Roman"/>
          <w:i/>
          <w:iCs/>
          <w:color w:val="000000"/>
          <w:kern w:val="0"/>
          <w:sz w:val="21"/>
          <w:szCs w:val="21"/>
          <w:lang w:eastAsia="en-US"/>
          <w14:ligatures w14:val="none"/>
        </w:rPr>
        <w:t>δ</w:t>
      </w:r>
      <w:proofErr w:type="spellEnd"/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of 0.0037. A ground plane, etched on the FR4 substrate, is positioned beneath the microstrip network to mitigate back radiation. The primary operational principle of the 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>AF-RIS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element is as follows: The top patch receives the EM wave and couples it into the microstrip network for 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frequency filtering, 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energy amplification, and phase adjustment. Then, the corresponding EM wave is recoupled through the slot plane to the patch for reradiation.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</w:t>
      </w:r>
    </w:p>
    <w:p w14:paraId="4BB5F47D" w14:textId="438049C4" w:rsidR="00B66438" w:rsidRPr="0094702F" w:rsidRDefault="001879F4" w:rsidP="00267C1F">
      <w:pPr>
        <w:widowControl/>
        <w:spacing w:after="0" w:line="240" w:lineRule="auto"/>
        <w:ind w:firstLineChars="200" w:firstLine="420"/>
        <w:jc w:val="both"/>
        <w:rPr>
          <w:rFonts w:ascii="Times New Roman" w:hAnsi="Times New Roman" w:cs="Times New Roman"/>
          <w:color w:val="000000"/>
          <w:kern w:val="0"/>
          <w:sz w:val="21"/>
          <w:szCs w:val="21"/>
          <w14:ligatures w14:val="none"/>
        </w:rPr>
      </w:pPr>
      <w:r w:rsidRPr="0094702F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For </w:t>
      </w:r>
      <w:r w:rsidRPr="0094702F">
        <w:rPr>
          <w:rFonts w:ascii="Times New Roman" w:hAnsi="Times New Roman" w:cs="Times New Roman"/>
          <w:color w:val="000000"/>
          <w:kern w:val="0"/>
          <w:sz w:val="21"/>
          <w:szCs w:val="21"/>
          <w14:ligatures w14:val="none"/>
        </w:rPr>
        <w:t xml:space="preserve">a </w:t>
      </w:r>
      <w:r w:rsidRPr="0094702F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better illustration of the working mechanism of AF-RIS, a </w:t>
      </w:r>
      <w:r w:rsidRPr="0094702F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detailed view of the slot plane and microstrip network is presented in 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>Fig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.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 xml:space="preserve"> S1</w:t>
      </w:r>
      <w:r w:rsidR="00AD1B1B"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(b</w:t>
      </w:r>
      <w:r w:rsidR="00AD1B1B" w:rsidRPr="0094702F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)</w:t>
      </w:r>
      <w:r w:rsidRPr="0094702F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. As demonstrated i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n 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>Fig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.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 xml:space="preserve"> S1</w:t>
      </w:r>
      <w:r w:rsidR="00AD1B1B"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(c)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, </w:t>
      </w:r>
      <w:r w:rsidRPr="0094702F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two hourglass-shaped slots are elaborately designed to facilitate energy coupling, enabling effective impedance matching between the patch and microstrip network over a broad frequency band. </w:t>
      </w:r>
      <w:r w:rsidR="009259D8" w:rsidRPr="0094702F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>All the structural parameters</w:t>
      </w:r>
      <w:r w:rsidR="00C20686" w:rsidRPr="0094702F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of AF-RIS design</w:t>
      </w:r>
      <w:r w:rsidR="009259D8" w:rsidRPr="0094702F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are </w:t>
      </w:r>
      <w:r w:rsidR="00C20686" w:rsidRPr="0094702F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>summarized in Table S1</w:t>
      </w:r>
      <w:r w:rsidR="00552195" w:rsidRPr="0094702F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for better </w:t>
      </w:r>
      <w:r w:rsidR="00F17BDC" w:rsidRPr="0094702F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demonstration. </w:t>
      </w:r>
    </w:p>
    <w:p w14:paraId="3E8512A1" w14:textId="028537AF" w:rsidR="00F35C72" w:rsidRPr="00267C1F" w:rsidRDefault="001879F4" w:rsidP="00267C1F">
      <w:pPr>
        <w:widowControl/>
        <w:spacing w:after="0" w:line="240" w:lineRule="auto"/>
        <w:ind w:firstLineChars="200" w:firstLine="420"/>
        <w:jc w:val="both"/>
        <w:rPr>
          <w:rFonts w:ascii="Times New Roman" w:hAnsi="Times New Roman" w:cs="Times New Roman"/>
          <w:color w:val="000000"/>
          <w:kern w:val="0"/>
          <w:sz w:val="21"/>
          <w:szCs w:val="21"/>
          <w14:ligatures w14:val="none"/>
        </w:rPr>
      </w:pPr>
      <w:r w:rsidRPr="0094702F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Specifically, the incident </w:t>
      </w:r>
      <w:r w:rsidRPr="0094702F">
        <w:rPr>
          <w:rFonts w:ascii="Times New Roman" w:eastAsia="Times New Roman" w:hAnsi="Times New Roman" w:cs="Times New Roman"/>
          <w:i/>
          <w:iCs/>
          <w:color w:val="000000"/>
          <w:kern w:val="0"/>
          <w:sz w:val="21"/>
          <w:szCs w:val="21"/>
          <w:lang w:eastAsia="en-US"/>
          <w14:ligatures w14:val="none"/>
        </w:rPr>
        <w:t>x</w:t>
      </w:r>
      <w:r w:rsidRPr="0094702F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-polarized EM wave is received by the top patch and coupled to the microstrip lines through the </w:t>
      </w:r>
      <w:r w:rsidRPr="0094702F">
        <w:rPr>
          <w:rFonts w:ascii="Times New Roman" w:eastAsia="Times New Roman" w:hAnsi="Times New Roman" w:cs="Times New Roman"/>
          <w:i/>
          <w:iCs/>
          <w:color w:val="000000"/>
          <w:kern w:val="0"/>
          <w:sz w:val="21"/>
          <w:szCs w:val="21"/>
          <w:lang w:eastAsia="en-US"/>
          <w14:ligatures w14:val="none"/>
        </w:rPr>
        <w:t>x</w:t>
      </w:r>
      <w:r w:rsidRPr="0094702F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-polarized slot. Then, the coupled EM wave is conveyed to the loaded</w:t>
      </w:r>
      <w:r w:rsidRPr="0094702F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filter and</w:t>
      </w:r>
      <w:r w:rsidRPr="0094702F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amplifier for </w:t>
      </w:r>
      <w:r w:rsidRPr="0094702F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signal filtering and </w:t>
      </w:r>
      <w:r w:rsidRPr="0094702F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enhancement. After that, the EM wave is guided through the phase-tuning structure, as depicted in 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>Fig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s.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 xml:space="preserve"> S1</w:t>
      </w:r>
      <w:r w:rsidR="00456114"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(d)</w:t>
      </w:r>
      <w:r w:rsidRPr="00DC7959">
        <w:rPr>
          <w:rFonts w:ascii="Times New Roman" w:eastAsia="Simang" w:hAnsi="Times New Roman" w:cs="Times New Roman"/>
          <w:color w:val="000000" w:themeColor="text1"/>
          <w:kern w:val="0"/>
          <w:sz w:val="21"/>
          <w:szCs w:val="21"/>
          <w14:ligatures w14:val="none"/>
        </w:rPr>
        <w:t xml:space="preserve"> an</w:t>
      </w:r>
      <w:r w:rsidRPr="0094702F">
        <w:rPr>
          <w:rFonts w:ascii="Times New Roman" w:eastAsia="Simang" w:hAnsi="Times New Roman" w:cs="Times New Roman"/>
          <w:color w:val="000000" w:themeColor="text1"/>
          <w:kern w:val="0"/>
          <w:sz w:val="21"/>
          <w:szCs w:val="21"/>
          <w14:ligatures w14:val="none"/>
        </w:rPr>
        <w:t>d</w:t>
      </w:r>
      <w:r w:rsidRPr="0094702F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 xml:space="preserve"> </w:t>
      </w:r>
      <w:r w:rsidR="00456114" w:rsidRPr="0094702F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(e)</w:t>
      </w:r>
      <w:r w:rsidRPr="0094702F">
        <w:rPr>
          <w:rFonts w:ascii="Times New Roman" w:eastAsia="Simang" w:hAnsi="Times New Roman" w:cs="Times New Roman" w:hint="eastAsia"/>
          <w:b/>
          <w:bCs/>
          <w:color w:val="000000" w:themeColor="text1"/>
          <w:kern w:val="0"/>
          <w:sz w:val="21"/>
          <w:szCs w:val="21"/>
          <w14:ligatures w14:val="none"/>
        </w:rPr>
        <w:t>.</w:t>
      </w:r>
      <w:r w:rsidRPr="0094702F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With the control of the PIN diodes in the 0°/90° phase shifter and 0°/180° switch, the EM wave can traverse different microstrip paths to achieve accurate 2-bit phase tuning. Finally, the EM wave is recoupled through the </w:t>
      </w:r>
      <w:r w:rsidRPr="0094702F">
        <w:rPr>
          <w:rFonts w:ascii="Times New Roman" w:eastAsia="Times New Roman" w:hAnsi="Times New Roman" w:cs="Times New Roman"/>
          <w:i/>
          <w:iCs/>
          <w:color w:val="000000"/>
          <w:kern w:val="0"/>
          <w:sz w:val="21"/>
          <w:szCs w:val="21"/>
          <w:lang w:eastAsia="en-US"/>
          <w14:ligatures w14:val="none"/>
        </w:rPr>
        <w:t>y</w:t>
      </w:r>
      <w:r w:rsidRPr="0094702F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-polarized slot and reradiated by the patch in the </w:t>
      </w:r>
      <w:r w:rsidRPr="0094702F">
        <w:rPr>
          <w:rFonts w:ascii="Times New Roman" w:eastAsia="Times New Roman" w:hAnsi="Times New Roman" w:cs="Times New Roman"/>
          <w:i/>
          <w:iCs/>
          <w:color w:val="000000"/>
          <w:kern w:val="0"/>
          <w:sz w:val="21"/>
          <w:szCs w:val="21"/>
          <w:lang w:eastAsia="en-US"/>
          <w14:ligatures w14:val="none"/>
        </w:rPr>
        <w:t>y</w:t>
      </w:r>
      <w:r w:rsidRPr="0094702F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-polarization.</w:t>
      </w:r>
    </w:p>
    <w:p w14:paraId="3E8512A2" w14:textId="19997FCB" w:rsidR="00F35C72" w:rsidRDefault="001879F4" w:rsidP="00C74EE8">
      <w:pPr>
        <w:widowControl/>
        <w:spacing w:after="0" w:line="240" w:lineRule="auto"/>
        <w:ind w:firstLineChars="200" w:firstLine="420"/>
        <w:jc w:val="both"/>
        <w:rPr>
          <w:rFonts w:ascii="Times New Roman" w:hAnsi="Times New Roman" w:cs="Times New Roman"/>
          <w:color w:val="000000"/>
          <w:kern w:val="0"/>
          <w:sz w:val="21"/>
          <w:szCs w:val="21"/>
          <w14:ligatures w14:val="none"/>
        </w:rPr>
      </w:pP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>T</w:t>
      </w:r>
      <w:r w:rsidRPr="00C74EE8">
        <w:rPr>
          <w:rFonts w:ascii="Times New Roman" w:eastAsia="宋体" w:hAnsi="Times New Roman" w:cs="Times New Roman"/>
          <w:color w:val="000000"/>
          <w:kern w:val="0"/>
          <w:sz w:val="21"/>
          <w:szCs w:val="21"/>
          <w14:ligatures w14:val="none"/>
        </w:rPr>
        <w:t xml:space="preserve">o verify the validity of the proposed 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>AF-RIS</w:t>
      </w:r>
      <w:r w:rsidRPr="00C74EE8">
        <w:rPr>
          <w:rFonts w:ascii="Times New Roman" w:eastAsia="宋体" w:hAnsi="Times New Roman" w:cs="Times New Roman"/>
          <w:color w:val="000000"/>
          <w:kern w:val="0"/>
          <w:sz w:val="21"/>
          <w:szCs w:val="21"/>
          <w14:ligatures w14:val="none"/>
        </w:rPr>
        <w:t xml:space="preserve"> element, full wave simulations were conducted with CST MWS. As shown in 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>Fig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.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 xml:space="preserve"> S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2</w:t>
      </w:r>
      <w:r w:rsidR="003D6EE5"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(a)</w:t>
      </w:r>
      <w:r w:rsidRPr="00DC7959">
        <w:rPr>
          <w:rFonts w:ascii="Times New Roman" w:eastAsia="宋体" w:hAnsi="Times New Roman" w:cs="Times New Roman"/>
          <w:color w:val="000000"/>
          <w:kern w:val="0"/>
          <w:sz w:val="21"/>
          <w:szCs w:val="21"/>
          <w14:ligatures w14:val="none"/>
        </w:rPr>
        <w:t>, t</w:t>
      </w:r>
      <w:r w:rsidRPr="00C74EE8">
        <w:rPr>
          <w:rFonts w:ascii="Times New Roman" w:eastAsia="宋体" w:hAnsi="Times New Roman" w:cs="Times New Roman"/>
          <w:color w:val="000000"/>
          <w:kern w:val="0"/>
          <w:sz w:val="21"/>
          <w:szCs w:val="21"/>
          <w14:ligatures w14:val="none"/>
        </w:rPr>
        <w:t xml:space="preserve">he insertion losses of the proposed 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0°/90° phase shifter in two different states remain below 1 dB within 2.8 to 3.2 GHz, while exhibiting a phase shift ranging from 95° to 85°.</w:t>
      </w:r>
      <w:r w:rsidRPr="00C74EE8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The 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0°/180° switch</w:t>
      </w:r>
      <w:r w:rsidRPr="00C74EE8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is realized based on a current inversion mechanism, wherein a 180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°</w:t>
      </w:r>
      <w:r w:rsidRPr="00C74EE8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phase difference is achieved through a pair of oppositely arranged PIN diodes, ensuring a wide and stable phase tuning range. Thus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, the 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>AF-RIS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element </w:t>
      </w:r>
      <w:r w:rsidRPr="00C74EE8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can 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achieve 2-bit phase tunning as depicted in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>Fig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.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 xml:space="preserve"> S</w:t>
      </w:r>
      <w:r w:rsidR="003D6EE5"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2(b)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. Additionally, the S parameters of the </w:t>
      </w:r>
      <w:r w:rsidRPr="00DC7959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>AF-RIS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without the amplifier</w:t>
      </w:r>
      <w:r w:rsidRPr="00DC7959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and filter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are illustrated in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 xml:space="preserve"> Fig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.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 xml:space="preserve"> S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2</w:t>
      </w:r>
      <w:r w:rsidR="003D6EE5"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(c)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. It is eviden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t that the reflection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coefficients of both ports (S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vertAlign w:val="subscript"/>
          <w:lang w:eastAsia="en-US"/>
          <w14:ligatures w14:val="none"/>
        </w:rPr>
        <w:t>11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and S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vertAlign w:val="subscript"/>
          <w:lang w:eastAsia="en-US"/>
          <w14:ligatures w14:val="none"/>
        </w:rPr>
        <w:t>22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) at different phase states are maintained below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-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10 dB from 2.8 to 3.2 GHz, ensuring the broad operating band of 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>AF-RIS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. Furthermore, a high isolation of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30 dB is attained within the operating bandwidth (see the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S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vertAlign w:val="subscript"/>
          <w:lang w:eastAsia="en-US"/>
          <w14:ligatures w14:val="none"/>
        </w:rPr>
        <w:t>21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curve in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>Fig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.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 xml:space="preserve"> S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2</w:t>
      </w:r>
      <w:r w:rsidR="003D6EE5"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(c)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)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, guaranteeing the stability of the amplifier. </w:t>
      </w:r>
    </w:p>
    <w:p w14:paraId="2C4D5CB9" w14:textId="77777777" w:rsidR="00DC7959" w:rsidRDefault="00DC7959" w:rsidP="00DC7959">
      <w:pPr>
        <w:widowControl/>
        <w:spacing w:after="0" w:line="300" w:lineRule="auto"/>
        <w:jc w:val="center"/>
        <w:rPr>
          <w:rFonts w:ascii="Times New Roman" w:eastAsia="Simang" w:hAnsi="Times New Roman" w:cs="Times New Roman"/>
          <w:color w:val="000000"/>
          <w:kern w:val="0"/>
          <w:sz w:val="24"/>
          <w14:ligatures w14:val="none"/>
        </w:rPr>
      </w:pPr>
      <w:r>
        <w:rPr>
          <w:noProof/>
        </w:rPr>
        <w:lastRenderedPageBreak/>
        <w:drawing>
          <wp:inline distT="0" distB="0" distL="0" distR="0" wp14:anchorId="08A05D07" wp14:editId="0B1D7BE9">
            <wp:extent cx="3513781" cy="4909399"/>
            <wp:effectExtent l="0" t="0" r="0" b="5715"/>
            <wp:docPr id="711857901" name="图片 2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857901" name="图片 2" descr="图示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4693" cy="492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B015F" w14:textId="77777777" w:rsidR="00DC7959" w:rsidRPr="0094702F" w:rsidRDefault="00DC7959" w:rsidP="00DC7959">
      <w:pPr>
        <w:widowControl/>
        <w:spacing w:after="0" w:line="240" w:lineRule="auto"/>
        <w:jc w:val="both"/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</w:pPr>
      <w:r w:rsidRPr="0094702F">
        <w:rPr>
          <w:rFonts w:ascii="Times New Roman" w:eastAsia="Simang" w:hAnsi="Times New Roman" w:cs="Times New Roman" w:hint="eastAsia"/>
          <w:b/>
          <w:bCs/>
          <w:color w:val="000000"/>
          <w:kern w:val="0"/>
          <w:sz w:val="20"/>
          <w:szCs w:val="20"/>
          <w:lang w:eastAsia="en-US"/>
          <w14:ligatures w14:val="none"/>
        </w:rPr>
        <w:t>Fig</w:t>
      </w:r>
      <w:r>
        <w:rPr>
          <w:rFonts w:ascii="Times New Roman" w:eastAsia="Simang" w:hAnsi="Times New Roman" w:cs="Times New Roman" w:hint="eastAsia"/>
          <w:b/>
          <w:bCs/>
          <w:color w:val="000000"/>
          <w:kern w:val="0"/>
          <w:sz w:val="20"/>
          <w:szCs w:val="20"/>
          <w14:ligatures w14:val="none"/>
        </w:rPr>
        <w:t xml:space="preserve">. </w:t>
      </w:r>
      <w:r w:rsidRPr="0094702F">
        <w:rPr>
          <w:rFonts w:ascii="Times New Roman" w:eastAsia="Simang" w:hAnsi="Times New Roman" w:cs="Times New Roman" w:hint="eastAsia"/>
          <w:b/>
          <w:bCs/>
          <w:color w:val="000000"/>
          <w:kern w:val="0"/>
          <w:sz w:val="20"/>
          <w:szCs w:val="20"/>
          <w:lang w:eastAsia="en-US"/>
          <w14:ligatures w14:val="none"/>
        </w:rPr>
        <w:t>S1</w:t>
      </w:r>
      <w:r w:rsidRPr="0094702F">
        <w:rPr>
          <w:rFonts w:ascii="Times New Roman" w:eastAsia="Simang" w:hAnsi="Times New Roman" w:cs="Times New Roman" w:hint="eastAsia"/>
          <w:b/>
          <w:bCs/>
          <w:color w:val="000000"/>
          <w:kern w:val="0"/>
          <w:sz w:val="20"/>
          <w:szCs w:val="20"/>
          <w14:ligatures w14:val="none"/>
        </w:rPr>
        <w:t>.</w:t>
      </w:r>
      <w:r w:rsidRPr="0094702F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 xml:space="preserve"> The structure of the AF-RIS element. </w:t>
      </w:r>
      <w:r w:rsidRPr="0094702F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(a)</w:t>
      </w:r>
      <w:r w:rsidRPr="0094702F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 xml:space="preserve"> Exploded view of the proposed AF-RIS element. </w:t>
      </w:r>
      <w:r w:rsidRPr="0094702F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(</w:t>
      </w:r>
      <w:r w:rsidRPr="0094702F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>b</w:t>
      </w:r>
      <w:r w:rsidRPr="0094702F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)</w:t>
      </w:r>
      <w:r w:rsidRPr="0094702F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 xml:space="preserve"> Top view of the slot plane and the microstrip network. </w:t>
      </w:r>
      <w:r w:rsidRPr="0094702F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(</w:t>
      </w:r>
      <w:r w:rsidRPr="0094702F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>c</w:t>
      </w:r>
      <w:r w:rsidRPr="0094702F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)</w:t>
      </w:r>
      <w:r w:rsidRPr="0094702F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 xml:space="preserve"> Detailed view of the x-polarized and y-polarized slot. </w:t>
      </w:r>
      <w:r w:rsidRPr="0094702F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(</w:t>
      </w:r>
      <w:r w:rsidRPr="0094702F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>d</w:t>
      </w:r>
      <w:r w:rsidRPr="0094702F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-</w:t>
      </w:r>
      <w:r w:rsidRPr="0094702F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>e</w:t>
      </w:r>
      <w:r w:rsidRPr="0094702F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)</w:t>
      </w:r>
      <w:r w:rsidRPr="0094702F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 xml:space="preserve"> Detailed view of </w:t>
      </w:r>
      <w:r w:rsidRPr="0094702F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0°/90°</w:t>
      </w:r>
      <w:r w:rsidRPr="0094702F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 xml:space="preserve"> phase shifter and </w:t>
      </w:r>
      <w:r w:rsidRPr="0094702F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0°/180°</w:t>
      </w:r>
      <w:r w:rsidRPr="0094702F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 xml:space="preserve"> switch.</w:t>
      </w:r>
    </w:p>
    <w:p w14:paraId="3D4C1EFB" w14:textId="77777777" w:rsidR="00DC7959" w:rsidRPr="00DC7959" w:rsidRDefault="00DC7959" w:rsidP="00C74EE8">
      <w:pPr>
        <w:widowControl/>
        <w:spacing w:after="0" w:line="240" w:lineRule="auto"/>
        <w:ind w:firstLineChars="200" w:firstLine="420"/>
        <w:jc w:val="both"/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</w:pPr>
    </w:p>
    <w:p w14:paraId="3E8512A3" w14:textId="70309FDF" w:rsidR="00F35C72" w:rsidRPr="00C74EE8" w:rsidRDefault="001879F4" w:rsidP="00C74EE8">
      <w:pPr>
        <w:widowControl/>
        <w:spacing w:after="0" w:line="240" w:lineRule="auto"/>
        <w:ind w:firstLineChars="200" w:firstLine="420"/>
        <w:jc w:val="both"/>
        <w:rPr>
          <w:rFonts w:ascii="Times New Roman" w:hAnsi="Times New Roman" w:cs="Times New Roman"/>
          <w:color w:val="000000"/>
          <w:kern w:val="0"/>
          <w:sz w:val="21"/>
          <w:szCs w:val="21"/>
          <w14:ligatures w14:val="none"/>
        </w:rPr>
      </w:pPr>
      <w:r w:rsidRPr="00DC7959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>T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he simulated reflection amplitude of the </w:t>
      </w:r>
      <w:r w:rsidRPr="00DC7959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>AF-RIS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under normal incidence at four phase states is illustrated in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 xml:space="preserve"> Fig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.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 xml:space="preserve"> S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2</w:t>
      </w:r>
      <w:r w:rsidR="003D6EE5"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(d)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. The reflection coefficients are denoted as R</w:t>
      </w:r>
      <w:r w:rsidRPr="00DC7959">
        <w:rPr>
          <w:rFonts w:ascii="Times New Roman" w:eastAsia="Times New Roman" w:hAnsi="Times New Roman" w:cs="Times New Roman"/>
          <w:i/>
          <w:iCs/>
          <w:color w:val="000000"/>
          <w:kern w:val="0"/>
          <w:sz w:val="21"/>
          <w:szCs w:val="21"/>
          <w:lang w:eastAsia="en-US"/>
          <w14:ligatures w14:val="none"/>
        </w:rPr>
        <w:t>x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-</w:t>
      </w:r>
      <w:r w:rsidRPr="00DC7959">
        <w:rPr>
          <w:rFonts w:ascii="Times New Roman" w:eastAsia="Times New Roman" w:hAnsi="Times New Roman" w:cs="Times New Roman"/>
          <w:i/>
          <w:iCs/>
          <w:color w:val="000000"/>
          <w:kern w:val="0"/>
          <w:sz w:val="21"/>
          <w:szCs w:val="21"/>
          <w:lang w:eastAsia="en-US"/>
          <w14:ligatures w14:val="none"/>
        </w:rPr>
        <w:t>y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. The left and right parts of the subscripts divided by “-” in the notation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s represent the incident and reflection polarization directions, respectively.</w:t>
      </w:r>
      <w:r w:rsidRPr="00C74EE8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For </w:t>
      </w:r>
      <w:r w:rsidRPr="00C74EE8">
        <w:rPr>
          <w:rFonts w:ascii="Times New Roman" w:hAnsi="Times New Roman" w:cs="Times New Roman"/>
          <w:color w:val="000000"/>
          <w:kern w:val="0"/>
          <w:sz w:val="21"/>
          <w:szCs w:val="21"/>
          <w14:ligatures w14:val="none"/>
        </w:rPr>
        <w:t>comparison</w:t>
      </w:r>
      <w:r w:rsidRPr="00C74EE8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>, the lossy RIS is considered here, where ports 1 and 2 are directly connected. T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he </w:t>
      </w:r>
      <w:r w:rsidRPr="00C74EE8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>amplitude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of the</w:t>
      </w:r>
      <w:r w:rsidRPr="00C74EE8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lossy 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>RIS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at the four phase states ranges from -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>6.3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to -3.8 dB within the 2.8 to 3.2 GHz range, indicating effective energy conversion from </w:t>
      </w:r>
      <w:r w:rsidRPr="00C74EE8">
        <w:rPr>
          <w:rFonts w:ascii="Times New Roman" w:eastAsia="Times New Roman" w:hAnsi="Times New Roman" w:cs="Times New Roman"/>
          <w:i/>
          <w:iCs/>
          <w:color w:val="000000"/>
          <w:kern w:val="0"/>
          <w:sz w:val="21"/>
          <w:szCs w:val="21"/>
          <w:lang w:eastAsia="en-US"/>
          <w14:ligatures w14:val="none"/>
        </w:rPr>
        <w:t>x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-polarized waves to </w:t>
      </w:r>
      <w:r w:rsidRPr="00C74EE8">
        <w:rPr>
          <w:rFonts w:ascii="Times New Roman" w:eastAsia="Times New Roman" w:hAnsi="Times New Roman" w:cs="Times New Roman"/>
          <w:i/>
          <w:iCs/>
          <w:color w:val="000000"/>
          <w:kern w:val="0"/>
          <w:sz w:val="21"/>
          <w:szCs w:val="21"/>
          <w:lang w:eastAsia="en-US"/>
          <w14:ligatures w14:val="none"/>
        </w:rPr>
        <w:t>y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-polarized waves.</w:t>
      </w:r>
      <w:r w:rsidRPr="00C74EE8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For the </w:t>
      </w:r>
      <w:r w:rsidRPr="00C74EE8">
        <w:rPr>
          <w:rFonts w:ascii="Times New Roman" w:hAnsi="Times New Roman" w:cs="Times New Roman"/>
          <w:color w:val="000000"/>
          <w:kern w:val="0"/>
          <w:sz w:val="21"/>
          <w:szCs w:val="21"/>
          <w14:ligatures w14:val="none"/>
        </w:rPr>
        <w:t>normal</w:t>
      </w:r>
      <w:r w:rsidRPr="00C74EE8">
        <w:rPr>
          <w:rFonts w:ascii="Times New Roman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AF-RIS </w:t>
      </w:r>
      <w:r w:rsidRPr="00C74EE8">
        <w:rPr>
          <w:rFonts w:ascii="Times New Roman" w:hAnsi="Times New Roman" w:cs="Times New Roman"/>
          <w:color w:val="000000"/>
          <w:kern w:val="0"/>
          <w:sz w:val="21"/>
          <w:szCs w:val="21"/>
          <w14:ligatures w14:val="none"/>
        </w:rPr>
        <w:t>element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, the 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filter (BFCN-3010+, 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Mini-Circuit Ltd.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) and 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amplifier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(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LEE-39+, Mini-C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ircuit Ltd</w:t>
      </w:r>
      <w:r w:rsidRPr="00DC7959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>.) are</w:t>
      </w:r>
      <w:r w:rsidRPr="00DC7959">
        <w:rPr>
          <w:rFonts w:ascii="宋体" w:eastAsia="宋体" w:hAnsi="宋体" w:cs="宋体"/>
          <w:color w:val="000000"/>
          <w:kern w:val="0"/>
          <w:sz w:val="21"/>
          <w:szCs w:val="21"/>
          <w14:ligatures w14:val="none"/>
        </w:rPr>
        <w:t xml:space="preserve"> 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integrated between ports 1 and 2 to </w:t>
      </w:r>
      <w:r w:rsidRPr="00DC7959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>realize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</w:t>
      </w:r>
      <w:r w:rsidRPr="00DC7959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>frequency selectivity and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energy enhancement. As demonstrated in 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>Fig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.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:lang w:eastAsia="en-US"/>
          <w14:ligatures w14:val="none"/>
        </w:rPr>
        <w:t xml:space="preserve"> S</w:t>
      </w:r>
      <w:r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2</w:t>
      </w:r>
      <w:r w:rsidR="003D6EE5" w:rsidRPr="00DC7959">
        <w:rPr>
          <w:rFonts w:ascii="Times New Roman" w:eastAsia="Simang" w:hAnsi="Times New Roman" w:cs="Times New Roman" w:hint="eastAsia"/>
          <w:color w:val="000000" w:themeColor="text1"/>
          <w:kern w:val="0"/>
          <w:sz w:val="21"/>
          <w:szCs w:val="21"/>
          <w14:ligatures w14:val="none"/>
        </w:rPr>
        <w:t>(d)</w:t>
      </w:r>
      <w:r w:rsidRPr="00DC7959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, the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reflection amplitude at each phase state exceeds 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>8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dB within 2.8 to 3.2 GHz, signifying much stronger energy in the reflected </w:t>
      </w:r>
      <w:r w:rsidRPr="00C74EE8">
        <w:rPr>
          <w:rFonts w:ascii="Times New Roman" w:eastAsia="Times New Roman" w:hAnsi="Times New Roman" w:cs="Times New Roman"/>
          <w:i/>
          <w:iCs/>
          <w:color w:val="000000"/>
          <w:kern w:val="0"/>
          <w:sz w:val="21"/>
          <w:szCs w:val="21"/>
          <w:lang w:eastAsia="en-US"/>
          <w14:ligatures w14:val="none"/>
        </w:rPr>
        <w:t>y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-polarized EM waves compared to the incident </w:t>
      </w:r>
      <w:r w:rsidRPr="00C74EE8">
        <w:rPr>
          <w:rFonts w:ascii="Times New Roman" w:eastAsia="Times New Roman" w:hAnsi="Times New Roman" w:cs="Times New Roman"/>
          <w:i/>
          <w:iCs/>
          <w:color w:val="000000"/>
          <w:kern w:val="0"/>
          <w:sz w:val="21"/>
          <w:szCs w:val="21"/>
          <w:lang w:eastAsia="en-US"/>
          <w14:ligatures w14:val="none"/>
        </w:rPr>
        <w:t>x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-polarized waves.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In addition, the </w:t>
      </w:r>
      <w:r w:rsidRPr="00C74EE8">
        <w:rPr>
          <w:rFonts w:ascii="Times New Roman" w:eastAsia="宋体" w:hAnsi="Times New Roman" w:cs="Times New Roman"/>
          <w:color w:val="000000"/>
          <w:kern w:val="0"/>
          <w:sz w:val="21"/>
          <w:szCs w:val="21"/>
          <w14:ligatures w14:val="none"/>
        </w:rPr>
        <w:t>amplitude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decreases to below -21 and -16 dB at 2.6 GHz and 3.4 GHz, respectively, leading to </w:t>
      </w:r>
      <w:r w:rsidRPr="00C74EE8">
        <w:rPr>
          <w:rFonts w:ascii="Times New Roman" w:eastAsia="宋体" w:hAnsi="Times New Roman" w:cs="Times New Roman"/>
          <w:color w:val="000000"/>
          <w:kern w:val="0"/>
          <w:sz w:val="21"/>
          <w:szCs w:val="21"/>
          <w14:ligatures w14:val="none"/>
        </w:rPr>
        <w:t>a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great out-of-band rejection. Furthermore, i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>t is noteworthy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the 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>AF-RIS</w:t>
      </w:r>
      <w:r w:rsidRPr="00C74EE8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element with the four different phase states exhibits similar performance, with only minor discrepancies in the amplitude response at each state.</w:t>
      </w:r>
    </w:p>
    <w:p w14:paraId="3E8512A4" w14:textId="77777777" w:rsidR="00F35C72" w:rsidRPr="00C74EE8" w:rsidRDefault="001879F4" w:rsidP="00C74EE8">
      <w:pPr>
        <w:widowControl/>
        <w:spacing w:after="0" w:line="240" w:lineRule="auto"/>
        <w:ind w:firstLineChars="200" w:firstLine="420"/>
        <w:jc w:val="both"/>
        <w:rPr>
          <w:rFonts w:ascii="Times New Roman" w:eastAsia="Simang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</w:pPr>
      <w:r w:rsidRPr="00C74EE8">
        <w:rPr>
          <w:rFonts w:ascii="Times New Roman" w:eastAsia="Simang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In the design above, the polarization conversion ensures the high isolation between the input and output ports of the amplifier, which avoids the undesired oscillation. </w:t>
      </w:r>
      <w:r w:rsidRPr="00C74EE8">
        <w:rPr>
          <w:rFonts w:ascii="Times New Roman" w:eastAsia="Simang" w:hAnsi="Times New Roman" w:cs="Times New Roman"/>
          <w:color w:val="000000"/>
          <w:kern w:val="0"/>
          <w:sz w:val="21"/>
          <w:szCs w:val="21"/>
          <w14:ligatures w14:val="none"/>
        </w:rPr>
        <w:t>The</w:t>
      </w:r>
      <w:r w:rsidRPr="00C74EE8">
        <w:rPr>
          <w:rFonts w:ascii="Times New Roman" w:eastAsia="Simang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</w:t>
      </w:r>
      <w:r w:rsidRPr="00C74EE8">
        <w:rPr>
          <w:rFonts w:ascii="Times New Roman" w:eastAsia="Simang" w:hAnsi="Times New Roman" w:cs="Times New Roman"/>
          <w:color w:val="000000"/>
          <w:kern w:val="0"/>
          <w:sz w:val="21"/>
          <w:szCs w:val="21"/>
          <w14:ligatures w14:val="none"/>
        </w:rPr>
        <w:t>integrated</w:t>
      </w:r>
      <w:r w:rsidRPr="00C74EE8">
        <w:rPr>
          <w:rFonts w:ascii="Times New Roman" w:eastAsia="Simang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 filter provides great bandpass response and out-of-band rejection. </w:t>
      </w:r>
      <w:r w:rsidRPr="00C74EE8">
        <w:rPr>
          <w:rFonts w:ascii="Times New Roman" w:eastAsia="Simang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The elaborate design of the slot-coupled structure brings a wide operating band. Besides, the combination of 0°/90° </w:t>
      </w:r>
      <w:r w:rsidRPr="00C74EE8">
        <w:rPr>
          <w:rFonts w:ascii="Times New Roman" w:eastAsia="Simang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lastRenderedPageBreak/>
        <w:t xml:space="preserve">phase shifter and 0°/180° switch provides the 2-bit phase tuning ability. Thus, the proposed </w:t>
      </w:r>
      <w:r w:rsidRPr="00C74EE8">
        <w:rPr>
          <w:rFonts w:ascii="Times New Roman" w:eastAsia="Simang" w:hAnsi="Times New Roman" w:cs="Times New Roman" w:hint="eastAsia"/>
          <w:color w:val="000000"/>
          <w:kern w:val="0"/>
          <w:sz w:val="21"/>
          <w:szCs w:val="21"/>
          <w14:ligatures w14:val="none"/>
        </w:rPr>
        <w:t>AF-RIS</w:t>
      </w:r>
      <w:r w:rsidRPr="00C74EE8">
        <w:rPr>
          <w:rFonts w:ascii="Times New Roman" w:eastAsia="Simang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element can achieve energy amplification</w:t>
      </w:r>
      <w:r w:rsidRPr="00C74EE8">
        <w:rPr>
          <w:rFonts w:ascii="Times New Roman" w:eastAsia="Simang" w:hAnsi="Times New Roman" w:cs="Times New Roman" w:hint="eastAsia"/>
          <w:color w:val="000000"/>
          <w:kern w:val="0"/>
          <w:sz w:val="21"/>
          <w:szCs w:val="21"/>
          <w14:ligatures w14:val="none"/>
        </w:rPr>
        <w:t xml:space="preserve">, </w:t>
      </w:r>
      <w:r w:rsidRPr="00C74EE8">
        <w:rPr>
          <w:rFonts w:ascii="Times New Roman" w:eastAsia="宋体" w:hAnsi="Times New Roman" w:cs="Times New Roman" w:hint="eastAsia"/>
          <w:color w:val="000000"/>
          <w:kern w:val="0"/>
          <w:sz w:val="21"/>
          <w:szCs w:val="21"/>
          <w14:ligatures w14:val="none"/>
        </w:rPr>
        <w:t>frequency selectivity</w:t>
      </w:r>
      <w:r w:rsidRPr="00C74EE8">
        <w:rPr>
          <w:rFonts w:ascii="Times New Roman" w:eastAsia="宋体" w:hAnsi="Times New Roman" w:cs="Times New Roman"/>
          <w:color w:val="000000"/>
          <w:kern w:val="0"/>
          <w:sz w:val="21"/>
          <w:szCs w:val="21"/>
          <w14:ligatures w14:val="none"/>
        </w:rPr>
        <w:t>,</w:t>
      </w:r>
      <w:r w:rsidRPr="00C74EE8">
        <w:rPr>
          <w:rFonts w:ascii="Times New Roman" w:eastAsia="Simang" w:hAnsi="Times New Roman" w:cs="Times New Roman"/>
          <w:color w:val="000000"/>
          <w:kern w:val="0"/>
          <w:sz w:val="21"/>
          <w:szCs w:val="21"/>
          <w:lang w:eastAsia="en-US"/>
          <w14:ligatures w14:val="none"/>
        </w:rPr>
        <w:t xml:space="preserve"> and 2-bit phase tuning in a wide band.</w:t>
      </w:r>
    </w:p>
    <w:p w14:paraId="2A36DD1F" w14:textId="77777777" w:rsidR="00A13362" w:rsidRPr="0094702F" w:rsidRDefault="00A13362">
      <w:pPr>
        <w:widowControl/>
        <w:spacing w:after="0" w:line="240" w:lineRule="auto"/>
        <w:jc w:val="both"/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</w:pPr>
    </w:p>
    <w:p w14:paraId="28BEF535" w14:textId="77777777" w:rsidR="00DC7959" w:rsidRDefault="00A13362" w:rsidP="00A13362">
      <w:pPr>
        <w:spacing w:after="120" w:line="240" w:lineRule="auto"/>
        <w:jc w:val="both"/>
        <w:rPr>
          <w:rFonts w:ascii="Times New Roman" w:eastAsia="等线" w:hAnsi="Times New Roman" w:cs="Times New Roman"/>
          <w:b/>
          <w:kern w:val="0"/>
          <w:sz w:val="21"/>
          <w:szCs w:val="20"/>
          <w14:ligatures w14:val="none"/>
        </w:rPr>
      </w:pPr>
      <w:r w:rsidRPr="0094702F">
        <w:rPr>
          <w:rFonts w:ascii="Times New Roman" w:eastAsia="等线" w:hAnsi="Times New Roman" w:cs="Times New Roman" w:hint="eastAsia"/>
          <w:b/>
          <w:kern w:val="0"/>
          <w:sz w:val="21"/>
          <w:szCs w:val="20"/>
          <w14:ligatures w14:val="none"/>
        </w:rPr>
        <w:t xml:space="preserve">Table S1 </w:t>
      </w:r>
    </w:p>
    <w:p w14:paraId="683D1462" w14:textId="40D1BE02" w:rsidR="00A13362" w:rsidRPr="0029583E" w:rsidRDefault="00A13362" w:rsidP="00A13362">
      <w:pPr>
        <w:spacing w:after="120" w:line="240" w:lineRule="auto"/>
        <w:jc w:val="both"/>
        <w:rPr>
          <w:rFonts w:ascii="Times New Roman" w:eastAsia="宋体" w:hAnsi="Times New Roman" w:cs="Times New Roman"/>
          <w:kern w:val="0"/>
          <w:sz w:val="21"/>
          <w:szCs w:val="21"/>
          <w:lang w:eastAsia="en-US"/>
          <w14:ligatures w14:val="none"/>
        </w:rPr>
      </w:pPr>
      <w:r w:rsidRPr="0094702F">
        <w:rPr>
          <w:rFonts w:ascii="Times New Roman" w:eastAsia="等线" w:hAnsi="Times New Roman" w:cs="Times New Roman" w:hint="eastAsia"/>
          <w:bCs/>
          <w:kern w:val="0"/>
          <w:sz w:val="21"/>
          <w:szCs w:val="20"/>
          <w14:ligatures w14:val="none"/>
        </w:rPr>
        <w:t>The structure</w:t>
      </w:r>
      <w:r w:rsidRPr="0094702F">
        <w:rPr>
          <w:rFonts w:ascii="Times New Roman" w:eastAsia="等线" w:hAnsi="Times New Roman" w:cs="Times New Roman" w:hint="eastAsia"/>
          <w:b/>
          <w:kern w:val="0"/>
          <w:sz w:val="21"/>
          <w:szCs w:val="20"/>
          <w14:ligatures w14:val="none"/>
        </w:rPr>
        <w:t xml:space="preserve"> </w:t>
      </w:r>
      <w:r w:rsidRPr="0094702F">
        <w:rPr>
          <w:rFonts w:ascii="Times New Roman" w:eastAsia="等线" w:hAnsi="Times New Roman" w:cs="Times New Roman" w:hint="eastAsia"/>
          <w:bCs/>
          <w:kern w:val="0"/>
          <w:sz w:val="21"/>
          <w:szCs w:val="20"/>
          <w14:ligatures w14:val="none"/>
        </w:rPr>
        <w:t>parameters of the AF-RIS element</w:t>
      </w:r>
      <w:r w:rsidR="00DC7959">
        <w:rPr>
          <w:rFonts w:ascii="Times New Roman" w:eastAsia="等线" w:hAnsi="Times New Roman" w:cs="Times New Roman" w:hint="eastAsia"/>
          <w:bCs/>
          <w:kern w:val="0"/>
          <w:sz w:val="21"/>
          <w:szCs w:val="20"/>
          <w14:ligatures w14:val="none"/>
        </w:rPr>
        <w:t>.</w:t>
      </w:r>
    </w:p>
    <w:tbl>
      <w:tblPr>
        <w:tblStyle w:val="af8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3"/>
        <w:gridCol w:w="1206"/>
        <w:gridCol w:w="1205"/>
        <w:gridCol w:w="1206"/>
        <w:gridCol w:w="1207"/>
        <w:gridCol w:w="1206"/>
        <w:gridCol w:w="1206"/>
        <w:gridCol w:w="1207"/>
      </w:tblGrid>
      <w:tr w:rsidR="00A13362" w:rsidRPr="00365711" w14:paraId="1BD4B624" w14:textId="77777777" w:rsidTr="00DC7959">
        <w:trPr>
          <w:cantSplit/>
          <w:trHeight w:val="340"/>
        </w:trPr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A43E306" w14:textId="77777777" w:rsidR="00A13362" w:rsidRPr="0029583E" w:rsidRDefault="00A13362" w:rsidP="00DC7959">
            <w:pPr>
              <w:widowControl/>
              <w:snapToGrid w:val="0"/>
              <w:spacing w:after="0" w:line="280" w:lineRule="atLeast"/>
              <w:rPr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eastAsia="Simang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Parameters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9691479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rFonts w:eastAsia="Simang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eastAsia="Simang" w:hint="eastAsia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r w:rsidRPr="00356F64">
              <w:rPr>
                <w:rFonts w:eastAsia="Simang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F43681B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rFonts w:eastAsia="Simang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eastAsia="Simang" w:hint="eastAsia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r w:rsidRPr="00356F64">
              <w:rPr>
                <w:rFonts w:eastAsia="Simang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2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7FDC134" w14:textId="77777777" w:rsidR="00A13362" w:rsidRPr="0029583E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:lang w:eastAsia="en-US"/>
                <w14:ligatures w14:val="none"/>
              </w:rPr>
            </w:pPr>
            <w:r w:rsidRPr="00356F64">
              <w:rPr>
                <w:rFonts w:eastAsia="Simang" w:hint="eastAsia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r w:rsidRPr="00356F64">
              <w:rPr>
                <w:rFonts w:eastAsia="Simang" w:hint="eastAsia"/>
                <w:i/>
                <w:iCs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3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CE9C939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rFonts w:eastAsia="Simang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eastAsia="Simang" w:hint="eastAsia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r w:rsidRPr="00356F64">
              <w:rPr>
                <w:rFonts w:eastAsia="Simang" w:hint="eastAsia"/>
                <w:i/>
                <w:iCs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4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FD967AC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rFonts w:eastAsia="Simang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eastAsia="Simang" w:hint="eastAsia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 w:rsidRPr="00356F64">
              <w:rPr>
                <w:rFonts w:eastAsia="Simang" w:hint="eastAsia"/>
                <w:i/>
                <w:iCs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26B14C5" w14:textId="77777777" w:rsidR="00A13362" w:rsidRPr="0029583E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:lang w:eastAsia="en-US"/>
                <w14:ligatures w14:val="none"/>
              </w:rPr>
            </w:pPr>
            <w:r w:rsidRPr="00356F64">
              <w:rPr>
                <w:rFonts w:eastAsia="Simang" w:hint="eastAsia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 w:rsidRPr="00356F64">
              <w:rPr>
                <w:rFonts w:eastAsia="Simang" w:hint="eastAsia"/>
                <w:i/>
                <w:iCs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108709A" w14:textId="77777777" w:rsidR="00A13362" w:rsidRPr="0029583E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:lang w:eastAsia="en-US"/>
                <w14:ligatures w14:val="none"/>
              </w:rPr>
            </w:pPr>
            <w:r w:rsidRPr="00356F64">
              <w:rPr>
                <w:rFonts w:eastAsia="Simang" w:hint="eastAsia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 w:rsidRPr="00356F64">
              <w:rPr>
                <w:rFonts w:eastAsia="Simang" w:hint="eastAsia"/>
                <w:i/>
                <w:iCs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3</w:t>
            </w:r>
          </w:p>
        </w:tc>
      </w:tr>
      <w:tr w:rsidR="00A13362" w:rsidRPr="00365711" w14:paraId="1F73E244" w14:textId="77777777" w:rsidTr="00DC7959">
        <w:trPr>
          <w:cantSplit/>
          <w:trHeight w:val="340"/>
        </w:trPr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4A5C46AA" w14:textId="77777777" w:rsidR="00A13362" w:rsidRPr="0029583E" w:rsidRDefault="00A13362" w:rsidP="00DC7959">
            <w:pPr>
              <w:widowControl/>
              <w:snapToGrid w:val="0"/>
              <w:spacing w:after="0" w:line="280" w:lineRule="atLeast"/>
              <w:rPr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hint="eastAsia"/>
                <w:b/>
                <w:bCs/>
                <w:kern w:val="0"/>
                <w:sz w:val="20"/>
                <w:szCs w:val="20"/>
                <w14:ligatures w14:val="none"/>
              </w:rPr>
              <w:t>Values / mm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510FBB74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hint="eastAsia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639726DB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hint="eastAsia"/>
                <w:kern w:val="0"/>
                <w:sz w:val="20"/>
                <w:szCs w:val="20"/>
                <w14:ligatures w14:val="none"/>
              </w:rPr>
              <w:t>7.5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38BA97F8" w14:textId="77777777" w:rsidR="00A13362" w:rsidRPr="0029583E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hint="eastAsia"/>
                <w:kern w:val="0"/>
                <w:sz w:val="20"/>
                <w:szCs w:val="20"/>
                <w14:ligatures w14:val="none"/>
              </w:rPr>
              <w:t>0.762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6964DAF6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hint="eastAsia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5D30EF59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hint="eastAsia"/>
                <w:kern w:val="0"/>
                <w:sz w:val="20"/>
                <w:szCs w:val="20"/>
                <w14:ligatures w14:val="none"/>
              </w:rPr>
              <w:t>6.4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395B1D52" w14:textId="77777777" w:rsidR="00A13362" w:rsidRPr="0029583E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hint="eastAsia"/>
                <w:kern w:val="0"/>
                <w:sz w:val="20"/>
                <w:szCs w:val="20"/>
                <w14:ligatures w14:val="none"/>
              </w:rPr>
              <w:t>1.3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7780B385" w14:textId="77777777" w:rsidR="00A13362" w:rsidRPr="0029583E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hint="eastAsia"/>
                <w:kern w:val="0"/>
                <w:sz w:val="20"/>
                <w:szCs w:val="20"/>
                <w14:ligatures w14:val="none"/>
              </w:rPr>
              <w:t>8.0</w:t>
            </w:r>
          </w:p>
        </w:tc>
      </w:tr>
      <w:tr w:rsidR="00A13362" w:rsidRPr="00365711" w14:paraId="620CBF7F" w14:textId="77777777" w:rsidTr="00DC7959">
        <w:trPr>
          <w:cantSplit/>
          <w:trHeight w:val="454"/>
        </w:trPr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BBC0260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</w:pPr>
            <w:r w:rsidRPr="00356F64">
              <w:rPr>
                <w:rFonts w:eastAsia="Simang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Parameters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6B3F524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hint="eastAsia"/>
                <w:i/>
                <w:iCs/>
                <w:kern w:val="0"/>
                <w:sz w:val="20"/>
                <w:szCs w:val="20"/>
                <w14:ligatures w14:val="none"/>
              </w:rPr>
              <w:t>a</w:t>
            </w:r>
            <w:r w:rsidRPr="00356F64">
              <w:rPr>
                <w:rFonts w:hint="eastAsia"/>
                <w:kern w:val="0"/>
                <w:sz w:val="20"/>
                <w:szCs w:val="20"/>
                <w:vertAlign w:val="subscript"/>
                <w14:ligatures w14:val="none"/>
              </w:rPr>
              <w:t>4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0D03EDF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hint="eastAsia"/>
                <w:i/>
                <w:iCs/>
                <w:kern w:val="0"/>
                <w:sz w:val="20"/>
                <w:szCs w:val="20"/>
                <w14:ligatures w14:val="none"/>
              </w:rPr>
              <w:t>b</w:t>
            </w:r>
            <w:r w:rsidRPr="00356F64">
              <w:rPr>
                <w:rFonts w:hint="eastAsia"/>
                <w:kern w:val="0"/>
                <w:sz w:val="20"/>
                <w:szCs w:val="20"/>
                <w:vertAlign w:val="subscript"/>
                <w14:ligatures w14:val="none"/>
              </w:rPr>
              <w:t>1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008ADDB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hint="eastAsia"/>
                <w:i/>
                <w:iCs/>
                <w:kern w:val="0"/>
                <w:sz w:val="20"/>
                <w:szCs w:val="20"/>
                <w14:ligatures w14:val="none"/>
              </w:rPr>
              <w:t>b</w:t>
            </w:r>
            <w:r w:rsidRPr="00356F64">
              <w:rPr>
                <w:rFonts w:hint="eastAsia"/>
                <w:kern w:val="0"/>
                <w:sz w:val="20"/>
                <w:szCs w:val="20"/>
                <w:vertAlign w:val="subscript"/>
                <w14:ligatures w14:val="none"/>
              </w:rPr>
              <w:t>2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80270EB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:lang w:eastAsia="en-US"/>
                <w14:ligatures w14:val="none"/>
              </w:rPr>
            </w:pPr>
            <w:r w:rsidRPr="00356F64">
              <w:rPr>
                <w:rFonts w:hint="eastAsia"/>
                <w:i/>
                <w:iCs/>
                <w:kern w:val="0"/>
                <w:sz w:val="20"/>
                <w:szCs w:val="20"/>
                <w14:ligatures w14:val="none"/>
              </w:rPr>
              <w:t>b</w:t>
            </w:r>
            <w:r w:rsidRPr="00356F64">
              <w:rPr>
                <w:rFonts w:hint="eastAsia"/>
                <w:kern w:val="0"/>
                <w:sz w:val="20"/>
                <w:szCs w:val="20"/>
                <w:vertAlign w:val="subscript"/>
                <w14:ligatures w14:val="none"/>
              </w:rPr>
              <w:t>3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0B2B05B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:lang w:eastAsia="en-US"/>
                <w14:ligatures w14:val="none"/>
              </w:rPr>
            </w:pPr>
            <w:r w:rsidRPr="00356F64">
              <w:rPr>
                <w:rFonts w:hint="eastAsia"/>
                <w:i/>
                <w:iCs/>
                <w:kern w:val="0"/>
                <w:sz w:val="20"/>
                <w:szCs w:val="20"/>
                <w14:ligatures w14:val="none"/>
              </w:rPr>
              <w:t>b</w:t>
            </w:r>
            <w:r w:rsidRPr="00356F64">
              <w:rPr>
                <w:rFonts w:hint="eastAsia"/>
                <w:kern w:val="0"/>
                <w:sz w:val="20"/>
                <w:szCs w:val="20"/>
                <w:vertAlign w:val="subscript"/>
                <w14:ligatures w14:val="none"/>
              </w:rPr>
              <w:t>4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2244363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:lang w:eastAsia="en-US"/>
                <w14:ligatures w14:val="none"/>
              </w:rPr>
            </w:pPr>
            <w:r w:rsidRPr="00356F64">
              <w:rPr>
                <w:rFonts w:hint="eastAsia"/>
                <w:i/>
                <w:iCs/>
                <w:kern w:val="0"/>
                <w:sz w:val="20"/>
                <w:szCs w:val="20"/>
                <w14:ligatures w14:val="none"/>
              </w:rPr>
              <w:t>b</w:t>
            </w:r>
            <w:r w:rsidRPr="00356F64">
              <w:rPr>
                <w:rFonts w:hint="eastAsia"/>
                <w:kern w:val="0"/>
                <w:sz w:val="20"/>
                <w:szCs w:val="20"/>
                <w:vertAlign w:val="subscript"/>
                <w14:ligatures w14:val="none"/>
              </w:rPr>
              <w:t>5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43A0CE0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:lang w:eastAsia="en-US"/>
                <w14:ligatures w14:val="none"/>
              </w:rPr>
            </w:pPr>
            <w:r w:rsidRPr="00356F64">
              <w:rPr>
                <w:rFonts w:hint="eastAsia"/>
                <w:i/>
                <w:iCs/>
                <w:kern w:val="0"/>
                <w:sz w:val="20"/>
                <w:szCs w:val="20"/>
                <w14:ligatures w14:val="none"/>
              </w:rPr>
              <w:t>b</w:t>
            </w:r>
            <w:r w:rsidRPr="00356F64">
              <w:rPr>
                <w:rFonts w:hint="eastAsia"/>
                <w:kern w:val="0"/>
                <w:sz w:val="20"/>
                <w:szCs w:val="20"/>
                <w:vertAlign w:val="subscript"/>
                <w14:ligatures w14:val="none"/>
              </w:rPr>
              <w:t>6</w:t>
            </w:r>
          </w:p>
        </w:tc>
      </w:tr>
      <w:tr w:rsidR="00A13362" w:rsidRPr="00365711" w14:paraId="6ED4DD6F" w14:textId="77777777" w:rsidTr="00DC7959">
        <w:trPr>
          <w:cantSplit/>
          <w:trHeight w:val="272"/>
        </w:trPr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1E1B47FA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</w:pPr>
            <w:r w:rsidRPr="00356F64">
              <w:rPr>
                <w:rFonts w:hint="eastAsia"/>
                <w:b/>
                <w:bCs/>
                <w:kern w:val="0"/>
                <w:sz w:val="20"/>
                <w:szCs w:val="20"/>
                <w14:ligatures w14:val="none"/>
              </w:rPr>
              <w:t>Values / mm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17A4F752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hint="eastAsia"/>
                <w:kern w:val="0"/>
                <w:sz w:val="20"/>
                <w:szCs w:val="20"/>
                <w14:ligatures w14:val="none"/>
              </w:rPr>
              <w:t>0.9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2EB0D2CA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hint="eastAsia"/>
                <w:kern w:val="0"/>
                <w:sz w:val="20"/>
                <w:szCs w:val="20"/>
                <w14:ligatures w14:val="none"/>
              </w:rPr>
              <w:t>5.8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50936C98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hint="eastAsia"/>
                <w:kern w:val="0"/>
                <w:sz w:val="20"/>
                <w:szCs w:val="20"/>
                <w14:ligatures w14:val="none"/>
              </w:rPr>
              <w:t>12.1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42B9DB8F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hint="eastAsia"/>
                <w:kern w:val="0"/>
                <w:sz w:val="20"/>
                <w:szCs w:val="20"/>
                <w14:ligatures w14:val="none"/>
              </w:rPr>
              <w:t>15.4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F28DCB4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hint="eastAsia"/>
                <w:kern w:val="0"/>
                <w:sz w:val="20"/>
                <w:szCs w:val="20"/>
                <w14:ligatures w14:val="none"/>
              </w:rPr>
              <w:t>5.7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DA7EAD7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:lang w:eastAsia="en-US"/>
                <w14:ligatures w14:val="none"/>
              </w:rPr>
            </w:pPr>
            <w:r w:rsidRPr="00356F64">
              <w:rPr>
                <w:rFonts w:hint="eastAsia"/>
                <w:kern w:val="0"/>
                <w:sz w:val="20"/>
                <w:szCs w:val="20"/>
                <w14:ligatures w14:val="none"/>
              </w:rPr>
              <w:t>12.6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DE900E9" w14:textId="77777777" w:rsidR="00A13362" w:rsidRPr="00356F64" w:rsidRDefault="00A13362" w:rsidP="00DC7959">
            <w:pPr>
              <w:widowControl/>
              <w:snapToGrid w:val="0"/>
              <w:spacing w:after="0" w:line="280" w:lineRule="atLeast"/>
              <w:rPr>
                <w:kern w:val="0"/>
                <w:sz w:val="20"/>
                <w:szCs w:val="20"/>
                <w14:ligatures w14:val="none"/>
              </w:rPr>
            </w:pPr>
            <w:r w:rsidRPr="00356F64">
              <w:rPr>
                <w:rFonts w:hint="eastAsia"/>
                <w:kern w:val="0"/>
                <w:sz w:val="20"/>
                <w:szCs w:val="20"/>
                <w14:ligatures w14:val="none"/>
              </w:rPr>
              <w:t>17.5</w:t>
            </w:r>
          </w:p>
        </w:tc>
      </w:tr>
    </w:tbl>
    <w:p w14:paraId="1B9CB991" w14:textId="77777777" w:rsidR="00687136" w:rsidRDefault="00687136">
      <w:pPr>
        <w:spacing w:line="300" w:lineRule="auto"/>
        <w:jc w:val="center"/>
        <w:rPr>
          <w:rFonts w:ascii="Times New Roman" w:hAnsi="Times New Roman" w:cs="Times New Roman"/>
          <w:kern w:val="0"/>
          <w:sz w:val="24"/>
          <w14:ligatures w14:val="none"/>
        </w:rPr>
      </w:pPr>
    </w:p>
    <w:p w14:paraId="3E8512A7" w14:textId="3F64DDC6" w:rsidR="00F35C72" w:rsidRDefault="001879F4">
      <w:pPr>
        <w:spacing w:line="300" w:lineRule="auto"/>
        <w:jc w:val="center"/>
        <w:rPr>
          <w:rFonts w:ascii="Times New Roman" w:hAnsi="Times New Roman" w:cs="Times New Roman"/>
          <w:kern w:val="0"/>
          <w:sz w:val="24"/>
          <w14:ligatures w14:val="none"/>
        </w:rPr>
      </w:pPr>
      <w:r>
        <w:rPr>
          <w:noProof/>
        </w:rPr>
        <w:drawing>
          <wp:inline distT="0" distB="0" distL="0" distR="0" wp14:anchorId="3E8512C4" wp14:editId="18E59188">
            <wp:extent cx="4320000" cy="3201471"/>
            <wp:effectExtent l="0" t="0" r="4445" b="0"/>
            <wp:docPr id="109154041" name="图片 4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54041" name="图片 4" descr="图表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201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512A8" w14:textId="606DC045" w:rsidR="00F35C72" w:rsidRPr="00FF7B3C" w:rsidRDefault="001879F4">
      <w:pPr>
        <w:widowControl/>
        <w:spacing w:after="0" w:line="240" w:lineRule="auto"/>
        <w:jc w:val="both"/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</w:pPr>
      <w:r w:rsidRPr="00FF7B3C">
        <w:rPr>
          <w:rFonts w:ascii="Times New Roman" w:eastAsia="Simang" w:hAnsi="Times New Roman" w:cs="Times New Roman" w:hint="eastAsia"/>
          <w:b/>
          <w:bCs/>
          <w:color w:val="000000"/>
          <w:kern w:val="0"/>
          <w:sz w:val="20"/>
          <w:szCs w:val="20"/>
          <w:lang w:eastAsia="en-US"/>
          <w14:ligatures w14:val="none"/>
        </w:rPr>
        <w:t>Fig</w:t>
      </w:r>
      <w:r w:rsidR="00DC7959">
        <w:rPr>
          <w:rFonts w:ascii="Times New Roman" w:eastAsia="Simang" w:hAnsi="Times New Roman" w:cs="Times New Roman" w:hint="eastAsia"/>
          <w:b/>
          <w:bCs/>
          <w:color w:val="000000"/>
          <w:kern w:val="0"/>
          <w:sz w:val="20"/>
          <w:szCs w:val="20"/>
          <w14:ligatures w14:val="none"/>
        </w:rPr>
        <w:t>.</w:t>
      </w:r>
      <w:r w:rsidRPr="00FF7B3C">
        <w:rPr>
          <w:rFonts w:ascii="Times New Roman" w:eastAsia="Simang" w:hAnsi="Times New Roman" w:cs="Times New Roman" w:hint="eastAsia"/>
          <w:b/>
          <w:bCs/>
          <w:color w:val="000000"/>
          <w:kern w:val="0"/>
          <w:sz w:val="20"/>
          <w:szCs w:val="20"/>
          <w:lang w:eastAsia="en-US"/>
          <w14:ligatures w14:val="none"/>
        </w:rPr>
        <w:t xml:space="preserve"> S</w:t>
      </w:r>
      <w:r w:rsidRPr="00FF7B3C">
        <w:rPr>
          <w:rFonts w:ascii="Times New Roman" w:eastAsia="Simang" w:hAnsi="Times New Roman" w:cs="Times New Roman" w:hint="eastAsia"/>
          <w:b/>
          <w:bCs/>
          <w:color w:val="000000"/>
          <w:kern w:val="0"/>
          <w:sz w:val="20"/>
          <w:szCs w:val="20"/>
          <w14:ligatures w14:val="none"/>
        </w:rPr>
        <w:t xml:space="preserve">2. </w:t>
      </w:r>
      <w:r w:rsidRPr="00FF7B3C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>Simulation results of the AF-RIS element.</w:t>
      </w:r>
      <w:r w:rsidRPr="00FF7B3C">
        <w:rPr>
          <w:rFonts w:ascii="Times New Roman" w:eastAsia="Simang" w:hAnsi="Times New Roman" w:cs="Times New Roman" w:hint="eastAsia"/>
          <w:b/>
          <w:bCs/>
          <w:color w:val="000000"/>
          <w:kern w:val="0"/>
          <w:sz w:val="20"/>
          <w:szCs w:val="20"/>
          <w14:ligatures w14:val="none"/>
        </w:rPr>
        <w:t xml:space="preserve"> </w:t>
      </w:r>
      <w:r w:rsidRPr="00FF7B3C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(</w:t>
      </w:r>
      <w:r w:rsidRPr="00FF7B3C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>a</w:t>
      </w:r>
      <w:r w:rsidRPr="00FF7B3C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)</w:t>
      </w:r>
      <w:r w:rsidRPr="00FF7B3C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 xml:space="preserve"> Simulated transmission coefficients (S</w:t>
      </w:r>
      <w:r w:rsidRPr="00FF7B3C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:vertAlign w:val="subscript"/>
          <w14:ligatures w14:val="none"/>
        </w:rPr>
        <w:t>21</w:t>
      </w:r>
      <w:r w:rsidRPr="00FF7B3C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 xml:space="preserve">) and phase shift of the </w:t>
      </w:r>
      <w:r w:rsidRPr="00FF7B3C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0°/90°</w:t>
      </w:r>
      <w:r w:rsidRPr="00FF7B3C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 xml:space="preserve"> phase shifter. </w:t>
      </w:r>
      <w:r w:rsidRPr="00FF7B3C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(</w:t>
      </w:r>
      <w:r w:rsidRPr="00FF7B3C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>b</w:t>
      </w:r>
      <w:r w:rsidRPr="00FF7B3C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)</w:t>
      </w:r>
      <w:r w:rsidRPr="00FF7B3C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 xml:space="preserve"> Reflection phase response of the AF-RIS element. </w:t>
      </w:r>
      <w:r w:rsidRPr="00FF7B3C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(</w:t>
      </w:r>
      <w:r w:rsidRPr="00FF7B3C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>c</w:t>
      </w:r>
      <w:r w:rsidRPr="00FF7B3C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)</w:t>
      </w:r>
      <w:r w:rsidRPr="00FF7B3C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 xml:space="preserve"> S parameters of the AF-RIS element at different phase states. </w:t>
      </w:r>
      <w:r w:rsidRPr="00FF7B3C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(</w:t>
      </w:r>
      <w:r w:rsidRPr="00FF7B3C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>d</w:t>
      </w:r>
      <w:r w:rsidRPr="00FF7B3C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)</w:t>
      </w:r>
      <w:r w:rsidRPr="00FF7B3C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 xml:space="preserve"> Reflection amplitude of the lossy RIS and AF-RIS element under normal incidence at four phase states.</w:t>
      </w:r>
    </w:p>
    <w:p w14:paraId="3E8512A9" w14:textId="77777777" w:rsidR="00F35C72" w:rsidRDefault="00F35C72">
      <w:pPr>
        <w:spacing w:line="300" w:lineRule="auto"/>
        <w:rPr>
          <w:rFonts w:ascii="Times New Roman" w:hAnsi="Times New Roman" w:cs="Times New Roman"/>
          <w:kern w:val="0"/>
          <w:sz w:val="24"/>
          <w14:ligatures w14:val="none"/>
        </w:rPr>
      </w:pPr>
    </w:p>
    <w:p w14:paraId="4CB808F5" w14:textId="659B6CEB" w:rsidR="00E75DC2" w:rsidRPr="0094702F" w:rsidRDefault="00E75DC2">
      <w:pPr>
        <w:spacing w:line="300" w:lineRule="auto"/>
        <w:rPr>
          <w:rFonts w:ascii="Times New Roman" w:hAnsi="Times New Roman" w:cs="Times New Roman"/>
          <w:b/>
          <w:bCs/>
          <w:kern w:val="0"/>
          <w:sz w:val="21"/>
          <w:szCs w:val="21"/>
          <w14:ligatures w14:val="none"/>
        </w:rPr>
      </w:pPr>
      <w:r w:rsidRPr="0094702F">
        <w:rPr>
          <w:rFonts w:ascii="Times New Roman" w:hAnsi="Times New Roman" w:cs="Times New Roman" w:hint="eastAsia"/>
          <w:b/>
          <w:bCs/>
          <w:kern w:val="0"/>
          <w:sz w:val="21"/>
          <w:szCs w:val="21"/>
          <w14:ligatures w14:val="none"/>
        </w:rPr>
        <w:t>S2</w:t>
      </w:r>
      <w:r w:rsidR="00DC7959">
        <w:rPr>
          <w:rFonts w:ascii="Times New Roman" w:hAnsi="Times New Roman" w:cs="Times New Roman" w:hint="eastAsia"/>
          <w:b/>
          <w:bCs/>
          <w:kern w:val="0"/>
          <w:sz w:val="21"/>
          <w:szCs w:val="21"/>
          <w14:ligatures w14:val="none"/>
        </w:rPr>
        <w:t>.</w:t>
      </w:r>
      <w:r w:rsidRPr="0094702F">
        <w:rPr>
          <w:rFonts w:ascii="Times New Roman" w:hAnsi="Times New Roman" w:cs="Times New Roman" w:hint="eastAsia"/>
          <w:b/>
          <w:bCs/>
          <w:kern w:val="0"/>
          <w:sz w:val="21"/>
          <w:szCs w:val="21"/>
          <w14:ligatures w14:val="none"/>
        </w:rPr>
        <w:t xml:space="preserve"> Simulation setting</w:t>
      </w:r>
      <w:r w:rsidR="005E7520" w:rsidRPr="0094702F">
        <w:rPr>
          <w:rFonts w:ascii="Times New Roman" w:hAnsi="Times New Roman" w:cs="Times New Roman" w:hint="eastAsia"/>
          <w:b/>
          <w:bCs/>
          <w:kern w:val="0"/>
          <w:sz w:val="21"/>
          <w:szCs w:val="21"/>
          <w14:ligatures w14:val="none"/>
        </w:rPr>
        <w:t>s</w:t>
      </w:r>
      <w:r w:rsidRPr="0094702F">
        <w:rPr>
          <w:rFonts w:ascii="Times New Roman" w:hAnsi="Times New Roman" w:cs="Times New Roman" w:hint="eastAsia"/>
          <w:b/>
          <w:bCs/>
          <w:kern w:val="0"/>
          <w:sz w:val="21"/>
          <w:szCs w:val="21"/>
          <w14:ligatures w14:val="none"/>
        </w:rPr>
        <w:t xml:space="preserve"> of the AF-RIS</w:t>
      </w:r>
    </w:p>
    <w:p w14:paraId="217233A4" w14:textId="652F3521" w:rsidR="00EF76ED" w:rsidRPr="0094702F" w:rsidRDefault="0033303B" w:rsidP="00DC7959">
      <w:pPr>
        <w:snapToGrid w:val="0"/>
        <w:spacing w:after="0" w:line="300" w:lineRule="auto"/>
        <w:ind w:firstLineChars="200" w:firstLine="480"/>
        <w:jc w:val="both"/>
        <w:rPr>
          <w:rFonts w:ascii="Times New Roman" w:hAnsi="Times New Roman" w:cs="Times New Roman"/>
          <w:kern w:val="0"/>
          <w:sz w:val="24"/>
          <w14:ligatures w14:val="none"/>
        </w:rPr>
      </w:pP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To investigate the amplitude and phase response characteristics of the </w:t>
      </w:r>
      <w:r w:rsidR="00F17E1E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AF-RIS element,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we employed </w:t>
      </w:r>
      <w:r w:rsidR="0031539A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the 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CST field-circuit co-simulation methodology. As illustrated</w:t>
      </w:r>
      <w:r w:rsidR="00D63F91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in </w:t>
      </w:r>
      <w:r w:rsidR="00D63F91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>Fig. S3(a)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, </w:t>
      </w:r>
      <w:r w:rsidR="00D63F91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several 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discrete ports were configured on the </w:t>
      </w:r>
      <w:r w:rsidR="00457F65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AF-RIS element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for integrating amplifier circuit components and PIN diodes required for phase modulation structures. Periodic boundary conditions were established </w:t>
      </w:r>
      <w:r w:rsidR="008606FB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in</w:t>
      </w:r>
      <w:r w:rsidR="008548C8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the </w:t>
      </w:r>
      <w:r w:rsidR="008548C8" w:rsidRPr="0094702F">
        <w:rPr>
          <w:rFonts w:ascii="Times New Roman" w:hAnsi="Times New Roman" w:cs="Times New Roman" w:hint="eastAsia"/>
          <w:i/>
          <w:iCs/>
          <w:kern w:val="0"/>
          <w:sz w:val="24"/>
          <w14:ligatures w14:val="none"/>
        </w:rPr>
        <w:t>x</w:t>
      </w:r>
      <w:r w:rsidR="0095629E" w:rsidRPr="0094702F">
        <w:rPr>
          <w:rFonts w:ascii="Times New Roman" w:hAnsi="Times New Roman" w:cs="Times New Roman" w:hint="eastAsia"/>
          <w:i/>
          <w:iCs/>
          <w:kern w:val="0"/>
          <w:sz w:val="24"/>
          <w14:ligatures w14:val="none"/>
        </w:rPr>
        <w:t xml:space="preserve"> </w:t>
      </w:r>
      <w:r w:rsidR="0095629E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axis</w:t>
      </w:r>
      <w:r w:rsidR="008548C8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and </w:t>
      </w:r>
      <w:r w:rsidR="008548C8" w:rsidRPr="0094702F">
        <w:rPr>
          <w:rFonts w:ascii="Times New Roman" w:hAnsi="Times New Roman" w:cs="Times New Roman" w:hint="eastAsia"/>
          <w:i/>
          <w:iCs/>
          <w:kern w:val="0"/>
          <w:sz w:val="24"/>
          <w14:ligatures w14:val="none"/>
        </w:rPr>
        <w:t>y</w:t>
      </w:r>
      <w:r w:rsidR="008548C8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</w:t>
      </w:r>
      <w:r w:rsidR="0095629E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axis</w:t>
      </w:r>
      <w:r w:rsidR="00F7368D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of the </w:t>
      </w:r>
      <w:r w:rsidR="00F7368D" w:rsidRPr="0094702F">
        <w:rPr>
          <w:rFonts w:ascii="Times New Roman" w:hAnsi="Times New Roman" w:cs="Times New Roman"/>
          <w:kern w:val="0"/>
          <w:sz w:val="24"/>
          <w14:ligatures w14:val="none"/>
        </w:rPr>
        <w:t>structure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, with dual </w:t>
      </w:r>
      <w:proofErr w:type="spellStart"/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Floquet</w:t>
      </w:r>
      <w:proofErr w:type="spellEnd"/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ports oriented along the z-axis </w:t>
      </w:r>
      <w:r w:rsidR="00BA6449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for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forward and reverse excitations. </w:t>
      </w:r>
      <w:r w:rsidR="00BA6449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First</w:t>
      </w:r>
      <w:r w:rsidR="00B20A24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, </w:t>
      </w:r>
      <w:r w:rsidR="008B373D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t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he full-wave simulation </w:t>
      </w:r>
      <w:r w:rsidR="008B373D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was carried out in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CST</w:t>
      </w:r>
      <w:r w:rsidR="00D216EF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Microwave Studio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</w:t>
      </w:r>
      <w:r w:rsidR="00021D2F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to 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generate an n-port Touchstone file (SnP </w:t>
      </w:r>
      <w:r w:rsidR="00021D2F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F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ile) containing the scattering parameter matrix</w:t>
      </w:r>
      <w:r w:rsidR="00E720C8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. It should be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not</w:t>
      </w:r>
      <w:r w:rsidR="00E720C8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ed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that the simulation incorporated four excitation ports corresponding to TE and TM polarizations in both forward and reverse directions. Subsequently, the 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lastRenderedPageBreak/>
        <w:t xml:space="preserve">obtained SnP file was imported into CST </w:t>
      </w:r>
      <w:r w:rsidR="00B92913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C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ircuit </w:t>
      </w:r>
      <w:r w:rsidR="00B92913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Studio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for </w:t>
      </w:r>
      <w:r w:rsidR="00E720C8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circuit-level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</w:t>
      </w:r>
      <w:r w:rsidR="00C74196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simulation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. As shown i</w:t>
      </w:r>
      <w:r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n </w:t>
      </w:r>
      <w:r w:rsidR="00C74196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>Fig. S3(b)</w:t>
      </w:r>
      <w:r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, 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four ports in the circuit solver were connected to corresponding SnP file ports for excitation, while </w:t>
      </w:r>
      <w:r w:rsidR="00213D9C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the 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remaining ports</w:t>
      </w:r>
      <w:r w:rsidR="00341957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</w:t>
      </w:r>
      <w:r w:rsidR="00FF0406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were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interfaced with amplifier and phase-tuning circuits through component-level connections. </w:t>
      </w:r>
    </w:p>
    <w:p w14:paraId="3CE7E516" w14:textId="40514076" w:rsidR="00D2389D" w:rsidRPr="00DC7959" w:rsidRDefault="00F8545D" w:rsidP="00DC7959">
      <w:pPr>
        <w:spacing w:after="0" w:line="300" w:lineRule="auto"/>
        <w:ind w:firstLineChars="100" w:firstLine="240"/>
        <w:jc w:val="both"/>
        <w:rPr>
          <w:rFonts w:ascii="Times New Roman" w:hAnsi="Times New Roman" w:cs="Times New Roman"/>
          <w:kern w:val="0"/>
          <w:sz w:val="24"/>
          <w14:ligatures w14:val="none"/>
        </w:rPr>
      </w:pP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To obtain the </w:t>
      </w:r>
      <w:r w:rsidR="006B7B06" w:rsidRPr="0094702F">
        <w:rPr>
          <w:rFonts w:ascii="Times New Roman" w:hAnsi="Times New Roman" w:cs="Times New Roman"/>
          <w:kern w:val="0"/>
          <w:sz w:val="24"/>
          <w14:ligatures w14:val="none"/>
        </w:rPr>
        <w:t>far</w:t>
      </w:r>
      <w:r w:rsidR="00FF0406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-</w:t>
      </w:r>
      <w:r w:rsidR="006B7B06" w:rsidRPr="0094702F">
        <w:rPr>
          <w:rFonts w:ascii="Times New Roman" w:hAnsi="Times New Roman" w:cs="Times New Roman"/>
          <w:kern w:val="0"/>
          <w:sz w:val="24"/>
          <w14:ligatures w14:val="none"/>
        </w:rPr>
        <w:t>field</w:t>
      </w:r>
      <w:r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results </w:t>
      </w:r>
      <w:r w:rsidR="006B7B06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and </w:t>
      </w:r>
      <w:r w:rsidR="005073B3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electric</w:t>
      </w:r>
      <w:r w:rsidR="006B7B06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field distribution of the </w:t>
      </w:r>
      <w:r w:rsidR="008C6FF9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AF-RIS</w:t>
      </w:r>
      <w:r w:rsidR="001577A6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, </w:t>
      </w:r>
      <w:r w:rsidR="00FF0406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a</w:t>
      </w:r>
      <w:r w:rsidR="001577A6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3D </w:t>
      </w:r>
      <w:r w:rsidR="001577A6" w:rsidRPr="0094702F">
        <w:rPr>
          <w:rFonts w:ascii="Times New Roman" w:hAnsi="Times New Roman" w:cs="Times New Roman"/>
          <w:kern w:val="0"/>
          <w:sz w:val="24"/>
          <w14:ligatures w14:val="none"/>
        </w:rPr>
        <w:t>field</w:t>
      </w:r>
      <w:r w:rsidR="001577A6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simulation </w:t>
      </w:r>
      <w:r w:rsidR="00ED04B6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was performed</w:t>
      </w:r>
      <w:r w:rsidR="001577A6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in CST </w:t>
      </w:r>
      <w:r w:rsidR="001E687F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M</w:t>
      </w:r>
      <w:r w:rsidR="00D216EF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>icrowave Studio</w:t>
      </w:r>
      <w:r w:rsidR="00684812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. As </w:t>
      </w:r>
      <w:r w:rsidR="00F96767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illustrated </w:t>
      </w:r>
      <w:r w:rsidR="00684812" w:rsidRPr="0094702F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in </w:t>
      </w:r>
      <w:r w:rsidR="00684812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Fig. S3(c), </w:t>
      </w:r>
      <w:r w:rsidR="00ED04B6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>a</w:t>
      </w:r>
      <w:r w:rsidR="00F96767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4</w:t>
      </w:r>
      <w:r w:rsidR="00DC7959" w:rsidRPr="00DC7959">
        <w:rPr>
          <w:rFonts w:ascii="Times New Roman" w:hAnsi="Times New Roman" w:cs="Times New Roman"/>
          <w:kern w:val="0"/>
          <w:sz w:val="24"/>
          <w14:ligatures w14:val="none"/>
        </w:rPr>
        <w:t>×</w:t>
      </w:r>
      <w:r w:rsidR="00F96767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>8 AF-RIS array</w:t>
      </w:r>
      <w:r w:rsidR="00A65963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with </w:t>
      </w:r>
      <w:r w:rsidR="00A65963" w:rsidRPr="00DC7959">
        <w:rPr>
          <w:rFonts w:ascii="Times New Roman" w:hAnsi="Times New Roman" w:cs="Times New Roman"/>
          <w:kern w:val="0"/>
          <w:sz w:val="24"/>
          <w14:ligatures w14:val="none"/>
        </w:rPr>
        <w:t>corresponding</w:t>
      </w:r>
      <w:r w:rsidR="00A65963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lumped elements</w:t>
      </w:r>
      <w:r w:rsidR="00F96767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</w:t>
      </w:r>
      <w:r w:rsidR="00ED04B6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>was</w:t>
      </w:r>
      <w:r w:rsidR="00F96767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constructed</w:t>
      </w:r>
      <w:r w:rsidR="00A06D6E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under the excitation of plane wave</w:t>
      </w:r>
      <w:r w:rsidR="00A65963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. In the </w:t>
      </w:r>
      <w:r w:rsidR="00A65963" w:rsidRPr="00DC7959">
        <w:rPr>
          <w:rFonts w:ascii="Times New Roman" w:hAnsi="Times New Roman" w:cs="Times New Roman"/>
          <w:kern w:val="0"/>
          <w:sz w:val="24"/>
          <w14:ligatures w14:val="none"/>
        </w:rPr>
        <w:t>simulation</w:t>
      </w:r>
      <w:r w:rsidR="00804134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, the </w:t>
      </w:r>
      <w:r w:rsidR="004079E5" w:rsidRPr="00DC7959">
        <w:rPr>
          <w:rFonts w:ascii="Times New Roman" w:hAnsi="Times New Roman" w:cs="Times New Roman"/>
          <w:kern w:val="0"/>
          <w:sz w:val="24"/>
          <w14:ligatures w14:val="none"/>
        </w:rPr>
        <w:t>“</w:t>
      </w:r>
      <w:r w:rsidR="004079E5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>open add space</w:t>
      </w:r>
      <w:r w:rsidR="004079E5" w:rsidRPr="00DC7959">
        <w:rPr>
          <w:rFonts w:ascii="Times New Roman" w:hAnsi="Times New Roman" w:cs="Times New Roman"/>
          <w:kern w:val="0"/>
          <w:sz w:val="24"/>
          <w14:ligatures w14:val="none"/>
        </w:rPr>
        <w:t>”</w:t>
      </w:r>
      <w:r w:rsidR="009F4A48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</w:t>
      </w:r>
      <w:r w:rsidR="00804134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boundary </w:t>
      </w:r>
      <w:r w:rsidR="00804134" w:rsidRPr="00DC7959">
        <w:rPr>
          <w:rFonts w:ascii="Times New Roman" w:hAnsi="Times New Roman" w:cs="Times New Roman"/>
          <w:kern w:val="0"/>
          <w:sz w:val="24"/>
          <w14:ligatures w14:val="none"/>
        </w:rPr>
        <w:t>condition</w:t>
      </w:r>
      <w:r w:rsidR="00804134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</w:t>
      </w:r>
      <w:r w:rsidR="00A7252E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>was applied</w:t>
      </w:r>
      <w:r w:rsidR="009F4A48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along</w:t>
      </w:r>
      <w:r w:rsidR="00A7252E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all</w:t>
      </w:r>
      <w:r w:rsidR="009F4A48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</w:t>
      </w:r>
      <w:r w:rsidR="00F73CD5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>three ax</w:t>
      </w:r>
      <w:r w:rsidR="00A7252E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>es</w:t>
      </w:r>
      <w:r w:rsidR="008C12F9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>. Meanwhile, field monitor</w:t>
      </w:r>
      <w:r w:rsidR="00F73BAE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>s</w:t>
      </w:r>
      <w:r w:rsidR="008C12F9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should be </w:t>
      </w:r>
      <w:r w:rsidR="008950A2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>deployed</w:t>
      </w:r>
      <w:r w:rsidR="008C12F9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during the simulation to </w:t>
      </w:r>
      <w:r w:rsidR="006C4EF7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>capture</w:t>
      </w:r>
      <w:r w:rsidR="008950A2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</w:t>
      </w:r>
      <w:r w:rsidR="008950A2" w:rsidRPr="00DC7959">
        <w:rPr>
          <w:rFonts w:ascii="Times New Roman" w:hAnsi="Times New Roman" w:cs="Times New Roman"/>
          <w:kern w:val="0"/>
          <w:sz w:val="24"/>
          <w14:ligatures w14:val="none"/>
        </w:rPr>
        <w:t>correspond</w:t>
      </w:r>
      <w:r w:rsidR="008950A2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ing field results. </w:t>
      </w:r>
      <w:r w:rsidR="00A57FD8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For comparison and </w:t>
      </w:r>
      <w:r w:rsidR="002D2A1C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to facilitate </w:t>
      </w:r>
      <w:r w:rsidR="00A57FD8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better understanding </w:t>
      </w:r>
      <w:r w:rsidR="002D2A1C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of </w:t>
      </w:r>
      <w:r w:rsidR="00A57FD8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>the simulation</w:t>
      </w:r>
      <w:r w:rsidR="00922C0C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methodology, the simulation settings of AF-RIS element and array </w:t>
      </w:r>
      <w:r w:rsidR="00FE301B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>are summarized in Table S2.</w:t>
      </w:r>
      <w:r w:rsidR="00922C0C" w:rsidRPr="00DC7959">
        <w:rPr>
          <w:rFonts w:ascii="Times New Roman" w:hAnsi="Times New Roman" w:cs="Times New Roman" w:hint="eastAsia"/>
          <w:kern w:val="0"/>
          <w:sz w:val="24"/>
          <w14:ligatures w14:val="none"/>
        </w:rPr>
        <w:t xml:space="preserve"> </w:t>
      </w:r>
    </w:p>
    <w:p w14:paraId="70A1BB77" w14:textId="77777777" w:rsidR="00457F65" w:rsidRDefault="00457F65" w:rsidP="00457F65">
      <w:pPr>
        <w:spacing w:line="300" w:lineRule="auto"/>
        <w:jc w:val="center"/>
        <w:rPr>
          <w:rFonts w:ascii="Times New Roman" w:hAnsi="Times New Roman" w:cs="Times New Roman"/>
          <w:kern w:val="0"/>
          <w:sz w:val="24"/>
          <w14:ligatures w14:val="none"/>
        </w:rPr>
      </w:pPr>
      <w:r>
        <w:rPr>
          <w:noProof/>
        </w:rPr>
        <w:drawing>
          <wp:inline distT="0" distB="0" distL="0" distR="0" wp14:anchorId="63FF67CF" wp14:editId="583E6EAD">
            <wp:extent cx="3229588" cy="3589142"/>
            <wp:effectExtent l="0" t="0" r="9525" b="0"/>
            <wp:docPr id="1802888842" name="图片 1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888842" name="图片 1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927" cy="3596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A1C496" w14:textId="78715D94" w:rsidR="00457F65" w:rsidRPr="0094702F" w:rsidRDefault="00457F65" w:rsidP="00457F65">
      <w:pPr>
        <w:spacing w:line="300" w:lineRule="auto"/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</w:pPr>
      <w:r w:rsidRPr="0094702F">
        <w:rPr>
          <w:rFonts w:ascii="Times New Roman" w:eastAsia="Simang" w:hAnsi="Times New Roman" w:cs="Times New Roman" w:hint="eastAsia"/>
          <w:b/>
          <w:bCs/>
          <w:color w:val="000000"/>
          <w:kern w:val="0"/>
          <w:sz w:val="20"/>
          <w:szCs w:val="20"/>
          <w:lang w:eastAsia="en-US"/>
          <w14:ligatures w14:val="none"/>
        </w:rPr>
        <w:t>Fig</w:t>
      </w:r>
      <w:r w:rsidR="00DC7959">
        <w:rPr>
          <w:rFonts w:ascii="Times New Roman" w:eastAsia="Simang" w:hAnsi="Times New Roman" w:cs="Times New Roman" w:hint="eastAsia"/>
          <w:b/>
          <w:bCs/>
          <w:color w:val="000000"/>
          <w:kern w:val="0"/>
          <w:sz w:val="20"/>
          <w:szCs w:val="20"/>
          <w14:ligatures w14:val="none"/>
        </w:rPr>
        <w:t>.</w:t>
      </w:r>
      <w:r w:rsidRPr="0094702F">
        <w:rPr>
          <w:rFonts w:ascii="Times New Roman" w:eastAsia="Simang" w:hAnsi="Times New Roman" w:cs="Times New Roman" w:hint="eastAsia"/>
          <w:b/>
          <w:bCs/>
          <w:color w:val="000000"/>
          <w:kern w:val="0"/>
          <w:sz w:val="20"/>
          <w:szCs w:val="20"/>
          <w:lang w:eastAsia="en-US"/>
          <w14:ligatures w14:val="none"/>
        </w:rPr>
        <w:t xml:space="preserve"> S</w:t>
      </w:r>
      <w:r w:rsidRPr="0094702F">
        <w:rPr>
          <w:rFonts w:ascii="Times New Roman" w:eastAsia="Simang" w:hAnsi="Times New Roman" w:cs="Times New Roman" w:hint="eastAsia"/>
          <w:b/>
          <w:bCs/>
          <w:color w:val="000000"/>
          <w:kern w:val="0"/>
          <w:sz w:val="20"/>
          <w:szCs w:val="20"/>
          <w14:ligatures w14:val="none"/>
        </w:rPr>
        <w:t xml:space="preserve">3. </w:t>
      </w:r>
      <w:r w:rsidRPr="0094702F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 xml:space="preserve">Simulation </w:t>
      </w:r>
      <w:r w:rsidRPr="0094702F">
        <w:rPr>
          <w:rFonts w:ascii="Times New Roman" w:eastAsia="Simang" w:hAnsi="Times New Roman" w:cs="Times New Roman"/>
          <w:color w:val="000000"/>
          <w:kern w:val="0"/>
          <w:sz w:val="20"/>
          <w:szCs w:val="20"/>
          <w14:ligatures w14:val="none"/>
        </w:rPr>
        <w:t>configuration</w:t>
      </w:r>
      <w:r w:rsidRPr="0094702F">
        <w:rPr>
          <w:rFonts w:ascii="Times New Roman" w:eastAsia="Simang" w:hAnsi="Times New Roman" w:cs="Times New Roman" w:hint="eastAsia"/>
          <w:color w:val="000000"/>
          <w:kern w:val="0"/>
          <w:sz w:val="20"/>
          <w:szCs w:val="20"/>
          <w14:ligatures w14:val="none"/>
        </w:rPr>
        <w:t xml:space="preserve"> of the AF-RIS element and array. (a)-(b) Field-circuit cosimulation of the AF-RIS element (c) Field simulation of the AF-RIS array.</w:t>
      </w:r>
    </w:p>
    <w:p w14:paraId="4F40623E" w14:textId="77777777" w:rsidR="00DC7959" w:rsidRDefault="00EA263B" w:rsidP="00EA263B">
      <w:pPr>
        <w:spacing w:after="120" w:line="240" w:lineRule="auto"/>
        <w:jc w:val="both"/>
        <w:rPr>
          <w:rFonts w:ascii="Times New Roman" w:eastAsia="等线" w:hAnsi="Times New Roman" w:cs="Times New Roman"/>
          <w:b/>
          <w:kern w:val="0"/>
          <w:sz w:val="21"/>
          <w:szCs w:val="20"/>
          <w14:ligatures w14:val="none"/>
        </w:rPr>
      </w:pPr>
      <w:r w:rsidRPr="0094702F">
        <w:rPr>
          <w:rFonts w:ascii="Times New Roman" w:eastAsia="等线" w:hAnsi="Times New Roman" w:cs="Times New Roman" w:hint="eastAsia"/>
          <w:b/>
          <w:kern w:val="0"/>
          <w:sz w:val="21"/>
          <w:szCs w:val="20"/>
          <w14:ligatures w14:val="none"/>
        </w:rPr>
        <w:t xml:space="preserve">Table S2 </w:t>
      </w:r>
    </w:p>
    <w:p w14:paraId="3D2A7608" w14:textId="5B0AFAB2" w:rsidR="00EA263B" w:rsidRPr="0094702F" w:rsidRDefault="00EA263B" w:rsidP="00EA263B">
      <w:pPr>
        <w:spacing w:after="120" w:line="240" w:lineRule="auto"/>
        <w:jc w:val="both"/>
        <w:rPr>
          <w:rFonts w:ascii="Times New Roman" w:eastAsia="宋体" w:hAnsi="Times New Roman" w:cs="Times New Roman"/>
          <w:kern w:val="0"/>
          <w:sz w:val="21"/>
          <w:szCs w:val="21"/>
          <w:lang w:eastAsia="en-US"/>
          <w14:ligatures w14:val="none"/>
        </w:rPr>
      </w:pPr>
      <w:r w:rsidRPr="0094702F">
        <w:rPr>
          <w:rFonts w:ascii="Times New Roman" w:eastAsia="等线" w:hAnsi="Times New Roman" w:cs="Times New Roman" w:hint="eastAsia"/>
          <w:bCs/>
          <w:kern w:val="0"/>
          <w:sz w:val="21"/>
          <w:szCs w:val="20"/>
          <w14:ligatures w14:val="none"/>
        </w:rPr>
        <w:t xml:space="preserve">Simulation settings </w:t>
      </w:r>
      <w:r w:rsidR="00635B68" w:rsidRPr="0094702F">
        <w:rPr>
          <w:rFonts w:ascii="Times New Roman" w:eastAsia="等线" w:hAnsi="Times New Roman" w:cs="Times New Roman" w:hint="eastAsia"/>
          <w:bCs/>
          <w:kern w:val="0"/>
          <w:sz w:val="21"/>
          <w:szCs w:val="20"/>
          <w14:ligatures w14:val="none"/>
        </w:rPr>
        <w:t>for AF-RIS element and array.</w:t>
      </w:r>
    </w:p>
    <w:tbl>
      <w:tblPr>
        <w:tblStyle w:val="af8"/>
        <w:tblW w:w="9620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6"/>
        <w:gridCol w:w="1816"/>
        <w:gridCol w:w="1816"/>
        <w:gridCol w:w="1816"/>
        <w:gridCol w:w="1816"/>
      </w:tblGrid>
      <w:tr w:rsidR="006408A3" w:rsidRPr="0094702F" w14:paraId="0A0E5539" w14:textId="77777777" w:rsidTr="00583811">
        <w:trPr>
          <w:cantSplit/>
          <w:trHeight w:val="346"/>
          <w:jc w:val="center"/>
        </w:trPr>
        <w:tc>
          <w:tcPr>
            <w:tcW w:w="235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FEE128" w14:textId="4EA2B95A" w:rsidR="006408A3" w:rsidRPr="0094702F" w:rsidRDefault="006408A3" w:rsidP="00806A4C">
            <w:pPr>
              <w:widowControl/>
              <w:snapToGrid w:val="0"/>
              <w:spacing w:after="0" w:line="240" w:lineRule="auto"/>
              <w:jc w:val="center"/>
              <w:rPr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702F">
              <w:rPr>
                <w:rFonts w:eastAsia="Simang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Objects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10839C" w14:textId="6D2B3A76" w:rsidR="006408A3" w:rsidRPr="0094702F" w:rsidRDefault="006408A3" w:rsidP="00806A4C">
            <w:pPr>
              <w:widowControl/>
              <w:snapToGrid w:val="0"/>
              <w:spacing w:after="0" w:line="240" w:lineRule="auto"/>
              <w:jc w:val="center"/>
              <w:rPr>
                <w:rFonts w:eastAsia="Simang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94702F">
              <w:rPr>
                <w:rFonts w:eastAsia="Simang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Simulator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95EDD6" w14:textId="7B63A29B" w:rsidR="006408A3" w:rsidRPr="0094702F" w:rsidRDefault="006408A3" w:rsidP="00806A4C">
            <w:pPr>
              <w:widowControl/>
              <w:snapToGrid w:val="0"/>
              <w:spacing w:after="0" w:line="240" w:lineRule="auto"/>
              <w:jc w:val="center"/>
              <w:rPr>
                <w:rFonts w:eastAsia="Simang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94702F">
              <w:rPr>
                <w:rFonts w:eastAsia="Simang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Boundary Condition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D1EF73" w14:textId="5C8D2798" w:rsidR="006408A3" w:rsidRPr="0094702F" w:rsidRDefault="006408A3" w:rsidP="00806A4C">
            <w:pPr>
              <w:widowControl/>
              <w:snapToGrid w:val="0"/>
              <w:spacing w:after="0" w:line="240" w:lineRule="auto"/>
              <w:jc w:val="center"/>
              <w:rPr>
                <w:b/>
                <w:bCs/>
                <w:kern w:val="0"/>
                <w:sz w:val="20"/>
                <w:szCs w:val="20"/>
                <w:lang w:eastAsia="en-US"/>
                <w14:ligatures w14:val="none"/>
              </w:rPr>
            </w:pPr>
            <w:r w:rsidRPr="0094702F">
              <w:rPr>
                <w:rFonts w:eastAsia="Simang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Excitation</w:t>
            </w:r>
            <w:r w:rsidRPr="0094702F">
              <w:rPr>
                <w:rFonts w:eastAsia="Simang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Source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DBFE45" w14:textId="6BECC00F" w:rsidR="006408A3" w:rsidRPr="0094702F" w:rsidRDefault="006408A3" w:rsidP="00806A4C">
            <w:pPr>
              <w:widowControl/>
              <w:snapToGrid w:val="0"/>
              <w:spacing w:after="0" w:line="240" w:lineRule="auto"/>
              <w:jc w:val="center"/>
              <w:rPr>
                <w:rFonts w:eastAsia="Simang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94702F">
              <w:rPr>
                <w:rFonts w:eastAsia="Simang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Results Type</w:t>
            </w:r>
          </w:p>
        </w:tc>
      </w:tr>
      <w:tr w:rsidR="006408A3" w:rsidRPr="0094702F" w14:paraId="7D7AC1DB" w14:textId="77777777" w:rsidTr="00583811">
        <w:trPr>
          <w:cantSplit/>
          <w:trHeight w:val="346"/>
          <w:jc w:val="center"/>
        </w:trPr>
        <w:tc>
          <w:tcPr>
            <w:tcW w:w="235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62E82F71" w14:textId="4FCC8ED6" w:rsidR="006408A3" w:rsidRPr="0094702F" w:rsidRDefault="006408A3" w:rsidP="004E2557">
            <w:pPr>
              <w:widowControl/>
              <w:snapToGrid w:val="0"/>
              <w:spacing w:after="0" w:line="280" w:lineRule="atLeast"/>
              <w:jc w:val="center"/>
              <w:rPr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702F">
              <w:rPr>
                <w:rFonts w:hint="eastAsia"/>
                <w:b/>
                <w:bCs/>
                <w:kern w:val="0"/>
                <w:sz w:val="20"/>
                <w:szCs w:val="20"/>
                <w14:ligatures w14:val="none"/>
              </w:rPr>
              <w:t>AF-RIS element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0070E3B0" w14:textId="6D51DFB4" w:rsidR="006408A3" w:rsidRPr="0094702F" w:rsidRDefault="00B2681D" w:rsidP="004E2557">
            <w:pPr>
              <w:widowControl/>
              <w:snapToGrid w:val="0"/>
              <w:spacing w:after="0" w:line="280" w:lineRule="atLeast"/>
              <w:jc w:val="center"/>
              <w:rPr>
                <w:kern w:val="0"/>
                <w:sz w:val="20"/>
                <w:szCs w:val="20"/>
                <w14:ligatures w14:val="none"/>
              </w:rPr>
            </w:pPr>
            <w:r w:rsidRPr="0094702F">
              <w:rPr>
                <w:rFonts w:hint="eastAsia"/>
                <w:kern w:val="0"/>
                <w:sz w:val="20"/>
                <w:szCs w:val="20"/>
                <w14:ligatures w14:val="none"/>
              </w:rPr>
              <w:t>Field-circuit cosimulation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05DB7E0E" w14:textId="564D43B9" w:rsidR="006408A3" w:rsidRPr="0094702F" w:rsidRDefault="00C91673" w:rsidP="004E2557">
            <w:pPr>
              <w:widowControl/>
              <w:snapToGrid w:val="0"/>
              <w:spacing w:after="0" w:line="280" w:lineRule="atLeast"/>
              <w:jc w:val="center"/>
              <w:rPr>
                <w:kern w:val="0"/>
                <w:sz w:val="20"/>
                <w:szCs w:val="20"/>
                <w14:ligatures w14:val="none"/>
              </w:rPr>
            </w:pPr>
            <w:r w:rsidRPr="0094702F">
              <w:rPr>
                <w:rFonts w:hint="eastAsia"/>
                <w:kern w:val="0"/>
                <w:sz w:val="20"/>
                <w:szCs w:val="20"/>
                <w14:ligatures w14:val="none"/>
              </w:rPr>
              <w:t>Unit Cell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507F8B85" w14:textId="34C81985" w:rsidR="006408A3" w:rsidRPr="0094702F" w:rsidRDefault="002161A2" w:rsidP="004E2557">
            <w:pPr>
              <w:widowControl/>
              <w:snapToGrid w:val="0"/>
              <w:spacing w:after="0" w:line="280" w:lineRule="atLeast"/>
              <w:jc w:val="center"/>
              <w:rPr>
                <w:kern w:val="0"/>
                <w:sz w:val="20"/>
                <w:szCs w:val="20"/>
                <w14:ligatures w14:val="none"/>
              </w:rPr>
            </w:pPr>
            <w:r w:rsidRPr="0094702F">
              <w:rPr>
                <w:rFonts w:hint="eastAsia"/>
                <w:kern w:val="0"/>
                <w:sz w:val="20"/>
                <w:szCs w:val="20"/>
                <w14:ligatures w14:val="none"/>
              </w:rPr>
              <w:t>Floquet Port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481847A3" w14:textId="1039888F" w:rsidR="006408A3" w:rsidRPr="0094702F" w:rsidRDefault="006357AF" w:rsidP="004E2557">
            <w:pPr>
              <w:widowControl/>
              <w:snapToGrid w:val="0"/>
              <w:spacing w:after="0" w:line="280" w:lineRule="atLeast"/>
              <w:jc w:val="center"/>
              <w:rPr>
                <w:kern w:val="0"/>
                <w:sz w:val="20"/>
                <w:szCs w:val="20"/>
                <w14:ligatures w14:val="none"/>
              </w:rPr>
            </w:pPr>
            <w:r w:rsidRPr="0094702F">
              <w:rPr>
                <w:rFonts w:hint="eastAsia"/>
                <w:kern w:val="0"/>
                <w:sz w:val="20"/>
                <w:szCs w:val="20"/>
                <w14:ligatures w14:val="none"/>
              </w:rPr>
              <w:t>S parameters</w:t>
            </w:r>
          </w:p>
        </w:tc>
      </w:tr>
      <w:tr w:rsidR="006408A3" w:rsidRPr="0094702F" w14:paraId="2B2C82FC" w14:textId="77777777" w:rsidTr="00583811">
        <w:trPr>
          <w:cantSplit/>
          <w:trHeight w:val="346"/>
          <w:jc w:val="center"/>
        </w:trPr>
        <w:tc>
          <w:tcPr>
            <w:tcW w:w="235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03D3EE33" w14:textId="501A70F9" w:rsidR="006408A3" w:rsidRPr="0094702F" w:rsidRDefault="006408A3" w:rsidP="004E2557">
            <w:pPr>
              <w:widowControl/>
              <w:snapToGrid w:val="0"/>
              <w:spacing w:after="0" w:line="280" w:lineRule="atLeast"/>
              <w:jc w:val="center"/>
              <w:rPr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94702F">
              <w:rPr>
                <w:rFonts w:hint="eastAsia"/>
                <w:b/>
                <w:bCs/>
                <w:kern w:val="0"/>
                <w:sz w:val="20"/>
                <w:szCs w:val="20"/>
                <w14:ligatures w14:val="none"/>
              </w:rPr>
              <w:t>AF-RIS array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7465D1E5" w14:textId="65367DE8" w:rsidR="006408A3" w:rsidRPr="0094702F" w:rsidRDefault="00B2681D" w:rsidP="004E2557">
            <w:pPr>
              <w:widowControl/>
              <w:snapToGrid w:val="0"/>
              <w:spacing w:after="0" w:line="280" w:lineRule="atLeast"/>
              <w:jc w:val="center"/>
              <w:rPr>
                <w:kern w:val="0"/>
                <w:sz w:val="20"/>
                <w:szCs w:val="20"/>
                <w14:ligatures w14:val="none"/>
              </w:rPr>
            </w:pPr>
            <w:r w:rsidRPr="0094702F">
              <w:rPr>
                <w:rFonts w:hint="eastAsia"/>
                <w:kern w:val="0"/>
                <w:sz w:val="20"/>
                <w:szCs w:val="20"/>
                <w14:ligatures w14:val="none"/>
              </w:rPr>
              <w:t>Field Simulation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01324750" w14:textId="769852A8" w:rsidR="006408A3" w:rsidRPr="0094702F" w:rsidRDefault="00C91673" w:rsidP="004E2557">
            <w:pPr>
              <w:widowControl/>
              <w:snapToGrid w:val="0"/>
              <w:spacing w:after="0" w:line="280" w:lineRule="atLeast"/>
              <w:jc w:val="center"/>
              <w:rPr>
                <w:kern w:val="0"/>
                <w:sz w:val="20"/>
                <w:szCs w:val="20"/>
                <w14:ligatures w14:val="none"/>
              </w:rPr>
            </w:pPr>
            <w:r w:rsidRPr="0094702F">
              <w:rPr>
                <w:rFonts w:hint="eastAsia"/>
                <w:kern w:val="0"/>
                <w:sz w:val="20"/>
                <w:szCs w:val="20"/>
                <w14:ligatures w14:val="none"/>
              </w:rPr>
              <w:t>Open add space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00E68B21" w14:textId="11182C56" w:rsidR="006408A3" w:rsidRPr="0094702F" w:rsidRDefault="006357AF" w:rsidP="004E2557">
            <w:pPr>
              <w:widowControl/>
              <w:snapToGrid w:val="0"/>
              <w:spacing w:after="0" w:line="280" w:lineRule="atLeast"/>
              <w:jc w:val="center"/>
              <w:rPr>
                <w:kern w:val="0"/>
                <w:sz w:val="20"/>
                <w:szCs w:val="20"/>
                <w14:ligatures w14:val="none"/>
              </w:rPr>
            </w:pPr>
            <w:r w:rsidRPr="0094702F">
              <w:rPr>
                <w:rFonts w:hint="eastAsia"/>
                <w:kern w:val="0"/>
                <w:sz w:val="20"/>
                <w:szCs w:val="20"/>
                <w14:ligatures w14:val="none"/>
              </w:rPr>
              <w:t>Plane Wave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277413E8" w14:textId="6425CFB6" w:rsidR="006408A3" w:rsidRPr="0094702F" w:rsidRDefault="00076EE1" w:rsidP="004E2557">
            <w:pPr>
              <w:widowControl/>
              <w:snapToGrid w:val="0"/>
              <w:spacing w:after="0" w:line="280" w:lineRule="atLeast"/>
              <w:jc w:val="center"/>
              <w:rPr>
                <w:kern w:val="0"/>
                <w:sz w:val="20"/>
                <w:szCs w:val="20"/>
                <w14:ligatures w14:val="none"/>
              </w:rPr>
            </w:pPr>
            <w:r w:rsidRPr="0094702F">
              <w:rPr>
                <w:rFonts w:hint="eastAsia"/>
                <w:kern w:val="0"/>
                <w:sz w:val="20"/>
                <w:szCs w:val="20"/>
                <w14:ligatures w14:val="none"/>
              </w:rPr>
              <w:t>Field Results</w:t>
            </w:r>
          </w:p>
        </w:tc>
      </w:tr>
    </w:tbl>
    <w:p w14:paraId="76CBDEEE" w14:textId="77777777" w:rsidR="00B03898" w:rsidRPr="0094702F" w:rsidRDefault="00B03898">
      <w:pPr>
        <w:spacing w:line="300" w:lineRule="auto"/>
        <w:rPr>
          <w:rFonts w:ascii="Times New Roman" w:hAnsi="Times New Roman" w:cs="Times New Roman"/>
          <w:kern w:val="0"/>
          <w:sz w:val="24"/>
          <w14:ligatures w14:val="none"/>
        </w:rPr>
      </w:pPr>
    </w:p>
    <w:p w14:paraId="3E8512AA" w14:textId="40D27FF8" w:rsidR="00F35C72" w:rsidRPr="007E4D0D" w:rsidRDefault="001879F4" w:rsidP="007E4D0D">
      <w:pPr>
        <w:widowControl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  <w14:ligatures w14:val="none"/>
        </w:rPr>
      </w:pPr>
      <w:r w:rsidRPr="0094702F">
        <w:rPr>
          <w:rFonts w:ascii="Times New Roman" w:hAnsi="Times New Roman" w:cs="Times New Roman"/>
          <w:b/>
          <w:bCs/>
          <w:sz w:val="21"/>
          <w:szCs w:val="21"/>
          <w14:ligatures w14:val="none"/>
        </w:rPr>
        <w:t>S</w:t>
      </w:r>
      <w:r w:rsidR="000D5F8C" w:rsidRPr="0094702F">
        <w:rPr>
          <w:rFonts w:ascii="Times New Roman" w:hAnsi="Times New Roman" w:cs="Times New Roman" w:hint="eastAsia"/>
          <w:b/>
          <w:bCs/>
          <w:sz w:val="21"/>
          <w:szCs w:val="21"/>
          <w14:ligatures w14:val="none"/>
        </w:rPr>
        <w:t>3</w:t>
      </w:r>
      <w:r w:rsidR="00DC7959">
        <w:rPr>
          <w:rFonts w:ascii="Times New Roman" w:hAnsi="Times New Roman" w:cs="Times New Roman" w:hint="eastAsia"/>
          <w:b/>
          <w:bCs/>
          <w:sz w:val="21"/>
          <w:szCs w:val="21"/>
          <w14:ligatures w14:val="none"/>
        </w:rPr>
        <w:t>.</w:t>
      </w:r>
      <w:r w:rsidRPr="0094702F">
        <w:rPr>
          <w:rFonts w:ascii="Times New Roman" w:hAnsi="Times New Roman" w:cs="Times New Roman" w:hint="eastAsia"/>
          <w:b/>
          <w:bCs/>
          <w:sz w:val="21"/>
          <w:szCs w:val="21"/>
          <w14:ligatures w14:val="none"/>
        </w:rPr>
        <w:t xml:space="preserve"> Design and performance of the filtering and amplifying circuit</w:t>
      </w:r>
    </w:p>
    <w:p w14:paraId="3E8512AB" w14:textId="4152B982" w:rsidR="00F35C72" w:rsidRPr="00C61DBA" w:rsidRDefault="001879F4" w:rsidP="00DC7959">
      <w:pPr>
        <w:pStyle w:val="Text"/>
        <w:spacing w:line="240" w:lineRule="auto"/>
        <w:ind w:firstLineChars="200" w:firstLine="420"/>
        <w:rPr>
          <w:color w:val="000000" w:themeColor="text1"/>
          <w:sz w:val="21"/>
          <w:szCs w:val="21"/>
          <w:lang w:eastAsia="zh-CN"/>
        </w:rPr>
      </w:pPr>
      <w:r w:rsidRPr="0094702F">
        <w:rPr>
          <w:rFonts w:hint="eastAsia"/>
          <w:color w:val="000000" w:themeColor="text1"/>
          <w:sz w:val="21"/>
          <w:szCs w:val="21"/>
          <w:lang w:eastAsia="zh-CN"/>
        </w:rPr>
        <w:lastRenderedPageBreak/>
        <w:t>T</w:t>
      </w:r>
      <w:r w:rsidRPr="0094702F">
        <w:rPr>
          <w:color w:val="000000" w:themeColor="text1"/>
          <w:sz w:val="21"/>
          <w:szCs w:val="21"/>
          <w:lang w:eastAsia="zh-CN"/>
        </w:rPr>
        <w:t xml:space="preserve">he </w:t>
      </w:r>
      <w:r w:rsidRPr="0094702F">
        <w:rPr>
          <w:rFonts w:hint="eastAsia"/>
          <w:color w:val="000000" w:themeColor="text1"/>
          <w:sz w:val="21"/>
          <w:szCs w:val="21"/>
          <w:lang w:eastAsia="zh-CN"/>
        </w:rPr>
        <w:t xml:space="preserve">BFCN-3010+ filter and </w:t>
      </w:r>
      <w:r w:rsidRPr="0094702F">
        <w:rPr>
          <w:color w:val="000000" w:themeColor="text1"/>
          <w:sz w:val="21"/>
          <w:szCs w:val="21"/>
          <w:lang w:eastAsia="zh-CN"/>
        </w:rPr>
        <w:t>LEE-39+ amplifier</w:t>
      </w:r>
      <w:r w:rsidRPr="0094702F">
        <w:rPr>
          <w:rFonts w:hint="eastAsia"/>
          <w:color w:val="000000" w:themeColor="text1"/>
          <w:sz w:val="21"/>
          <w:szCs w:val="21"/>
          <w:lang w:eastAsia="zh-CN"/>
        </w:rPr>
        <w:t xml:space="preserve"> are</w:t>
      </w:r>
      <w:r w:rsidRPr="0094702F">
        <w:rPr>
          <w:color w:val="000000" w:themeColor="text1"/>
          <w:sz w:val="21"/>
          <w:szCs w:val="21"/>
          <w:lang w:eastAsia="zh-CN"/>
        </w:rPr>
        <w:t xml:space="preserve"> integrated into the </w:t>
      </w:r>
      <w:r w:rsidRPr="0094702F">
        <w:rPr>
          <w:rFonts w:hint="eastAsia"/>
          <w:color w:val="000000" w:themeColor="text1"/>
          <w:sz w:val="21"/>
          <w:szCs w:val="21"/>
          <w:lang w:eastAsia="zh-CN"/>
        </w:rPr>
        <w:t xml:space="preserve">AF-RIS </w:t>
      </w:r>
      <w:r w:rsidRPr="0094702F">
        <w:rPr>
          <w:color w:val="000000" w:themeColor="text1"/>
          <w:sz w:val="21"/>
          <w:szCs w:val="21"/>
          <w:lang w:eastAsia="zh-CN"/>
        </w:rPr>
        <w:t>subarray, as shown i</w:t>
      </w:r>
      <w:r w:rsidRPr="00DC7959">
        <w:rPr>
          <w:color w:val="000000" w:themeColor="text1"/>
          <w:sz w:val="21"/>
          <w:szCs w:val="21"/>
          <w:lang w:eastAsia="zh-CN"/>
        </w:rPr>
        <w:t xml:space="preserve">n Fig. </w:t>
      </w:r>
      <w:r w:rsidR="007F6F8D" w:rsidRPr="00DC7959">
        <w:rPr>
          <w:rFonts w:hint="eastAsia"/>
          <w:color w:val="000000" w:themeColor="text1"/>
          <w:sz w:val="21"/>
          <w:szCs w:val="21"/>
          <w:lang w:eastAsia="zh-CN"/>
        </w:rPr>
        <w:t>4</w:t>
      </w:r>
      <w:r w:rsidR="003D6EE5" w:rsidRPr="00DC7959">
        <w:rPr>
          <w:rFonts w:hint="eastAsia"/>
          <w:color w:val="000000" w:themeColor="text1"/>
          <w:sz w:val="21"/>
          <w:szCs w:val="21"/>
          <w:lang w:eastAsia="zh-CN"/>
        </w:rPr>
        <w:t>(c)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 xml:space="preserve">. In our design, two kinds of </w:t>
      </w:r>
      <w:r w:rsidRPr="00DC7959">
        <w:rPr>
          <w:color w:val="000000" w:themeColor="text1"/>
          <w:sz w:val="21"/>
          <w:szCs w:val="21"/>
          <w:lang w:eastAsia="zh-CN"/>
        </w:rPr>
        <w:t>filtering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 xml:space="preserve"> and amplifying circuits are considered, as shown in Fig</w:t>
      </w:r>
      <w:r w:rsidRPr="00DC7959">
        <w:rPr>
          <w:color w:val="000000" w:themeColor="text1"/>
          <w:sz w:val="21"/>
          <w:szCs w:val="21"/>
          <w:lang w:eastAsia="zh-CN"/>
        </w:rPr>
        <w:t>s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. S</w:t>
      </w:r>
      <w:r w:rsidR="007F6F8D" w:rsidRPr="00DC7959">
        <w:rPr>
          <w:rFonts w:hint="eastAsia"/>
          <w:color w:val="000000" w:themeColor="text1"/>
          <w:sz w:val="21"/>
          <w:szCs w:val="21"/>
          <w:lang w:eastAsia="zh-CN"/>
        </w:rPr>
        <w:t>4</w:t>
      </w:r>
      <w:r w:rsidR="003D6EE5" w:rsidRPr="00DC7959">
        <w:rPr>
          <w:rFonts w:hint="eastAsia"/>
          <w:color w:val="000000" w:themeColor="text1"/>
          <w:sz w:val="21"/>
          <w:szCs w:val="21"/>
          <w:lang w:eastAsia="zh-CN"/>
        </w:rPr>
        <w:t>(a)</w:t>
      </w:r>
      <w:r w:rsidRPr="00DC7959">
        <w:rPr>
          <w:color w:val="000000" w:themeColor="text1"/>
          <w:sz w:val="21"/>
          <w:szCs w:val="21"/>
          <w:lang w:eastAsia="zh-CN"/>
        </w:rPr>
        <w:t xml:space="preserve"> and</w:t>
      </w:r>
      <w:r w:rsidR="003D6EE5" w:rsidRPr="00DC7959">
        <w:rPr>
          <w:rFonts w:hint="eastAsia"/>
          <w:color w:val="000000" w:themeColor="text1"/>
          <w:sz w:val="21"/>
          <w:szCs w:val="21"/>
          <w:lang w:eastAsia="zh-CN"/>
        </w:rPr>
        <w:t xml:space="preserve"> (b)</w:t>
      </w:r>
      <w:r w:rsidRPr="00DC7959">
        <w:rPr>
          <w:rFonts w:hint="eastAsia"/>
          <w:i/>
          <w:iCs/>
          <w:color w:val="000000" w:themeColor="text1"/>
          <w:sz w:val="21"/>
          <w:szCs w:val="21"/>
          <w:lang w:eastAsia="zh-CN"/>
        </w:rPr>
        <w:t>.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 xml:space="preserve"> </w:t>
      </w:r>
      <w:r w:rsidRPr="00DC7959">
        <w:rPr>
          <w:color w:val="000000" w:themeColor="text1"/>
          <w:sz w:val="21"/>
          <w:szCs w:val="21"/>
          <w:lang w:eastAsia="zh-CN"/>
        </w:rPr>
        <w:t>To prevent coupling of the DC and RF signals, capacitors C</w:t>
      </w:r>
      <w:r w:rsidRPr="00DC7959">
        <w:rPr>
          <w:color w:val="000000" w:themeColor="text1"/>
          <w:sz w:val="21"/>
          <w:szCs w:val="21"/>
          <w:vertAlign w:val="subscript"/>
          <w:lang w:eastAsia="zh-CN"/>
        </w:rPr>
        <w:t>1</w:t>
      </w:r>
      <w:r w:rsidRPr="00DC7959">
        <w:rPr>
          <w:color w:val="000000" w:themeColor="text1"/>
          <w:sz w:val="21"/>
          <w:szCs w:val="21"/>
          <w:lang w:eastAsia="zh-CN"/>
        </w:rPr>
        <w:t>, C</w:t>
      </w:r>
      <w:r w:rsidRPr="00DC7959">
        <w:rPr>
          <w:color w:val="000000" w:themeColor="text1"/>
          <w:sz w:val="21"/>
          <w:szCs w:val="21"/>
          <w:vertAlign w:val="subscript"/>
          <w:lang w:eastAsia="zh-CN"/>
        </w:rPr>
        <w:t>2,</w:t>
      </w:r>
      <w:r w:rsidRPr="00DC7959">
        <w:rPr>
          <w:color w:val="000000" w:themeColor="text1"/>
          <w:sz w:val="21"/>
          <w:szCs w:val="21"/>
          <w:lang w:eastAsia="zh-CN"/>
        </w:rPr>
        <w:t xml:space="preserve"> and C</w:t>
      </w:r>
      <w:r w:rsidRPr="00DC7959">
        <w:rPr>
          <w:color w:val="000000" w:themeColor="text1"/>
          <w:sz w:val="21"/>
          <w:szCs w:val="21"/>
          <w:vertAlign w:val="subscript"/>
          <w:lang w:eastAsia="zh-CN"/>
        </w:rPr>
        <w:t>3</w:t>
      </w:r>
      <w:r w:rsidRPr="00DC7959">
        <w:rPr>
          <w:color w:val="000000" w:themeColor="text1"/>
          <w:sz w:val="21"/>
          <w:szCs w:val="21"/>
          <w:lang w:eastAsia="zh-CN"/>
        </w:rPr>
        <w:t xml:space="preserve"> of 2200 pF 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are</w:t>
      </w:r>
      <w:r w:rsidRPr="00DC7959">
        <w:rPr>
          <w:color w:val="000000" w:themeColor="text1"/>
          <w:sz w:val="21"/>
          <w:szCs w:val="21"/>
          <w:lang w:eastAsia="zh-CN"/>
        </w:rPr>
        <w:t xml:space="preserve"> employed to block the DC signal on the RF path. Furthermore, capacitors C</w:t>
      </w:r>
      <w:r w:rsidRPr="00DC7959">
        <w:rPr>
          <w:color w:val="000000" w:themeColor="text1"/>
          <w:sz w:val="21"/>
          <w:szCs w:val="21"/>
          <w:vertAlign w:val="subscript"/>
          <w:lang w:eastAsia="zh-CN"/>
        </w:rPr>
        <w:t>4</w:t>
      </w:r>
      <w:r w:rsidRPr="00DC7959">
        <w:rPr>
          <w:color w:val="000000" w:themeColor="text1"/>
          <w:sz w:val="21"/>
          <w:szCs w:val="21"/>
          <w:lang w:eastAsia="zh-CN"/>
        </w:rPr>
        <w:t xml:space="preserve"> and C</w:t>
      </w:r>
      <w:r w:rsidRPr="00DC7959">
        <w:rPr>
          <w:color w:val="000000" w:themeColor="text1"/>
          <w:sz w:val="21"/>
          <w:szCs w:val="21"/>
          <w:vertAlign w:val="subscript"/>
          <w:lang w:eastAsia="zh-CN"/>
        </w:rPr>
        <w:t>5</w:t>
      </w:r>
      <w:r w:rsidRPr="00DC7959">
        <w:rPr>
          <w:color w:val="000000" w:themeColor="text1"/>
          <w:sz w:val="21"/>
          <w:szCs w:val="21"/>
          <w:lang w:eastAsia="zh-CN"/>
        </w:rPr>
        <w:t xml:space="preserve"> of 100 </w:t>
      </w:r>
      <w:proofErr w:type="spellStart"/>
      <w:r w:rsidRPr="00DC7959">
        <w:rPr>
          <w:color w:val="000000" w:themeColor="text1"/>
          <w:sz w:val="21"/>
          <w:szCs w:val="21"/>
          <w:lang w:eastAsia="zh-CN"/>
        </w:rPr>
        <w:t>nF</w:t>
      </w:r>
      <w:proofErr w:type="spellEnd"/>
      <w:r w:rsidRPr="00DC7959">
        <w:rPr>
          <w:color w:val="000000" w:themeColor="text1"/>
          <w:sz w:val="21"/>
          <w:szCs w:val="21"/>
          <w:lang w:eastAsia="zh-CN"/>
        </w:rPr>
        <w:t xml:space="preserve"> 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are</w:t>
      </w:r>
      <w:r w:rsidRPr="00DC7959">
        <w:rPr>
          <w:color w:val="000000" w:themeColor="text1"/>
          <w:sz w:val="21"/>
          <w:szCs w:val="21"/>
          <w:lang w:eastAsia="zh-CN"/>
        </w:rPr>
        <w:t xml:space="preserve"> utilized to bypass the RF signal on the DC path. Biasing resistors R</w:t>
      </w:r>
      <w:r w:rsidRPr="00DC7959">
        <w:rPr>
          <w:color w:val="000000" w:themeColor="text1"/>
          <w:sz w:val="21"/>
          <w:szCs w:val="21"/>
          <w:vertAlign w:val="subscript"/>
          <w:lang w:eastAsia="zh-CN"/>
        </w:rPr>
        <w:t>2</w:t>
      </w:r>
      <w:r w:rsidRPr="00DC7959">
        <w:rPr>
          <w:color w:val="000000" w:themeColor="text1"/>
          <w:sz w:val="21"/>
          <w:szCs w:val="21"/>
          <w:lang w:eastAsia="zh-CN"/>
        </w:rPr>
        <w:t xml:space="preserve"> and R</w:t>
      </w:r>
      <w:r w:rsidRPr="00DC7959">
        <w:rPr>
          <w:color w:val="000000" w:themeColor="text1"/>
          <w:sz w:val="21"/>
          <w:szCs w:val="21"/>
          <w:vertAlign w:val="subscript"/>
          <w:lang w:eastAsia="zh-CN"/>
        </w:rPr>
        <w:t>3</w:t>
      </w:r>
      <w:r w:rsidRPr="00DC7959">
        <w:rPr>
          <w:color w:val="000000" w:themeColor="text1"/>
          <w:sz w:val="21"/>
          <w:szCs w:val="21"/>
          <w:lang w:eastAsia="zh-CN"/>
        </w:rPr>
        <w:t xml:space="preserve"> of 243 Ω 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are</w:t>
      </w:r>
      <w:r w:rsidRPr="00DC7959">
        <w:rPr>
          <w:color w:val="000000" w:themeColor="text1"/>
          <w:sz w:val="21"/>
          <w:szCs w:val="21"/>
          <w:lang w:eastAsia="zh-CN"/>
        </w:rPr>
        <w:t xml:space="preserve"> used to establish an appropriate current for the amplifier. In the case of a single amplifier (see 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Fig. S</w:t>
      </w:r>
      <w:r w:rsidR="007F6F8D" w:rsidRPr="00DC7959">
        <w:rPr>
          <w:rFonts w:hint="eastAsia"/>
          <w:color w:val="000000" w:themeColor="text1"/>
          <w:sz w:val="21"/>
          <w:szCs w:val="21"/>
          <w:lang w:eastAsia="zh-CN"/>
        </w:rPr>
        <w:t>4</w:t>
      </w:r>
      <w:r w:rsidR="003D6EE5" w:rsidRPr="00DC7959">
        <w:rPr>
          <w:rFonts w:hint="eastAsia"/>
          <w:color w:val="000000" w:themeColor="text1"/>
          <w:sz w:val="21"/>
          <w:szCs w:val="21"/>
          <w:lang w:eastAsia="zh-CN"/>
        </w:rPr>
        <w:t>(a)</w:t>
      </w:r>
      <w:r w:rsidRPr="00DC7959">
        <w:rPr>
          <w:color w:val="000000" w:themeColor="text1"/>
          <w:sz w:val="21"/>
          <w:szCs w:val="21"/>
          <w:lang w:eastAsia="zh-CN"/>
        </w:rPr>
        <w:t xml:space="preserve">), the LEE-39+ amplifier 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is</w:t>
      </w:r>
      <w:r w:rsidRPr="00DC7959">
        <w:rPr>
          <w:color w:val="000000" w:themeColor="text1"/>
          <w:sz w:val="21"/>
          <w:szCs w:val="21"/>
          <w:lang w:eastAsia="zh-CN"/>
        </w:rPr>
        <w:t xml:space="preserve"> cascaded with a 0 Ω resistor R</w:t>
      </w:r>
      <w:r w:rsidRPr="00DC7959">
        <w:rPr>
          <w:color w:val="000000" w:themeColor="text1"/>
          <w:sz w:val="21"/>
          <w:szCs w:val="21"/>
          <w:vertAlign w:val="subscript"/>
          <w:lang w:eastAsia="zh-CN"/>
        </w:rPr>
        <w:t xml:space="preserve">1, </w:t>
      </w:r>
      <w:r w:rsidRPr="00DC7959">
        <w:rPr>
          <w:color w:val="000000" w:themeColor="text1"/>
          <w:sz w:val="21"/>
          <w:szCs w:val="21"/>
          <w:lang w:eastAsia="zh-CN"/>
        </w:rPr>
        <w:t>and the measured gain of the circuit is displayed in F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ig. S</w:t>
      </w:r>
      <w:r w:rsidR="007F6F8D" w:rsidRPr="00DC7959">
        <w:rPr>
          <w:rFonts w:hint="eastAsia"/>
          <w:color w:val="000000" w:themeColor="text1"/>
          <w:sz w:val="21"/>
          <w:szCs w:val="21"/>
          <w:lang w:eastAsia="zh-CN"/>
        </w:rPr>
        <w:t>4</w:t>
      </w:r>
      <w:r w:rsidR="003D6EE5" w:rsidRPr="00DC7959">
        <w:rPr>
          <w:rFonts w:hint="eastAsia"/>
          <w:color w:val="000000" w:themeColor="text1"/>
          <w:sz w:val="21"/>
          <w:szCs w:val="21"/>
          <w:lang w:eastAsia="zh-CN"/>
        </w:rPr>
        <w:t>(c)</w:t>
      </w:r>
      <w:r w:rsidRPr="00DC7959">
        <w:rPr>
          <w:color w:val="000000" w:themeColor="text1"/>
          <w:sz w:val="21"/>
          <w:szCs w:val="21"/>
          <w:lang w:eastAsia="zh-CN"/>
        </w:rPr>
        <w:t xml:space="preserve">. The circuit with one LEE-39+ amplifier could yield a gain of 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11.2 dB</w:t>
      </w:r>
      <w:r w:rsidRPr="00DC7959">
        <w:rPr>
          <w:color w:val="000000" w:themeColor="text1"/>
          <w:sz w:val="21"/>
          <w:szCs w:val="21"/>
          <w:lang w:eastAsia="zh-CN"/>
        </w:rPr>
        <w:t xml:space="preserve"> to 1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4.1</w:t>
      </w:r>
      <w:r w:rsidRPr="00DC7959">
        <w:rPr>
          <w:color w:val="000000" w:themeColor="text1"/>
          <w:sz w:val="21"/>
          <w:szCs w:val="21"/>
          <w:lang w:eastAsia="zh-CN"/>
        </w:rPr>
        <w:t xml:space="preserve"> dB within 2.8 to 3.2 GHz, which is 1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.5 dB</w:t>
      </w:r>
      <w:r w:rsidRPr="00DC7959">
        <w:rPr>
          <w:color w:val="000000" w:themeColor="text1"/>
          <w:sz w:val="21"/>
          <w:szCs w:val="21"/>
          <w:lang w:eastAsia="zh-CN"/>
        </w:rPr>
        <w:t xml:space="preserve"> to 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2</w:t>
      </w:r>
      <w:r w:rsidRPr="00DC7959">
        <w:rPr>
          <w:color w:val="000000" w:themeColor="text1"/>
          <w:sz w:val="21"/>
          <w:szCs w:val="21"/>
          <w:lang w:eastAsia="zh-CN"/>
        </w:rPr>
        <w:t xml:space="preserve"> dB less than the 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simulation results from 2.9 GHz to 3.2 GHz</w:t>
      </w:r>
      <w:r w:rsidRPr="00DC7959">
        <w:rPr>
          <w:color w:val="000000" w:themeColor="text1"/>
          <w:sz w:val="21"/>
          <w:szCs w:val="21"/>
          <w:lang w:eastAsia="zh-CN"/>
        </w:rPr>
        <w:t>.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 xml:space="preserve"> </w:t>
      </w:r>
      <w:r w:rsidRPr="00DC7959">
        <w:rPr>
          <w:color w:val="000000" w:themeColor="text1"/>
          <w:sz w:val="21"/>
          <w:szCs w:val="21"/>
          <w:lang w:eastAsia="zh-CN"/>
        </w:rPr>
        <w:t>To realize more flexible control of the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 xml:space="preserve"> amplitude</w:t>
      </w:r>
      <w:r w:rsidRPr="00DC7959">
        <w:rPr>
          <w:color w:val="000000" w:themeColor="text1"/>
          <w:sz w:val="21"/>
          <w:szCs w:val="21"/>
          <w:lang w:eastAsia="zh-CN"/>
        </w:rPr>
        <w:t xml:space="preserve"> of the 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AF-RIS</w:t>
      </w:r>
      <w:r w:rsidRPr="00DC7959">
        <w:rPr>
          <w:color w:val="000000" w:themeColor="text1"/>
          <w:sz w:val="21"/>
          <w:szCs w:val="21"/>
          <w:lang w:eastAsia="zh-CN"/>
        </w:rPr>
        <w:t xml:space="preserve"> 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sub</w:t>
      </w:r>
      <w:r w:rsidRPr="00DC7959">
        <w:rPr>
          <w:color w:val="000000" w:themeColor="text1"/>
          <w:sz w:val="21"/>
          <w:szCs w:val="21"/>
          <w:lang w:eastAsia="zh-CN"/>
        </w:rPr>
        <w:t xml:space="preserve">array, the circuit with two cascaded LEE-39+ amplifiers 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is fabricated</w:t>
      </w:r>
      <w:r w:rsidRPr="00DC7959">
        <w:rPr>
          <w:color w:val="000000" w:themeColor="text1"/>
          <w:sz w:val="21"/>
          <w:szCs w:val="21"/>
          <w:lang w:eastAsia="zh-CN"/>
        </w:rPr>
        <w:t xml:space="preserve"> (see 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Fig. S</w:t>
      </w:r>
      <w:r w:rsidR="007F6F8D" w:rsidRPr="00DC7959">
        <w:rPr>
          <w:rFonts w:hint="eastAsia"/>
          <w:color w:val="000000" w:themeColor="text1"/>
          <w:sz w:val="21"/>
          <w:szCs w:val="21"/>
          <w:lang w:eastAsia="zh-CN"/>
        </w:rPr>
        <w:t>4</w:t>
      </w:r>
      <w:r w:rsidR="003D6EE5" w:rsidRPr="00DC7959">
        <w:rPr>
          <w:rFonts w:hint="eastAsia"/>
          <w:color w:val="000000" w:themeColor="text1"/>
          <w:sz w:val="21"/>
          <w:szCs w:val="21"/>
          <w:lang w:eastAsia="zh-CN"/>
        </w:rPr>
        <w:t>(b)</w:t>
      </w:r>
      <w:r w:rsidRPr="00DC7959">
        <w:rPr>
          <w:color w:val="000000" w:themeColor="text1"/>
          <w:sz w:val="21"/>
          <w:szCs w:val="21"/>
          <w:lang w:eastAsia="zh-CN"/>
        </w:rPr>
        <w:t xml:space="preserve">). To avoid oscillation, the control voltage of the first amplifier was normally set as 12 V, whereas that of the second amplifier was set to below 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7</w:t>
      </w:r>
      <w:r w:rsidRPr="00DC7959">
        <w:rPr>
          <w:color w:val="000000" w:themeColor="text1"/>
          <w:sz w:val="21"/>
          <w:szCs w:val="21"/>
          <w:lang w:eastAsia="zh-CN"/>
        </w:rPr>
        <w:t xml:space="preserve"> V. As shown in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 xml:space="preserve"> Fig. S</w:t>
      </w:r>
      <w:r w:rsidR="007F6F8D" w:rsidRPr="00DC7959">
        <w:rPr>
          <w:rFonts w:hint="eastAsia"/>
          <w:color w:val="000000" w:themeColor="text1"/>
          <w:sz w:val="21"/>
          <w:szCs w:val="21"/>
          <w:lang w:eastAsia="zh-CN"/>
        </w:rPr>
        <w:t>4</w:t>
      </w:r>
      <w:r w:rsidR="003D6EE5" w:rsidRPr="00DC7959">
        <w:rPr>
          <w:rFonts w:hint="eastAsia"/>
          <w:color w:val="000000" w:themeColor="text1"/>
          <w:sz w:val="21"/>
          <w:szCs w:val="21"/>
          <w:lang w:eastAsia="zh-CN"/>
        </w:rPr>
        <w:t>(d)</w:t>
      </w:r>
      <w:r w:rsidRPr="00DC7959">
        <w:rPr>
          <w:color w:val="000000" w:themeColor="text1"/>
          <w:sz w:val="21"/>
          <w:szCs w:val="21"/>
          <w:lang w:eastAsia="zh-CN"/>
        </w:rPr>
        <w:t xml:space="preserve">, the measured gain of the cascaded amplifiers ranged from 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-1.1</w:t>
      </w:r>
      <w:r w:rsidRPr="00DC7959">
        <w:rPr>
          <w:color w:val="000000" w:themeColor="text1"/>
          <w:sz w:val="21"/>
          <w:szCs w:val="21"/>
          <w:lang w:eastAsia="zh-CN"/>
        </w:rPr>
        <w:t xml:space="preserve"> 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 xml:space="preserve">dB </w:t>
      </w:r>
      <w:r w:rsidRPr="00DC7959">
        <w:rPr>
          <w:color w:val="000000" w:themeColor="text1"/>
          <w:sz w:val="21"/>
          <w:szCs w:val="21"/>
          <w:lang w:eastAsia="zh-CN"/>
        </w:rPr>
        <w:t>to 2</w:t>
      </w:r>
      <w:r w:rsidRPr="00DC7959">
        <w:rPr>
          <w:rFonts w:hint="eastAsia"/>
          <w:color w:val="000000" w:themeColor="text1"/>
          <w:sz w:val="21"/>
          <w:szCs w:val="21"/>
          <w:lang w:eastAsia="zh-CN"/>
        </w:rPr>
        <w:t>6.5</w:t>
      </w:r>
      <w:r w:rsidRPr="00DC7959">
        <w:rPr>
          <w:color w:val="000000" w:themeColor="text1"/>
          <w:sz w:val="21"/>
          <w:szCs w:val="21"/>
          <w:lang w:eastAsia="zh-CN"/>
        </w:rPr>
        <w:t xml:space="preserve"> dB, with the control voltage of the second ampl</w:t>
      </w:r>
      <w:r w:rsidRPr="0094702F">
        <w:rPr>
          <w:color w:val="000000" w:themeColor="text1"/>
          <w:sz w:val="21"/>
          <w:szCs w:val="21"/>
          <w:lang w:eastAsia="zh-CN"/>
        </w:rPr>
        <w:t>ifier adjusted from 1</w:t>
      </w:r>
      <w:r w:rsidRPr="0094702F">
        <w:rPr>
          <w:rFonts w:hint="eastAsia"/>
          <w:color w:val="000000" w:themeColor="text1"/>
          <w:sz w:val="21"/>
          <w:szCs w:val="21"/>
          <w:lang w:eastAsia="zh-CN"/>
        </w:rPr>
        <w:t>.0</w:t>
      </w:r>
      <w:r w:rsidRPr="0094702F">
        <w:rPr>
          <w:color w:val="000000" w:themeColor="text1"/>
          <w:sz w:val="21"/>
          <w:szCs w:val="21"/>
          <w:lang w:eastAsia="zh-CN"/>
        </w:rPr>
        <w:t xml:space="preserve"> V to </w:t>
      </w:r>
      <w:r w:rsidRPr="0094702F">
        <w:rPr>
          <w:rFonts w:hint="eastAsia"/>
          <w:color w:val="000000" w:themeColor="text1"/>
          <w:sz w:val="21"/>
          <w:szCs w:val="21"/>
          <w:lang w:eastAsia="zh-CN"/>
        </w:rPr>
        <w:t>7.0</w:t>
      </w:r>
      <w:r w:rsidRPr="0094702F">
        <w:rPr>
          <w:color w:val="000000" w:themeColor="text1"/>
          <w:sz w:val="21"/>
          <w:szCs w:val="21"/>
          <w:lang w:eastAsia="zh-CN"/>
        </w:rPr>
        <w:t xml:space="preserve"> V.</w:t>
      </w:r>
      <w:r w:rsidRPr="0094702F">
        <w:rPr>
          <w:rFonts w:hint="eastAsia"/>
          <w:color w:val="000000" w:themeColor="text1"/>
          <w:sz w:val="21"/>
          <w:szCs w:val="21"/>
          <w:lang w:eastAsia="zh-CN"/>
        </w:rPr>
        <w:t xml:space="preserve"> The design of two </w:t>
      </w:r>
      <w:r w:rsidRPr="0094702F">
        <w:rPr>
          <w:color w:val="000000" w:themeColor="text1"/>
          <w:sz w:val="21"/>
          <w:szCs w:val="21"/>
          <w:lang w:eastAsia="zh-CN"/>
        </w:rPr>
        <w:t>cascade</w:t>
      </w:r>
      <w:r w:rsidRPr="0094702F">
        <w:rPr>
          <w:rFonts w:hint="eastAsia"/>
          <w:color w:val="000000" w:themeColor="text1"/>
          <w:sz w:val="21"/>
          <w:szCs w:val="21"/>
          <w:lang w:eastAsia="zh-CN"/>
        </w:rPr>
        <w:t xml:space="preserve">d amplifiers is </w:t>
      </w:r>
      <w:r w:rsidRPr="0094702F">
        <w:rPr>
          <w:color w:val="000000" w:themeColor="text1"/>
          <w:sz w:val="21"/>
          <w:szCs w:val="21"/>
          <w:lang w:eastAsia="zh-CN"/>
        </w:rPr>
        <w:t>finally</w:t>
      </w:r>
      <w:r w:rsidRPr="0094702F">
        <w:rPr>
          <w:rFonts w:hint="eastAsia"/>
          <w:color w:val="000000" w:themeColor="text1"/>
          <w:sz w:val="21"/>
          <w:szCs w:val="21"/>
          <w:lang w:eastAsia="zh-CN"/>
        </w:rPr>
        <w:t xml:space="preserve"> adopted in the structure of </w:t>
      </w:r>
      <w:r w:rsidRPr="0094702F">
        <w:rPr>
          <w:color w:val="000000" w:themeColor="text1"/>
          <w:sz w:val="21"/>
          <w:szCs w:val="21"/>
          <w:lang w:eastAsia="zh-CN"/>
        </w:rPr>
        <w:t xml:space="preserve">the </w:t>
      </w:r>
      <w:r w:rsidRPr="0094702F">
        <w:rPr>
          <w:rFonts w:hint="eastAsia"/>
          <w:color w:val="000000" w:themeColor="text1"/>
          <w:sz w:val="21"/>
          <w:szCs w:val="21"/>
          <w:lang w:eastAsia="zh-CN"/>
        </w:rPr>
        <w:t xml:space="preserve">AF-RIS subarray, owing to the </w:t>
      </w:r>
      <w:r w:rsidRPr="0094702F">
        <w:rPr>
          <w:color w:val="000000" w:themeColor="text1"/>
          <w:sz w:val="21"/>
          <w:szCs w:val="21"/>
          <w:lang w:eastAsia="zh-CN"/>
        </w:rPr>
        <w:t>higher</w:t>
      </w:r>
      <w:r w:rsidRPr="0094702F">
        <w:rPr>
          <w:rFonts w:hint="eastAsia"/>
          <w:color w:val="000000" w:themeColor="text1"/>
          <w:sz w:val="21"/>
          <w:szCs w:val="21"/>
          <w:lang w:eastAsia="zh-CN"/>
        </w:rPr>
        <w:t xml:space="preserve"> </w:t>
      </w:r>
      <w:r w:rsidRPr="0094702F">
        <w:rPr>
          <w:color w:val="000000" w:themeColor="text1"/>
          <w:sz w:val="21"/>
          <w:szCs w:val="21"/>
          <w:lang w:eastAsia="zh-CN"/>
        </w:rPr>
        <w:t>amplification</w:t>
      </w:r>
      <w:r w:rsidRPr="0094702F">
        <w:rPr>
          <w:rFonts w:hint="eastAsia"/>
          <w:color w:val="000000" w:themeColor="text1"/>
          <w:sz w:val="21"/>
          <w:szCs w:val="21"/>
          <w:lang w:eastAsia="zh-CN"/>
        </w:rPr>
        <w:t xml:space="preserve"> and more flexible gain control.</w:t>
      </w:r>
    </w:p>
    <w:p w14:paraId="3E8512AC" w14:textId="77777777" w:rsidR="00F35C72" w:rsidRDefault="001879F4">
      <w:pPr>
        <w:spacing w:after="0" w:line="300" w:lineRule="auto"/>
        <w:jc w:val="center"/>
        <w:rPr>
          <w:rFonts w:ascii="Times New Roman" w:hAnsi="Times New Roman" w:cs="Times New Roman"/>
          <w:kern w:val="0"/>
          <w:sz w:val="24"/>
          <w14:ligatures w14:val="none"/>
        </w:rPr>
      </w:pPr>
      <w:r>
        <w:rPr>
          <w:noProof/>
        </w:rPr>
        <w:drawing>
          <wp:inline distT="0" distB="0" distL="0" distR="0" wp14:anchorId="3E8512C6" wp14:editId="60810EC0">
            <wp:extent cx="4320000" cy="2669020"/>
            <wp:effectExtent l="0" t="0" r="4445" b="0"/>
            <wp:docPr id="743777157" name="图片 6" descr="图表, 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777157" name="图片 6" descr="图表, 图示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66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512AD" w14:textId="73E27282" w:rsidR="00F35C72" w:rsidRPr="0094702F" w:rsidRDefault="001879F4" w:rsidP="004C10B6">
      <w:pPr>
        <w:spacing w:line="240" w:lineRule="auto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94702F">
        <w:rPr>
          <w:rFonts w:ascii="Times New Roman" w:hAnsi="Times New Roman" w:cs="Times New Roman"/>
          <w:b/>
          <w:bCs/>
          <w:kern w:val="0"/>
          <w:sz w:val="20"/>
          <w:szCs w:val="20"/>
          <w:lang w:val="de-DE"/>
          <w14:ligatures w14:val="none"/>
        </w:rPr>
        <w:t>Fig</w:t>
      </w:r>
      <w:r w:rsidR="00DC7959">
        <w:rPr>
          <w:rFonts w:ascii="Times New Roman" w:hAnsi="Times New Roman" w:cs="Times New Roman" w:hint="eastAsia"/>
          <w:b/>
          <w:bCs/>
          <w:kern w:val="0"/>
          <w:sz w:val="20"/>
          <w:szCs w:val="20"/>
          <w:lang w:val="de-DE"/>
          <w14:ligatures w14:val="none"/>
        </w:rPr>
        <w:t>.</w:t>
      </w:r>
      <w:r w:rsidRPr="0094702F">
        <w:rPr>
          <w:rFonts w:ascii="Times New Roman" w:hAnsi="Times New Roman" w:cs="Times New Roman"/>
          <w:b/>
          <w:bCs/>
          <w:kern w:val="0"/>
          <w:sz w:val="20"/>
          <w:szCs w:val="20"/>
          <w:lang w:val="de-DE"/>
          <w14:ligatures w14:val="none"/>
        </w:rPr>
        <w:t xml:space="preserve"> S</w:t>
      </w:r>
      <w:r w:rsidR="00D453D7" w:rsidRPr="0094702F">
        <w:rPr>
          <w:rFonts w:ascii="Times New Roman" w:hAnsi="Times New Roman" w:cs="Times New Roman" w:hint="eastAsia"/>
          <w:b/>
          <w:bCs/>
          <w:kern w:val="0"/>
          <w:sz w:val="20"/>
          <w:szCs w:val="20"/>
          <w:lang w:val="de-DE"/>
          <w14:ligatures w14:val="none"/>
        </w:rPr>
        <w:t>4</w:t>
      </w:r>
      <w:r w:rsidRPr="0094702F">
        <w:rPr>
          <w:rFonts w:ascii="Times New Roman" w:hAnsi="Times New Roman" w:cs="Times New Roman"/>
          <w:b/>
          <w:bCs/>
          <w:kern w:val="0"/>
          <w:sz w:val="20"/>
          <w:szCs w:val="20"/>
          <w:lang w:val="de-DE"/>
          <w14:ligatures w14:val="none"/>
        </w:rPr>
        <w:t>.</w:t>
      </w:r>
      <w:r w:rsidRPr="0094702F">
        <w:rPr>
          <w:rFonts w:ascii="Times New Roman" w:hAnsi="Times New Roman" w:cs="Times New Roman"/>
          <w:kern w:val="0"/>
          <w:sz w:val="20"/>
          <w:szCs w:val="20"/>
          <w:lang w:val="de-DE"/>
          <w14:ligatures w14:val="none"/>
        </w:rPr>
        <w:t xml:space="preserve"> </w:t>
      </w:r>
      <w:r w:rsidRPr="0094702F">
        <w:rPr>
          <w:rFonts w:ascii="Times New Roman" w:hAnsi="Times New Roman" w:cs="Times New Roman"/>
          <w:kern w:val="0"/>
          <w:sz w:val="20"/>
          <w:szCs w:val="20"/>
          <w14:ligatures w14:val="none"/>
        </w:rPr>
        <w:t>Photos and gain performance of two filtering and amplifying circuits. (a), (c) illustrate the circuit with one amplifier and gain, respectively; (b), (d) showcase the circuit with two</w:t>
      </w:r>
      <w:r w:rsidRPr="0094702F">
        <w:rPr>
          <w:rFonts w:ascii="Times New Roman" w:hAnsi="Times New Roman" w:cs="Times New Roman" w:hint="eastAsia"/>
          <w:kern w:val="0"/>
          <w:sz w:val="20"/>
          <w:szCs w:val="20"/>
          <w14:ligatures w14:val="none"/>
        </w:rPr>
        <w:t xml:space="preserve"> cascaded</w:t>
      </w:r>
      <w:r w:rsidRPr="0094702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amplifier</w:t>
      </w:r>
      <w:r w:rsidRPr="0094702F">
        <w:rPr>
          <w:rFonts w:ascii="Times New Roman" w:hAnsi="Times New Roman" w:cs="Times New Roman" w:hint="eastAsia"/>
          <w:kern w:val="0"/>
          <w:sz w:val="20"/>
          <w:szCs w:val="20"/>
          <w14:ligatures w14:val="none"/>
        </w:rPr>
        <w:t>s</w:t>
      </w:r>
      <w:r w:rsidRPr="0094702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and gain, respectively. </w:t>
      </w:r>
    </w:p>
    <w:p w14:paraId="3E8512AE" w14:textId="77777777" w:rsidR="00F35C72" w:rsidRPr="0094702F" w:rsidRDefault="00F35C72">
      <w:pPr>
        <w:spacing w:line="300" w:lineRule="auto"/>
        <w:jc w:val="both"/>
        <w:rPr>
          <w:rFonts w:ascii="Times New Roman" w:hAnsi="Times New Roman" w:cs="Times New Roman"/>
          <w:kern w:val="0"/>
          <w:sz w:val="21"/>
          <w:szCs w:val="21"/>
          <w:lang w:val="de-DE"/>
          <w14:ligatures w14:val="none"/>
        </w:rPr>
      </w:pPr>
    </w:p>
    <w:p w14:paraId="3E8512AF" w14:textId="6C0ABE83" w:rsidR="00F35C72" w:rsidRPr="0094702F" w:rsidRDefault="001879F4" w:rsidP="009F2535">
      <w:pPr>
        <w:widowControl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  <w14:ligatures w14:val="none"/>
        </w:rPr>
      </w:pPr>
      <w:r w:rsidRPr="0094702F">
        <w:rPr>
          <w:rFonts w:ascii="Times New Roman" w:hAnsi="Times New Roman" w:cs="Times New Roman" w:hint="eastAsia"/>
          <w:b/>
          <w:bCs/>
          <w:sz w:val="21"/>
          <w:szCs w:val="21"/>
          <w14:ligatures w14:val="none"/>
        </w:rPr>
        <w:t>S</w:t>
      </w:r>
      <w:r w:rsidR="00B03898" w:rsidRPr="0094702F">
        <w:rPr>
          <w:rFonts w:ascii="Times New Roman" w:hAnsi="Times New Roman" w:cs="Times New Roman" w:hint="eastAsia"/>
          <w:b/>
          <w:bCs/>
          <w:sz w:val="21"/>
          <w:szCs w:val="21"/>
          <w14:ligatures w14:val="none"/>
        </w:rPr>
        <w:t>4</w:t>
      </w:r>
      <w:r w:rsidR="00DC7959">
        <w:rPr>
          <w:rFonts w:ascii="Times New Roman" w:hAnsi="Times New Roman" w:cs="Times New Roman" w:hint="eastAsia"/>
          <w:b/>
          <w:bCs/>
          <w:sz w:val="21"/>
          <w:szCs w:val="21"/>
          <w14:ligatures w14:val="none"/>
        </w:rPr>
        <w:t xml:space="preserve">. </w:t>
      </w:r>
      <w:r w:rsidRPr="0094702F">
        <w:rPr>
          <w:rFonts w:ascii="Times New Roman" w:hAnsi="Times New Roman" w:cs="Times New Roman" w:hint="eastAsia"/>
          <w:b/>
          <w:bCs/>
          <w:sz w:val="21"/>
          <w:szCs w:val="21"/>
          <w14:ligatures w14:val="none"/>
        </w:rPr>
        <w:t xml:space="preserve">Power combining and </w:t>
      </w:r>
      <w:r w:rsidRPr="0094702F">
        <w:rPr>
          <w:rFonts w:ascii="Times New Roman" w:hAnsi="Times New Roman" w:cs="Times New Roman"/>
          <w:b/>
          <w:bCs/>
          <w:sz w:val="21"/>
          <w:szCs w:val="21"/>
          <w14:ligatures w14:val="none"/>
        </w:rPr>
        <w:t>dividing</w:t>
      </w:r>
      <w:r w:rsidRPr="0094702F">
        <w:rPr>
          <w:rFonts w:ascii="Times New Roman" w:hAnsi="Times New Roman" w:cs="Times New Roman" w:hint="eastAsia"/>
          <w:b/>
          <w:bCs/>
          <w:sz w:val="21"/>
          <w:szCs w:val="21"/>
          <w14:ligatures w14:val="none"/>
        </w:rPr>
        <w:t xml:space="preserve"> network design</w:t>
      </w:r>
    </w:p>
    <w:p w14:paraId="3E8512B0" w14:textId="2425B4AC" w:rsidR="00F35C72" w:rsidRPr="0094702F" w:rsidRDefault="001879F4" w:rsidP="00DC7959">
      <w:pPr>
        <w:spacing w:line="240" w:lineRule="auto"/>
        <w:ind w:firstLineChars="200" w:firstLine="420"/>
        <w:jc w:val="both"/>
        <w:rPr>
          <w:rFonts w:ascii="Times New Roman" w:hAnsi="Times New Roman" w:cs="Times New Roman"/>
          <w:kern w:val="0"/>
          <w:sz w:val="21"/>
          <w:szCs w:val="21"/>
          <w:lang w:val="de-DE"/>
          <w14:ligatures w14:val="none"/>
        </w:rPr>
      </w:pPr>
      <w:r w:rsidRPr="0094702F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The power dividing and combining networks share </w:t>
      </w:r>
      <w:r w:rsidRPr="0094702F">
        <w:rPr>
          <w:rFonts w:ascii="Times New Roman" w:hAnsi="Times New Roman" w:cs="Times New Roman"/>
          <w:kern w:val="0"/>
          <w:sz w:val="21"/>
          <w:szCs w:val="21"/>
          <w:lang w:val="de-DE"/>
          <w14:ligatures w14:val="none"/>
        </w:rPr>
        <w:t>a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 similar structure, as depicted i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n 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>Fi</w:t>
      </w:r>
      <w:r w:rsidRPr="00DC7959">
        <w:rPr>
          <w:rFonts w:ascii="Times New Roman" w:hAnsi="Times New Roman" w:cs="Times New Roman"/>
          <w:kern w:val="0"/>
          <w:sz w:val="21"/>
          <w:szCs w:val="21"/>
          <w14:ligatures w14:val="none"/>
        </w:rPr>
        <w:t>g.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 S</w:t>
      </w:r>
      <w:r w:rsidR="007F6F8D" w:rsidRPr="00DC7959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>5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>. Th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e design cascades 3-level T-junctions, where the first level circuit is inspired by the Wilkson power divider, ensuring effective port isolation. As shown in the figure, the upper power combining </w:t>
      </w:r>
      <w:r w:rsidRPr="0094702F">
        <w:rPr>
          <w:rFonts w:ascii="Times New Roman" w:hAnsi="Times New Roman" w:cs="Times New Roman"/>
          <w:kern w:val="0"/>
          <w:sz w:val="21"/>
          <w:szCs w:val="21"/>
          <w14:ligatures w14:val="none"/>
        </w:rPr>
        <w:t>network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 is </w:t>
      </w:r>
      <w:r w:rsidRPr="0094702F">
        <w:rPr>
          <w:rFonts w:ascii="Times New Roman" w:hAnsi="Times New Roman" w:cs="Times New Roman"/>
          <w:kern w:val="0"/>
          <w:sz w:val="21"/>
          <w:szCs w:val="21"/>
          <w14:ligatures w14:val="none"/>
        </w:rPr>
        <w:t>an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 equal 1-to-8 power combiner, while the lower power dividing network is </w:t>
      </w:r>
      <w:r w:rsidRPr="0094702F">
        <w:rPr>
          <w:rFonts w:ascii="Times New Roman" w:hAnsi="Times New Roman" w:cs="Times New Roman"/>
          <w:kern w:val="0"/>
          <w:sz w:val="21"/>
          <w:szCs w:val="21"/>
          <w14:ligatures w14:val="none"/>
        </w:rPr>
        <w:t xml:space="preserve">a 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1-to-8 tapered power divider. The </w:t>
      </w:r>
      <w:r w:rsidRPr="0094702F">
        <w:rPr>
          <w:rFonts w:ascii="Times New Roman" w:hAnsi="Times New Roman" w:cs="Times New Roman"/>
          <w:kern w:val="0"/>
          <w:sz w:val="21"/>
          <w:szCs w:val="21"/>
          <w14:ligatures w14:val="none"/>
        </w:rPr>
        <w:t>design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 </w:t>
      </w:r>
      <w:r w:rsidRPr="0094702F">
        <w:rPr>
          <w:rFonts w:ascii="Times New Roman" w:hAnsi="Times New Roman" w:cs="Times New Roman"/>
          <w:kern w:val="0"/>
          <w:sz w:val="21"/>
          <w:szCs w:val="21"/>
          <w14:ligatures w14:val="none"/>
        </w:rPr>
        <w:t>enables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 the AF-RIS </w:t>
      </w:r>
      <w:r w:rsidRPr="0094702F">
        <w:rPr>
          <w:rFonts w:ascii="Times New Roman" w:hAnsi="Times New Roman" w:cs="Times New Roman"/>
          <w:kern w:val="0"/>
          <w:sz w:val="21"/>
          <w:szCs w:val="21"/>
          <w14:ligatures w14:val="none"/>
        </w:rPr>
        <w:t xml:space="preserve">to 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share the same amplifying and </w:t>
      </w:r>
      <w:r w:rsidRPr="0094702F">
        <w:rPr>
          <w:rFonts w:ascii="Times New Roman" w:hAnsi="Times New Roman" w:cs="Times New Roman"/>
          <w:kern w:val="0"/>
          <w:sz w:val="21"/>
          <w:szCs w:val="21"/>
          <w14:ligatures w14:val="none"/>
        </w:rPr>
        <w:t>filtering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 circuit, which </w:t>
      </w:r>
      <w:r w:rsidRPr="0094702F">
        <w:rPr>
          <w:rFonts w:ascii="Times New Roman" w:hAnsi="Times New Roman" w:cs="Times New Roman"/>
          <w:kern w:val="0"/>
          <w:sz w:val="21"/>
          <w:szCs w:val="21"/>
          <w14:ligatures w14:val="none"/>
        </w:rPr>
        <w:t>reduces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 the usage of filters </w:t>
      </w:r>
      <w:r w:rsidRPr="0094702F">
        <w:rPr>
          <w:rFonts w:ascii="Times New Roman" w:hAnsi="Times New Roman" w:cs="Times New Roman"/>
          <w:kern w:val="0"/>
          <w:sz w:val="21"/>
          <w:szCs w:val="21"/>
          <w14:ligatures w14:val="none"/>
        </w:rPr>
        <w:t>and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 amplifiers.    </w:t>
      </w:r>
    </w:p>
    <w:p w14:paraId="3E8512B1" w14:textId="77777777" w:rsidR="00F35C72" w:rsidRPr="0094702F" w:rsidRDefault="001879F4">
      <w:pPr>
        <w:spacing w:after="0" w:line="300" w:lineRule="auto"/>
        <w:rPr>
          <w:rFonts w:ascii="Times New Roman" w:hAnsi="Times New Roman" w:cs="Times New Roman"/>
          <w:kern w:val="0"/>
          <w:sz w:val="24"/>
          <w:lang w:val="de-DE"/>
          <w14:ligatures w14:val="none"/>
        </w:rPr>
      </w:pPr>
      <w:r w:rsidRPr="0094702F">
        <w:rPr>
          <w:noProof/>
        </w:rPr>
        <w:lastRenderedPageBreak/>
        <w:drawing>
          <wp:inline distT="0" distB="0" distL="0" distR="0" wp14:anchorId="3E8512C8" wp14:editId="3E8512C9">
            <wp:extent cx="5760720" cy="1593215"/>
            <wp:effectExtent l="0" t="0" r="1905" b="6985"/>
            <wp:docPr id="147827207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272073" name="图片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9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512B2" w14:textId="2A057D97" w:rsidR="00F35C72" w:rsidRPr="0094702F" w:rsidRDefault="001879F4" w:rsidP="004C10B6">
      <w:pPr>
        <w:spacing w:line="240" w:lineRule="auto"/>
        <w:rPr>
          <w:rFonts w:ascii="Times New Roman" w:hAnsi="Times New Roman" w:cs="Times New Roman"/>
          <w:kern w:val="0"/>
          <w:sz w:val="21"/>
          <w:szCs w:val="21"/>
          <w14:ligatures w14:val="none"/>
        </w:rPr>
      </w:pPr>
      <w:r w:rsidRPr="0094702F">
        <w:rPr>
          <w:rFonts w:ascii="Times New Roman" w:hAnsi="Times New Roman" w:cs="Times New Roman" w:hint="eastAsia"/>
          <w:b/>
          <w:bCs/>
          <w:kern w:val="0"/>
          <w:sz w:val="21"/>
          <w:szCs w:val="21"/>
          <w14:ligatures w14:val="none"/>
        </w:rPr>
        <w:t>F</w:t>
      </w:r>
      <w:r w:rsidRPr="0094702F">
        <w:rPr>
          <w:rFonts w:ascii="Times New Roman" w:hAnsi="Times New Roman" w:cs="Times New Roman"/>
          <w:b/>
          <w:bCs/>
          <w:kern w:val="0"/>
          <w:sz w:val="21"/>
          <w:szCs w:val="21"/>
          <w14:ligatures w14:val="none"/>
        </w:rPr>
        <w:t>ig. S</w:t>
      </w:r>
      <w:r w:rsidR="00D453D7" w:rsidRPr="0094702F">
        <w:rPr>
          <w:rFonts w:ascii="Times New Roman" w:hAnsi="Times New Roman" w:cs="Times New Roman" w:hint="eastAsia"/>
          <w:b/>
          <w:bCs/>
          <w:kern w:val="0"/>
          <w:sz w:val="21"/>
          <w:szCs w:val="21"/>
          <w14:ligatures w14:val="none"/>
        </w:rPr>
        <w:t>5</w:t>
      </w:r>
      <w:r w:rsidRPr="0094702F">
        <w:rPr>
          <w:rFonts w:ascii="Times New Roman" w:hAnsi="Times New Roman" w:cs="Times New Roman"/>
          <w:b/>
          <w:bCs/>
          <w:kern w:val="0"/>
          <w:sz w:val="21"/>
          <w:szCs w:val="21"/>
          <w14:ligatures w14:val="none"/>
        </w:rPr>
        <w:t xml:space="preserve">. 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>Geometric details of the power dividing and combining network</w:t>
      </w:r>
      <w:r w:rsidRPr="0094702F">
        <w:rPr>
          <w:rFonts w:ascii="Times New Roman" w:hAnsi="Times New Roman" w:cs="Times New Roman"/>
          <w:kern w:val="0"/>
          <w:sz w:val="21"/>
          <w:szCs w:val="21"/>
          <w14:ligatures w14:val="none"/>
        </w:rPr>
        <w:t>.</w:t>
      </w:r>
      <w:r w:rsidRPr="0094702F">
        <w:rPr>
          <w:rFonts w:ascii="Times New Roman" w:hAnsi="Times New Roman" w:cs="Times New Roman"/>
          <w:b/>
          <w:bCs/>
          <w:kern w:val="0"/>
          <w:sz w:val="21"/>
          <w:szCs w:val="21"/>
          <w14:ligatures w14:val="none"/>
        </w:rPr>
        <w:t xml:space="preserve"> </w:t>
      </w:r>
      <w:r w:rsidRPr="0094702F">
        <w:rPr>
          <w:rFonts w:ascii="Times New Roman" w:hAnsi="Times New Roman" w:cs="Times New Roman" w:hint="eastAsia"/>
          <w:i/>
          <w:iCs/>
          <w:kern w:val="0"/>
          <w:sz w:val="21"/>
          <w:szCs w:val="21"/>
          <w14:ligatures w14:val="none"/>
        </w:rPr>
        <w:t>R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vertAlign w:val="subscript"/>
          <w14:ligatures w14:val="none"/>
        </w:rPr>
        <w:t>1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=8.00, </w:t>
      </w:r>
      <w:r w:rsidRPr="0094702F">
        <w:rPr>
          <w:rFonts w:ascii="Times New Roman" w:hAnsi="Times New Roman" w:cs="Times New Roman" w:hint="eastAsia"/>
          <w:i/>
          <w:iCs/>
          <w:kern w:val="0"/>
          <w:sz w:val="21"/>
          <w:szCs w:val="21"/>
          <w14:ligatures w14:val="none"/>
        </w:rPr>
        <w:t>R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vertAlign w:val="subscript"/>
          <w14:ligatures w14:val="none"/>
        </w:rPr>
        <w:t>2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=8.90, </w:t>
      </w:r>
      <w:r w:rsidRPr="0094702F">
        <w:rPr>
          <w:rFonts w:ascii="Times New Roman" w:hAnsi="Times New Roman" w:cs="Times New Roman" w:hint="eastAsia"/>
          <w:i/>
          <w:iCs/>
          <w:kern w:val="0"/>
          <w:sz w:val="21"/>
          <w:szCs w:val="21"/>
          <w14:ligatures w14:val="none"/>
        </w:rPr>
        <w:t>W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vertAlign w:val="subscript"/>
          <w14:ligatures w14:val="none"/>
        </w:rPr>
        <w:t>1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=1.65, </w:t>
      </w:r>
      <w:r w:rsidRPr="0094702F">
        <w:rPr>
          <w:rFonts w:ascii="Times New Roman" w:hAnsi="Times New Roman" w:cs="Times New Roman" w:hint="eastAsia"/>
          <w:i/>
          <w:iCs/>
          <w:kern w:val="0"/>
          <w:sz w:val="21"/>
          <w:szCs w:val="21"/>
          <w14:ligatures w14:val="none"/>
        </w:rPr>
        <w:t>W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vertAlign w:val="subscript"/>
          <w14:ligatures w14:val="none"/>
        </w:rPr>
        <w:t>2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=1.35, </w:t>
      </w:r>
      <w:r w:rsidRPr="0094702F">
        <w:rPr>
          <w:rFonts w:ascii="Times New Roman" w:hAnsi="Times New Roman" w:cs="Times New Roman" w:hint="eastAsia"/>
          <w:i/>
          <w:iCs/>
          <w:kern w:val="0"/>
          <w:sz w:val="21"/>
          <w:szCs w:val="21"/>
          <w14:ligatures w14:val="none"/>
        </w:rPr>
        <w:t>W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vertAlign w:val="subscript"/>
          <w14:ligatures w14:val="none"/>
        </w:rPr>
        <w:t>3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>=0.40,</w:t>
      </w:r>
      <w:r w:rsidRPr="0094702F">
        <w:rPr>
          <w:rFonts w:ascii="Times New Roman" w:hAnsi="Times New Roman" w:cs="Times New Roman" w:hint="eastAsia"/>
          <w:i/>
          <w:iCs/>
          <w:kern w:val="0"/>
          <w:sz w:val="21"/>
          <w:szCs w:val="21"/>
          <w14:ligatures w14:val="none"/>
        </w:rPr>
        <w:t xml:space="preserve"> W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vertAlign w:val="subscript"/>
          <w14:ligatures w14:val="none"/>
        </w:rPr>
        <w:t>4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=0.99, </w:t>
      </w:r>
      <w:r w:rsidRPr="0094702F">
        <w:rPr>
          <w:rFonts w:ascii="Times New Roman" w:hAnsi="Times New Roman" w:cs="Times New Roman" w:hint="eastAsia"/>
          <w:i/>
          <w:iCs/>
          <w:kern w:val="0"/>
          <w:sz w:val="21"/>
          <w:szCs w:val="21"/>
          <w14:ligatures w14:val="none"/>
        </w:rPr>
        <w:t>W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vertAlign w:val="subscript"/>
          <w14:ligatures w14:val="none"/>
        </w:rPr>
        <w:t>5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=0.57, </w:t>
      </w:r>
      <w:r w:rsidRPr="0094702F">
        <w:rPr>
          <w:rFonts w:ascii="Times New Roman" w:hAnsi="Times New Roman" w:cs="Times New Roman" w:hint="eastAsia"/>
          <w:i/>
          <w:iCs/>
          <w:kern w:val="0"/>
          <w:sz w:val="21"/>
          <w:szCs w:val="21"/>
          <w14:ligatures w14:val="none"/>
        </w:rPr>
        <w:t>W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vertAlign w:val="subscript"/>
          <w14:ligatures w14:val="none"/>
        </w:rPr>
        <w:t>6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=0.94, </w:t>
      </w:r>
      <w:r w:rsidRPr="0094702F">
        <w:rPr>
          <w:rFonts w:ascii="Times New Roman" w:hAnsi="Times New Roman" w:cs="Times New Roman" w:hint="eastAsia"/>
          <w:i/>
          <w:iCs/>
          <w:kern w:val="0"/>
          <w:sz w:val="21"/>
          <w:szCs w:val="21"/>
          <w14:ligatures w14:val="none"/>
        </w:rPr>
        <w:t>W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vertAlign w:val="subscript"/>
          <w14:ligatures w14:val="none"/>
        </w:rPr>
        <w:t>7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=0.73, </w:t>
      </w:r>
      <w:r w:rsidRPr="0094702F">
        <w:rPr>
          <w:rFonts w:ascii="Times New Roman" w:hAnsi="Times New Roman" w:cs="Times New Roman" w:hint="eastAsia"/>
          <w:i/>
          <w:iCs/>
          <w:kern w:val="0"/>
          <w:sz w:val="21"/>
          <w:szCs w:val="21"/>
          <w14:ligatures w14:val="none"/>
        </w:rPr>
        <w:t>W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vertAlign w:val="subscript"/>
          <w14:ligatures w14:val="none"/>
        </w:rPr>
        <w:t>8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>=0.89 (</w:t>
      </w:r>
      <w:r w:rsidRPr="0094702F">
        <w:rPr>
          <w:rFonts w:ascii="Times New Roman" w:hAnsi="Times New Roman" w:cs="Times New Roman"/>
          <w:kern w:val="0"/>
          <w:sz w:val="21"/>
          <w:szCs w:val="21"/>
          <w14:ligatures w14:val="none"/>
        </w:rPr>
        <w:t>unit: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14:ligatures w14:val="none"/>
        </w:rPr>
        <w:t xml:space="preserve"> mm).</w:t>
      </w:r>
    </w:p>
    <w:p w14:paraId="3E8512B4" w14:textId="50D4FD2F" w:rsidR="00F35C72" w:rsidRPr="009F2535" w:rsidRDefault="001879F4" w:rsidP="009F2535">
      <w:pPr>
        <w:widowControl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  <w14:ligatures w14:val="none"/>
        </w:rPr>
      </w:pPr>
      <w:r w:rsidRPr="0094702F">
        <w:rPr>
          <w:rFonts w:ascii="Times New Roman" w:hAnsi="Times New Roman" w:cs="Times New Roman"/>
          <w:b/>
          <w:bCs/>
          <w:sz w:val="21"/>
          <w:szCs w:val="21"/>
          <w14:ligatures w14:val="none"/>
        </w:rPr>
        <w:t>S</w:t>
      </w:r>
      <w:r w:rsidR="00B03898" w:rsidRPr="0094702F">
        <w:rPr>
          <w:rFonts w:ascii="Times New Roman" w:hAnsi="Times New Roman" w:cs="Times New Roman" w:hint="eastAsia"/>
          <w:b/>
          <w:bCs/>
          <w:sz w:val="21"/>
          <w:szCs w:val="21"/>
          <w14:ligatures w14:val="none"/>
        </w:rPr>
        <w:t>5</w:t>
      </w:r>
      <w:r w:rsidR="00DC7959">
        <w:rPr>
          <w:rFonts w:ascii="Times New Roman" w:hAnsi="Times New Roman" w:cs="Times New Roman" w:hint="eastAsia"/>
          <w:b/>
          <w:bCs/>
          <w:sz w:val="21"/>
          <w:szCs w:val="21"/>
          <w14:ligatures w14:val="none"/>
        </w:rPr>
        <w:t>.</w:t>
      </w:r>
      <w:r w:rsidRPr="0094702F">
        <w:rPr>
          <w:rFonts w:ascii="Times New Roman" w:hAnsi="Times New Roman" w:cs="Times New Roman"/>
          <w:b/>
          <w:bCs/>
          <w:sz w:val="21"/>
          <w:szCs w:val="21"/>
          <w14:ligatures w14:val="none"/>
        </w:rPr>
        <w:t xml:space="preserve"> Analysis of the power consumption of AF-RIS</w:t>
      </w:r>
      <w:r w:rsidRPr="0094702F">
        <w:rPr>
          <w:rFonts w:ascii="Times New Roman" w:hAnsi="Times New Roman" w:cs="Times New Roman" w:hint="eastAsia"/>
          <w:b/>
          <w:bCs/>
          <w:sz w:val="21"/>
          <w:szCs w:val="21"/>
          <w14:ligatures w14:val="none"/>
        </w:rPr>
        <w:t xml:space="preserve"> and lossy RIS</w:t>
      </w:r>
    </w:p>
    <w:p w14:paraId="3E8512B5" w14:textId="77777777" w:rsidR="00F35C72" w:rsidRPr="004C10B6" w:rsidRDefault="001879F4" w:rsidP="00DC7959">
      <w:pPr>
        <w:spacing w:after="0" w:line="240" w:lineRule="auto"/>
        <w:ind w:firstLineChars="200" w:firstLine="420"/>
        <w:jc w:val="both"/>
        <w:rPr>
          <w:rFonts w:ascii="Times New Roman" w:hAnsi="Times New Roman"/>
          <w:color w:val="000000" w:themeColor="text1"/>
          <w:sz w:val="21"/>
          <w:szCs w:val="21"/>
        </w:rPr>
      </w:pP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The </w:t>
      </w:r>
      <w:r w:rsidRPr="004C10B6">
        <w:rPr>
          <w:rFonts w:ascii="Times New Roman" w:hAnsi="Times New Roman"/>
          <w:color w:val="000000" w:themeColor="text1"/>
          <w:sz w:val="21"/>
          <w:szCs w:val="21"/>
        </w:rPr>
        <w:t>proposed</w:t>
      </w: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 AF-RIS array comprises four identical AF-RIS subarrays, and each subarray consists of eight elements and one filtering and amplifying circuit. Considering the scenario of maximum power consumption, each element </w:t>
      </w:r>
      <w:r w:rsidRPr="004C10B6">
        <w:rPr>
          <w:rFonts w:ascii="Times New Roman" w:hAnsi="Times New Roman"/>
          <w:color w:val="000000" w:themeColor="text1"/>
          <w:sz w:val="21"/>
          <w:szCs w:val="21"/>
        </w:rPr>
        <w:t>require</w:t>
      </w: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s 3 PIN diodes (MACOM, </w:t>
      </w:r>
      <w:r w:rsidRPr="004C10B6">
        <w:rPr>
          <w:rFonts w:ascii="Times New Roman" w:hAnsi="Times New Roman"/>
          <w:color w:val="000000" w:themeColor="text1"/>
          <w:sz w:val="21"/>
          <w:szCs w:val="21"/>
        </w:rPr>
        <w:t>MADP-</w:t>
      </w: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 </w:t>
      </w:r>
      <w:r w:rsidRPr="004C10B6">
        <w:rPr>
          <w:rFonts w:ascii="Times New Roman" w:hAnsi="Times New Roman"/>
          <w:color w:val="000000" w:themeColor="text1"/>
          <w:sz w:val="21"/>
          <w:szCs w:val="21"/>
        </w:rPr>
        <w:t>000907</w:t>
      </w: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) </w:t>
      </w:r>
      <w:r w:rsidRPr="004C10B6">
        <w:rPr>
          <w:rFonts w:ascii="Times New Roman" w:hAnsi="Times New Roman"/>
          <w:color w:val="000000" w:themeColor="text1"/>
          <w:sz w:val="21"/>
          <w:szCs w:val="21"/>
        </w:rPr>
        <w:t>operating</w:t>
      </w: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 </w:t>
      </w:r>
      <w:r w:rsidRPr="004C10B6">
        <w:rPr>
          <w:rFonts w:ascii="Times New Roman" w:hAnsi="Times New Roman"/>
          <w:color w:val="000000" w:themeColor="text1"/>
          <w:sz w:val="21"/>
          <w:szCs w:val="21"/>
        </w:rPr>
        <w:t>together</w:t>
      </w: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 with </w:t>
      </w:r>
      <w:r w:rsidRPr="004C10B6">
        <w:rPr>
          <w:rFonts w:ascii="Times New Roman" w:hAnsi="Times New Roman"/>
          <w:color w:val="000000" w:themeColor="text1"/>
          <w:sz w:val="21"/>
          <w:szCs w:val="21"/>
        </w:rPr>
        <w:t>a</w:t>
      </w: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 </w:t>
      </w:r>
      <w:r w:rsidRPr="004C10B6">
        <w:rPr>
          <w:rFonts w:ascii="Times New Roman" w:hAnsi="Times New Roman"/>
          <w:color w:val="000000" w:themeColor="text1"/>
          <w:sz w:val="21"/>
          <w:szCs w:val="21"/>
        </w:rPr>
        <w:t>voltage</w:t>
      </w: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 of 1.33 V and </w:t>
      </w:r>
      <w:r w:rsidRPr="004C10B6">
        <w:rPr>
          <w:rFonts w:ascii="Times New Roman" w:hAnsi="Times New Roman"/>
          <w:color w:val="000000" w:themeColor="text1"/>
          <w:sz w:val="21"/>
          <w:szCs w:val="21"/>
        </w:rPr>
        <w:t xml:space="preserve">a </w:t>
      </w: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current of 30mA (details of the forward voltage and current can be found in the datasheet of the PIN diodes). Thus, the </w:t>
      </w:r>
      <w:r w:rsidRPr="004C10B6">
        <w:rPr>
          <w:rFonts w:ascii="Times New Roman" w:hAnsi="Times New Roman"/>
          <w:color w:val="000000" w:themeColor="text1"/>
          <w:sz w:val="21"/>
          <w:szCs w:val="21"/>
        </w:rPr>
        <w:t>maximum</w:t>
      </w: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 power consumption for each element is 39.9 </w:t>
      </w:r>
      <w:proofErr w:type="spellStart"/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>mW</w:t>
      </w:r>
      <w:proofErr w:type="spellEnd"/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. For the filtering and </w:t>
      </w:r>
      <w:r w:rsidRPr="004C10B6">
        <w:rPr>
          <w:rFonts w:ascii="Times New Roman" w:hAnsi="Times New Roman"/>
          <w:color w:val="000000" w:themeColor="text1"/>
          <w:sz w:val="21"/>
          <w:szCs w:val="21"/>
        </w:rPr>
        <w:t>amplifying</w:t>
      </w: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 circuit, the first amplifier operates at 12 V with a current of 35 mA</w:t>
      </w:r>
      <w:r w:rsidRPr="004C10B6">
        <w:rPr>
          <w:rFonts w:ascii="Times New Roman" w:hAnsi="Times New Roman"/>
          <w:color w:val="000000" w:themeColor="text1"/>
          <w:sz w:val="21"/>
          <w:szCs w:val="21"/>
        </w:rPr>
        <w:t>,</w:t>
      </w: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 and the second amplifier operates at 7 V with a current of </w:t>
      </w:r>
      <w:r w:rsidRPr="004C10B6">
        <w:rPr>
          <w:rFonts w:ascii="Times New Roman" w:hAnsi="Times New Roman"/>
          <w:color w:val="000000" w:themeColor="text1"/>
          <w:sz w:val="21"/>
          <w:szCs w:val="21"/>
        </w:rPr>
        <w:t>15 mA</w:t>
      </w: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, with </w:t>
      </w:r>
      <w:r w:rsidRPr="004C10B6">
        <w:rPr>
          <w:rFonts w:ascii="Times New Roman" w:hAnsi="Times New Roman"/>
          <w:color w:val="000000" w:themeColor="text1"/>
          <w:sz w:val="21"/>
          <w:szCs w:val="21"/>
        </w:rPr>
        <w:t>a</w:t>
      </w: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 total power consumption of </w:t>
      </w:r>
      <w:r w:rsidRPr="004C10B6">
        <w:rPr>
          <w:rFonts w:ascii="Times New Roman" w:hAnsi="Times New Roman"/>
          <w:color w:val="000000" w:themeColor="text1"/>
          <w:sz w:val="21"/>
          <w:szCs w:val="21"/>
        </w:rPr>
        <w:t xml:space="preserve">525 </w:t>
      </w:r>
      <w:proofErr w:type="spellStart"/>
      <w:r w:rsidRPr="004C10B6">
        <w:rPr>
          <w:rFonts w:ascii="Times New Roman" w:hAnsi="Times New Roman"/>
          <w:color w:val="000000" w:themeColor="text1"/>
          <w:sz w:val="21"/>
          <w:szCs w:val="21"/>
        </w:rPr>
        <w:t>mW</w:t>
      </w:r>
      <w:proofErr w:type="spellEnd"/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. In this case, the power consumption of the subarray is about 844 </w:t>
      </w:r>
      <w:proofErr w:type="spellStart"/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>mW</w:t>
      </w:r>
      <w:proofErr w:type="spellEnd"/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>.</w:t>
      </w:r>
    </w:p>
    <w:p w14:paraId="3E8512B6" w14:textId="77777777" w:rsidR="00F35C72" w:rsidRPr="004C10B6" w:rsidRDefault="001879F4" w:rsidP="004C10B6">
      <w:pPr>
        <w:spacing w:line="240" w:lineRule="auto"/>
        <w:jc w:val="both"/>
        <w:rPr>
          <w:rFonts w:ascii="Times New Roman" w:hAnsi="Times New Roman"/>
          <w:color w:val="000000" w:themeColor="text1"/>
          <w:sz w:val="21"/>
          <w:szCs w:val="21"/>
        </w:rPr>
      </w:pPr>
      <w:r w:rsidRPr="004C10B6">
        <w:rPr>
          <w:rFonts w:ascii="Times New Roman" w:hAnsi="Times New Roman"/>
          <w:color w:val="000000" w:themeColor="text1"/>
          <w:sz w:val="21"/>
          <w:szCs w:val="21"/>
        </w:rPr>
        <w:tab/>
      </w: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For lossy RIS, as analyzed in the main text, it requires an area ten times larger than that of an AF-RIS to deliver the same amount of energy to the receiving end. Compared to the subarray of AF-RIS, eighty elements </w:t>
      </w:r>
      <w:r w:rsidRPr="004C10B6">
        <w:rPr>
          <w:rFonts w:ascii="Times New Roman" w:hAnsi="Times New Roman"/>
          <w:color w:val="000000" w:themeColor="text1"/>
          <w:sz w:val="21"/>
          <w:szCs w:val="21"/>
        </w:rPr>
        <w:t>are</w:t>
      </w: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 needed in the lossy RIS with </w:t>
      </w:r>
      <w:r w:rsidRPr="004C10B6">
        <w:rPr>
          <w:rFonts w:ascii="Times New Roman" w:hAnsi="Times New Roman"/>
          <w:color w:val="000000" w:themeColor="text1"/>
          <w:sz w:val="21"/>
          <w:szCs w:val="21"/>
        </w:rPr>
        <w:t>a</w:t>
      </w: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 </w:t>
      </w:r>
      <w:r w:rsidRPr="004C10B6">
        <w:rPr>
          <w:rFonts w:ascii="Times New Roman" w:hAnsi="Times New Roman"/>
          <w:color w:val="000000" w:themeColor="text1"/>
          <w:sz w:val="21"/>
          <w:szCs w:val="21"/>
        </w:rPr>
        <w:t>total</w:t>
      </w:r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 power consumption of 3192 </w:t>
      </w:r>
      <w:proofErr w:type="spellStart"/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>mW</w:t>
      </w:r>
      <w:proofErr w:type="spellEnd"/>
      <w:r w:rsidRPr="004C10B6">
        <w:rPr>
          <w:rFonts w:ascii="Times New Roman" w:hAnsi="Times New Roman" w:hint="eastAsia"/>
          <w:color w:val="000000" w:themeColor="text1"/>
          <w:sz w:val="21"/>
          <w:szCs w:val="21"/>
        </w:rPr>
        <w:t xml:space="preserve">. It is evident that the AF-RIS consumes less power than the lossy RIS while providing the same adequate signal power. </w:t>
      </w:r>
    </w:p>
    <w:p w14:paraId="3E8512B8" w14:textId="6877177B" w:rsidR="00F35C72" w:rsidRPr="0094702F" w:rsidRDefault="001879F4" w:rsidP="009F2535">
      <w:pPr>
        <w:widowControl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  <w14:ligatures w14:val="none"/>
        </w:rPr>
      </w:pPr>
      <w:r w:rsidRPr="0094702F">
        <w:rPr>
          <w:rFonts w:ascii="Times New Roman" w:hAnsi="Times New Roman" w:cs="Times New Roman" w:hint="eastAsia"/>
          <w:b/>
          <w:bCs/>
          <w:sz w:val="21"/>
          <w:szCs w:val="21"/>
          <w14:ligatures w14:val="none"/>
        </w:rPr>
        <w:t>S</w:t>
      </w:r>
      <w:r w:rsidR="00B03898" w:rsidRPr="0094702F">
        <w:rPr>
          <w:rFonts w:ascii="Times New Roman" w:hAnsi="Times New Roman" w:cs="Times New Roman" w:hint="eastAsia"/>
          <w:b/>
          <w:bCs/>
          <w:sz w:val="21"/>
          <w:szCs w:val="21"/>
          <w14:ligatures w14:val="none"/>
        </w:rPr>
        <w:t>6</w:t>
      </w:r>
      <w:r w:rsidR="00DC7959">
        <w:rPr>
          <w:rFonts w:ascii="Times New Roman" w:hAnsi="Times New Roman" w:cs="Times New Roman" w:hint="eastAsia"/>
          <w:b/>
          <w:bCs/>
          <w:sz w:val="21"/>
          <w:szCs w:val="21"/>
          <w14:ligatures w14:val="none"/>
        </w:rPr>
        <w:t xml:space="preserve">. </w:t>
      </w:r>
      <w:r w:rsidRPr="0094702F">
        <w:rPr>
          <w:rFonts w:ascii="Times New Roman" w:hAnsi="Times New Roman" w:cs="Times New Roman" w:hint="eastAsia"/>
          <w:b/>
          <w:bCs/>
          <w:sz w:val="21"/>
          <w:szCs w:val="21"/>
          <w14:ligatures w14:val="none"/>
        </w:rPr>
        <w:t>The amplifying and filtering performance of AF-RIS</w:t>
      </w:r>
    </w:p>
    <w:p w14:paraId="3E8512B9" w14:textId="7451143D" w:rsidR="00F35C72" w:rsidRDefault="001879F4" w:rsidP="00DC7959">
      <w:pPr>
        <w:spacing w:after="0" w:line="240" w:lineRule="auto"/>
        <w:ind w:firstLineChars="200" w:firstLine="420"/>
        <w:jc w:val="both"/>
        <w:rPr>
          <w:rFonts w:ascii="Times New Roman" w:hAnsi="Times New Roman" w:cs="Times New Roman"/>
          <w:kern w:val="0"/>
          <w:sz w:val="21"/>
          <w:szCs w:val="21"/>
          <w:lang w:val="de-DE"/>
          <w14:ligatures w14:val="none"/>
        </w:rPr>
      </w:pPr>
      <w:r w:rsidRPr="0094702F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Part of the amplitude </w:t>
      </w:r>
      <w:r w:rsidRPr="0094702F">
        <w:rPr>
          <w:rFonts w:ascii="Times New Roman" w:hAnsi="Times New Roman" w:cs="Times New Roman"/>
          <w:kern w:val="0"/>
          <w:sz w:val="21"/>
          <w:szCs w:val="21"/>
          <w:lang w:val="de-DE"/>
          <w14:ligatures w14:val="none"/>
        </w:rPr>
        <w:t>response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 results of AF-RIS are shown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 in Fig</w:t>
      </w:r>
      <w:r w:rsidRPr="00DC7959">
        <w:rPr>
          <w:rFonts w:ascii="Times New Roman" w:hAnsi="Times New Roman" w:cs="Times New Roman"/>
          <w:kern w:val="0"/>
          <w:sz w:val="21"/>
          <w:szCs w:val="21"/>
          <w:lang w:val="de-DE"/>
          <w14:ligatures w14:val="none"/>
        </w:rPr>
        <w:t>s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>. 4</w:t>
      </w:r>
      <w:r w:rsidRPr="00DC7959">
        <w:rPr>
          <w:rFonts w:ascii="Times New Roman" w:hAnsi="Times New Roman" w:cs="Times New Roman"/>
          <w:kern w:val="0"/>
          <w:sz w:val="21"/>
          <w:szCs w:val="21"/>
          <w:lang w:val="de-DE"/>
          <w14:ligatures w14:val="none"/>
        </w:rPr>
        <w:t>(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>e-h</w:t>
      </w:r>
      <w:r w:rsidRPr="00DC7959">
        <w:rPr>
          <w:rFonts w:ascii="Times New Roman" w:hAnsi="Times New Roman" w:cs="Times New Roman"/>
          <w:kern w:val="0"/>
          <w:sz w:val="21"/>
          <w:szCs w:val="21"/>
          <w:lang w:val="de-DE"/>
          <w14:ligatures w14:val="none"/>
        </w:rPr>
        <w:t>)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, exhibiting great signal amplification and wide-range tuning. Here, for additional clarification, the amplitude response results of AF-RIS at different directions with tunable </w:t>
      </w:r>
      <w:r w:rsidRPr="00DC7959">
        <w:rPr>
          <w:rFonts w:ascii="Times New Roman" w:hAnsi="Times New Roman" w:cs="Times New Roman"/>
          <w:kern w:val="0"/>
          <w:sz w:val="21"/>
          <w:szCs w:val="21"/>
          <w:lang w:val="de-DE"/>
          <w14:ligatures w14:val="none"/>
        </w:rPr>
        <w:t>reflection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 amplitude are presented in Fig. S</w:t>
      </w:r>
      <w:r w:rsidR="00F73279"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>6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>. The results indicate that when the control voltage is set at 7 V, the AF-RIS array can dynamically reflect the normal incident EM wave to the dire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ction of </w:t>
      </w:r>
      <w:r w:rsidRPr="0094702F">
        <w:rPr>
          <w:rFonts w:ascii="Times New Roman" w:hAnsi="Times New Roman" w:cs="Times New Roman"/>
          <w:kern w:val="0"/>
          <w:sz w:val="21"/>
          <w:szCs w:val="21"/>
          <w:lang w:val="de-DE"/>
          <w14:ligatures w14:val="none"/>
        </w:rPr>
        <w:t>0°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, </w:t>
      </w:r>
      <w:r w:rsidRPr="0094702F">
        <w:rPr>
          <w:rFonts w:ascii="Times New Roman" w:hAnsi="Times New Roman" w:cs="Times New Roman"/>
          <w:kern w:val="0"/>
          <w:sz w:val="21"/>
          <w:szCs w:val="21"/>
          <w:lang w:val="de-DE"/>
          <w14:ligatures w14:val="none"/>
        </w:rPr>
        <w:t>10°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, </w:t>
      </w:r>
      <w:r w:rsidRPr="0094702F">
        <w:rPr>
          <w:rFonts w:ascii="Times New Roman" w:hAnsi="Times New Roman" w:cs="Times New Roman"/>
          <w:kern w:val="0"/>
          <w:sz w:val="21"/>
          <w:szCs w:val="21"/>
          <w:lang w:val="de-DE"/>
          <w14:ligatures w14:val="none"/>
        </w:rPr>
        <w:t>2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>0</w:t>
      </w:r>
      <w:r w:rsidRPr="0094702F">
        <w:rPr>
          <w:rFonts w:ascii="Times New Roman" w:hAnsi="Times New Roman" w:cs="Times New Roman"/>
          <w:kern w:val="0"/>
          <w:sz w:val="21"/>
          <w:szCs w:val="21"/>
          <w:lang w:val="de-DE"/>
          <w14:ligatures w14:val="none"/>
        </w:rPr>
        <w:t>°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>, and 30</w:t>
      </w:r>
      <w:r w:rsidRPr="0094702F">
        <w:rPr>
          <w:rFonts w:ascii="Times New Roman" w:hAnsi="Times New Roman" w:cs="Times New Roman"/>
          <w:kern w:val="0"/>
          <w:sz w:val="21"/>
          <w:szCs w:val="21"/>
          <w:lang w:val="de-DE"/>
          <w14:ligatures w14:val="none"/>
        </w:rPr>
        <w:t>°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 with more than 15 dB energy enhancement, showcasing the remarkable beamforming and amplifying ability of the AF-RIS array. Furthermore, by adjusting the control voltage from 1 V to 7 V, the AF-RIS array can achieve more than 25 dB amplitude tuning of the reflection wave.</w:t>
      </w:r>
    </w:p>
    <w:p w14:paraId="28737C2B" w14:textId="77777777" w:rsidR="008A13BE" w:rsidRDefault="008A13BE" w:rsidP="008A13BE">
      <w:pPr>
        <w:spacing w:line="300" w:lineRule="auto"/>
        <w:jc w:val="center"/>
        <w:rPr>
          <w:rFonts w:ascii="Times New Roman" w:hAnsi="Times New Roman" w:cs="Times New Roman"/>
          <w:kern w:val="0"/>
          <w:sz w:val="24"/>
          <w:lang w:val="de-DE"/>
          <w14:ligatures w14:val="none"/>
        </w:rPr>
      </w:pPr>
      <w:r>
        <w:rPr>
          <w:noProof/>
        </w:rPr>
        <w:lastRenderedPageBreak/>
        <w:drawing>
          <wp:inline distT="0" distB="0" distL="0" distR="0" wp14:anchorId="5558F41C" wp14:editId="5099BF4C">
            <wp:extent cx="4320000" cy="3226737"/>
            <wp:effectExtent l="0" t="0" r="4445" b="0"/>
            <wp:docPr id="716907914" name="图片 2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907914" name="图片 2" descr="图示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226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6F4939" w14:textId="37815CA2" w:rsidR="008A13BE" w:rsidRPr="0094702F" w:rsidRDefault="008A13BE" w:rsidP="008A13BE">
      <w:pPr>
        <w:spacing w:line="240" w:lineRule="auto"/>
        <w:jc w:val="both"/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 w:rsidRPr="0094702F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>Fig</w:t>
      </w:r>
      <w:r w:rsidR="00DC7959">
        <w:rPr>
          <w:rFonts w:ascii="Times New Roman" w:hAnsi="Times New Roman" w:cs="Times New Roman" w:hint="eastAsia"/>
          <w:b/>
          <w:bCs/>
          <w:kern w:val="0"/>
          <w:sz w:val="20"/>
          <w:szCs w:val="20"/>
          <w14:ligatures w14:val="none"/>
        </w:rPr>
        <w:t>.</w:t>
      </w:r>
      <w:r w:rsidRPr="0094702F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 xml:space="preserve"> S</w:t>
      </w:r>
      <w:r w:rsidR="00D453D7" w:rsidRPr="0094702F">
        <w:rPr>
          <w:rFonts w:ascii="Times New Roman" w:hAnsi="Times New Roman" w:cs="Times New Roman" w:hint="eastAsia"/>
          <w:b/>
          <w:bCs/>
          <w:kern w:val="0"/>
          <w:sz w:val="20"/>
          <w:szCs w:val="20"/>
          <w14:ligatures w14:val="none"/>
        </w:rPr>
        <w:t>6</w:t>
      </w:r>
      <w:r w:rsidRPr="0094702F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 xml:space="preserve">. </w:t>
      </w:r>
      <w:r w:rsidRPr="0094702F">
        <w:rPr>
          <w:rFonts w:ascii="Times New Roman" w:hAnsi="Times New Roman" w:cs="Times New Roman"/>
          <w:kern w:val="0"/>
          <w:sz w:val="20"/>
          <w:szCs w:val="20"/>
          <w14:ligatures w14:val="none"/>
        </w:rPr>
        <w:t>Measured reflection amplitudes of the AF-RIS array across a control voltage range of 1 V to 7 V at various steering angles. (a) Steering angle: 0</w:t>
      </w:r>
      <w:r w:rsidRPr="0094702F">
        <w:rPr>
          <w:rFonts w:ascii="Times New Roman" w:hAnsi="Times New Roman" w:cs="Times New Roman" w:hint="eastAsia"/>
          <w:kern w:val="0"/>
          <w:sz w:val="20"/>
          <w:szCs w:val="20"/>
          <w14:ligatures w14:val="none"/>
        </w:rPr>
        <w:t>°</w:t>
      </w:r>
      <w:r w:rsidRPr="0094702F">
        <w:rPr>
          <w:rFonts w:ascii="Times New Roman" w:hAnsi="Times New Roman" w:cs="Times New Roman" w:hint="eastAsia"/>
          <w:kern w:val="0"/>
          <w:sz w:val="20"/>
          <w:szCs w:val="20"/>
          <w14:ligatures w14:val="none"/>
        </w:rPr>
        <w:t>;</w:t>
      </w:r>
      <w:r w:rsidRPr="0094702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(b) Steering angle: 10</w:t>
      </w:r>
      <w:r w:rsidRPr="0094702F">
        <w:rPr>
          <w:rFonts w:ascii="Times New Roman" w:hAnsi="Times New Roman" w:cs="Times New Roman" w:hint="eastAsia"/>
          <w:kern w:val="0"/>
          <w:sz w:val="20"/>
          <w:szCs w:val="20"/>
          <w14:ligatures w14:val="none"/>
        </w:rPr>
        <w:t>°</w:t>
      </w:r>
      <w:r w:rsidRPr="0094702F">
        <w:rPr>
          <w:rFonts w:ascii="Times New Roman" w:hAnsi="Times New Roman" w:cs="Times New Roman" w:hint="eastAsia"/>
          <w:kern w:val="0"/>
          <w:sz w:val="20"/>
          <w:szCs w:val="20"/>
          <w14:ligatures w14:val="none"/>
        </w:rPr>
        <w:t xml:space="preserve">; (c) </w:t>
      </w:r>
      <w:r w:rsidRPr="0094702F">
        <w:rPr>
          <w:rFonts w:ascii="Times New Roman" w:hAnsi="Times New Roman" w:cs="Times New Roman"/>
          <w:kern w:val="0"/>
          <w:sz w:val="20"/>
          <w:szCs w:val="20"/>
          <w14:ligatures w14:val="none"/>
        </w:rPr>
        <w:t>Steering angle: 2</w:t>
      </w:r>
      <w:r w:rsidRPr="0094702F">
        <w:rPr>
          <w:rFonts w:ascii="Times New Roman" w:hAnsi="Times New Roman" w:cs="Times New Roman" w:hint="eastAsia"/>
          <w:kern w:val="0"/>
          <w:sz w:val="20"/>
          <w:szCs w:val="20"/>
          <w14:ligatures w14:val="none"/>
        </w:rPr>
        <w:t>0</w:t>
      </w:r>
      <w:r w:rsidRPr="0094702F">
        <w:rPr>
          <w:rFonts w:ascii="Times New Roman" w:hAnsi="Times New Roman" w:cs="Times New Roman" w:hint="eastAsia"/>
          <w:kern w:val="0"/>
          <w:sz w:val="20"/>
          <w:szCs w:val="20"/>
          <w14:ligatures w14:val="none"/>
        </w:rPr>
        <w:t>°</w:t>
      </w:r>
      <w:r w:rsidRPr="0094702F">
        <w:rPr>
          <w:rFonts w:ascii="Times New Roman" w:hAnsi="Times New Roman" w:cs="Times New Roman" w:hint="eastAsia"/>
          <w:kern w:val="0"/>
          <w:sz w:val="20"/>
          <w:szCs w:val="20"/>
          <w14:ligatures w14:val="none"/>
        </w:rPr>
        <w:t>;</w:t>
      </w:r>
      <w:r w:rsidRPr="0094702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4702F">
        <w:rPr>
          <w:rFonts w:ascii="Times New Roman" w:hAnsi="Times New Roman" w:cs="Times New Roman" w:hint="eastAsia"/>
          <w:kern w:val="0"/>
          <w:sz w:val="20"/>
          <w:szCs w:val="20"/>
          <w14:ligatures w14:val="none"/>
        </w:rPr>
        <w:t xml:space="preserve">(d) </w:t>
      </w:r>
      <w:r w:rsidRPr="0094702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Steering angle: </w:t>
      </w:r>
      <w:r w:rsidRPr="0094702F">
        <w:rPr>
          <w:rFonts w:ascii="Times New Roman" w:hAnsi="Times New Roman" w:cs="Times New Roman" w:hint="eastAsia"/>
          <w:kern w:val="0"/>
          <w:sz w:val="20"/>
          <w:szCs w:val="20"/>
          <w14:ligatures w14:val="none"/>
        </w:rPr>
        <w:t>30</w:t>
      </w:r>
      <w:r w:rsidRPr="0094702F">
        <w:rPr>
          <w:rFonts w:ascii="Times New Roman" w:hAnsi="Times New Roman" w:cs="Times New Roman" w:hint="eastAsia"/>
          <w:kern w:val="0"/>
          <w:sz w:val="20"/>
          <w:szCs w:val="20"/>
          <w14:ligatures w14:val="none"/>
        </w:rPr>
        <w:t>°</w:t>
      </w:r>
      <w:r w:rsidRPr="0094702F">
        <w:rPr>
          <w:rFonts w:ascii="Times New Roman" w:hAnsi="Times New Roman" w:cs="Times New Roman" w:hint="eastAsia"/>
          <w:kern w:val="0"/>
          <w:sz w:val="20"/>
          <w:szCs w:val="20"/>
          <w14:ligatures w14:val="none"/>
        </w:rPr>
        <w:t>.</w:t>
      </w:r>
      <w:r w:rsidRPr="0094702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</w:t>
      </w:r>
    </w:p>
    <w:p w14:paraId="3E8512BA" w14:textId="26BCE314" w:rsidR="00F35C72" w:rsidRDefault="001879F4" w:rsidP="004C10B6">
      <w:pPr>
        <w:spacing w:line="240" w:lineRule="auto"/>
        <w:jc w:val="both"/>
        <w:rPr>
          <w:rFonts w:ascii="Times New Roman" w:hAnsi="Times New Roman" w:cs="Times New Roman"/>
          <w:kern w:val="0"/>
          <w:sz w:val="24"/>
          <w:lang w:val="de-DE"/>
          <w14:ligatures w14:val="none"/>
        </w:rPr>
      </w:pPr>
      <w:r w:rsidRPr="0094702F">
        <w:rPr>
          <w:rFonts w:ascii="Times New Roman" w:hAnsi="Times New Roman" w:cs="Times New Roman"/>
          <w:kern w:val="0"/>
          <w:sz w:val="21"/>
          <w:szCs w:val="21"/>
          <w:lang w:val="de-DE"/>
          <w14:ligatures w14:val="none"/>
        </w:rPr>
        <w:tab/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In addition, as illustrated in 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>Fi</w:t>
      </w:r>
      <w:r w:rsidR="004E128E"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>gs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 4</w:t>
      </w:r>
      <w:r w:rsidR="00456114"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>(c)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 and </w:t>
      </w:r>
      <w:r w:rsidR="00456114"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>(d)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, two parameters, namely the </w:t>
      </w:r>
      <w:r w:rsidRPr="00DC7959">
        <w:rPr>
          <w:rFonts w:ascii="Times New Roman" w:hAnsi="Times New Roman" w:cs="Times New Roman" w:hint="eastAsia"/>
          <w:i/>
          <w:iCs/>
          <w:kern w:val="0"/>
          <w:sz w:val="21"/>
          <w:szCs w:val="21"/>
          <w:lang w:val="de-DE"/>
          <w14:ligatures w14:val="none"/>
        </w:rPr>
        <w:t>Q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 factor and the rectangle coefficient </w:t>
      </w:r>
      <w:r w:rsidRPr="00DC7959">
        <w:rPr>
          <w:rFonts w:ascii="Times New Roman" w:hAnsi="Times New Roman" w:cs="Times New Roman" w:hint="eastAsia"/>
          <w:i/>
          <w:iCs/>
          <w:kern w:val="0"/>
          <w:sz w:val="21"/>
          <w:szCs w:val="21"/>
          <w:lang w:val="de-DE"/>
          <w14:ligatures w14:val="none"/>
        </w:rPr>
        <w:t>K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vertAlign w:val="subscript"/>
          <w:lang w:val="de-DE"/>
          <w14:ligatures w14:val="none"/>
        </w:rPr>
        <w:t>20dB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>, are utilized to quantitatively evaluate the filtering characteristics. In this context, a comprehensive elucidation of these two parameters is provided. Initially, the notion of BW</w:t>
      </w:r>
      <w:r w:rsidRPr="00DC7959">
        <w:rPr>
          <w:rFonts w:ascii="Times New Roman" w:hAnsi="Times New Roman" w:cs="Times New Roman" w:hint="eastAsia"/>
          <w:i/>
          <w:iCs/>
          <w:kern w:val="0"/>
          <w:sz w:val="21"/>
          <w:szCs w:val="21"/>
          <w:vertAlign w:val="subscript"/>
          <w:lang w:val="de-DE"/>
          <w14:ligatures w14:val="none"/>
        </w:rPr>
        <w:t>n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vertAlign w:val="subscript"/>
          <w:lang w:val="de-DE"/>
          <w14:ligatures w14:val="none"/>
        </w:rPr>
        <w:t>dB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 is introduced, denoting the bandwidth within which the reflection amplitude is reduced by less than </w:t>
      </w:r>
      <w:r w:rsidRPr="00DC7959">
        <w:rPr>
          <w:rFonts w:ascii="Times New Roman" w:hAnsi="Times New Roman" w:cs="Times New Roman" w:hint="eastAsia"/>
          <w:i/>
          <w:iCs/>
          <w:kern w:val="0"/>
          <w:sz w:val="21"/>
          <w:szCs w:val="21"/>
          <w:lang w:val="de-DE"/>
          <w14:ligatures w14:val="none"/>
        </w:rPr>
        <w:t>n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 dB from its peak value.</w:t>
      </w:r>
      <w:r w:rsidRPr="00DC7959">
        <w:rPr>
          <w:rFonts w:hint="eastAsia"/>
          <w:sz w:val="21"/>
          <w:szCs w:val="21"/>
        </w:rPr>
        <w:t xml:space="preserve"> 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The rectangle coefficient </w:t>
      </w:r>
      <w:r w:rsidRPr="00DC7959">
        <w:rPr>
          <w:rFonts w:ascii="Times New Roman" w:hAnsi="Times New Roman" w:cs="Times New Roman" w:hint="eastAsia"/>
          <w:i/>
          <w:iCs/>
          <w:kern w:val="0"/>
          <w:sz w:val="21"/>
          <w:szCs w:val="21"/>
          <w:lang w:val="de-DE"/>
          <w14:ligatures w14:val="none"/>
        </w:rPr>
        <w:t>K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vertAlign w:val="subscript"/>
          <w:lang w:val="de-DE"/>
          <w14:ligatures w14:val="none"/>
        </w:rPr>
        <w:t>20dB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 is determined by the ratio of BW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vertAlign w:val="subscript"/>
          <w:lang w:val="de-DE"/>
          <w14:ligatures w14:val="none"/>
        </w:rPr>
        <w:t>20dB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 to BW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vertAlign w:val="subscript"/>
          <w:lang w:val="de-DE"/>
          <w14:ligatures w14:val="none"/>
        </w:rPr>
        <w:t>3dB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, whereas the </w:t>
      </w:r>
      <w:r w:rsidRPr="00DC7959">
        <w:rPr>
          <w:rFonts w:ascii="Times New Roman" w:hAnsi="Times New Roman" w:cs="Times New Roman" w:hint="eastAsia"/>
          <w:i/>
          <w:iCs/>
          <w:kern w:val="0"/>
          <w:sz w:val="21"/>
          <w:szCs w:val="21"/>
          <w:lang w:val="de-DE"/>
          <w14:ligatures w14:val="none"/>
        </w:rPr>
        <w:t>Q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 factor is calculated as the ratio of the center frequency </w:t>
      </w:r>
      <w:r w:rsidRPr="00DC7959">
        <w:rPr>
          <w:rFonts w:ascii="Times New Roman" w:hAnsi="Times New Roman" w:cs="Times New Roman" w:hint="eastAsia"/>
          <w:i/>
          <w:iCs/>
          <w:kern w:val="0"/>
          <w:sz w:val="21"/>
          <w:szCs w:val="21"/>
          <w:lang w:val="de-DE"/>
          <w14:ligatures w14:val="none"/>
        </w:rPr>
        <w:t>f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vertAlign w:val="subscript"/>
          <w:lang w:val="de-DE"/>
          <w14:ligatures w14:val="none"/>
        </w:rPr>
        <w:t>0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 to BW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vertAlign w:val="subscript"/>
          <w:lang w:val="de-DE"/>
          <w14:ligatures w14:val="none"/>
        </w:rPr>
        <w:t>3dB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>. Fig. S</w:t>
      </w:r>
      <w:r w:rsidR="004D5D57"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>7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 illustrates the BW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vertAlign w:val="subscript"/>
          <w:lang w:val="de-DE"/>
          <w14:ligatures w14:val="none"/>
        </w:rPr>
        <w:t>3dB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 and BW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vertAlign w:val="subscript"/>
          <w:lang w:val="de-DE"/>
          <w14:ligatures w14:val="none"/>
        </w:rPr>
        <w:t>20dB</w:t>
      </w:r>
      <w:r w:rsidRPr="00DC7959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 values for AF-RIS under various steering angles and control voltages, with closely matched</w:t>
      </w:r>
      <w:r w:rsidRPr="0094702F">
        <w:rPr>
          <w:rFonts w:ascii="Times New Roman" w:hAnsi="Times New Roman" w:cs="Times New Roman" w:hint="eastAsia"/>
          <w:kern w:val="0"/>
          <w:sz w:val="21"/>
          <w:szCs w:val="21"/>
          <w:lang w:val="de-DE"/>
          <w14:ligatures w14:val="none"/>
        </w:rPr>
        <w:t xml:space="preserve"> values indicating consistent filtering performance stability.</w:t>
      </w:r>
    </w:p>
    <w:p w14:paraId="3E8512BD" w14:textId="77777777" w:rsidR="00F35C72" w:rsidRDefault="001879F4">
      <w:pPr>
        <w:spacing w:line="300" w:lineRule="auto"/>
        <w:jc w:val="center"/>
        <w:rPr>
          <w:rFonts w:ascii="Times New Roman" w:hAnsi="Times New Roman" w:cs="Times New Roman"/>
          <w:b/>
          <w:bCs/>
          <w:kern w:val="0"/>
          <w:sz w:val="24"/>
          <w14:ligatures w14:val="none"/>
        </w:rPr>
      </w:pPr>
      <w:r>
        <w:rPr>
          <w:noProof/>
        </w:rPr>
        <w:drawing>
          <wp:inline distT="0" distB="0" distL="0" distR="0" wp14:anchorId="3E8512CC" wp14:editId="48472248">
            <wp:extent cx="4320000" cy="2016971"/>
            <wp:effectExtent l="0" t="0" r="4445" b="2540"/>
            <wp:docPr id="1159140245" name="图片 1" descr="表格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140245" name="图片 1" descr="表格&#10;&#10;中度可信度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016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512C0" w14:textId="32CA6085" w:rsidR="00F35C72" w:rsidRPr="00880908" w:rsidRDefault="001879F4" w:rsidP="00CA149B">
      <w:pPr>
        <w:spacing w:line="240" w:lineRule="auto"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94702F">
        <w:rPr>
          <w:rFonts w:ascii="Times New Roman" w:hAnsi="Times New Roman" w:cs="Times New Roman" w:hint="eastAsia"/>
          <w:b/>
          <w:bCs/>
          <w:kern w:val="0"/>
          <w:sz w:val="20"/>
          <w:szCs w:val="20"/>
          <w14:ligatures w14:val="none"/>
        </w:rPr>
        <w:t>Fig</w:t>
      </w:r>
      <w:r w:rsidR="00DC7959">
        <w:rPr>
          <w:rFonts w:ascii="Times New Roman" w:hAnsi="Times New Roman" w:cs="Times New Roman" w:hint="eastAsia"/>
          <w:b/>
          <w:bCs/>
          <w:kern w:val="0"/>
          <w:sz w:val="20"/>
          <w:szCs w:val="20"/>
          <w14:ligatures w14:val="none"/>
        </w:rPr>
        <w:t>.</w:t>
      </w:r>
      <w:r w:rsidRPr="0094702F">
        <w:rPr>
          <w:rFonts w:ascii="Times New Roman" w:hAnsi="Times New Roman" w:cs="Times New Roman" w:hint="eastAsia"/>
          <w:b/>
          <w:bCs/>
          <w:kern w:val="0"/>
          <w:sz w:val="20"/>
          <w:szCs w:val="20"/>
          <w14:ligatures w14:val="none"/>
        </w:rPr>
        <w:t xml:space="preserve"> S</w:t>
      </w:r>
      <w:r w:rsidR="00D453D7" w:rsidRPr="0094702F">
        <w:rPr>
          <w:rFonts w:ascii="Times New Roman" w:hAnsi="Times New Roman" w:cs="Times New Roman" w:hint="eastAsia"/>
          <w:b/>
          <w:bCs/>
          <w:kern w:val="0"/>
          <w:sz w:val="20"/>
          <w:szCs w:val="20"/>
          <w14:ligatures w14:val="none"/>
        </w:rPr>
        <w:t>7</w:t>
      </w:r>
      <w:r w:rsidRPr="0094702F">
        <w:rPr>
          <w:rFonts w:ascii="Times New Roman" w:hAnsi="Times New Roman" w:cs="Times New Roman" w:hint="eastAsia"/>
          <w:b/>
          <w:bCs/>
          <w:kern w:val="0"/>
          <w:sz w:val="20"/>
          <w:szCs w:val="20"/>
          <w14:ligatures w14:val="none"/>
        </w:rPr>
        <w:t xml:space="preserve">. </w:t>
      </w:r>
      <w:r w:rsidRPr="0094702F">
        <w:rPr>
          <w:rFonts w:ascii="Times New Roman" w:hAnsi="Times New Roman" w:cs="Times New Roman" w:hint="eastAsia"/>
          <w:kern w:val="0"/>
          <w:sz w:val="20"/>
          <w:szCs w:val="20"/>
          <w14:ligatures w14:val="none"/>
        </w:rPr>
        <w:t>The BW</w:t>
      </w:r>
      <w:r w:rsidRPr="0037139E">
        <w:rPr>
          <w:rFonts w:ascii="Times New Roman" w:hAnsi="Times New Roman" w:cs="Times New Roman" w:hint="eastAsia"/>
          <w:kern w:val="0"/>
          <w:sz w:val="20"/>
          <w:szCs w:val="20"/>
          <w:vertAlign w:val="subscript"/>
          <w14:ligatures w14:val="none"/>
        </w:rPr>
        <w:t>3dB</w:t>
      </w:r>
      <w:r w:rsidRPr="0094702F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4702F">
        <w:rPr>
          <w:rFonts w:ascii="Times New Roman" w:hAnsi="Times New Roman" w:cs="Times New Roman" w:hint="eastAsia"/>
          <w:kern w:val="0"/>
          <w:sz w:val="20"/>
          <w:szCs w:val="20"/>
          <w14:ligatures w14:val="none"/>
        </w:rPr>
        <w:t>and BW</w:t>
      </w:r>
      <w:r w:rsidRPr="0037139E">
        <w:rPr>
          <w:rFonts w:ascii="Times New Roman" w:hAnsi="Times New Roman" w:cs="Times New Roman" w:hint="eastAsia"/>
          <w:kern w:val="0"/>
          <w:sz w:val="20"/>
          <w:szCs w:val="20"/>
          <w:vertAlign w:val="subscript"/>
          <w14:ligatures w14:val="none"/>
        </w:rPr>
        <w:t>20dB</w:t>
      </w:r>
      <w:r w:rsidRPr="0094702F">
        <w:rPr>
          <w:rFonts w:ascii="Times New Roman" w:hAnsi="Times New Roman" w:cs="Times New Roman" w:hint="eastAsia"/>
          <w:kern w:val="0"/>
          <w:sz w:val="20"/>
          <w:szCs w:val="20"/>
          <w14:ligatures w14:val="none"/>
        </w:rPr>
        <w:t xml:space="preserve"> values of AF-RIS with different steering angles and control voltage</w:t>
      </w:r>
      <w:r w:rsidRPr="0094702F">
        <w:rPr>
          <w:rFonts w:ascii="Times New Roman" w:hAnsi="Times New Roman" w:cs="Times New Roman"/>
          <w:kern w:val="0"/>
          <w:sz w:val="20"/>
          <w:szCs w:val="20"/>
          <w14:ligatures w14:val="none"/>
        </w:rPr>
        <w:t>s</w:t>
      </w:r>
      <w:r w:rsidRPr="0094702F">
        <w:rPr>
          <w:rFonts w:ascii="Times New Roman" w:hAnsi="Times New Roman" w:cs="Times New Roman" w:hint="eastAsia"/>
          <w:kern w:val="0"/>
          <w:sz w:val="20"/>
          <w:szCs w:val="20"/>
          <w14:ligatures w14:val="none"/>
        </w:rPr>
        <w:t>. (Unit: GHz)</w:t>
      </w:r>
      <w:r w:rsidRPr="0094702F"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94702F">
        <w:rPr>
          <w:rFonts w:ascii="Times New Roman" w:hAnsi="Times New Roman" w:cs="Times New Roman"/>
          <w:kern w:val="0"/>
          <w:sz w:val="20"/>
          <w:szCs w:val="20"/>
          <w14:ligatures w14:val="none"/>
        </w:rPr>
        <w:t>(a) BW</w:t>
      </w:r>
      <w:r w:rsidRPr="009B7BBC">
        <w:rPr>
          <w:rFonts w:ascii="Times New Roman" w:hAnsi="Times New Roman" w:cs="Times New Roman"/>
          <w:kern w:val="0"/>
          <w:sz w:val="20"/>
          <w:szCs w:val="20"/>
          <w:vertAlign w:val="subscript"/>
          <w14:ligatures w14:val="none"/>
        </w:rPr>
        <w:t>3dB</w:t>
      </w:r>
      <w:r w:rsidRPr="0094702F">
        <w:rPr>
          <w:rFonts w:ascii="Times New Roman" w:hAnsi="Times New Roman" w:cs="Times New Roman"/>
          <w:kern w:val="0"/>
          <w:sz w:val="20"/>
          <w:szCs w:val="20"/>
          <w14:ligatures w14:val="none"/>
        </w:rPr>
        <w:t>; (b) BW</w:t>
      </w:r>
      <w:r w:rsidRPr="0037139E">
        <w:rPr>
          <w:rFonts w:ascii="Times New Roman" w:hAnsi="Times New Roman" w:cs="Times New Roman"/>
          <w:kern w:val="0"/>
          <w:sz w:val="20"/>
          <w:szCs w:val="20"/>
          <w:vertAlign w:val="subscript"/>
          <w14:ligatures w14:val="none"/>
        </w:rPr>
        <w:t>20dB</w:t>
      </w:r>
      <w:r w:rsidRPr="0094702F">
        <w:rPr>
          <w:rFonts w:ascii="Times New Roman" w:hAnsi="Times New Roman" w:cs="Times New Roman"/>
          <w:kern w:val="0"/>
          <w:sz w:val="20"/>
          <w:szCs w:val="20"/>
          <w14:ligatures w14:val="none"/>
        </w:rPr>
        <w:t>.</w:t>
      </w:r>
      <w:r w:rsidRPr="00880908">
        <w:rPr>
          <w:rFonts w:ascii="Times New Roman" w:hAnsi="Times New Roman" w:cs="Times New Roman"/>
          <w:kern w:val="0"/>
          <w:sz w:val="20"/>
          <w:szCs w:val="20"/>
          <w14:ligatures w14:val="none"/>
        </w:rPr>
        <w:t xml:space="preserve"> </w:t>
      </w:r>
    </w:p>
    <w:sectPr w:rsidR="00F35C72" w:rsidRPr="00880908" w:rsidSect="00DC7959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6E65B" w14:textId="77777777" w:rsidR="002C6CAB" w:rsidRDefault="002C6CAB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5D01D580" w14:textId="77777777" w:rsidR="002C6CAB" w:rsidRDefault="002C6CAB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方正大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Simang">
    <w:altName w:val="微软雅黑"/>
    <w:charset w:val="86"/>
    <w:family w:val="auto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EDEA4" w14:textId="77777777" w:rsidR="00DC7959" w:rsidRDefault="00DC7959">
    <w:pPr>
      <w:pStyle w:val="a7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6916296"/>
    </w:sdtPr>
    <w:sdtContent>
      <w:p w14:paraId="3E8512D3" w14:textId="1279DB50" w:rsidR="00F35C72" w:rsidRDefault="001879F4">
        <w:pPr>
          <w:pStyle w:val="a7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EB57C" w14:textId="77777777" w:rsidR="00DC7959" w:rsidRDefault="00DC7959">
    <w:pPr>
      <w:pStyle w:val="a7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5F8A3" w14:textId="77777777" w:rsidR="002C6CAB" w:rsidRDefault="002C6CAB">
      <w:pPr>
        <w:spacing w:after="0"/>
        <w:rPr>
          <w:rFonts w:hint="eastAsia"/>
        </w:rPr>
      </w:pPr>
      <w:r>
        <w:separator/>
      </w:r>
    </w:p>
  </w:footnote>
  <w:footnote w:type="continuationSeparator" w:id="0">
    <w:p w14:paraId="18132B52" w14:textId="77777777" w:rsidR="002C6CAB" w:rsidRDefault="002C6CAB">
      <w:pPr>
        <w:spacing w:after="0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58A97" w14:textId="77777777" w:rsidR="00DC7959" w:rsidRDefault="00DC7959">
    <w:pPr>
      <w:pStyle w:val="a9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AD1DD" w14:textId="77777777" w:rsidR="00000000" w:rsidRPr="00DC7959" w:rsidRDefault="00000000" w:rsidP="00DC7959">
    <w:pPr>
      <w:pStyle w:val="a9"/>
      <w:jc w:val="left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E2B3E" w14:textId="77777777" w:rsidR="00DC7959" w:rsidRDefault="00DC7959">
    <w:pPr>
      <w:pStyle w:val="a9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7705AC"/>
    <w:multiLevelType w:val="multilevel"/>
    <w:tmpl w:val="557705AC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340349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jgzZGMyOTNkYzhlMjNkMmY3MjdkZTczOTkyMWI3MTIifQ=="/>
  </w:docVars>
  <w:rsids>
    <w:rsidRoot w:val="00824BE2"/>
    <w:rsid w:val="00001C3E"/>
    <w:rsid w:val="000057F3"/>
    <w:rsid w:val="00013290"/>
    <w:rsid w:val="00013BFB"/>
    <w:rsid w:val="00017427"/>
    <w:rsid w:val="00021D2F"/>
    <w:rsid w:val="000220DF"/>
    <w:rsid w:val="00034510"/>
    <w:rsid w:val="000364D8"/>
    <w:rsid w:val="0003707C"/>
    <w:rsid w:val="0004688D"/>
    <w:rsid w:val="00050034"/>
    <w:rsid w:val="00050D31"/>
    <w:rsid w:val="00063D4F"/>
    <w:rsid w:val="00070FCB"/>
    <w:rsid w:val="00071760"/>
    <w:rsid w:val="00076EE1"/>
    <w:rsid w:val="00082039"/>
    <w:rsid w:val="00092637"/>
    <w:rsid w:val="000934E9"/>
    <w:rsid w:val="0009516F"/>
    <w:rsid w:val="000A36B8"/>
    <w:rsid w:val="000A6F5D"/>
    <w:rsid w:val="000B4EFA"/>
    <w:rsid w:val="000B5972"/>
    <w:rsid w:val="000B5D3F"/>
    <w:rsid w:val="000C4150"/>
    <w:rsid w:val="000C5EEE"/>
    <w:rsid w:val="000C7C5B"/>
    <w:rsid w:val="000D4878"/>
    <w:rsid w:val="000D5F8C"/>
    <w:rsid w:val="000F2597"/>
    <w:rsid w:val="001008C0"/>
    <w:rsid w:val="00105875"/>
    <w:rsid w:val="00105A44"/>
    <w:rsid w:val="00111391"/>
    <w:rsid w:val="0011520E"/>
    <w:rsid w:val="00115539"/>
    <w:rsid w:val="001221EE"/>
    <w:rsid w:val="001276D7"/>
    <w:rsid w:val="00140B89"/>
    <w:rsid w:val="0014109D"/>
    <w:rsid w:val="00150055"/>
    <w:rsid w:val="001577A6"/>
    <w:rsid w:val="00170E80"/>
    <w:rsid w:val="0017404A"/>
    <w:rsid w:val="00184B7C"/>
    <w:rsid w:val="001879F4"/>
    <w:rsid w:val="001928CF"/>
    <w:rsid w:val="00194309"/>
    <w:rsid w:val="0019644B"/>
    <w:rsid w:val="001966B1"/>
    <w:rsid w:val="001A1066"/>
    <w:rsid w:val="001A69C6"/>
    <w:rsid w:val="001A789E"/>
    <w:rsid w:val="001B53DD"/>
    <w:rsid w:val="001B62FC"/>
    <w:rsid w:val="001B7A71"/>
    <w:rsid w:val="001C1840"/>
    <w:rsid w:val="001C4CF9"/>
    <w:rsid w:val="001D30A8"/>
    <w:rsid w:val="001D5373"/>
    <w:rsid w:val="001D612C"/>
    <w:rsid w:val="001E5FBE"/>
    <w:rsid w:val="001E687F"/>
    <w:rsid w:val="001F74C4"/>
    <w:rsid w:val="002121D1"/>
    <w:rsid w:val="0021289B"/>
    <w:rsid w:val="00213D9C"/>
    <w:rsid w:val="002161A2"/>
    <w:rsid w:val="00217D52"/>
    <w:rsid w:val="002209BC"/>
    <w:rsid w:val="00222564"/>
    <w:rsid w:val="00227ED3"/>
    <w:rsid w:val="00257C78"/>
    <w:rsid w:val="00257F34"/>
    <w:rsid w:val="0026111B"/>
    <w:rsid w:val="00261F7E"/>
    <w:rsid w:val="0026389D"/>
    <w:rsid w:val="0026423B"/>
    <w:rsid w:val="00267C1F"/>
    <w:rsid w:val="002737DC"/>
    <w:rsid w:val="0027495B"/>
    <w:rsid w:val="0027614D"/>
    <w:rsid w:val="00282209"/>
    <w:rsid w:val="00290408"/>
    <w:rsid w:val="00290AAA"/>
    <w:rsid w:val="002910F0"/>
    <w:rsid w:val="002925FE"/>
    <w:rsid w:val="0029583E"/>
    <w:rsid w:val="002B2CCF"/>
    <w:rsid w:val="002B3693"/>
    <w:rsid w:val="002C1F5F"/>
    <w:rsid w:val="002C6CAB"/>
    <w:rsid w:val="002D019A"/>
    <w:rsid w:val="002D22D6"/>
    <w:rsid w:val="002D2A1C"/>
    <w:rsid w:val="002E1999"/>
    <w:rsid w:val="003009D8"/>
    <w:rsid w:val="00307DAB"/>
    <w:rsid w:val="00310216"/>
    <w:rsid w:val="0031134E"/>
    <w:rsid w:val="00312B86"/>
    <w:rsid w:val="0031539A"/>
    <w:rsid w:val="00316666"/>
    <w:rsid w:val="003210A8"/>
    <w:rsid w:val="0032471C"/>
    <w:rsid w:val="0033303B"/>
    <w:rsid w:val="00337C92"/>
    <w:rsid w:val="00341957"/>
    <w:rsid w:val="003430A9"/>
    <w:rsid w:val="00351F3B"/>
    <w:rsid w:val="00354248"/>
    <w:rsid w:val="00356CB2"/>
    <w:rsid w:val="00356F64"/>
    <w:rsid w:val="00365711"/>
    <w:rsid w:val="0037139E"/>
    <w:rsid w:val="00372D05"/>
    <w:rsid w:val="0037301A"/>
    <w:rsid w:val="00375047"/>
    <w:rsid w:val="0037680F"/>
    <w:rsid w:val="00376D0C"/>
    <w:rsid w:val="0037723A"/>
    <w:rsid w:val="00395979"/>
    <w:rsid w:val="003A7894"/>
    <w:rsid w:val="003B2427"/>
    <w:rsid w:val="003B64BF"/>
    <w:rsid w:val="003C01AD"/>
    <w:rsid w:val="003C4CF2"/>
    <w:rsid w:val="003C559F"/>
    <w:rsid w:val="003D21E8"/>
    <w:rsid w:val="003D31DF"/>
    <w:rsid w:val="003D44D3"/>
    <w:rsid w:val="003D6EE5"/>
    <w:rsid w:val="003D7246"/>
    <w:rsid w:val="003E239A"/>
    <w:rsid w:val="003E329C"/>
    <w:rsid w:val="003F3656"/>
    <w:rsid w:val="003F6208"/>
    <w:rsid w:val="00403B36"/>
    <w:rsid w:val="004079E5"/>
    <w:rsid w:val="00416D14"/>
    <w:rsid w:val="004301DD"/>
    <w:rsid w:val="00441338"/>
    <w:rsid w:val="0044755F"/>
    <w:rsid w:val="00447E1C"/>
    <w:rsid w:val="0045070C"/>
    <w:rsid w:val="00456114"/>
    <w:rsid w:val="00457F65"/>
    <w:rsid w:val="004623EC"/>
    <w:rsid w:val="00464CEB"/>
    <w:rsid w:val="00464FEC"/>
    <w:rsid w:val="004673C6"/>
    <w:rsid w:val="00470AB2"/>
    <w:rsid w:val="00483F9F"/>
    <w:rsid w:val="00485DD8"/>
    <w:rsid w:val="0049552B"/>
    <w:rsid w:val="004A7CEE"/>
    <w:rsid w:val="004C10B6"/>
    <w:rsid w:val="004C1B53"/>
    <w:rsid w:val="004D5D57"/>
    <w:rsid w:val="004D68FC"/>
    <w:rsid w:val="004D6B4D"/>
    <w:rsid w:val="004D7196"/>
    <w:rsid w:val="004E128E"/>
    <w:rsid w:val="004E2557"/>
    <w:rsid w:val="005073B3"/>
    <w:rsid w:val="00512D20"/>
    <w:rsid w:val="00521ED7"/>
    <w:rsid w:val="00522BC1"/>
    <w:rsid w:val="00525375"/>
    <w:rsid w:val="00526EB4"/>
    <w:rsid w:val="005273F9"/>
    <w:rsid w:val="00534160"/>
    <w:rsid w:val="00544F0A"/>
    <w:rsid w:val="00546487"/>
    <w:rsid w:val="00546F62"/>
    <w:rsid w:val="00551385"/>
    <w:rsid w:val="00552195"/>
    <w:rsid w:val="0055663F"/>
    <w:rsid w:val="00561EEB"/>
    <w:rsid w:val="00564409"/>
    <w:rsid w:val="005717ED"/>
    <w:rsid w:val="00576228"/>
    <w:rsid w:val="00577A14"/>
    <w:rsid w:val="00580D3F"/>
    <w:rsid w:val="00583811"/>
    <w:rsid w:val="0059724E"/>
    <w:rsid w:val="005A7524"/>
    <w:rsid w:val="005B7EA3"/>
    <w:rsid w:val="005C50CA"/>
    <w:rsid w:val="005C5C29"/>
    <w:rsid w:val="005D31AF"/>
    <w:rsid w:val="005E6C36"/>
    <w:rsid w:val="005E7520"/>
    <w:rsid w:val="005F412D"/>
    <w:rsid w:val="00605ECC"/>
    <w:rsid w:val="00610C33"/>
    <w:rsid w:val="006165EB"/>
    <w:rsid w:val="00617B8B"/>
    <w:rsid w:val="00617C47"/>
    <w:rsid w:val="00622D5C"/>
    <w:rsid w:val="006327BD"/>
    <w:rsid w:val="006357AF"/>
    <w:rsid w:val="00635B68"/>
    <w:rsid w:val="006408A3"/>
    <w:rsid w:val="00665C55"/>
    <w:rsid w:val="00677D47"/>
    <w:rsid w:val="00682869"/>
    <w:rsid w:val="00682D1F"/>
    <w:rsid w:val="00684812"/>
    <w:rsid w:val="00687136"/>
    <w:rsid w:val="006A5297"/>
    <w:rsid w:val="006B3B5C"/>
    <w:rsid w:val="006B7B06"/>
    <w:rsid w:val="006C1E62"/>
    <w:rsid w:val="006C2E3B"/>
    <w:rsid w:val="006C33AB"/>
    <w:rsid w:val="006C4EF7"/>
    <w:rsid w:val="006C7E2F"/>
    <w:rsid w:val="006E0BDC"/>
    <w:rsid w:val="006E5511"/>
    <w:rsid w:val="006E59E6"/>
    <w:rsid w:val="006F2265"/>
    <w:rsid w:val="00712878"/>
    <w:rsid w:val="00712EAA"/>
    <w:rsid w:val="0072236E"/>
    <w:rsid w:val="00723A66"/>
    <w:rsid w:val="00727706"/>
    <w:rsid w:val="007312DD"/>
    <w:rsid w:val="00733EBD"/>
    <w:rsid w:val="00740C38"/>
    <w:rsid w:val="00741AA0"/>
    <w:rsid w:val="00741B1F"/>
    <w:rsid w:val="00746F54"/>
    <w:rsid w:val="0075198D"/>
    <w:rsid w:val="0076048E"/>
    <w:rsid w:val="007605B2"/>
    <w:rsid w:val="00761E3F"/>
    <w:rsid w:val="007627E7"/>
    <w:rsid w:val="0077149C"/>
    <w:rsid w:val="00774C3B"/>
    <w:rsid w:val="007875E0"/>
    <w:rsid w:val="00792195"/>
    <w:rsid w:val="007934BE"/>
    <w:rsid w:val="00793BEC"/>
    <w:rsid w:val="00793F7C"/>
    <w:rsid w:val="007952E4"/>
    <w:rsid w:val="007A33EC"/>
    <w:rsid w:val="007A5A83"/>
    <w:rsid w:val="007B4A57"/>
    <w:rsid w:val="007B70F2"/>
    <w:rsid w:val="007D1637"/>
    <w:rsid w:val="007D26AD"/>
    <w:rsid w:val="007E4D0D"/>
    <w:rsid w:val="007F1A19"/>
    <w:rsid w:val="007F6F8D"/>
    <w:rsid w:val="00800619"/>
    <w:rsid w:val="00800AEB"/>
    <w:rsid w:val="00804134"/>
    <w:rsid w:val="00806A4C"/>
    <w:rsid w:val="00811FAD"/>
    <w:rsid w:val="00814DB8"/>
    <w:rsid w:val="00820735"/>
    <w:rsid w:val="00824BE2"/>
    <w:rsid w:val="008301C9"/>
    <w:rsid w:val="008455B2"/>
    <w:rsid w:val="00846EBE"/>
    <w:rsid w:val="0085267C"/>
    <w:rsid w:val="008548C8"/>
    <w:rsid w:val="008549D2"/>
    <w:rsid w:val="0086056C"/>
    <w:rsid w:val="008606FB"/>
    <w:rsid w:val="008619BF"/>
    <w:rsid w:val="00862D0B"/>
    <w:rsid w:val="008638F9"/>
    <w:rsid w:val="008670D1"/>
    <w:rsid w:val="0086783D"/>
    <w:rsid w:val="00875302"/>
    <w:rsid w:val="00880908"/>
    <w:rsid w:val="00890520"/>
    <w:rsid w:val="008950A2"/>
    <w:rsid w:val="00895791"/>
    <w:rsid w:val="008A13BE"/>
    <w:rsid w:val="008A5F8B"/>
    <w:rsid w:val="008A6552"/>
    <w:rsid w:val="008B373D"/>
    <w:rsid w:val="008C12F9"/>
    <w:rsid w:val="008C1751"/>
    <w:rsid w:val="008C18F7"/>
    <w:rsid w:val="008C2F98"/>
    <w:rsid w:val="008C3DB5"/>
    <w:rsid w:val="008C5A69"/>
    <w:rsid w:val="008C6FF9"/>
    <w:rsid w:val="008D02EE"/>
    <w:rsid w:val="008D19D7"/>
    <w:rsid w:val="008D49FA"/>
    <w:rsid w:val="008D5B7E"/>
    <w:rsid w:val="008D61E1"/>
    <w:rsid w:val="008E1FA3"/>
    <w:rsid w:val="008E2B4C"/>
    <w:rsid w:val="008F4574"/>
    <w:rsid w:val="008F5C1B"/>
    <w:rsid w:val="0090606B"/>
    <w:rsid w:val="009113A8"/>
    <w:rsid w:val="00922502"/>
    <w:rsid w:val="0092288C"/>
    <w:rsid w:val="00922C0C"/>
    <w:rsid w:val="009259D8"/>
    <w:rsid w:val="00930F6F"/>
    <w:rsid w:val="00935285"/>
    <w:rsid w:val="0094702F"/>
    <w:rsid w:val="00953A5B"/>
    <w:rsid w:val="0095629E"/>
    <w:rsid w:val="00956AF8"/>
    <w:rsid w:val="00981233"/>
    <w:rsid w:val="00983AEA"/>
    <w:rsid w:val="00985BED"/>
    <w:rsid w:val="009864BE"/>
    <w:rsid w:val="009873E7"/>
    <w:rsid w:val="009877C7"/>
    <w:rsid w:val="00997FA3"/>
    <w:rsid w:val="009A3B86"/>
    <w:rsid w:val="009A7E0B"/>
    <w:rsid w:val="009B7BBC"/>
    <w:rsid w:val="009C08F4"/>
    <w:rsid w:val="009D2EB5"/>
    <w:rsid w:val="009D3C46"/>
    <w:rsid w:val="009D72EE"/>
    <w:rsid w:val="009E15E0"/>
    <w:rsid w:val="009E27DE"/>
    <w:rsid w:val="009E56A7"/>
    <w:rsid w:val="009F2535"/>
    <w:rsid w:val="009F4A48"/>
    <w:rsid w:val="00A001CE"/>
    <w:rsid w:val="00A04DD9"/>
    <w:rsid w:val="00A05391"/>
    <w:rsid w:val="00A06D6E"/>
    <w:rsid w:val="00A13362"/>
    <w:rsid w:val="00A15AAE"/>
    <w:rsid w:val="00A24182"/>
    <w:rsid w:val="00A3031D"/>
    <w:rsid w:val="00A4615E"/>
    <w:rsid w:val="00A5130E"/>
    <w:rsid w:val="00A51A1E"/>
    <w:rsid w:val="00A5596D"/>
    <w:rsid w:val="00A57FD8"/>
    <w:rsid w:val="00A6344E"/>
    <w:rsid w:val="00A65963"/>
    <w:rsid w:val="00A66B70"/>
    <w:rsid w:val="00A7252E"/>
    <w:rsid w:val="00A753F4"/>
    <w:rsid w:val="00A85272"/>
    <w:rsid w:val="00A85676"/>
    <w:rsid w:val="00A85B5C"/>
    <w:rsid w:val="00A86408"/>
    <w:rsid w:val="00A92DFC"/>
    <w:rsid w:val="00AA70F2"/>
    <w:rsid w:val="00AB07E4"/>
    <w:rsid w:val="00AB1D72"/>
    <w:rsid w:val="00AB22FF"/>
    <w:rsid w:val="00AD1B1B"/>
    <w:rsid w:val="00AD5D9B"/>
    <w:rsid w:val="00AE0D08"/>
    <w:rsid w:val="00AE0F7D"/>
    <w:rsid w:val="00B03898"/>
    <w:rsid w:val="00B14370"/>
    <w:rsid w:val="00B152E7"/>
    <w:rsid w:val="00B20A24"/>
    <w:rsid w:val="00B247F8"/>
    <w:rsid w:val="00B2681D"/>
    <w:rsid w:val="00B35D6F"/>
    <w:rsid w:val="00B36C5E"/>
    <w:rsid w:val="00B36DFE"/>
    <w:rsid w:val="00B42001"/>
    <w:rsid w:val="00B44AD2"/>
    <w:rsid w:val="00B45530"/>
    <w:rsid w:val="00B55394"/>
    <w:rsid w:val="00B66438"/>
    <w:rsid w:val="00B6693D"/>
    <w:rsid w:val="00B8470E"/>
    <w:rsid w:val="00B92913"/>
    <w:rsid w:val="00B96F3A"/>
    <w:rsid w:val="00BA18FC"/>
    <w:rsid w:val="00BA1EC8"/>
    <w:rsid w:val="00BA6449"/>
    <w:rsid w:val="00BA733A"/>
    <w:rsid w:val="00BC17A0"/>
    <w:rsid w:val="00BC66A9"/>
    <w:rsid w:val="00BF0361"/>
    <w:rsid w:val="00BF127A"/>
    <w:rsid w:val="00BF1479"/>
    <w:rsid w:val="00C03F29"/>
    <w:rsid w:val="00C047EC"/>
    <w:rsid w:val="00C058D6"/>
    <w:rsid w:val="00C20686"/>
    <w:rsid w:val="00C25F5C"/>
    <w:rsid w:val="00C3773F"/>
    <w:rsid w:val="00C40A78"/>
    <w:rsid w:val="00C418F3"/>
    <w:rsid w:val="00C46779"/>
    <w:rsid w:val="00C6051C"/>
    <w:rsid w:val="00C61DBA"/>
    <w:rsid w:val="00C6606E"/>
    <w:rsid w:val="00C67969"/>
    <w:rsid w:val="00C74196"/>
    <w:rsid w:val="00C74401"/>
    <w:rsid w:val="00C74EE8"/>
    <w:rsid w:val="00C85B2C"/>
    <w:rsid w:val="00C85FC5"/>
    <w:rsid w:val="00C91673"/>
    <w:rsid w:val="00C958D8"/>
    <w:rsid w:val="00C971B4"/>
    <w:rsid w:val="00CA149B"/>
    <w:rsid w:val="00CA1882"/>
    <w:rsid w:val="00CA4334"/>
    <w:rsid w:val="00CB5DBA"/>
    <w:rsid w:val="00CC100D"/>
    <w:rsid w:val="00CC135F"/>
    <w:rsid w:val="00CC4659"/>
    <w:rsid w:val="00CC745E"/>
    <w:rsid w:val="00CD1530"/>
    <w:rsid w:val="00CD4A6D"/>
    <w:rsid w:val="00CE451D"/>
    <w:rsid w:val="00CF44A3"/>
    <w:rsid w:val="00CF7B1B"/>
    <w:rsid w:val="00D216EF"/>
    <w:rsid w:val="00D2389D"/>
    <w:rsid w:val="00D23FAD"/>
    <w:rsid w:val="00D36AC5"/>
    <w:rsid w:val="00D40CC9"/>
    <w:rsid w:val="00D453D7"/>
    <w:rsid w:val="00D51B9B"/>
    <w:rsid w:val="00D51BCC"/>
    <w:rsid w:val="00D55976"/>
    <w:rsid w:val="00D5617C"/>
    <w:rsid w:val="00D63F91"/>
    <w:rsid w:val="00D9211A"/>
    <w:rsid w:val="00D93976"/>
    <w:rsid w:val="00D962FD"/>
    <w:rsid w:val="00DA7383"/>
    <w:rsid w:val="00DA77E5"/>
    <w:rsid w:val="00DA7DDF"/>
    <w:rsid w:val="00DB1F3B"/>
    <w:rsid w:val="00DB4A8A"/>
    <w:rsid w:val="00DB5857"/>
    <w:rsid w:val="00DB7862"/>
    <w:rsid w:val="00DC1DF9"/>
    <w:rsid w:val="00DC261A"/>
    <w:rsid w:val="00DC3638"/>
    <w:rsid w:val="00DC7959"/>
    <w:rsid w:val="00DD076F"/>
    <w:rsid w:val="00DE4A63"/>
    <w:rsid w:val="00DE65B6"/>
    <w:rsid w:val="00DF28F3"/>
    <w:rsid w:val="00E07F89"/>
    <w:rsid w:val="00E1585D"/>
    <w:rsid w:val="00E25277"/>
    <w:rsid w:val="00E25E1D"/>
    <w:rsid w:val="00E33FED"/>
    <w:rsid w:val="00E36970"/>
    <w:rsid w:val="00E42486"/>
    <w:rsid w:val="00E42D64"/>
    <w:rsid w:val="00E442E0"/>
    <w:rsid w:val="00E51F2F"/>
    <w:rsid w:val="00E52A66"/>
    <w:rsid w:val="00E556E3"/>
    <w:rsid w:val="00E560D7"/>
    <w:rsid w:val="00E566D8"/>
    <w:rsid w:val="00E57EAF"/>
    <w:rsid w:val="00E64B77"/>
    <w:rsid w:val="00E720C8"/>
    <w:rsid w:val="00E75DC2"/>
    <w:rsid w:val="00E77289"/>
    <w:rsid w:val="00E80CEF"/>
    <w:rsid w:val="00E80F75"/>
    <w:rsid w:val="00E83EF0"/>
    <w:rsid w:val="00E87973"/>
    <w:rsid w:val="00E92D09"/>
    <w:rsid w:val="00EA263B"/>
    <w:rsid w:val="00EB00C5"/>
    <w:rsid w:val="00EC4435"/>
    <w:rsid w:val="00ED04B6"/>
    <w:rsid w:val="00ED0C13"/>
    <w:rsid w:val="00ED749F"/>
    <w:rsid w:val="00EE21BD"/>
    <w:rsid w:val="00EF4D3D"/>
    <w:rsid w:val="00EF5079"/>
    <w:rsid w:val="00EF76ED"/>
    <w:rsid w:val="00F0453A"/>
    <w:rsid w:val="00F059F4"/>
    <w:rsid w:val="00F073C0"/>
    <w:rsid w:val="00F168BB"/>
    <w:rsid w:val="00F17BDC"/>
    <w:rsid w:val="00F17E1E"/>
    <w:rsid w:val="00F25CF6"/>
    <w:rsid w:val="00F274EF"/>
    <w:rsid w:val="00F32030"/>
    <w:rsid w:val="00F35C72"/>
    <w:rsid w:val="00F378AD"/>
    <w:rsid w:val="00F439DA"/>
    <w:rsid w:val="00F528EB"/>
    <w:rsid w:val="00F5755C"/>
    <w:rsid w:val="00F66A4B"/>
    <w:rsid w:val="00F672A4"/>
    <w:rsid w:val="00F71596"/>
    <w:rsid w:val="00F73279"/>
    <w:rsid w:val="00F7368D"/>
    <w:rsid w:val="00F738E1"/>
    <w:rsid w:val="00F73BAE"/>
    <w:rsid w:val="00F73CD5"/>
    <w:rsid w:val="00F8545D"/>
    <w:rsid w:val="00F85A11"/>
    <w:rsid w:val="00F87BCB"/>
    <w:rsid w:val="00F9100D"/>
    <w:rsid w:val="00F9421D"/>
    <w:rsid w:val="00F96767"/>
    <w:rsid w:val="00F97D6E"/>
    <w:rsid w:val="00FA3AE5"/>
    <w:rsid w:val="00FA7E33"/>
    <w:rsid w:val="00FB2611"/>
    <w:rsid w:val="00FB410E"/>
    <w:rsid w:val="00FC49CC"/>
    <w:rsid w:val="00FD058F"/>
    <w:rsid w:val="00FD06DD"/>
    <w:rsid w:val="00FD28A2"/>
    <w:rsid w:val="00FD3CBD"/>
    <w:rsid w:val="00FD5B90"/>
    <w:rsid w:val="00FE301B"/>
    <w:rsid w:val="00FF0406"/>
    <w:rsid w:val="00FF20A9"/>
    <w:rsid w:val="00FF2620"/>
    <w:rsid w:val="00FF7B3C"/>
    <w:rsid w:val="3D88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851290"/>
  <w15:docId w15:val="{A018C79C-B3FD-4356-91FD-C702E2AFA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263B"/>
    <w:pPr>
      <w:widowControl w:val="0"/>
      <w:spacing w:after="160" w:line="278" w:lineRule="auto"/>
    </w:pPr>
    <w:rPr>
      <w:kern w:val="2"/>
      <w:sz w:val="22"/>
      <w:szCs w:val="24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</w:style>
  <w:style w:type="paragraph" w:styleId="a5">
    <w:name w:val="Body Text"/>
    <w:basedOn w:val="a"/>
    <w:link w:val="a6"/>
    <w:uiPriority w:val="99"/>
    <w:semiHidden/>
    <w:unhideWhenUsed/>
    <w:qFormat/>
    <w:pPr>
      <w:spacing w:after="120"/>
    </w:p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b">
    <w:name w:val="Subtitle"/>
    <w:basedOn w:val="a"/>
    <w:next w:val="a"/>
    <w:link w:val="ac"/>
    <w:uiPriority w:val="11"/>
    <w:qFormat/>
    <w:p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d">
    <w:name w:val="Title"/>
    <w:basedOn w:val="a"/>
    <w:next w:val="a"/>
    <w:link w:val="ae"/>
    <w:uiPriority w:val="10"/>
    <w:qFormat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">
    <w:name w:val="annotation subject"/>
    <w:basedOn w:val="a3"/>
    <w:next w:val="a3"/>
    <w:link w:val="af0"/>
    <w:uiPriority w:val="99"/>
    <w:semiHidden/>
    <w:unhideWhenUsed/>
    <w:qFormat/>
    <w:rPr>
      <w:b/>
      <w:bCs/>
    </w:rPr>
  </w:style>
  <w:style w:type="character" w:styleId="af1">
    <w:name w:val="Hyperlink"/>
    <w:qFormat/>
    <w:rPr>
      <w:color w:val="0000FF"/>
      <w:u w:val="single"/>
    </w:rPr>
  </w:style>
  <w:style w:type="character" w:styleId="af2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ae">
    <w:name w:val="标题 字符"/>
    <w:basedOn w:val="a0"/>
    <w:link w:val="ad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副标题 字符"/>
    <w:basedOn w:val="a0"/>
    <w:link w:val="ab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f3">
    <w:name w:val="Quote"/>
    <w:basedOn w:val="a"/>
    <w:next w:val="a"/>
    <w:link w:val="af4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f4">
    <w:name w:val="引用 字符"/>
    <w:basedOn w:val="a0"/>
    <w:link w:val="af3"/>
    <w:uiPriority w:val="29"/>
    <w:rPr>
      <w:i/>
      <w:iCs/>
      <w:color w:val="404040" w:themeColor="text1" w:themeTint="BF"/>
    </w:r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f6">
    <w:name w:val="Intense Quote"/>
    <w:basedOn w:val="a"/>
    <w:next w:val="a"/>
    <w:link w:val="af7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7">
    <w:name w:val="明显引用 字符"/>
    <w:basedOn w:val="a0"/>
    <w:link w:val="af6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paragraph" w:customStyle="1" w:styleId="Text">
    <w:name w:val="Text"/>
    <w:qFormat/>
    <w:pPr>
      <w:widowControl w:val="0"/>
      <w:spacing w:line="252" w:lineRule="auto"/>
      <w:ind w:firstLine="202"/>
      <w:jc w:val="both"/>
    </w:pPr>
    <w:rPr>
      <w:rFonts w:ascii="Times New Roman" w:eastAsia="宋体" w:hAnsi="Times New Roman" w:cs="Times New Roman"/>
      <w:lang w:eastAsia="en-US"/>
    </w:rPr>
  </w:style>
  <w:style w:type="paragraph" w:customStyle="1" w:styleId="21bc9c4b-6a32-43e5-beaa-fd2d792c5735">
    <w:name w:val="21bc9c4b-6a32-43e5-beaa-fd2d792c5735"/>
    <w:basedOn w:val="1"/>
    <w:next w:val="acbfdd8b-e11b-4d36-88ff-6049b138f862"/>
    <w:link w:val="21bc9c4b-6a32-43e5-beaa-fd2d792c57350"/>
    <w:qFormat/>
    <w:pPr>
      <w:adjustRightInd w:val="0"/>
      <w:spacing w:before="0" w:after="0" w:line="288" w:lineRule="auto"/>
    </w:pPr>
    <w:rPr>
      <w:rFonts w:ascii="微软雅黑" w:eastAsia="微软雅黑" w:hAnsi="微软雅黑" w:cs="Times New Roman"/>
      <w:b/>
      <w:bCs/>
      <w:color w:val="000000"/>
      <w:kern w:val="0"/>
      <w:sz w:val="32"/>
      <w:lang w:val="de-DE" w:eastAsia="ja-JP"/>
      <w14:ligatures w14:val="none"/>
    </w:rPr>
  </w:style>
  <w:style w:type="paragraph" w:customStyle="1" w:styleId="acbfdd8b-e11b-4d36-88ff-6049b138f862">
    <w:name w:val="acbfdd8b-e11b-4d36-88ff-6049b138f862"/>
    <w:basedOn w:val="a5"/>
    <w:link w:val="acbfdd8b-e11b-4d36-88ff-6049b138f8620"/>
    <w:qFormat/>
    <w:pPr>
      <w:adjustRightInd w:val="0"/>
      <w:spacing w:after="0" w:line="288" w:lineRule="auto"/>
    </w:pPr>
    <w:rPr>
      <w:rFonts w:ascii="微软雅黑" w:eastAsia="微软雅黑" w:hAnsi="微软雅黑" w:cs="Times New Roman"/>
      <w:bCs/>
      <w:color w:val="000000"/>
      <w:kern w:val="0"/>
      <w:lang w:val="de-DE" w:eastAsia="ja-JP"/>
      <w14:ligatures w14:val="none"/>
    </w:rPr>
  </w:style>
  <w:style w:type="character" w:customStyle="1" w:styleId="21bc9c4b-6a32-43e5-beaa-fd2d792c57350">
    <w:name w:val="21bc9c4b-6a32-43e5-beaa-fd2d792c5735 字符"/>
    <w:basedOn w:val="a0"/>
    <w:link w:val="21bc9c4b-6a32-43e5-beaa-fd2d792c5735"/>
    <w:qFormat/>
    <w:rPr>
      <w:rFonts w:ascii="微软雅黑" w:eastAsia="微软雅黑" w:hAnsi="微软雅黑" w:cs="Times New Roman"/>
      <w:b/>
      <w:bCs/>
      <w:color w:val="000000"/>
      <w:kern w:val="0"/>
      <w:sz w:val="32"/>
      <w:szCs w:val="48"/>
      <w:lang w:val="de-DE" w:eastAsia="ja-JP"/>
      <w14:ligatures w14:val="none"/>
    </w:rPr>
  </w:style>
  <w:style w:type="character" w:customStyle="1" w:styleId="acbfdd8b-e11b-4d36-88ff-6049b138f8620">
    <w:name w:val="acbfdd8b-e11b-4d36-88ff-6049b138f862 字符"/>
    <w:basedOn w:val="a0"/>
    <w:link w:val="acbfdd8b-e11b-4d36-88ff-6049b138f862"/>
    <w:qFormat/>
    <w:rPr>
      <w:rFonts w:ascii="微软雅黑" w:eastAsia="微软雅黑" w:hAnsi="微软雅黑" w:cs="Times New Roman"/>
      <w:bCs/>
      <w:color w:val="000000"/>
      <w:kern w:val="0"/>
      <w:lang w:val="de-DE" w:eastAsia="ja-JP"/>
      <w14:ligatures w14:val="none"/>
    </w:rPr>
  </w:style>
  <w:style w:type="character" w:customStyle="1" w:styleId="a6">
    <w:name w:val="正文文本 字符"/>
    <w:basedOn w:val="a0"/>
    <w:link w:val="a5"/>
    <w:uiPriority w:val="99"/>
    <w:semiHidden/>
    <w:qFormat/>
  </w:style>
  <w:style w:type="paragraph" w:customStyle="1" w:styleId="Title2">
    <w:name w:val="Title2"/>
    <w:basedOn w:val="a"/>
    <w:qFormat/>
    <w:pPr>
      <w:widowControl/>
      <w:spacing w:after="0" w:line="360" w:lineRule="auto"/>
    </w:pPr>
    <w:rPr>
      <w:rFonts w:ascii="Times New Roman" w:eastAsia="MS Mincho" w:hAnsi="Times New Roman" w:cs="Times New Roman"/>
      <w:b/>
      <w:kern w:val="0"/>
      <w:sz w:val="24"/>
      <w:lang w:eastAsia="ja-JP"/>
      <w14:ligatures w14:val="none"/>
    </w:rPr>
  </w:style>
  <w:style w:type="paragraph" w:customStyle="1" w:styleId="AuthorsFull">
    <w:name w:val="Authors Full"/>
    <w:basedOn w:val="a"/>
    <w:qFormat/>
    <w:pPr>
      <w:widowControl/>
      <w:spacing w:after="0" w:line="360" w:lineRule="auto"/>
    </w:pPr>
    <w:rPr>
      <w:rFonts w:ascii="Times New Roman" w:eastAsia="MS Mincho" w:hAnsi="Times New Roman" w:cs="Times New Roman"/>
      <w:i/>
      <w:kern w:val="0"/>
      <w:sz w:val="24"/>
      <w:lang w:eastAsia="ja-JP"/>
      <w14:ligatures w14:val="none"/>
    </w:rPr>
  </w:style>
  <w:style w:type="character" w:customStyle="1" w:styleId="13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f0">
    <w:name w:val="批注主题 字符"/>
    <w:basedOn w:val="a4"/>
    <w:link w:val="af"/>
    <w:uiPriority w:val="99"/>
    <w:semiHidden/>
    <w:qFormat/>
    <w:rPr>
      <w:b/>
      <w:bCs/>
    </w:rPr>
  </w:style>
  <w:style w:type="paragraph" w:customStyle="1" w:styleId="14">
    <w:name w:val="修订1"/>
    <w:hidden/>
    <w:uiPriority w:val="99"/>
    <w:semiHidden/>
    <w:qFormat/>
    <w:rPr>
      <w:kern w:val="2"/>
      <w:sz w:val="22"/>
      <w:szCs w:val="24"/>
      <w14:ligatures w14:val="standardContextual"/>
    </w:rPr>
  </w:style>
  <w:style w:type="table" w:styleId="af8">
    <w:name w:val="Table Grid"/>
    <w:basedOn w:val="a1"/>
    <w:uiPriority w:val="39"/>
    <w:qFormat/>
    <w:rsid w:val="0029583E"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qiangcheng@seu.edu.cn" TargetMode="External"/><Relationship Id="rId13" Type="http://schemas.openxmlformats.org/officeDocument/2006/relationships/image" Target="media/image4.tiff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mailto:junyand@seu.edu.cn" TargetMode="External"/><Relationship Id="rId12" Type="http://schemas.openxmlformats.org/officeDocument/2006/relationships/image" Target="media/image3.tiff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7.tiff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tif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tiff"/><Relationship Id="rId23" Type="http://schemas.openxmlformats.org/officeDocument/2006/relationships/fontTable" Target="fontTable.xml"/><Relationship Id="rId10" Type="http://schemas.openxmlformats.org/officeDocument/2006/relationships/image" Target="media/image1.tiff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tjcui@seu.edu.cn" TargetMode="External"/><Relationship Id="rId14" Type="http://schemas.openxmlformats.org/officeDocument/2006/relationships/image" Target="media/image5.tiff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7</Pages>
  <Words>2301</Words>
  <Characters>13145</Characters>
  <Application>Microsoft Office Word</Application>
  <DocSecurity>0</DocSecurity>
  <Lines>182</Lines>
  <Paragraphs>87</Paragraphs>
  <ScaleCrop>false</ScaleCrop>
  <Company/>
  <LinksUpToDate>false</LinksUpToDate>
  <CharactersWithSpaces>15359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利杰 吴</dc:creator>
  <cp:lastModifiedBy>杂志社</cp:lastModifiedBy>
  <cp:revision>175</cp:revision>
  <dcterms:created xsi:type="dcterms:W3CDTF">2024-09-11T06:35:00Z</dcterms:created>
  <dcterms:modified xsi:type="dcterms:W3CDTF">2025-06-06T09:07:00Z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c34edfc08dc237e2ec7ae590aab4c98b3653915bc989644b8af50ed089f8fd8c</vt:lpwstr>
  </property>
  <property fmtid="{D5CDD505-2E9C-101B-9397-08002B2CF9AE}" pid="3" name="KSOProductBuildVer">
    <vt:lpwstr>2052-12.1.0.17827</vt:lpwstr>
  </property>
  <property fmtid="{D5CDD505-2E9C-101B-9397-08002B2CF9AE}" pid="4" name="ICV">
    <vt:lpwstr>7C64BBA0739C4A998E164812588BB350_12</vt:lpwstr>
  </property>
</Properties>
</file>