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530A" w14:textId="77777777" w:rsidR="00211BFB" w:rsidRPr="007134E8" w:rsidRDefault="009D75BD">
      <w:pPr>
        <w:rPr>
          <w:rFonts w:ascii="Times New Roman" w:eastAsia="仿宋" w:hAnsi="Times New Roman" w:cs="Times New Roman"/>
          <w:sz w:val="24"/>
          <w:szCs w:val="24"/>
        </w:rPr>
      </w:pPr>
      <w:r w:rsidRPr="007134E8">
        <w:rPr>
          <w:rFonts w:ascii="Times New Roman" w:eastAsia="仿宋" w:hAnsi="Times New Roman" w:cs="Times New Roman"/>
          <w:sz w:val="24"/>
          <w:szCs w:val="24"/>
        </w:rPr>
        <w:t xml:space="preserve">Supplementary data for  </w:t>
      </w:r>
    </w:p>
    <w:p w14:paraId="7DEDA43C" w14:textId="77777777" w:rsidR="009D75BD" w:rsidRPr="007134E8" w:rsidRDefault="009D75BD" w:rsidP="009D75BD">
      <w:pPr>
        <w:widowControl/>
        <w:snapToGrid w:val="0"/>
        <w:jc w:val="left"/>
        <w:rPr>
          <w:rFonts w:ascii="Times New Roman" w:eastAsia="仿宋" w:hAnsi="Times New Roman" w:cs="Times New Roman"/>
          <w:b/>
          <w:bCs/>
          <w:kern w:val="0"/>
          <w:sz w:val="30"/>
          <w:szCs w:val="30"/>
          <w:lang w:eastAsia="en-US"/>
        </w:rPr>
      </w:pPr>
      <w:r w:rsidRPr="007134E8">
        <w:rPr>
          <w:rFonts w:ascii="Times New Roman" w:eastAsia="仿宋" w:hAnsi="Times New Roman" w:cs="Times New Roman"/>
          <w:b/>
          <w:bCs/>
          <w:kern w:val="0"/>
          <w:sz w:val="30"/>
          <w:szCs w:val="30"/>
          <w:lang w:eastAsia="en-US"/>
        </w:rPr>
        <w:t>Prediction of Driver Gene Matching in Lung Cancer NOG/PDX Models Based on Artificial Intelligence</w:t>
      </w:r>
    </w:p>
    <w:p w14:paraId="20C2948D" w14:textId="77777777" w:rsidR="009D75BD" w:rsidRPr="007134E8" w:rsidRDefault="009D75BD" w:rsidP="009D75BD">
      <w:pPr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</w:pP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Yayi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 He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proofErr w:type="gram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proofErr w:type="gram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Haoyue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 Guo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Li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Diao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Yu Chen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d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Junjie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 Zhu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e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Hiran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 C Fernando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g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Diego Gonzalez Rivas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e,h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Hui Qi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i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Chunlei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 Dai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i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Xuzhen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 Tang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i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Jun Zhu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Jiawei Dai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j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Kan He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j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, Dan Chan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k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 xml:space="preserve">, Yang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Yang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e,f</w:t>
      </w:r>
      <w:proofErr w:type="spellEnd"/>
      <w:r w:rsidRPr="007134E8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7134E8">
        <w:rPr>
          <w:rFonts w:ascii="Times New Roman" w:eastAsia="仿宋" w:hAnsi="Times New Roman" w:cs="Times New Roman"/>
          <w:kern w:val="0"/>
          <w:sz w:val="24"/>
          <w:szCs w:val="24"/>
          <w:lang w:eastAsia="en-US"/>
        </w:rPr>
        <w:t>*</w:t>
      </w:r>
    </w:p>
    <w:p w14:paraId="63C99759" w14:textId="77777777" w:rsidR="009D75BD" w:rsidRPr="007134E8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</w:pP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a </w:t>
      </w: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>School of Medicine, Tongji University, Shanghai 200092, China</w:t>
      </w: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 </w:t>
      </w:r>
    </w:p>
    <w:p w14:paraId="47C01F07" w14:textId="77777777" w:rsidR="009D75BD" w:rsidRPr="007134E8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</w:pP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b </w:t>
      </w: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>Department of Medical Oncology, Shanghai Pulmonary Hospital, School of Medicine, Tongji University, Shanghai 200433, China</w:t>
      </w:r>
    </w:p>
    <w:p w14:paraId="30732663" w14:textId="77777777" w:rsidR="009D75BD" w:rsidRPr="007134E8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</w:pP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c </w:t>
      </w: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>Department of Automation, School of Electronic Information and Electrical Engineering, Shanghai Jiao Tong University, Shanghai 200240, China</w:t>
      </w:r>
    </w:p>
    <w:p w14:paraId="4C946B72" w14:textId="77777777" w:rsidR="009D75BD" w:rsidRPr="007134E8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</w:pP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d </w:t>
      </w: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 xml:space="preserve">Spine Center, Orthopedic Department, Shanghai </w:t>
      </w:r>
      <w:proofErr w:type="spellStart"/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>Changzheng</w:t>
      </w:r>
      <w:proofErr w:type="spellEnd"/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 xml:space="preserve"> Hospital, Shanghai 200003, China</w:t>
      </w:r>
    </w:p>
    <w:p w14:paraId="74EAD931" w14:textId="77777777" w:rsidR="009D75BD" w:rsidRPr="009D75BD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e </w:t>
      </w:r>
      <w:r w:rsidRPr="007134E8">
        <w:rPr>
          <w:rFonts w:ascii="Times New Roman" w:eastAsia="仿宋" w:hAnsi="Times New Roman" w:cs="Times New Roman"/>
          <w:i/>
          <w:iCs/>
          <w:kern w:val="0"/>
          <w:sz w:val="18"/>
          <w:szCs w:val="18"/>
          <w:lang w:eastAsia="en-US"/>
        </w:rPr>
        <w:t>Department of Thoracic Surgery, Shanghai Pulmonary Hospit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al, School of Medicine, Tongji University, Shanghai 200433, China</w:t>
      </w:r>
    </w:p>
    <w:p w14:paraId="709B1267" w14:textId="77777777" w:rsidR="009D75BD" w:rsidRPr="009D75BD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f 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School of Materials Science and Engineering, Tongji University, Shanghai 201804, China</w:t>
      </w:r>
    </w:p>
    <w:p w14:paraId="081DDEF3" w14:textId="77777777" w:rsidR="009D75BD" w:rsidRPr="009D75BD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g 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Department of Thoracic Surgery, Allegheny General Hospital, Pittsburgh, PA 15212, USA</w:t>
      </w:r>
    </w:p>
    <w:p w14:paraId="7CFEC88C" w14:textId="77777777" w:rsidR="009D75BD" w:rsidRPr="009D75BD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h 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Department of Thoracic Surgery and Minimally Invasive Thoracic Surgery Unit (UCTMI), </w:t>
      </w:r>
      <w:proofErr w:type="spellStart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Coruña</w:t>
      </w:r>
      <w:proofErr w:type="spellEnd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University Hospital, </w:t>
      </w:r>
      <w:proofErr w:type="spellStart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Coruña</w:t>
      </w:r>
      <w:proofErr w:type="spellEnd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15006, Spain</w:t>
      </w:r>
    </w:p>
    <w:p w14:paraId="55608C82" w14:textId="77777777" w:rsidR="009D75BD" w:rsidRPr="009D75BD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proofErr w:type="spellStart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i</w:t>
      </w:r>
      <w:proofErr w:type="spellEnd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 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Oncology and Immunology BU, Research Service Division, </w:t>
      </w:r>
      <w:proofErr w:type="spellStart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WuXi</w:t>
      </w:r>
      <w:proofErr w:type="spellEnd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</w:t>
      </w:r>
      <w:proofErr w:type="spellStart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AppTec</w:t>
      </w:r>
      <w:proofErr w:type="spellEnd"/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Shanghai 200131, China</w:t>
      </w:r>
    </w:p>
    <w:p w14:paraId="73FB358F" w14:textId="77777777" w:rsidR="009D75BD" w:rsidRPr="009D75BD" w:rsidRDefault="009D75BD" w:rsidP="009D75BD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j 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SJTU–Yale Joint Center for Biostatistics and Data Science, Department of Bioinformatics and Biostatistics, School of Life Sciences and Biotechnology, Shanghai Jiao Tong University, Shanghai 200240, China</w:t>
      </w:r>
    </w:p>
    <w:p w14:paraId="64A30BD0" w14:textId="42EDC4C1" w:rsidR="004C445C" w:rsidRDefault="009D75BD" w:rsidP="00D4382F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k </w:t>
      </w:r>
      <w:r w:rsidRPr="009D75BD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Division of Medical Oncology, Department of Medicine, University of Colorado Anschutz Medical Campus, Aurora, CO 80045, USA</w:t>
      </w:r>
    </w:p>
    <w:p w14:paraId="36A1EFC3" w14:textId="77777777" w:rsidR="00D4382F" w:rsidRPr="00D4382F" w:rsidRDefault="00D4382F" w:rsidP="00D4382F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  <w:lang w:eastAsia="en-US"/>
        </w:rPr>
      </w:pPr>
    </w:p>
    <w:p w14:paraId="2CD04323" w14:textId="33AC5520" w:rsidR="004C445C" w:rsidRPr="00D4382F" w:rsidRDefault="004C445C" w:rsidP="00D4382F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</w:pPr>
      <w:r w:rsidRPr="00D4382F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>Table S1</w:t>
      </w:r>
    </w:p>
    <w:p w14:paraId="1F75A17E" w14:textId="095844C7" w:rsidR="004C445C" w:rsidRPr="00D4382F" w:rsidRDefault="004C445C" w:rsidP="00D4382F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</w:pPr>
      <w:r w:rsidRPr="00D4382F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The characteristics of all 53 lung cancer patients.</w:t>
      </w:r>
    </w:p>
    <w:tbl>
      <w:tblPr>
        <w:tblStyle w:val="a9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"/>
        <w:gridCol w:w="544"/>
        <w:gridCol w:w="544"/>
        <w:gridCol w:w="545"/>
        <w:gridCol w:w="545"/>
        <w:gridCol w:w="545"/>
        <w:gridCol w:w="545"/>
        <w:gridCol w:w="545"/>
        <w:gridCol w:w="545"/>
        <w:gridCol w:w="545"/>
        <w:gridCol w:w="546"/>
        <w:gridCol w:w="546"/>
        <w:gridCol w:w="546"/>
        <w:gridCol w:w="547"/>
        <w:gridCol w:w="547"/>
        <w:gridCol w:w="547"/>
        <w:gridCol w:w="547"/>
        <w:gridCol w:w="547"/>
        <w:gridCol w:w="547"/>
      </w:tblGrid>
      <w:tr w:rsidR="004C445C" w:rsidRPr="004C445C" w14:paraId="1AEC7FDD" w14:textId="77777777" w:rsidTr="00D4382F">
        <w:tc>
          <w:tcPr>
            <w:tcW w:w="633" w:type="dxa"/>
            <w:vMerge w:val="restart"/>
          </w:tcPr>
          <w:p w14:paraId="4E791EDD" w14:textId="60473A2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bookmarkStart w:id="0" w:name="_Hlk78877999"/>
            <w:r>
              <w:rPr>
                <w:rFonts w:ascii="Times New Roman" w:hAnsi="Times New Roman" w:cs="Times New Roman"/>
                <w:sz w:val="15"/>
                <w:szCs w:val="15"/>
              </w:rPr>
              <w:t>Patient</w:t>
            </w:r>
            <w:r w:rsidRPr="004C445C">
              <w:rPr>
                <w:rFonts w:ascii="Times New Roman" w:hAnsi="Times New Roman" w:cs="Times New Roman"/>
                <w:sz w:val="15"/>
                <w:szCs w:val="15"/>
              </w:rPr>
              <w:t xml:space="preserve"> No.</w:t>
            </w:r>
          </w:p>
        </w:tc>
        <w:tc>
          <w:tcPr>
            <w:tcW w:w="9823" w:type="dxa"/>
            <w:gridSpan w:val="18"/>
          </w:tcPr>
          <w:p w14:paraId="37C85187" w14:textId="55AE1C0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Variable</w:t>
            </w:r>
            <w:r w:rsidRPr="004C445C">
              <w:rPr>
                <w:rFonts w:ascii="Times New Roman" w:hAnsi="Times New Roman" w:cs="Times New Roman"/>
                <w:sz w:val="15"/>
                <w:szCs w:val="15"/>
              </w:rPr>
              <w:t xml:space="preserve"> No.</w:t>
            </w:r>
          </w:p>
        </w:tc>
      </w:tr>
      <w:tr w:rsidR="004C445C" w:rsidRPr="004C445C" w14:paraId="033D1015" w14:textId="77777777" w:rsidTr="00D4382F">
        <w:tc>
          <w:tcPr>
            <w:tcW w:w="633" w:type="dxa"/>
            <w:vMerge/>
          </w:tcPr>
          <w:p w14:paraId="7DF1F043" w14:textId="71B94E9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44" w:type="dxa"/>
          </w:tcPr>
          <w:p w14:paraId="459B3645" w14:textId="278E9F4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</w:tcPr>
          <w:p w14:paraId="6E7DDFB0" w14:textId="2581D1C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</w:tcPr>
          <w:p w14:paraId="6DFB4EFB" w14:textId="00593E0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</w:tcPr>
          <w:p w14:paraId="5D11F0B0" w14:textId="7AAD1C4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</w:tcPr>
          <w:p w14:paraId="144B735F" w14:textId="5E22E78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5" w:type="dxa"/>
          </w:tcPr>
          <w:p w14:paraId="2D95B86A" w14:textId="7C18E12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5" w:type="dxa"/>
          </w:tcPr>
          <w:p w14:paraId="63D0771F" w14:textId="6182C7C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</w:p>
        </w:tc>
        <w:tc>
          <w:tcPr>
            <w:tcW w:w="545" w:type="dxa"/>
          </w:tcPr>
          <w:p w14:paraId="4F76DE71" w14:textId="7137B82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8</w:t>
            </w:r>
          </w:p>
        </w:tc>
        <w:tc>
          <w:tcPr>
            <w:tcW w:w="545" w:type="dxa"/>
          </w:tcPr>
          <w:p w14:paraId="1E406A66" w14:textId="01A057E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9</w:t>
            </w:r>
          </w:p>
        </w:tc>
        <w:tc>
          <w:tcPr>
            <w:tcW w:w="546" w:type="dxa"/>
          </w:tcPr>
          <w:p w14:paraId="283E7A43" w14:textId="332C430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</w:tcPr>
          <w:p w14:paraId="7FE52072" w14:textId="656D2A0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6" w:type="dxa"/>
          </w:tcPr>
          <w:p w14:paraId="141AB9E4" w14:textId="20A529B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7" w:type="dxa"/>
          </w:tcPr>
          <w:p w14:paraId="605A18B2" w14:textId="42B691D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7" w:type="dxa"/>
          </w:tcPr>
          <w:p w14:paraId="7B725FB1" w14:textId="5A6B400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7" w:type="dxa"/>
          </w:tcPr>
          <w:p w14:paraId="6DCE133E" w14:textId="7F3F6EC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7" w:type="dxa"/>
          </w:tcPr>
          <w:p w14:paraId="15C51ACD" w14:textId="0A046B9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7" w:type="dxa"/>
          </w:tcPr>
          <w:p w14:paraId="45A1E5E4" w14:textId="333B953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7" w:type="dxa"/>
          </w:tcPr>
          <w:p w14:paraId="6EFD373D" w14:textId="638D0B5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</w:tr>
      <w:tr w:rsidR="004C445C" w:rsidRPr="004C445C" w14:paraId="166D4CB2" w14:textId="77777777" w:rsidTr="00D4382F">
        <w:tc>
          <w:tcPr>
            <w:tcW w:w="633" w:type="dxa"/>
            <w:tcBorders>
              <w:bottom w:val="nil"/>
            </w:tcBorders>
          </w:tcPr>
          <w:p w14:paraId="589E9EEA" w14:textId="2E00845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bottom w:val="nil"/>
            </w:tcBorders>
          </w:tcPr>
          <w:p w14:paraId="58435412" w14:textId="2CCB9E2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bottom w:val="nil"/>
            </w:tcBorders>
          </w:tcPr>
          <w:p w14:paraId="29FD17F3" w14:textId="461D2C4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bottom w:val="nil"/>
            </w:tcBorders>
          </w:tcPr>
          <w:p w14:paraId="6D8C7DD9" w14:textId="6839B90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bottom w:val="nil"/>
            </w:tcBorders>
          </w:tcPr>
          <w:p w14:paraId="41C4CCFE" w14:textId="429FBC2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bottom w:val="nil"/>
            </w:tcBorders>
          </w:tcPr>
          <w:p w14:paraId="35F8FA20" w14:textId="05022FF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bottom w:val="nil"/>
            </w:tcBorders>
          </w:tcPr>
          <w:p w14:paraId="2BA06CE7" w14:textId="0923B8E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bottom w:val="nil"/>
            </w:tcBorders>
          </w:tcPr>
          <w:p w14:paraId="447E9423" w14:textId="3A789F7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bottom w:val="nil"/>
            </w:tcBorders>
          </w:tcPr>
          <w:p w14:paraId="4705E1B9" w14:textId="1A2C4CC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bottom w:val="nil"/>
            </w:tcBorders>
          </w:tcPr>
          <w:p w14:paraId="47B15C56" w14:textId="5A37732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bottom w:val="nil"/>
            </w:tcBorders>
          </w:tcPr>
          <w:p w14:paraId="7A3018D2" w14:textId="1C490BC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bottom w:val="nil"/>
            </w:tcBorders>
          </w:tcPr>
          <w:p w14:paraId="2235185E" w14:textId="39550FF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6" w:type="dxa"/>
            <w:tcBorders>
              <w:bottom w:val="nil"/>
            </w:tcBorders>
          </w:tcPr>
          <w:p w14:paraId="69F48D29" w14:textId="0F51F4D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bottom w:val="nil"/>
            </w:tcBorders>
          </w:tcPr>
          <w:p w14:paraId="65D854E1" w14:textId="562B610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bottom w:val="nil"/>
            </w:tcBorders>
          </w:tcPr>
          <w:p w14:paraId="373D26A9" w14:textId="59354F5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bottom w:val="nil"/>
            </w:tcBorders>
          </w:tcPr>
          <w:p w14:paraId="400102F4" w14:textId="6D31664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bottom w:val="nil"/>
            </w:tcBorders>
          </w:tcPr>
          <w:p w14:paraId="01DB1127" w14:textId="1B2D183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bottom w:val="nil"/>
            </w:tcBorders>
          </w:tcPr>
          <w:p w14:paraId="4C2DB5B9" w14:textId="2C07DEC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bottom w:val="nil"/>
            </w:tcBorders>
          </w:tcPr>
          <w:p w14:paraId="10A148AA" w14:textId="44F9A95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5643CD9D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A23FF35" w14:textId="64E1CB4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2029D72" w14:textId="38E1776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95F0EBB" w14:textId="02A38D6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EC5007C" w14:textId="5775A01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6B08C1C" w14:textId="568C224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DFBD9B2" w14:textId="590BA89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1DB8577" w14:textId="2F4F04B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D9BED31" w14:textId="0575B1B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1E724CE" w14:textId="0F30426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B7BA890" w14:textId="4971343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1FE58DB" w14:textId="16ED6CB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5A3B169" w14:textId="2D71561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3D9D9B2" w14:textId="6FFFA7F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7813F41" w14:textId="3DDC584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464864B" w14:textId="4933344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F80B161" w14:textId="4C6A0A4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721B0AD" w14:textId="1B19D26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283BFE8" w14:textId="48A9E6F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365DFB3" w14:textId="390DEC3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686A7921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233D5FB" w14:textId="4541570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9A4BEC6" w14:textId="2A8DD07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0377B6F" w14:textId="25B1240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87496F" w14:textId="17C0492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01907AF" w14:textId="46C26B5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B488EAD" w14:textId="2B9D38E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9967557" w14:textId="499CF49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205311" w14:textId="2561578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F1F5917" w14:textId="2267686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0A99DC1" w14:textId="741CFE2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61592CA" w14:textId="174EE3A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4AD002B" w14:textId="487F59A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BEC13BE" w14:textId="589F1E0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ABE61B4" w14:textId="6B50D66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4B6FA33" w14:textId="173D122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AA95F20" w14:textId="1CEEC7A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EB33E58" w14:textId="0F6EF95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D6B8924" w14:textId="698BAF9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178F562" w14:textId="5210CCB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746A2624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7B5E099" w14:textId="76B4DD1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7761FDA" w14:textId="2F6028A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9B0D8F9" w14:textId="5A5FE11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08075C9" w14:textId="2B4B9D0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339C1A" w14:textId="0ED3F5A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5F8637E" w14:textId="7484C96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50DAEA4" w14:textId="252F99A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8F1A98F" w14:textId="2E25C99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A02C6F0" w14:textId="7AB4B69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96C5EB" w14:textId="01CCE8C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E33B552" w14:textId="2D0A661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0BFC250" w14:textId="02FA833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78E4165" w14:textId="5F892BE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76F7A5C" w14:textId="2C65081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AB5FDE1" w14:textId="3AF54C4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2D96E23" w14:textId="6F7C106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A6326E7" w14:textId="058E9D6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8D8653A" w14:textId="4B3A6698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0B03EE8" w14:textId="1A7EA2B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250B779A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7462772" w14:textId="1392BFF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963F756" w14:textId="0734597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B147D8E" w14:textId="3097AD7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2165DB" w14:textId="45E5732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84D8862" w14:textId="0E7ECA3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175DAF6" w14:textId="311FE11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15DF485" w14:textId="2F0C068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C7A7465" w14:textId="5BA8B74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0D03DFA" w14:textId="728C10D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FE68041" w14:textId="026EA6C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8D30EB0" w14:textId="69FFF8D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3E73DF2" w14:textId="1BF9B82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94035BE" w14:textId="5619B60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F5AA925" w14:textId="33694E4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417B24E" w14:textId="69EC35C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C202736" w14:textId="25D7300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88D2A64" w14:textId="4B59C97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AA02E1F" w14:textId="4E91D28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E163567" w14:textId="4B46AD7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492CA423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43F817DA" w14:textId="7FDBC72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FB7D5EC" w14:textId="717A2E1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A967C66" w14:textId="18A84AD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A2F41B4" w14:textId="0B4CF51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1F85866" w14:textId="2263A0B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F64423B" w14:textId="631A58A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44DB0F8" w14:textId="04C7473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38AE446" w14:textId="6C041FA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2642487" w14:textId="753F7AF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6DA1361" w14:textId="1F5C8D2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7263CE5" w14:textId="3C9EDE2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0FAC9B3" w14:textId="35BDCD6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018ADD3" w14:textId="4D7E6BB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DD12A4D" w14:textId="05F84B1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C50C416" w14:textId="2166716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17F3A11" w14:textId="7218418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8E348E2" w14:textId="2797714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26FF479" w14:textId="77E0728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C028ECA" w14:textId="78975DF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4EA3F7A3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0A1BADD" w14:textId="2D738A7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78A9C8E" w14:textId="61FBD4C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BA4DF7B" w14:textId="4AF7D18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F1E611B" w14:textId="202DBE9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B80001C" w14:textId="15F5C0E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890E799" w14:textId="0FF66F82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A119F9E" w14:textId="7C207EE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1252B5E" w14:textId="05B24CD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9FD8D1D" w14:textId="243AF95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F1B74D1" w14:textId="057BAC7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B5D4341" w14:textId="7494E7E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3E9D978" w14:textId="0F90DD5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D48CE07" w14:textId="438704A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D149892" w14:textId="2DC961AA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A2DCB17" w14:textId="21B4940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9D51814" w14:textId="27A0494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F09B897" w14:textId="4B2910F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2FB667A" w14:textId="017CFFE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1972644" w14:textId="33729D9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2C6EC586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36008A7" w14:textId="21828A65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8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6389961" w14:textId="43D7027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460E63F" w14:textId="6D774FA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46DC7B7" w14:textId="15383CD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293A699" w14:textId="29830FB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56B23BB" w14:textId="23FE08B7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A46A935" w14:textId="63A1214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3D61BC9" w14:textId="3786A7F7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7F4DD70" w14:textId="43E67C4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DFEF59" w14:textId="7C3AAFE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4EE051F" w14:textId="727BBB6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A473D4C" w14:textId="0FD29547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A074793" w14:textId="1CB5735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451D0BC" w14:textId="7816094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1C17937" w14:textId="3D7E2E7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654004F" w14:textId="2EE0CFA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F9C9B8F" w14:textId="2CC8D92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6089404" w14:textId="303F223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22339D7" w14:textId="0110F75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60072D6C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309C660B" w14:textId="2803F88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9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B038EF5" w14:textId="2F879D6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2903A79" w14:textId="576673C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2201C56" w14:textId="1075402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4EBC3B2" w14:textId="7D2A5AA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3BF3CD7" w14:textId="5CE48DA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A8DBEEC" w14:textId="19FC1DF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AE25421" w14:textId="5FBABD4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7C23B26" w14:textId="018CD60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163ED61" w14:textId="0011EA0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1969481" w14:textId="675CED2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8CBF2C8" w14:textId="21EEA8C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32D94EE" w14:textId="7737A8A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6B76A17" w14:textId="7C14E88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56DE952" w14:textId="492958F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49CB706" w14:textId="0362A1B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B26188E" w14:textId="582FDDF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F88BBFA" w14:textId="7D98BB5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BA04F18" w14:textId="6758A23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2D7882D4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E66830C" w14:textId="559F371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DBE0BAD" w14:textId="7816E56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ED294AF" w14:textId="51BD287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F9ED72F" w14:textId="60C6939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BB22F92" w14:textId="3D197F7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DD7B381" w14:textId="163CEAF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0E2FEE" w14:textId="3A0F495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651B606" w14:textId="777E7F1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7C0C19F" w14:textId="4ADEEE1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8D0C881" w14:textId="656207D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CA8CB3C" w14:textId="7CD357C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289BCDA" w14:textId="52DB98F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91EBB02" w14:textId="4D87A7E0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AF8FDF6" w14:textId="6840110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D33B616" w14:textId="7CDAB69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3DD3D29" w14:textId="6D9B0E9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9803F8F" w14:textId="708C04A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8133FD7" w14:textId="469C8637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58514B8" w14:textId="7DD5C152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548092BE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33FCA66" w14:textId="286F6BA6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1445431" w14:textId="0C6662B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55EAAED" w14:textId="2EE7428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D02FBF" w14:textId="78EF7F1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C490BA" w14:textId="16EBA97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F0D6FB" w14:textId="69D08E6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17449DB" w14:textId="00F3AEE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54214FA" w14:textId="1F8AAC1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32B7A0F" w14:textId="25F7C63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5F676F9" w14:textId="2D7C209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B3F3362" w14:textId="0DFBBCB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2A2F312" w14:textId="0D8408A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053C36C" w14:textId="1D4D693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87CBD74" w14:textId="3DC94F8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47D0652" w14:textId="6EFDFF7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B68694F" w14:textId="213E90F0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F9CB64B" w14:textId="784B01D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A0A36BC" w14:textId="7093110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4E29BD2" w14:textId="5500940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72348BFD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638A597D" w14:textId="6797F53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D9801C7" w14:textId="123AC43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B890250" w14:textId="6F9EFDB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22A9ACB" w14:textId="4177B0B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7812E85" w14:textId="27C2491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1E276D1" w14:textId="637B12E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F4E2E1" w14:textId="03912B6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8B098FE" w14:textId="733B793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9EA3E84" w14:textId="4BA72367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A6CF330" w14:textId="6606053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0BA8334" w14:textId="10026D1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E484B04" w14:textId="4820C77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672AC39" w14:textId="2C917A4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845E365" w14:textId="640C98E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C31679D" w14:textId="5253E9E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E60EEA4" w14:textId="04EDDCBE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7AFE61E" w14:textId="343A1C0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21BCCE4" w14:textId="3451D21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F8FFEF4" w14:textId="41F5BA3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28B791CB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64EB4F56" w14:textId="67B19C74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24F7BC5" w14:textId="0AF66FA2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E4C1321" w14:textId="52E8EC1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786954E" w14:textId="4CB6B40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11AB3A4" w14:textId="18246F4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86A8068" w14:textId="48CE5D6C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8CCE9D9" w14:textId="2FE2D58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8342265" w14:textId="2C262EA0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3183A22" w14:textId="4FD78BC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37B0217" w14:textId="1B19974D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10C2118" w14:textId="3FCE282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95E6F8E" w14:textId="62E86A4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6EA92A0" w14:textId="0942833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007B727" w14:textId="57B0586D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30A2166" w14:textId="233D351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6AFEB72" w14:textId="7E29EDD2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5E84066" w14:textId="29957BE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9FB3438" w14:textId="66BF85C4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50EED70" w14:textId="5C7B8E29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6D0524B7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560E3C0" w14:textId="655DA28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10E0FC6" w14:textId="0B09B28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37FDC4B" w14:textId="28E5C0F8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332062" w14:textId="1128B3F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36E2219" w14:textId="618D350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31EF266" w14:textId="0138BBD2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545FA4F" w14:textId="788A0C13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8A09EF0" w14:textId="50A225C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4FE28F0" w14:textId="778FD38D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5757188" w14:textId="63B3B20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59128EE" w14:textId="7FC155E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CDBE09E" w14:textId="370AB626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A44E30C" w14:textId="30FAA141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FC6E814" w14:textId="1A08FF1A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CC1FAE4" w14:textId="662F3CAB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8C2DC70" w14:textId="3D375D1D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68F85D7" w14:textId="0FFBF815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B0E31B7" w14:textId="5068E93D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A96248D" w14:textId="63C8980F" w:rsidR="004C445C" w:rsidRPr="004C445C" w:rsidRDefault="003256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3FDF05BB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95E651B" w14:textId="51DBF249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559BAEA" w14:textId="5C270581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E647175" w14:textId="2367926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E617628" w14:textId="5767B9CE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BFEE8DE" w14:textId="414FE582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D389517" w14:textId="2884E1E1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EBC8AB6" w14:textId="0CDA40B8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22275F5" w14:textId="2BF18D5D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F140C00" w14:textId="6CC8FD4D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F1D273A" w14:textId="75AA6EF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C76C3FE" w14:textId="26705E57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349E500" w14:textId="3FDFEA46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4E32968" w14:textId="0C2B61E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9B87716" w14:textId="77570EDD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4BD6E05" w14:textId="61E22679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232864A" w14:textId="3BEAE94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756A1DE" w14:textId="3E03B277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18CAB73" w14:textId="2EE25420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C9A2088" w14:textId="3BC221BF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4DA684BD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69EBA861" w14:textId="64FB84D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0A77C17" w14:textId="2195793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4503296" w14:textId="1EBDBE0B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B148C3" w14:textId="703062E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411106" w14:textId="0B4FB0AF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236BECA" w14:textId="0B39DED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9421A48" w14:textId="46270A4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F72044" w14:textId="62C2A27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E9D7798" w14:textId="5FDF39B8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A01C01B" w14:textId="11B6322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033CD5C" w14:textId="15AF6BC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E5A1E6F" w14:textId="05C7323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24E6443" w14:textId="45DE88A0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469334F" w14:textId="052C4CC0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2E236CA" w14:textId="0F892770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B5CBC18" w14:textId="1BBAA452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FA8E752" w14:textId="623E8CD8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DBEFF57" w14:textId="14AE1702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356A28B" w14:textId="75B567B6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64616D19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83F2320" w14:textId="0B871E1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9333BA4" w14:textId="11606FF1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D840B8C" w14:textId="62BEEF1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DBBD533" w14:textId="51E7EEBF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9EEC91C" w14:textId="49BEEC9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8A6313B" w14:textId="3C87BA45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ABB7A39" w14:textId="3E01B93D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54CDC17" w14:textId="42189063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0A409BC" w14:textId="33B88123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0167804" w14:textId="483EDFF9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9072212" w14:textId="2F233F81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1B2E69B" w14:textId="76480ED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7458886" w14:textId="456EBCF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19349B5" w14:textId="44549F5B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A7F8B1C" w14:textId="7D724C68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A08694B" w14:textId="24EA36A2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FBC3DF6" w14:textId="483E9A46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3A1C66F" w14:textId="24B15CD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0464F6A" w14:textId="4342EBF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075AE51D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8A33EE3" w14:textId="316CC53C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9B04608" w14:textId="7963FA82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A7B8A41" w14:textId="6EA77669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073C86F" w14:textId="29768C56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4DD4F06" w14:textId="43F29230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92D6707" w14:textId="4BDF1833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DD66D2E" w14:textId="48B0316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6275E4B" w14:textId="2A64CE5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F594242" w14:textId="784D55E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E4F9DBD" w14:textId="49E50E0E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F634B99" w14:textId="7358FD3C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F583B2C" w14:textId="37F7D1F2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6E2D3F0" w14:textId="393E012A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6E96692" w14:textId="1ABF7057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310B45A" w14:textId="3D458968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2E394D9" w14:textId="08BE31A9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FD20C7D" w14:textId="0383D15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8361870" w14:textId="73022814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E54695C" w14:textId="34C879AF" w:rsidR="004C445C" w:rsidRPr="004C445C" w:rsidRDefault="00084212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4727C913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45143239" w14:textId="42FEF31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2D78063" w14:textId="2BBAAF7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0651AFA" w14:textId="330B506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1C8A777" w14:textId="5418798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9CD2E03" w14:textId="49FBF2E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F6B0241" w14:textId="61A2A29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742574C" w14:textId="3743914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1BD6BB" w14:textId="3629539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209686C" w14:textId="6A79B3C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DF7E2AE" w14:textId="59F2E24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9C0192F" w14:textId="55DEFFA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992F01A" w14:textId="670379C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511C89F" w14:textId="0B645AC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64A57ED" w14:textId="23FC668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D1BE29B" w14:textId="24F727A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1D14766" w14:textId="38B847B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4ACEDE5" w14:textId="10A43DD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92F3BDC" w14:textId="07E4BBA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41866AC" w14:textId="6CFF634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7B5450E9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C59A9A7" w14:textId="2287797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6CE5E01" w14:textId="1C91BAA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5F9539B" w14:textId="5701341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9095C45" w14:textId="643808C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257950" w14:textId="54B5C3D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3ABDF63" w14:textId="5C27BBA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A58CF8" w14:textId="7B5671E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11DBBD1" w14:textId="3E5D416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BB23D4" w14:textId="1AA3D29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25A733A" w14:textId="19D26BC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303519C" w14:textId="387CABD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15EA9D5" w14:textId="21D96A6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7A63A40" w14:textId="2CD4426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F159C56" w14:textId="6603E70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B1B8F72" w14:textId="3EC28BD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B5ADA29" w14:textId="487BE64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7703741" w14:textId="543E724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70482B8" w14:textId="7AB3265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31798F9" w14:textId="45D2F74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4CC7AD5A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6CB0ED48" w14:textId="4E750C13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A8BE00F" w14:textId="49653BA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31F97DC" w14:textId="56FC29B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E11A8CB" w14:textId="22D86EE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6852D5D" w14:textId="64225FB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E2A3CC6" w14:textId="15BECF3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56A58A9" w14:textId="5421363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D8386A" w14:textId="192AD59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0F91F5C" w14:textId="1B51FA3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034F8FF" w14:textId="32F91EC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B4109C2" w14:textId="1A1F338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9201703" w14:textId="3A089D7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F1FCF7D" w14:textId="778D5C0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267E2EC" w14:textId="05117B0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67962E2" w14:textId="0AA96B6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9D34833" w14:textId="208AEAB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985AD08" w14:textId="0C5A8E0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84C0A50" w14:textId="090844F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8346306" w14:textId="1D4A931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477EAABD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3523D2C" w14:textId="3E0B09AD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50194E8" w14:textId="50F8DD2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8BA4C8A" w14:textId="3FA8678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E17362E" w14:textId="3A97B84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8659B4" w14:textId="69852B4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2C23CE" w14:textId="34DAE29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46698BC" w14:textId="4C33AED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EFE4ABA" w14:textId="75C7753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C8580A8" w14:textId="7FE8127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8A5AAFC" w14:textId="051989F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69D6C6C" w14:textId="3FCFAD9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0555422" w14:textId="1D443FC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4898195" w14:textId="5E502DD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A3CF3D1" w14:textId="44FB0B1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F6265BB" w14:textId="6DE61CF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CE57161" w14:textId="2FF324B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93B63CA" w14:textId="1DD4AF2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6701625" w14:textId="034FBB1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50E7A81" w14:textId="24C83D7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39864F9A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6168E282" w14:textId="4C2CB96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FC68ADE" w14:textId="30EBB4B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ECA20DE" w14:textId="4AA61D4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5BC3A8" w14:textId="61BF258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A6DEA28" w14:textId="7D0FB75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5BCF079" w14:textId="5EF92B6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C623A08" w14:textId="1803854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F592A4A" w14:textId="5A1DEE9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AB80337" w14:textId="49569D8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06046DF" w14:textId="1AE5FDE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88BB672" w14:textId="0449D00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2E320A9" w14:textId="1EBD3E0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E68C6F0" w14:textId="5D009A6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4A4D356" w14:textId="7B3167A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24C3E52" w14:textId="3161FE2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1FF8C7C" w14:textId="1761117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3BD2979" w14:textId="01E6D0A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AECB1D1" w14:textId="0EDF5DC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56E74DE" w14:textId="2A1D5D3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0C6D4732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0A89073" w14:textId="0394A84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DBA6CE3" w14:textId="1E52C385" w:rsidR="00347C3A" w:rsidRPr="004C445C" w:rsidRDefault="00347C3A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3F00387" w14:textId="35D7BEA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9C41B52" w14:textId="30BA100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3590B5B" w14:textId="6D05534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A15717C" w14:textId="0057AA6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AF6A35" w14:textId="3E2FDC8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8A23A8" w14:textId="4D2CBF2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D86CAE9" w14:textId="48AD15C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230F2F" w14:textId="332A37E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70A3CF0" w14:textId="75AEADD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ED0AC3E" w14:textId="4950220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66C6CF5" w14:textId="2235D8A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89CFA2D" w14:textId="06C6744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9365DE5" w14:textId="0666FB2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5BD1A52" w14:textId="37BD74E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2A786A5" w14:textId="7A39F60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FE52D06" w14:textId="1C9FD13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5FD2B26" w14:textId="3A2A1C3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2D70EA3E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750FC57" w14:textId="2E05414E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8ED71C4" w14:textId="7C88959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8325614" w14:textId="22DB230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E1D09FE" w14:textId="4BDC172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B152F1D" w14:textId="5570981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6BD3D34" w14:textId="5B88A12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4E1F3A6" w14:textId="239AF80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4CCF2A" w14:textId="0B29505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B4705F" w14:textId="4AFB53B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47DEEE" w14:textId="26C6C1C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D401206" w14:textId="3205FC7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E00478D" w14:textId="2AB41C8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BC597C2" w14:textId="5AB74E1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65BB569" w14:textId="453AD90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74B3F02" w14:textId="7DA4251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CBCFC9B" w14:textId="1D2F33B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93387B9" w14:textId="36DF462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8EA8DA3" w14:textId="2E92FDC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948805B" w14:textId="581E198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1B0B2757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FD7156D" w14:textId="18D343D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95DECAF" w14:textId="15C5206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34DD99C" w14:textId="3471C6B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CA1D597" w14:textId="0BE09E9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78BEA3C" w14:textId="4331C1D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DA5CB40" w14:textId="66E6B9B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C732CB8" w14:textId="3C6F5C1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98759D9" w14:textId="172C206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88EACDA" w14:textId="12E36DD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48A0AED" w14:textId="39FA0FA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ED1F6DE" w14:textId="493729C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7F89B82" w14:textId="644A5BE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772A38A" w14:textId="13B5B2D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3F8D2C0" w14:textId="3C9AEC3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BBA05FC" w14:textId="1E64314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A848684" w14:textId="04C4297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92933FF" w14:textId="7477B9E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CBC8065" w14:textId="3023E6E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6969CD3" w14:textId="6C5DFBD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66EFEFDB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15F10289" w14:textId="77DDD9B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9FAF1A6" w14:textId="6C94463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B1549C5" w14:textId="0C154D7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ABBC396" w14:textId="2848B70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04B341A" w14:textId="08A24C4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01A7E6D" w14:textId="555422B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70B8D3" w14:textId="17C5B7A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66F23FC" w14:textId="1723595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0C45EA2" w14:textId="4226FFA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86F41F9" w14:textId="6D2A611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F42AE1E" w14:textId="0DDC7F4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C1EABBC" w14:textId="5F0AEC3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FAF286E" w14:textId="41146FF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DAEFBB1" w14:textId="48173D5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CFABFB2" w14:textId="3E998681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A98D605" w14:textId="22C9D06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4576D29" w14:textId="334D4C4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90394BD" w14:textId="3773E42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96DDE24" w14:textId="7403C9DC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660F878E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1DD18A2A" w14:textId="1D4C801B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AAE2C6D" w14:textId="5063F12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6EB09CB" w14:textId="55179C5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1E3936E" w14:textId="05D676A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29B9EE7" w14:textId="0F938AF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2BE9C0" w14:textId="2A47D1F8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AB31875" w14:textId="4BA002D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3BE12B4" w14:textId="26DE4F3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DE040D5" w14:textId="3991F275" w:rsidR="004C445C" w:rsidRPr="004C445C" w:rsidRDefault="00347C3A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F240320" w14:textId="2F0F478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3988AA2" w14:textId="7838A5E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E0B68E8" w14:textId="3041FCF7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6C45017" w14:textId="6E926C6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4416AF5" w14:textId="025612C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CB1025C" w14:textId="3B1BF25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DB45697" w14:textId="3A2D432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A6AD086" w14:textId="75764BEA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ECE6D37" w14:textId="564B4FE9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04083DD" w14:textId="224579E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1CF42252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CD03D5B" w14:textId="6859C237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BCEC60A" w14:textId="5E619D9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69062BF" w14:textId="7B9F778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290F8F" w14:textId="2FB8AAB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E469015" w14:textId="5A7AFFE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41232C6" w14:textId="3BB7582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93291CD" w14:textId="03BE4603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4101DF8" w14:textId="3590932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95A8B49" w14:textId="0669B2C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19E4157" w14:textId="1FFD63CD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F3D8DEF" w14:textId="56EA769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77ACFCF" w14:textId="7BD3F410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D8304B3" w14:textId="0D470406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6583253" w14:textId="7872178B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08F782F" w14:textId="4BFE26A2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B02A1B4" w14:textId="701CE77F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F024F55" w14:textId="1FE9DA64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6AA3AA8" w14:textId="696BED7E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B992382" w14:textId="6C82D955" w:rsidR="004C445C" w:rsidRPr="004C445C" w:rsidRDefault="00347C3A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7202178F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CD57370" w14:textId="06ECB4B1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3BA6CC1" w14:textId="5EF709EB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1EACC28" w14:textId="475E5F4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7A6DC2B" w14:textId="0A79C07F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593BF4" w14:textId="7BDA8739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55DF3C7" w14:textId="098293AA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05E07F6" w14:textId="7167A14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2644D13" w14:textId="2FA2BCF8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CED8A2D" w14:textId="113834F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FDAA3A2" w14:textId="3454840E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1C45C09" w14:textId="295AD9E4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50BAB7A" w14:textId="1D65BA4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BBE1180" w14:textId="62A7DCFB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5B265D1" w14:textId="5CD562F2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7F8E8C0" w14:textId="0141CEFC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306082F" w14:textId="54AE50B1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974C546" w14:textId="3E5A8A84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FC0CBDE" w14:textId="3280C4B1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25A01C1" w14:textId="110692DF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4C445C" w:rsidRPr="004C445C" w14:paraId="5A32C9BF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54ECFF8" w14:textId="4A9D2A6F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B8D4338" w14:textId="443D1CF3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558AB4A" w14:textId="60A4ECDB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5AFF799" w14:textId="321F6EE4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ABA6786" w14:textId="7AEDF8CA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C224956" w14:textId="166E6707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A6430EC" w14:textId="247344F2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0B5AEEB" w14:textId="7528C3BD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5043766" w14:textId="37EA22F8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DCE2F94" w14:textId="2C4C60EE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A040D6B" w14:textId="092F6654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88394BD" w14:textId="7A754C2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AEE12D0" w14:textId="00F75162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A54B504" w14:textId="2AF9CE9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EB1333F" w14:textId="4C76E38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F07B4BA" w14:textId="0803764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5AD304B" w14:textId="07DCE420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022763B" w14:textId="402855CC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51E65C3" w14:textId="6670597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4C445C" w:rsidRPr="004C445C" w14:paraId="536AC682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69729168" w14:textId="4A5C6EA0" w:rsidR="004C445C" w:rsidRPr="004C445C" w:rsidRDefault="004C445C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B4127A2" w14:textId="7F24E259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D9A5E6C" w14:textId="098DE63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62536B7" w14:textId="23C564B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CB0F062" w14:textId="66B54B58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02BAA3" w14:textId="541855C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2BEF3A7" w14:textId="449F487F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29631FF" w14:textId="2DAD197D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08E5CA" w14:textId="64B792B8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B6474A3" w14:textId="71849387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7DB6D87" w14:textId="061C977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805A57D" w14:textId="11EB2F42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BAA9743" w14:textId="0680C2F5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A7999B7" w14:textId="14C3EB87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60ADA0C" w14:textId="3B2F4833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95BCCA9" w14:textId="1FF1A22C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1C7421E" w14:textId="13E73D11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44040C2" w14:textId="291E68CE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0010D5F" w14:textId="0EA76016" w:rsidR="004C445C" w:rsidRPr="004C445C" w:rsidRDefault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1B53D6A7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424E50A1" w14:textId="2161F24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177FD70" w14:textId="461DD6C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342A06F" w14:textId="3E80892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E1187A2" w14:textId="358FCCF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18D2C5D" w14:textId="6B771AB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FEBECD0" w14:textId="5348F3F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8E8B950" w14:textId="30C40C9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319EC10" w14:textId="6C23F01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481C58E" w14:textId="39BEB07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184A4B7" w14:textId="6385C1A4" w:rsidR="00146538" w:rsidRPr="004C445C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8AFDFF0" w14:textId="1D6291B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E2EE3C3" w14:textId="697BCFF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7E4870F" w14:textId="4DE7594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51E0E6A" w14:textId="3F58EB5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D1BA251" w14:textId="5149F7D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82EE4E7" w14:textId="1DB607F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A1045EA" w14:textId="6B5D4BA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D56ED3B" w14:textId="752D12B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AD7FEBA" w14:textId="5D342C2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7FA06F24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A5E772B" w14:textId="6192E23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50E96CC" w14:textId="68B7A51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BBBD26B" w14:textId="35461A3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F84498F" w14:textId="5D694B9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06C200" w14:textId="15DC290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4D45AD" w14:textId="3A1FE15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E76E939" w14:textId="7415A07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2DDEE6D" w14:textId="7CBA2D2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710805A" w14:textId="0D6414D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F18AB60" w14:textId="5380D2A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07378F0" w14:textId="101D1F6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8F35ACB" w14:textId="4849FBF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AEEDBC9" w14:textId="59534AB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8729725" w14:textId="6B66BD4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F1D3A4A" w14:textId="5F78225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F51E62D" w14:textId="1ECB0E0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3F81627" w14:textId="6EE6A80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F76ACCA" w14:textId="21C984F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6CF73F6" w14:textId="4AFFB36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26CC8666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48D4C2EC" w14:textId="2690C9C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546A18A" w14:textId="4E9259E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1B001C1" w14:textId="48AFA69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83FFBB0" w14:textId="1596C70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9A78014" w14:textId="545EE92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9E963E5" w14:textId="5824710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9AA1FDB" w14:textId="0911529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E950255" w14:textId="789B43E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5872E53" w14:textId="7788B9D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E090FE0" w14:textId="534EBE3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CB2E986" w14:textId="0EE4B5C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6B5C21F" w14:textId="771E4CA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5E516A0" w14:textId="6070DB0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0A1B93D" w14:textId="648F3BF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74C2D14" w14:textId="65FD255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06A42E3" w14:textId="3B8E389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794EA84" w14:textId="5A1D1B3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6F57A95" w14:textId="29A9250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26C7B8C" w14:textId="58FF666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146538" w:rsidRPr="004C445C" w14:paraId="6C40738B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F4CB70C" w14:textId="73AB85D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D16FF7C" w14:textId="5908288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653ED65" w14:textId="7E68ADE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CC7221F" w14:textId="10E5015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E74BE5B" w14:textId="3C72235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FB75A48" w14:textId="01C21F7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80F8952" w14:textId="0F3ECD5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713F0B8" w14:textId="775733C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306AC31" w14:textId="676B4A1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208BC7B" w14:textId="1A062FB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43364A4" w14:textId="7A60833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2A8DCFD" w14:textId="639801F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332C806" w14:textId="598F76B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E308098" w14:textId="6FC9D6C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5C22F13" w14:textId="2D41155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59495F1" w14:textId="34DB7E7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048EE35" w14:textId="63909F3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8E72ECF" w14:textId="3E38A2A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7FBA6F2" w14:textId="1DC39CF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146538" w:rsidRPr="004C445C" w14:paraId="6147F288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F9D8F55" w14:textId="403BEC6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5A90A930" w14:textId="2FF6285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AB77345" w14:textId="79AAFFD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ACE204A" w14:textId="3026436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0B9AB67" w14:textId="46F3E3B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DF12CE9" w14:textId="15749B0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854E413" w14:textId="356C65C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BE94D4" w14:textId="1A89AEB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9606061" w14:textId="2F01063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5E6180" w14:textId="5557398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CCF336F" w14:textId="0E45CA1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3F4EB31" w14:textId="26662E4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5EF5D50" w14:textId="390AC29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ADBADD7" w14:textId="6CD828C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8A8DA89" w14:textId="3BA0E87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0D493E9" w14:textId="270290B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63B18D4" w14:textId="2876AFD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43445EB" w14:textId="6C45CD5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46B3E75" w14:textId="4CE429F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31403261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030380E" w14:textId="49837FD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4E33318" w14:textId="682B107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B2C20E5" w14:textId="340949C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6F6D0B9" w14:textId="6360EB5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5B239BF" w14:textId="1830D5A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15E4DFF" w14:textId="24811CD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9E301FC" w14:textId="083D492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4CFEBEE" w14:textId="4793026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79AB299" w14:textId="6DD05BA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4C266B5" w14:textId="6D59B40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0EB0066" w14:textId="255CECD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27B304F" w14:textId="78F64AF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AF905DD" w14:textId="1BA6F0A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E62CDD9" w14:textId="6E6AE12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F7FD127" w14:textId="154C6EA3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5879E69" w14:textId="303D123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ED4E26E" w14:textId="31EFDDB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7FF9052" w14:textId="5A1A396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2506505" w14:textId="3B1928E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64EA8DB3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35E869E3" w14:textId="082AA219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032ECFA" w14:textId="4F42921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CB9FF8C" w14:textId="0152064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68D77B2" w14:textId="42C7218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C35DFB3" w14:textId="6C5E85D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9D3AF91" w14:textId="0142A00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90329D7" w14:textId="74028C5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968E09E" w14:textId="20CF480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77DDA20" w14:textId="4B0B89D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225D778" w14:textId="14B4C22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0C7C1E7" w14:textId="7588DDA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A66944F" w14:textId="1EAB61A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C5468EC" w14:textId="2FCEEAD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D4A17D9" w14:textId="3012F38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E81D240" w14:textId="62160E5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56BA2CF" w14:textId="0331CAB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D51DCEE" w14:textId="283AD2E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8956883" w14:textId="73B8DA0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6D71918" w14:textId="1590482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439A56B2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6A420B6" w14:textId="204C1072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187A7E7" w14:textId="5B2D00A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C413531" w14:textId="006AA20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CA25E55" w14:textId="15D6B64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C09D24C" w14:textId="691B32B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FD58B44" w14:textId="5376281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E4CB1DB" w14:textId="76EC7E4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F4FE5AB" w14:textId="69B4482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72A930F" w14:textId="4441A19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7587A4C" w14:textId="24E1F7E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85872E7" w14:textId="0BEF1F2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43CD1B9" w14:textId="6F8BA9C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C467CD4" w14:textId="5BFE475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72F8397" w14:textId="45037FB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4D828FF" w14:textId="32466DC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3A9A31F" w14:textId="52EE929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DE37FA1" w14:textId="257B354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BA41323" w14:textId="02B8A185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07F02C7" w14:textId="001916E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58F4761E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4BE84074" w14:textId="55DA01BF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7FD7DDB" w14:textId="5D9150F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2D1FA9F" w14:textId="052FC94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888B38" w14:textId="1549659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D519492" w14:textId="3BCA04B4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DBD8BD7" w14:textId="50233A7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BAA990A" w14:textId="7287CA1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ABDD7B1" w14:textId="5E60B7C9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00890F1" w14:textId="3F77755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3AD6044" w14:textId="64DE0E0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D52EE10" w14:textId="35CC366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183C218" w14:textId="7650A2F3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6B9C3F2" w14:textId="0E883CB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F9F01B8" w14:textId="1B8D01E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211AB6A" w14:textId="0B8DFBB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AE9C47E" w14:textId="60FD7ECE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523FE73" w14:textId="77F685F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0E5691C" w14:textId="477D57F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BFDF6DD" w14:textId="2EA4DB2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0B42AC09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20D1513" w14:textId="3D62C574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AEE3791" w14:textId="05792086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FD6A252" w14:textId="6A37F14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81E0C50" w14:textId="7F309D7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3CB41D0" w14:textId="0716BD0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7A8A002" w14:textId="0E5F39EC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0F1F3B" w14:textId="763DCDED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E2DDE3E" w14:textId="3C11E9F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0B3D91F" w14:textId="1649A617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E9D69FB" w14:textId="22756F6A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7F7955B" w14:textId="0E3FEBAF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0298F5D" w14:textId="4541589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56DAB51" w14:textId="76EF6AC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B5215AB" w14:textId="59E0EFD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71639C2" w14:textId="255D31B8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AB28C09" w14:textId="03491EF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EB316D4" w14:textId="27348E6B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77F8985" w14:textId="26485F50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2CBB098" w14:textId="417D52A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2BFA163C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12B4D1D6" w14:textId="0CC7D585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DE2B4B1" w14:textId="7FD7F121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D3ABBC0" w14:textId="39571172" w:rsidR="00146538" w:rsidRPr="004C445C" w:rsidRDefault="00146538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141793D" w14:textId="2963C3F9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7D4CD63" w14:textId="7361E293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9D81998" w14:textId="0D3E074F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25AB2C3" w14:textId="1FAB166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88B4CF" w14:textId="01862EF4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38D5E77" w14:textId="13C40476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16DB90D" w14:textId="61EBD0B9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960D594" w14:textId="2EB334D8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2EE6EE6" w14:textId="2BFF065B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0215495" w14:textId="71A39A43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9B6A89B" w14:textId="2C61E7F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F6EF8EE" w14:textId="430BB5BC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F50AC43" w14:textId="3347B514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4ED4C1A" w14:textId="60FA9A8D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E8D390A" w14:textId="09080EB5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AD22C4B" w14:textId="1528F66C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7F05E5AE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377C906B" w14:textId="4B9705F5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0BD1C88" w14:textId="5F823758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1FC6812" w14:textId="7A48057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314C23" w14:textId="380585CF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D42AD22" w14:textId="46EB343C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F8EA10" w14:textId="483FBA1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5383344" w14:textId="4FD1D09A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8138E2C" w14:textId="3F3C8727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41F8FD" w14:textId="1019A987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AF9D4EE" w14:textId="43896906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D6A9230" w14:textId="098EE1E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C773293" w14:textId="497C07EB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3DC040C" w14:textId="3648AF65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A94279C" w14:textId="1D7D742F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0C07134" w14:textId="70DEF548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1C39016" w14:textId="3474AC9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67B7EAC" w14:textId="7B0CEF3E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AB77A67" w14:textId="3A43230C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BDFAD3D" w14:textId="3CA45136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146538" w:rsidRPr="004C445C" w14:paraId="02B09585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FEFC304" w14:textId="6D9E2CF0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C1976E0" w14:textId="06CC53E5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7F2441E" w14:textId="1389C528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42C1D72" w14:textId="275D4F4C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72837E" w14:textId="41B7E030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32B53E3" w14:textId="46207983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03E0083" w14:textId="66E27BE4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5A65B4A" w14:textId="19B7C9D9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A08D41D" w14:textId="3AC75283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FBE3926" w14:textId="0BB54CC6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FA32DC3" w14:textId="454F11F5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21F6C35" w14:textId="0570CF88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A86E2FA" w14:textId="53D63A9E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3BE73BB" w14:textId="5C93B1AA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C6A776B" w14:textId="2913A0AC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B741D56" w14:textId="7107BF1F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0964170" w14:textId="513C03E5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F592D51" w14:textId="066E36F2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B2C6F24" w14:textId="4D3E91B8" w:rsidR="00146538" w:rsidRPr="004C445C" w:rsidRDefault="00DB36DE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6F8B5EE2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5563F64D" w14:textId="67E0C740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6ECCE52" w14:textId="49BEEB7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5B424A2" w14:textId="3AA19D7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AEE5D01" w14:textId="6523769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572B678" w14:textId="1C8A335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CCF01E4" w14:textId="7CE03CF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88820A" w14:textId="418F979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F176EC" w14:textId="3CB736D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96C2BE7" w14:textId="5BBF149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5DD139C" w14:textId="4C86D4A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D462794" w14:textId="6B99E48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76945CA" w14:textId="09E146F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CA714F2" w14:textId="226D556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0DB7B74" w14:textId="5772A6D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F1BEE93" w14:textId="6478409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D9C6AA6" w14:textId="745254D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4B435B4" w14:textId="158EA01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07CF43D" w14:textId="1BA06B4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4B28454" w14:textId="74410D6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0A34CE9D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4FBA0654" w14:textId="4746F7C5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E9199DC" w14:textId="7EAB7371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2C8627E" w14:textId="398D890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773FE1" w14:textId="05CEFE2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5DA9F37" w14:textId="70F9F15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F1AB9DA" w14:textId="3FAD8801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F58B4DE" w14:textId="7F4754B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91F65DD" w14:textId="6E8A062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493B87C" w14:textId="401C364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21947C8" w14:textId="155B2FB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EE3C296" w14:textId="664244D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2ACC2F2" w14:textId="1758B3C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8BF7836" w14:textId="40F54C1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4736F3B" w14:textId="1D7582D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B7F0C70" w14:textId="40298CE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40D1501" w14:textId="150F847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4EBABEA" w14:textId="0F59771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02F2712" w14:textId="763A671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BFAA910" w14:textId="3993123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71A0285A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52A5579" w14:textId="711589D7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41DC172" w14:textId="5A2D941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4931EFC" w14:textId="29668E5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B188AF3" w14:textId="5E709AB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7979192" w14:textId="20ED48C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B893A4" w14:textId="4A0D1D3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004A8F6" w14:textId="742749B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DD2A98D" w14:textId="2243867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5BF6B4D" w14:textId="138A315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B844429" w14:textId="379298B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C37B4E7" w14:textId="0DFA59D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0240439" w14:textId="5856268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0C2AD64" w14:textId="7C1138E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7828F06" w14:textId="3BC0B54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6B5BC25" w14:textId="6AF864F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4FFCA3C" w14:textId="5645A28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3FE1DC3" w14:textId="487916B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6C8A3FF" w14:textId="686A60F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A484586" w14:textId="5417042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1D90036E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7BA5C047" w14:textId="160946DD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0CE4E0B" w14:textId="120721E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594C55A" w14:textId="78DE1E7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763E0DD" w14:textId="7C434E7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DB66FF4" w14:textId="3D26DF1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AF1AC2C" w14:textId="174A1CF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466E73B" w14:textId="11455FB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AC194B4" w14:textId="2D757CE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F72A82A" w14:textId="0F45246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CAA26E2" w14:textId="6A913FC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6A2547C" w14:textId="6148AB61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C901594" w14:textId="3BE38C4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E98A468" w14:textId="2388F95A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0E81B39" w14:textId="58D2B3B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36933B1" w14:textId="26450192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5F11346" w14:textId="4059F73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C7D3594" w14:textId="566D9CC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A7D3DBD" w14:textId="4625113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1B666BC" w14:textId="1711E29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7A88DA46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06B4E66B" w14:textId="283B0878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4F8425D" w14:textId="242E8782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316E7C7" w14:textId="3C93E9E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0C6945C" w14:textId="11800F6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D3669D0" w14:textId="78DB4112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86029D" w14:textId="0E5C564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F1F27C2" w14:textId="0766129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9453ECE" w14:textId="71E42B4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0872C19" w14:textId="595D4FB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CB36498" w14:textId="6BC8AC6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926E6D1" w14:textId="0C8A9B6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471EAB1" w14:textId="3C776EF1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145716E" w14:textId="4CE7EED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01D365E" w14:textId="2040F26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BBB90D6" w14:textId="76A0555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5B03B22" w14:textId="7FF721C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4D95594" w14:textId="46D8BA0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0B4DA84" w14:textId="0365381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52FEC4B" w14:textId="5D25C83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740D774C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2E833AD2" w14:textId="2B0AEA30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B74622D" w14:textId="0D7F85A2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AE75B06" w14:textId="6FC9321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89BC6A0" w14:textId="14942215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1FD2F8" w14:textId="11EC453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EED750C" w14:textId="3029052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6B01810" w14:textId="30B8B59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C97FB53" w14:textId="391C243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D916D02" w14:textId="07A57C0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F0F8EA4" w14:textId="7294585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2DFE3CC" w14:textId="400E9B4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232E81E" w14:textId="0B672B1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5FFAD08" w14:textId="0FECCB5A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C9DAF20" w14:textId="0A4205C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8542057" w14:textId="21E5559A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E69688C" w14:textId="7611BD6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CDC8C83" w14:textId="219BE4B2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4076CA2" w14:textId="74A1573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BDF6408" w14:textId="6C9B5E3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13735590" w14:textId="77777777" w:rsidTr="00D4382F">
        <w:tc>
          <w:tcPr>
            <w:tcW w:w="633" w:type="dxa"/>
            <w:tcBorders>
              <w:top w:val="nil"/>
              <w:bottom w:val="nil"/>
            </w:tcBorders>
          </w:tcPr>
          <w:p w14:paraId="3DA3577D" w14:textId="5B04B216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E603858" w14:textId="1F7AA61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C5E4AF5" w14:textId="2503C86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86E5B51" w14:textId="1D2D04D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CB202BF" w14:textId="631FA6FC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4204ECD" w14:textId="50560D8D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67BDA26" w14:textId="1052CBA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86CCF2D" w14:textId="535C12B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54D65A" w14:textId="0E48090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EB00ED8" w14:textId="7C8DEFC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3362745" w14:textId="6C34C0FE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F8D61C0" w14:textId="3EDCBB7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DEBDADD" w14:textId="3511CE48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C384181" w14:textId="07235D2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535B6F2" w14:textId="72B94F1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8B84DE4" w14:textId="4A1C592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190CD7E" w14:textId="3C96378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B280DF3" w14:textId="69DC9BD1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AABFF70" w14:textId="4F528B19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  <w:tr w:rsidR="00146538" w:rsidRPr="004C445C" w14:paraId="0689DA42" w14:textId="77777777" w:rsidTr="00D4382F">
        <w:tc>
          <w:tcPr>
            <w:tcW w:w="633" w:type="dxa"/>
            <w:tcBorders>
              <w:top w:val="nil"/>
            </w:tcBorders>
          </w:tcPr>
          <w:p w14:paraId="096EEB82" w14:textId="119C3050" w:rsidR="00146538" w:rsidRDefault="00146538" w:rsidP="00146538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</w:tcBorders>
          </w:tcPr>
          <w:p w14:paraId="7F4D83F5" w14:textId="2CAF26AF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</w:tcBorders>
          </w:tcPr>
          <w:p w14:paraId="5BCC54E0" w14:textId="013B0DA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top w:val="nil"/>
            </w:tcBorders>
          </w:tcPr>
          <w:p w14:paraId="48E0ED6A" w14:textId="5186CB2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</w:tcBorders>
          </w:tcPr>
          <w:p w14:paraId="7800E5C1" w14:textId="3B2C861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</w:tcBorders>
          </w:tcPr>
          <w:p w14:paraId="557B0CAE" w14:textId="361FF28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</w:tcBorders>
          </w:tcPr>
          <w:p w14:paraId="6CA25AE1" w14:textId="02A7C8F0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</w:tcBorders>
          </w:tcPr>
          <w:p w14:paraId="2B856A9E" w14:textId="79D452E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</w:tcBorders>
          </w:tcPr>
          <w:p w14:paraId="3857F30F" w14:textId="617CB50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</w:tcBorders>
          </w:tcPr>
          <w:p w14:paraId="2114611D" w14:textId="083A4B0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</w:tcBorders>
          </w:tcPr>
          <w:p w14:paraId="25DE6722" w14:textId="3F5D11D3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</w:tcBorders>
          </w:tcPr>
          <w:p w14:paraId="602755C5" w14:textId="7081B40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</w:tcBorders>
          </w:tcPr>
          <w:p w14:paraId="60125F46" w14:textId="3AE44B5B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</w:tcBorders>
          </w:tcPr>
          <w:p w14:paraId="3BDDF22C" w14:textId="632BC197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</w:tcBorders>
          </w:tcPr>
          <w:p w14:paraId="4CA0517C" w14:textId="20AEAE6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</w:tcBorders>
          </w:tcPr>
          <w:p w14:paraId="3D62D12C" w14:textId="68655226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</w:tcBorders>
          </w:tcPr>
          <w:p w14:paraId="12FF57A2" w14:textId="120D6681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7" w:type="dxa"/>
            <w:tcBorders>
              <w:top w:val="nil"/>
            </w:tcBorders>
          </w:tcPr>
          <w:p w14:paraId="68D1A2BD" w14:textId="27222F84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</w:tcBorders>
          </w:tcPr>
          <w:p w14:paraId="4D5D120A" w14:textId="6585ADD2" w:rsidR="00146538" w:rsidRPr="004C445C" w:rsidRDefault="00683C94" w:rsidP="00146538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</w:tr>
    </w:tbl>
    <w:bookmarkEnd w:id="0"/>
    <w:p w14:paraId="3CCE722D" w14:textId="3209CBBE" w:rsidR="002C40F0" w:rsidRDefault="002C40F0" w:rsidP="00F17DB2">
      <w:pPr>
        <w:rPr>
          <w:rFonts w:ascii="Times New Roman" w:hAnsi="Times New Roman" w:cs="Times New Roman"/>
          <w:sz w:val="18"/>
          <w:szCs w:val="18"/>
        </w:rPr>
      </w:pPr>
      <w:r w:rsidRPr="00D4382F">
        <w:rPr>
          <w:rFonts w:ascii="Times New Roman" w:hAnsi="Times New Roman" w:cs="Times New Roman"/>
          <w:sz w:val="18"/>
          <w:szCs w:val="18"/>
        </w:rPr>
        <w:t xml:space="preserve">The corresponding characteristics of </w:t>
      </w:r>
      <w:r w:rsidR="008F0EA2">
        <w:rPr>
          <w:rFonts w:ascii="Times New Roman" w:hAnsi="Times New Roman" w:cs="Times New Roman"/>
          <w:sz w:val="18"/>
          <w:szCs w:val="18"/>
        </w:rPr>
        <w:t>v</w:t>
      </w:r>
      <w:r w:rsidRPr="00D4382F">
        <w:rPr>
          <w:rFonts w:ascii="Times New Roman" w:hAnsi="Times New Roman" w:cs="Times New Roman"/>
          <w:sz w:val="18"/>
          <w:szCs w:val="18"/>
        </w:rPr>
        <w:t xml:space="preserve">ariable No. were presented in Table </w:t>
      </w:r>
      <w:r>
        <w:rPr>
          <w:rFonts w:ascii="Times New Roman" w:hAnsi="Times New Roman" w:cs="Times New Roman"/>
          <w:sz w:val="18"/>
          <w:szCs w:val="18"/>
        </w:rPr>
        <w:t>S</w:t>
      </w:r>
      <w:r w:rsidRPr="00D4382F">
        <w:rPr>
          <w:rFonts w:ascii="Times New Roman" w:hAnsi="Times New Roman" w:cs="Times New Roman"/>
          <w:sz w:val="18"/>
          <w:szCs w:val="18"/>
        </w:rPr>
        <w:t>2</w:t>
      </w:r>
    </w:p>
    <w:p w14:paraId="7B34DE81" w14:textId="77777777" w:rsidR="002C40F0" w:rsidRDefault="002C40F0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</w:pPr>
    </w:p>
    <w:p w14:paraId="09731D73" w14:textId="26D7C3E4" w:rsidR="00D4382F" w:rsidRPr="002C40F0" w:rsidRDefault="00F17DB2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</w:pPr>
      <w:r w:rsidRPr="002C40F0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 xml:space="preserve">Table </w:t>
      </w:r>
      <w:r w:rsidR="009D75BD" w:rsidRPr="002C40F0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Pr="002C40F0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>2</w:t>
      </w:r>
    </w:p>
    <w:p w14:paraId="65C87BAA" w14:textId="383A0761" w:rsidR="00F17DB2" w:rsidRPr="002C40F0" w:rsidRDefault="00F17DB2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</w:pP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 xml:space="preserve">The corresponding characteristics of variable No. of Tables </w:t>
      </w:r>
      <w:r w:rsid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S</w:t>
      </w: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 xml:space="preserve">1 and </w:t>
      </w:r>
      <w:r w:rsid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S</w:t>
      </w: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3.</w:t>
      </w:r>
    </w:p>
    <w:tbl>
      <w:tblPr>
        <w:tblW w:w="6663" w:type="dxa"/>
        <w:tblLook w:val="04A0" w:firstRow="1" w:lastRow="0" w:firstColumn="1" w:lastColumn="0" w:noHBand="0" w:noVBand="1"/>
      </w:tblPr>
      <w:tblGrid>
        <w:gridCol w:w="791"/>
        <w:gridCol w:w="5872"/>
      </w:tblGrid>
      <w:tr w:rsidR="00F17DB2" w:rsidRPr="00D4382F" w14:paraId="6A2EB4B5" w14:textId="77777777" w:rsidTr="002C40F0">
        <w:trPr>
          <w:trHeight w:val="360"/>
        </w:trPr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73D08F7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Variables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B8DCE43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Corresponding characteristics</w:t>
            </w:r>
          </w:p>
        </w:tc>
      </w:tr>
      <w:tr w:rsidR="00F17DB2" w:rsidRPr="00D4382F" w14:paraId="15B1EFB3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CD771D3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0367EFA" w14:textId="23FF88AA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Gender (0: </w:t>
            </w:r>
            <w:r w:rsidR="002C40F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ale,</w:t>
            </w:r>
            <w:r w:rsidR="002C40F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1: </w:t>
            </w:r>
            <w:r w:rsidR="002C40F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f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emale)</w:t>
            </w:r>
          </w:p>
        </w:tc>
      </w:tr>
      <w:tr w:rsidR="00F17DB2" w:rsidRPr="00D4382F" w14:paraId="4AA3CB76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6456650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F73056C" w14:textId="0A9417F5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Age (</w:t>
            </w:r>
            <w:r w:rsidR="002C40F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ears)</w:t>
            </w:r>
          </w:p>
        </w:tc>
      </w:tr>
      <w:tr w:rsidR="00F17DB2" w:rsidRPr="00D4382F" w14:paraId="6C473E6E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8C155CC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C05241C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Pathology (1: ADC, 2: SCC, 3: other NSCLC, 4: SCLC)</w:t>
            </w:r>
          </w:p>
        </w:tc>
      </w:tr>
      <w:tr w:rsidR="00F17DB2" w:rsidRPr="00D4382F" w14:paraId="345CAFBF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432F056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13AB5C9" w14:textId="0A99A61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5A6044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15"/>
                <w:szCs w:val="15"/>
              </w:rPr>
              <w:t>EGFR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mutation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o, 1: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es)</w:t>
            </w:r>
          </w:p>
        </w:tc>
      </w:tr>
      <w:tr w:rsidR="00F17DB2" w:rsidRPr="00D4382F" w14:paraId="10467187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2CEF00D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lastRenderedPageBreak/>
              <w:t>5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7DC0F5F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The number of driver gene mutations</w:t>
            </w:r>
          </w:p>
        </w:tc>
      </w:tr>
      <w:tr w:rsidR="00F17DB2" w:rsidRPr="00D4382F" w14:paraId="173E99F5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97DFC7D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14C4D4E" w14:textId="75708C52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T-</w:t>
            </w:r>
            <w:r w:rsidR="004A01A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tage</w:t>
            </w:r>
          </w:p>
        </w:tc>
      </w:tr>
      <w:tr w:rsidR="00F17DB2" w:rsidRPr="00D4382F" w14:paraId="33DD9B03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7A4FFC7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FF562D6" w14:textId="5B395EB2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N-</w:t>
            </w:r>
            <w:r w:rsidR="004A01A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tage</w:t>
            </w:r>
          </w:p>
        </w:tc>
      </w:tr>
      <w:tr w:rsidR="00F17DB2" w:rsidRPr="00D4382F" w14:paraId="1D344365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79091E3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8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0399C76" w14:textId="748237FC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M-</w:t>
            </w:r>
            <w:r w:rsidR="004A01A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tage</w:t>
            </w:r>
          </w:p>
        </w:tc>
      </w:tr>
      <w:tr w:rsidR="00F17DB2" w:rsidRPr="00D4382F" w14:paraId="24FC12F4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90A3C13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9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8AFA28F" w14:textId="2C6D119A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TNM-</w:t>
            </w:r>
            <w:r w:rsidR="004A01A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tage</w:t>
            </w:r>
          </w:p>
        </w:tc>
      </w:tr>
      <w:tr w:rsidR="00F17DB2" w:rsidRPr="00D4382F" w14:paraId="4DF7AC79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56FEDA9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10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1FD501F" w14:textId="7B4941D1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Smoking </w:t>
            </w:r>
            <w:r w:rsidR="002C40F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tatus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o, 1: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es)</w:t>
            </w:r>
          </w:p>
        </w:tc>
      </w:tr>
      <w:tr w:rsidR="00F17DB2" w:rsidRPr="00D4382F" w14:paraId="7B182697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1A0776C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4123F6D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Number distant metastatic sites</w:t>
            </w:r>
          </w:p>
        </w:tc>
      </w:tr>
      <w:tr w:rsidR="00F17DB2" w:rsidRPr="00D4382F" w14:paraId="75903E33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88D6192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12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2E4FB7A" w14:textId="2DF0ECB6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Prior therapy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o, 1: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es)</w:t>
            </w:r>
          </w:p>
        </w:tc>
      </w:tr>
      <w:tr w:rsidR="00F17DB2" w:rsidRPr="00D4382F" w14:paraId="6FC975F8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9AF2449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13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F0FE4CE" w14:textId="4A9F1D7C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Prior chemotherapy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o, 1: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es)</w:t>
            </w:r>
          </w:p>
        </w:tc>
      </w:tr>
      <w:tr w:rsidR="00F17DB2" w:rsidRPr="00D4382F" w14:paraId="224B156A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EBFA1B5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14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8AB64E9" w14:textId="5167CDA3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The type of prior chemotherapy (1: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EC, 2: GC, 3: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LC,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4: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AC, 5: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thers, 6: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one)</w:t>
            </w:r>
          </w:p>
        </w:tc>
      </w:tr>
      <w:tr w:rsidR="00F17DB2" w:rsidRPr="00D4382F" w14:paraId="23C0BDB6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5814406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15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B1B5CB7" w14:textId="2DB07D3D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Prior TKIs therapy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o, 1: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es)</w:t>
            </w:r>
          </w:p>
        </w:tc>
      </w:tr>
      <w:tr w:rsidR="00F17DB2" w:rsidRPr="00D4382F" w14:paraId="5B266605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43AB1CE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16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AC3F8A3" w14:textId="7DD056A1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Curative effect of prior therapy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 prior therapy, 1: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PR, 2: PD, 3: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SD, 4: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ot evaluated)</w:t>
            </w:r>
          </w:p>
        </w:tc>
      </w:tr>
      <w:tr w:rsidR="00F17DB2" w:rsidRPr="00D4382F" w14:paraId="4B7329E1" w14:textId="77777777" w:rsidTr="002C40F0">
        <w:trPr>
          <w:trHeight w:val="360"/>
        </w:trPr>
        <w:tc>
          <w:tcPr>
            <w:tcW w:w="79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B24C1BA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17</w:t>
            </w:r>
          </w:p>
        </w:tc>
        <w:tc>
          <w:tcPr>
            <w:tcW w:w="5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C28FCB2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Source (1: CT-PLB, 2: LBN, 3: thoracentesis)</w:t>
            </w:r>
          </w:p>
        </w:tc>
      </w:tr>
      <w:tr w:rsidR="00F17DB2" w:rsidRPr="00D4382F" w14:paraId="757C8945" w14:textId="77777777" w:rsidTr="002C40F0">
        <w:trPr>
          <w:trHeight w:val="360"/>
        </w:trPr>
        <w:tc>
          <w:tcPr>
            <w:tcW w:w="79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C1A8843" w14:textId="77777777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18</w:t>
            </w:r>
          </w:p>
        </w:tc>
        <w:tc>
          <w:tcPr>
            <w:tcW w:w="587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EA3EEB" w14:textId="7655B759" w:rsidR="00F17DB2" w:rsidRPr="00D4382F" w:rsidRDefault="00F17DB2" w:rsidP="002C40F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Matching of driver genes between PDX models and parental tumors (0: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y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es, 1: </w:t>
            </w:r>
            <w:r w:rsidR="005A6044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</w:t>
            </w:r>
            <w:r w:rsidRPr="00D4382F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o)</w:t>
            </w:r>
          </w:p>
        </w:tc>
      </w:tr>
    </w:tbl>
    <w:p w14:paraId="45AB1C58" w14:textId="55782ECD" w:rsidR="00F17DB2" w:rsidRPr="002C40F0" w:rsidRDefault="00F17DB2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</w:pP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SCC: squamous cell carcinomas; ADC: adenocarcinomas; EC: etoposide and carboplatin; GC: gemcitabine and cisplatin; AC: pemetrexed and carboplatin; PR: partial response; PD: progressive disease; SD: stable disease</w:t>
      </w:r>
      <w:r w:rsidR="005A6044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 xml:space="preserve">; TNM: </w:t>
      </w:r>
      <w:r w:rsidR="005A6044" w:rsidRPr="005A6044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tumor-node-metastasis</w:t>
      </w:r>
      <w:r w:rsidR="005A6044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 xml:space="preserve">; TKI: </w:t>
      </w:r>
      <w:r w:rsidR="005A6044" w:rsidRPr="005A6044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tyrosine kinase inhibitor</w:t>
      </w: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.</w:t>
      </w:r>
    </w:p>
    <w:p w14:paraId="0628A6F5" w14:textId="77777777" w:rsidR="002C40F0" w:rsidRDefault="002C40F0">
      <w:pPr>
        <w:rPr>
          <w:rFonts w:ascii="Arial" w:hAnsi="Arial" w:cs="Arial"/>
        </w:rPr>
      </w:pPr>
    </w:p>
    <w:p w14:paraId="3AABECF1" w14:textId="0BE8710E" w:rsidR="002C40F0" w:rsidRPr="002C40F0" w:rsidRDefault="00D22A81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</w:pPr>
      <w:r w:rsidRPr="002C40F0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 xml:space="preserve">Table </w:t>
      </w:r>
      <w:r w:rsidR="002C40F0" w:rsidRPr="002C40F0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F17DB2" w:rsidRPr="002C40F0">
        <w:rPr>
          <w:rFonts w:ascii="Times New Roman" w:eastAsia="仿宋" w:hAnsi="Times New Roman" w:cs="Times New Roman"/>
          <w:b/>
          <w:bCs/>
          <w:kern w:val="0"/>
          <w:sz w:val="18"/>
          <w:szCs w:val="18"/>
          <w:lang w:eastAsia="en-US"/>
        </w:rPr>
        <w:t>3</w:t>
      </w:r>
    </w:p>
    <w:p w14:paraId="633778B7" w14:textId="103C1774" w:rsidR="00211BFB" w:rsidRDefault="00D22A81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</w:pP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Ten samples with non-matching genotypes which were generated by synthetic minority over-sampling technique (SMOTE)</w:t>
      </w:r>
      <w:r w:rsid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.</w:t>
      </w:r>
    </w:p>
    <w:tbl>
      <w:tblPr>
        <w:tblStyle w:val="a9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"/>
        <w:gridCol w:w="544"/>
        <w:gridCol w:w="544"/>
        <w:gridCol w:w="545"/>
        <w:gridCol w:w="545"/>
        <w:gridCol w:w="545"/>
        <w:gridCol w:w="545"/>
        <w:gridCol w:w="545"/>
        <w:gridCol w:w="545"/>
        <w:gridCol w:w="545"/>
        <w:gridCol w:w="546"/>
        <w:gridCol w:w="546"/>
        <w:gridCol w:w="546"/>
        <w:gridCol w:w="547"/>
        <w:gridCol w:w="547"/>
        <w:gridCol w:w="547"/>
        <w:gridCol w:w="547"/>
        <w:gridCol w:w="547"/>
        <w:gridCol w:w="547"/>
      </w:tblGrid>
      <w:tr w:rsidR="002C40F0" w:rsidRPr="004C445C" w14:paraId="2F4113D6" w14:textId="77777777" w:rsidTr="002473A7">
        <w:tc>
          <w:tcPr>
            <w:tcW w:w="633" w:type="dxa"/>
            <w:vMerge w:val="restart"/>
          </w:tcPr>
          <w:p w14:paraId="3E3321FB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Patient</w:t>
            </w:r>
            <w:r w:rsidRPr="004C445C">
              <w:rPr>
                <w:rFonts w:ascii="Times New Roman" w:hAnsi="Times New Roman" w:cs="Times New Roman"/>
                <w:sz w:val="15"/>
                <w:szCs w:val="15"/>
              </w:rPr>
              <w:t xml:space="preserve"> No.</w:t>
            </w:r>
          </w:p>
        </w:tc>
        <w:tc>
          <w:tcPr>
            <w:tcW w:w="9823" w:type="dxa"/>
            <w:gridSpan w:val="18"/>
          </w:tcPr>
          <w:p w14:paraId="4AAB78AB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Variable</w:t>
            </w:r>
            <w:r w:rsidRPr="004C445C">
              <w:rPr>
                <w:rFonts w:ascii="Times New Roman" w:hAnsi="Times New Roman" w:cs="Times New Roman"/>
                <w:sz w:val="15"/>
                <w:szCs w:val="15"/>
              </w:rPr>
              <w:t xml:space="preserve"> No.</w:t>
            </w:r>
          </w:p>
        </w:tc>
      </w:tr>
      <w:tr w:rsidR="002C40F0" w:rsidRPr="004C445C" w14:paraId="5A50E53A" w14:textId="77777777" w:rsidTr="002473A7">
        <w:tc>
          <w:tcPr>
            <w:tcW w:w="633" w:type="dxa"/>
            <w:vMerge/>
          </w:tcPr>
          <w:p w14:paraId="6EA2B8CE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44" w:type="dxa"/>
          </w:tcPr>
          <w:p w14:paraId="73989C49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</w:tcPr>
          <w:p w14:paraId="40B09AA0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</w:tcPr>
          <w:p w14:paraId="5228BA93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</w:tcPr>
          <w:p w14:paraId="7F8A7A0E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</w:tcPr>
          <w:p w14:paraId="7E79776C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5" w:type="dxa"/>
          </w:tcPr>
          <w:p w14:paraId="14E772AF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5" w:type="dxa"/>
          </w:tcPr>
          <w:p w14:paraId="0E274E36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</w:p>
        </w:tc>
        <w:tc>
          <w:tcPr>
            <w:tcW w:w="545" w:type="dxa"/>
          </w:tcPr>
          <w:p w14:paraId="14F02EA8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8</w:t>
            </w:r>
          </w:p>
        </w:tc>
        <w:tc>
          <w:tcPr>
            <w:tcW w:w="545" w:type="dxa"/>
          </w:tcPr>
          <w:p w14:paraId="5D3AAFFB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9</w:t>
            </w:r>
          </w:p>
        </w:tc>
        <w:tc>
          <w:tcPr>
            <w:tcW w:w="546" w:type="dxa"/>
          </w:tcPr>
          <w:p w14:paraId="2F7E1EEE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</w:tcPr>
          <w:p w14:paraId="147555C6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6" w:type="dxa"/>
          </w:tcPr>
          <w:p w14:paraId="74684114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7" w:type="dxa"/>
          </w:tcPr>
          <w:p w14:paraId="5E95864A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547" w:type="dxa"/>
          </w:tcPr>
          <w:p w14:paraId="294D9F9F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7" w:type="dxa"/>
          </w:tcPr>
          <w:p w14:paraId="21F16F54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547" w:type="dxa"/>
          </w:tcPr>
          <w:p w14:paraId="4648B7D1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7" w:type="dxa"/>
          </w:tcPr>
          <w:p w14:paraId="6EC09FA5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7" w:type="dxa"/>
          </w:tcPr>
          <w:p w14:paraId="6EB96B29" w14:textId="77777777" w:rsidR="002C40F0" w:rsidRPr="004C445C" w:rsidRDefault="002C40F0" w:rsidP="002473A7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8</w:t>
            </w:r>
          </w:p>
        </w:tc>
      </w:tr>
      <w:tr w:rsidR="002C40F0" w:rsidRPr="004C445C" w14:paraId="34F4E0D1" w14:textId="77777777" w:rsidTr="008F0EA2">
        <w:tc>
          <w:tcPr>
            <w:tcW w:w="633" w:type="dxa"/>
            <w:tcBorders>
              <w:bottom w:val="nil"/>
            </w:tcBorders>
          </w:tcPr>
          <w:p w14:paraId="2957C214" w14:textId="262B60DB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bottom w:val="nil"/>
            </w:tcBorders>
          </w:tcPr>
          <w:p w14:paraId="26BD3F53" w14:textId="663605AE" w:rsidR="002C40F0" w:rsidRDefault="002C40F0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bottom w:val="nil"/>
            </w:tcBorders>
          </w:tcPr>
          <w:p w14:paraId="4533269F" w14:textId="1F9AE672" w:rsidR="002C40F0" w:rsidRDefault="002C40F0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7</w:t>
            </w:r>
          </w:p>
        </w:tc>
        <w:tc>
          <w:tcPr>
            <w:tcW w:w="545" w:type="dxa"/>
            <w:tcBorders>
              <w:bottom w:val="nil"/>
            </w:tcBorders>
          </w:tcPr>
          <w:p w14:paraId="565D88F0" w14:textId="14875BB0" w:rsidR="002C40F0" w:rsidRDefault="002C40F0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bottom w:val="nil"/>
            </w:tcBorders>
          </w:tcPr>
          <w:p w14:paraId="5D5B3D98" w14:textId="27D5323A" w:rsidR="002C40F0" w:rsidRDefault="002C40F0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bottom w:val="nil"/>
            </w:tcBorders>
          </w:tcPr>
          <w:p w14:paraId="1056EB54" w14:textId="38F492E5" w:rsidR="002C40F0" w:rsidRDefault="002C40F0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bottom w:val="nil"/>
            </w:tcBorders>
          </w:tcPr>
          <w:p w14:paraId="718EB9B3" w14:textId="19B41B08" w:rsidR="002C40F0" w:rsidRDefault="002C40F0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bottom w:val="nil"/>
            </w:tcBorders>
          </w:tcPr>
          <w:p w14:paraId="0B76ED1C" w14:textId="0FA34B2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bottom w:val="nil"/>
            </w:tcBorders>
          </w:tcPr>
          <w:p w14:paraId="6C72FFFE" w14:textId="0686F56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bottom w:val="nil"/>
            </w:tcBorders>
          </w:tcPr>
          <w:p w14:paraId="12D3B5A7" w14:textId="028243C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bottom w:val="nil"/>
            </w:tcBorders>
          </w:tcPr>
          <w:p w14:paraId="5EEC7D3D" w14:textId="5A6EA8FE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bottom w:val="nil"/>
            </w:tcBorders>
          </w:tcPr>
          <w:p w14:paraId="318D887E" w14:textId="6255FC9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bottom w:val="nil"/>
            </w:tcBorders>
          </w:tcPr>
          <w:p w14:paraId="1DBA22DE" w14:textId="17C8991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bottom w:val="nil"/>
            </w:tcBorders>
          </w:tcPr>
          <w:p w14:paraId="08D85101" w14:textId="05A66FA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bottom w:val="nil"/>
            </w:tcBorders>
          </w:tcPr>
          <w:p w14:paraId="6DA8493C" w14:textId="5D1576F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bottom w:val="nil"/>
            </w:tcBorders>
          </w:tcPr>
          <w:p w14:paraId="6C0E73A3" w14:textId="1B82994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bottom w:val="nil"/>
            </w:tcBorders>
          </w:tcPr>
          <w:p w14:paraId="01772356" w14:textId="7C3F430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bottom w:val="nil"/>
            </w:tcBorders>
          </w:tcPr>
          <w:p w14:paraId="52935C1A" w14:textId="21FB8EF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bottom w:val="nil"/>
            </w:tcBorders>
          </w:tcPr>
          <w:p w14:paraId="7A4144AF" w14:textId="4AA8FD7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1A39358D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2C5099A3" w14:textId="692F73A5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B22C19B" w14:textId="500F8BC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F6A2468" w14:textId="3398028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603A676" w14:textId="69A65DD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515E04C" w14:textId="2E6B0F0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4A9EE0" w14:textId="5C2C0DB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0BDB3FE" w14:textId="211698E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8AEEF16" w14:textId="7AF44F3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A171AB2" w14:textId="09911DB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681AAC" w14:textId="1F2E032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BD40391" w14:textId="433C74F8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F99854D" w14:textId="01601A9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F9BBA95" w14:textId="5EE9248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451B748" w14:textId="312AB9F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DF0EDC4" w14:textId="4F2E02A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EDE6347" w14:textId="33281E5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49363ED" w14:textId="2521353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56D395D" w14:textId="0602721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A3E7C74" w14:textId="26E0B02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04EF7D8F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5C2D25C3" w14:textId="5C7462B9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4B0E91B1" w14:textId="14D2BE6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8F803B4" w14:textId="5C8DFF0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DB2C00C" w14:textId="4E7CB27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D7E53EB" w14:textId="20D8392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26623C1" w14:textId="2216766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3768499" w14:textId="52C8F4F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4C9A11F" w14:textId="026B176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636FD4E" w14:textId="616E8D0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6A0410D" w14:textId="692657D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CEC4D8A" w14:textId="7F047FFC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0677B5B" w14:textId="6AAEDF2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CF40BD4" w14:textId="51B4D2A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9769F93" w14:textId="2101726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6D4C941" w14:textId="4F8EECA7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C39B062" w14:textId="3919999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C307D6A" w14:textId="2625DDF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B480EDE" w14:textId="15C0473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66F3FCD" w14:textId="0C78A23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7291D75C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0BE85035" w14:textId="77FC2E9E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A59B58D" w14:textId="0AF4937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E96DA30" w14:textId="35DDAAE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C3D0F7F" w14:textId="13F2CA1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D884D7B" w14:textId="643EE01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111596D" w14:textId="5B26C99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1A07A19" w14:textId="7A1152E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478E035" w14:textId="05A6D4C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C3E23E6" w14:textId="6C3D437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6F415CF" w14:textId="0552D58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CF56536" w14:textId="55D72C1B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D38BF9A" w14:textId="3AC3F64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51B61DF" w14:textId="0ACAEB6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6866334" w14:textId="25B6062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C98AEC2" w14:textId="53167B9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87545C3" w14:textId="2090ABB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601F1EE" w14:textId="6917A2F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3AAF1C1" w14:textId="4AD35BE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0095F18" w14:textId="297AABE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5FAD8BEF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32A571F1" w14:textId="20955451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lastRenderedPageBreak/>
              <w:t>5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1011001F" w14:textId="6220983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73E695E" w14:textId="26E4069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05D3F9F" w14:textId="14DE7C9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45E9600" w14:textId="365E989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BAD2C4E" w14:textId="66112D6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D898FEA" w14:textId="3C08948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162ED36" w14:textId="3035CD8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B32E4FD" w14:textId="1B1AF53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A87BCD7" w14:textId="743DD66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464528E" w14:textId="0358348C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77BFF23E" w14:textId="69E498A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9BD1A81" w14:textId="01C0340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6AE8296" w14:textId="4599AF37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FD45F0D" w14:textId="33E3985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414F5628" w14:textId="3D5722E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BA90DAE" w14:textId="52E3030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F7E9B30" w14:textId="69F93C0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7144525" w14:textId="1981A44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01CD290F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4F2DD8B0" w14:textId="1BD07714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2CDEC389" w14:textId="1D8709D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9003250" w14:textId="1616960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7971536" w14:textId="7B8709D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A156CB2" w14:textId="0690B7B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2F7A55B" w14:textId="78E5068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318F72D8" w14:textId="053940F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3599B0" w14:textId="007E136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E55F13F" w14:textId="7FBA4D4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214BE7A" w14:textId="29344D6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0DC17D3" w14:textId="56894F7D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568ADAC2" w14:textId="6CBB52A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7F72DE7" w14:textId="695F1EF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0A8C032" w14:textId="0133060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4E230BA" w14:textId="1D7A10E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474455C" w14:textId="6EE7652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B95A295" w14:textId="3E1F87F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68ADE88" w14:textId="5AAF7F8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2887EE49" w14:textId="19BBF007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1F3B8EC5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18B6C1D9" w14:textId="2774F0F7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3637729B" w14:textId="59F406C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83476CF" w14:textId="2EE8709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FBE9626" w14:textId="2633115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D931D6D" w14:textId="102D1CF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FDCAE78" w14:textId="2DBCC17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01E238F" w14:textId="3D57B41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F47096E" w14:textId="68A5EFB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53418AB1" w14:textId="40E9186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147277F4" w14:textId="49598BE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6708258" w14:textId="0B599D2D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5450E03" w14:textId="07EF82E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5374ABA" w14:textId="0A7E345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53A9FE8" w14:textId="26AB6FB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05155510" w14:textId="19EA4F9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E6CE8C2" w14:textId="4CFD55D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32A18D1" w14:textId="2DD1D83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106E890" w14:textId="6661878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1149F99" w14:textId="4699516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750B7035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4E4FFC72" w14:textId="4C4CFE22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8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D947721" w14:textId="02D4FD4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73AB2565" w14:textId="3B64810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C69000" w14:textId="19B7721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78F10A9" w14:textId="2DA1AAB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67F1A3A" w14:textId="2E1DE7D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51E266C" w14:textId="4C54355D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0B4C0BE" w14:textId="5590203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61532C1D" w14:textId="1530488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ED02E60" w14:textId="785C250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238FEA8D" w14:textId="0204AB20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6325D63F" w14:textId="0825A59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3D99237A" w14:textId="274E903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6F2CB13" w14:textId="0BFE555A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B6563E2" w14:textId="371D12B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BB58FA0" w14:textId="7163840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1F539B48" w14:textId="11CBFF3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578EECC" w14:textId="5A0ACDB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B6DF98C" w14:textId="6B823B5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3B0D7C2C" w14:textId="77777777" w:rsidTr="008F0EA2">
        <w:tc>
          <w:tcPr>
            <w:tcW w:w="633" w:type="dxa"/>
            <w:tcBorders>
              <w:top w:val="nil"/>
              <w:bottom w:val="nil"/>
            </w:tcBorders>
          </w:tcPr>
          <w:p w14:paraId="022F691C" w14:textId="40BE465A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9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FE01390" w14:textId="7E2C823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025B6498" w14:textId="6DD8331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072EC735" w14:textId="1A2C479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89CE146" w14:textId="2FC3C7C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257AFA90" w14:textId="04D3AED5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9EB1D1F" w14:textId="47E6C1D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4BC9164D" w14:textId="7AA68813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C6956B8" w14:textId="61BF4B9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  <w:bottom w:val="nil"/>
            </w:tcBorders>
          </w:tcPr>
          <w:p w14:paraId="7030CD5F" w14:textId="02C3E87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1B43B185" w14:textId="30B962A3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0EFE0679" w14:textId="5309DF6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14:paraId="424B0A8D" w14:textId="3CCC819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53E09EB6" w14:textId="0C94F59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B357DA3" w14:textId="499DA8D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5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E21C807" w14:textId="4063594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7103B172" w14:textId="3E641D4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35BB5AD3" w14:textId="21C51B7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  <w:bottom w:val="nil"/>
            </w:tcBorders>
          </w:tcPr>
          <w:p w14:paraId="6F982698" w14:textId="21BC88A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  <w:tr w:rsidR="002C40F0" w:rsidRPr="004C445C" w14:paraId="12909728" w14:textId="77777777" w:rsidTr="008F0EA2">
        <w:tc>
          <w:tcPr>
            <w:tcW w:w="633" w:type="dxa"/>
            <w:tcBorders>
              <w:top w:val="nil"/>
              <w:bottom w:val="single" w:sz="4" w:space="0" w:color="auto"/>
            </w:tcBorders>
          </w:tcPr>
          <w:p w14:paraId="46C784F7" w14:textId="5E9DC907" w:rsidR="002C40F0" w:rsidRPr="004C445C" w:rsidRDefault="002C40F0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  <w:bottom w:val="single" w:sz="4" w:space="0" w:color="auto"/>
            </w:tcBorders>
          </w:tcPr>
          <w:p w14:paraId="6F44E1AD" w14:textId="58D3BE11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4" w:type="dxa"/>
            <w:tcBorders>
              <w:top w:val="nil"/>
            </w:tcBorders>
          </w:tcPr>
          <w:p w14:paraId="4092A3E8" w14:textId="10CD7366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545" w:type="dxa"/>
            <w:tcBorders>
              <w:top w:val="nil"/>
            </w:tcBorders>
          </w:tcPr>
          <w:p w14:paraId="54A6D113" w14:textId="34D0C448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</w:tcBorders>
          </w:tcPr>
          <w:p w14:paraId="1EAF9EEB" w14:textId="4806C8C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</w:tcBorders>
          </w:tcPr>
          <w:p w14:paraId="52706F1E" w14:textId="47519D9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</w:tcBorders>
          </w:tcPr>
          <w:p w14:paraId="3E63B242" w14:textId="21166F4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5" w:type="dxa"/>
            <w:tcBorders>
              <w:top w:val="nil"/>
            </w:tcBorders>
          </w:tcPr>
          <w:p w14:paraId="11BA5815" w14:textId="74B8126B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3</w:t>
            </w:r>
          </w:p>
        </w:tc>
        <w:tc>
          <w:tcPr>
            <w:tcW w:w="545" w:type="dxa"/>
            <w:tcBorders>
              <w:top w:val="nil"/>
            </w:tcBorders>
          </w:tcPr>
          <w:p w14:paraId="34D1E9C2" w14:textId="54A776F9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5" w:type="dxa"/>
            <w:tcBorders>
              <w:top w:val="nil"/>
            </w:tcBorders>
          </w:tcPr>
          <w:p w14:paraId="74017FEE" w14:textId="378C2212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6" w:type="dxa"/>
            <w:tcBorders>
              <w:top w:val="nil"/>
            </w:tcBorders>
          </w:tcPr>
          <w:p w14:paraId="7895C019" w14:textId="1603F0CC" w:rsidR="002C40F0" w:rsidRDefault="008F0EA2" w:rsidP="002C40F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6" w:type="dxa"/>
            <w:tcBorders>
              <w:top w:val="nil"/>
            </w:tcBorders>
          </w:tcPr>
          <w:p w14:paraId="23F77BFD" w14:textId="303976E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546" w:type="dxa"/>
            <w:tcBorders>
              <w:top w:val="nil"/>
            </w:tcBorders>
          </w:tcPr>
          <w:p w14:paraId="685C6AF4" w14:textId="27948AD7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</w:tcBorders>
          </w:tcPr>
          <w:p w14:paraId="3C800EDF" w14:textId="089F0FAF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0</w:t>
            </w:r>
          </w:p>
        </w:tc>
        <w:tc>
          <w:tcPr>
            <w:tcW w:w="547" w:type="dxa"/>
            <w:tcBorders>
              <w:top w:val="nil"/>
            </w:tcBorders>
          </w:tcPr>
          <w:p w14:paraId="17C760FF" w14:textId="59295B2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6</w:t>
            </w:r>
          </w:p>
        </w:tc>
        <w:tc>
          <w:tcPr>
            <w:tcW w:w="547" w:type="dxa"/>
            <w:tcBorders>
              <w:top w:val="nil"/>
            </w:tcBorders>
          </w:tcPr>
          <w:p w14:paraId="56E0E443" w14:textId="229BCCCE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</w:tcBorders>
          </w:tcPr>
          <w:p w14:paraId="0CA1BF13" w14:textId="4E0CAD30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547" w:type="dxa"/>
            <w:tcBorders>
              <w:top w:val="nil"/>
            </w:tcBorders>
          </w:tcPr>
          <w:p w14:paraId="342C027C" w14:textId="575CE6AC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547" w:type="dxa"/>
            <w:tcBorders>
              <w:top w:val="nil"/>
            </w:tcBorders>
          </w:tcPr>
          <w:p w14:paraId="17682CEF" w14:textId="220A4554" w:rsidR="002C40F0" w:rsidRDefault="008F0EA2" w:rsidP="002C40F0">
            <w:pPr>
              <w:rPr>
                <w:rFonts w:ascii="Times New Roman" w:hAnsi="Times New Roman" w:cs="Times New Roman" w:hint="eastAsia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1</w:t>
            </w:r>
          </w:p>
        </w:tc>
      </w:tr>
    </w:tbl>
    <w:p w14:paraId="1AD17569" w14:textId="01642F7B" w:rsidR="00211BFB" w:rsidRPr="002C40F0" w:rsidRDefault="00D22A81" w:rsidP="002C40F0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</w:pP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 xml:space="preserve">The corresponding characteristics of </w:t>
      </w:r>
      <w:r w:rsidR="008F0EA2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v</w:t>
      </w: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 xml:space="preserve">ariable No. were presented in Table </w:t>
      </w:r>
      <w:r w:rsid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S</w:t>
      </w:r>
      <w:r w:rsidR="00F17DB2"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2</w:t>
      </w:r>
      <w:r w:rsidRPr="002C40F0">
        <w:rPr>
          <w:rFonts w:ascii="Times New Roman" w:eastAsia="仿宋" w:hAnsi="Times New Roman" w:cs="Times New Roman"/>
          <w:kern w:val="0"/>
          <w:sz w:val="18"/>
          <w:szCs w:val="18"/>
          <w:lang w:eastAsia="en-US"/>
        </w:rPr>
        <w:t>.</w:t>
      </w:r>
      <w:r w:rsidR="00874F32" w:rsidRPr="002C40F0">
        <w:rPr>
          <w:rFonts w:ascii="Times New Roman" w:eastAsia="仿宋" w:hAnsi="Times New Roman" w:cs="Times New Roman" w:hint="eastAsia"/>
          <w:kern w:val="0"/>
          <w:sz w:val="18"/>
          <w:szCs w:val="18"/>
          <w:lang w:eastAsia="en-US"/>
        </w:rPr>
        <w:t xml:space="preserve"> </w:t>
      </w:r>
    </w:p>
    <w:sectPr w:rsidR="00211BFB" w:rsidRPr="002C40F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D4CFE" w14:textId="77777777" w:rsidR="005D2DB0" w:rsidRDefault="005D2DB0" w:rsidP="00F17DB2">
      <w:r>
        <w:separator/>
      </w:r>
    </w:p>
  </w:endnote>
  <w:endnote w:type="continuationSeparator" w:id="0">
    <w:p w14:paraId="1D928562" w14:textId="77777777" w:rsidR="005D2DB0" w:rsidRDefault="005D2DB0" w:rsidP="00F1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A3513" w14:textId="77777777" w:rsidR="005D2DB0" w:rsidRDefault="005D2DB0" w:rsidP="00F17DB2">
      <w:r>
        <w:separator/>
      </w:r>
    </w:p>
  </w:footnote>
  <w:footnote w:type="continuationSeparator" w:id="0">
    <w:p w14:paraId="4D654747" w14:textId="77777777" w:rsidR="005D2DB0" w:rsidRDefault="005D2DB0" w:rsidP="00F17D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QzMjE0MbE0NzSwMDJR0lEKTi0uzszPAykwrgUAgXOlXiwAAAA="/>
    <w:docVar w:name="EN.Layout" w:val="&lt;ENLayout&gt;&lt;Style&gt;Chest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0ppw9s5iw0vwqe5ervv9ttfz0f9sp0vvva9&quot;&gt;PDX&lt;record-ids&gt;&lt;item&gt;32&lt;/item&gt;&lt;item&gt;33&lt;/item&gt;&lt;/record-ids&gt;&lt;/item&gt;&lt;/Libraries&gt;"/>
  </w:docVars>
  <w:rsids>
    <w:rsidRoot w:val="007D49AA"/>
    <w:rsid w:val="00030D15"/>
    <w:rsid w:val="0007701D"/>
    <w:rsid w:val="00084212"/>
    <w:rsid w:val="000A0694"/>
    <w:rsid w:val="000B4EF7"/>
    <w:rsid w:val="00114FF4"/>
    <w:rsid w:val="00146538"/>
    <w:rsid w:val="00151C5F"/>
    <w:rsid w:val="0018170E"/>
    <w:rsid w:val="00193E22"/>
    <w:rsid w:val="00193F55"/>
    <w:rsid w:val="001D30E6"/>
    <w:rsid w:val="001D62CE"/>
    <w:rsid w:val="00211BFB"/>
    <w:rsid w:val="0024097C"/>
    <w:rsid w:val="00267230"/>
    <w:rsid w:val="00285C59"/>
    <w:rsid w:val="00292877"/>
    <w:rsid w:val="00292ACD"/>
    <w:rsid w:val="002A3198"/>
    <w:rsid w:val="002C40F0"/>
    <w:rsid w:val="002C5D31"/>
    <w:rsid w:val="00325612"/>
    <w:rsid w:val="00337AFA"/>
    <w:rsid w:val="00347C3A"/>
    <w:rsid w:val="003742A0"/>
    <w:rsid w:val="003837E3"/>
    <w:rsid w:val="003919A6"/>
    <w:rsid w:val="003A6B73"/>
    <w:rsid w:val="003D3516"/>
    <w:rsid w:val="003F36DA"/>
    <w:rsid w:val="004178D4"/>
    <w:rsid w:val="004A01A7"/>
    <w:rsid w:val="004B39FE"/>
    <w:rsid w:val="004C445C"/>
    <w:rsid w:val="00507BB4"/>
    <w:rsid w:val="005228EA"/>
    <w:rsid w:val="00550518"/>
    <w:rsid w:val="00551578"/>
    <w:rsid w:val="00592DE8"/>
    <w:rsid w:val="005A6044"/>
    <w:rsid w:val="005C1AD2"/>
    <w:rsid w:val="005D2DB0"/>
    <w:rsid w:val="0061505D"/>
    <w:rsid w:val="00616637"/>
    <w:rsid w:val="00621CA4"/>
    <w:rsid w:val="00623859"/>
    <w:rsid w:val="0068146D"/>
    <w:rsid w:val="00683C94"/>
    <w:rsid w:val="006A0CF1"/>
    <w:rsid w:val="006F6E58"/>
    <w:rsid w:val="006F7C47"/>
    <w:rsid w:val="00712610"/>
    <w:rsid w:val="007134E8"/>
    <w:rsid w:val="00796503"/>
    <w:rsid w:val="007C7AA8"/>
    <w:rsid w:val="007D49AA"/>
    <w:rsid w:val="007E4155"/>
    <w:rsid w:val="0085320C"/>
    <w:rsid w:val="00857514"/>
    <w:rsid w:val="00867EE3"/>
    <w:rsid w:val="00874F32"/>
    <w:rsid w:val="008D084A"/>
    <w:rsid w:val="008F0EA2"/>
    <w:rsid w:val="00932538"/>
    <w:rsid w:val="009C424E"/>
    <w:rsid w:val="009D75BD"/>
    <w:rsid w:val="00A4153B"/>
    <w:rsid w:val="00A7389C"/>
    <w:rsid w:val="00AA0C74"/>
    <w:rsid w:val="00AA390E"/>
    <w:rsid w:val="00AD79E7"/>
    <w:rsid w:val="00AE1D2C"/>
    <w:rsid w:val="00AE567B"/>
    <w:rsid w:val="00B007F7"/>
    <w:rsid w:val="00B210A3"/>
    <w:rsid w:val="00B6588D"/>
    <w:rsid w:val="00B81CC3"/>
    <w:rsid w:val="00B82416"/>
    <w:rsid w:val="00BF1507"/>
    <w:rsid w:val="00C26437"/>
    <w:rsid w:val="00C50D54"/>
    <w:rsid w:val="00C50E0D"/>
    <w:rsid w:val="00C647F1"/>
    <w:rsid w:val="00CB229B"/>
    <w:rsid w:val="00D22A81"/>
    <w:rsid w:val="00D26572"/>
    <w:rsid w:val="00D4382F"/>
    <w:rsid w:val="00DB36DE"/>
    <w:rsid w:val="00DB3BA7"/>
    <w:rsid w:val="00E41679"/>
    <w:rsid w:val="00E54E7D"/>
    <w:rsid w:val="00E75046"/>
    <w:rsid w:val="00E777A6"/>
    <w:rsid w:val="00F17DB2"/>
    <w:rsid w:val="00F73667"/>
    <w:rsid w:val="00F83003"/>
    <w:rsid w:val="3981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964651"/>
  <w15:docId w15:val="{6076062D-1653-480E-93D0-53D49DAE5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qFormat/>
    <w:rPr>
      <w:color w:val="954F72"/>
      <w:u w:val="single"/>
    </w:rPr>
  </w:style>
  <w:style w:type="character" w:styleId="ab">
    <w:name w:val="Hyperlink"/>
    <w:basedOn w:val="a0"/>
    <w:uiPriority w:val="99"/>
    <w:unhideWhenUsed/>
    <w:qFormat/>
    <w:rPr>
      <w:color w:val="0563C1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qFormat/>
    <w:pPr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rFonts w:ascii="等线" w:eastAsia="等线" w:hAnsi="等线"/>
      <w:sz w:val="20"/>
    </w:rPr>
  </w:style>
  <w:style w:type="paragraph" w:customStyle="1" w:styleId="EndNoteBibliography">
    <w:name w:val="EndNote Bibliography"/>
    <w:basedOn w:val="a"/>
    <w:link w:val="EndNoteBibliography0"/>
    <w:qFormat/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Pr>
      <w:rFonts w:ascii="等线" w:eastAsia="等线" w:hAnsi="等线"/>
      <w:sz w:val="20"/>
    </w:rPr>
  </w:style>
  <w:style w:type="character" w:styleId="ac">
    <w:name w:val="Placeholder Text"/>
    <w:basedOn w:val="a0"/>
    <w:uiPriority w:val="99"/>
    <w:semiHidden/>
    <w:qFormat/>
    <w:rPr>
      <w:color w:val="808080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qFormat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40"/>
      <w:szCs w:val="40"/>
    </w:rPr>
  </w:style>
  <w:style w:type="paragraph" w:customStyle="1" w:styleId="xl66">
    <w:name w:val="xl66"/>
    <w:basedOn w:val="a"/>
    <w:qFormat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40"/>
      <w:szCs w:val="40"/>
    </w:rPr>
  </w:style>
  <w:style w:type="paragraph" w:customStyle="1" w:styleId="xl67">
    <w:name w:val="xl67"/>
    <w:basedOn w:val="a"/>
    <w:qFormat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40"/>
      <w:szCs w:val="40"/>
    </w:rPr>
  </w:style>
  <w:style w:type="paragraph" w:customStyle="1" w:styleId="xl68">
    <w:name w:val="xl68"/>
    <w:basedOn w:val="a"/>
    <w:qFormat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40"/>
      <w:szCs w:val="40"/>
    </w:rPr>
  </w:style>
  <w:style w:type="paragraph" w:customStyle="1" w:styleId="xl69">
    <w:name w:val="xl69"/>
    <w:basedOn w:val="a"/>
    <w:qFormat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40"/>
      <w:szCs w:val="40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paragraph" w:customStyle="1" w:styleId="Head">
    <w:name w:val="Head"/>
    <w:basedOn w:val="a"/>
    <w:qFormat/>
    <w:pPr>
      <w:keepNext/>
      <w:widowControl/>
      <w:spacing w:before="120" w:after="1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28"/>
      <w:lang w:eastAsia="en-US"/>
    </w:rPr>
  </w:style>
  <w:style w:type="paragraph" w:customStyle="1" w:styleId="Teaser">
    <w:name w:val="Teaser"/>
    <w:basedOn w:val="a"/>
    <w:qFormat/>
    <w:pPr>
      <w:widowControl/>
      <w:spacing w:before="1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Paragraph">
    <w:name w:val="Paragraph"/>
    <w:basedOn w:val="a"/>
    <w:qFormat/>
    <w:pPr>
      <w:widowControl/>
      <w:spacing w:before="120"/>
      <w:ind w:firstLine="7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25D250-DC7E-4F86-98D7-EB99D416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864</Words>
  <Characters>4930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 浩越</dc:creator>
  <cp:lastModifiedBy>WJM</cp:lastModifiedBy>
  <cp:revision>26</cp:revision>
  <dcterms:created xsi:type="dcterms:W3CDTF">2020-11-10T14:01:00Z</dcterms:created>
  <dcterms:modified xsi:type="dcterms:W3CDTF">2021-08-03T09:41:00Z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