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36745" w14:textId="77777777" w:rsidR="00B21C09" w:rsidRPr="00B21C09" w:rsidRDefault="00B21C09" w:rsidP="00B21C09">
      <w:pPr>
        <w:keepNext/>
        <w:keepLines/>
        <w:spacing w:line="240" w:lineRule="auto"/>
        <w:outlineLvl w:val="0"/>
        <w:rPr>
          <w:rFonts w:ascii="Times New Roman" w:eastAsia="Helvetica Neue" w:hAnsi="Times New Roman" w:cs="Times New Roman"/>
          <w:color w:val="000000"/>
          <w:kern w:val="0"/>
          <w:lang w:val="en-GB"/>
        </w:rPr>
      </w:pPr>
      <w:r w:rsidRPr="00B21C09">
        <w:rPr>
          <w:rFonts w:ascii="Times New Roman" w:eastAsia="Helvetica Neue" w:hAnsi="Times New Roman" w:cs="Times New Roman"/>
          <w:color w:val="000000"/>
          <w:kern w:val="0"/>
          <w:lang w:val="en-GB"/>
        </w:rPr>
        <w:t xml:space="preserve">Supplementary file </w:t>
      </w:r>
      <w:r w:rsidRPr="00B21C09">
        <w:rPr>
          <w:rFonts w:ascii="Times New Roman" w:eastAsia="等线" w:hAnsi="Times New Roman" w:cs="Times New Roman"/>
          <w:color w:val="000000"/>
          <w:kern w:val="0"/>
          <w:lang w:val="en-GB"/>
        </w:rPr>
        <w:t>for</w:t>
      </w:r>
    </w:p>
    <w:p w14:paraId="2EEAD154" w14:textId="77777777" w:rsidR="006F150B" w:rsidRPr="006F150B" w:rsidRDefault="006F150B" w:rsidP="006F150B">
      <w:pPr>
        <w:adjustRightInd w:val="0"/>
        <w:snapToGrid w:val="0"/>
        <w:spacing w:line="240" w:lineRule="auto"/>
        <w:textAlignment w:val="center"/>
        <w:outlineLvl w:val="0"/>
        <w:rPr>
          <w:rFonts w:ascii="Times New Roman" w:eastAsia="宋体" w:hAnsi="Times New Roman" w:cs="Times New Roman"/>
          <w:b/>
          <w:kern w:val="0"/>
          <w:sz w:val="30"/>
          <w:szCs w:val="30"/>
          <w:lang w:eastAsia="en-US"/>
        </w:rPr>
      </w:pPr>
      <w:r w:rsidRPr="006F150B">
        <w:rPr>
          <w:rFonts w:ascii="Times New Roman" w:eastAsia="宋体" w:hAnsi="Times New Roman" w:cs="Times New Roman"/>
          <w:b/>
          <w:kern w:val="0"/>
          <w:sz w:val="30"/>
          <w:szCs w:val="30"/>
          <w:lang w:eastAsia="en-US"/>
        </w:rPr>
        <w:t>Targeting IGF2BP2–CEMIP Boosts Antiangiogenic Therapy in Colorectal Cancer in Mice</w:t>
      </w:r>
    </w:p>
    <w:p w14:paraId="016D50D9" w14:textId="77777777" w:rsidR="006F150B" w:rsidRPr="006F150B" w:rsidRDefault="006F150B" w:rsidP="006F150B">
      <w:pPr>
        <w:autoSpaceDE w:val="0"/>
        <w:autoSpaceDN w:val="0"/>
        <w:adjustRightInd w:val="0"/>
        <w:snapToGrid w:val="0"/>
        <w:spacing w:line="240" w:lineRule="auto"/>
        <w:outlineLvl w:val="0"/>
        <w:rPr>
          <w:rFonts w:ascii="Times New Roman" w:eastAsia="宋体" w:hAnsi="Times New Roman" w:cs="Times New Roman"/>
          <w:iCs/>
          <w:kern w:val="0"/>
          <w:sz w:val="24"/>
          <w:szCs w:val="24"/>
          <w:lang w:eastAsia="en-US"/>
        </w:rPr>
      </w:pPr>
      <w:proofErr w:type="spellStart"/>
      <w:r w:rsidRPr="006F150B">
        <w:rPr>
          <w:rFonts w:ascii="Times New Roman" w:eastAsia="宋体" w:hAnsi="Times New Roman" w:cs="Times New Roman"/>
          <w:iCs/>
          <w:kern w:val="0"/>
          <w:sz w:val="24"/>
          <w:szCs w:val="24"/>
          <w:lang w:eastAsia="en-US"/>
        </w:rPr>
        <w:t>Weikang</w:t>
      </w:r>
      <w:proofErr w:type="spellEnd"/>
      <w:r w:rsidRPr="006F150B">
        <w:rPr>
          <w:rFonts w:ascii="Times New Roman" w:eastAsia="宋体" w:hAnsi="Times New Roman" w:cs="Times New Roman"/>
          <w:iCs/>
          <w:kern w:val="0"/>
          <w:sz w:val="24"/>
          <w:szCs w:val="24"/>
          <w:lang w:eastAsia="en-US"/>
        </w:rPr>
        <w:t xml:space="preserve"> Chen</w:t>
      </w:r>
      <w:r w:rsidRPr="006F150B">
        <w:rPr>
          <w:rFonts w:ascii="Times New Roman" w:eastAsia="宋体" w:hAnsi="Times New Roman" w:cs="Times New Roman"/>
          <w:iCs/>
          <w:kern w:val="0"/>
          <w:sz w:val="24"/>
          <w:szCs w:val="24"/>
          <w:vertAlign w:val="superscript"/>
          <w:lang w:eastAsia="en-US"/>
        </w:rPr>
        <w:t xml:space="preserve"> </w:t>
      </w:r>
      <w:proofErr w:type="spellStart"/>
      <w:proofErr w:type="gramStart"/>
      <w:r w:rsidRPr="006F150B">
        <w:rPr>
          <w:rFonts w:ascii="Times New Roman" w:eastAsia="宋体" w:hAnsi="Times New Roman" w:cs="Times New Roman"/>
          <w:iCs/>
          <w:kern w:val="0"/>
          <w:sz w:val="24"/>
          <w:szCs w:val="24"/>
          <w:vertAlign w:val="superscript"/>
          <w:lang w:eastAsia="en-US"/>
        </w:rPr>
        <w:t>a,b</w:t>
      </w:r>
      <w:proofErr w:type="spellEnd"/>
      <w:proofErr w:type="gramEnd"/>
      <w:r w:rsidRPr="006F150B">
        <w:rPr>
          <w:rFonts w:ascii="Times New Roman" w:eastAsia="宋体" w:hAnsi="Times New Roman" w:cs="Times New Roman"/>
          <w:iCs/>
          <w:kern w:val="0"/>
          <w:sz w:val="24"/>
          <w:szCs w:val="24"/>
          <w:vertAlign w:val="superscript"/>
          <w:lang w:eastAsia="en-US"/>
        </w:rPr>
        <w:t>,#</w:t>
      </w:r>
      <w:r w:rsidRPr="006F150B">
        <w:rPr>
          <w:rFonts w:ascii="Times New Roman" w:eastAsia="宋体" w:hAnsi="Times New Roman" w:cs="Times New Roman"/>
          <w:iCs/>
          <w:kern w:val="0"/>
          <w:sz w:val="24"/>
          <w:szCs w:val="24"/>
          <w:lang w:eastAsia="en-US"/>
        </w:rPr>
        <w:t xml:space="preserve">, </w:t>
      </w:r>
      <w:proofErr w:type="spellStart"/>
      <w:r w:rsidRPr="006F150B">
        <w:rPr>
          <w:rFonts w:ascii="Times New Roman" w:eastAsia="宋体" w:hAnsi="Times New Roman" w:cs="Times New Roman"/>
          <w:iCs/>
          <w:kern w:val="0"/>
          <w:sz w:val="24"/>
          <w:szCs w:val="24"/>
          <w:lang w:eastAsia="en-US"/>
        </w:rPr>
        <w:t>Haojie</w:t>
      </w:r>
      <w:proofErr w:type="spellEnd"/>
      <w:r w:rsidRPr="006F150B">
        <w:rPr>
          <w:rFonts w:ascii="Times New Roman" w:eastAsia="宋体" w:hAnsi="Times New Roman" w:cs="Times New Roman"/>
          <w:iCs/>
          <w:kern w:val="0"/>
          <w:sz w:val="24"/>
          <w:szCs w:val="24"/>
          <w:lang w:eastAsia="en-US"/>
        </w:rPr>
        <w:t xml:space="preserve"> Bai</w:t>
      </w:r>
      <w:r w:rsidRPr="006F150B">
        <w:rPr>
          <w:rFonts w:ascii="Times New Roman" w:eastAsia="宋体" w:hAnsi="Times New Roman" w:cs="Times New Roman"/>
          <w:iCs/>
          <w:kern w:val="0"/>
          <w:sz w:val="24"/>
          <w:szCs w:val="24"/>
          <w:vertAlign w:val="superscript"/>
          <w:lang w:eastAsia="en-US"/>
        </w:rPr>
        <w:t xml:space="preserve"> </w:t>
      </w:r>
      <w:proofErr w:type="spellStart"/>
      <w:r w:rsidRPr="006F150B">
        <w:rPr>
          <w:rFonts w:ascii="Times New Roman" w:eastAsia="宋体" w:hAnsi="Times New Roman" w:cs="Times New Roman"/>
          <w:iCs/>
          <w:kern w:val="0"/>
          <w:sz w:val="24"/>
          <w:szCs w:val="24"/>
          <w:vertAlign w:val="superscript"/>
          <w:lang w:eastAsia="en-US"/>
        </w:rPr>
        <w:t>a,b</w:t>
      </w:r>
      <w:proofErr w:type="spellEnd"/>
      <w:r w:rsidRPr="006F150B">
        <w:rPr>
          <w:rFonts w:ascii="Times New Roman" w:eastAsia="宋体" w:hAnsi="Times New Roman" w:cs="Times New Roman"/>
          <w:iCs/>
          <w:kern w:val="0"/>
          <w:sz w:val="24"/>
          <w:szCs w:val="24"/>
          <w:vertAlign w:val="superscript"/>
          <w:lang w:eastAsia="en-US"/>
        </w:rPr>
        <w:t>,#</w:t>
      </w:r>
      <w:r w:rsidRPr="006F150B">
        <w:rPr>
          <w:rFonts w:ascii="Times New Roman" w:eastAsia="宋体" w:hAnsi="Times New Roman" w:cs="Times New Roman"/>
          <w:iCs/>
          <w:kern w:val="0"/>
          <w:sz w:val="24"/>
          <w:szCs w:val="24"/>
          <w:lang w:eastAsia="en-US"/>
        </w:rPr>
        <w:t xml:space="preserve">, </w:t>
      </w:r>
      <w:proofErr w:type="spellStart"/>
      <w:r w:rsidRPr="006F150B">
        <w:rPr>
          <w:rFonts w:ascii="Times New Roman" w:eastAsia="宋体" w:hAnsi="Times New Roman" w:cs="Times New Roman"/>
          <w:iCs/>
          <w:kern w:val="0"/>
          <w:sz w:val="24"/>
          <w:szCs w:val="24"/>
          <w:lang w:eastAsia="en-US"/>
        </w:rPr>
        <w:t>Yani</w:t>
      </w:r>
      <w:proofErr w:type="spellEnd"/>
      <w:r w:rsidRPr="006F150B">
        <w:rPr>
          <w:rFonts w:ascii="Times New Roman" w:eastAsia="宋体" w:hAnsi="Times New Roman" w:cs="Times New Roman"/>
          <w:iCs/>
          <w:kern w:val="0"/>
          <w:sz w:val="24"/>
          <w:szCs w:val="24"/>
          <w:lang w:eastAsia="en-US"/>
        </w:rPr>
        <w:t xml:space="preserve"> </w:t>
      </w:r>
      <w:proofErr w:type="spellStart"/>
      <w:r w:rsidRPr="006F150B">
        <w:rPr>
          <w:rFonts w:ascii="Times New Roman" w:eastAsia="宋体" w:hAnsi="Times New Roman" w:cs="Times New Roman"/>
          <w:iCs/>
          <w:kern w:val="0"/>
          <w:sz w:val="24"/>
          <w:szCs w:val="24"/>
          <w:lang w:eastAsia="en-US"/>
        </w:rPr>
        <w:t>Huo</w:t>
      </w:r>
      <w:proofErr w:type="spellEnd"/>
      <w:r w:rsidRPr="006F150B">
        <w:rPr>
          <w:rFonts w:ascii="Times New Roman" w:eastAsia="宋体" w:hAnsi="Times New Roman" w:cs="Times New Roman"/>
          <w:iCs/>
          <w:kern w:val="0"/>
          <w:sz w:val="24"/>
          <w:szCs w:val="24"/>
          <w:vertAlign w:val="superscript"/>
          <w:lang w:eastAsia="en-US"/>
        </w:rPr>
        <w:t xml:space="preserve"> b,#</w:t>
      </w:r>
      <w:r w:rsidRPr="006F150B">
        <w:rPr>
          <w:rFonts w:ascii="Times New Roman" w:eastAsia="宋体" w:hAnsi="Times New Roman" w:cs="Times New Roman"/>
          <w:iCs/>
          <w:kern w:val="0"/>
          <w:sz w:val="24"/>
          <w:szCs w:val="24"/>
          <w:lang w:eastAsia="en-US"/>
        </w:rPr>
        <w:t xml:space="preserve">, </w:t>
      </w:r>
      <w:proofErr w:type="spellStart"/>
      <w:r w:rsidRPr="006F150B">
        <w:rPr>
          <w:rFonts w:ascii="Times New Roman" w:eastAsia="宋体" w:hAnsi="Times New Roman" w:cs="Times New Roman"/>
          <w:iCs/>
          <w:kern w:val="0"/>
          <w:sz w:val="24"/>
          <w:szCs w:val="24"/>
          <w:lang w:eastAsia="en-US"/>
        </w:rPr>
        <w:t>Yifan</w:t>
      </w:r>
      <w:proofErr w:type="spellEnd"/>
      <w:r w:rsidRPr="006F150B">
        <w:rPr>
          <w:rFonts w:ascii="Times New Roman" w:eastAsia="宋体" w:hAnsi="Times New Roman" w:cs="Times New Roman"/>
          <w:iCs/>
          <w:kern w:val="0"/>
          <w:sz w:val="24"/>
          <w:szCs w:val="24"/>
          <w:lang w:eastAsia="en-US"/>
        </w:rPr>
        <w:t xml:space="preserve"> Wu</w:t>
      </w:r>
      <w:r w:rsidRPr="006F150B">
        <w:rPr>
          <w:rFonts w:ascii="Times New Roman" w:eastAsia="宋体" w:hAnsi="Times New Roman" w:cs="Times New Roman"/>
          <w:iCs/>
          <w:kern w:val="0"/>
          <w:sz w:val="24"/>
          <w:szCs w:val="24"/>
          <w:vertAlign w:val="superscript"/>
          <w:lang w:eastAsia="en-US"/>
        </w:rPr>
        <w:t xml:space="preserve"> b</w:t>
      </w:r>
      <w:r w:rsidRPr="006F150B">
        <w:rPr>
          <w:rFonts w:ascii="Times New Roman" w:eastAsia="宋体" w:hAnsi="Times New Roman" w:cs="Times New Roman"/>
          <w:iCs/>
          <w:kern w:val="0"/>
          <w:sz w:val="24"/>
          <w:szCs w:val="24"/>
          <w:lang w:eastAsia="en-US"/>
        </w:rPr>
        <w:t>, Wei Kang</w:t>
      </w:r>
      <w:r w:rsidRPr="006F150B">
        <w:rPr>
          <w:rFonts w:ascii="Times New Roman" w:eastAsia="宋体" w:hAnsi="Times New Roman" w:cs="Times New Roman"/>
          <w:iCs/>
          <w:kern w:val="0"/>
          <w:sz w:val="24"/>
          <w:szCs w:val="24"/>
          <w:vertAlign w:val="superscript"/>
          <w:lang w:eastAsia="en-US"/>
        </w:rPr>
        <w:t xml:space="preserve"> c</w:t>
      </w:r>
      <w:r w:rsidRPr="006F150B">
        <w:rPr>
          <w:rFonts w:ascii="Times New Roman" w:eastAsia="宋体" w:hAnsi="Times New Roman" w:cs="Times New Roman"/>
          <w:iCs/>
          <w:kern w:val="0"/>
          <w:sz w:val="24"/>
          <w:szCs w:val="24"/>
          <w:lang w:eastAsia="en-US"/>
        </w:rPr>
        <w:t>, Dong Zhang</w:t>
      </w:r>
      <w:r w:rsidRPr="006F150B">
        <w:rPr>
          <w:rFonts w:ascii="Times New Roman" w:eastAsia="宋体" w:hAnsi="Times New Roman" w:cs="Times New Roman"/>
          <w:iCs/>
          <w:kern w:val="0"/>
          <w:sz w:val="24"/>
          <w:szCs w:val="24"/>
          <w:vertAlign w:val="superscript"/>
          <w:lang w:eastAsia="en-US"/>
        </w:rPr>
        <w:t xml:space="preserve"> b</w:t>
      </w:r>
      <w:r w:rsidRPr="006F150B">
        <w:rPr>
          <w:rFonts w:ascii="Times New Roman" w:eastAsia="宋体" w:hAnsi="Times New Roman" w:cs="Times New Roman"/>
          <w:iCs/>
          <w:kern w:val="0"/>
          <w:sz w:val="24"/>
          <w:szCs w:val="24"/>
          <w:lang w:eastAsia="en-US"/>
        </w:rPr>
        <w:t xml:space="preserve">, </w:t>
      </w:r>
      <w:proofErr w:type="spellStart"/>
      <w:r w:rsidRPr="006F150B">
        <w:rPr>
          <w:rFonts w:ascii="Times New Roman" w:eastAsia="宋体" w:hAnsi="Times New Roman" w:cs="Times New Roman"/>
          <w:iCs/>
          <w:kern w:val="0"/>
          <w:sz w:val="24"/>
          <w:szCs w:val="24"/>
          <w:lang w:eastAsia="en-US"/>
        </w:rPr>
        <w:t>Yongxin</w:t>
      </w:r>
      <w:proofErr w:type="spellEnd"/>
      <w:r w:rsidRPr="006F150B">
        <w:rPr>
          <w:rFonts w:ascii="Times New Roman" w:eastAsia="宋体" w:hAnsi="Times New Roman" w:cs="Times New Roman"/>
          <w:iCs/>
          <w:kern w:val="0"/>
          <w:sz w:val="24"/>
          <w:szCs w:val="24"/>
          <w:lang w:eastAsia="en-US"/>
        </w:rPr>
        <w:t xml:space="preserve"> Zhang</w:t>
      </w:r>
      <w:r w:rsidRPr="006F150B">
        <w:rPr>
          <w:rFonts w:ascii="Times New Roman" w:eastAsia="宋体" w:hAnsi="Times New Roman" w:cs="Times New Roman"/>
          <w:iCs/>
          <w:kern w:val="0"/>
          <w:sz w:val="24"/>
          <w:szCs w:val="24"/>
          <w:vertAlign w:val="superscript"/>
          <w:lang w:eastAsia="en-US"/>
        </w:rPr>
        <w:t xml:space="preserve"> b</w:t>
      </w:r>
      <w:r w:rsidRPr="006F150B">
        <w:rPr>
          <w:rFonts w:ascii="Times New Roman" w:eastAsia="宋体" w:hAnsi="Times New Roman" w:cs="Times New Roman"/>
          <w:iCs/>
          <w:kern w:val="0"/>
          <w:sz w:val="24"/>
          <w:szCs w:val="24"/>
          <w:lang w:eastAsia="en-US"/>
        </w:rPr>
        <w:t xml:space="preserve">, </w:t>
      </w:r>
      <w:proofErr w:type="spellStart"/>
      <w:r w:rsidRPr="006F150B">
        <w:rPr>
          <w:rFonts w:ascii="Times New Roman" w:eastAsia="宋体" w:hAnsi="Times New Roman" w:cs="Times New Roman"/>
          <w:iCs/>
          <w:kern w:val="0"/>
          <w:sz w:val="24"/>
          <w:szCs w:val="24"/>
          <w:lang w:eastAsia="en-US"/>
        </w:rPr>
        <w:t>Shiyan</w:t>
      </w:r>
      <w:proofErr w:type="spellEnd"/>
      <w:r w:rsidRPr="006F150B">
        <w:rPr>
          <w:rFonts w:ascii="Times New Roman" w:eastAsia="宋体" w:hAnsi="Times New Roman" w:cs="Times New Roman"/>
          <w:iCs/>
          <w:kern w:val="0"/>
          <w:sz w:val="24"/>
          <w:szCs w:val="24"/>
          <w:lang w:eastAsia="en-US"/>
        </w:rPr>
        <w:t xml:space="preserve"> Wang</w:t>
      </w:r>
      <w:r w:rsidRPr="006F150B">
        <w:rPr>
          <w:rFonts w:ascii="Times New Roman" w:eastAsia="宋体" w:hAnsi="Times New Roman" w:cs="Times New Roman"/>
          <w:iCs/>
          <w:kern w:val="0"/>
          <w:sz w:val="24"/>
          <w:szCs w:val="24"/>
          <w:vertAlign w:val="superscript"/>
          <w:lang w:eastAsia="en-US"/>
        </w:rPr>
        <w:t xml:space="preserve"> b</w:t>
      </w:r>
      <w:r w:rsidRPr="006F150B">
        <w:rPr>
          <w:rFonts w:ascii="Times New Roman" w:eastAsia="宋体" w:hAnsi="Times New Roman" w:cs="Times New Roman"/>
          <w:iCs/>
          <w:kern w:val="0"/>
          <w:sz w:val="24"/>
          <w:szCs w:val="24"/>
          <w:lang w:eastAsia="en-US"/>
        </w:rPr>
        <w:t xml:space="preserve">, </w:t>
      </w:r>
      <w:proofErr w:type="spellStart"/>
      <w:r w:rsidRPr="006F150B">
        <w:rPr>
          <w:rFonts w:ascii="Times New Roman" w:eastAsia="宋体" w:hAnsi="Times New Roman" w:cs="Times New Roman"/>
          <w:iCs/>
          <w:kern w:val="0"/>
          <w:sz w:val="24"/>
          <w:szCs w:val="24"/>
          <w:lang w:eastAsia="en-US"/>
        </w:rPr>
        <w:t>Lixia</w:t>
      </w:r>
      <w:proofErr w:type="spellEnd"/>
      <w:r w:rsidRPr="006F150B">
        <w:rPr>
          <w:rFonts w:ascii="Times New Roman" w:eastAsia="宋体" w:hAnsi="Times New Roman" w:cs="Times New Roman"/>
          <w:iCs/>
          <w:kern w:val="0"/>
          <w:sz w:val="24"/>
          <w:szCs w:val="24"/>
          <w:lang w:eastAsia="en-US"/>
        </w:rPr>
        <w:t xml:space="preserve"> Xu</w:t>
      </w:r>
      <w:r w:rsidRPr="006F150B">
        <w:rPr>
          <w:rFonts w:ascii="Times New Roman" w:eastAsia="宋体" w:hAnsi="Times New Roman" w:cs="Times New Roman"/>
          <w:iCs/>
          <w:kern w:val="0"/>
          <w:sz w:val="24"/>
          <w:szCs w:val="24"/>
          <w:vertAlign w:val="superscript"/>
          <w:lang w:eastAsia="en-US"/>
        </w:rPr>
        <w:t xml:space="preserve"> </w:t>
      </w:r>
      <w:proofErr w:type="spellStart"/>
      <w:r w:rsidRPr="006F150B">
        <w:rPr>
          <w:rFonts w:ascii="Times New Roman" w:eastAsia="宋体" w:hAnsi="Times New Roman" w:cs="Times New Roman"/>
          <w:iCs/>
          <w:kern w:val="0"/>
          <w:sz w:val="24"/>
          <w:szCs w:val="24"/>
          <w:vertAlign w:val="superscript"/>
          <w:lang w:eastAsia="en-US"/>
        </w:rPr>
        <w:t>b,d</w:t>
      </w:r>
      <w:proofErr w:type="spellEnd"/>
      <w:r w:rsidRPr="006F150B">
        <w:rPr>
          <w:rFonts w:ascii="Times New Roman" w:eastAsia="宋体" w:hAnsi="Times New Roman" w:cs="Times New Roman"/>
          <w:iCs/>
          <w:kern w:val="0"/>
          <w:sz w:val="24"/>
          <w:szCs w:val="24"/>
          <w:lang w:eastAsia="en-US"/>
        </w:rPr>
        <w:t>, Chi Chun Wong</w:t>
      </w:r>
      <w:r w:rsidRPr="006F150B">
        <w:rPr>
          <w:rFonts w:ascii="Times New Roman" w:eastAsia="宋体" w:hAnsi="Times New Roman" w:cs="Times New Roman"/>
          <w:iCs/>
          <w:kern w:val="0"/>
          <w:sz w:val="24"/>
          <w:szCs w:val="24"/>
          <w:vertAlign w:val="superscript"/>
          <w:lang w:eastAsia="en-US"/>
        </w:rPr>
        <w:t xml:space="preserve"> f</w:t>
      </w:r>
      <w:r w:rsidRPr="006F150B">
        <w:rPr>
          <w:rFonts w:ascii="Times New Roman" w:eastAsia="宋体" w:hAnsi="Times New Roman" w:cs="Times New Roman"/>
          <w:iCs/>
          <w:kern w:val="0"/>
          <w:sz w:val="24"/>
          <w:szCs w:val="24"/>
          <w:lang w:eastAsia="en-US"/>
        </w:rPr>
        <w:t>, Ka Fai To</w:t>
      </w:r>
      <w:r w:rsidRPr="006F150B">
        <w:rPr>
          <w:rFonts w:ascii="Times New Roman" w:eastAsia="宋体" w:hAnsi="Times New Roman" w:cs="Times New Roman"/>
          <w:iCs/>
          <w:kern w:val="0"/>
          <w:sz w:val="24"/>
          <w:szCs w:val="24"/>
          <w:vertAlign w:val="superscript"/>
          <w:lang w:eastAsia="en-US"/>
        </w:rPr>
        <w:t xml:space="preserve"> c</w:t>
      </w:r>
      <w:r w:rsidRPr="006F150B">
        <w:rPr>
          <w:rFonts w:ascii="Times New Roman" w:eastAsia="宋体" w:hAnsi="Times New Roman" w:cs="Times New Roman"/>
          <w:iCs/>
          <w:kern w:val="0"/>
          <w:sz w:val="24"/>
          <w:szCs w:val="24"/>
          <w:lang w:eastAsia="en-US"/>
        </w:rPr>
        <w:t xml:space="preserve">, </w:t>
      </w:r>
      <w:proofErr w:type="spellStart"/>
      <w:r w:rsidRPr="006F150B">
        <w:rPr>
          <w:rFonts w:ascii="Times New Roman" w:eastAsia="宋体" w:hAnsi="Times New Roman" w:cs="Times New Roman"/>
          <w:iCs/>
          <w:kern w:val="0"/>
          <w:sz w:val="24"/>
          <w:szCs w:val="24"/>
          <w:lang w:eastAsia="en-US"/>
        </w:rPr>
        <w:t>Xiaoxing</w:t>
      </w:r>
      <w:proofErr w:type="spellEnd"/>
      <w:r w:rsidRPr="006F150B">
        <w:rPr>
          <w:rFonts w:ascii="Times New Roman" w:eastAsia="宋体" w:hAnsi="Times New Roman" w:cs="Times New Roman"/>
          <w:iCs/>
          <w:kern w:val="0"/>
          <w:sz w:val="24"/>
          <w:szCs w:val="24"/>
          <w:lang w:eastAsia="en-US"/>
        </w:rPr>
        <w:t xml:space="preserve"> Li</w:t>
      </w:r>
      <w:r w:rsidRPr="006F150B">
        <w:rPr>
          <w:rFonts w:ascii="Times New Roman" w:eastAsia="宋体" w:hAnsi="Times New Roman" w:cs="Times New Roman"/>
          <w:iCs/>
          <w:kern w:val="0"/>
          <w:sz w:val="24"/>
          <w:szCs w:val="24"/>
          <w:vertAlign w:val="superscript"/>
          <w:lang w:eastAsia="en-US"/>
        </w:rPr>
        <w:t xml:space="preserve"> b,</w:t>
      </w:r>
      <w:r w:rsidRPr="006F150B">
        <w:rPr>
          <w:rFonts w:ascii="Times New Roman" w:eastAsia="宋体" w:hAnsi="Times New Roman" w:cs="Times New Roman"/>
          <w:iCs/>
          <w:kern w:val="0"/>
          <w:sz w:val="24"/>
          <w:szCs w:val="24"/>
          <w:lang w:eastAsia="en-US"/>
        </w:rPr>
        <w:t>*, Jun Yu</w:t>
      </w:r>
      <w:r w:rsidRPr="006F150B">
        <w:rPr>
          <w:rFonts w:ascii="Times New Roman" w:eastAsia="宋体" w:hAnsi="Times New Roman" w:cs="Times New Roman"/>
          <w:iCs/>
          <w:kern w:val="0"/>
          <w:sz w:val="24"/>
          <w:szCs w:val="24"/>
          <w:vertAlign w:val="superscript"/>
          <w:lang w:eastAsia="en-US"/>
        </w:rPr>
        <w:t xml:space="preserve"> </w:t>
      </w:r>
      <w:proofErr w:type="spellStart"/>
      <w:r w:rsidRPr="006F150B">
        <w:rPr>
          <w:rFonts w:ascii="Times New Roman" w:eastAsia="宋体" w:hAnsi="Times New Roman" w:cs="Times New Roman"/>
          <w:iCs/>
          <w:kern w:val="0"/>
          <w:sz w:val="24"/>
          <w:szCs w:val="24"/>
          <w:vertAlign w:val="superscript"/>
          <w:lang w:eastAsia="en-US"/>
        </w:rPr>
        <w:t>b,f</w:t>
      </w:r>
      <w:proofErr w:type="spellEnd"/>
      <w:r w:rsidRPr="006F150B">
        <w:rPr>
          <w:rFonts w:ascii="Times New Roman" w:eastAsia="宋体" w:hAnsi="Times New Roman" w:cs="Times New Roman"/>
          <w:iCs/>
          <w:kern w:val="0"/>
          <w:sz w:val="24"/>
          <w:szCs w:val="24"/>
          <w:vertAlign w:val="superscript"/>
          <w:lang w:eastAsia="en-US"/>
        </w:rPr>
        <w:t>,</w:t>
      </w:r>
      <w:r w:rsidRPr="006F150B">
        <w:rPr>
          <w:rFonts w:ascii="Times New Roman" w:eastAsia="宋体" w:hAnsi="Times New Roman" w:cs="Times New Roman"/>
          <w:iCs/>
          <w:kern w:val="0"/>
          <w:sz w:val="24"/>
          <w:szCs w:val="24"/>
          <w:lang w:eastAsia="en-US"/>
        </w:rPr>
        <w:t>*</w:t>
      </w:r>
    </w:p>
    <w:p w14:paraId="59C33354" w14:textId="77777777" w:rsidR="006F150B" w:rsidRPr="006F150B" w:rsidRDefault="006F150B" w:rsidP="006F150B">
      <w:pPr>
        <w:autoSpaceDE w:val="0"/>
        <w:autoSpaceDN w:val="0"/>
        <w:adjustRightInd w:val="0"/>
        <w:snapToGrid w:val="0"/>
        <w:spacing w:line="240" w:lineRule="auto"/>
        <w:jc w:val="both"/>
        <w:outlineLvl w:val="0"/>
        <w:rPr>
          <w:rFonts w:ascii="Times New Roman" w:eastAsia="宋体" w:hAnsi="Times New Roman" w:cs="Times New Roman"/>
          <w:kern w:val="0"/>
          <w:sz w:val="18"/>
          <w:szCs w:val="18"/>
        </w:rPr>
      </w:pPr>
      <w:r w:rsidRPr="006F150B">
        <w:rPr>
          <w:rFonts w:ascii="Times New Roman" w:eastAsia="宋体" w:hAnsi="Times New Roman" w:cs="Times New Roman"/>
          <w:kern w:val="0"/>
          <w:sz w:val="18"/>
          <w:szCs w:val="18"/>
          <w:vertAlign w:val="superscript"/>
        </w:rPr>
        <w:t>a</w:t>
      </w:r>
      <w:bookmarkStart w:id="0" w:name="OLE_LINK5"/>
      <w:r w:rsidRPr="006F150B">
        <w:rPr>
          <w:rFonts w:ascii="Times New Roman" w:eastAsia="宋体" w:hAnsi="Times New Roman" w:cs="Times New Roman"/>
          <w:kern w:val="0"/>
          <w:sz w:val="18"/>
          <w:szCs w:val="18"/>
          <w:vertAlign w:val="superscript"/>
        </w:rPr>
        <w:t xml:space="preserve"> </w:t>
      </w:r>
      <w:r w:rsidRPr="006F150B">
        <w:rPr>
          <w:rFonts w:ascii="Times New Roman" w:eastAsia="宋体" w:hAnsi="Times New Roman" w:cs="Times New Roman"/>
          <w:kern w:val="0"/>
          <w:sz w:val="18"/>
          <w:szCs w:val="18"/>
        </w:rPr>
        <w:t xml:space="preserve">Department of Liver Surgery, Center of Hepato-Pancreato-Biliary Surgery, The First Affiliated Hospital, Sun </w:t>
      </w:r>
      <w:proofErr w:type="spellStart"/>
      <w:r w:rsidRPr="006F150B">
        <w:rPr>
          <w:rFonts w:ascii="Times New Roman" w:eastAsia="宋体" w:hAnsi="Times New Roman" w:cs="Times New Roman"/>
          <w:kern w:val="0"/>
          <w:sz w:val="18"/>
          <w:szCs w:val="18"/>
        </w:rPr>
        <w:t>Yat</w:t>
      </w:r>
      <w:proofErr w:type="spellEnd"/>
      <w:r w:rsidRPr="006F150B">
        <w:rPr>
          <w:rFonts w:ascii="Times New Roman" w:eastAsia="宋体" w:hAnsi="Times New Roman" w:cs="Times New Roman"/>
          <w:kern w:val="0"/>
          <w:sz w:val="18"/>
          <w:szCs w:val="18"/>
        </w:rPr>
        <w:t>-Sen University,</w:t>
      </w:r>
      <w:bookmarkEnd w:id="0"/>
      <w:r w:rsidRPr="006F150B">
        <w:rPr>
          <w:rFonts w:ascii="Times New Roman" w:eastAsia="宋体" w:hAnsi="Times New Roman" w:cs="Times New Roman"/>
          <w:kern w:val="0"/>
          <w:sz w:val="18"/>
          <w:szCs w:val="18"/>
        </w:rPr>
        <w:t xml:space="preserve"> Guangzhou</w:t>
      </w:r>
      <w:r w:rsidRPr="006F150B">
        <w:rPr>
          <w:rFonts w:ascii="Times New Roman" w:eastAsia="宋体" w:hAnsi="Times New Roman" w:cs="Times New Roman"/>
          <w:kern w:val="0"/>
          <w:sz w:val="24"/>
          <w:szCs w:val="24"/>
          <w:lang w:eastAsia="en-US"/>
        </w:rPr>
        <w:t xml:space="preserve"> </w:t>
      </w:r>
      <w:r w:rsidRPr="006F150B">
        <w:rPr>
          <w:rFonts w:ascii="Times New Roman" w:eastAsia="宋体" w:hAnsi="Times New Roman" w:cs="Times New Roman"/>
          <w:kern w:val="0"/>
          <w:sz w:val="18"/>
          <w:szCs w:val="18"/>
        </w:rPr>
        <w:t>510080, China</w:t>
      </w:r>
    </w:p>
    <w:p w14:paraId="3094F496" w14:textId="77777777" w:rsidR="006F150B" w:rsidRPr="006F150B" w:rsidRDefault="006F150B" w:rsidP="006F150B">
      <w:pPr>
        <w:autoSpaceDE w:val="0"/>
        <w:autoSpaceDN w:val="0"/>
        <w:adjustRightInd w:val="0"/>
        <w:snapToGrid w:val="0"/>
        <w:spacing w:line="240" w:lineRule="auto"/>
        <w:jc w:val="both"/>
        <w:outlineLvl w:val="0"/>
        <w:rPr>
          <w:rFonts w:ascii="Times New Roman" w:eastAsia="宋体" w:hAnsi="Times New Roman" w:cs="Times New Roman"/>
          <w:kern w:val="0"/>
          <w:sz w:val="18"/>
          <w:szCs w:val="18"/>
        </w:rPr>
      </w:pPr>
      <w:r w:rsidRPr="006F150B">
        <w:rPr>
          <w:rFonts w:ascii="Times New Roman" w:eastAsia="宋体" w:hAnsi="Times New Roman" w:cs="Times New Roman"/>
          <w:kern w:val="0"/>
          <w:sz w:val="18"/>
          <w:szCs w:val="18"/>
          <w:vertAlign w:val="superscript"/>
        </w:rPr>
        <w:t xml:space="preserve">b </w:t>
      </w:r>
      <w:r w:rsidRPr="006F150B">
        <w:rPr>
          <w:rFonts w:ascii="Times New Roman" w:eastAsia="宋体" w:hAnsi="Times New Roman" w:cs="Times New Roman"/>
          <w:kern w:val="0"/>
          <w:sz w:val="18"/>
          <w:szCs w:val="18"/>
        </w:rPr>
        <w:t xml:space="preserve">Institute of Precision Medicine, The First Affiliated Hospital, Sun </w:t>
      </w:r>
      <w:proofErr w:type="spellStart"/>
      <w:r w:rsidRPr="006F150B">
        <w:rPr>
          <w:rFonts w:ascii="Times New Roman" w:eastAsia="宋体" w:hAnsi="Times New Roman" w:cs="Times New Roman"/>
          <w:kern w:val="0"/>
          <w:sz w:val="18"/>
          <w:szCs w:val="18"/>
        </w:rPr>
        <w:t>Yat-sen</w:t>
      </w:r>
      <w:proofErr w:type="spellEnd"/>
      <w:r w:rsidRPr="006F150B">
        <w:rPr>
          <w:rFonts w:ascii="Times New Roman" w:eastAsia="宋体" w:hAnsi="Times New Roman" w:cs="Times New Roman"/>
          <w:kern w:val="0"/>
          <w:sz w:val="18"/>
          <w:szCs w:val="18"/>
        </w:rPr>
        <w:t xml:space="preserve"> University, Guangzhou</w:t>
      </w:r>
      <w:r w:rsidRPr="006F150B">
        <w:rPr>
          <w:rFonts w:ascii="Times New Roman" w:eastAsia="宋体" w:hAnsi="Times New Roman" w:cs="Times New Roman"/>
          <w:kern w:val="0"/>
          <w:sz w:val="24"/>
          <w:szCs w:val="24"/>
          <w:lang w:eastAsia="en-US"/>
        </w:rPr>
        <w:t xml:space="preserve"> </w:t>
      </w:r>
      <w:r w:rsidRPr="006F150B">
        <w:rPr>
          <w:rFonts w:ascii="Times New Roman" w:eastAsia="宋体" w:hAnsi="Times New Roman" w:cs="Times New Roman"/>
          <w:kern w:val="0"/>
          <w:sz w:val="18"/>
          <w:szCs w:val="18"/>
        </w:rPr>
        <w:t>510080, China</w:t>
      </w:r>
    </w:p>
    <w:p w14:paraId="5D77DFFA" w14:textId="77777777" w:rsidR="006F150B" w:rsidRPr="006F150B" w:rsidRDefault="006F150B" w:rsidP="006F150B">
      <w:pPr>
        <w:autoSpaceDE w:val="0"/>
        <w:autoSpaceDN w:val="0"/>
        <w:adjustRightInd w:val="0"/>
        <w:snapToGrid w:val="0"/>
        <w:spacing w:line="240" w:lineRule="auto"/>
        <w:jc w:val="both"/>
        <w:outlineLvl w:val="0"/>
        <w:rPr>
          <w:rFonts w:ascii="Times New Roman" w:eastAsia="宋体" w:hAnsi="Times New Roman" w:cs="Times New Roman"/>
          <w:kern w:val="0"/>
          <w:sz w:val="18"/>
          <w:szCs w:val="18"/>
        </w:rPr>
      </w:pPr>
      <w:r w:rsidRPr="006F150B">
        <w:rPr>
          <w:rFonts w:ascii="Times New Roman" w:eastAsia="宋体" w:hAnsi="Times New Roman" w:cs="Times New Roman"/>
          <w:kern w:val="0"/>
          <w:sz w:val="18"/>
          <w:szCs w:val="18"/>
          <w:vertAlign w:val="superscript"/>
        </w:rPr>
        <w:t xml:space="preserve">c </w:t>
      </w:r>
      <w:bookmarkStart w:id="1" w:name="OLE_LINK6"/>
      <w:r w:rsidRPr="006F150B">
        <w:rPr>
          <w:rFonts w:ascii="Times New Roman" w:eastAsia="宋体" w:hAnsi="Times New Roman" w:cs="Times New Roman"/>
          <w:kern w:val="0"/>
          <w:sz w:val="18"/>
          <w:szCs w:val="18"/>
        </w:rPr>
        <w:t>Department of Anatomical and Cellular Pathology,</w:t>
      </w:r>
      <w:bookmarkStart w:id="2" w:name="OLE_LINK22"/>
      <w:bookmarkStart w:id="3" w:name="OLE_LINK8"/>
      <w:r w:rsidRPr="006F150B">
        <w:rPr>
          <w:rFonts w:ascii="Times New Roman" w:eastAsia="宋体" w:hAnsi="Times New Roman" w:cs="Times New Roman"/>
          <w:kern w:val="0"/>
          <w:sz w:val="18"/>
          <w:szCs w:val="18"/>
        </w:rPr>
        <w:t xml:space="preserve"> State Key Laboratory of Translational Oncology, Sir Y.K. Pao Cancer Center,</w:t>
      </w:r>
      <w:bookmarkEnd w:id="2"/>
      <w:r w:rsidRPr="006F150B">
        <w:rPr>
          <w:rFonts w:ascii="Times New Roman" w:eastAsia="宋体" w:hAnsi="Times New Roman" w:cs="Times New Roman"/>
          <w:kern w:val="0"/>
          <w:sz w:val="18"/>
          <w:szCs w:val="18"/>
        </w:rPr>
        <w:t xml:space="preserve"> Prince of Wales Hospital, The Chinese University of Hong Kong,</w:t>
      </w:r>
      <w:bookmarkEnd w:id="1"/>
      <w:bookmarkEnd w:id="3"/>
      <w:r w:rsidRPr="006F150B">
        <w:rPr>
          <w:rFonts w:ascii="Times New Roman" w:eastAsia="宋体" w:hAnsi="Times New Roman" w:cs="Times New Roman"/>
          <w:kern w:val="0"/>
          <w:sz w:val="18"/>
          <w:szCs w:val="18"/>
        </w:rPr>
        <w:t xml:space="preserve"> Hong Kong</w:t>
      </w:r>
      <w:r w:rsidRPr="006F150B">
        <w:rPr>
          <w:rFonts w:ascii="Times New Roman" w:eastAsia="宋体" w:hAnsi="Times New Roman" w:cs="Times New Roman" w:hint="eastAsia"/>
          <w:kern w:val="0"/>
          <w:sz w:val="18"/>
          <w:szCs w:val="18"/>
        </w:rPr>
        <w:t xml:space="preserve"> </w:t>
      </w:r>
      <w:r w:rsidRPr="006F150B">
        <w:rPr>
          <w:rFonts w:ascii="Times New Roman" w:eastAsia="宋体" w:hAnsi="Times New Roman" w:cs="Times New Roman"/>
          <w:kern w:val="0"/>
          <w:sz w:val="18"/>
          <w:szCs w:val="18"/>
        </w:rPr>
        <w:t>999077, China</w:t>
      </w:r>
    </w:p>
    <w:p w14:paraId="5AD87095" w14:textId="77777777" w:rsidR="006F150B" w:rsidRPr="006F150B" w:rsidRDefault="006F150B" w:rsidP="006F150B">
      <w:pPr>
        <w:autoSpaceDE w:val="0"/>
        <w:autoSpaceDN w:val="0"/>
        <w:adjustRightInd w:val="0"/>
        <w:snapToGrid w:val="0"/>
        <w:spacing w:line="240" w:lineRule="auto"/>
        <w:jc w:val="both"/>
        <w:outlineLvl w:val="0"/>
        <w:rPr>
          <w:rFonts w:ascii="Times New Roman" w:eastAsia="宋体" w:hAnsi="Times New Roman" w:cs="Times New Roman"/>
          <w:kern w:val="0"/>
          <w:sz w:val="18"/>
          <w:szCs w:val="18"/>
        </w:rPr>
      </w:pPr>
      <w:r w:rsidRPr="006F150B">
        <w:rPr>
          <w:rFonts w:ascii="Times New Roman" w:eastAsia="宋体" w:hAnsi="Times New Roman" w:cs="Times New Roman"/>
          <w:kern w:val="0"/>
          <w:sz w:val="18"/>
          <w:szCs w:val="18"/>
          <w:vertAlign w:val="superscript"/>
        </w:rPr>
        <w:t xml:space="preserve">d </w:t>
      </w:r>
      <w:r w:rsidRPr="006F150B">
        <w:rPr>
          <w:rFonts w:ascii="Times New Roman" w:eastAsia="宋体" w:hAnsi="Times New Roman" w:cs="Times New Roman"/>
          <w:kern w:val="0"/>
          <w:sz w:val="18"/>
          <w:szCs w:val="18"/>
        </w:rPr>
        <w:t xml:space="preserve">Department of Oncology, The First Affiliated Hospital, Sun </w:t>
      </w:r>
      <w:proofErr w:type="spellStart"/>
      <w:r w:rsidRPr="006F150B">
        <w:rPr>
          <w:rFonts w:ascii="Times New Roman" w:eastAsia="宋体" w:hAnsi="Times New Roman" w:cs="Times New Roman"/>
          <w:kern w:val="0"/>
          <w:sz w:val="18"/>
          <w:szCs w:val="18"/>
        </w:rPr>
        <w:t>Yat-sen</w:t>
      </w:r>
      <w:proofErr w:type="spellEnd"/>
      <w:r w:rsidRPr="006F150B">
        <w:rPr>
          <w:rFonts w:ascii="Times New Roman" w:eastAsia="宋体" w:hAnsi="Times New Roman" w:cs="Times New Roman"/>
          <w:kern w:val="0"/>
          <w:sz w:val="18"/>
          <w:szCs w:val="18"/>
        </w:rPr>
        <w:t xml:space="preserve"> University, Guangzhou</w:t>
      </w:r>
      <w:r w:rsidRPr="006F150B">
        <w:rPr>
          <w:rFonts w:ascii="Times New Roman" w:eastAsia="宋体" w:hAnsi="Times New Roman" w:cs="Times New Roman"/>
          <w:kern w:val="0"/>
          <w:sz w:val="24"/>
          <w:szCs w:val="24"/>
          <w:lang w:eastAsia="en-US"/>
        </w:rPr>
        <w:t xml:space="preserve"> </w:t>
      </w:r>
      <w:r w:rsidRPr="006F150B">
        <w:rPr>
          <w:rFonts w:ascii="Times New Roman" w:eastAsia="宋体" w:hAnsi="Times New Roman" w:cs="Times New Roman"/>
          <w:kern w:val="0"/>
          <w:sz w:val="18"/>
          <w:szCs w:val="18"/>
        </w:rPr>
        <w:t>510080, China</w:t>
      </w:r>
    </w:p>
    <w:p w14:paraId="3C63DA26" w14:textId="77777777" w:rsidR="006F150B" w:rsidRPr="006F150B" w:rsidRDefault="006F150B" w:rsidP="006F150B">
      <w:pPr>
        <w:autoSpaceDE w:val="0"/>
        <w:autoSpaceDN w:val="0"/>
        <w:adjustRightInd w:val="0"/>
        <w:snapToGrid w:val="0"/>
        <w:spacing w:line="240" w:lineRule="auto"/>
        <w:jc w:val="both"/>
        <w:outlineLvl w:val="0"/>
        <w:rPr>
          <w:rFonts w:ascii="Times New Roman" w:eastAsia="宋体" w:hAnsi="Times New Roman" w:cs="Times New Roman"/>
          <w:kern w:val="0"/>
          <w:sz w:val="18"/>
          <w:szCs w:val="18"/>
        </w:rPr>
      </w:pPr>
      <w:r w:rsidRPr="006F150B">
        <w:rPr>
          <w:rFonts w:ascii="Times New Roman" w:eastAsia="宋体" w:hAnsi="Times New Roman" w:cs="Times New Roman"/>
          <w:kern w:val="0"/>
          <w:sz w:val="18"/>
          <w:szCs w:val="18"/>
          <w:vertAlign w:val="superscript"/>
        </w:rPr>
        <w:t xml:space="preserve">e </w:t>
      </w:r>
      <w:r w:rsidRPr="006F150B">
        <w:rPr>
          <w:rFonts w:ascii="Times New Roman" w:eastAsia="宋体" w:hAnsi="Times New Roman" w:cs="Times New Roman"/>
          <w:kern w:val="0"/>
          <w:sz w:val="18"/>
          <w:szCs w:val="18"/>
        </w:rPr>
        <w:t>Department of Medicine and Therapeutics</w:t>
      </w:r>
      <w:r w:rsidRPr="006F150B">
        <w:rPr>
          <w:rFonts w:ascii="Times New Roman" w:eastAsia="宋体" w:hAnsi="Times New Roman" w:cs="Times New Roman" w:hint="eastAsia"/>
          <w:kern w:val="0"/>
          <w:sz w:val="18"/>
          <w:szCs w:val="18"/>
        </w:rPr>
        <w:t>,</w:t>
      </w:r>
      <w:r w:rsidRPr="006F150B">
        <w:rPr>
          <w:rFonts w:ascii="Times New Roman" w:eastAsia="宋体" w:hAnsi="Times New Roman" w:cs="Times New Roman"/>
          <w:kern w:val="0"/>
          <w:sz w:val="18"/>
          <w:szCs w:val="18"/>
        </w:rPr>
        <w:t xml:space="preserve"> Institute of Digestive Disease, State Key Laboratory of Digestive Disease, The Chinese University of Hong Kong, Hong Kong 999077, China</w:t>
      </w:r>
    </w:p>
    <w:p w14:paraId="5DB4AB5C" w14:textId="77777777" w:rsidR="006F150B" w:rsidRPr="006F150B" w:rsidRDefault="006F150B" w:rsidP="006F150B">
      <w:pPr>
        <w:autoSpaceDE w:val="0"/>
        <w:autoSpaceDN w:val="0"/>
        <w:adjustRightInd w:val="0"/>
        <w:snapToGrid w:val="0"/>
        <w:spacing w:line="240" w:lineRule="auto"/>
        <w:jc w:val="both"/>
        <w:outlineLvl w:val="0"/>
        <w:rPr>
          <w:rFonts w:ascii="Times New Roman" w:eastAsia="宋体" w:hAnsi="Times New Roman" w:cs="Times New Roman"/>
          <w:kern w:val="0"/>
          <w:sz w:val="18"/>
          <w:szCs w:val="18"/>
        </w:rPr>
      </w:pPr>
    </w:p>
    <w:p w14:paraId="771ED42A" w14:textId="77777777" w:rsidR="006F150B" w:rsidRPr="006F150B" w:rsidRDefault="006F150B" w:rsidP="006F150B">
      <w:pPr>
        <w:autoSpaceDE w:val="0"/>
        <w:autoSpaceDN w:val="0"/>
        <w:adjustRightInd w:val="0"/>
        <w:snapToGrid w:val="0"/>
        <w:spacing w:line="240" w:lineRule="auto"/>
        <w:rPr>
          <w:rFonts w:ascii="Times New Roman" w:eastAsia="宋体" w:hAnsi="Times New Roman" w:cs="Times New Roman"/>
          <w:kern w:val="0"/>
          <w:sz w:val="18"/>
          <w:szCs w:val="18"/>
          <w:lang w:eastAsia="en-US"/>
        </w:rPr>
      </w:pPr>
      <w:r w:rsidRPr="006F150B">
        <w:rPr>
          <w:rFonts w:ascii="Times New Roman" w:eastAsia="宋体" w:hAnsi="Times New Roman" w:cs="Times New Roman"/>
          <w:kern w:val="0"/>
          <w:sz w:val="18"/>
          <w:szCs w:val="18"/>
          <w:vertAlign w:val="superscript"/>
          <w:lang w:eastAsia="en-US"/>
        </w:rPr>
        <w:t xml:space="preserve"># </w:t>
      </w:r>
      <w:r w:rsidRPr="006F150B">
        <w:rPr>
          <w:rFonts w:ascii="Times New Roman" w:eastAsia="宋体" w:hAnsi="Times New Roman" w:cs="Times New Roman"/>
          <w:kern w:val="0"/>
          <w:sz w:val="18"/>
          <w:szCs w:val="18"/>
          <w:lang w:eastAsia="en-US"/>
        </w:rPr>
        <w:t>These authors contributed equally.</w:t>
      </w:r>
    </w:p>
    <w:p w14:paraId="74BE571A" w14:textId="77777777" w:rsidR="006F150B" w:rsidRPr="006F150B" w:rsidRDefault="006F150B" w:rsidP="006F150B">
      <w:pPr>
        <w:autoSpaceDE w:val="0"/>
        <w:autoSpaceDN w:val="0"/>
        <w:adjustRightInd w:val="0"/>
        <w:snapToGrid w:val="0"/>
        <w:spacing w:line="240" w:lineRule="auto"/>
        <w:rPr>
          <w:rFonts w:ascii="Times New Roman" w:eastAsia="宋体" w:hAnsi="Times New Roman" w:cs="Times New Roman"/>
          <w:kern w:val="0"/>
          <w:sz w:val="18"/>
          <w:szCs w:val="18"/>
          <w:lang w:eastAsia="en-US"/>
        </w:rPr>
      </w:pPr>
      <w:r w:rsidRPr="006F150B">
        <w:rPr>
          <w:rFonts w:ascii="Times New Roman" w:eastAsia="宋体" w:hAnsi="Times New Roman" w:cs="Times New Roman"/>
          <w:kern w:val="0"/>
          <w:sz w:val="18"/>
          <w:szCs w:val="18"/>
          <w:lang w:eastAsia="en-US"/>
        </w:rPr>
        <w:t>*Corresponding authors.</w:t>
      </w:r>
    </w:p>
    <w:p w14:paraId="4520666C" w14:textId="77777777" w:rsidR="006F150B" w:rsidRPr="006F150B" w:rsidRDefault="006F150B" w:rsidP="006F150B">
      <w:pPr>
        <w:autoSpaceDE w:val="0"/>
        <w:autoSpaceDN w:val="0"/>
        <w:adjustRightInd w:val="0"/>
        <w:snapToGrid w:val="0"/>
        <w:spacing w:line="240" w:lineRule="auto"/>
        <w:jc w:val="both"/>
        <w:outlineLvl w:val="0"/>
        <w:rPr>
          <w:rFonts w:ascii="Times New Roman" w:eastAsia="宋体" w:hAnsi="Times New Roman" w:cs="Times New Roman"/>
          <w:kern w:val="0"/>
          <w:sz w:val="18"/>
          <w:szCs w:val="18"/>
        </w:rPr>
      </w:pPr>
      <w:r w:rsidRPr="006F150B">
        <w:rPr>
          <w:rFonts w:ascii="Times New Roman" w:eastAsia="宋体" w:hAnsi="Times New Roman" w:cs="Times New Roman"/>
          <w:i/>
          <w:iCs/>
          <w:kern w:val="0"/>
          <w:sz w:val="18"/>
          <w:szCs w:val="18"/>
          <w:lang w:eastAsia="en-US"/>
        </w:rPr>
        <w:t>E-mail addresses</w:t>
      </w:r>
      <w:bookmarkStart w:id="4" w:name="OLE_LINK20"/>
      <w:r w:rsidRPr="006F150B">
        <w:rPr>
          <w:rFonts w:ascii="Times New Roman" w:eastAsia="宋体" w:hAnsi="Times New Roman" w:cs="Times New Roman"/>
          <w:kern w:val="0"/>
          <w:sz w:val="18"/>
          <w:szCs w:val="18"/>
          <w:lang w:eastAsia="en-US"/>
        </w:rPr>
        <w:t xml:space="preserve">: </w:t>
      </w:r>
      <w:hyperlink r:id="rId8" w:history="1">
        <w:r w:rsidRPr="006F150B">
          <w:rPr>
            <w:rFonts w:ascii="Times New Roman" w:eastAsia="宋体" w:hAnsi="Times New Roman" w:cs="Times New Roman"/>
            <w:color w:val="0563C1"/>
            <w:kern w:val="0"/>
            <w:sz w:val="18"/>
            <w:szCs w:val="18"/>
            <w:u w:val="single"/>
            <w:lang w:eastAsia="en-US"/>
          </w:rPr>
          <w:t>lixiaox23@mail.sysu.edu.cn</w:t>
        </w:r>
      </w:hyperlink>
      <w:r w:rsidRPr="006F150B">
        <w:rPr>
          <w:rFonts w:ascii="Times New Roman" w:eastAsia="宋体" w:hAnsi="Times New Roman" w:cs="Times New Roman"/>
          <w:kern w:val="0"/>
          <w:sz w:val="18"/>
          <w:szCs w:val="18"/>
          <w:lang w:eastAsia="en-US"/>
        </w:rPr>
        <w:t xml:space="preserve"> (X. Li), </w:t>
      </w:r>
      <w:hyperlink r:id="rId9" w:history="1">
        <w:r w:rsidRPr="006F150B">
          <w:rPr>
            <w:rFonts w:ascii="Times New Roman" w:eastAsia="宋体" w:hAnsi="Times New Roman" w:cs="Times New Roman"/>
            <w:color w:val="0563C1"/>
            <w:kern w:val="0"/>
            <w:sz w:val="18"/>
            <w:szCs w:val="18"/>
            <w:u w:val="single"/>
            <w:lang w:eastAsia="en-US"/>
          </w:rPr>
          <w:t>junyu@cuhk.edu.hk</w:t>
        </w:r>
      </w:hyperlink>
      <w:bookmarkEnd w:id="4"/>
      <w:r w:rsidRPr="006F150B">
        <w:rPr>
          <w:rFonts w:ascii="Times New Roman" w:eastAsia="宋体" w:hAnsi="Times New Roman" w:cs="Times New Roman"/>
          <w:kern w:val="0"/>
          <w:sz w:val="18"/>
          <w:szCs w:val="18"/>
          <w:lang w:eastAsia="en-US"/>
        </w:rPr>
        <w:t xml:space="preserve"> </w:t>
      </w:r>
      <w:r w:rsidRPr="006F150B">
        <w:rPr>
          <w:rFonts w:ascii="Times New Roman" w:eastAsia="宋体" w:hAnsi="Times New Roman" w:cs="Times New Roman"/>
          <w:kern w:val="0"/>
          <w:sz w:val="18"/>
          <w:szCs w:val="18"/>
        </w:rPr>
        <w:t>(J. Yu).</w:t>
      </w:r>
    </w:p>
    <w:p w14:paraId="79690C5B" w14:textId="77777777" w:rsidR="00EA7923" w:rsidRPr="00EA7923" w:rsidRDefault="00EA7923" w:rsidP="00EA7923">
      <w:pPr>
        <w:autoSpaceDE w:val="0"/>
        <w:autoSpaceDN w:val="0"/>
        <w:adjustRightInd w:val="0"/>
        <w:snapToGrid w:val="0"/>
        <w:spacing w:line="240" w:lineRule="auto"/>
        <w:jc w:val="both"/>
        <w:outlineLvl w:val="0"/>
        <w:rPr>
          <w:rFonts w:ascii="Times New Roman" w:eastAsia="宋体" w:hAnsi="Times New Roman" w:cs="Times New Roman"/>
          <w:kern w:val="0"/>
          <w:sz w:val="18"/>
          <w:szCs w:val="18"/>
        </w:rPr>
      </w:pPr>
    </w:p>
    <w:p w14:paraId="096789F2" w14:textId="107BE131" w:rsidR="00B5561B" w:rsidRPr="00C07BB1" w:rsidRDefault="00B21C09" w:rsidP="00C07BB1">
      <w:pPr>
        <w:keepNext/>
        <w:keepLines/>
        <w:adjustRightInd w:val="0"/>
        <w:snapToGrid w:val="0"/>
        <w:spacing w:beforeLines="50" w:before="156" w:afterLines="50" w:after="156" w:line="240" w:lineRule="auto"/>
        <w:outlineLvl w:val="3"/>
        <w:rPr>
          <w:rFonts w:ascii="Times New Roman" w:eastAsia="宋体" w:hAnsi="Times New Roman" w:cs="Times New Roman"/>
          <w:b/>
          <w:bCs/>
        </w:rPr>
      </w:pPr>
      <w:r w:rsidRPr="00BF5950">
        <w:rPr>
          <w:rFonts w:ascii="Times New Roman" w:eastAsia="宋体" w:hAnsi="Times New Roman" w:cs="Times New Roman"/>
          <w:b/>
          <w:bCs/>
        </w:rPr>
        <w:t xml:space="preserve">S1. </w:t>
      </w:r>
      <w:r w:rsidR="00874CB9" w:rsidRPr="00BF5950">
        <w:rPr>
          <w:rFonts w:ascii="Times New Roman" w:eastAsia="宋体" w:hAnsi="Times New Roman" w:cs="Times New Roman"/>
          <w:b/>
          <w:bCs/>
        </w:rPr>
        <w:t>Methods</w:t>
      </w:r>
    </w:p>
    <w:p w14:paraId="6423B7D1" w14:textId="1ADF6242" w:rsidR="00B5561B" w:rsidRPr="00BF5950" w:rsidRDefault="00BF5950" w:rsidP="00BF5950">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BF5950">
        <w:rPr>
          <w:rFonts w:ascii="Times New Roman" w:eastAsia="宋体" w:hAnsi="Times New Roman" w:cs="Times New Roman"/>
          <w:i/>
          <w:iCs/>
        </w:rPr>
        <w:t>S1.1.</w:t>
      </w:r>
      <w:r w:rsidR="00B21C09" w:rsidRPr="00BF5950">
        <w:rPr>
          <w:rFonts w:ascii="Times New Roman" w:eastAsia="宋体" w:hAnsi="Times New Roman" w:cs="Times New Roman"/>
          <w:i/>
          <w:iCs/>
        </w:rPr>
        <w:t xml:space="preserve"> </w:t>
      </w:r>
      <w:proofErr w:type="spellStart"/>
      <w:r w:rsidR="00D5420C">
        <w:rPr>
          <w:rFonts w:ascii="Times New Roman" w:eastAsia="宋体" w:hAnsi="Times New Roman" w:cs="Times New Roman"/>
          <w:i/>
          <w:iCs/>
        </w:rPr>
        <w:t>sc</w:t>
      </w:r>
      <w:r w:rsidR="00874CB9" w:rsidRPr="00BF5950">
        <w:rPr>
          <w:rFonts w:ascii="Times New Roman" w:eastAsia="宋体" w:hAnsi="Times New Roman" w:cs="Times New Roman"/>
          <w:i/>
          <w:iCs/>
        </w:rPr>
        <w:t>RNA</w:t>
      </w:r>
      <w:proofErr w:type="spellEnd"/>
      <w:r w:rsidR="00874CB9" w:rsidRPr="00BF5950">
        <w:rPr>
          <w:rFonts w:ascii="Times New Roman" w:eastAsia="宋体" w:hAnsi="Times New Roman" w:cs="Times New Roman"/>
          <w:i/>
          <w:iCs/>
        </w:rPr>
        <w:t>-seq data processing and analysis</w:t>
      </w:r>
    </w:p>
    <w:p w14:paraId="13CE1010" w14:textId="53659D71" w:rsidR="00B5561B" w:rsidRPr="00BF5950" w:rsidRDefault="00874CB9" w:rsidP="00BF5950">
      <w:pPr>
        <w:spacing w:line="240" w:lineRule="auto"/>
        <w:ind w:firstLineChars="100" w:firstLine="210"/>
        <w:jc w:val="both"/>
        <w:rPr>
          <w:rFonts w:ascii="Times New Roman" w:hAnsi="Times New Roman" w:cs="Times New Roman"/>
          <w:color w:val="000000" w:themeColor="text1"/>
          <w:kern w:val="0"/>
          <w:lang w:val="en-GB"/>
        </w:rPr>
      </w:pPr>
      <w:r w:rsidRPr="00BF5950">
        <w:rPr>
          <w:rFonts w:ascii="Times New Roman" w:eastAsia="Helvetica Neue" w:hAnsi="Times New Roman" w:cs="Times New Roman"/>
          <w:color w:val="000000" w:themeColor="text1"/>
          <w:kern w:val="0"/>
          <w:lang w:val="en-GB"/>
        </w:rPr>
        <w:t xml:space="preserve">The raw </w:t>
      </w:r>
      <w:proofErr w:type="spellStart"/>
      <w:r w:rsidRPr="00BF5950">
        <w:rPr>
          <w:rFonts w:ascii="Times New Roman" w:eastAsia="Helvetica Neue" w:hAnsi="Times New Roman" w:cs="Times New Roman"/>
          <w:color w:val="000000" w:themeColor="text1"/>
          <w:kern w:val="0"/>
          <w:lang w:val="en-GB"/>
        </w:rPr>
        <w:t>scRNA-seq</w:t>
      </w:r>
      <w:proofErr w:type="spellEnd"/>
      <w:r w:rsidRPr="00BF5950">
        <w:rPr>
          <w:rFonts w:ascii="Times New Roman" w:eastAsia="Helvetica Neue" w:hAnsi="Times New Roman" w:cs="Times New Roman"/>
          <w:color w:val="000000" w:themeColor="text1"/>
          <w:kern w:val="0"/>
          <w:lang w:val="en-GB"/>
        </w:rPr>
        <w:t xml:space="preserve"> </w:t>
      </w:r>
      <w:proofErr w:type="spellStart"/>
      <w:r w:rsidRPr="00BF5950">
        <w:rPr>
          <w:rFonts w:ascii="Times New Roman" w:eastAsia="Helvetica Neue" w:hAnsi="Times New Roman" w:cs="Times New Roman"/>
          <w:color w:val="000000" w:themeColor="text1"/>
          <w:kern w:val="0"/>
          <w:lang w:val="en-GB"/>
        </w:rPr>
        <w:t>fastq</w:t>
      </w:r>
      <w:proofErr w:type="spellEnd"/>
      <w:r w:rsidRPr="00BF5950">
        <w:rPr>
          <w:rFonts w:ascii="Times New Roman" w:eastAsia="Helvetica Neue" w:hAnsi="Times New Roman" w:cs="Times New Roman"/>
          <w:color w:val="000000" w:themeColor="text1"/>
          <w:kern w:val="0"/>
          <w:lang w:val="en-GB"/>
        </w:rPr>
        <w:t xml:space="preserve"> data were </w:t>
      </w:r>
      <w:proofErr w:type="spellStart"/>
      <w:r w:rsidRPr="00BF5950">
        <w:rPr>
          <w:rFonts w:ascii="Times New Roman" w:eastAsia="Helvetica Neue" w:hAnsi="Times New Roman" w:cs="Times New Roman"/>
          <w:color w:val="000000" w:themeColor="text1"/>
          <w:kern w:val="0"/>
          <w:lang w:val="en-GB"/>
        </w:rPr>
        <w:t>preprocessed</w:t>
      </w:r>
      <w:proofErr w:type="spellEnd"/>
      <w:r w:rsidRPr="00BF5950">
        <w:rPr>
          <w:rFonts w:ascii="Times New Roman" w:eastAsia="Helvetica Neue" w:hAnsi="Times New Roman" w:cs="Times New Roman"/>
          <w:color w:val="000000" w:themeColor="text1"/>
          <w:kern w:val="0"/>
          <w:lang w:val="en-GB"/>
        </w:rPr>
        <w:t xml:space="preserve"> by Cell Ranger pipelines for demultiplexing cellular barcodes, read alignment and generation of the gene-cell matrix (10</w:t>
      </w:r>
      <w:r w:rsidR="00D5420C" w:rsidRPr="00D5420C">
        <w:rPr>
          <w:rFonts w:ascii="Times New Roman" w:hAnsi="Times New Roman" w:cs="Times New Roman"/>
          <w:color w:val="000000" w:themeColor="text1"/>
          <w:kern w:val="0"/>
          <w:lang w:val="en-GB"/>
        </w:rPr>
        <w:t>×</w:t>
      </w:r>
      <w:r w:rsidRPr="00BF5950">
        <w:rPr>
          <w:rFonts w:ascii="Times New Roman" w:eastAsia="Helvetica Neue" w:hAnsi="Times New Roman" w:cs="Times New Roman"/>
          <w:color w:val="000000" w:themeColor="text1"/>
          <w:kern w:val="0"/>
          <w:lang w:val="en-GB"/>
        </w:rPr>
        <w:t xml:space="preserve"> Genomics, v5.0.1, GRCh38). To identify malignant cells, we applied </w:t>
      </w:r>
      <w:proofErr w:type="spellStart"/>
      <w:r w:rsidRPr="00BF5950">
        <w:rPr>
          <w:rFonts w:ascii="Times New Roman" w:eastAsia="Helvetica Neue" w:hAnsi="Times New Roman" w:cs="Times New Roman"/>
          <w:color w:val="000000" w:themeColor="text1"/>
          <w:kern w:val="0"/>
          <w:lang w:val="en-GB"/>
        </w:rPr>
        <w:t>inferCNV</w:t>
      </w:r>
      <w:proofErr w:type="spellEnd"/>
      <w:r w:rsidRPr="00BF5950">
        <w:rPr>
          <w:rFonts w:ascii="Times New Roman" w:eastAsia="Helvetica Neue" w:hAnsi="Times New Roman" w:cs="Times New Roman"/>
          <w:color w:val="000000" w:themeColor="text1"/>
          <w:kern w:val="0"/>
          <w:lang w:val="en-GB"/>
        </w:rPr>
        <w:t xml:space="preserve"> (https://github.com/broadinstitute/inferCNV, RRID: SCR_021140) to infer the large- scale somatic copy number variations (CNVs) from </w:t>
      </w:r>
      <w:proofErr w:type="spellStart"/>
      <w:r w:rsidRPr="00BF5950">
        <w:rPr>
          <w:rFonts w:ascii="Times New Roman" w:eastAsia="Helvetica Neue" w:hAnsi="Times New Roman" w:cs="Times New Roman"/>
          <w:color w:val="000000" w:themeColor="text1"/>
          <w:kern w:val="0"/>
          <w:lang w:val="en-GB"/>
        </w:rPr>
        <w:t>scRNA-seq</w:t>
      </w:r>
      <w:proofErr w:type="spellEnd"/>
      <w:r w:rsidRPr="00BF5950">
        <w:rPr>
          <w:rFonts w:ascii="Times New Roman" w:eastAsia="Helvetica Neue" w:hAnsi="Times New Roman" w:cs="Times New Roman"/>
          <w:color w:val="000000" w:themeColor="text1"/>
          <w:kern w:val="0"/>
          <w:lang w:val="en-GB"/>
        </w:rPr>
        <w:t xml:space="preserve"> data. The following gene set scores were calculated for each cell using </w:t>
      </w:r>
      <w:proofErr w:type="spellStart"/>
      <w:r w:rsidRPr="00BF5950">
        <w:rPr>
          <w:rFonts w:ascii="Times New Roman" w:eastAsia="Helvetica Neue" w:hAnsi="Times New Roman" w:cs="Times New Roman"/>
          <w:color w:val="000000" w:themeColor="text1"/>
          <w:kern w:val="0"/>
          <w:lang w:val="en-GB"/>
        </w:rPr>
        <w:t>UCell</w:t>
      </w:r>
      <w:proofErr w:type="spellEnd"/>
      <w:r w:rsidRPr="00BF5950">
        <w:rPr>
          <w:rFonts w:ascii="Times New Roman" w:eastAsia="Helvetica Neue" w:hAnsi="Times New Roman" w:cs="Times New Roman"/>
          <w:color w:val="000000" w:themeColor="text1"/>
          <w:kern w:val="0"/>
          <w:lang w:val="en-GB"/>
        </w:rPr>
        <w:t xml:space="preserve"> 2 package </w:t>
      </w:r>
      <w:r w:rsidRPr="00BF5950">
        <w:rPr>
          <w:rFonts w:ascii="Times New Roman" w:eastAsia="Helvetica Neue" w:hAnsi="Times New Roman" w:cs="Times New Roman"/>
          <w:color w:val="000000" w:themeColor="text1"/>
          <w:kern w:val="0"/>
          <w:lang w:val="en-GB"/>
        </w:rPr>
        <w:fldChar w:fldCharType="begin"/>
      </w:r>
      <w:r w:rsidRPr="00BF5950">
        <w:rPr>
          <w:rFonts w:ascii="Times New Roman" w:eastAsia="Helvetica Neue" w:hAnsi="Times New Roman" w:cs="Times New Roman"/>
          <w:color w:val="000000" w:themeColor="text1"/>
          <w:kern w:val="0"/>
          <w:lang w:val="en-GB"/>
        </w:rPr>
        <w:instrText xml:space="preserve"> ADDIN EN.CITE &lt;EndNote&gt;&lt;Cite&gt;&lt;Author&gt;Andreatta&lt;/Author&gt;&lt;Year&gt;2021&lt;/Year&gt;&lt;RecNum&gt;55&lt;/RecNum&gt;&lt;DisplayText&gt; [1]&lt;/DisplayText&gt;&lt;record&gt;&lt;rec-number&gt;55&lt;/rec-number&gt;&lt;foreign-keys&gt;&lt;key app="EN" db-id="aewzzfrfz9f2wpe0avp55x9yz29t5wx0vrae" timestamp="1724674650"&gt;55&lt;/key&gt;&lt;/foreign-keys&gt;&lt;ref-type name="Journal Article"&gt;17&lt;/ref-type&gt;&lt;contributors&gt;&lt;authors&gt;&lt;author&gt;Andreatta, M.&lt;/author&gt;&lt;author&gt;Carmona, S. J.&lt;/author&gt;&lt;/authors&gt;&lt;/contributors&gt;&lt;auth-address&gt;Ludwig Institute for Cancer Research, Lausanne Branch, and Department of Oncology, CHUV and University of Lausanne, Epalinges 1066, Switzerland.&amp;#xD;Swiss Institute of Bioinformatics, Lausanne, Switzerland.&lt;/auth-address&gt;&lt;titles&gt;&lt;title&gt;UCell: Robust and scalable single-cell gene signature scoring&lt;/title&gt;&lt;secondary-title&gt;Comput Struct Biotechnol J&lt;/secondary-title&gt;&lt;alt-title&gt;Computational and structural biotechnology journal&lt;/alt-title&gt;&lt;/titles&gt;&lt;periodical&gt;&lt;full-title&gt;Comput Struct Biotechnol J&lt;/full-title&gt;&lt;abbr-1&gt;Computational and structural biotechnology journal&lt;/abbr-1&gt;&lt;/periodical&gt;&lt;alt-periodical&gt;&lt;full-title&gt;Comput Struct Biotechnol J&lt;/full-title&gt;&lt;abbr-1&gt;Computational and structural biotechnology journal&lt;/abbr-1&gt;&lt;/alt-periodical&gt;&lt;pages&gt;3796-3798&lt;/pages&gt;&lt;volume&gt;19&lt;/volume&gt;&lt;edition&gt;2021/07/22&lt;/edition&gt;&lt;keywords&gt;&lt;keyword&gt;Cell type&lt;/keyword&gt;&lt;keyword&gt;Gene set enrichment&lt;/keyword&gt;&lt;keyword&gt;Gene signature&lt;/keyword&gt;&lt;keyword&gt;Module scoring&lt;/keyword&gt;&lt;keyword&gt;Single-cell&lt;/keyword&gt;&lt;keyword&gt;personal relationships that could have appeared to influence the work reported in&lt;/keyword&gt;&lt;keyword&gt;this paper.&lt;/keyword&gt;&lt;/keywords&gt;&lt;dates&gt;&lt;year&gt;2021&lt;/year&gt;&lt;/dates&gt;&lt;isbn&gt;2001-0370 (Print)&amp;#xD;2001-0370&lt;/isbn&gt;&lt;accession-num&gt;34285779&lt;/accession-num&gt;&lt;urls&gt;&lt;/urls&gt;&lt;custom2&gt;PMC8271111&lt;/custom2&gt;&lt;electronic-resource-num&gt;10.1016/j.csbj.2021.06.043&lt;/electronic-resource-num&gt;&lt;remote-database-provider&gt;NLM&lt;/remote-database-provider&gt;&lt;language&gt;eng&lt;/language&gt;&lt;/record&gt;&lt;/Cite&gt;&lt;/EndNote&gt;</w:instrText>
      </w:r>
      <w:r w:rsidRPr="00BF5950">
        <w:rPr>
          <w:rFonts w:ascii="Times New Roman" w:eastAsia="Helvetica Neue" w:hAnsi="Times New Roman" w:cs="Times New Roman"/>
          <w:color w:val="000000" w:themeColor="text1"/>
          <w:kern w:val="0"/>
          <w:lang w:val="en-GB"/>
        </w:rPr>
        <w:fldChar w:fldCharType="separate"/>
      </w:r>
      <w:r w:rsidRPr="00BF5950">
        <w:rPr>
          <w:rFonts w:ascii="Times New Roman" w:eastAsia="Helvetica Neue" w:hAnsi="Times New Roman" w:cs="Times New Roman"/>
          <w:color w:val="000000" w:themeColor="text1"/>
          <w:kern w:val="0"/>
          <w:lang w:val="en-GB"/>
        </w:rPr>
        <w:t xml:space="preserve"> [1]</w:t>
      </w:r>
      <w:r w:rsidRPr="00BF5950">
        <w:rPr>
          <w:rFonts w:ascii="Times New Roman" w:eastAsia="Helvetica Neue" w:hAnsi="Times New Roman" w:cs="Times New Roman"/>
          <w:color w:val="000000" w:themeColor="text1"/>
          <w:kern w:val="0"/>
          <w:lang w:val="en-GB"/>
        </w:rPr>
        <w:fldChar w:fldCharType="end"/>
      </w:r>
      <w:r w:rsidRPr="00BF5950">
        <w:rPr>
          <w:rFonts w:ascii="Times New Roman" w:eastAsia="Helvetica Neue" w:hAnsi="Times New Roman" w:cs="Times New Roman"/>
          <w:color w:val="000000" w:themeColor="text1"/>
          <w:kern w:val="0"/>
          <w:lang w:val="en-GB"/>
        </w:rPr>
        <w:t>:</w:t>
      </w:r>
      <w:r w:rsidR="00D5420C">
        <w:rPr>
          <w:rFonts w:ascii="Times New Roman" w:eastAsia="Helvetica Neue" w:hAnsi="Times New Roman" w:cs="Times New Roman"/>
          <w:color w:val="000000" w:themeColor="text1"/>
          <w:kern w:val="0"/>
          <w:lang w:val="en-GB"/>
        </w:rPr>
        <w:t xml:space="preserve"> </w:t>
      </w:r>
      <w:r w:rsidRPr="00BF5950">
        <w:rPr>
          <w:rFonts w:ascii="Times New Roman" w:eastAsia="Helvetica Neue" w:hAnsi="Times New Roman" w:cs="Times New Roman"/>
          <w:color w:val="000000" w:themeColor="text1"/>
          <w:kern w:val="0"/>
          <w:lang w:val="en-GB"/>
        </w:rPr>
        <w:t>angiogenesis signature is defined as the average expression of 36 genes obtained from Hallmark angiogenesis (</w:t>
      </w:r>
      <w:proofErr w:type="spellStart"/>
      <w:r w:rsidRPr="00BF5950">
        <w:rPr>
          <w:rFonts w:ascii="Times New Roman" w:eastAsia="Helvetica Neue" w:hAnsi="Times New Roman" w:cs="Times New Roman"/>
          <w:color w:val="000000" w:themeColor="text1"/>
          <w:kern w:val="0"/>
          <w:lang w:val="en-GB"/>
        </w:rPr>
        <w:t>MSigDB</w:t>
      </w:r>
      <w:proofErr w:type="spellEnd"/>
      <w:r w:rsidRPr="00BF5950">
        <w:rPr>
          <w:rFonts w:ascii="Times New Roman" w:eastAsia="Helvetica Neue" w:hAnsi="Times New Roman" w:cs="Times New Roman"/>
          <w:color w:val="000000" w:themeColor="text1"/>
          <w:kern w:val="0"/>
          <w:lang w:val="en-GB"/>
        </w:rPr>
        <w:t>) to assess the association with angiogenesis in IGF2BP2</w:t>
      </w:r>
      <w:r w:rsidRPr="009300E6">
        <w:rPr>
          <w:rFonts w:ascii="Times New Roman" w:eastAsia="Helvetica Neue" w:hAnsi="Times New Roman" w:cs="Times New Roman"/>
          <w:color w:val="000000" w:themeColor="text1"/>
          <w:kern w:val="0"/>
          <w:vertAlign w:val="superscript"/>
          <w:lang w:val="en-GB"/>
        </w:rPr>
        <w:t>+</w:t>
      </w:r>
      <w:r w:rsidRPr="00BF5950">
        <w:rPr>
          <w:rFonts w:ascii="Times New Roman" w:eastAsia="Helvetica Neue" w:hAnsi="Times New Roman" w:cs="Times New Roman"/>
          <w:color w:val="000000" w:themeColor="text1"/>
          <w:kern w:val="0"/>
          <w:lang w:val="en-GB"/>
        </w:rPr>
        <w:t xml:space="preserve"> </w:t>
      </w:r>
      <w:proofErr w:type="spellStart"/>
      <w:r w:rsidRPr="00BF5950">
        <w:rPr>
          <w:rFonts w:ascii="Times New Roman" w:eastAsia="Helvetica Neue" w:hAnsi="Times New Roman" w:cs="Times New Roman"/>
          <w:color w:val="000000" w:themeColor="text1"/>
          <w:kern w:val="0"/>
          <w:lang w:val="en-GB"/>
        </w:rPr>
        <w:t>tumor</w:t>
      </w:r>
      <w:proofErr w:type="spellEnd"/>
      <w:r w:rsidRPr="00BF5950">
        <w:rPr>
          <w:rFonts w:ascii="Times New Roman" w:eastAsia="Helvetica Neue" w:hAnsi="Times New Roman" w:cs="Times New Roman"/>
          <w:color w:val="000000" w:themeColor="text1"/>
          <w:kern w:val="0"/>
          <w:lang w:val="en-GB"/>
        </w:rPr>
        <w:t xml:space="preserve"> cells compared with IGF2BP2-tumor cells</w:t>
      </w:r>
      <w:r w:rsidRPr="00BF5950">
        <w:rPr>
          <w:rFonts w:ascii="Times New Roman" w:eastAsia="Helvetica Neue" w:hAnsi="Times New Roman" w:cs="Times New Roman"/>
          <w:color w:val="000000" w:themeColor="text1"/>
          <w:kern w:val="0"/>
          <w:lang w:val="en-GB"/>
        </w:rPr>
        <w:fldChar w:fldCharType="begin">
          <w:fldData xml:space="preserve">PEVuZE5vdGU+PENpdGU+PEF1dGhvcj5CZXJuaWVyLUxhdG1hbmk8L0F1dGhvcj48WWVhcj4yMDIy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</w:fldData>
        </w:fldChar>
      </w:r>
      <w:r w:rsidRPr="00BF5950">
        <w:rPr>
          <w:rFonts w:ascii="Times New Roman" w:eastAsia="Helvetica Neue" w:hAnsi="Times New Roman" w:cs="Times New Roman"/>
          <w:color w:val="000000" w:themeColor="text1"/>
          <w:kern w:val="0"/>
          <w:lang w:val="en-GB"/>
        </w:rPr>
        <w:instrText xml:space="preserve"> ADDIN EN.CITE </w:instrText>
      </w:r>
      <w:r w:rsidRPr="00BF5950">
        <w:rPr>
          <w:rFonts w:ascii="Times New Roman" w:eastAsia="Helvetica Neue" w:hAnsi="Times New Roman" w:cs="Times New Roman"/>
          <w:color w:val="000000" w:themeColor="text1"/>
          <w:kern w:val="0"/>
          <w:lang w:val="en-GB"/>
        </w:rPr>
        <w:fldChar w:fldCharType="begin">
          <w:fldData xml:space="preserve">PEVuZE5vdGU+PENpdGU+PEF1dGhvcj5CZXJuaWVyLUxhdG1hbmk8L0F1dGhvcj48WWVhcj4yMDIy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</w:fldData>
        </w:fldChar>
      </w:r>
      <w:r w:rsidRPr="00BF5950">
        <w:rPr>
          <w:rFonts w:ascii="Times New Roman" w:eastAsia="Helvetica Neue" w:hAnsi="Times New Roman" w:cs="Times New Roman"/>
          <w:color w:val="000000" w:themeColor="text1"/>
          <w:kern w:val="0"/>
          <w:lang w:val="en-GB"/>
        </w:rPr>
        <w:instrText xml:space="preserve"> ADDIN EN.CITE.DATA </w:instrText>
      </w:r>
      <w:r w:rsidRPr="00BF5950">
        <w:rPr>
          <w:rFonts w:ascii="Times New Roman" w:eastAsia="Helvetica Neue" w:hAnsi="Times New Roman" w:cs="Times New Roman"/>
          <w:color w:val="000000" w:themeColor="text1"/>
          <w:kern w:val="0"/>
          <w:lang w:val="en-GB"/>
        </w:rPr>
      </w:r>
      <w:r w:rsidRPr="00BF5950">
        <w:rPr>
          <w:rFonts w:ascii="Times New Roman" w:eastAsia="Helvetica Neue" w:hAnsi="Times New Roman" w:cs="Times New Roman"/>
          <w:color w:val="000000" w:themeColor="text1"/>
          <w:kern w:val="0"/>
          <w:lang w:val="en-GB"/>
        </w:rPr>
        <w:fldChar w:fldCharType="end"/>
      </w:r>
      <w:r w:rsidRPr="00BF5950">
        <w:rPr>
          <w:rFonts w:ascii="Times New Roman" w:eastAsia="Helvetica Neue" w:hAnsi="Times New Roman" w:cs="Times New Roman"/>
          <w:color w:val="000000" w:themeColor="text1"/>
          <w:kern w:val="0"/>
          <w:lang w:val="en-GB"/>
        </w:rPr>
      </w:r>
      <w:r w:rsidRPr="00BF5950">
        <w:rPr>
          <w:rFonts w:ascii="Times New Roman" w:eastAsia="Helvetica Neue" w:hAnsi="Times New Roman" w:cs="Times New Roman"/>
          <w:color w:val="000000" w:themeColor="text1"/>
          <w:kern w:val="0"/>
          <w:lang w:val="en-GB"/>
        </w:rPr>
        <w:fldChar w:fldCharType="separate"/>
      </w:r>
      <w:r w:rsidRPr="00BF5950">
        <w:rPr>
          <w:rFonts w:ascii="Times New Roman" w:eastAsia="Helvetica Neue" w:hAnsi="Times New Roman" w:cs="Times New Roman"/>
          <w:color w:val="000000" w:themeColor="text1"/>
          <w:kern w:val="0"/>
          <w:lang w:val="en-GB"/>
        </w:rPr>
        <w:t xml:space="preserve"> [2]</w:t>
      </w:r>
      <w:r w:rsidRPr="00BF5950">
        <w:rPr>
          <w:rFonts w:ascii="Times New Roman" w:eastAsia="Helvetica Neue" w:hAnsi="Times New Roman" w:cs="Times New Roman"/>
          <w:color w:val="000000" w:themeColor="text1"/>
          <w:kern w:val="0"/>
          <w:lang w:val="en-GB"/>
        </w:rPr>
        <w:fldChar w:fldCharType="end"/>
      </w:r>
      <w:r w:rsidRPr="00BF5950">
        <w:rPr>
          <w:rFonts w:ascii="Times New Roman" w:eastAsia="Helvetica Neue" w:hAnsi="Times New Roman" w:cs="Times New Roman"/>
          <w:color w:val="000000" w:themeColor="text1"/>
          <w:kern w:val="0"/>
          <w:lang w:val="en-GB"/>
        </w:rPr>
        <w:t>.</w:t>
      </w:r>
    </w:p>
    <w:p w14:paraId="634AED2F" w14:textId="214C1761" w:rsidR="00B5561B" w:rsidRPr="00BF5950" w:rsidRDefault="00BF5950" w:rsidP="00BF5950">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BF5950">
        <w:rPr>
          <w:rFonts w:ascii="Times New Roman" w:eastAsia="宋体" w:hAnsi="Times New Roman" w:cs="Times New Roman"/>
          <w:i/>
          <w:iCs/>
        </w:rPr>
        <w:t>S1.2.</w:t>
      </w:r>
      <w:r w:rsidR="00B21C09" w:rsidRPr="00BF5950">
        <w:rPr>
          <w:rFonts w:ascii="Times New Roman" w:eastAsia="宋体" w:hAnsi="Times New Roman" w:cs="Times New Roman"/>
        </w:rPr>
        <w:t xml:space="preserve"> </w:t>
      </w:r>
      <w:r w:rsidR="00874CB9" w:rsidRPr="00BF5950">
        <w:rPr>
          <w:rFonts w:ascii="Times New Roman" w:eastAsia="宋体" w:hAnsi="Times New Roman" w:cs="Times New Roman"/>
        </w:rPr>
        <w:t>In vitro</w:t>
      </w:r>
      <w:r w:rsidR="00874CB9" w:rsidRPr="00BF5950">
        <w:rPr>
          <w:rFonts w:ascii="Times New Roman" w:eastAsia="宋体" w:hAnsi="Times New Roman" w:cs="Times New Roman"/>
          <w:i/>
          <w:iCs/>
        </w:rPr>
        <w:t xml:space="preserve"> vascular permeability assay</w:t>
      </w:r>
    </w:p>
    <w:p w14:paraId="0064DC4B" w14:textId="0700E620" w:rsidR="00B5561B" w:rsidRPr="00BF5950" w:rsidRDefault="00874CB9" w:rsidP="00BF5950">
      <w:pPr>
        <w:spacing w:line="240" w:lineRule="auto"/>
        <w:ind w:firstLineChars="100" w:firstLine="210"/>
        <w:jc w:val="both"/>
        <w:rPr>
          <w:rFonts w:ascii="Times New Roman" w:hAnsi="Times New Roman" w:cs="Times New Roman"/>
        </w:rPr>
      </w:pPr>
      <w:proofErr w:type="spellStart"/>
      <w:r w:rsidRPr="00BF5950">
        <w:rPr>
          <w:rFonts w:ascii="Times New Roman" w:hAnsi="Times New Roman" w:cs="Times New Roman"/>
        </w:rPr>
        <w:t>Transwell</w:t>
      </w:r>
      <w:proofErr w:type="spellEnd"/>
      <w:r w:rsidRPr="00BF5950">
        <w:rPr>
          <w:rFonts w:ascii="Times New Roman" w:hAnsi="Times New Roman" w:cs="Times New Roman"/>
        </w:rPr>
        <w:t xml:space="preserve"> inserts (0.4 </w:t>
      </w:r>
      <w:proofErr w:type="spellStart"/>
      <w:r w:rsidRPr="00BF5950">
        <w:rPr>
          <w:rFonts w:ascii="Times New Roman" w:hAnsi="Times New Roman" w:cs="Times New Roman"/>
        </w:rPr>
        <w:t>μm</w:t>
      </w:r>
      <w:proofErr w:type="spellEnd"/>
      <w:r w:rsidRPr="00BF5950">
        <w:rPr>
          <w:rFonts w:ascii="Times New Roman" w:hAnsi="Times New Roman" w:cs="Times New Roman"/>
        </w:rPr>
        <w:t xml:space="preserve"> pore size, Corning, USA) were pre-coated with Matrigel for 30 min at 37 °C. HUVEC (1 </w:t>
      </w:r>
      <w:bookmarkStart w:id="5" w:name="OLE_LINK1"/>
      <w:r w:rsidRPr="00BF5950">
        <w:rPr>
          <w:rFonts w:ascii="Times New Roman" w:hAnsi="Times New Roman" w:cs="Times New Roman"/>
        </w:rPr>
        <w:t>×</w:t>
      </w:r>
      <w:bookmarkEnd w:id="5"/>
      <w:r w:rsidRPr="00BF5950">
        <w:rPr>
          <w:rFonts w:ascii="Times New Roman" w:hAnsi="Times New Roman" w:cs="Times New Roman"/>
        </w:rPr>
        <w:t> 10</w:t>
      </w:r>
      <w:r w:rsidRPr="00BF5950">
        <w:rPr>
          <w:rFonts w:ascii="Times New Roman" w:hAnsi="Times New Roman" w:cs="Times New Roman"/>
          <w:vertAlign w:val="superscript"/>
        </w:rPr>
        <w:t>5</w:t>
      </w:r>
      <w:r w:rsidRPr="00BF5950">
        <w:rPr>
          <w:rFonts w:ascii="Times New Roman" w:hAnsi="Times New Roman" w:cs="Times New Roman"/>
        </w:rPr>
        <w:t>) were seeded on the insert and cultured with endothelial cell medium mixed with indicated conditional medium (1:1) for 3 d at 37 °C, 5% CO</w:t>
      </w:r>
      <w:r w:rsidRPr="00BF5950">
        <w:rPr>
          <w:rFonts w:ascii="Times New Roman" w:hAnsi="Times New Roman" w:cs="Times New Roman"/>
          <w:vertAlign w:val="subscript"/>
        </w:rPr>
        <w:t>2</w:t>
      </w:r>
      <w:r w:rsidRPr="00BF5950">
        <w:rPr>
          <w:rFonts w:ascii="Times New Roman" w:hAnsi="Times New Roman" w:cs="Times New Roman"/>
        </w:rPr>
        <w:t>, until they reached the appropriate confluence, and then FITC-70 </w:t>
      </w:r>
      <w:proofErr w:type="spellStart"/>
      <w:r w:rsidRPr="00BF5950">
        <w:rPr>
          <w:rFonts w:ascii="Times New Roman" w:hAnsi="Times New Roman" w:cs="Times New Roman"/>
        </w:rPr>
        <w:t>kDa</w:t>
      </w:r>
      <w:proofErr w:type="spellEnd"/>
      <w:r w:rsidRPr="00BF5950">
        <w:rPr>
          <w:rFonts w:ascii="Times New Roman" w:hAnsi="Times New Roman" w:cs="Times New Roman"/>
        </w:rPr>
        <w:t xml:space="preserve"> dextran (</w:t>
      </w:r>
      <w:r w:rsidR="006F150B" w:rsidRPr="00BF5950">
        <w:rPr>
          <w:rFonts w:ascii="Times New Roman" w:hAnsi="Times New Roman" w:cs="Times New Roman"/>
        </w:rPr>
        <w:t>25 </w:t>
      </w:r>
      <w:proofErr w:type="spellStart"/>
      <w:r w:rsidR="006F150B" w:rsidRPr="00BF5950">
        <w:rPr>
          <w:rFonts w:ascii="Times New Roman" w:hAnsi="Times New Roman" w:cs="Times New Roman"/>
        </w:rPr>
        <w:t>mg</w:t>
      </w:r>
      <w:r w:rsidR="006F150B">
        <w:rPr>
          <w:rFonts w:ascii="Times New Roman" w:hAnsi="Times New Roman" w:cs="Times New Roman"/>
        </w:rPr>
        <w:t>∙</w:t>
      </w:r>
      <w:r w:rsidR="006F150B" w:rsidRPr="00BF5950">
        <w:rPr>
          <w:rFonts w:ascii="Times New Roman" w:hAnsi="Times New Roman" w:cs="Times New Roman"/>
        </w:rPr>
        <w:t>mL</w:t>
      </w:r>
      <w:proofErr w:type="spellEnd"/>
      <w:r w:rsidR="006F150B" w:rsidRPr="00D5420C">
        <w:rPr>
          <w:rFonts w:ascii="Times New Roman" w:hAnsi="Times New Roman" w:cs="Times New Roman"/>
          <w:vertAlign w:val="superscript"/>
        </w:rPr>
        <w:t>–1</w:t>
      </w:r>
      <w:r w:rsidR="006F150B">
        <w:rPr>
          <w:rFonts w:ascii="Times New Roman" w:hAnsi="Times New Roman" w:cs="Times New Roman" w:hint="eastAsia"/>
        </w:rPr>
        <w:t xml:space="preserve">; </w:t>
      </w:r>
      <w:proofErr w:type="spellStart"/>
      <w:r w:rsidR="001758C1" w:rsidRPr="001758C1">
        <w:rPr>
          <w:rFonts w:ascii="Times New Roman" w:hAnsi="Times New Roman" w:cs="Times New Roman" w:hint="eastAsia"/>
        </w:rPr>
        <w:t>MedChemExpress</w:t>
      </w:r>
      <w:proofErr w:type="spellEnd"/>
      <w:r w:rsidRPr="00BF5950">
        <w:rPr>
          <w:rFonts w:ascii="Times New Roman" w:hAnsi="Times New Roman" w:cs="Times New Roman"/>
        </w:rPr>
        <w:t xml:space="preserve">, </w:t>
      </w:r>
      <w:r w:rsidR="005101BD">
        <w:rPr>
          <w:rFonts w:ascii="Times New Roman" w:hAnsi="Times New Roman" w:cs="Times New Roman" w:hint="eastAsia"/>
        </w:rPr>
        <w:t>China</w:t>
      </w:r>
      <w:r w:rsidRPr="00BF5950">
        <w:rPr>
          <w:rFonts w:ascii="Times New Roman" w:hAnsi="Times New Roman" w:cs="Times New Roman"/>
        </w:rPr>
        <w:t xml:space="preserve">) was added to the insert. The medium in the bottom well was collected 30 min later and fluorescent content of the samples was measured at 492/520 nm absorption/emission wavelengths. </w:t>
      </w:r>
    </w:p>
    <w:p w14:paraId="3863E497" w14:textId="62E089EE" w:rsidR="00B5561B" w:rsidRPr="00BF5950" w:rsidRDefault="00BF5950" w:rsidP="00BF5950">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BF5950">
        <w:rPr>
          <w:rFonts w:ascii="Times New Roman" w:eastAsia="宋体" w:hAnsi="Times New Roman" w:cs="Times New Roman"/>
          <w:i/>
          <w:iCs/>
        </w:rPr>
        <w:t xml:space="preserve">S1.3. </w:t>
      </w:r>
      <w:r w:rsidR="00874CB9" w:rsidRPr="00BF5950">
        <w:rPr>
          <w:rFonts w:ascii="Times New Roman" w:eastAsia="宋体" w:hAnsi="Times New Roman" w:cs="Times New Roman"/>
          <w:i/>
          <w:iCs/>
        </w:rPr>
        <w:t>Microfluidic system and culture</w:t>
      </w:r>
    </w:p>
    <w:p w14:paraId="5C19EC08" w14:textId="6B9E5D0B" w:rsidR="00B5561B" w:rsidRPr="00BF5950" w:rsidRDefault="00874CB9" w:rsidP="00BF5950">
      <w:pPr>
        <w:spacing w:line="240" w:lineRule="auto"/>
        <w:ind w:firstLineChars="100" w:firstLine="210"/>
        <w:jc w:val="both"/>
        <w:rPr>
          <w:rFonts w:ascii="Times New Roman" w:hAnsi="Times New Roman" w:cs="Times New Roman"/>
        </w:rPr>
      </w:pPr>
      <w:r w:rsidRPr="00BF5950">
        <w:rPr>
          <w:rFonts w:ascii="Times New Roman" w:hAnsi="Times New Roman" w:cs="Times New Roman"/>
        </w:rPr>
        <w:t>Chips (</w:t>
      </w:r>
      <w:proofErr w:type="spellStart"/>
      <w:r w:rsidRPr="00BF5950">
        <w:rPr>
          <w:rFonts w:ascii="Times New Roman" w:hAnsi="Times New Roman" w:cs="Times New Roman"/>
        </w:rPr>
        <w:t>identX</w:t>
      </w:r>
      <w:proofErr w:type="spellEnd"/>
      <w:r w:rsidRPr="00BF5950">
        <w:rPr>
          <w:rFonts w:ascii="Times New Roman" w:hAnsi="Times New Roman" w:cs="Times New Roman"/>
        </w:rPr>
        <w:t xml:space="preserve"> 3) were purchased from AIM Biotech Pte. Ltd.</w:t>
      </w:r>
      <w:r w:rsidR="00316E30">
        <w:rPr>
          <w:rFonts w:ascii="Times New Roman" w:hAnsi="Times New Roman" w:cs="Times New Roman"/>
        </w:rPr>
        <w:t xml:space="preserve"> (</w:t>
      </w:r>
      <w:r w:rsidR="002F0FB4" w:rsidRPr="002F0FB4">
        <w:rPr>
          <w:rFonts w:ascii="Times New Roman" w:hAnsi="Times New Roman" w:cs="Times New Roman" w:hint="eastAsia"/>
        </w:rPr>
        <w:t>Singapore</w:t>
      </w:r>
      <w:r w:rsidR="00316E30">
        <w:rPr>
          <w:rFonts w:ascii="Times New Roman" w:hAnsi="Times New Roman" w:cs="Times New Roman"/>
        </w:rPr>
        <w:t>).</w:t>
      </w:r>
      <w:r w:rsidRPr="00BF5950">
        <w:rPr>
          <w:rFonts w:ascii="Times New Roman" w:hAnsi="Times New Roman" w:cs="Times New Roman"/>
        </w:rPr>
        <w:t xml:space="preserve"> Channel cross-sectional dimensions of gel channel are 1.30 mm (width) by 0.25 mm (height). Collagen type I (A1048301</w:t>
      </w:r>
      <w:r w:rsidR="006F150B">
        <w:rPr>
          <w:rFonts w:ascii="Times New Roman" w:hAnsi="Times New Roman" w:cs="Times New Roman"/>
        </w:rPr>
        <w:t>;</w:t>
      </w:r>
      <w:r w:rsidR="002F0FB4">
        <w:rPr>
          <w:rFonts w:ascii="Times New Roman" w:hAnsi="Times New Roman" w:cs="Times New Roman" w:hint="eastAsia"/>
        </w:rPr>
        <w:t xml:space="preserve"> </w:t>
      </w:r>
      <w:r w:rsidR="006F150B" w:rsidRPr="00BF5950">
        <w:rPr>
          <w:rFonts w:ascii="Times New Roman" w:hAnsi="Times New Roman" w:cs="Times New Roman"/>
        </w:rPr>
        <w:t xml:space="preserve">Gibco, </w:t>
      </w:r>
      <w:r w:rsidR="002F0FB4">
        <w:rPr>
          <w:rFonts w:ascii="Times New Roman" w:hAnsi="Times New Roman" w:cs="Times New Roman" w:hint="eastAsia"/>
        </w:rPr>
        <w:t>USA</w:t>
      </w:r>
      <w:r w:rsidRPr="00BF5950">
        <w:rPr>
          <w:rFonts w:ascii="Times New Roman" w:hAnsi="Times New Roman" w:cs="Times New Roman"/>
        </w:rPr>
        <w:t xml:space="preserve">) solution (2.0 </w:t>
      </w:r>
      <w:proofErr w:type="spellStart"/>
      <w:r w:rsidRPr="00BF5950">
        <w:rPr>
          <w:rFonts w:ascii="Times New Roman" w:hAnsi="Times New Roman" w:cs="Times New Roman"/>
        </w:rPr>
        <w:t>mg</w:t>
      </w:r>
      <w:r w:rsidR="00D5420C">
        <w:rPr>
          <w:rFonts w:ascii="Times New Roman" w:hAnsi="Times New Roman" w:cs="Times New Roman"/>
        </w:rPr>
        <w:t>∙</w:t>
      </w:r>
      <w:r w:rsidR="00D5420C" w:rsidRPr="00BF5950">
        <w:rPr>
          <w:rFonts w:ascii="Times New Roman" w:hAnsi="Times New Roman" w:cs="Times New Roman"/>
        </w:rPr>
        <w:t>mL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with phosphate-buffered saline (PBS; Gibco) and NaOH is injected into the gel regions of the device using a 10 mL pipette and incubated for 30 min to form a hydrogel. When the gel is polymerized, endothelial cell medium is immediately pipetted into the channels to prevent dehydration of the gel.</w:t>
      </w:r>
    </w:p>
    <w:p w14:paraId="6980DFD2" w14:textId="0EF9B0EB" w:rsidR="00B5561B" w:rsidRPr="00BF5950" w:rsidRDefault="00BF5950" w:rsidP="00BF5950">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BF5950">
        <w:rPr>
          <w:rFonts w:ascii="Times New Roman" w:eastAsia="宋体" w:hAnsi="Times New Roman" w:cs="Times New Roman"/>
          <w:i/>
          <w:iCs/>
        </w:rPr>
        <w:t xml:space="preserve">S1.4. </w:t>
      </w:r>
      <w:r w:rsidR="00874CB9" w:rsidRPr="00BF5950">
        <w:rPr>
          <w:rFonts w:ascii="Times New Roman" w:eastAsia="宋体" w:hAnsi="Times New Roman" w:cs="Times New Roman"/>
          <w:i/>
          <w:iCs/>
        </w:rPr>
        <w:t>Tumor spheroid generation</w:t>
      </w:r>
    </w:p>
    <w:p w14:paraId="6E5F9429" w14:textId="1AED1AF0" w:rsidR="00B5561B" w:rsidRPr="00BF5950" w:rsidRDefault="00874CB9" w:rsidP="00BF5950">
      <w:pPr>
        <w:spacing w:line="240" w:lineRule="auto"/>
        <w:ind w:firstLineChars="100" w:firstLine="210"/>
        <w:jc w:val="both"/>
        <w:rPr>
          <w:rFonts w:ascii="Times New Roman" w:hAnsi="Times New Roman" w:cs="Times New Roman"/>
        </w:rPr>
      </w:pPr>
      <w:r w:rsidRPr="00BF5950">
        <w:rPr>
          <w:rFonts w:ascii="Times New Roman" w:hAnsi="Times New Roman" w:cs="Times New Roman"/>
        </w:rPr>
        <w:t>DLD-1 or HCT116 were seeded in non-adherent 96-well plates pre-coated with 0.5% agarose at 100 to 200 cells per well. The spheroids were grown at 37</w:t>
      </w:r>
      <w:r w:rsidR="00D5420C">
        <w:rPr>
          <w:rFonts w:ascii="Times New Roman" w:hAnsi="Times New Roman" w:cs="Times New Roman"/>
        </w:rPr>
        <w:t xml:space="preserve"> </w:t>
      </w:r>
      <w:r w:rsidRPr="00BF5950">
        <w:rPr>
          <w:rFonts w:ascii="Times New Roman" w:hAnsi="Times New Roman" w:cs="Times New Roman"/>
        </w:rPr>
        <w:t>˚C for up to 2 d in a humidified atmosphere with 5% CO</w:t>
      </w:r>
      <w:r w:rsidRPr="00BF5950">
        <w:rPr>
          <w:rFonts w:ascii="Times New Roman" w:hAnsi="Times New Roman" w:cs="Times New Roman"/>
          <w:vertAlign w:val="subscript"/>
        </w:rPr>
        <w:t>2</w:t>
      </w:r>
      <w:r w:rsidRPr="00BF5950">
        <w:rPr>
          <w:rFonts w:ascii="Times New Roman" w:hAnsi="Times New Roman" w:cs="Times New Roman"/>
        </w:rPr>
        <w:t>. To collect spheroids, the media containing the spheroids were transferred to a 15 mL conical tube, then washed twice with PBS, and centrifuged at 600 rpm for 5 min.</w:t>
      </w:r>
    </w:p>
    <w:p w14:paraId="63C3DDC8" w14:textId="741AB3C1" w:rsidR="00B5561B" w:rsidRPr="00BF5950" w:rsidRDefault="00BF5950" w:rsidP="00BF5950">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BF5950">
        <w:rPr>
          <w:rFonts w:ascii="Times New Roman" w:eastAsia="宋体" w:hAnsi="Times New Roman" w:cs="Times New Roman"/>
          <w:i/>
          <w:iCs/>
        </w:rPr>
        <w:t>S1.5.</w:t>
      </w:r>
      <w:r w:rsidRPr="00BF5950">
        <w:rPr>
          <w:rFonts w:ascii="Times New Roman" w:eastAsia="宋体" w:hAnsi="Times New Roman" w:cs="Times New Roman"/>
        </w:rPr>
        <w:t xml:space="preserve"> </w:t>
      </w:r>
      <w:r w:rsidR="00874CB9" w:rsidRPr="00BF5950">
        <w:rPr>
          <w:rFonts w:ascii="Times New Roman" w:eastAsia="宋体" w:hAnsi="Times New Roman" w:cs="Times New Roman"/>
        </w:rPr>
        <w:t>In vitro</w:t>
      </w:r>
      <w:r w:rsidR="00874CB9" w:rsidRPr="00BF5950">
        <w:rPr>
          <w:rFonts w:ascii="Times New Roman" w:eastAsia="宋体" w:hAnsi="Times New Roman" w:cs="Times New Roman"/>
          <w:i/>
          <w:iCs/>
        </w:rPr>
        <w:t xml:space="preserve"> model of tumor cell intravasation assay</w:t>
      </w:r>
    </w:p>
    <w:p w14:paraId="28DC9104" w14:textId="222FB676" w:rsidR="00B5561B" w:rsidRPr="00C07BB1"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 xml:space="preserve">200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collagen gel solution at 2.0 </w:t>
      </w:r>
      <w:proofErr w:type="spellStart"/>
      <w:r w:rsidRPr="00BF5950">
        <w:rPr>
          <w:rFonts w:ascii="Times New Roman" w:hAnsi="Times New Roman" w:cs="Times New Roman"/>
        </w:rPr>
        <w:t>mg</w:t>
      </w:r>
      <w:r w:rsidR="00D5420C">
        <w:rPr>
          <w:rFonts w:ascii="Times New Roman" w:hAnsi="Times New Roman" w:cs="Times New Roman"/>
        </w:rPr>
        <w:t>∙</w:t>
      </w:r>
      <w:r w:rsidR="00D5420C" w:rsidRPr="00BF5950">
        <w:rPr>
          <w:rFonts w:ascii="Times New Roman" w:hAnsi="Times New Roman" w:cs="Times New Roman"/>
        </w:rPr>
        <w:t>mL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and pH 7.4 was prepared on ice with 140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type I collagen (3 </w:t>
      </w:r>
      <w:proofErr w:type="spellStart"/>
      <w:r w:rsidRPr="00BF5950">
        <w:rPr>
          <w:rFonts w:ascii="Times New Roman" w:hAnsi="Times New Roman" w:cs="Times New Roman"/>
        </w:rPr>
        <w:t>mg</w:t>
      </w:r>
      <w:r w:rsidR="00D5420C">
        <w:rPr>
          <w:rFonts w:ascii="Times New Roman" w:hAnsi="Times New Roman" w:cs="Times New Roman"/>
        </w:rPr>
        <w:t>∙</w:t>
      </w:r>
      <w:r w:rsidR="00D5420C" w:rsidRPr="00BF5950">
        <w:rPr>
          <w:rFonts w:ascii="Times New Roman" w:hAnsi="Times New Roman" w:cs="Times New Roman"/>
        </w:rPr>
        <w:t>mL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A1048301</w:t>
      </w:r>
      <w:r w:rsidR="002F0FB4">
        <w:rPr>
          <w:rFonts w:ascii="Times New Roman" w:hAnsi="Times New Roman" w:cs="Times New Roman" w:hint="eastAsia"/>
        </w:rPr>
        <w:t>,</w:t>
      </w:r>
      <w:r w:rsidR="006F150B" w:rsidRPr="006F150B">
        <w:rPr>
          <w:rFonts w:ascii="Times New Roman" w:hAnsi="Times New Roman" w:cs="Times New Roman"/>
        </w:rPr>
        <w:t xml:space="preserve"> </w:t>
      </w:r>
      <w:r w:rsidR="006F150B" w:rsidRPr="00BF5950">
        <w:rPr>
          <w:rFonts w:ascii="Times New Roman" w:hAnsi="Times New Roman" w:cs="Times New Roman"/>
        </w:rPr>
        <w:t>Gibco</w:t>
      </w:r>
      <w:r w:rsidRPr="00BF5950">
        <w:rPr>
          <w:rFonts w:ascii="Times New Roman" w:hAnsi="Times New Roman" w:cs="Times New Roman"/>
        </w:rPr>
        <w:t xml:space="preserve">), 20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PBS, 10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NaOH (0.5 </w:t>
      </w:r>
      <w:proofErr w:type="spellStart"/>
      <w:r w:rsidR="00D5420C">
        <w:rPr>
          <w:rFonts w:ascii="Times New Roman" w:hAnsi="Times New Roman" w:cs="Times New Roman" w:hint="eastAsia"/>
        </w:rPr>
        <w:t>mol</w:t>
      </w:r>
      <w:r w:rsidR="00D5420C">
        <w:rPr>
          <w:rFonts w:ascii="Times New Roman" w:hAnsi="Times New Roman" w:cs="Times New Roman"/>
        </w:rPr>
        <w:t>∙</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and 30 mL cell suspension medium with 30–50 tumor spheroids. Spheroid-containing collagen gel solution was then pipetted into the central gel region at low pressure to avoid spillage into </w:t>
      </w:r>
      <w:r w:rsidRPr="00BF5950">
        <w:rPr>
          <w:rFonts w:ascii="Times New Roman" w:hAnsi="Times New Roman" w:cs="Times New Roman"/>
        </w:rPr>
        <w:lastRenderedPageBreak/>
        <w:t>the side channels. Once in place, collagen gel solution was kept in a humidity box at 37</w:t>
      </w:r>
      <w:r w:rsidR="00D5420C">
        <w:rPr>
          <w:rFonts w:ascii="Times New Roman" w:hAnsi="Times New Roman" w:cs="Times New Roman"/>
        </w:rPr>
        <w:t xml:space="preserve"> </w:t>
      </w:r>
      <w:proofErr w:type="spellStart"/>
      <w:r w:rsidRPr="00BF5950">
        <w:rPr>
          <w:rFonts w:ascii="Times New Roman" w:hAnsi="Times New Roman" w:cs="Times New Roman"/>
          <w:vertAlign w:val="superscript"/>
        </w:rPr>
        <w:t>o</w:t>
      </w:r>
      <w:r w:rsidRPr="00BF5950">
        <w:rPr>
          <w:rFonts w:ascii="Times New Roman" w:hAnsi="Times New Roman" w:cs="Times New Roman"/>
        </w:rPr>
        <w:t>C</w:t>
      </w:r>
      <w:proofErr w:type="spellEnd"/>
      <w:r w:rsidRPr="00BF5950">
        <w:rPr>
          <w:rFonts w:ascii="Times New Roman" w:hAnsi="Times New Roman" w:cs="Times New Roman"/>
        </w:rPr>
        <w:t xml:space="preserve"> for 40 min to allow gel polymerization. HUVEC cell suspension (4</w:t>
      </w:r>
      <w:r w:rsidR="00D5420C">
        <w:rPr>
          <w:rFonts w:ascii="Times New Roman" w:hAnsi="Times New Roman" w:cs="Times New Roman"/>
        </w:rPr>
        <w:t xml:space="preserve"> </w:t>
      </w:r>
      <w:r w:rsidR="00D5420C" w:rsidRPr="00D5420C">
        <w:rPr>
          <w:rFonts w:ascii="Times New Roman" w:hAnsi="Times New Roman" w:cs="Times New Roman"/>
        </w:rPr>
        <w:t>×</w:t>
      </w:r>
      <w:r w:rsidR="00D5420C">
        <w:rPr>
          <w:rFonts w:ascii="Times New Roman" w:hAnsi="Times New Roman" w:cs="Times New Roman"/>
        </w:rPr>
        <w:t xml:space="preserve"> </w:t>
      </w:r>
      <w:r w:rsidRPr="00BF5950">
        <w:rPr>
          <w:rFonts w:ascii="Times New Roman" w:hAnsi="Times New Roman" w:cs="Times New Roman"/>
        </w:rPr>
        <w:t>10</w:t>
      </w:r>
      <w:r w:rsidRPr="00BF5950">
        <w:rPr>
          <w:rFonts w:ascii="Times New Roman" w:hAnsi="Times New Roman" w:cs="Times New Roman"/>
          <w:vertAlign w:val="superscript"/>
        </w:rPr>
        <w:t>4</w:t>
      </w:r>
      <w:r w:rsidRPr="00BF5950">
        <w:rPr>
          <w:rFonts w:ascii="Times New Roman" w:hAnsi="Times New Roman" w:cs="Times New Roman"/>
        </w:rPr>
        <w:t xml:space="preserve"> cells), labeled with </w:t>
      </w:r>
      <w:proofErr w:type="spellStart"/>
      <w:r w:rsidRPr="00BF5950">
        <w:rPr>
          <w:rFonts w:ascii="Times New Roman" w:hAnsi="Times New Roman" w:cs="Times New Roman"/>
        </w:rPr>
        <w:t>CellTracker</w:t>
      </w:r>
      <w:proofErr w:type="spellEnd"/>
      <w:r w:rsidRPr="00BF5950">
        <w:rPr>
          <w:rFonts w:ascii="Times New Roman" w:hAnsi="Times New Roman" w:cs="Times New Roman"/>
        </w:rPr>
        <w:t xml:space="preserve"> (C34565</w:t>
      </w:r>
      <w:r w:rsidR="002F0FB4">
        <w:rPr>
          <w:rFonts w:ascii="Times New Roman" w:hAnsi="Times New Roman" w:cs="Times New Roman" w:hint="eastAsia"/>
        </w:rPr>
        <w:t>,</w:t>
      </w:r>
      <w:r w:rsidR="006F150B" w:rsidRPr="006F150B">
        <w:rPr>
          <w:rFonts w:ascii="Times New Roman" w:hAnsi="Times New Roman" w:cs="Times New Roman"/>
        </w:rPr>
        <w:t xml:space="preserve"> </w:t>
      </w:r>
      <w:r w:rsidR="006F150B" w:rsidRPr="00BF5950">
        <w:rPr>
          <w:rFonts w:ascii="Times New Roman" w:hAnsi="Times New Roman" w:cs="Times New Roman"/>
        </w:rPr>
        <w:t>Invitrogen,</w:t>
      </w:r>
      <w:r w:rsidR="002F0FB4">
        <w:rPr>
          <w:rFonts w:ascii="Times New Roman" w:hAnsi="Times New Roman" w:cs="Times New Roman" w:hint="eastAsia"/>
        </w:rPr>
        <w:t xml:space="preserve"> USA</w:t>
      </w:r>
      <w:r w:rsidRPr="00BF5950">
        <w:rPr>
          <w:rFonts w:ascii="Times New Roman" w:hAnsi="Times New Roman" w:cs="Times New Roman"/>
        </w:rPr>
        <w:t>), was subsequently introduced to respective media channels. After 1–2 h, HUVECs attached to the endothelial cell growth channel and formed a semi-confluent monolayer on the coverslip bottom substrate and onto the gel surface. After 3</w:t>
      </w:r>
      <w:r w:rsidR="00D5420C">
        <w:rPr>
          <w:rFonts w:ascii="Times New Roman" w:hAnsi="Times New Roman" w:cs="Times New Roman"/>
        </w:rPr>
        <w:t>–</w:t>
      </w:r>
      <w:r w:rsidRPr="00BF5950">
        <w:rPr>
          <w:rFonts w:ascii="Times New Roman" w:hAnsi="Times New Roman" w:cs="Times New Roman"/>
        </w:rPr>
        <w:t>5 days, all cells in the device were washed with PBS and later fixed with 4% paraformaldehyde for 15 min. Cell nuclei were stained with DAPI (Invitrogen) at 1:1000 dilution. All images were obtained using a confocal microscope (Olympus FV3000).</w:t>
      </w:r>
    </w:p>
    <w:p w14:paraId="30B4029F" w14:textId="6B701C8A" w:rsidR="00B5561B" w:rsidRPr="00BF5950" w:rsidRDefault="00BF5950" w:rsidP="00C07BB1">
      <w:pPr>
        <w:keepNext/>
        <w:keepLines/>
        <w:adjustRightInd w:val="0"/>
        <w:snapToGrid w:val="0"/>
        <w:spacing w:beforeLines="50" w:before="156" w:afterLines="50" w:after="156" w:line="240" w:lineRule="auto"/>
        <w:outlineLvl w:val="3"/>
        <w:rPr>
          <w:rFonts w:ascii="Times New Roman" w:hAnsi="Times New Roman" w:cs="Times New Roman"/>
          <w:b/>
          <w:bCs/>
        </w:rPr>
      </w:pPr>
      <w:r w:rsidRPr="00C07BB1">
        <w:rPr>
          <w:rFonts w:ascii="Times New Roman" w:eastAsia="宋体" w:hAnsi="Times New Roman" w:cs="Times New Roman"/>
          <w:i/>
          <w:iCs/>
        </w:rPr>
        <w:t>S1.6.</w:t>
      </w:r>
      <w:r w:rsidR="00B21C09" w:rsidRPr="00C07BB1">
        <w:rPr>
          <w:rFonts w:ascii="Times New Roman" w:eastAsia="宋体" w:hAnsi="Times New Roman" w:cs="Times New Roman"/>
          <w:i/>
          <w:iCs/>
        </w:rPr>
        <w:t xml:space="preserve"> </w:t>
      </w:r>
      <w:r w:rsidR="00874CB9" w:rsidRPr="00C07BB1">
        <w:rPr>
          <w:rFonts w:ascii="Times New Roman" w:eastAsia="宋体" w:hAnsi="Times New Roman" w:cs="Times New Roman"/>
          <w:i/>
          <w:iCs/>
        </w:rPr>
        <w:t>Tumor trans-endothelial migration assay</w:t>
      </w:r>
    </w:p>
    <w:p w14:paraId="09227A10" w14:textId="36B488FB" w:rsidR="00B5561B" w:rsidRPr="00C07BB1"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5 × 10</w:t>
      </w:r>
      <w:r w:rsidRPr="00BF5950">
        <w:rPr>
          <w:rFonts w:ascii="Times New Roman" w:hAnsi="Times New Roman" w:cs="Times New Roman"/>
          <w:vertAlign w:val="superscript"/>
        </w:rPr>
        <w:t>4</w:t>
      </w:r>
      <w:r w:rsidRPr="00BF5950">
        <w:rPr>
          <w:rFonts w:ascii="Times New Roman" w:hAnsi="Times New Roman" w:cs="Times New Roman"/>
        </w:rPr>
        <w:t xml:space="preserve"> HUVEC were seeded on the upper surface of a </w:t>
      </w:r>
      <w:proofErr w:type="spellStart"/>
      <w:r w:rsidRPr="00BF5950">
        <w:rPr>
          <w:rFonts w:ascii="Times New Roman" w:hAnsi="Times New Roman" w:cs="Times New Roman"/>
        </w:rPr>
        <w:t>transwell</w:t>
      </w:r>
      <w:proofErr w:type="spellEnd"/>
      <w:r w:rsidRPr="00BF5950">
        <w:rPr>
          <w:rFonts w:ascii="Times New Roman" w:hAnsi="Times New Roman" w:cs="Times New Roman"/>
        </w:rPr>
        <w:t xml:space="preserve"> insert coated with type I collagen and cultured for 48</w:t>
      </w:r>
      <w:r w:rsidR="00D5420C">
        <w:rPr>
          <w:rFonts w:ascii="Times New Roman" w:hAnsi="Times New Roman" w:cs="Times New Roman"/>
        </w:rPr>
        <w:t>–</w:t>
      </w:r>
      <w:r w:rsidRPr="00BF5950">
        <w:rPr>
          <w:rFonts w:ascii="Times New Roman" w:hAnsi="Times New Roman" w:cs="Times New Roman"/>
        </w:rPr>
        <w:t>72 h until the endothelial cells formed a monolayer. A total of 1 × 10</w:t>
      </w:r>
      <w:r w:rsidRPr="00BF5950">
        <w:rPr>
          <w:rFonts w:ascii="Times New Roman" w:hAnsi="Times New Roman" w:cs="Times New Roman"/>
          <w:vertAlign w:val="superscript"/>
        </w:rPr>
        <w:t>5</w:t>
      </w:r>
      <w:r w:rsidRPr="00BF5950">
        <w:rPr>
          <w:rFonts w:ascii="Times New Roman" w:hAnsi="Times New Roman" w:cs="Times New Roman"/>
        </w:rPr>
        <w:t xml:space="preserve"> tumor cells (DLD-1/HCT116-GFP) in EGM-basic medium were added in a volume of 200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to the upper chamber of a 24-well </w:t>
      </w:r>
      <w:proofErr w:type="spellStart"/>
      <w:r w:rsidRPr="00BF5950">
        <w:rPr>
          <w:rFonts w:ascii="Times New Roman" w:hAnsi="Times New Roman" w:cs="Times New Roman"/>
        </w:rPr>
        <w:t>transwell</w:t>
      </w:r>
      <w:proofErr w:type="spellEnd"/>
      <w:r w:rsidRPr="00BF5950">
        <w:rPr>
          <w:rFonts w:ascii="Times New Roman" w:hAnsi="Times New Roman" w:cs="Times New Roman"/>
        </w:rPr>
        <w:t xml:space="preserve"> plate with 8 </w:t>
      </w:r>
      <w:proofErr w:type="spellStart"/>
      <w:r w:rsidRPr="00BF5950">
        <w:rPr>
          <w:rFonts w:ascii="Times New Roman" w:hAnsi="Times New Roman" w:cs="Times New Roman"/>
        </w:rPr>
        <w:t>μm</w:t>
      </w:r>
      <w:proofErr w:type="spellEnd"/>
      <w:r w:rsidRPr="00BF5950">
        <w:rPr>
          <w:rFonts w:ascii="Times New Roman" w:hAnsi="Times New Roman" w:cs="Times New Roman"/>
        </w:rPr>
        <w:t xml:space="preserve"> pore in the insert, and the medium containing 20% FBS was added to the lower chamber. After 24 to 48 hours incubation, non-migrating cells were removed with a cotton swab. Cells that have migrated into the lower chamber were counted under a ZEISS microscope. </w:t>
      </w:r>
    </w:p>
    <w:p w14:paraId="0AB164C6" w14:textId="109DFACB" w:rsidR="00B5561B" w:rsidRPr="006F150B"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S1.7.</w:t>
      </w:r>
      <w:r w:rsidR="00B21C09" w:rsidRPr="00C07BB1">
        <w:rPr>
          <w:rFonts w:ascii="Times New Roman" w:eastAsia="宋体" w:hAnsi="Times New Roman" w:cs="Times New Roman"/>
          <w:i/>
          <w:iCs/>
        </w:rPr>
        <w:t xml:space="preserve"> </w:t>
      </w:r>
      <w:r w:rsidR="00874CB9" w:rsidRPr="00C07BB1">
        <w:rPr>
          <w:rFonts w:ascii="Times New Roman" w:eastAsia="宋体" w:hAnsi="Times New Roman" w:cs="Times New Roman"/>
          <w:i/>
          <w:iCs/>
        </w:rPr>
        <w:t xml:space="preserve">RNA isolation, </w:t>
      </w:r>
      <w:r w:rsidR="00C07BB1">
        <w:rPr>
          <w:rFonts w:ascii="Times New Roman" w:eastAsia="宋体" w:hAnsi="Times New Roman" w:cs="Times New Roman" w:hint="eastAsia"/>
          <w:i/>
          <w:iCs/>
        </w:rPr>
        <w:t>r</w:t>
      </w:r>
      <w:r w:rsidR="00874CB9" w:rsidRPr="00C07BB1">
        <w:rPr>
          <w:rFonts w:ascii="Times New Roman" w:eastAsia="宋体" w:hAnsi="Times New Roman" w:cs="Times New Roman"/>
          <w:i/>
          <w:iCs/>
        </w:rPr>
        <w:t>everse transcription</w:t>
      </w:r>
      <w:r w:rsidR="00C07BB1">
        <w:rPr>
          <w:rFonts w:ascii="Times New Roman" w:eastAsia="宋体" w:hAnsi="Times New Roman" w:cs="Times New Roman"/>
          <w:i/>
          <w:iCs/>
        </w:rPr>
        <w:t>,</w:t>
      </w:r>
      <w:r w:rsidR="00874CB9" w:rsidRPr="00C07BB1">
        <w:rPr>
          <w:rFonts w:ascii="Times New Roman" w:eastAsia="宋体" w:hAnsi="Times New Roman" w:cs="Times New Roman"/>
          <w:i/>
          <w:iCs/>
        </w:rPr>
        <w:t xml:space="preserve"> and </w:t>
      </w:r>
      <w:r w:rsidR="006F150B" w:rsidRPr="00FC52DA">
        <w:rPr>
          <w:rFonts w:ascii="Times New Roman" w:eastAsia="宋体" w:hAnsi="Times New Roman" w:cs="Times New Roman"/>
          <w:i/>
          <w:iCs/>
        </w:rPr>
        <w:t>real-ti</w:t>
      </w:r>
      <w:r w:rsidR="00FC52DA" w:rsidRPr="00FC52DA">
        <w:rPr>
          <w:rFonts w:ascii="Times New Roman" w:eastAsia="宋体" w:hAnsi="Times New Roman" w:cs="Times New Roman" w:hint="eastAsia"/>
          <w:i/>
          <w:iCs/>
        </w:rPr>
        <w:t xml:space="preserve">me </w:t>
      </w:r>
      <w:r w:rsidR="00FC52DA">
        <w:rPr>
          <w:rFonts w:ascii="Times New Roman" w:eastAsia="宋体" w:hAnsi="Times New Roman" w:cs="Times New Roman" w:hint="eastAsia"/>
          <w:i/>
          <w:iCs/>
        </w:rPr>
        <w:t>q</w:t>
      </w:r>
      <w:r w:rsidR="00FC52DA" w:rsidRPr="00FC52DA">
        <w:rPr>
          <w:rFonts w:ascii="Times New Roman" w:eastAsia="宋体" w:hAnsi="Times New Roman" w:cs="Times New Roman" w:hint="eastAsia"/>
          <w:i/>
          <w:iCs/>
        </w:rPr>
        <w:t>uant</w:t>
      </w:r>
      <w:r w:rsidR="00FC52DA" w:rsidRPr="006F150B">
        <w:rPr>
          <w:rFonts w:ascii="Times New Roman" w:eastAsia="宋体" w:hAnsi="Times New Roman" w:cs="Times New Roman" w:hint="eastAsia"/>
          <w:i/>
          <w:iCs/>
        </w:rPr>
        <w:t>itative</w:t>
      </w:r>
      <w:r w:rsidR="00874CB9" w:rsidRPr="00951509">
        <w:rPr>
          <w:rFonts w:ascii="Times New Roman" w:eastAsia="宋体" w:hAnsi="Times New Roman" w:cs="Times New Roman"/>
          <w:i/>
          <w:iCs/>
        </w:rPr>
        <w:t xml:space="preserve"> PCR</w:t>
      </w:r>
      <w:r w:rsidR="00FC52DA" w:rsidRPr="006F150B">
        <w:rPr>
          <w:rFonts w:ascii="Times New Roman" w:eastAsia="宋体" w:hAnsi="Times New Roman" w:cs="Times New Roman" w:hint="eastAsia"/>
          <w:i/>
          <w:iCs/>
        </w:rPr>
        <w:t xml:space="preserve"> (</w:t>
      </w:r>
      <w:r w:rsidR="00A734E3">
        <w:rPr>
          <w:rFonts w:ascii="Times New Roman" w:eastAsia="宋体" w:hAnsi="Times New Roman" w:cs="Times New Roman"/>
          <w:i/>
          <w:iCs/>
        </w:rPr>
        <w:t>RT-</w:t>
      </w:r>
      <w:r w:rsidR="00FC52DA" w:rsidRPr="006F150B">
        <w:rPr>
          <w:rFonts w:ascii="Times New Roman" w:eastAsia="宋体" w:hAnsi="Times New Roman" w:cs="Times New Roman" w:hint="eastAsia"/>
          <w:i/>
          <w:iCs/>
        </w:rPr>
        <w:t>qPCR)</w:t>
      </w:r>
    </w:p>
    <w:p w14:paraId="3B9F6F7D" w14:textId="6CB3291D" w:rsidR="00B5561B" w:rsidRPr="00BF5950" w:rsidRDefault="00874CB9" w:rsidP="00C07BB1">
      <w:pPr>
        <w:spacing w:line="240" w:lineRule="auto"/>
        <w:ind w:firstLineChars="100" w:firstLine="210"/>
        <w:jc w:val="both"/>
        <w:rPr>
          <w:rFonts w:ascii="Times New Roman" w:hAnsi="Times New Roman" w:cs="Times New Roman"/>
        </w:rPr>
      </w:pPr>
      <w:r w:rsidRPr="00951509">
        <w:rPr>
          <w:rFonts w:ascii="Times New Roman" w:hAnsi="Times New Roman" w:cs="Times New Roman"/>
        </w:rPr>
        <w:t xml:space="preserve">Total RNA of cells was extracted with Ultrapure RNA Kit (CWBIO, CW0581M) following the manufacturer’s guidelines. The quantity and quality of the RNA were detected by a Nanodrop (Thermo </w:t>
      </w:r>
      <w:r w:rsidR="006F150B">
        <w:rPr>
          <w:rFonts w:ascii="Times New Roman" w:hAnsi="Times New Roman" w:cs="Times New Roman"/>
        </w:rPr>
        <w:t xml:space="preserve">Fisher </w:t>
      </w:r>
      <w:r w:rsidRPr="006F150B">
        <w:rPr>
          <w:rFonts w:ascii="Times New Roman" w:hAnsi="Times New Roman" w:cs="Times New Roman"/>
        </w:rPr>
        <w:t>Scientific</w:t>
      </w:r>
      <w:r w:rsidR="006F150B">
        <w:rPr>
          <w:rFonts w:ascii="Times New Roman" w:hAnsi="Times New Roman" w:cs="Times New Roman"/>
        </w:rPr>
        <w:t>, USA</w:t>
      </w:r>
      <w:r w:rsidRPr="006F150B">
        <w:rPr>
          <w:rFonts w:ascii="Times New Roman" w:hAnsi="Times New Roman" w:cs="Times New Roman"/>
        </w:rPr>
        <w:t xml:space="preserve">). Complementary DNA was synthesized using </w:t>
      </w:r>
      <w:proofErr w:type="spellStart"/>
      <w:r w:rsidRPr="006F150B">
        <w:rPr>
          <w:rFonts w:ascii="Times New Roman" w:hAnsi="Times New Roman" w:cs="Times New Roman"/>
        </w:rPr>
        <w:t>PrimeScrip</w:t>
      </w:r>
      <w:proofErr w:type="spellEnd"/>
      <w:r w:rsidRPr="006F150B">
        <w:rPr>
          <w:rFonts w:ascii="Times New Roman" w:hAnsi="Times New Roman" w:cs="Times New Roman"/>
        </w:rPr>
        <w:t xml:space="preserve"> RT reagent kit (Takara, RR037Q). </w:t>
      </w:r>
      <w:r w:rsidR="00FC52DA" w:rsidRPr="00951509">
        <w:rPr>
          <w:rFonts w:ascii="Times New Roman" w:hAnsi="Times New Roman" w:cs="Times New Roman" w:hint="eastAsia"/>
        </w:rPr>
        <w:t>q</w:t>
      </w:r>
      <w:r w:rsidRPr="00951509">
        <w:rPr>
          <w:rFonts w:ascii="Times New Roman" w:hAnsi="Times New Roman" w:cs="Times New Roman"/>
        </w:rPr>
        <w:t>PCR</w:t>
      </w:r>
      <w:r w:rsidRPr="006F150B">
        <w:rPr>
          <w:rFonts w:ascii="Times New Roman" w:hAnsi="Times New Roman" w:cs="Times New Roman"/>
        </w:rPr>
        <w:t xml:space="preserve"> was performed using TB Green Premix Ex Taq II (Takara, RR820A) on Applied Biosystems </w:t>
      </w:r>
      <w:proofErr w:type="spellStart"/>
      <w:r w:rsidRPr="006F150B">
        <w:rPr>
          <w:rFonts w:ascii="Times New Roman" w:hAnsi="Times New Roman" w:cs="Times New Roman"/>
        </w:rPr>
        <w:t>QuantStudio</w:t>
      </w:r>
      <w:proofErr w:type="spellEnd"/>
      <w:r w:rsidRPr="006F150B">
        <w:rPr>
          <w:rFonts w:ascii="Times New Roman" w:hAnsi="Times New Roman" w:cs="Times New Roman"/>
        </w:rPr>
        <w:t xml:space="preserve"> 5. Each sample was tested in triplicate and 2</w:t>
      </w:r>
      <w:r w:rsidR="00D5420C" w:rsidRPr="006F150B">
        <w:rPr>
          <w:rFonts w:ascii="Times New Roman" w:hAnsi="Times New Roman" w:cs="Times New Roman"/>
          <w:vertAlign w:val="superscript"/>
        </w:rPr>
        <w:t>–</w:t>
      </w:r>
      <w:proofErr w:type="spellStart"/>
      <w:r w:rsidRPr="006F150B">
        <w:rPr>
          <w:rFonts w:ascii="Times New Roman" w:hAnsi="Times New Roman" w:cs="Times New Roman"/>
          <w:vertAlign w:val="superscript"/>
        </w:rPr>
        <w:t>ΔΔCt</w:t>
      </w:r>
      <w:proofErr w:type="spellEnd"/>
      <w:r w:rsidRPr="006F150B">
        <w:rPr>
          <w:rFonts w:ascii="Times New Roman" w:hAnsi="Times New Roman" w:cs="Times New Roman"/>
        </w:rPr>
        <w:t xml:space="preserve"> method was utilized to calculate the fold change in gene expression. The primer sequences used for </w:t>
      </w:r>
      <w:r w:rsidRPr="00951509">
        <w:rPr>
          <w:rFonts w:ascii="Times New Roman" w:hAnsi="Times New Roman" w:cs="Times New Roman"/>
        </w:rPr>
        <w:t>qPCR</w:t>
      </w:r>
      <w:r w:rsidRPr="006F150B">
        <w:rPr>
          <w:rFonts w:ascii="Times New Roman" w:hAnsi="Times New Roman" w:cs="Times New Roman"/>
        </w:rPr>
        <w:t xml:space="preserve"> are listed in Ta</w:t>
      </w:r>
      <w:r w:rsidRPr="00D5420C">
        <w:rPr>
          <w:rFonts w:ascii="Times New Roman" w:hAnsi="Times New Roman" w:cs="Times New Roman"/>
        </w:rPr>
        <w:t xml:space="preserve">ble </w:t>
      </w:r>
      <w:r w:rsidR="00D5420C" w:rsidRPr="00D5420C">
        <w:rPr>
          <w:rFonts w:ascii="Times New Roman" w:hAnsi="Times New Roman" w:cs="Times New Roman"/>
        </w:rPr>
        <w:t>S</w:t>
      </w:r>
      <w:r w:rsidRPr="00D5420C">
        <w:rPr>
          <w:rFonts w:ascii="Times New Roman" w:hAnsi="Times New Roman" w:cs="Times New Roman"/>
        </w:rPr>
        <w:t>1</w:t>
      </w:r>
      <w:r w:rsidRPr="00BF5950">
        <w:rPr>
          <w:rFonts w:ascii="Times New Roman" w:hAnsi="Times New Roman" w:cs="Times New Roman"/>
        </w:rPr>
        <w:t>.</w:t>
      </w:r>
    </w:p>
    <w:p w14:paraId="6E84E267" w14:textId="1CC57012" w:rsidR="00B5561B" w:rsidRPr="00BF5950" w:rsidRDefault="00BF5950" w:rsidP="00C07BB1">
      <w:pPr>
        <w:keepNext/>
        <w:keepLines/>
        <w:adjustRightInd w:val="0"/>
        <w:snapToGrid w:val="0"/>
        <w:spacing w:beforeLines="50" w:before="156" w:afterLines="50" w:after="156" w:line="240" w:lineRule="auto"/>
        <w:outlineLvl w:val="3"/>
        <w:rPr>
          <w:rFonts w:ascii="Times New Roman" w:hAnsi="Times New Roman" w:cs="Times New Roman"/>
          <w:b/>
          <w:bCs/>
        </w:rPr>
      </w:pPr>
      <w:r w:rsidRPr="00C07BB1">
        <w:rPr>
          <w:rFonts w:ascii="Times New Roman" w:eastAsia="宋体" w:hAnsi="Times New Roman" w:cs="Times New Roman"/>
          <w:i/>
          <w:iCs/>
        </w:rPr>
        <w:t>S1.8.</w:t>
      </w:r>
      <w:r w:rsidR="00B21C09" w:rsidRPr="00C07BB1">
        <w:rPr>
          <w:rFonts w:ascii="Times New Roman" w:eastAsia="宋体" w:hAnsi="Times New Roman" w:cs="Times New Roman"/>
          <w:i/>
          <w:iCs/>
        </w:rPr>
        <w:t xml:space="preserve"> </w:t>
      </w:r>
      <w:r w:rsidR="00874CB9" w:rsidRPr="00C07BB1">
        <w:rPr>
          <w:rFonts w:ascii="Times New Roman" w:eastAsia="宋体" w:hAnsi="Times New Roman" w:cs="Times New Roman"/>
          <w:i/>
          <w:iCs/>
        </w:rPr>
        <w:t xml:space="preserve">Immunohistochemistry (IHC) and </w:t>
      </w:r>
      <w:r w:rsidR="00C07BB1">
        <w:rPr>
          <w:rFonts w:ascii="Times New Roman" w:eastAsia="宋体" w:hAnsi="Times New Roman" w:cs="Times New Roman"/>
          <w:i/>
          <w:iCs/>
        </w:rPr>
        <w:t>i</w:t>
      </w:r>
      <w:r w:rsidR="00874CB9" w:rsidRPr="00C07BB1">
        <w:rPr>
          <w:rFonts w:ascii="Times New Roman" w:eastAsia="宋体" w:hAnsi="Times New Roman" w:cs="Times New Roman"/>
          <w:i/>
          <w:iCs/>
        </w:rPr>
        <w:t>mmunofluorescence (IF) staining</w:t>
      </w:r>
    </w:p>
    <w:p w14:paraId="29F1E3A7" w14:textId="0ACFEDF8"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Sections for IHC and IF staining were deparaffinized, rehydrated, and performed antigen retrieval. Endogenous peroxidase activity was eliminated using 3% hydrogen peroxide for IHC staining. Sections were blocked with 10% goat serum (SL038</w:t>
      </w:r>
      <w:r w:rsidR="00AA3965">
        <w:rPr>
          <w:rFonts w:ascii="Times New Roman" w:hAnsi="Times New Roman" w:cs="Times New Roman" w:hint="eastAsia"/>
        </w:rPr>
        <w:t xml:space="preserve">; </w:t>
      </w:r>
      <w:proofErr w:type="spellStart"/>
      <w:r w:rsidR="006F150B" w:rsidRPr="00BF5950">
        <w:rPr>
          <w:rFonts w:ascii="Times New Roman" w:hAnsi="Times New Roman" w:cs="Times New Roman"/>
        </w:rPr>
        <w:t>Solarbio</w:t>
      </w:r>
      <w:proofErr w:type="spellEnd"/>
      <w:r w:rsidR="006F150B" w:rsidRPr="00BF5950">
        <w:rPr>
          <w:rFonts w:ascii="Times New Roman" w:hAnsi="Times New Roman" w:cs="Times New Roman"/>
        </w:rPr>
        <w:t xml:space="preserve">, </w:t>
      </w:r>
      <w:r w:rsidR="00AA3965">
        <w:rPr>
          <w:rFonts w:ascii="Times New Roman" w:hAnsi="Times New Roman" w:cs="Times New Roman" w:hint="eastAsia"/>
        </w:rPr>
        <w:t>China</w:t>
      </w:r>
      <w:r w:rsidRPr="00BF5950">
        <w:rPr>
          <w:rFonts w:ascii="Times New Roman" w:hAnsi="Times New Roman" w:cs="Times New Roman"/>
        </w:rPr>
        <w:t>) for 30 min at room temperature. The slices were incubated with anti-IGF2BP2 (11601-1-AP, 1:1000</w:t>
      </w:r>
      <w:r w:rsidR="00AA3965">
        <w:rPr>
          <w:rFonts w:ascii="Times New Roman" w:hAnsi="Times New Roman" w:cs="Times New Roman" w:hint="eastAsia"/>
        </w:rPr>
        <w:t xml:space="preserve">; </w:t>
      </w:r>
      <w:proofErr w:type="spellStart"/>
      <w:r w:rsidR="006F150B" w:rsidRPr="00BF5950">
        <w:rPr>
          <w:rFonts w:ascii="Times New Roman" w:hAnsi="Times New Roman" w:cs="Times New Roman"/>
        </w:rPr>
        <w:t>Proteintech</w:t>
      </w:r>
      <w:proofErr w:type="spellEnd"/>
      <w:r w:rsidR="006F150B" w:rsidRPr="00BF5950">
        <w:rPr>
          <w:rFonts w:ascii="Times New Roman" w:hAnsi="Times New Roman" w:cs="Times New Roman"/>
        </w:rPr>
        <w:t xml:space="preserve">, </w:t>
      </w:r>
      <w:r w:rsidR="00AA3965">
        <w:rPr>
          <w:rFonts w:ascii="Times New Roman" w:hAnsi="Times New Roman" w:cs="Times New Roman" w:hint="eastAsia"/>
        </w:rPr>
        <w:t>China</w:t>
      </w:r>
      <w:r w:rsidRPr="00BF5950">
        <w:rPr>
          <w:rFonts w:ascii="Times New Roman" w:hAnsi="Times New Roman" w:cs="Times New Roman"/>
        </w:rPr>
        <w:t>), anti-mKi-67 (12202S, 1:1000</w:t>
      </w:r>
      <w:r w:rsidR="00AA3965">
        <w:rPr>
          <w:rFonts w:ascii="Times New Roman" w:hAnsi="Times New Roman" w:cs="Times New Roman" w:hint="eastAsia"/>
        </w:rPr>
        <w:t>;</w:t>
      </w:r>
      <w:r w:rsidR="006F150B" w:rsidRPr="006F150B">
        <w:rPr>
          <w:rFonts w:ascii="Times New Roman" w:hAnsi="Times New Roman" w:cs="Times New Roman"/>
        </w:rPr>
        <w:t xml:space="preserve"> </w:t>
      </w:r>
      <w:r w:rsidR="006F150B" w:rsidRPr="00BF5950">
        <w:rPr>
          <w:rFonts w:ascii="Times New Roman" w:hAnsi="Times New Roman" w:cs="Times New Roman"/>
        </w:rPr>
        <w:t>CST,</w:t>
      </w:r>
      <w:r w:rsidR="00AA3965">
        <w:rPr>
          <w:rFonts w:ascii="Times New Roman" w:hAnsi="Times New Roman" w:cs="Times New Roman" w:hint="eastAsia"/>
        </w:rPr>
        <w:t xml:space="preserve"> USA</w:t>
      </w:r>
      <w:r w:rsidRPr="00BF5950">
        <w:rPr>
          <w:rFonts w:ascii="Times New Roman" w:hAnsi="Times New Roman" w:cs="Times New Roman"/>
        </w:rPr>
        <w:t>), anti-hKi-67 (27309-1-AP, 1:1000</w:t>
      </w:r>
      <w:r w:rsidR="00AA3965">
        <w:rPr>
          <w:rFonts w:ascii="Times New Roman" w:hAnsi="Times New Roman" w:cs="Times New Roman" w:hint="eastAsia"/>
        </w:rPr>
        <w:t xml:space="preserve">; </w:t>
      </w:r>
      <w:proofErr w:type="spellStart"/>
      <w:r w:rsidR="006F150B" w:rsidRPr="00BF5950">
        <w:rPr>
          <w:rFonts w:ascii="Times New Roman" w:hAnsi="Times New Roman" w:cs="Times New Roman"/>
        </w:rPr>
        <w:t>Proteintech</w:t>
      </w:r>
      <w:proofErr w:type="spellEnd"/>
      <w:r w:rsidRPr="00BF5950">
        <w:rPr>
          <w:rFonts w:ascii="Times New Roman" w:hAnsi="Times New Roman" w:cs="Times New Roman"/>
        </w:rPr>
        <w:t>), anti-mCD31 (77699S, 1:1000</w:t>
      </w:r>
      <w:r w:rsidR="00AA3965">
        <w:rPr>
          <w:rFonts w:ascii="Times New Roman" w:hAnsi="Times New Roman" w:cs="Times New Roman" w:hint="eastAsia"/>
        </w:rPr>
        <w:t>;</w:t>
      </w:r>
      <w:r w:rsidR="006F150B" w:rsidRPr="006F150B">
        <w:rPr>
          <w:rFonts w:ascii="Times New Roman" w:hAnsi="Times New Roman" w:cs="Times New Roman"/>
        </w:rPr>
        <w:t xml:space="preserve"> </w:t>
      </w:r>
      <w:r w:rsidR="006F150B" w:rsidRPr="00BF5950">
        <w:rPr>
          <w:rFonts w:ascii="Times New Roman" w:hAnsi="Times New Roman" w:cs="Times New Roman"/>
        </w:rPr>
        <w:t>CST</w:t>
      </w:r>
      <w:r w:rsidRPr="00BF5950">
        <w:rPr>
          <w:rFonts w:ascii="Times New Roman" w:hAnsi="Times New Roman" w:cs="Times New Roman"/>
        </w:rPr>
        <w:t>), anti-hCD31 (11265-1-AP, 1:1000</w:t>
      </w:r>
      <w:r w:rsidR="00AA3965">
        <w:rPr>
          <w:rFonts w:ascii="Times New Roman" w:hAnsi="Times New Roman" w:cs="Times New Roman" w:hint="eastAsia"/>
        </w:rPr>
        <w:t>;</w:t>
      </w:r>
      <w:r w:rsidR="006F150B" w:rsidRPr="006F150B">
        <w:rPr>
          <w:rFonts w:ascii="Times New Roman" w:hAnsi="Times New Roman" w:cs="Times New Roman"/>
        </w:rPr>
        <w:t xml:space="preserve"> </w:t>
      </w:r>
      <w:proofErr w:type="spellStart"/>
      <w:r w:rsidR="006F150B" w:rsidRPr="00BF5950">
        <w:rPr>
          <w:rFonts w:ascii="Times New Roman" w:hAnsi="Times New Roman" w:cs="Times New Roman"/>
        </w:rPr>
        <w:t>Proteintech</w:t>
      </w:r>
      <w:proofErr w:type="spellEnd"/>
      <w:r w:rsidRPr="00BF5950">
        <w:rPr>
          <w:rFonts w:ascii="Times New Roman" w:hAnsi="Times New Roman" w:cs="Times New Roman"/>
        </w:rPr>
        <w:t>), anti-CD34 (GB15013, 1:500</w:t>
      </w:r>
      <w:r w:rsidR="00AA3965">
        <w:rPr>
          <w:rFonts w:ascii="Times New Roman" w:hAnsi="Times New Roman" w:cs="Times New Roman" w:hint="eastAsia"/>
        </w:rPr>
        <w:t>;</w:t>
      </w:r>
      <w:r w:rsidR="006F150B" w:rsidRPr="006F150B">
        <w:rPr>
          <w:rFonts w:ascii="Times New Roman" w:hAnsi="Times New Roman" w:cs="Times New Roman"/>
        </w:rPr>
        <w:t xml:space="preserve"> </w:t>
      </w:r>
      <w:proofErr w:type="spellStart"/>
      <w:r w:rsidR="006F150B" w:rsidRPr="00BF5950">
        <w:rPr>
          <w:rFonts w:ascii="Times New Roman" w:hAnsi="Times New Roman" w:cs="Times New Roman"/>
        </w:rPr>
        <w:t>Servicebio</w:t>
      </w:r>
      <w:proofErr w:type="spellEnd"/>
      <w:r w:rsidR="006F150B" w:rsidRPr="00BF5950">
        <w:rPr>
          <w:rFonts w:ascii="Times New Roman" w:hAnsi="Times New Roman" w:cs="Times New Roman"/>
        </w:rPr>
        <w:t xml:space="preserve">, </w:t>
      </w:r>
      <w:r w:rsidR="00AA3965">
        <w:rPr>
          <w:rFonts w:ascii="Times New Roman" w:hAnsi="Times New Roman" w:cs="Times New Roman" w:hint="eastAsia"/>
        </w:rPr>
        <w:t>China</w:t>
      </w:r>
      <w:r w:rsidRPr="00BF5950">
        <w:rPr>
          <w:rFonts w:ascii="Times New Roman" w:hAnsi="Times New Roman" w:cs="Times New Roman"/>
        </w:rPr>
        <w:t>), anti-NG2 (ET1703-16, 1:2000</w:t>
      </w:r>
      <w:r w:rsidR="00AA3965">
        <w:rPr>
          <w:rFonts w:ascii="Times New Roman" w:hAnsi="Times New Roman" w:cs="Times New Roman" w:hint="eastAsia"/>
        </w:rPr>
        <w:t xml:space="preserve">; </w:t>
      </w:r>
      <w:proofErr w:type="spellStart"/>
      <w:r w:rsidR="006F150B" w:rsidRPr="00BF5950">
        <w:rPr>
          <w:rFonts w:ascii="Times New Roman" w:hAnsi="Times New Roman" w:cs="Times New Roman"/>
        </w:rPr>
        <w:t>Huabio</w:t>
      </w:r>
      <w:proofErr w:type="spellEnd"/>
      <w:r w:rsidR="006F150B" w:rsidRPr="00BF5950">
        <w:rPr>
          <w:rFonts w:ascii="Times New Roman" w:hAnsi="Times New Roman" w:cs="Times New Roman"/>
        </w:rPr>
        <w:t xml:space="preserve">, </w:t>
      </w:r>
      <w:r w:rsidR="00AA3965">
        <w:rPr>
          <w:rFonts w:ascii="Times New Roman" w:hAnsi="Times New Roman" w:cs="Times New Roman" w:hint="eastAsia"/>
        </w:rPr>
        <w:t>China</w:t>
      </w:r>
      <w:r w:rsidRPr="00BF5950">
        <w:rPr>
          <w:rFonts w:ascii="Times New Roman" w:hAnsi="Times New Roman" w:cs="Times New Roman"/>
        </w:rPr>
        <w:t>); anti-PV-1 (GB113141, 1:2000</w:t>
      </w:r>
      <w:r w:rsidR="00AA3965">
        <w:rPr>
          <w:rFonts w:ascii="Times New Roman" w:hAnsi="Times New Roman" w:cs="Times New Roman" w:hint="eastAsia"/>
        </w:rPr>
        <w:t xml:space="preserve">; </w:t>
      </w:r>
      <w:proofErr w:type="spellStart"/>
      <w:r w:rsidR="006F150B" w:rsidRPr="00BF5950">
        <w:rPr>
          <w:rFonts w:ascii="Times New Roman" w:hAnsi="Times New Roman" w:cs="Times New Roman"/>
        </w:rPr>
        <w:t>Servicebio</w:t>
      </w:r>
      <w:proofErr w:type="spellEnd"/>
      <w:r w:rsidRPr="00BF5950">
        <w:rPr>
          <w:rFonts w:ascii="Times New Roman" w:hAnsi="Times New Roman" w:cs="Times New Roman"/>
        </w:rPr>
        <w:t>), anti-CEMIP (NBP2-50336, 1:1000</w:t>
      </w:r>
      <w:r w:rsidR="00AA3965">
        <w:rPr>
          <w:rFonts w:ascii="Times New Roman" w:hAnsi="Times New Roman" w:cs="Times New Roman" w:hint="eastAsia"/>
        </w:rPr>
        <w:t xml:space="preserve">; </w:t>
      </w:r>
      <w:r w:rsidR="006F150B" w:rsidRPr="00BF5950">
        <w:rPr>
          <w:rFonts w:ascii="Times New Roman" w:hAnsi="Times New Roman" w:cs="Times New Roman"/>
        </w:rPr>
        <w:t xml:space="preserve">Novus, </w:t>
      </w:r>
      <w:r w:rsidR="00AA3965">
        <w:rPr>
          <w:rFonts w:ascii="Times New Roman" w:hAnsi="Times New Roman" w:cs="Times New Roman" w:hint="eastAsia"/>
        </w:rPr>
        <w:t>USA</w:t>
      </w:r>
      <w:r w:rsidRPr="00BF5950">
        <w:rPr>
          <w:rFonts w:ascii="Times New Roman" w:hAnsi="Times New Roman" w:cs="Times New Roman"/>
        </w:rPr>
        <w:t>), anti-GRP78 (GB11098-1, 1:1000</w:t>
      </w:r>
      <w:r w:rsidR="00AA3965">
        <w:rPr>
          <w:rFonts w:ascii="Times New Roman" w:hAnsi="Times New Roman" w:cs="Times New Roman" w:hint="eastAsia"/>
        </w:rPr>
        <w:t xml:space="preserve">; </w:t>
      </w:r>
      <w:proofErr w:type="spellStart"/>
      <w:r w:rsidR="006F150B" w:rsidRPr="00BF5950">
        <w:rPr>
          <w:rFonts w:ascii="Times New Roman" w:hAnsi="Times New Roman" w:cs="Times New Roman"/>
        </w:rPr>
        <w:t>Servicebio</w:t>
      </w:r>
      <w:proofErr w:type="spellEnd"/>
      <w:r w:rsidRPr="00BF5950">
        <w:rPr>
          <w:rFonts w:ascii="Times New Roman" w:hAnsi="Times New Roman" w:cs="Times New Roman"/>
        </w:rPr>
        <w:t xml:space="preserve">) antibodies respectively at 4 ℃ overnight. Sections were washed three times and stained with the appropriate secondary antibodies. As for IF staining, sections were stained with DAPI, and images were captured by an Olympus FV3000 microscope. </w:t>
      </w:r>
    </w:p>
    <w:p w14:paraId="3FB7551C" w14:textId="3A94E5CD"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S1.9.</w:t>
      </w:r>
      <w:r w:rsidR="00B21C09" w:rsidRPr="00C07BB1">
        <w:rPr>
          <w:rFonts w:ascii="Times New Roman" w:eastAsia="宋体" w:hAnsi="Times New Roman" w:cs="Times New Roman"/>
          <w:i/>
          <w:iCs/>
        </w:rPr>
        <w:t xml:space="preserve"> </w:t>
      </w:r>
      <w:r w:rsidR="00874CB9" w:rsidRPr="00C07BB1">
        <w:rPr>
          <w:rFonts w:ascii="Times New Roman" w:eastAsia="宋体" w:hAnsi="Times New Roman" w:cs="Times New Roman"/>
          <w:i/>
          <w:iCs/>
        </w:rPr>
        <w:t>Western blot</w:t>
      </w:r>
    </w:p>
    <w:p w14:paraId="4393FF71" w14:textId="31FD0CD8"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Total protein from cells was extracted with RIPA lysis buffer (PC101</w:t>
      </w:r>
      <w:r w:rsidR="00AA3965">
        <w:rPr>
          <w:rFonts w:ascii="Times New Roman" w:hAnsi="Times New Roman" w:cs="Times New Roman" w:hint="eastAsia"/>
        </w:rPr>
        <w:t xml:space="preserve">; </w:t>
      </w:r>
      <w:proofErr w:type="spellStart"/>
      <w:r w:rsidR="006F150B" w:rsidRPr="00BF5950">
        <w:rPr>
          <w:rFonts w:ascii="Times New Roman" w:hAnsi="Times New Roman" w:cs="Times New Roman"/>
        </w:rPr>
        <w:t>EpiZyme</w:t>
      </w:r>
      <w:proofErr w:type="spellEnd"/>
      <w:r w:rsidR="006F150B" w:rsidRPr="00BF5950">
        <w:rPr>
          <w:rFonts w:ascii="Times New Roman" w:hAnsi="Times New Roman" w:cs="Times New Roman"/>
        </w:rPr>
        <w:t xml:space="preserve">, </w:t>
      </w:r>
      <w:r w:rsidR="00AA3965">
        <w:rPr>
          <w:rFonts w:ascii="Times New Roman" w:hAnsi="Times New Roman" w:cs="Times New Roman" w:hint="eastAsia"/>
        </w:rPr>
        <w:t>China</w:t>
      </w:r>
      <w:r w:rsidRPr="00BF5950">
        <w:rPr>
          <w:rFonts w:ascii="Times New Roman" w:hAnsi="Times New Roman" w:cs="Times New Roman"/>
        </w:rPr>
        <w:t>) supplemented with protease inhibitor (4693159001</w:t>
      </w:r>
      <w:r w:rsidR="00AA3965">
        <w:rPr>
          <w:rFonts w:ascii="Times New Roman" w:hAnsi="Times New Roman" w:cs="Times New Roman" w:hint="eastAsia"/>
        </w:rPr>
        <w:t xml:space="preserve">; </w:t>
      </w:r>
      <w:r w:rsidR="006F150B" w:rsidRPr="00BF5950">
        <w:rPr>
          <w:rFonts w:ascii="Times New Roman" w:hAnsi="Times New Roman" w:cs="Times New Roman"/>
        </w:rPr>
        <w:t xml:space="preserve">Roche, </w:t>
      </w:r>
      <w:r w:rsidR="00AA3965">
        <w:rPr>
          <w:rFonts w:ascii="Times New Roman" w:hAnsi="Times New Roman" w:cs="Times New Roman" w:hint="eastAsia"/>
        </w:rPr>
        <w:t>USA</w:t>
      </w:r>
      <w:r w:rsidRPr="00BF5950">
        <w:rPr>
          <w:rFonts w:ascii="Times New Roman" w:hAnsi="Times New Roman" w:cs="Times New Roman"/>
        </w:rPr>
        <w:t>) and phosphatase inhibitor (4906837001</w:t>
      </w:r>
      <w:r w:rsidR="00AA3965">
        <w:rPr>
          <w:rFonts w:ascii="Times New Roman" w:hAnsi="Times New Roman" w:cs="Times New Roman" w:hint="eastAsia"/>
        </w:rPr>
        <w:t xml:space="preserve">; </w:t>
      </w:r>
      <w:r w:rsidR="006F150B" w:rsidRPr="00BF5950">
        <w:rPr>
          <w:rFonts w:ascii="Times New Roman" w:hAnsi="Times New Roman" w:cs="Times New Roman"/>
        </w:rPr>
        <w:t>Roche</w:t>
      </w:r>
      <w:r w:rsidRPr="00BF5950">
        <w:rPr>
          <w:rFonts w:ascii="Times New Roman" w:hAnsi="Times New Roman" w:cs="Times New Roman"/>
        </w:rPr>
        <w:t>). After SDS-PAGE with 10% polyacrylamide gels, the proteins were transferred onto polyvinylidene fluoride membrane (IPVH00010</w:t>
      </w:r>
      <w:r w:rsidR="00AA3965">
        <w:rPr>
          <w:rFonts w:ascii="Times New Roman" w:hAnsi="Times New Roman" w:cs="Times New Roman" w:hint="eastAsia"/>
        </w:rPr>
        <w:t xml:space="preserve">; </w:t>
      </w:r>
      <w:r w:rsidR="006F150B" w:rsidRPr="00BF5950">
        <w:rPr>
          <w:rFonts w:ascii="Times New Roman" w:hAnsi="Times New Roman" w:cs="Times New Roman"/>
        </w:rPr>
        <w:t xml:space="preserve">Millipore, </w:t>
      </w:r>
      <w:r w:rsidR="00AA3965">
        <w:rPr>
          <w:rFonts w:ascii="Times New Roman" w:hAnsi="Times New Roman" w:cs="Times New Roman" w:hint="eastAsia"/>
        </w:rPr>
        <w:t>USA</w:t>
      </w:r>
      <w:r w:rsidRPr="00BF5950">
        <w:rPr>
          <w:rFonts w:ascii="Times New Roman" w:hAnsi="Times New Roman" w:cs="Times New Roman"/>
        </w:rPr>
        <w:t>) by tank blot. The membrane was blocked with 5% skim milk and incubated with anti-IGF2BP2 (11601-1-AP, 1:2000</w:t>
      </w:r>
      <w:r w:rsidR="00AA3965">
        <w:rPr>
          <w:rFonts w:ascii="Times New Roman" w:hAnsi="Times New Roman" w:cs="Times New Roman" w:hint="eastAsia"/>
        </w:rPr>
        <w:t xml:space="preserve">; </w:t>
      </w:r>
      <w:proofErr w:type="spellStart"/>
      <w:r w:rsidR="006F150B" w:rsidRPr="00BF5950">
        <w:rPr>
          <w:rFonts w:ascii="Times New Roman" w:hAnsi="Times New Roman" w:cs="Times New Roman"/>
        </w:rPr>
        <w:t>Proteintech</w:t>
      </w:r>
      <w:proofErr w:type="spellEnd"/>
      <w:r w:rsidRPr="00BF5950">
        <w:rPr>
          <w:rFonts w:ascii="Times New Roman" w:hAnsi="Times New Roman" w:cs="Times New Roman"/>
        </w:rPr>
        <w:t>), anti-CEMIP (ab308288, 1:500</w:t>
      </w:r>
      <w:r w:rsidR="00AA3965">
        <w:rPr>
          <w:rFonts w:ascii="Times New Roman" w:hAnsi="Times New Roman" w:cs="Times New Roman" w:hint="eastAsia"/>
        </w:rPr>
        <w:t>;</w:t>
      </w:r>
      <w:r w:rsidR="006F150B" w:rsidRPr="006F150B">
        <w:rPr>
          <w:rFonts w:ascii="Times New Roman" w:hAnsi="Times New Roman" w:cs="Times New Roman"/>
        </w:rPr>
        <w:t xml:space="preserve"> </w:t>
      </w:r>
      <w:r w:rsidR="006F150B" w:rsidRPr="00BF5950">
        <w:rPr>
          <w:rFonts w:ascii="Times New Roman" w:hAnsi="Times New Roman" w:cs="Times New Roman"/>
        </w:rPr>
        <w:t xml:space="preserve">Abcam, </w:t>
      </w:r>
      <w:r w:rsidR="00AA3965">
        <w:rPr>
          <w:rFonts w:ascii="Times New Roman" w:hAnsi="Times New Roman" w:cs="Times New Roman" w:hint="eastAsia"/>
        </w:rPr>
        <w:t>USA</w:t>
      </w:r>
      <w:r w:rsidRPr="00BF5950">
        <w:rPr>
          <w:rFonts w:ascii="Times New Roman" w:hAnsi="Times New Roman" w:cs="Times New Roman"/>
        </w:rPr>
        <w:t>), anti-GRP78 (11587-1-AP, 1:2000</w:t>
      </w:r>
      <w:r w:rsidR="00AA3965">
        <w:rPr>
          <w:rFonts w:ascii="Times New Roman" w:hAnsi="Times New Roman" w:cs="Times New Roman" w:hint="eastAsia"/>
        </w:rPr>
        <w:t>;</w:t>
      </w:r>
      <w:r w:rsidR="006F150B" w:rsidRPr="006F150B">
        <w:rPr>
          <w:rFonts w:ascii="Times New Roman" w:hAnsi="Times New Roman" w:cs="Times New Roman"/>
        </w:rPr>
        <w:t xml:space="preserve"> </w:t>
      </w:r>
      <w:proofErr w:type="spellStart"/>
      <w:r w:rsidR="006F150B" w:rsidRPr="00BF5950">
        <w:rPr>
          <w:rFonts w:ascii="Times New Roman" w:hAnsi="Times New Roman" w:cs="Times New Roman"/>
        </w:rPr>
        <w:t>Proteintech</w:t>
      </w:r>
      <w:proofErr w:type="spellEnd"/>
      <w:r w:rsidRPr="00BF5950">
        <w:rPr>
          <w:rFonts w:ascii="Times New Roman" w:hAnsi="Times New Roman" w:cs="Times New Roman"/>
        </w:rPr>
        <w:t>), anti-β-actin (4967S, 1:1000</w:t>
      </w:r>
      <w:r w:rsidR="00AA3965">
        <w:rPr>
          <w:rFonts w:ascii="Times New Roman" w:hAnsi="Times New Roman" w:cs="Times New Roman" w:hint="eastAsia"/>
        </w:rPr>
        <w:t xml:space="preserve">; </w:t>
      </w:r>
      <w:r w:rsidR="006F150B" w:rsidRPr="00BF5950">
        <w:rPr>
          <w:rFonts w:ascii="Times New Roman" w:hAnsi="Times New Roman" w:cs="Times New Roman"/>
        </w:rPr>
        <w:t>CST</w:t>
      </w:r>
      <w:r w:rsidRPr="00BF5950">
        <w:rPr>
          <w:rFonts w:ascii="Times New Roman" w:hAnsi="Times New Roman" w:cs="Times New Roman"/>
        </w:rPr>
        <w:t xml:space="preserve">) antibodies at 4 ℃ overnight followed by HRP-linked secondary antibody incubation for 1 h at room temperature. Protein signals were detected by the </w:t>
      </w:r>
      <w:proofErr w:type="spellStart"/>
      <w:r w:rsidRPr="00BF5950">
        <w:rPr>
          <w:rFonts w:ascii="Times New Roman" w:hAnsi="Times New Roman" w:cs="Times New Roman"/>
        </w:rPr>
        <w:t>Amersham</w:t>
      </w:r>
      <w:proofErr w:type="spellEnd"/>
      <w:r w:rsidRPr="00BF5950">
        <w:rPr>
          <w:rFonts w:ascii="Times New Roman" w:hAnsi="Times New Roman" w:cs="Times New Roman"/>
        </w:rPr>
        <w:t xml:space="preserve"> Imager 600 Imaging System (GE, USA). </w:t>
      </w:r>
    </w:p>
    <w:p w14:paraId="1FBB7ABA" w14:textId="5B2D3EE6"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S1.10. </w:t>
      </w:r>
      <w:r w:rsidR="00874CB9" w:rsidRPr="00C07BB1">
        <w:rPr>
          <w:rFonts w:ascii="Times New Roman" w:eastAsia="宋体" w:hAnsi="Times New Roman" w:cs="Times New Roman"/>
          <w:i/>
          <w:iCs/>
        </w:rPr>
        <w:t>Cell line and cell culture</w:t>
      </w:r>
    </w:p>
    <w:p w14:paraId="5C357D3D" w14:textId="53E27D01"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Human colorectal cell lines HCT116</w:t>
      </w:r>
      <w:r w:rsidR="00D5420C">
        <w:rPr>
          <w:rFonts w:ascii="Times New Roman" w:hAnsi="Times New Roman" w:cs="Times New Roman"/>
        </w:rPr>
        <w:t xml:space="preserve"> and</w:t>
      </w:r>
      <w:r w:rsidRPr="00BF5950">
        <w:rPr>
          <w:rFonts w:ascii="Times New Roman" w:hAnsi="Times New Roman" w:cs="Times New Roman"/>
        </w:rPr>
        <w:t xml:space="preserve"> DLD-1 were acquired from American Type Culture Collection (ATCC). All cell lines were proved free from </w:t>
      </w:r>
      <w:r w:rsidR="00D5420C">
        <w:rPr>
          <w:rFonts w:ascii="Times New Roman" w:hAnsi="Times New Roman" w:cs="Times New Roman"/>
        </w:rPr>
        <w:t>m</w:t>
      </w:r>
      <w:r w:rsidRPr="00BF5950">
        <w:rPr>
          <w:rFonts w:ascii="Times New Roman" w:hAnsi="Times New Roman" w:cs="Times New Roman"/>
        </w:rPr>
        <w:t xml:space="preserve">ycoplasma contamination and identified by short tandem repeat (STR) analyses. </w:t>
      </w:r>
      <w:r w:rsidRPr="00BF5950">
        <w:rPr>
          <w:rFonts w:ascii="Times New Roman" w:hAnsi="Times New Roman" w:cs="Times New Roman"/>
          <w:color w:val="000000"/>
        </w:rPr>
        <w:t xml:space="preserve">HCT116 was cultured in McCoy's 5A supplemented with 10% fetal bovine serum (FBS; Gibco) and 1% </w:t>
      </w:r>
      <w:r w:rsidR="00D5420C">
        <w:rPr>
          <w:rFonts w:ascii="Times New Roman" w:hAnsi="Times New Roman" w:cs="Times New Roman" w:hint="eastAsia"/>
          <w:color w:val="000000"/>
        </w:rPr>
        <w:t>p</w:t>
      </w:r>
      <w:r w:rsidRPr="00BF5950">
        <w:rPr>
          <w:rFonts w:ascii="Times New Roman" w:hAnsi="Times New Roman" w:cs="Times New Roman"/>
          <w:color w:val="000000"/>
        </w:rPr>
        <w:t>enicillin-</w:t>
      </w:r>
      <w:r w:rsidR="00D5420C">
        <w:rPr>
          <w:rFonts w:ascii="Times New Roman" w:hAnsi="Times New Roman" w:cs="Times New Roman" w:hint="eastAsia"/>
          <w:color w:val="000000"/>
        </w:rPr>
        <w:t>s</w:t>
      </w:r>
      <w:r w:rsidRPr="00BF5950">
        <w:rPr>
          <w:rFonts w:ascii="Times New Roman" w:hAnsi="Times New Roman" w:cs="Times New Roman"/>
          <w:color w:val="000000"/>
        </w:rPr>
        <w:t>treptomycin. DLD-1 was cultured in RPMI1640 medium supplemented with 10% FBS and 1% Penicillin-Streptomycin.</w:t>
      </w:r>
      <w:r w:rsidRPr="00BF5950">
        <w:rPr>
          <w:rFonts w:ascii="Times New Roman" w:hAnsi="Times New Roman" w:cs="Times New Roman"/>
        </w:rPr>
        <w:t xml:space="preserve"> All cell lines were cultured at 37</w:t>
      </w:r>
      <w:r w:rsidR="00D5420C">
        <w:rPr>
          <w:rFonts w:ascii="Times New Roman" w:hAnsi="Times New Roman" w:cs="Times New Roman"/>
        </w:rPr>
        <w:t xml:space="preserve"> </w:t>
      </w:r>
      <w:r w:rsidRPr="00BF5950">
        <w:rPr>
          <w:rFonts w:ascii="Times New Roman" w:hAnsi="Times New Roman" w:cs="Times New Roman"/>
        </w:rPr>
        <w:t>°C in an incubator with 95% air and 5% CO</w:t>
      </w:r>
      <w:r w:rsidRPr="00BF5950">
        <w:rPr>
          <w:rFonts w:ascii="Times New Roman" w:hAnsi="Times New Roman" w:cs="Times New Roman"/>
          <w:vertAlign w:val="subscript"/>
        </w:rPr>
        <w:t>2</w:t>
      </w:r>
      <w:r w:rsidRPr="00BF5950">
        <w:rPr>
          <w:rFonts w:ascii="Times New Roman" w:hAnsi="Times New Roman" w:cs="Times New Roman"/>
        </w:rPr>
        <w:t xml:space="preserve"> supply. Human umbilical vein endothelial cells (HUVEC) were purchased </w:t>
      </w:r>
      <w:r w:rsidRPr="00BF5950">
        <w:rPr>
          <w:rFonts w:ascii="Times New Roman" w:hAnsi="Times New Roman" w:cs="Times New Roman"/>
        </w:rPr>
        <w:lastRenderedPageBreak/>
        <w:t>from the China Center for Type Culture Collection (CCTCC, China) and cultured in EGM-2 medium (</w:t>
      </w:r>
      <w:proofErr w:type="spellStart"/>
      <w:r w:rsidRPr="00BF5950">
        <w:rPr>
          <w:rFonts w:ascii="Times New Roman" w:hAnsi="Times New Roman" w:cs="Times New Roman"/>
        </w:rPr>
        <w:t>ScienCell</w:t>
      </w:r>
      <w:proofErr w:type="spellEnd"/>
      <w:r w:rsidR="00B21987">
        <w:rPr>
          <w:rFonts w:ascii="Times New Roman" w:hAnsi="Times New Roman" w:cs="Times New Roman" w:hint="eastAsia"/>
        </w:rPr>
        <w:t>,</w:t>
      </w:r>
      <w:r w:rsidR="00B21987" w:rsidRPr="00B21987">
        <w:rPr>
          <w:rFonts w:ascii="Times New Roman" w:hAnsi="Times New Roman" w:cs="Times New Roman" w:hint="eastAsia"/>
        </w:rPr>
        <w:t xml:space="preserve"> </w:t>
      </w:r>
      <w:r w:rsidR="00B21987">
        <w:rPr>
          <w:rFonts w:ascii="Times New Roman" w:hAnsi="Times New Roman" w:cs="Times New Roman" w:hint="eastAsia"/>
        </w:rPr>
        <w:t>USA</w:t>
      </w:r>
      <w:r w:rsidRPr="00BF5950">
        <w:rPr>
          <w:rFonts w:ascii="Times New Roman" w:hAnsi="Times New Roman" w:cs="Times New Roman"/>
        </w:rPr>
        <w:t xml:space="preserve">). CRC patient-derived organoids were cultured as previously described </w:t>
      </w:r>
      <w:r w:rsidRPr="00BF5950">
        <w:rPr>
          <w:rFonts w:ascii="Times New Roman" w:hAnsi="Times New Roman" w:cs="Times New Roman"/>
        </w:rPr>
        <w:fldChar w:fldCharType="begin">
          <w:fldData xml:space="preserve">PEVuZE5vdGU+PENpdGU+PEF1dGhvcj5TYXRvPC9BdXRob3I+PFllYXI+MjAxMTwvWWVhcj48UmVj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</w:fldData>
        </w:fldChar>
      </w:r>
      <w:r w:rsidRPr="00BF5950">
        <w:rPr>
          <w:rFonts w:ascii="Times New Roman" w:hAnsi="Times New Roman" w:cs="Times New Roman"/>
        </w:rPr>
        <w:instrText xml:space="preserve"> ADDIN EN.CITE </w:instrText>
      </w:r>
      <w:r w:rsidRPr="00BF5950">
        <w:rPr>
          <w:rFonts w:ascii="Times New Roman" w:hAnsi="Times New Roman" w:cs="Times New Roman"/>
        </w:rPr>
        <w:fldChar w:fldCharType="begin">
          <w:fldData xml:space="preserve">PEVuZE5vdGU+PENpdGU+PEF1dGhvcj5TYXRvPC9BdXRob3I+PFllYXI+MjAxMTwvWWVhcj48UmVj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</w:fldData>
        </w:fldChar>
      </w:r>
      <w:r w:rsidRPr="00BF5950">
        <w:rPr>
          <w:rFonts w:ascii="Times New Roman" w:hAnsi="Times New Roman" w:cs="Times New Roman"/>
        </w:rPr>
        <w:instrText xml:space="preserve"> ADDIN EN.CITE.DATA </w:instrText>
      </w:r>
      <w:r w:rsidRPr="00BF5950">
        <w:rPr>
          <w:rFonts w:ascii="Times New Roman" w:hAnsi="Times New Roman" w:cs="Times New Roman"/>
        </w:rPr>
      </w:r>
      <w:r w:rsidRPr="00BF5950">
        <w:rPr>
          <w:rFonts w:ascii="Times New Roman" w:hAnsi="Times New Roman" w:cs="Times New Roman"/>
        </w:rPr>
        <w:fldChar w:fldCharType="end"/>
      </w:r>
      <w:r w:rsidRPr="00BF5950">
        <w:rPr>
          <w:rFonts w:ascii="Times New Roman" w:hAnsi="Times New Roman" w:cs="Times New Roman"/>
        </w:rPr>
      </w:r>
      <w:r w:rsidRPr="00BF5950">
        <w:rPr>
          <w:rFonts w:ascii="Times New Roman" w:hAnsi="Times New Roman" w:cs="Times New Roman"/>
        </w:rPr>
        <w:fldChar w:fldCharType="separate"/>
      </w:r>
      <w:r w:rsidRPr="00BF5950">
        <w:rPr>
          <w:rFonts w:ascii="Times New Roman" w:hAnsi="Times New Roman" w:cs="Times New Roman"/>
        </w:rPr>
        <w:t>[3]</w:t>
      </w:r>
      <w:r w:rsidRPr="00BF5950">
        <w:rPr>
          <w:rFonts w:ascii="Times New Roman" w:hAnsi="Times New Roman" w:cs="Times New Roman"/>
        </w:rPr>
        <w:fldChar w:fldCharType="end"/>
      </w:r>
      <w:r w:rsidRPr="00BF5950">
        <w:rPr>
          <w:rFonts w:ascii="Times New Roman" w:hAnsi="Times New Roman" w:cs="Times New Roman"/>
        </w:rPr>
        <w:t>.</w:t>
      </w:r>
    </w:p>
    <w:p w14:paraId="0B127F48" w14:textId="279A529C"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S1.11. </w:t>
      </w:r>
      <w:r w:rsidR="00874CB9" w:rsidRPr="00C07BB1">
        <w:rPr>
          <w:rFonts w:ascii="Times New Roman" w:eastAsia="宋体" w:hAnsi="Times New Roman" w:cs="Times New Roman"/>
          <w:i/>
          <w:iCs/>
        </w:rPr>
        <w:t>Plasmids and gene transfection</w:t>
      </w:r>
    </w:p>
    <w:p w14:paraId="07707074" w14:textId="6CDF6A15"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 xml:space="preserve">Wild-type and KH3-4 domain mutant human IGF2BP2 sequences (NM_006548.6) were </w:t>
      </w:r>
      <w:r w:rsidR="00B21987">
        <w:rPr>
          <w:rFonts w:ascii="Times New Roman" w:hAnsi="Times New Roman" w:cs="Times New Roman" w:hint="eastAsia"/>
        </w:rPr>
        <w:t>PCR</w:t>
      </w:r>
      <w:r w:rsidRPr="00BF5950">
        <w:rPr>
          <w:rFonts w:ascii="Times New Roman" w:hAnsi="Times New Roman" w:cs="Times New Roman"/>
        </w:rPr>
        <w:t xml:space="preserve">-amplified and cloned into the </w:t>
      </w:r>
      <w:proofErr w:type="spellStart"/>
      <w:r w:rsidRPr="00BF5950">
        <w:rPr>
          <w:rFonts w:ascii="Times New Roman" w:hAnsi="Times New Roman" w:cs="Times New Roman"/>
        </w:rPr>
        <w:t>pMSCVpuro</w:t>
      </w:r>
      <w:proofErr w:type="spellEnd"/>
      <w:r w:rsidRPr="00BF5950">
        <w:rPr>
          <w:rFonts w:ascii="Times New Roman" w:hAnsi="Times New Roman" w:cs="Times New Roman"/>
        </w:rPr>
        <w:t xml:space="preserve"> lentiviral vector (</w:t>
      </w:r>
      <w:proofErr w:type="spellStart"/>
      <w:r w:rsidRPr="00BF5950">
        <w:rPr>
          <w:rFonts w:ascii="Times New Roman" w:hAnsi="Times New Roman" w:cs="Times New Roman"/>
        </w:rPr>
        <w:t>Addgene</w:t>
      </w:r>
      <w:proofErr w:type="spellEnd"/>
      <w:r w:rsidRPr="00BF5950">
        <w:rPr>
          <w:rFonts w:ascii="Times New Roman" w:hAnsi="Times New Roman" w:cs="Times New Roman"/>
        </w:rPr>
        <w:t xml:space="preserve"> plasmid # 68469) at the </w:t>
      </w:r>
      <w:proofErr w:type="spellStart"/>
      <w:r w:rsidRPr="00BF5950">
        <w:rPr>
          <w:rFonts w:ascii="Times New Roman" w:hAnsi="Times New Roman" w:cs="Times New Roman"/>
        </w:rPr>
        <w:t>Bgl</w:t>
      </w:r>
      <w:proofErr w:type="spellEnd"/>
      <w:r w:rsidRPr="00BF5950">
        <w:rPr>
          <w:rFonts w:ascii="Times New Roman" w:hAnsi="Times New Roman" w:cs="Times New Roman"/>
        </w:rPr>
        <w:t xml:space="preserve"> II/</w:t>
      </w:r>
      <w:proofErr w:type="spellStart"/>
      <w:r w:rsidRPr="00BF5950">
        <w:rPr>
          <w:rFonts w:ascii="Times New Roman" w:hAnsi="Times New Roman" w:cs="Times New Roman"/>
        </w:rPr>
        <w:t>EcoR</w:t>
      </w:r>
      <w:proofErr w:type="spellEnd"/>
      <w:r w:rsidRPr="00BF5950">
        <w:rPr>
          <w:rFonts w:ascii="Times New Roman" w:hAnsi="Times New Roman" w:cs="Times New Roman"/>
        </w:rPr>
        <w:t xml:space="preserve"> I restriction site. The full-length 3xFlag-tagged CEMIP cDNA (NM_001293298.2) was amplified and cloned into the </w:t>
      </w:r>
      <w:proofErr w:type="spellStart"/>
      <w:r w:rsidRPr="00BF5950">
        <w:rPr>
          <w:rFonts w:ascii="Times New Roman" w:hAnsi="Times New Roman" w:cs="Times New Roman"/>
        </w:rPr>
        <w:t>BamHI</w:t>
      </w:r>
      <w:proofErr w:type="spellEnd"/>
      <w:r w:rsidRPr="00BF5950">
        <w:rPr>
          <w:rFonts w:ascii="Times New Roman" w:hAnsi="Times New Roman" w:cs="Times New Roman"/>
        </w:rPr>
        <w:t>/</w:t>
      </w:r>
      <w:proofErr w:type="spellStart"/>
      <w:r w:rsidRPr="00BF5950">
        <w:rPr>
          <w:rFonts w:ascii="Times New Roman" w:hAnsi="Times New Roman" w:cs="Times New Roman"/>
        </w:rPr>
        <w:t>EcoRI</w:t>
      </w:r>
      <w:proofErr w:type="spellEnd"/>
      <w:r w:rsidRPr="00BF5950">
        <w:rPr>
          <w:rFonts w:ascii="Times New Roman" w:hAnsi="Times New Roman" w:cs="Times New Roman"/>
        </w:rPr>
        <w:t xml:space="preserve"> restriction site of pLV-EF1a-IRES-Blast vector (</w:t>
      </w:r>
      <w:proofErr w:type="spellStart"/>
      <w:r w:rsidRPr="00BF5950">
        <w:rPr>
          <w:rFonts w:ascii="Times New Roman" w:hAnsi="Times New Roman" w:cs="Times New Roman"/>
        </w:rPr>
        <w:t>Addgene</w:t>
      </w:r>
      <w:proofErr w:type="spellEnd"/>
      <w:r w:rsidRPr="00BF5950">
        <w:rPr>
          <w:rFonts w:ascii="Times New Roman" w:hAnsi="Times New Roman" w:cs="Times New Roman"/>
        </w:rPr>
        <w:t xml:space="preserve"> plasmid # 85133). These constructs were confirmed by DNA sequencing. IGF2BP2 and negative control (</w:t>
      </w:r>
      <w:proofErr w:type="spellStart"/>
      <w:r w:rsidRPr="00BF5950">
        <w:rPr>
          <w:rFonts w:ascii="Times New Roman" w:hAnsi="Times New Roman" w:cs="Times New Roman"/>
        </w:rPr>
        <w:t>shCtrl</w:t>
      </w:r>
      <w:proofErr w:type="spellEnd"/>
      <w:r w:rsidRPr="00BF5950">
        <w:rPr>
          <w:rFonts w:ascii="Times New Roman" w:hAnsi="Times New Roman" w:cs="Times New Roman"/>
        </w:rPr>
        <w:t xml:space="preserve">) </w:t>
      </w:r>
      <w:proofErr w:type="spellStart"/>
      <w:r w:rsidRPr="00BF5950">
        <w:rPr>
          <w:rFonts w:ascii="Times New Roman" w:hAnsi="Times New Roman" w:cs="Times New Roman"/>
        </w:rPr>
        <w:t>shRNAs</w:t>
      </w:r>
      <w:proofErr w:type="spellEnd"/>
      <w:r w:rsidRPr="00BF5950">
        <w:rPr>
          <w:rFonts w:ascii="Times New Roman" w:hAnsi="Times New Roman" w:cs="Times New Roman"/>
        </w:rPr>
        <w:t xml:space="preserve"> were cloned into lentivirus shRNA expression plasmid GV493-GFP-puro (</w:t>
      </w:r>
      <w:proofErr w:type="spellStart"/>
      <w:r w:rsidRPr="00BF5950">
        <w:rPr>
          <w:rFonts w:ascii="Times New Roman" w:hAnsi="Times New Roman" w:cs="Times New Roman"/>
          <w:color w:val="1F1F1F"/>
        </w:rPr>
        <w:t>GeneChem</w:t>
      </w:r>
      <w:proofErr w:type="spellEnd"/>
      <w:r w:rsidR="00B21987">
        <w:rPr>
          <w:rFonts w:ascii="Times New Roman" w:hAnsi="Times New Roman" w:cs="Times New Roman" w:hint="eastAsia"/>
          <w:color w:val="1F1F1F"/>
        </w:rPr>
        <w:t>, China</w:t>
      </w:r>
      <w:r w:rsidRPr="00BF5950">
        <w:rPr>
          <w:rFonts w:ascii="Times New Roman" w:hAnsi="Times New Roman" w:cs="Times New Roman"/>
        </w:rPr>
        <w:t xml:space="preserve">). The shRNA target sequences were as follows: </w:t>
      </w:r>
      <w:proofErr w:type="spellStart"/>
      <w:r w:rsidRPr="00BF5950">
        <w:rPr>
          <w:rFonts w:ascii="Times New Roman" w:hAnsi="Times New Roman" w:cs="Times New Roman"/>
        </w:rPr>
        <w:t>shCtrl</w:t>
      </w:r>
      <w:proofErr w:type="spellEnd"/>
      <w:r w:rsidRPr="00BF5950">
        <w:rPr>
          <w:rFonts w:ascii="Times New Roman" w:hAnsi="Times New Roman" w:cs="Times New Roman"/>
        </w:rPr>
        <w:t>: 5</w:t>
      </w:r>
      <w:r w:rsidR="00D5420C">
        <w:rPr>
          <w:rFonts w:ascii="Times New Roman" w:hAnsi="Times New Roman" w:cs="Times New Roman"/>
        </w:rPr>
        <w:t>′</w:t>
      </w:r>
      <w:r w:rsidRPr="00BF5950">
        <w:rPr>
          <w:rFonts w:ascii="Times New Roman" w:hAnsi="Times New Roman" w:cs="Times New Roman"/>
        </w:rPr>
        <w:t>-TTCTCCGAACGTGTCACGT-3</w:t>
      </w:r>
      <w:r w:rsidR="00D5420C">
        <w:rPr>
          <w:rFonts w:ascii="Times New Roman" w:hAnsi="Times New Roman" w:cs="Times New Roman"/>
        </w:rPr>
        <w:t>′</w:t>
      </w:r>
      <w:r w:rsidRPr="00BF5950">
        <w:rPr>
          <w:rFonts w:ascii="Times New Roman" w:hAnsi="Times New Roman" w:cs="Times New Roman"/>
        </w:rPr>
        <w:t>; sh</w:t>
      </w:r>
      <w:r w:rsidRPr="009300E6">
        <w:rPr>
          <w:rFonts w:ascii="Times New Roman" w:hAnsi="Times New Roman" w:cs="Times New Roman"/>
          <w:i/>
          <w:iCs/>
        </w:rPr>
        <w:t>IGF2BP2</w:t>
      </w:r>
      <w:r w:rsidRPr="00BF5950">
        <w:rPr>
          <w:rFonts w:ascii="Times New Roman" w:hAnsi="Times New Roman" w:cs="Times New Roman"/>
        </w:rPr>
        <w:t>#1:</w:t>
      </w:r>
      <w:r w:rsidR="00D5420C">
        <w:rPr>
          <w:rFonts w:ascii="Times New Roman" w:hAnsi="Times New Roman" w:cs="Times New Roman"/>
        </w:rPr>
        <w:t xml:space="preserve"> </w:t>
      </w:r>
      <w:r w:rsidRPr="00BF5950">
        <w:rPr>
          <w:rFonts w:ascii="Times New Roman" w:hAnsi="Times New Roman" w:cs="Times New Roman"/>
        </w:rPr>
        <w:t>5</w:t>
      </w:r>
      <w:r w:rsidR="00D5420C">
        <w:rPr>
          <w:rFonts w:ascii="Times New Roman" w:hAnsi="Times New Roman" w:cs="Times New Roman"/>
        </w:rPr>
        <w:t>′</w:t>
      </w:r>
      <w:r w:rsidRPr="00BF5950">
        <w:rPr>
          <w:rFonts w:ascii="Times New Roman" w:hAnsi="Times New Roman" w:cs="Times New Roman"/>
        </w:rPr>
        <w:t>-AGCGCAAGATCAGGGAAATTG-3</w:t>
      </w:r>
      <w:r w:rsidR="00D5420C">
        <w:rPr>
          <w:rFonts w:ascii="Times New Roman" w:hAnsi="Times New Roman" w:cs="Times New Roman"/>
        </w:rPr>
        <w:t>′</w:t>
      </w:r>
      <w:r w:rsidRPr="00BF5950">
        <w:rPr>
          <w:rFonts w:ascii="Times New Roman" w:hAnsi="Times New Roman" w:cs="Times New Roman"/>
        </w:rPr>
        <w:t>; sh</w:t>
      </w:r>
      <w:r w:rsidRPr="009300E6">
        <w:rPr>
          <w:rFonts w:ascii="Times New Roman" w:hAnsi="Times New Roman" w:cs="Times New Roman"/>
          <w:i/>
          <w:iCs/>
        </w:rPr>
        <w:t>IGF2BP2</w:t>
      </w:r>
      <w:r w:rsidRPr="00BF5950">
        <w:rPr>
          <w:rFonts w:ascii="Times New Roman" w:hAnsi="Times New Roman" w:cs="Times New Roman"/>
        </w:rPr>
        <w:t>#2: 5</w:t>
      </w:r>
      <w:r w:rsidR="00D5420C">
        <w:rPr>
          <w:rFonts w:ascii="Times New Roman" w:hAnsi="Times New Roman" w:cs="Times New Roman"/>
        </w:rPr>
        <w:t>′</w:t>
      </w:r>
      <w:r w:rsidRPr="00BF5950">
        <w:rPr>
          <w:rFonts w:ascii="Times New Roman" w:hAnsi="Times New Roman" w:cs="Times New Roman"/>
        </w:rPr>
        <w:t>-AGTGAAGCTGGAAGCGCATAT-3</w:t>
      </w:r>
      <w:r w:rsidR="00D5420C">
        <w:rPr>
          <w:rFonts w:ascii="Times New Roman" w:hAnsi="Times New Roman" w:cs="Times New Roman"/>
        </w:rPr>
        <w:t>′</w:t>
      </w:r>
      <w:r w:rsidRPr="00BF5950">
        <w:rPr>
          <w:rFonts w:ascii="Times New Roman" w:hAnsi="Times New Roman" w:cs="Times New Roman"/>
        </w:rPr>
        <w:t xml:space="preserve">. Lentivirus was produced by triple transfection of 293T cells with the </w:t>
      </w:r>
      <w:proofErr w:type="spellStart"/>
      <w:r w:rsidRPr="00BF5950">
        <w:rPr>
          <w:rFonts w:ascii="Times New Roman" w:hAnsi="Times New Roman" w:cs="Times New Roman"/>
        </w:rPr>
        <w:t>pLV</w:t>
      </w:r>
      <w:proofErr w:type="spellEnd"/>
      <w:r w:rsidRPr="00BF5950">
        <w:rPr>
          <w:rFonts w:ascii="Times New Roman" w:hAnsi="Times New Roman" w:cs="Times New Roman"/>
        </w:rPr>
        <w:t xml:space="preserve"> and GV493 vector and the packaging plasmids psPAX2 (</w:t>
      </w:r>
      <w:proofErr w:type="spellStart"/>
      <w:r w:rsidRPr="00BF5950">
        <w:rPr>
          <w:rFonts w:ascii="Times New Roman" w:hAnsi="Times New Roman" w:cs="Times New Roman"/>
        </w:rPr>
        <w:t>Addgene</w:t>
      </w:r>
      <w:proofErr w:type="spellEnd"/>
      <w:r w:rsidRPr="00BF5950">
        <w:rPr>
          <w:rFonts w:ascii="Times New Roman" w:hAnsi="Times New Roman" w:cs="Times New Roman"/>
        </w:rPr>
        <w:t xml:space="preserve"> plasmid # 12260) and pMD2.G (</w:t>
      </w:r>
      <w:proofErr w:type="spellStart"/>
      <w:r w:rsidRPr="00BF5950">
        <w:rPr>
          <w:rFonts w:ascii="Times New Roman" w:hAnsi="Times New Roman" w:cs="Times New Roman"/>
        </w:rPr>
        <w:t>Addgene</w:t>
      </w:r>
      <w:proofErr w:type="spellEnd"/>
      <w:r w:rsidRPr="00BF5950">
        <w:rPr>
          <w:rFonts w:ascii="Times New Roman" w:hAnsi="Times New Roman" w:cs="Times New Roman"/>
        </w:rPr>
        <w:t xml:space="preserve"> plasmid # 12259) at a ratio of 5:3:2. For siRNA knockdown, HUVECs were transfected with GRP78 siRNAs (Guangzhou </w:t>
      </w:r>
      <w:proofErr w:type="spellStart"/>
      <w:r w:rsidRPr="00BF5950">
        <w:rPr>
          <w:rFonts w:ascii="Times New Roman" w:hAnsi="Times New Roman" w:cs="Times New Roman"/>
        </w:rPr>
        <w:t>RiboBio</w:t>
      </w:r>
      <w:proofErr w:type="spellEnd"/>
      <w:r w:rsidRPr="00BF5950">
        <w:rPr>
          <w:rFonts w:ascii="Times New Roman" w:hAnsi="Times New Roman" w:cs="Times New Roman"/>
        </w:rPr>
        <w:t xml:space="preserve"> Co., Ltd.). The siRNA target sequences were as follows: si</w:t>
      </w:r>
      <w:r w:rsidRPr="009300E6">
        <w:rPr>
          <w:rFonts w:ascii="Times New Roman" w:hAnsi="Times New Roman" w:cs="Times New Roman"/>
          <w:i/>
          <w:iCs/>
        </w:rPr>
        <w:t>GRP78</w:t>
      </w:r>
      <w:r w:rsidRPr="00BF5950">
        <w:rPr>
          <w:rFonts w:ascii="Times New Roman" w:hAnsi="Times New Roman" w:cs="Times New Roman"/>
        </w:rPr>
        <w:t>-1: 5</w:t>
      </w:r>
      <w:r w:rsidR="00D5420C">
        <w:rPr>
          <w:rFonts w:ascii="Times New Roman" w:hAnsi="Times New Roman" w:cs="Times New Roman"/>
        </w:rPr>
        <w:t>′</w:t>
      </w:r>
      <w:r w:rsidRPr="00BF5950">
        <w:rPr>
          <w:rFonts w:ascii="Times New Roman" w:hAnsi="Times New Roman" w:cs="Times New Roman"/>
        </w:rPr>
        <w:t>-GGAGCGCATTGATACTAGA-3</w:t>
      </w:r>
      <w:r w:rsidR="00D5420C">
        <w:rPr>
          <w:rFonts w:ascii="Times New Roman" w:hAnsi="Times New Roman" w:cs="Times New Roman"/>
        </w:rPr>
        <w:t>′</w:t>
      </w:r>
      <w:r w:rsidRPr="00BF5950">
        <w:rPr>
          <w:rFonts w:ascii="Times New Roman" w:hAnsi="Times New Roman" w:cs="Times New Roman"/>
        </w:rPr>
        <w:t>; si</w:t>
      </w:r>
      <w:r w:rsidRPr="009300E6">
        <w:rPr>
          <w:rFonts w:ascii="Times New Roman" w:hAnsi="Times New Roman" w:cs="Times New Roman"/>
          <w:i/>
          <w:iCs/>
        </w:rPr>
        <w:t>GRP78</w:t>
      </w:r>
      <w:r w:rsidRPr="00BF5950">
        <w:rPr>
          <w:rFonts w:ascii="Times New Roman" w:hAnsi="Times New Roman" w:cs="Times New Roman"/>
        </w:rPr>
        <w:t>-2: 5</w:t>
      </w:r>
      <w:r w:rsidR="00D5420C">
        <w:rPr>
          <w:rFonts w:ascii="Times New Roman" w:hAnsi="Times New Roman" w:cs="Times New Roman"/>
        </w:rPr>
        <w:t>′</w:t>
      </w:r>
      <w:r w:rsidRPr="00BF5950">
        <w:rPr>
          <w:rFonts w:ascii="Times New Roman" w:hAnsi="Times New Roman" w:cs="Times New Roman"/>
        </w:rPr>
        <w:t>-GAGGTAAACTTTCCTCTGA-3</w:t>
      </w:r>
      <w:r w:rsidR="00D5420C">
        <w:rPr>
          <w:rFonts w:ascii="Times New Roman" w:hAnsi="Times New Roman" w:cs="Times New Roman"/>
        </w:rPr>
        <w:t>′</w:t>
      </w:r>
      <w:r w:rsidRPr="00BF5950">
        <w:rPr>
          <w:rFonts w:ascii="Times New Roman" w:hAnsi="Times New Roman" w:cs="Times New Roman"/>
        </w:rPr>
        <w:t>. siRNA was transiently transfected into HUVECs using Lipofectamine 3000 Transfection Regent (L3000015</w:t>
      </w:r>
      <w:r w:rsidR="00B21987">
        <w:rPr>
          <w:rFonts w:ascii="Times New Roman" w:hAnsi="Times New Roman" w:cs="Times New Roman" w:hint="eastAsia"/>
        </w:rPr>
        <w:t xml:space="preserve">; </w:t>
      </w:r>
      <w:r w:rsidR="006F150B" w:rsidRPr="00BF5950">
        <w:rPr>
          <w:rFonts w:ascii="Times New Roman" w:hAnsi="Times New Roman" w:cs="Times New Roman"/>
        </w:rPr>
        <w:t>Invitrogen</w:t>
      </w:r>
      <w:r w:rsidRPr="00BF5950">
        <w:rPr>
          <w:rFonts w:ascii="Times New Roman" w:hAnsi="Times New Roman" w:cs="Times New Roman"/>
        </w:rPr>
        <w:t>).</w:t>
      </w:r>
    </w:p>
    <w:p w14:paraId="7F96C04B" w14:textId="41385002"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S1.12. </w:t>
      </w:r>
      <w:r w:rsidR="00874CB9" w:rsidRPr="00C07BB1">
        <w:rPr>
          <w:rFonts w:ascii="Times New Roman" w:eastAsia="宋体" w:hAnsi="Times New Roman" w:cs="Times New Roman"/>
          <w:i/>
          <w:iCs/>
        </w:rPr>
        <w:t>Cell viability and colony formation assay</w:t>
      </w:r>
    </w:p>
    <w:p w14:paraId="4475FDC4" w14:textId="537FFE3D"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Cell viability assays were conducted utilizing Cell Counting Kit-8 (CA1210</w:t>
      </w:r>
      <w:r w:rsidR="006F150B">
        <w:rPr>
          <w:rFonts w:ascii="Times New Roman" w:hAnsi="Times New Roman" w:cs="Times New Roman"/>
        </w:rPr>
        <w:t>;</w:t>
      </w:r>
      <w:r w:rsidR="00B21987">
        <w:rPr>
          <w:rFonts w:ascii="Times New Roman" w:hAnsi="Times New Roman" w:cs="Times New Roman" w:hint="eastAsia"/>
        </w:rPr>
        <w:t xml:space="preserve"> </w:t>
      </w:r>
      <w:proofErr w:type="spellStart"/>
      <w:r w:rsidR="006F150B" w:rsidRPr="00BF5950">
        <w:rPr>
          <w:rFonts w:ascii="Times New Roman" w:hAnsi="Times New Roman" w:cs="Times New Roman"/>
        </w:rPr>
        <w:t>Solarbio</w:t>
      </w:r>
      <w:proofErr w:type="spellEnd"/>
      <w:r w:rsidR="006F150B" w:rsidRPr="00BF5950">
        <w:rPr>
          <w:rFonts w:ascii="Times New Roman" w:hAnsi="Times New Roman" w:cs="Times New Roman"/>
        </w:rPr>
        <w:t xml:space="preserve">, </w:t>
      </w:r>
      <w:r w:rsidR="00B21987">
        <w:rPr>
          <w:rFonts w:ascii="Times New Roman" w:hAnsi="Times New Roman" w:cs="Times New Roman" w:hint="eastAsia"/>
        </w:rPr>
        <w:t>China</w:t>
      </w:r>
      <w:r w:rsidRPr="00BF5950">
        <w:rPr>
          <w:rFonts w:ascii="Times New Roman" w:hAnsi="Times New Roman" w:cs="Times New Roman"/>
        </w:rPr>
        <w:t>) colorimetric assay according to manufacturer’s instruction. The plate colony formation assay was performed to assess the colony formation ability of CRC cells. In brief, 1000 of IGF2BP2 knockdown or overexpressed CRC cells were seeded in 6-well plate. Following two weeks incubation, the cells were fixed and stained for quantification.</w:t>
      </w:r>
    </w:p>
    <w:p w14:paraId="7D952928" w14:textId="7546C504"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S1.13. </w:t>
      </w:r>
      <w:r w:rsidR="00874CB9" w:rsidRPr="00C07BB1">
        <w:rPr>
          <w:rFonts w:ascii="Times New Roman" w:eastAsia="宋体" w:hAnsi="Times New Roman" w:cs="Times New Roman"/>
          <w:i/>
          <w:iCs/>
        </w:rPr>
        <w:t>Subcutaneous xenograft mouse models</w:t>
      </w:r>
    </w:p>
    <w:p w14:paraId="1364B234" w14:textId="7DB86F48"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For xenograft assay, approximately 5</w:t>
      </w:r>
      <w:r w:rsidR="00D5420C" w:rsidRPr="00D5420C">
        <w:rPr>
          <w:rFonts w:ascii="Times New Roman" w:hAnsi="Times New Roman" w:cs="Times New Roman"/>
        </w:rPr>
        <w:t xml:space="preserve"> × </w:t>
      </w:r>
      <w:r w:rsidRPr="00BF5950">
        <w:rPr>
          <w:rFonts w:ascii="Times New Roman" w:hAnsi="Times New Roman" w:cs="Times New Roman"/>
        </w:rPr>
        <w:t>10</w:t>
      </w:r>
      <w:r w:rsidRPr="00BF5950">
        <w:rPr>
          <w:rFonts w:ascii="Times New Roman" w:hAnsi="Times New Roman" w:cs="Times New Roman"/>
          <w:vertAlign w:val="superscript"/>
        </w:rPr>
        <w:t>6</w:t>
      </w:r>
      <w:r w:rsidRPr="00BF5950">
        <w:rPr>
          <w:rFonts w:ascii="Times New Roman" w:hAnsi="Times New Roman" w:cs="Times New Roman"/>
        </w:rPr>
        <w:t xml:space="preserve"> HCT116/DLD-1 cells were subcutaneously implanted into the right flanks of 4</w:t>
      </w:r>
      <w:r w:rsidR="00D5420C">
        <w:rPr>
          <w:rFonts w:ascii="Times New Roman" w:hAnsi="Times New Roman" w:cs="Times New Roman"/>
        </w:rPr>
        <w:t>-</w:t>
      </w:r>
      <w:r w:rsidRPr="00BF5950">
        <w:rPr>
          <w:rFonts w:ascii="Times New Roman" w:hAnsi="Times New Roman" w:cs="Times New Roman"/>
        </w:rPr>
        <w:t xml:space="preserve"> to 6-week-old male NOD/SCID mice. The mice were monitored for changes in body weight and tumor volume every 2 to 3 d until the study endpoint.</w:t>
      </w:r>
    </w:p>
    <w:p w14:paraId="191520F3" w14:textId="500D6F05"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S1.14. </w:t>
      </w:r>
      <w:r w:rsidR="00874CB9" w:rsidRPr="00C07BB1">
        <w:rPr>
          <w:rFonts w:ascii="Times New Roman" w:eastAsia="宋体" w:hAnsi="Times New Roman" w:cs="Times New Roman"/>
        </w:rPr>
        <w:t>In vivo</w:t>
      </w:r>
      <w:r w:rsidR="00874CB9" w:rsidRPr="00C07BB1">
        <w:rPr>
          <w:rFonts w:ascii="Times New Roman" w:eastAsia="宋体" w:hAnsi="Times New Roman" w:cs="Times New Roman"/>
          <w:i/>
          <w:iCs/>
        </w:rPr>
        <w:t xml:space="preserve"> metastasis assays (lung and liver metastasis)</w:t>
      </w:r>
    </w:p>
    <w:p w14:paraId="7525B180" w14:textId="4A5DC373"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5</w:t>
      </w:r>
      <w:r w:rsidR="00D5420C">
        <w:rPr>
          <w:rFonts w:ascii="Times New Roman" w:hAnsi="Times New Roman" w:cs="Times New Roman"/>
        </w:rPr>
        <w:t xml:space="preserve"> </w:t>
      </w:r>
      <w:r w:rsidR="00D5420C" w:rsidRPr="00D5420C">
        <w:rPr>
          <w:rFonts w:ascii="Times New Roman" w:hAnsi="Times New Roman" w:cs="Times New Roman"/>
        </w:rPr>
        <w:t>×</w:t>
      </w:r>
      <w:r w:rsidR="00D5420C">
        <w:rPr>
          <w:rFonts w:ascii="Times New Roman" w:hAnsi="Times New Roman" w:cs="Times New Roman"/>
        </w:rPr>
        <w:t xml:space="preserve"> </w:t>
      </w:r>
      <w:r w:rsidRPr="00BF5950">
        <w:rPr>
          <w:rFonts w:ascii="Times New Roman" w:hAnsi="Times New Roman" w:cs="Times New Roman"/>
        </w:rPr>
        <w:t>10</w:t>
      </w:r>
      <w:r w:rsidRPr="00BF5950">
        <w:rPr>
          <w:rFonts w:ascii="Times New Roman" w:hAnsi="Times New Roman" w:cs="Times New Roman"/>
          <w:vertAlign w:val="superscript"/>
        </w:rPr>
        <w:t>6</w:t>
      </w:r>
      <w:r w:rsidRPr="00BF5950">
        <w:rPr>
          <w:rFonts w:ascii="Times New Roman" w:hAnsi="Times New Roman" w:cs="Times New Roman"/>
        </w:rPr>
        <w:t xml:space="preserve"> of HCT116 cells were administered intravenously through the tail vein of 4</w:t>
      </w:r>
      <w:r w:rsidR="00D5420C">
        <w:rPr>
          <w:rFonts w:ascii="Times New Roman" w:hAnsi="Times New Roman" w:cs="Times New Roman"/>
        </w:rPr>
        <w:t>-</w:t>
      </w:r>
      <w:r w:rsidRPr="00BF5950">
        <w:rPr>
          <w:rFonts w:ascii="Times New Roman" w:hAnsi="Times New Roman" w:cs="Times New Roman"/>
        </w:rPr>
        <w:t xml:space="preserve"> to 6-week-old NOD/SCID male mice. The health status of the mice was regularly monitored, with increased frequency as they approached humane intervention thresholds. The lungs of each mouse were removed, fixed in paraffin, and evaluated for lung metastasis via H&amp;E staining. </w:t>
      </w:r>
    </w:p>
    <w:p w14:paraId="1864CBFD" w14:textId="42FAA08C"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The mouse model of liver metastasis was established by intrasplenic injection of 1</w:t>
      </w:r>
      <w:r w:rsidR="00D5420C">
        <w:rPr>
          <w:rFonts w:ascii="Times New Roman" w:hAnsi="Times New Roman" w:cs="Times New Roman"/>
        </w:rPr>
        <w:t xml:space="preserve"> </w:t>
      </w:r>
      <w:r w:rsidR="00D5420C" w:rsidRPr="00D5420C">
        <w:rPr>
          <w:rFonts w:ascii="Times New Roman" w:hAnsi="Times New Roman" w:cs="Times New Roman"/>
        </w:rPr>
        <w:t>×</w:t>
      </w:r>
      <w:r w:rsidR="00D5420C">
        <w:rPr>
          <w:rFonts w:ascii="Times New Roman" w:hAnsi="Times New Roman" w:cs="Times New Roman"/>
        </w:rPr>
        <w:t xml:space="preserve"> </w:t>
      </w:r>
      <w:r w:rsidRPr="00BF5950">
        <w:rPr>
          <w:rFonts w:ascii="Times New Roman" w:hAnsi="Times New Roman" w:cs="Times New Roman"/>
        </w:rPr>
        <w:t>10</w:t>
      </w:r>
      <w:r w:rsidRPr="00BF5950">
        <w:rPr>
          <w:rFonts w:ascii="Times New Roman" w:hAnsi="Times New Roman" w:cs="Times New Roman"/>
          <w:vertAlign w:val="superscript"/>
        </w:rPr>
        <w:t>6</w:t>
      </w:r>
      <w:r w:rsidRPr="00BF5950">
        <w:rPr>
          <w:rFonts w:ascii="Times New Roman" w:hAnsi="Times New Roman" w:cs="Times New Roman"/>
        </w:rPr>
        <w:t xml:space="preserve"> HCT116 cells into NOD/SCID male mice. The mice were euthanized 4 weeks post intrasplenic injection, and their livers were extracted and preserved for subsequent histological analysis. The liver metastasis was assessed either by the number of visible liver metastatic nodules or the proportion of tumor metastases in the mouse liver when tumor nodules were indistinguishable.</w:t>
      </w:r>
    </w:p>
    <w:p w14:paraId="6DF25C29" w14:textId="6D846A63"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S1.15. </w:t>
      </w:r>
      <w:r w:rsidR="00874CB9" w:rsidRPr="00C07BB1">
        <w:rPr>
          <w:rFonts w:ascii="Times New Roman" w:eastAsia="宋体" w:hAnsi="Times New Roman" w:cs="Times New Roman"/>
          <w:i/>
          <w:iCs/>
        </w:rPr>
        <w:t>Hematoxylin and</w:t>
      </w:r>
      <w:r w:rsidR="00C07BB1">
        <w:rPr>
          <w:rFonts w:ascii="Times New Roman" w:eastAsia="宋体" w:hAnsi="Times New Roman" w:cs="Times New Roman"/>
          <w:i/>
          <w:iCs/>
        </w:rPr>
        <w:t xml:space="preserve"> e</w:t>
      </w:r>
      <w:r w:rsidR="00874CB9" w:rsidRPr="00C07BB1">
        <w:rPr>
          <w:rFonts w:ascii="Times New Roman" w:eastAsia="宋体" w:hAnsi="Times New Roman" w:cs="Times New Roman"/>
          <w:i/>
          <w:iCs/>
        </w:rPr>
        <w:t>osin (H&amp;E) staining</w:t>
      </w:r>
    </w:p>
    <w:p w14:paraId="295DF002" w14:textId="23EDFD64"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 xml:space="preserve">Tissues from mouse models were fixed in 4% paraformaldehyde and embedded in paraffin and cut into 4 </w:t>
      </w:r>
      <w:proofErr w:type="spellStart"/>
      <w:r w:rsidRPr="00BF5950">
        <w:rPr>
          <w:rFonts w:ascii="Times New Roman" w:hAnsi="Times New Roman" w:cs="Times New Roman"/>
        </w:rPr>
        <w:t>μm</w:t>
      </w:r>
      <w:proofErr w:type="spellEnd"/>
      <w:r w:rsidRPr="00BF5950">
        <w:rPr>
          <w:rFonts w:ascii="Times New Roman" w:hAnsi="Times New Roman" w:cs="Times New Roman"/>
        </w:rPr>
        <w:t xml:space="preserve"> sections. Sections were heated in 65 °C for 2 h before staining. Slides were deparaffinized in xylene, rehydrated in graded alcohol and then subsequently rinsed in water. The sections were stained with hematoxylin and eosin followed by dehydration in graded alcohol, clearing in xylene, and then mounting in Mounting Medium (ZSGB, ZLI-9516). Slides were scanned by </w:t>
      </w:r>
      <w:proofErr w:type="spellStart"/>
      <w:r w:rsidRPr="00BF5950">
        <w:rPr>
          <w:rFonts w:ascii="Times New Roman" w:hAnsi="Times New Roman" w:cs="Times New Roman"/>
        </w:rPr>
        <w:t>KFbio</w:t>
      </w:r>
      <w:proofErr w:type="spellEnd"/>
      <w:r w:rsidRPr="00BF5950">
        <w:rPr>
          <w:rFonts w:ascii="Times New Roman" w:hAnsi="Times New Roman" w:cs="Times New Roman"/>
        </w:rPr>
        <w:t xml:space="preserve"> scanner (KF-PRO-020).</w:t>
      </w:r>
    </w:p>
    <w:p w14:paraId="13CD50CD" w14:textId="791CEF2B"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S1.16. </w:t>
      </w:r>
      <w:r w:rsidR="00874CB9" w:rsidRPr="00C07BB1">
        <w:rPr>
          <w:rFonts w:ascii="Times New Roman" w:eastAsia="宋体" w:hAnsi="Times New Roman" w:cs="Times New Roman"/>
          <w:i/>
          <w:iCs/>
        </w:rPr>
        <w:t>TUNEL staining</w:t>
      </w:r>
    </w:p>
    <w:p w14:paraId="3AF7B824" w14:textId="6448870E"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 xml:space="preserve">For TUNEL fluorescence staining, </w:t>
      </w:r>
      <w:r w:rsidRPr="009300E6">
        <w:rPr>
          <w:rFonts w:ascii="Times New Roman" w:hAnsi="Times New Roman" w:cs="Times New Roman"/>
          <w:i/>
          <w:iCs/>
        </w:rPr>
        <w:t>In Situ</w:t>
      </w:r>
      <w:r w:rsidRPr="00BF5950">
        <w:rPr>
          <w:rFonts w:ascii="Times New Roman" w:hAnsi="Times New Roman" w:cs="Times New Roman"/>
        </w:rPr>
        <w:t xml:space="preserve"> Cell Death Detection kit (11684795910</w:t>
      </w:r>
      <w:r w:rsidR="006F150B">
        <w:rPr>
          <w:rFonts w:ascii="Times New Roman" w:hAnsi="Times New Roman" w:cs="Times New Roman"/>
        </w:rPr>
        <w:t>;</w:t>
      </w:r>
      <w:r w:rsidR="00B21987">
        <w:rPr>
          <w:rFonts w:ascii="Times New Roman" w:hAnsi="Times New Roman" w:cs="Times New Roman" w:hint="eastAsia"/>
        </w:rPr>
        <w:t xml:space="preserve"> </w:t>
      </w:r>
      <w:r w:rsidR="006F150B" w:rsidRPr="00BF5950">
        <w:rPr>
          <w:rFonts w:ascii="Times New Roman" w:hAnsi="Times New Roman" w:cs="Times New Roman"/>
        </w:rPr>
        <w:t>Roche</w:t>
      </w:r>
      <w:r w:rsidRPr="00BF5950">
        <w:rPr>
          <w:rFonts w:ascii="Times New Roman" w:hAnsi="Times New Roman" w:cs="Times New Roman"/>
        </w:rPr>
        <w:t xml:space="preserve">) according to manufacturer’s instructions. Sections for TUNEL staining were deparaffinized, rehydrated and treated with protease K. The slices were incubated with recombinant </w:t>
      </w:r>
      <w:proofErr w:type="spellStart"/>
      <w:r w:rsidRPr="00BF5950">
        <w:rPr>
          <w:rFonts w:ascii="Times New Roman" w:hAnsi="Times New Roman" w:cs="Times New Roman"/>
        </w:rPr>
        <w:t>TdT</w:t>
      </w:r>
      <w:proofErr w:type="spellEnd"/>
      <w:r w:rsidRPr="00BF5950">
        <w:rPr>
          <w:rFonts w:ascii="Times New Roman" w:hAnsi="Times New Roman" w:cs="Times New Roman"/>
        </w:rPr>
        <w:t xml:space="preserve"> enzymes and stained with DAPI.</w:t>
      </w:r>
    </w:p>
    <w:p w14:paraId="4C6014D2" w14:textId="4D1FF3B9"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lastRenderedPageBreak/>
        <w:t xml:space="preserve">S1.17. </w:t>
      </w:r>
      <w:r w:rsidR="00874CB9" w:rsidRPr="00C07BB1">
        <w:rPr>
          <w:rFonts w:ascii="Times New Roman" w:eastAsia="宋体" w:hAnsi="Times New Roman" w:cs="Times New Roman"/>
          <w:i/>
          <w:iCs/>
        </w:rPr>
        <w:t>RNA sequencing</w:t>
      </w:r>
    </w:p>
    <w:p w14:paraId="5ED37572" w14:textId="643662C7"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Total RNA of cells was extracted with Ultrapure RNA Kit (CW0581M</w:t>
      </w:r>
      <w:r w:rsidR="00B21987">
        <w:rPr>
          <w:rFonts w:ascii="Times New Roman" w:hAnsi="Times New Roman" w:cs="Times New Roman" w:hint="eastAsia"/>
        </w:rPr>
        <w:t xml:space="preserve">, </w:t>
      </w:r>
      <w:r w:rsidR="006F150B" w:rsidRPr="00BF5950">
        <w:rPr>
          <w:rFonts w:ascii="Times New Roman" w:hAnsi="Times New Roman" w:cs="Times New Roman"/>
        </w:rPr>
        <w:t xml:space="preserve">CWBIO, </w:t>
      </w:r>
      <w:r w:rsidR="00B21987">
        <w:rPr>
          <w:rFonts w:ascii="Times New Roman" w:hAnsi="Times New Roman" w:cs="Times New Roman" w:hint="eastAsia"/>
        </w:rPr>
        <w:t>China</w:t>
      </w:r>
      <w:r w:rsidRPr="00BF5950">
        <w:rPr>
          <w:rFonts w:ascii="Times New Roman" w:hAnsi="Times New Roman" w:cs="Times New Roman"/>
        </w:rPr>
        <w:t>). RNA concentration and quality were assessed using a Nanodrop 2000 (Thermo Fisher Scientific). mRNA Purification Kit (Invitrogen) was applied to deplete rRNA and isolate poly(A)+ RNA by using oligo d(T). The isolated mRNA was fragmented using fragmentation reagents (Invitrogen). The short fragments were primed with random hexamers for first-strand cDNA synthesis, then second-strand cDNA synthesis. Next, adenine (A) nucleotide was added to the 3</w:t>
      </w:r>
      <w:r w:rsidR="00D5420C">
        <w:rPr>
          <w:rFonts w:ascii="Times New Roman" w:hAnsi="Times New Roman" w:cs="Times New Roman"/>
        </w:rPr>
        <w:t>′</w:t>
      </w:r>
      <w:r w:rsidRPr="00BF5950">
        <w:rPr>
          <w:rFonts w:ascii="Times New Roman" w:hAnsi="Times New Roman" w:cs="Times New Roman"/>
        </w:rPr>
        <w:t xml:space="preserve"> ends of the blunt fragments. During adapter ligation and amplification, indexes and adapters were added to both ends of the fragments. The libraries were sequenced on an Illumina </w:t>
      </w:r>
      <w:proofErr w:type="spellStart"/>
      <w:r w:rsidRPr="00BF5950">
        <w:rPr>
          <w:rFonts w:ascii="Times New Roman" w:hAnsi="Times New Roman" w:cs="Times New Roman"/>
        </w:rPr>
        <w:t>Hiseq</w:t>
      </w:r>
      <w:proofErr w:type="spellEnd"/>
      <w:r w:rsidRPr="00BF5950">
        <w:rPr>
          <w:rFonts w:ascii="Times New Roman" w:hAnsi="Times New Roman" w:cs="Times New Roman"/>
        </w:rPr>
        <w:t xml:space="preserve"> 4000 platform and 150-bp paired-end reads were generated. Pathway analysis was conducted by KEGG database and GSEA database.</w:t>
      </w:r>
    </w:p>
    <w:p w14:paraId="714D8083" w14:textId="43A5F712"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S1.18. </w:t>
      </w:r>
      <w:r w:rsidR="00874CB9" w:rsidRPr="00C07BB1">
        <w:rPr>
          <w:rFonts w:ascii="Times New Roman" w:eastAsia="宋体" w:hAnsi="Times New Roman" w:cs="Times New Roman"/>
          <w:i/>
          <w:iCs/>
        </w:rPr>
        <w:t>Enzyme-linked immunosorbent assay (ELISA)</w:t>
      </w:r>
    </w:p>
    <w:p w14:paraId="76B06F41" w14:textId="5B24C364" w:rsidR="00B5561B" w:rsidRPr="00BF5950" w:rsidRDefault="00C07BB1" w:rsidP="00C07BB1">
      <w:pPr>
        <w:spacing w:line="240" w:lineRule="auto"/>
        <w:ind w:firstLineChars="100" w:firstLine="210"/>
        <w:jc w:val="both"/>
        <w:rPr>
          <w:rFonts w:ascii="Times New Roman" w:hAnsi="Times New Roman" w:cs="Times New Roman"/>
        </w:rPr>
      </w:pPr>
      <w:r>
        <w:rPr>
          <w:rFonts w:ascii="Times New Roman" w:hAnsi="Times New Roman" w:cs="Times New Roman"/>
        </w:rPr>
        <w:t>Eight</w:t>
      </w:r>
      <w:r w:rsidR="00874CB9" w:rsidRPr="00BF5950">
        <w:rPr>
          <w:rFonts w:ascii="Times New Roman" w:hAnsi="Times New Roman" w:cs="Times New Roman"/>
        </w:rPr>
        <w:t xml:space="preserve">-well strips were coated with 100 </w:t>
      </w:r>
      <w:proofErr w:type="spellStart"/>
      <w:r w:rsidR="00874CB9" w:rsidRPr="00BF5950">
        <w:rPr>
          <w:rFonts w:ascii="Times New Roman" w:hAnsi="Times New Roman" w:cs="Times New Roman"/>
        </w:rPr>
        <w:t>μL</w:t>
      </w:r>
      <w:proofErr w:type="spellEnd"/>
      <w:r w:rsidR="00D5420C">
        <w:rPr>
          <w:rFonts w:ascii="Times New Roman" w:hAnsi="Times New Roman" w:cs="Times New Roman"/>
        </w:rPr>
        <w:t xml:space="preserve"> </w:t>
      </w:r>
      <w:r w:rsidR="00D5420C">
        <w:rPr>
          <w:rFonts w:ascii="Times New Roman" w:hAnsi="Times New Roman" w:cs="Times New Roman" w:hint="eastAsia"/>
        </w:rPr>
        <w:t>per</w:t>
      </w:r>
      <w:r w:rsidR="00D5420C">
        <w:rPr>
          <w:rFonts w:ascii="Times New Roman" w:hAnsi="Times New Roman" w:cs="Times New Roman"/>
        </w:rPr>
        <w:t xml:space="preserve"> </w:t>
      </w:r>
      <w:r w:rsidR="00874CB9" w:rsidRPr="00BF5950">
        <w:rPr>
          <w:rFonts w:ascii="Times New Roman" w:hAnsi="Times New Roman" w:cs="Times New Roman"/>
        </w:rPr>
        <w:t>well of anti-CEMIP antibody (A8587</w:t>
      </w:r>
      <w:r w:rsidR="006F150B">
        <w:rPr>
          <w:rFonts w:ascii="Times New Roman" w:hAnsi="Times New Roman" w:cs="Times New Roman"/>
        </w:rPr>
        <w:t>;</w:t>
      </w:r>
      <w:r w:rsidR="00B21987">
        <w:rPr>
          <w:rFonts w:ascii="Times New Roman" w:hAnsi="Times New Roman" w:cs="Times New Roman" w:hint="eastAsia"/>
        </w:rPr>
        <w:t xml:space="preserve"> </w:t>
      </w:r>
      <w:proofErr w:type="spellStart"/>
      <w:r w:rsidR="006F150B" w:rsidRPr="00BF5950">
        <w:rPr>
          <w:rFonts w:ascii="Times New Roman" w:hAnsi="Times New Roman" w:cs="Times New Roman"/>
        </w:rPr>
        <w:t>ABclonal</w:t>
      </w:r>
      <w:proofErr w:type="spellEnd"/>
      <w:r w:rsidR="006F150B" w:rsidRPr="00BF5950">
        <w:rPr>
          <w:rFonts w:ascii="Times New Roman" w:hAnsi="Times New Roman" w:cs="Times New Roman"/>
        </w:rPr>
        <w:t xml:space="preserve">, </w:t>
      </w:r>
      <w:r w:rsidR="00B21987">
        <w:rPr>
          <w:rFonts w:ascii="Times New Roman" w:hAnsi="Times New Roman" w:cs="Times New Roman" w:hint="eastAsia"/>
        </w:rPr>
        <w:t>China</w:t>
      </w:r>
      <w:r w:rsidR="00874CB9" w:rsidRPr="00BF5950">
        <w:rPr>
          <w:rFonts w:ascii="Times New Roman" w:hAnsi="Times New Roman" w:cs="Times New Roman"/>
        </w:rPr>
        <w:t>) in ELISA coating buffer (pH 9.6</w:t>
      </w:r>
      <w:r w:rsidR="00B21987">
        <w:rPr>
          <w:rFonts w:ascii="Times New Roman" w:hAnsi="Times New Roman" w:cs="Times New Roman" w:hint="eastAsia"/>
        </w:rPr>
        <w:t xml:space="preserve">, </w:t>
      </w:r>
      <w:proofErr w:type="spellStart"/>
      <w:r w:rsidR="006F150B" w:rsidRPr="00BF5950">
        <w:rPr>
          <w:rFonts w:ascii="Times New Roman" w:hAnsi="Times New Roman" w:cs="Times New Roman"/>
        </w:rPr>
        <w:t>Solarbio</w:t>
      </w:r>
      <w:proofErr w:type="spellEnd"/>
      <w:r w:rsidR="00874CB9" w:rsidRPr="00BF5950">
        <w:rPr>
          <w:rFonts w:ascii="Times New Roman" w:hAnsi="Times New Roman" w:cs="Times New Roman"/>
        </w:rPr>
        <w:t xml:space="preserve">). Plates were incubated at 4 ℃ overnight. After washing with PBS, 3% BSA was added and incubated for 1 h at 37 ℃. Samples and standards were added to each well and incubated for 2.5 h at room temperature. After discarding the solution and washing, 100 </w:t>
      </w:r>
      <w:proofErr w:type="spellStart"/>
      <w:r w:rsidR="00874CB9" w:rsidRPr="00BF5950">
        <w:rPr>
          <w:rFonts w:ascii="Times New Roman" w:hAnsi="Times New Roman" w:cs="Times New Roman"/>
        </w:rPr>
        <w:t>μL</w:t>
      </w:r>
      <w:proofErr w:type="spellEnd"/>
      <w:r w:rsidR="00874CB9" w:rsidRPr="00BF5950">
        <w:rPr>
          <w:rFonts w:ascii="Times New Roman" w:hAnsi="Times New Roman" w:cs="Times New Roman"/>
        </w:rPr>
        <w:t xml:space="preserve"> of primary mouse anti-CEMIP antibody (sc-293483</w:t>
      </w:r>
      <w:r w:rsidR="006F150B">
        <w:rPr>
          <w:rFonts w:ascii="Times New Roman" w:hAnsi="Times New Roman" w:cs="Times New Roman"/>
        </w:rPr>
        <w:t>;</w:t>
      </w:r>
      <w:r w:rsidR="006F150B" w:rsidRPr="006F150B">
        <w:rPr>
          <w:rFonts w:ascii="Times New Roman" w:hAnsi="Times New Roman" w:cs="Times New Roman"/>
        </w:rPr>
        <w:t xml:space="preserve"> </w:t>
      </w:r>
      <w:r w:rsidR="006F150B" w:rsidRPr="00BF5950">
        <w:rPr>
          <w:rFonts w:ascii="Times New Roman" w:hAnsi="Times New Roman" w:cs="Times New Roman"/>
        </w:rPr>
        <w:t>Santa Cruz,</w:t>
      </w:r>
      <w:r w:rsidR="00A125D7">
        <w:rPr>
          <w:rFonts w:ascii="Times New Roman" w:hAnsi="Times New Roman" w:cs="Times New Roman" w:hint="eastAsia"/>
        </w:rPr>
        <w:t xml:space="preserve"> USA</w:t>
      </w:r>
      <w:r w:rsidR="00874CB9" w:rsidRPr="00BF5950">
        <w:rPr>
          <w:rFonts w:ascii="Times New Roman" w:hAnsi="Times New Roman" w:cs="Times New Roman"/>
        </w:rPr>
        <w:t>) was added to wells and incubated for 1 hour at 37 ℃. After discarding the solution and washing,</w:t>
      </w:r>
      <w:r w:rsidR="00D5420C">
        <w:rPr>
          <w:rFonts w:ascii="Times New Roman" w:hAnsi="Times New Roman" w:cs="Times New Roman"/>
        </w:rPr>
        <w:t xml:space="preserve"> </w:t>
      </w:r>
      <w:r w:rsidR="00874CB9" w:rsidRPr="00BF5950">
        <w:rPr>
          <w:rFonts w:ascii="Times New Roman" w:hAnsi="Times New Roman" w:cs="Times New Roman"/>
        </w:rPr>
        <w:t xml:space="preserve">100 </w:t>
      </w:r>
      <w:proofErr w:type="spellStart"/>
      <w:r w:rsidR="00874CB9" w:rsidRPr="00BF5950">
        <w:rPr>
          <w:rFonts w:ascii="Times New Roman" w:hAnsi="Times New Roman" w:cs="Times New Roman"/>
        </w:rPr>
        <w:t>μL</w:t>
      </w:r>
      <w:proofErr w:type="spellEnd"/>
      <w:r w:rsidR="00874CB9" w:rsidRPr="00BF5950">
        <w:rPr>
          <w:rFonts w:ascii="Times New Roman" w:hAnsi="Times New Roman" w:cs="Times New Roman"/>
        </w:rPr>
        <w:t xml:space="preserve"> of secondary HRP-linked antibody (7076S</w:t>
      </w:r>
      <w:r w:rsidR="006F150B">
        <w:rPr>
          <w:rFonts w:ascii="Times New Roman" w:hAnsi="Times New Roman" w:cs="Times New Roman"/>
        </w:rPr>
        <w:t>;</w:t>
      </w:r>
      <w:r w:rsidR="006F150B" w:rsidRPr="006F150B">
        <w:rPr>
          <w:rFonts w:ascii="Times New Roman" w:hAnsi="Times New Roman" w:cs="Times New Roman"/>
        </w:rPr>
        <w:t xml:space="preserve"> </w:t>
      </w:r>
      <w:r w:rsidR="006F150B" w:rsidRPr="00BF5950">
        <w:rPr>
          <w:rFonts w:ascii="Times New Roman" w:hAnsi="Times New Roman" w:cs="Times New Roman"/>
        </w:rPr>
        <w:t>CST</w:t>
      </w:r>
      <w:r w:rsidR="00874CB9" w:rsidRPr="00BF5950">
        <w:rPr>
          <w:rFonts w:ascii="Times New Roman" w:hAnsi="Times New Roman" w:cs="Times New Roman"/>
        </w:rPr>
        <w:t xml:space="preserve">) diluted 1:2000 was added, and incubated for 1 hour at 37 ℃. 90 </w:t>
      </w:r>
      <w:proofErr w:type="spellStart"/>
      <w:r w:rsidR="00874CB9" w:rsidRPr="00BF5950">
        <w:rPr>
          <w:rFonts w:ascii="Times New Roman" w:hAnsi="Times New Roman" w:cs="Times New Roman"/>
        </w:rPr>
        <w:t>μL</w:t>
      </w:r>
      <w:proofErr w:type="spellEnd"/>
      <w:r w:rsidR="00874CB9" w:rsidRPr="00BF5950">
        <w:rPr>
          <w:rFonts w:ascii="Times New Roman" w:hAnsi="Times New Roman" w:cs="Times New Roman"/>
        </w:rPr>
        <w:t xml:space="preserve"> of TMB was added to each well and incubated for 10 min at room temperature. Then 50 </w:t>
      </w:r>
      <w:proofErr w:type="spellStart"/>
      <w:r w:rsidR="00874CB9" w:rsidRPr="00BF5950">
        <w:rPr>
          <w:rFonts w:ascii="Times New Roman" w:hAnsi="Times New Roman" w:cs="Times New Roman"/>
        </w:rPr>
        <w:t>μL</w:t>
      </w:r>
      <w:proofErr w:type="spellEnd"/>
      <w:r w:rsidR="00874CB9" w:rsidRPr="00BF5950">
        <w:rPr>
          <w:rFonts w:ascii="Times New Roman" w:hAnsi="Times New Roman" w:cs="Times New Roman"/>
        </w:rPr>
        <w:t xml:space="preserve"> of stop solution was added and OD 450 nm of each well was detected by </w:t>
      </w:r>
      <w:proofErr w:type="spellStart"/>
      <w:r w:rsidR="00874CB9" w:rsidRPr="00BF5950">
        <w:rPr>
          <w:rFonts w:ascii="Times New Roman" w:hAnsi="Times New Roman" w:cs="Times New Roman"/>
        </w:rPr>
        <w:t>Varioskan</w:t>
      </w:r>
      <w:proofErr w:type="spellEnd"/>
      <w:r w:rsidR="00874CB9" w:rsidRPr="00BF5950">
        <w:rPr>
          <w:rFonts w:ascii="Times New Roman" w:hAnsi="Times New Roman" w:cs="Times New Roman"/>
        </w:rPr>
        <w:t xml:space="preserve"> LUX (Thermo Scientific</w:t>
      </w:r>
      <w:r w:rsidR="00A47DF6">
        <w:rPr>
          <w:rFonts w:ascii="Times New Roman" w:hAnsi="Times New Roman" w:cs="Times New Roman"/>
        </w:rPr>
        <w:t>, USA</w:t>
      </w:r>
      <w:r w:rsidR="00874CB9" w:rsidRPr="00BF5950">
        <w:rPr>
          <w:rFonts w:ascii="Times New Roman" w:hAnsi="Times New Roman" w:cs="Times New Roman"/>
        </w:rPr>
        <w:t>).</w:t>
      </w:r>
    </w:p>
    <w:p w14:paraId="69A910BD" w14:textId="19E19246"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bookmarkStart w:id="6" w:name="OLE_LINK3"/>
      <w:r w:rsidRPr="00C07BB1">
        <w:rPr>
          <w:rFonts w:ascii="Times New Roman" w:eastAsia="宋体" w:hAnsi="Times New Roman" w:cs="Times New Roman"/>
          <w:i/>
          <w:iCs/>
        </w:rPr>
        <w:t xml:space="preserve">S1.19. </w:t>
      </w:r>
      <w:r w:rsidR="00874CB9" w:rsidRPr="00C07BB1">
        <w:rPr>
          <w:rFonts w:ascii="Times New Roman" w:eastAsia="宋体" w:hAnsi="Times New Roman" w:cs="Times New Roman"/>
          <w:i/>
          <w:iCs/>
        </w:rPr>
        <w:t>m</w:t>
      </w:r>
      <w:r w:rsidR="00874CB9" w:rsidRPr="00C07BB1">
        <w:rPr>
          <w:rFonts w:ascii="Times New Roman" w:eastAsia="宋体" w:hAnsi="Times New Roman" w:cs="Times New Roman"/>
          <w:i/>
          <w:iCs/>
          <w:vertAlign w:val="superscript"/>
        </w:rPr>
        <w:t>6</w:t>
      </w:r>
      <w:r w:rsidR="00874CB9" w:rsidRPr="00C07BB1">
        <w:rPr>
          <w:rFonts w:ascii="Times New Roman" w:eastAsia="宋体" w:hAnsi="Times New Roman" w:cs="Times New Roman"/>
          <w:i/>
          <w:iCs/>
        </w:rPr>
        <w:t>A methylated RNA immunoprecipitation-sequencing</w:t>
      </w:r>
    </w:p>
    <w:bookmarkEnd w:id="6"/>
    <w:p w14:paraId="4FAB63D2" w14:textId="3A83736E"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m</w:t>
      </w:r>
      <w:r w:rsidRPr="00BF5950">
        <w:rPr>
          <w:rFonts w:ascii="Times New Roman" w:hAnsi="Times New Roman" w:cs="Times New Roman"/>
          <w:vertAlign w:val="superscript"/>
        </w:rPr>
        <w:t>6</w:t>
      </w:r>
      <w:r w:rsidRPr="00BF5950">
        <w:rPr>
          <w:rFonts w:ascii="Times New Roman" w:hAnsi="Times New Roman" w:cs="Times New Roman"/>
        </w:rPr>
        <w:t>A methylated RNA immunoprecipitation-sequencing (m</w:t>
      </w:r>
      <w:r w:rsidRPr="00BF5950">
        <w:rPr>
          <w:rFonts w:ascii="Times New Roman" w:hAnsi="Times New Roman" w:cs="Times New Roman"/>
          <w:vertAlign w:val="superscript"/>
        </w:rPr>
        <w:t>6</w:t>
      </w:r>
      <w:r w:rsidRPr="00BF5950">
        <w:rPr>
          <w:rFonts w:ascii="Times New Roman" w:hAnsi="Times New Roman" w:cs="Times New Roman"/>
        </w:rPr>
        <w:t xml:space="preserve">A </w:t>
      </w:r>
      <w:proofErr w:type="spellStart"/>
      <w:r w:rsidRPr="00BF5950">
        <w:rPr>
          <w:rFonts w:ascii="Times New Roman" w:hAnsi="Times New Roman" w:cs="Times New Roman"/>
        </w:rPr>
        <w:t>MeRIP</w:t>
      </w:r>
      <w:proofErr w:type="spellEnd"/>
      <w:r w:rsidRPr="00BF5950">
        <w:rPr>
          <w:rFonts w:ascii="Times New Roman" w:hAnsi="Times New Roman" w:cs="Times New Roman"/>
        </w:rPr>
        <w:t>) was conducted according to the previously described method</w:t>
      </w:r>
      <w:r w:rsidRPr="00BF5950">
        <w:rPr>
          <w:rFonts w:ascii="Times New Roman" w:hAnsi="Times New Roman" w:cs="Times New Roman"/>
        </w:rPr>
        <w:fldChar w:fldCharType="begin">
          <w:fldData xml:space="preserve">PEVuZE5vdGU+PENpdGU+PEF1dGhvcj5aZW5nPC9BdXRob3I+PFllYXI+MjAxODwvWWVhcj48UmVj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</w:fldData>
        </w:fldChar>
      </w:r>
      <w:r w:rsidRPr="00BF5950">
        <w:rPr>
          <w:rFonts w:ascii="Times New Roman" w:hAnsi="Times New Roman" w:cs="Times New Roman"/>
        </w:rPr>
        <w:instrText xml:space="preserve"> ADDIN EN.CITE </w:instrText>
      </w:r>
      <w:r w:rsidRPr="00BF5950">
        <w:rPr>
          <w:rFonts w:ascii="Times New Roman" w:hAnsi="Times New Roman" w:cs="Times New Roman"/>
        </w:rPr>
        <w:fldChar w:fldCharType="begin">
          <w:fldData xml:space="preserve">PEVuZE5vdGU+PENpdGU+PEF1dGhvcj5aZW5nPC9BdXRob3I+PFllYXI+MjAxODwvWWVhcj48UmVj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</w:fldData>
        </w:fldChar>
      </w:r>
      <w:r w:rsidRPr="00BF5950">
        <w:rPr>
          <w:rFonts w:ascii="Times New Roman" w:hAnsi="Times New Roman" w:cs="Times New Roman"/>
        </w:rPr>
        <w:instrText xml:space="preserve"> ADDIN EN.CITE.DATA </w:instrText>
      </w:r>
      <w:r w:rsidRPr="00BF5950">
        <w:rPr>
          <w:rFonts w:ascii="Times New Roman" w:hAnsi="Times New Roman" w:cs="Times New Roman"/>
        </w:rPr>
      </w:r>
      <w:r w:rsidRPr="00BF5950">
        <w:rPr>
          <w:rFonts w:ascii="Times New Roman" w:hAnsi="Times New Roman" w:cs="Times New Roman"/>
        </w:rPr>
        <w:fldChar w:fldCharType="end"/>
      </w:r>
      <w:r w:rsidRPr="00BF5950">
        <w:rPr>
          <w:rFonts w:ascii="Times New Roman" w:hAnsi="Times New Roman" w:cs="Times New Roman"/>
        </w:rPr>
      </w:r>
      <w:r w:rsidRPr="00BF5950">
        <w:rPr>
          <w:rFonts w:ascii="Times New Roman" w:hAnsi="Times New Roman" w:cs="Times New Roman"/>
        </w:rPr>
        <w:fldChar w:fldCharType="separate"/>
      </w:r>
      <w:r w:rsidRPr="00BF5950">
        <w:rPr>
          <w:rFonts w:ascii="Times New Roman" w:hAnsi="Times New Roman" w:cs="Times New Roman"/>
        </w:rPr>
        <w:t xml:space="preserve"> [4]</w:t>
      </w:r>
      <w:r w:rsidRPr="00BF5950">
        <w:rPr>
          <w:rFonts w:ascii="Times New Roman" w:hAnsi="Times New Roman" w:cs="Times New Roman"/>
        </w:rPr>
        <w:fldChar w:fldCharType="end"/>
      </w:r>
      <w:r w:rsidRPr="00BF5950">
        <w:rPr>
          <w:rFonts w:ascii="Times New Roman" w:hAnsi="Times New Roman" w:cs="Times New Roman"/>
        </w:rPr>
        <w:t>. In brief, total RNA extracted from DLD-1 cells was fragmented and then exposed to an anti-m</w:t>
      </w:r>
      <w:r w:rsidRPr="00BF5950">
        <w:rPr>
          <w:rFonts w:ascii="Times New Roman" w:hAnsi="Times New Roman" w:cs="Times New Roman"/>
          <w:vertAlign w:val="superscript"/>
        </w:rPr>
        <w:t>6</w:t>
      </w:r>
      <w:r w:rsidRPr="00BF5950">
        <w:rPr>
          <w:rFonts w:ascii="Times New Roman" w:hAnsi="Times New Roman" w:cs="Times New Roman"/>
        </w:rPr>
        <w:t>A antibody (ABE572-I</w:t>
      </w:r>
      <w:r w:rsidR="006F150B">
        <w:rPr>
          <w:rFonts w:ascii="Times New Roman" w:hAnsi="Times New Roman" w:cs="Times New Roman"/>
        </w:rPr>
        <w:t>;</w:t>
      </w:r>
      <w:r w:rsidR="00A125D7">
        <w:rPr>
          <w:rFonts w:ascii="Times New Roman" w:hAnsi="Times New Roman" w:cs="Times New Roman" w:hint="eastAsia"/>
        </w:rPr>
        <w:t xml:space="preserve"> </w:t>
      </w:r>
      <w:r w:rsidR="006F150B" w:rsidRPr="00BF5950">
        <w:rPr>
          <w:rFonts w:ascii="Times New Roman" w:hAnsi="Times New Roman" w:cs="Times New Roman"/>
        </w:rPr>
        <w:t xml:space="preserve">Merck Millipore, </w:t>
      </w:r>
      <w:r w:rsidR="00A125D7">
        <w:rPr>
          <w:rFonts w:ascii="Times New Roman" w:hAnsi="Times New Roman" w:cs="Times New Roman" w:hint="eastAsia"/>
        </w:rPr>
        <w:t>USA</w:t>
      </w:r>
      <w:r w:rsidRPr="00BF5950">
        <w:rPr>
          <w:rFonts w:ascii="Times New Roman" w:hAnsi="Times New Roman" w:cs="Times New Roman"/>
        </w:rPr>
        <w:t>) at 4</w:t>
      </w:r>
      <w:r w:rsidR="00D5420C">
        <w:rPr>
          <w:rFonts w:ascii="Times New Roman" w:hAnsi="Times New Roman" w:cs="Times New Roman"/>
        </w:rPr>
        <w:t xml:space="preserve"> </w:t>
      </w:r>
      <w:r w:rsidRPr="00BF5950">
        <w:rPr>
          <w:rFonts w:ascii="Times New Roman" w:hAnsi="Times New Roman" w:cs="Times New Roman"/>
        </w:rPr>
        <w:t>℃ for overnight immunoprecipitation. Subsequently, both the input RNA and the m</w:t>
      </w:r>
      <w:r w:rsidRPr="00BF5950">
        <w:rPr>
          <w:rFonts w:ascii="Times New Roman" w:hAnsi="Times New Roman" w:cs="Times New Roman"/>
          <w:vertAlign w:val="superscript"/>
        </w:rPr>
        <w:t>6</w:t>
      </w:r>
      <w:r w:rsidRPr="00BF5950">
        <w:rPr>
          <w:rFonts w:ascii="Times New Roman" w:hAnsi="Times New Roman" w:cs="Times New Roman"/>
        </w:rPr>
        <w:t>A-modified RNA underwent high-throughput sequencing. The regions enriched with m</w:t>
      </w:r>
      <w:r w:rsidRPr="00BF5950">
        <w:rPr>
          <w:rFonts w:ascii="Times New Roman" w:hAnsi="Times New Roman" w:cs="Times New Roman"/>
          <w:vertAlign w:val="superscript"/>
        </w:rPr>
        <w:t>6</w:t>
      </w:r>
      <w:r w:rsidRPr="00BF5950">
        <w:rPr>
          <w:rFonts w:ascii="Times New Roman" w:hAnsi="Times New Roman" w:cs="Times New Roman"/>
        </w:rPr>
        <w:t xml:space="preserve">A were identified by </w:t>
      </w:r>
      <w:proofErr w:type="spellStart"/>
      <w:r w:rsidRPr="00BF5950">
        <w:rPr>
          <w:rFonts w:ascii="Times New Roman" w:hAnsi="Times New Roman" w:cs="Times New Roman"/>
        </w:rPr>
        <w:t>MeTPeak</w:t>
      </w:r>
      <w:proofErr w:type="spellEnd"/>
      <w:r w:rsidRPr="00BF5950">
        <w:rPr>
          <w:rFonts w:ascii="Times New Roman" w:hAnsi="Times New Roman" w:cs="Times New Roman"/>
        </w:rPr>
        <w:t>.</w:t>
      </w:r>
    </w:p>
    <w:p w14:paraId="7D215B42" w14:textId="7202F2FB"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bookmarkStart w:id="7" w:name="OLE_LINK4"/>
      <w:r w:rsidRPr="00C07BB1">
        <w:rPr>
          <w:rFonts w:ascii="Times New Roman" w:eastAsia="宋体" w:hAnsi="Times New Roman" w:cs="Times New Roman"/>
          <w:i/>
          <w:iCs/>
        </w:rPr>
        <w:t xml:space="preserve">S1.20. </w:t>
      </w:r>
      <w:r w:rsidR="00874CB9" w:rsidRPr="00C07BB1">
        <w:rPr>
          <w:rFonts w:ascii="Times New Roman" w:eastAsia="宋体" w:hAnsi="Times New Roman" w:cs="Times New Roman"/>
          <w:i/>
          <w:iCs/>
        </w:rPr>
        <w:t>RNA immunoprecipitation</w:t>
      </w:r>
    </w:p>
    <w:bookmarkEnd w:id="7"/>
    <w:p w14:paraId="1B236E54" w14:textId="3EEE41BC"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A total of 1</w:t>
      </w:r>
      <w:r w:rsidR="00D5420C">
        <w:rPr>
          <w:rFonts w:ascii="Times New Roman" w:hAnsi="Times New Roman" w:cs="Times New Roman"/>
        </w:rPr>
        <w:t xml:space="preserve"> </w:t>
      </w:r>
      <w:r w:rsidR="00D5420C" w:rsidRPr="00D5420C">
        <w:rPr>
          <w:rFonts w:ascii="Times New Roman" w:hAnsi="Times New Roman" w:cs="Times New Roman"/>
        </w:rPr>
        <w:t>×</w:t>
      </w:r>
      <w:r w:rsidR="00D5420C">
        <w:rPr>
          <w:rFonts w:ascii="Times New Roman" w:hAnsi="Times New Roman" w:cs="Times New Roman"/>
        </w:rPr>
        <w:t xml:space="preserve"> </w:t>
      </w:r>
      <w:r w:rsidRPr="00BF5950">
        <w:rPr>
          <w:rFonts w:ascii="Times New Roman" w:hAnsi="Times New Roman" w:cs="Times New Roman"/>
        </w:rPr>
        <w:t>10</w:t>
      </w:r>
      <w:r w:rsidRPr="00BF5950">
        <w:rPr>
          <w:rFonts w:ascii="Times New Roman" w:hAnsi="Times New Roman" w:cs="Times New Roman"/>
          <w:vertAlign w:val="superscript"/>
        </w:rPr>
        <w:t>7</w:t>
      </w:r>
      <w:r w:rsidRPr="00BF5950">
        <w:rPr>
          <w:rFonts w:ascii="Times New Roman" w:hAnsi="Times New Roman" w:cs="Times New Roman"/>
        </w:rPr>
        <w:t xml:space="preserve"> DLD-1 cells with IGF2BP2 overexpression/mutation/control were scraped from plate and extracted with 1 mL of RIP lysis buffer (1 mL NETN </w:t>
      </w:r>
      <w:r w:rsidR="009300E6">
        <w:rPr>
          <w:rFonts w:ascii="Times New Roman" w:hAnsi="Times New Roman" w:cs="Times New Roman" w:hint="eastAsia"/>
        </w:rPr>
        <w:t>(</w:t>
      </w:r>
      <w:r w:rsidRPr="00BF5950">
        <w:rPr>
          <w:rFonts w:ascii="Times New Roman" w:hAnsi="Times New Roman" w:cs="Times New Roman"/>
        </w:rPr>
        <w:t xml:space="preserve">100 </w:t>
      </w:r>
      <w:proofErr w:type="spellStart"/>
      <w:r w:rsidRPr="00BF5950">
        <w:rPr>
          <w:rFonts w:ascii="Times New Roman" w:hAnsi="Times New Roman" w:cs="Times New Roman"/>
        </w:rPr>
        <w:t>m</w:t>
      </w:r>
      <w:r w:rsidR="00D5420C">
        <w:rPr>
          <w:rFonts w:ascii="Times New Roman" w:hAnsi="Times New Roman" w:cs="Times New Roman" w:hint="eastAsia"/>
        </w:rPr>
        <w:t>mol</w:t>
      </w:r>
      <w:r w:rsidR="00D5420C">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NaCl, 20 </w:t>
      </w:r>
      <w:proofErr w:type="spellStart"/>
      <w:r w:rsidRPr="00BF5950">
        <w:rPr>
          <w:rFonts w:ascii="Times New Roman" w:hAnsi="Times New Roman" w:cs="Times New Roman"/>
        </w:rPr>
        <w:t>m</w:t>
      </w:r>
      <w:r w:rsidR="00D5420C">
        <w:rPr>
          <w:rFonts w:ascii="Times New Roman" w:hAnsi="Times New Roman" w:cs="Times New Roman" w:hint="eastAsia"/>
        </w:rPr>
        <w:t>mol</w:t>
      </w:r>
      <w:r w:rsidR="00D5420C">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Tris-HCl, 0.5 </w:t>
      </w:r>
      <w:proofErr w:type="spellStart"/>
      <w:r w:rsidRPr="00BF5950">
        <w:rPr>
          <w:rFonts w:ascii="Times New Roman" w:hAnsi="Times New Roman" w:cs="Times New Roman"/>
        </w:rPr>
        <w:t>m</w:t>
      </w:r>
      <w:r w:rsidR="00D5420C">
        <w:rPr>
          <w:rFonts w:ascii="Times New Roman" w:hAnsi="Times New Roman" w:cs="Times New Roman" w:hint="eastAsia"/>
        </w:rPr>
        <w:t>mol</w:t>
      </w:r>
      <w:r w:rsidR="00D5420C">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EDTA, 0.5% </w:t>
      </w:r>
      <w:proofErr w:type="spellStart"/>
      <w:r w:rsidRPr="00BF5950">
        <w:rPr>
          <w:rFonts w:ascii="Times New Roman" w:hAnsi="Times New Roman" w:cs="Times New Roman"/>
        </w:rPr>
        <w:t>Nonidet</w:t>
      </w:r>
      <w:proofErr w:type="spellEnd"/>
      <w:r w:rsidRPr="00BF5950">
        <w:rPr>
          <w:rFonts w:ascii="Times New Roman" w:hAnsi="Times New Roman" w:cs="Times New Roman"/>
        </w:rPr>
        <w:t xml:space="preserve"> P40, pH</w:t>
      </w:r>
      <w:r w:rsidR="00D5420C">
        <w:rPr>
          <w:rFonts w:ascii="Times New Roman" w:hAnsi="Times New Roman" w:cs="Times New Roman"/>
        </w:rPr>
        <w:t xml:space="preserve"> </w:t>
      </w:r>
      <w:r w:rsidRPr="00BF5950">
        <w:rPr>
          <w:rFonts w:ascii="Times New Roman" w:hAnsi="Times New Roman" w:cs="Times New Roman"/>
        </w:rPr>
        <w:t>=</w:t>
      </w:r>
      <w:r w:rsidR="00D5420C">
        <w:rPr>
          <w:rFonts w:ascii="Times New Roman" w:hAnsi="Times New Roman" w:cs="Times New Roman"/>
        </w:rPr>
        <w:t xml:space="preserve"> </w:t>
      </w:r>
      <w:r w:rsidRPr="00BF5950">
        <w:rPr>
          <w:rFonts w:ascii="Times New Roman" w:hAnsi="Times New Roman" w:cs="Times New Roman"/>
        </w:rPr>
        <w:t>8.0</w:t>
      </w:r>
      <w:r w:rsidR="009300E6">
        <w:rPr>
          <w:rFonts w:ascii="Times New Roman" w:hAnsi="Times New Roman" w:cs="Times New Roman"/>
        </w:rPr>
        <w:t>)</w:t>
      </w:r>
      <w:r w:rsidRPr="00BF5950">
        <w:rPr>
          <w:rFonts w:ascii="Times New Roman" w:hAnsi="Times New Roman" w:cs="Times New Roman"/>
        </w:rPr>
        <w:t xml:space="preserve"> + 10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Protease inhibitor +10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w:t>
      </w:r>
      <w:proofErr w:type="spellStart"/>
      <w:r w:rsidRPr="00BF5950">
        <w:rPr>
          <w:rFonts w:ascii="Times New Roman" w:hAnsi="Times New Roman" w:cs="Times New Roman"/>
        </w:rPr>
        <w:t>RNaseOUT</w:t>
      </w:r>
      <w:proofErr w:type="spellEnd"/>
      <w:r w:rsidRPr="00BF5950">
        <w:rPr>
          <w:rFonts w:ascii="Times New Roman" w:hAnsi="Times New Roman" w:cs="Times New Roman"/>
        </w:rPr>
        <w:t xml:space="preserve"> </w:t>
      </w:r>
      <w:r w:rsidR="009300E6">
        <w:rPr>
          <w:rFonts w:ascii="Times New Roman" w:hAnsi="Times New Roman" w:cs="Times New Roman"/>
        </w:rPr>
        <w:t>(</w:t>
      </w:r>
      <w:r w:rsidRPr="00BF5950">
        <w:rPr>
          <w:rFonts w:ascii="Times New Roman" w:hAnsi="Times New Roman" w:cs="Times New Roman"/>
        </w:rPr>
        <w:t>Invitrogen</w:t>
      </w:r>
      <w:r w:rsidR="009300E6">
        <w:rPr>
          <w:rFonts w:ascii="Times New Roman" w:hAnsi="Times New Roman" w:cs="Times New Roman"/>
        </w:rPr>
        <w:t>)</w:t>
      </w:r>
      <w:r w:rsidRPr="00BF5950">
        <w:rPr>
          <w:rFonts w:ascii="Times New Roman" w:hAnsi="Times New Roman" w:cs="Times New Roman"/>
        </w:rPr>
        <w:t xml:space="preserve"> +10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RQ1 DNase </w:t>
      </w:r>
      <w:r w:rsidR="009300E6">
        <w:rPr>
          <w:rFonts w:ascii="Times New Roman" w:hAnsi="Times New Roman" w:cs="Times New Roman"/>
        </w:rPr>
        <w:t>(</w:t>
      </w:r>
      <w:r w:rsidRPr="00BF5950">
        <w:rPr>
          <w:rFonts w:ascii="Times New Roman" w:hAnsi="Times New Roman" w:cs="Times New Roman"/>
        </w:rPr>
        <w:t>Promega</w:t>
      </w:r>
      <w:r w:rsidR="00A125D7">
        <w:rPr>
          <w:rFonts w:ascii="Times New Roman" w:hAnsi="Times New Roman" w:cs="Times New Roman" w:hint="eastAsia"/>
        </w:rPr>
        <w:t>, USA</w:t>
      </w:r>
      <w:r w:rsidR="009300E6">
        <w:rPr>
          <w:rFonts w:ascii="Times New Roman" w:hAnsi="Times New Roman" w:cs="Times New Roman"/>
        </w:rPr>
        <w:t>)</w:t>
      </w:r>
      <w:r w:rsidRPr="00BF5950">
        <w:rPr>
          <w:rFonts w:ascii="Times New Roman" w:hAnsi="Times New Roman" w:cs="Times New Roman"/>
        </w:rPr>
        <w:t xml:space="preserve">) for 10 min at room temperature. 50 µL cell lysis was used as input. Then the remaining cell lysate was incubated with anti-IGF2BP2 antibodies and precleaned Protein A/G magnetic beads (Invitrogen) at 4 ℃ overnight. The </w:t>
      </w:r>
      <w:proofErr w:type="spellStart"/>
      <w:r w:rsidRPr="00BF5950">
        <w:rPr>
          <w:rFonts w:ascii="Times New Roman" w:hAnsi="Times New Roman" w:cs="Times New Roman"/>
        </w:rPr>
        <w:t>immunoprecipitates</w:t>
      </w:r>
      <w:proofErr w:type="spellEnd"/>
      <w:r w:rsidRPr="00BF5950">
        <w:rPr>
          <w:rFonts w:ascii="Times New Roman" w:hAnsi="Times New Roman" w:cs="Times New Roman"/>
        </w:rPr>
        <w:t xml:space="preserve"> were washed three times with cold RIP wash buffer (1</w:t>
      </w:r>
      <w:r w:rsidR="00D5420C" w:rsidRPr="00D5420C">
        <w:rPr>
          <w:rFonts w:ascii="Times New Roman" w:hAnsi="Times New Roman" w:cs="Times New Roman"/>
        </w:rPr>
        <w:t>×</w:t>
      </w:r>
      <w:r w:rsidRPr="00BF5950">
        <w:rPr>
          <w:rFonts w:ascii="Times New Roman" w:hAnsi="Times New Roman" w:cs="Times New Roman"/>
        </w:rPr>
        <w:t xml:space="preserve"> PBS, 0.1% SDS, 0.5% </w:t>
      </w:r>
      <w:proofErr w:type="spellStart"/>
      <w:r w:rsidRPr="00BF5950">
        <w:rPr>
          <w:rFonts w:ascii="Times New Roman" w:hAnsi="Times New Roman" w:cs="Times New Roman"/>
        </w:rPr>
        <w:t>Nonidet</w:t>
      </w:r>
      <w:proofErr w:type="spellEnd"/>
      <w:r w:rsidRPr="00BF5950">
        <w:rPr>
          <w:rFonts w:ascii="Times New Roman" w:hAnsi="Times New Roman" w:cs="Times New Roman"/>
        </w:rPr>
        <w:t xml:space="preserve"> P40), re-suspended with 150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NETN buffer containing 5 </w:t>
      </w:r>
      <w:proofErr w:type="spellStart"/>
      <w:r w:rsidRPr="00BF5950">
        <w:rPr>
          <w:rFonts w:ascii="Times New Roman" w:hAnsi="Times New Roman" w:cs="Times New Roman"/>
        </w:rPr>
        <w:t>μL</w:t>
      </w:r>
      <w:proofErr w:type="spellEnd"/>
      <w:r w:rsidRPr="00BF5950">
        <w:rPr>
          <w:rFonts w:ascii="Times New Roman" w:hAnsi="Times New Roman" w:cs="Times New Roman"/>
        </w:rPr>
        <w:t xml:space="preserve"> proteinase K and incubated at 45 ℃ for 45 min</w:t>
      </w:r>
      <w:r w:rsidR="00D5420C">
        <w:rPr>
          <w:rFonts w:ascii="Times New Roman" w:hAnsi="Times New Roman" w:cs="Times New Roman"/>
        </w:rPr>
        <w:t xml:space="preserve"> </w:t>
      </w:r>
      <w:r w:rsidRPr="00BF5950">
        <w:rPr>
          <w:rFonts w:ascii="Times New Roman" w:hAnsi="Times New Roman" w:cs="Times New Roman"/>
        </w:rPr>
        <w:t xml:space="preserve">to reverse crosslinking. The total RNAs were extracted by Ultrapure RNA Kit. Samples were evaluated by </w:t>
      </w:r>
      <w:r w:rsidR="006F150B" w:rsidRPr="00BB1E69">
        <w:rPr>
          <w:rFonts w:ascii="Times New Roman" w:hAnsi="Times New Roman" w:cs="Times New Roman"/>
        </w:rPr>
        <w:t xml:space="preserve">reverse </w:t>
      </w:r>
      <w:r w:rsidR="006F150B" w:rsidRPr="001A40FE">
        <w:rPr>
          <w:rFonts w:ascii="Times New Roman" w:hAnsi="Times New Roman" w:cs="Times New Roman"/>
        </w:rPr>
        <w:t>transcription</w:t>
      </w:r>
      <w:r w:rsidR="00A734E3" w:rsidRPr="001A40FE">
        <w:rPr>
          <w:rFonts w:ascii="Times New Roman" w:hAnsi="Times New Roman" w:cs="Times New Roman"/>
        </w:rPr>
        <w:t xml:space="preserve"> </w:t>
      </w:r>
      <w:r w:rsidRPr="001A40FE">
        <w:rPr>
          <w:rFonts w:ascii="Times New Roman" w:hAnsi="Times New Roman" w:cs="Times New Roman"/>
        </w:rPr>
        <w:t>RT-qPCR or analyzed by RNA-seq.</w:t>
      </w:r>
    </w:p>
    <w:p w14:paraId="394C4251" w14:textId="0C486DD3"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S1.21. </w:t>
      </w:r>
      <w:r w:rsidR="00874CB9" w:rsidRPr="00C07BB1">
        <w:rPr>
          <w:rFonts w:ascii="Times New Roman" w:eastAsia="宋体" w:hAnsi="Times New Roman" w:cs="Times New Roman"/>
          <w:i/>
          <w:iCs/>
        </w:rPr>
        <w:t>RNA pulldown assays</w:t>
      </w:r>
    </w:p>
    <w:p w14:paraId="2CFA23EA" w14:textId="3BC7FF5E" w:rsidR="00B5561B" w:rsidRPr="00C07BB1" w:rsidRDefault="00874CB9" w:rsidP="00C07BB1">
      <w:pPr>
        <w:spacing w:line="240" w:lineRule="auto"/>
        <w:ind w:firstLineChars="100" w:firstLine="210"/>
        <w:jc w:val="both"/>
        <w:rPr>
          <w:rFonts w:ascii="Times New Roman" w:hAnsi="Times New Roman" w:cs="Times New Roman"/>
          <w:color w:val="212121"/>
          <w:shd w:val="clear" w:color="auto" w:fill="FFFFFF"/>
        </w:rPr>
      </w:pPr>
      <w:r w:rsidRPr="00BF5950">
        <w:rPr>
          <w:rFonts w:ascii="Times New Roman" w:hAnsi="Times New Roman" w:cs="Times New Roman"/>
        </w:rPr>
        <w:t>RNA pulldown assays were performed with RNA pulldown Kit Bes5102</w:t>
      </w:r>
      <w:r w:rsidR="006F150B" w:rsidRPr="006F150B">
        <w:rPr>
          <w:rFonts w:ascii="Times New Roman" w:hAnsi="Times New Roman" w:cs="Times New Roman"/>
        </w:rPr>
        <w:t xml:space="preserve"> </w:t>
      </w:r>
      <w:r w:rsidR="006F150B" w:rsidRPr="00BF5950">
        <w:rPr>
          <w:rFonts w:ascii="Times New Roman" w:hAnsi="Times New Roman" w:cs="Times New Roman"/>
        </w:rPr>
        <w:t>(</w:t>
      </w:r>
      <w:proofErr w:type="spellStart"/>
      <w:r w:rsidR="006F150B" w:rsidRPr="00BF5950">
        <w:rPr>
          <w:rFonts w:ascii="Times New Roman" w:hAnsi="Times New Roman" w:cs="Times New Roman"/>
        </w:rPr>
        <w:t>BersinBio</w:t>
      </w:r>
      <w:proofErr w:type="spellEnd"/>
      <w:r w:rsidR="006F150B" w:rsidRPr="00BF5950">
        <w:rPr>
          <w:rFonts w:ascii="Times New Roman" w:hAnsi="Times New Roman" w:cs="Times New Roman"/>
        </w:rPr>
        <w:t>,</w:t>
      </w:r>
      <w:r w:rsidR="00BB1E69">
        <w:rPr>
          <w:rFonts w:ascii="Times New Roman" w:hAnsi="Times New Roman" w:cs="Times New Roman" w:hint="eastAsia"/>
        </w:rPr>
        <w:t xml:space="preserve"> China</w:t>
      </w:r>
      <w:r w:rsidRPr="00BF5950">
        <w:rPr>
          <w:rFonts w:ascii="Times New Roman" w:hAnsi="Times New Roman" w:cs="Times New Roman"/>
        </w:rPr>
        <w:t>) following the manufacturer’s protocol. In brief, biotin-labeled RNA oligonucleotides with m</w:t>
      </w:r>
      <w:r w:rsidRPr="00BF5950">
        <w:rPr>
          <w:rFonts w:ascii="Times New Roman" w:hAnsi="Times New Roman" w:cs="Times New Roman"/>
          <w:vertAlign w:val="superscript"/>
        </w:rPr>
        <w:t>6</w:t>
      </w:r>
      <w:r w:rsidRPr="00BF5950">
        <w:rPr>
          <w:rFonts w:ascii="Times New Roman" w:hAnsi="Times New Roman" w:cs="Times New Roman"/>
        </w:rPr>
        <w:t xml:space="preserve">A modification was denatured and immobilized onto streptavidin magnetic beads. RNA-conjugated streptavidin beads were washed, resuspended in binding buffer, and </w:t>
      </w:r>
      <w:r w:rsidRPr="00BF5950">
        <w:rPr>
          <w:rFonts w:ascii="Times New Roman" w:eastAsia="Cambria" w:hAnsi="Times New Roman" w:cs="Times New Roman"/>
          <w:color w:val="212121"/>
          <w:shd w:val="clear" w:color="auto" w:fill="FFFFFF"/>
        </w:rPr>
        <w:t>incubated with</w:t>
      </w:r>
      <w:r w:rsidRPr="00BF5950">
        <w:rPr>
          <w:rFonts w:ascii="Times New Roman" w:hAnsi="Times New Roman" w:cs="Times New Roman"/>
          <w:color w:val="212121"/>
          <w:shd w:val="clear" w:color="auto" w:fill="FFFFFF"/>
        </w:rPr>
        <w:t xml:space="preserve"> cell </w:t>
      </w:r>
      <w:r w:rsidRPr="00BF5950">
        <w:rPr>
          <w:rFonts w:ascii="Times New Roman" w:eastAsia="Cambria" w:hAnsi="Times New Roman" w:cs="Times New Roman"/>
          <w:color w:val="212121"/>
          <w:shd w:val="clear" w:color="auto" w:fill="FFFFFF"/>
        </w:rPr>
        <w:t>lysis</w:t>
      </w:r>
      <w:r w:rsidRPr="00BF5950">
        <w:rPr>
          <w:rFonts w:ascii="Times New Roman" w:hAnsi="Times New Roman" w:cs="Times New Roman"/>
          <w:color w:val="212121"/>
          <w:shd w:val="clear" w:color="auto" w:fill="FFFFFF"/>
        </w:rPr>
        <w:t xml:space="preserve"> or recombinant human IGF2BP2 protein (Cat: 11116-H20B</w:t>
      </w:r>
      <w:r w:rsidR="006F150B">
        <w:rPr>
          <w:rFonts w:ascii="Times New Roman" w:hAnsi="Times New Roman" w:cs="Times New Roman"/>
          <w:color w:val="212121"/>
          <w:shd w:val="clear" w:color="auto" w:fill="FFFFFF"/>
        </w:rPr>
        <w:t xml:space="preserve">; </w:t>
      </w:r>
      <w:r w:rsidR="006F150B" w:rsidRPr="00BF5950">
        <w:rPr>
          <w:rFonts w:ascii="Times New Roman" w:hAnsi="Times New Roman" w:cs="Times New Roman"/>
          <w:color w:val="212121"/>
          <w:shd w:val="clear" w:color="auto" w:fill="FFFFFF"/>
        </w:rPr>
        <w:t xml:space="preserve">Sino Biological, </w:t>
      </w:r>
      <w:r w:rsidR="00BB1E69">
        <w:rPr>
          <w:rFonts w:ascii="Times New Roman" w:hAnsi="Times New Roman" w:cs="Times New Roman" w:hint="eastAsia"/>
          <w:color w:val="212121"/>
          <w:shd w:val="clear" w:color="auto" w:fill="FFFFFF"/>
        </w:rPr>
        <w:t>China</w:t>
      </w:r>
      <w:r w:rsidRPr="00BF5950">
        <w:rPr>
          <w:rFonts w:ascii="Times New Roman" w:hAnsi="Times New Roman" w:cs="Times New Roman"/>
          <w:color w:val="212121"/>
          <w:shd w:val="clear" w:color="auto" w:fill="FFFFFF"/>
        </w:rPr>
        <w:t>)</w:t>
      </w:r>
      <w:r w:rsidRPr="00BF5950">
        <w:rPr>
          <w:rFonts w:ascii="Times New Roman" w:hAnsi="Times New Roman" w:cs="Times New Roman"/>
        </w:rPr>
        <w:t xml:space="preserve"> </w:t>
      </w:r>
      <w:r w:rsidRPr="00BF5950">
        <w:rPr>
          <w:rFonts w:ascii="Times New Roman" w:eastAsia="Cambria" w:hAnsi="Times New Roman" w:cs="Times New Roman"/>
          <w:color w:val="212121"/>
          <w:shd w:val="clear" w:color="auto" w:fill="FFFFFF"/>
        </w:rPr>
        <w:t>at 4 °C overnight. After extensive washing, RNA-protein complexes were dissolved in 1</w:t>
      </w:r>
      <w:r w:rsidRPr="00BF5950">
        <w:rPr>
          <w:rFonts w:ascii="Times New Roman" w:hAnsi="Times New Roman" w:cs="Times New Roman"/>
          <w:color w:val="212121"/>
          <w:shd w:val="clear" w:color="auto" w:fill="FFFFFF"/>
        </w:rPr>
        <w:t xml:space="preserve">x </w:t>
      </w:r>
      <w:r w:rsidRPr="00BF5950">
        <w:rPr>
          <w:rFonts w:ascii="Times New Roman" w:eastAsia="Cambria" w:hAnsi="Times New Roman" w:cs="Times New Roman"/>
          <w:color w:val="212121"/>
          <w:shd w:val="clear" w:color="auto" w:fill="FFFFFF"/>
        </w:rPr>
        <w:t xml:space="preserve">SDS buffer and subjected </w:t>
      </w:r>
      <w:r w:rsidRPr="00BF5950">
        <w:rPr>
          <w:rFonts w:ascii="Times New Roman" w:hAnsi="Times New Roman" w:cs="Times New Roman"/>
          <w:color w:val="212121"/>
          <w:shd w:val="clear" w:color="auto" w:fill="FFFFFF"/>
        </w:rPr>
        <w:t>to</w:t>
      </w:r>
      <w:r w:rsidRPr="00BF5950">
        <w:rPr>
          <w:rFonts w:ascii="Times New Roman" w:eastAsia="Cambria" w:hAnsi="Times New Roman" w:cs="Times New Roman"/>
          <w:color w:val="212121"/>
          <w:shd w:val="clear" w:color="auto" w:fill="FFFFFF"/>
        </w:rPr>
        <w:t xml:space="preserve"> western blot analysis. The sequences of probes are listed </w:t>
      </w:r>
      <w:r w:rsidRPr="00BF5950">
        <w:rPr>
          <w:rFonts w:ascii="Times New Roman" w:hAnsi="Times New Roman" w:cs="Times New Roman"/>
          <w:color w:val="212121"/>
          <w:shd w:val="clear" w:color="auto" w:fill="FFFFFF"/>
        </w:rPr>
        <w:t>as follows</w:t>
      </w:r>
      <w:r w:rsidRPr="00BF5950">
        <w:rPr>
          <w:rFonts w:ascii="Times New Roman" w:eastAsia="宋体" w:hAnsi="Times New Roman" w:cs="Times New Roman"/>
          <w:color w:val="212121"/>
          <w:shd w:val="clear" w:color="auto" w:fill="FFFFFF"/>
        </w:rPr>
        <w:t>: positive control:</w:t>
      </w:r>
      <w:r w:rsidRPr="00BF5950">
        <w:rPr>
          <w:rFonts w:ascii="Times New Roman" w:hAnsi="Times New Roman" w:cs="Times New Roman"/>
        </w:rPr>
        <w:t xml:space="preserve"> </w:t>
      </w:r>
      <w:r w:rsidRPr="00BF5950">
        <w:rPr>
          <w:rFonts w:ascii="Times New Roman" w:eastAsia="宋体" w:hAnsi="Times New Roman" w:cs="Times New Roman"/>
          <w:color w:val="212121"/>
          <w:shd w:val="clear" w:color="auto" w:fill="FFFFFF"/>
        </w:rPr>
        <w:t>5'biotin-CGUCUCGG(m</w:t>
      </w:r>
      <w:r w:rsidRPr="00BF5950">
        <w:rPr>
          <w:rFonts w:ascii="Times New Roman" w:eastAsia="宋体" w:hAnsi="Times New Roman" w:cs="Times New Roman"/>
          <w:color w:val="212121"/>
          <w:shd w:val="clear" w:color="auto" w:fill="FFFFFF"/>
          <w:vertAlign w:val="superscript"/>
        </w:rPr>
        <w:t>6</w:t>
      </w:r>
      <w:r w:rsidRPr="00BF5950">
        <w:rPr>
          <w:rFonts w:ascii="Times New Roman" w:eastAsia="宋体" w:hAnsi="Times New Roman" w:cs="Times New Roman"/>
          <w:color w:val="212121"/>
          <w:shd w:val="clear" w:color="auto" w:fill="FFFFFF"/>
        </w:rPr>
        <w:t>A)CUCGG(m</w:t>
      </w:r>
      <w:r w:rsidRPr="00BF5950">
        <w:rPr>
          <w:rFonts w:ascii="Times New Roman" w:eastAsia="宋体" w:hAnsi="Times New Roman" w:cs="Times New Roman"/>
          <w:color w:val="212121"/>
          <w:shd w:val="clear" w:color="auto" w:fill="FFFFFF"/>
          <w:vertAlign w:val="superscript"/>
        </w:rPr>
        <w:t>6</w:t>
      </w:r>
      <w:r w:rsidRPr="00BF5950">
        <w:rPr>
          <w:rFonts w:ascii="Times New Roman" w:eastAsia="宋体" w:hAnsi="Times New Roman" w:cs="Times New Roman"/>
          <w:color w:val="212121"/>
          <w:shd w:val="clear" w:color="auto" w:fill="FFFFFF"/>
        </w:rPr>
        <w:t>A)CUGCU-3';</w:t>
      </w:r>
      <w:r w:rsidRPr="00BF5950">
        <w:rPr>
          <w:rFonts w:ascii="Times New Roman" w:eastAsia="宋体" w:hAnsi="Times New Roman" w:cs="Times New Roman"/>
          <w:shd w:val="clear" w:color="auto" w:fill="FFFFFF"/>
        </w:rPr>
        <w:t xml:space="preserve"> CEMIP-ss-A</w:t>
      </w:r>
      <w:r w:rsidRPr="00BF5950">
        <w:rPr>
          <w:rFonts w:ascii="Times New Roman" w:eastAsia="宋体" w:hAnsi="Times New Roman" w:cs="Times New Roman"/>
          <w:shd w:val="clear" w:color="auto" w:fill="FFFFFF"/>
        </w:rPr>
        <w:t>：</w:t>
      </w:r>
      <w:r w:rsidRPr="00BF5950">
        <w:rPr>
          <w:rFonts w:ascii="Times New Roman" w:eastAsia="宋体" w:hAnsi="Times New Roman" w:cs="Times New Roman"/>
          <w:shd w:val="clear" w:color="auto" w:fill="FFFFFF"/>
        </w:rPr>
        <w:t>5</w:t>
      </w:r>
      <w:r w:rsidR="00D5420C">
        <w:rPr>
          <w:rFonts w:ascii="Times New Roman" w:eastAsia="宋体" w:hAnsi="Times New Roman" w:cs="Times New Roman"/>
          <w:shd w:val="clear" w:color="auto" w:fill="FFFFFF"/>
        </w:rPr>
        <w:t>′</w:t>
      </w:r>
      <w:r w:rsidRPr="00BF5950">
        <w:rPr>
          <w:rFonts w:ascii="Times New Roman" w:eastAsia="宋体" w:hAnsi="Times New Roman" w:cs="Times New Roman"/>
          <w:shd w:val="clear" w:color="auto" w:fill="FFFFFF"/>
        </w:rPr>
        <w:t>biotin- uagacuaugacggugacucuuggcagcagaccag-3</w:t>
      </w:r>
      <w:r w:rsidR="00D5420C">
        <w:rPr>
          <w:rFonts w:ascii="Times New Roman" w:eastAsia="宋体" w:hAnsi="Times New Roman" w:cs="Times New Roman"/>
          <w:shd w:val="clear" w:color="auto" w:fill="FFFFFF"/>
        </w:rPr>
        <w:t>′</w:t>
      </w:r>
      <w:r w:rsidRPr="00BF5950">
        <w:rPr>
          <w:rFonts w:ascii="Times New Roman" w:eastAsia="宋体" w:hAnsi="Times New Roman" w:cs="Times New Roman"/>
        </w:rPr>
        <w:t xml:space="preserve">; </w:t>
      </w:r>
      <w:r w:rsidRPr="00BF5950">
        <w:rPr>
          <w:rFonts w:ascii="Times New Roman" w:eastAsia="宋体" w:hAnsi="Times New Roman" w:cs="Times New Roman"/>
          <w:shd w:val="clear" w:color="auto" w:fill="FFFFFF"/>
        </w:rPr>
        <w:t>CEMIP-ss-m</w:t>
      </w:r>
      <w:r w:rsidRPr="00BF5950">
        <w:rPr>
          <w:rFonts w:ascii="Times New Roman" w:eastAsia="宋体" w:hAnsi="Times New Roman" w:cs="Times New Roman"/>
          <w:shd w:val="clear" w:color="auto" w:fill="FFFFFF"/>
          <w:vertAlign w:val="superscript"/>
        </w:rPr>
        <w:t>6</w:t>
      </w:r>
      <w:r w:rsidRPr="00BF5950">
        <w:rPr>
          <w:rFonts w:ascii="Times New Roman" w:eastAsia="宋体" w:hAnsi="Times New Roman" w:cs="Times New Roman"/>
          <w:shd w:val="clear" w:color="auto" w:fill="FFFFFF"/>
        </w:rPr>
        <w:t>A</w:t>
      </w:r>
      <w:r w:rsidRPr="00BF5950">
        <w:rPr>
          <w:rFonts w:ascii="Times New Roman" w:eastAsia="宋体" w:hAnsi="Times New Roman" w:cs="Times New Roman"/>
          <w:shd w:val="clear" w:color="auto" w:fill="FFFFFF"/>
        </w:rPr>
        <w:t>：</w:t>
      </w:r>
      <w:r w:rsidRPr="00BF5950">
        <w:rPr>
          <w:rFonts w:ascii="Times New Roman" w:eastAsia="宋体" w:hAnsi="Times New Roman" w:cs="Times New Roman"/>
          <w:shd w:val="clear" w:color="auto" w:fill="FFFFFF"/>
        </w:rPr>
        <w:t>5</w:t>
      </w:r>
      <w:r w:rsidR="00D5420C">
        <w:rPr>
          <w:rFonts w:ascii="Times New Roman" w:eastAsia="宋体" w:hAnsi="Times New Roman" w:cs="Times New Roman"/>
          <w:shd w:val="clear" w:color="auto" w:fill="FFFFFF"/>
        </w:rPr>
        <w:t>′</w:t>
      </w:r>
      <w:r w:rsidRPr="00BF5950">
        <w:rPr>
          <w:rFonts w:ascii="Times New Roman" w:eastAsia="宋体" w:hAnsi="Times New Roman" w:cs="Times New Roman"/>
          <w:shd w:val="clear" w:color="auto" w:fill="FFFFFF"/>
        </w:rPr>
        <w:t>biotin-uagacuaugacggug (m</w:t>
      </w:r>
      <w:r w:rsidRPr="00BF5950">
        <w:rPr>
          <w:rFonts w:ascii="Times New Roman" w:eastAsia="宋体" w:hAnsi="Times New Roman" w:cs="Times New Roman"/>
          <w:shd w:val="clear" w:color="auto" w:fill="FFFFFF"/>
          <w:vertAlign w:val="superscript"/>
        </w:rPr>
        <w:t>6</w:t>
      </w:r>
      <w:r w:rsidRPr="00BF5950">
        <w:rPr>
          <w:rFonts w:ascii="Times New Roman" w:eastAsia="宋体" w:hAnsi="Times New Roman" w:cs="Times New Roman"/>
          <w:shd w:val="clear" w:color="auto" w:fill="FFFFFF"/>
        </w:rPr>
        <w:t xml:space="preserve">A) </w:t>
      </w:r>
      <w:proofErr w:type="spellStart"/>
      <w:r w:rsidRPr="00BF5950">
        <w:rPr>
          <w:rFonts w:ascii="Times New Roman" w:eastAsia="宋体" w:hAnsi="Times New Roman" w:cs="Times New Roman"/>
          <w:shd w:val="clear" w:color="auto" w:fill="FFFFFF"/>
        </w:rPr>
        <w:t>cucuuggcagcag</w:t>
      </w:r>
      <w:proofErr w:type="spellEnd"/>
      <w:r w:rsidRPr="00BF5950">
        <w:rPr>
          <w:rFonts w:ascii="Times New Roman" w:eastAsia="宋体" w:hAnsi="Times New Roman" w:cs="Times New Roman"/>
          <w:shd w:val="clear" w:color="auto" w:fill="FFFFFF"/>
        </w:rPr>
        <w:t>(m</w:t>
      </w:r>
      <w:r w:rsidRPr="00BF5950">
        <w:rPr>
          <w:rFonts w:ascii="Times New Roman" w:eastAsia="宋体" w:hAnsi="Times New Roman" w:cs="Times New Roman"/>
          <w:shd w:val="clear" w:color="auto" w:fill="FFFFFF"/>
          <w:vertAlign w:val="superscript"/>
        </w:rPr>
        <w:t>6</w:t>
      </w:r>
      <w:r w:rsidRPr="00BF5950">
        <w:rPr>
          <w:rFonts w:ascii="Times New Roman" w:eastAsia="宋体" w:hAnsi="Times New Roman" w:cs="Times New Roman"/>
          <w:shd w:val="clear" w:color="auto" w:fill="FFFFFF"/>
        </w:rPr>
        <w:t>A) ccag-3</w:t>
      </w:r>
      <w:r w:rsidR="00D5420C">
        <w:rPr>
          <w:rFonts w:ascii="Times New Roman" w:eastAsia="宋体" w:hAnsi="Times New Roman" w:cs="Times New Roman"/>
          <w:shd w:val="clear" w:color="auto" w:fill="FFFFFF"/>
        </w:rPr>
        <w:t>′</w:t>
      </w:r>
      <w:r w:rsidRPr="00BF5950">
        <w:rPr>
          <w:rFonts w:ascii="Times New Roman" w:eastAsia="宋体" w:hAnsi="Times New Roman" w:cs="Times New Roman"/>
        </w:rPr>
        <w:t>.</w:t>
      </w:r>
    </w:p>
    <w:p w14:paraId="1340A1DA" w14:textId="6D0E4724"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lastRenderedPageBreak/>
        <w:t xml:space="preserve">S1.22. </w:t>
      </w:r>
      <w:r w:rsidR="00874CB9" w:rsidRPr="00C07BB1">
        <w:rPr>
          <w:rFonts w:ascii="Times New Roman" w:eastAsia="宋体" w:hAnsi="Times New Roman" w:cs="Times New Roman"/>
          <w:i/>
          <w:iCs/>
        </w:rPr>
        <w:t>Co-immunoprecipitation (</w:t>
      </w:r>
      <w:r w:rsidR="009300E6">
        <w:rPr>
          <w:rFonts w:ascii="Times New Roman" w:eastAsia="宋体" w:hAnsi="Times New Roman" w:cs="Times New Roman"/>
          <w:i/>
          <w:iCs/>
        </w:rPr>
        <w:t>C</w:t>
      </w:r>
      <w:r w:rsidR="00874CB9" w:rsidRPr="00C07BB1">
        <w:rPr>
          <w:rFonts w:ascii="Times New Roman" w:eastAsia="宋体" w:hAnsi="Times New Roman" w:cs="Times New Roman"/>
          <w:i/>
          <w:iCs/>
        </w:rPr>
        <w:t>o-IP)</w:t>
      </w:r>
    </w:p>
    <w:p w14:paraId="6EBC6B34" w14:textId="11374009" w:rsidR="00BF5950" w:rsidRPr="00C07BB1" w:rsidRDefault="00874CB9" w:rsidP="00C07BB1">
      <w:pPr>
        <w:spacing w:line="240" w:lineRule="auto"/>
        <w:ind w:firstLineChars="100" w:firstLine="210"/>
        <w:jc w:val="both"/>
        <w:rPr>
          <w:rFonts w:ascii="Times New Roman" w:hAnsi="Times New Roman" w:cs="Times New Roman"/>
          <w:color w:val="212121"/>
          <w:shd w:val="clear" w:color="auto" w:fill="FFFFFF"/>
        </w:rPr>
      </w:pPr>
      <w:r w:rsidRPr="00BF5950">
        <w:rPr>
          <w:rFonts w:ascii="Times New Roman" w:hAnsi="Times New Roman" w:cs="Times New Roman"/>
          <w:color w:val="212121"/>
          <w:shd w:val="clear" w:color="auto" w:fill="FFFFFF"/>
        </w:rPr>
        <w:t>CRC tumor cells were lysed with NP40 buffer supplemented with proteinase inhibitors. After sonication, cell lysates were used for immunoprecipitation with IGF2BP2 antibody or the corresponding IgG. Proteins were conjugated to Protein A/G Magnetic Beads (Thermo Fisher Scientific) by incubation at 4</w:t>
      </w:r>
      <w:r w:rsidR="00D5420C">
        <w:rPr>
          <w:rFonts w:ascii="Times New Roman" w:hAnsi="Times New Roman" w:cs="Times New Roman"/>
          <w:color w:val="212121"/>
          <w:shd w:val="clear" w:color="auto" w:fill="FFFFFF"/>
        </w:rPr>
        <w:t xml:space="preserve"> </w:t>
      </w:r>
      <w:proofErr w:type="spellStart"/>
      <w:r w:rsidRPr="00BF5950">
        <w:rPr>
          <w:rFonts w:ascii="Times New Roman" w:hAnsi="Times New Roman" w:cs="Times New Roman"/>
          <w:color w:val="212121"/>
          <w:shd w:val="clear" w:color="auto" w:fill="FFFFFF"/>
          <w:vertAlign w:val="superscript"/>
        </w:rPr>
        <w:t>o</w:t>
      </w:r>
      <w:r w:rsidRPr="00BF5950">
        <w:rPr>
          <w:rFonts w:ascii="Times New Roman" w:hAnsi="Times New Roman" w:cs="Times New Roman"/>
          <w:color w:val="212121"/>
          <w:shd w:val="clear" w:color="auto" w:fill="FFFFFF"/>
        </w:rPr>
        <w:t>C</w:t>
      </w:r>
      <w:proofErr w:type="spellEnd"/>
      <w:r w:rsidRPr="00BF5950">
        <w:rPr>
          <w:rFonts w:ascii="Times New Roman" w:hAnsi="Times New Roman" w:cs="Times New Roman"/>
          <w:color w:val="212121"/>
          <w:shd w:val="clear" w:color="auto" w:fill="FFFFFF"/>
        </w:rPr>
        <w:t xml:space="preserve"> overnight. Beads were then washed for three times with IP washing buffer. Proteins were dissolved in 1</w:t>
      </w:r>
      <w:r w:rsidR="00D5420C" w:rsidRPr="00D5420C">
        <w:rPr>
          <w:rFonts w:ascii="Times New Roman" w:hAnsi="Times New Roman" w:cs="Times New Roman"/>
        </w:rPr>
        <w:t>×</w:t>
      </w:r>
      <w:r w:rsidRPr="00BF5950">
        <w:rPr>
          <w:rFonts w:ascii="Times New Roman" w:hAnsi="Times New Roman" w:cs="Times New Roman"/>
          <w:color w:val="212121"/>
          <w:shd w:val="clear" w:color="auto" w:fill="FFFFFF"/>
        </w:rPr>
        <w:t xml:space="preserve"> SDS buffer and analyzed by western blotting.</w:t>
      </w:r>
    </w:p>
    <w:p w14:paraId="46BCECD7" w14:textId="26702C35"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S1.23. </w:t>
      </w:r>
      <w:r w:rsidR="00874CB9" w:rsidRPr="00C07BB1">
        <w:rPr>
          <w:rFonts w:ascii="Times New Roman" w:eastAsia="宋体" w:hAnsi="Times New Roman" w:cs="Times New Roman"/>
          <w:i/>
          <w:iCs/>
        </w:rPr>
        <w:t>Ribosome nascent-chain complex (RNC</w:t>
      </w:r>
      <w:r w:rsidR="00A734E3">
        <w:rPr>
          <w:rFonts w:ascii="Times New Roman" w:eastAsia="宋体" w:hAnsi="Times New Roman" w:cs="Times New Roman" w:hint="eastAsia"/>
          <w:i/>
          <w:iCs/>
        </w:rPr>
        <w:t>)</w:t>
      </w:r>
      <w:r w:rsidR="00874CB9" w:rsidRPr="00C07BB1">
        <w:rPr>
          <w:rFonts w:ascii="Times New Roman" w:eastAsia="宋体" w:hAnsi="Times New Roman" w:cs="Times New Roman"/>
          <w:i/>
          <w:iCs/>
        </w:rPr>
        <w:t>-qPCR</w:t>
      </w:r>
    </w:p>
    <w:p w14:paraId="418B26E6" w14:textId="61D444DF"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5</w:t>
      </w:r>
      <w:r w:rsidR="00C07BB1">
        <w:rPr>
          <w:rFonts w:ascii="Times New Roman" w:hAnsi="Times New Roman" w:cs="Times New Roman"/>
        </w:rPr>
        <w:t xml:space="preserve"> </w:t>
      </w:r>
      <w:r w:rsidR="00C07BB1" w:rsidRPr="00BF5950">
        <w:rPr>
          <w:rFonts w:ascii="Times New Roman" w:hAnsi="Times New Roman" w:cs="Times New Roman"/>
        </w:rPr>
        <w:t>×</w:t>
      </w:r>
      <w:r w:rsidR="00C07BB1">
        <w:rPr>
          <w:rFonts w:ascii="Times New Roman" w:hAnsi="Times New Roman" w:cs="Times New Roman"/>
        </w:rPr>
        <w:t xml:space="preserve"> </w:t>
      </w:r>
      <w:r w:rsidRPr="00BF5950">
        <w:rPr>
          <w:rFonts w:ascii="Times New Roman" w:hAnsi="Times New Roman" w:cs="Times New Roman"/>
        </w:rPr>
        <w:t>10</w:t>
      </w:r>
      <w:r w:rsidRPr="00BF5950">
        <w:rPr>
          <w:rFonts w:ascii="Times New Roman" w:hAnsi="Times New Roman" w:cs="Times New Roman"/>
          <w:vertAlign w:val="superscript"/>
        </w:rPr>
        <w:t>6</w:t>
      </w:r>
      <w:r w:rsidRPr="00BF5950">
        <w:rPr>
          <w:rFonts w:ascii="Times New Roman" w:hAnsi="Times New Roman" w:cs="Times New Roman"/>
        </w:rPr>
        <w:t xml:space="preserve"> DLD-1 cells with IGF2BP2 knockdown or control were incubated with 100 </w:t>
      </w:r>
      <w:proofErr w:type="spellStart"/>
      <w:r w:rsidRPr="00BF5950">
        <w:rPr>
          <w:rFonts w:ascii="Times New Roman" w:hAnsi="Times New Roman" w:cs="Times New Roman"/>
        </w:rPr>
        <w:t>μg</w:t>
      </w:r>
      <w:r w:rsidR="00D5420C">
        <w:rPr>
          <w:rFonts w:ascii="Times New Roman" w:hAnsi="Times New Roman" w:cs="Times New Roman"/>
        </w:rPr>
        <w:t>∙</w:t>
      </w:r>
      <w:r w:rsidRPr="00BF5950">
        <w:rPr>
          <w:rFonts w:ascii="Times New Roman" w:hAnsi="Times New Roman" w:cs="Times New Roman"/>
        </w:rPr>
        <w:t>mL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of CHX at 37 ℃ for 15 min. Cells were scraped and extracted with lysis buffer (RB buffer </w:t>
      </w:r>
      <w:r w:rsidR="009300E6">
        <w:rPr>
          <w:rFonts w:ascii="Times New Roman" w:hAnsi="Times New Roman" w:cs="Times New Roman"/>
        </w:rPr>
        <w:t>(</w:t>
      </w:r>
      <w:r w:rsidRPr="00BF5950">
        <w:rPr>
          <w:rFonts w:ascii="Times New Roman" w:hAnsi="Times New Roman" w:cs="Times New Roman"/>
        </w:rPr>
        <w:t xml:space="preserve">20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00D5420C" w:rsidRPr="00BF5950">
        <w:rPr>
          <w:rFonts w:ascii="Times New Roman" w:hAnsi="Times New Roman" w:cs="Times New Roman"/>
        </w:rPr>
        <w:t xml:space="preserve"> </w:t>
      </w:r>
      <w:r w:rsidRPr="00BF5950">
        <w:rPr>
          <w:rFonts w:ascii="Times New Roman" w:hAnsi="Times New Roman" w:cs="Times New Roman"/>
        </w:rPr>
        <w:t xml:space="preserve">HEPES-KOH, 15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MgCl</w:t>
      </w:r>
      <w:r w:rsidRPr="00D5420C">
        <w:rPr>
          <w:rFonts w:ascii="Times New Roman" w:hAnsi="Times New Roman" w:cs="Times New Roman"/>
          <w:vertAlign w:val="subscript"/>
        </w:rPr>
        <w:t>2</w:t>
      </w:r>
      <w:r w:rsidRPr="00BF5950">
        <w:rPr>
          <w:rFonts w:ascii="Times New Roman" w:hAnsi="Times New Roman" w:cs="Times New Roman"/>
        </w:rPr>
        <w:t xml:space="preserve">, 200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w:t>
      </w:r>
      <w:proofErr w:type="spellStart"/>
      <w:r w:rsidRPr="00BF5950">
        <w:rPr>
          <w:rFonts w:ascii="Times New Roman" w:hAnsi="Times New Roman" w:cs="Times New Roman"/>
        </w:rPr>
        <w:t>KCl</w:t>
      </w:r>
      <w:proofErr w:type="spellEnd"/>
      <w:r w:rsidRPr="00BF5950">
        <w:rPr>
          <w:rFonts w:ascii="Times New Roman" w:hAnsi="Times New Roman" w:cs="Times New Roman"/>
        </w:rPr>
        <w:t xml:space="preserve">, 0.1 </w:t>
      </w:r>
      <w:proofErr w:type="spellStart"/>
      <w:r w:rsidRPr="00BF5950">
        <w:rPr>
          <w:rFonts w:ascii="Times New Roman" w:hAnsi="Times New Roman" w:cs="Times New Roman"/>
        </w:rPr>
        <w:t>mg</w:t>
      </w:r>
      <w:r w:rsidR="00D5420C">
        <w:rPr>
          <w:rFonts w:ascii="Times New Roman" w:hAnsi="Times New Roman" w:cs="Times New Roman"/>
        </w:rPr>
        <w:t>∙m</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cycloheximide, and 2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dithiothreitol</w:t>
      </w:r>
      <w:r w:rsidR="009300E6">
        <w:rPr>
          <w:rFonts w:ascii="Times New Roman" w:hAnsi="Times New Roman" w:cs="Times New Roman"/>
        </w:rPr>
        <w:t>)</w:t>
      </w:r>
      <w:r w:rsidRPr="00BF5950">
        <w:rPr>
          <w:rFonts w:ascii="Times New Roman" w:hAnsi="Times New Roman" w:cs="Times New Roman"/>
        </w:rPr>
        <w:t xml:space="preserve"> with 1% Triton-X100). Cell lysates were centrifuged at 16</w:t>
      </w:r>
      <w:r w:rsidR="00D5420C">
        <w:rPr>
          <w:rFonts w:ascii="Times New Roman" w:hAnsi="Times New Roman" w:cs="Times New Roman"/>
        </w:rPr>
        <w:t xml:space="preserve"> </w:t>
      </w:r>
      <w:r w:rsidRPr="00BF5950">
        <w:rPr>
          <w:rFonts w:ascii="Times New Roman" w:hAnsi="Times New Roman" w:cs="Times New Roman"/>
        </w:rPr>
        <w:t>200</w:t>
      </w:r>
      <w:r w:rsidRPr="00D5420C">
        <w:rPr>
          <w:rFonts w:ascii="Times New Roman" w:hAnsi="Times New Roman" w:cs="Times New Roman"/>
          <w:i/>
          <w:iCs/>
        </w:rPr>
        <w:t>g</w:t>
      </w:r>
      <w:r w:rsidRPr="00BF5950">
        <w:rPr>
          <w:rFonts w:ascii="Times New Roman" w:hAnsi="Times New Roman" w:cs="Times New Roman"/>
        </w:rPr>
        <w:t xml:space="preserve"> for 10 min and 1/10 of supernatant was taken as an input. The rest of supernatant was transferred gently on the top of 11 mL sucrose buffer (30% sucrose in RB buffer) and centrifuged at 174</w:t>
      </w:r>
      <w:r w:rsidR="00D5420C">
        <w:rPr>
          <w:rFonts w:ascii="Times New Roman" w:hAnsi="Times New Roman" w:cs="Times New Roman"/>
        </w:rPr>
        <w:t xml:space="preserve"> </w:t>
      </w:r>
      <w:r w:rsidRPr="00BF5950">
        <w:rPr>
          <w:rFonts w:ascii="Times New Roman" w:hAnsi="Times New Roman" w:cs="Times New Roman"/>
        </w:rPr>
        <w:t>900</w:t>
      </w:r>
      <w:r w:rsidRPr="00D5420C">
        <w:rPr>
          <w:rFonts w:ascii="Times New Roman" w:hAnsi="Times New Roman" w:cs="Times New Roman"/>
          <w:i/>
          <w:iCs/>
        </w:rPr>
        <w:t>g</w:t>
      </w:r>
      <w:r w:rsidRPr="00BF5950">
        <w:rPr>
          <w:rFonts w:ascii="Times New Roman" w:hAnsi="Times New Roman" w:cs="Times New Roman"/>
        </w:rPr>
        <w:t xml:space="preserve"> for 5 h at 4 ℃. Ultrapure RNA Kit was used for RNC-mRNA extraction.</w:t>
      </w:r>
    </w:p>
    <w:p w14:paraId="12602671" w14:textId="66701756"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S1.24. </w:t>
      </w:r>
      <w:r w:rsidR="00874CB9" w:rsidRPr="00C07BB1">
        <w:rPr>
          <w:rFonts w:ascii="Times New Roman" w:eastAsia="宋体" w:hAnsi="Times New Roman" w:cs="Times New Roman"/>
          <w:i/>
          <w:iCs/>
        </w:rPr>
        <w:t>RNA stability assays</w:t>
      </w:r>
    </w:p>
    <w:p w14:paraId="1DB0A5E6" w14:textId="3E6565B7"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 xml:space="preserve">HCT116/DLD-1 cells with IGF2BP2 overexpression or knockdown or control were seeded into 12-well plates and then treated with 2.5 </w:t>
      </w:r>
      <w:proofErr w:type="spellStart"/>
      <w:r w:rsidRPr="00BF5950">
        <w:rPr>
          <w:rFonts w:ascii="Times New Roman" w:hAnsi="Times New Roman" w:cs="Times New Roman"/>
        </w:rPr>
        <w:t>μ</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w:t>
      </w:r>
      <w:r w:rsidR="00D5420C">
        <w:rPr>
          <w:rFonts w:ascii="Times New Roman" w:hAnsi="Times New Roman" w:cs="Times New Roman"/>
        </w:rPr>
        <w:t>a</w:t>
      </w:r>
      <w:r w:rsidRPr="00BF5950">
        <w:rPr>
          <w:rFonts w:ascii="Times New Roman" w:hAnsi="Times New Roman" w:cs="Times New Roman"/>
        </w:rPr>
        <w:t>ctinomycin D (</w:t>
      </w:r>
      <w:proofErr w:type="spellStart"/>
      <w:r w:rsidRPr="00BF5950">
        <w:rPr>
          <w:rFonts w:ascii="Times New Roman" w:hAnsi="Times New Roman" w:cs="Times New Roman"/>
        </w:rPr>
        <w:t>ActD</w:t>
      </w:r>
      <w:proofErr w:type="spellEnd"/>
      <w:r w:rsidRPr="00BF5950">
        <w:rPr>
          <w:rFonts w:ascii="Times New Roman" w:hAnsi="Times New Roman" w:cs="Times New Roman"/>
        </w:rPr>
        <w:t>) (</w:t>
      </w:r>
      <w:proofErr w:type="spellStart"/>
      <w:r w:rsidR="00631F02" w:rsidRPr="001758C1">
        <w:rPr>
          <w:rFonts w:ascii="Times New Roman" w:hAnsi="Times New Roman" w:cs="Times New Roman" w:hint="eastAsia"/>
        </w:rPr>
        <w:t>MedChemExpress</w:t>
      </w:r>
      <w:proofErr w:type="spellEnd"/>
      <w:r w:rsidR="00631F02">
        <w:rPr>
          <w:rFonts w:ascii="Times New Roman" w:hAnsi="Times New Roman" w:cs="Times New Roman" w:hint="eastAsia"/>
        </w:rPr>
        <w:t>, China</w:t>
      </w:r>
      <w:r w:rsidRPr="00BF5950">
        <w:rPr>
          <w:rFonts w:ascii="Times New Roman" w:hAnsi="Times New Roman" w:cs="Times New Roman"/>
        </w:rPr>
        <w:t xml:space="preserve">). Cells were harvested with </w:t>
      </w:r>
      <w:proofErr w:type="spellStart"/>
      <w:r w:rsidRPr="00BF5950">
        <w:rPr>
          <w:rFonts w:ascii="Times New Roman" w:hAnsi="Times New Roman" w:cs="Times New Roman"/>
        </w:rPr>
        <w:t>TRIzol</w:t>
      </w:r>
      <w:proofErr w:type="spellEnd"/>
      <w:r w:rsidRPr="00BF5950">
        <w:rPr>
          <w:rFonts w:ascii="Times New Roman" w:hAnsi="Times New Roman" w:cs="Times New Roman"/>
        </w:rPr>
        <w:t xml:space="preserve"> at 0, 4, 8, 12, and 16 h of </w:t>
      </w:r>
      <w:proofErr w:type="spellStart"/>
      <w:r w:rsidRPr="00BF5950">
        <w:rPr>
          <w:rFonts w:ascii="Times New Roman" w:hAnsi="Times New Roman" w:cs="Times New Roman"/>
        </w:rPr>
        <w:t>ActD</w:t>
      </w:r>
      <w:proofErr w:type="spellEnd"/>
      <w:r w:rsidRPr="00BF5950">
        <w:rPr>
          <w:rFonts w:ascii="Times New Roman" w:hAnsi="Times New Roman" w:cs="Times New Roman"/>
        </w:rPr>
        <w:t xml:space="preserve"> treatment. Finally, quantification of targeted RNA was performed through </w:t>
      </w:r>
      <w:r w:rsidR="00DB3806" w:rsidRPr="00DB3806">
        <w:rPr>
          <w:rFonts w:ascii="Times New Roman" w:hAnsi="Times New Roman" w:cs="Times New Roman" w:hint="eastAsia"/>
        </w:rPr>
        <w:t>RT-qPCR</w:t>
      </w:r>
      <w:r w:rsidRPr="00BF5950">
        <w:rPr>
          <w:rFonts w:ascii="Times New Roman" w:hAnsi="Times New Roman" w:cs="Times New Roman"/>
        </w:rPr>
        <w:t>.</w:t>
      </w:r>
    </w:p>
    <w:p w14:paraId="1CD933A3" w14:textId="3FF513BB"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S1.25. </w:t>
      </w:r>
      <w:r w:rsidR="00874CB9" w:rsidRPr="00C07BB1">
        <w:rPr>
          <w:rFonts w:ascii="Times New Roman" w:eastAsia="宋体" w:hAnsi="Times New Roman" w:cs="Times New Roman"/>
          <w:i/>
          <w:iCs/>
        </w:rPr>
        <w:t>CEMIP protein expression and purification</w:t>
      </w:r>
    </w:p>
    <w:p w14:paraId="0899C2B8" w14:textId="1DDDC8B8"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 xml:space="preserve">The serum-free conditioned medium from DLD-1 cells overexpressing CEMIP-3xHIS was concentrated using an </w:t>
      </w:r>
      <w:proofErr w:type="spellStart"/>
      <w:r w:rsidRPr="00BF5950">
        <w:rPr>
          <w:rFonts w:ascii="Times New Roman" w:hAnsi="Times New Roman" w:cs="Times New Roman"/>
        </w:rPr>
        <w:t>Amicon</w:t>
      </w:r>
      <w:proofErr w:type="spellEnd"/>
      <w:r w:rsidRPr="00BF5950">
        <w:rPr>
          <w:rFonts w:ascii="Times New Roman" w:hAnsi="Times New Roman" w:cs="Times New Roman"/>
        </w:rPr>
        <w:t xml:space="preserve"> Ultra15 Centrifugal Filter Device (UFC901024</w:t>
      </w:r>
      <w:r w:rsidR="006F150B">
        <w:rPr>
          <w:rFonts w:ascii="Times New Roman" w:hAnsi="Times New Roman" w:cs="Times New Roman"/>
        </w:rPr>
        <w:t>;</w:t>
      </w:r>
      <w:r w:rsidR="00631F02">
        <w:rPr>
          <w:rFonts w:ascii="Times New Roman" w:hAnsi="Times New Roman" w:cs="Times New Roman" w:hint="eastAsia"/>
        </w:rPr>
        <w:t xml:space="preserve"> </w:t>
      </w:r>
      <w:r w:rsidR="006F150B" w:rsidRPr="00BF5950">
        <w:rPr>
          <w:rFonts w:ascii="Times New Roman" w:hAnsi="Times New Roman" w:cs="Times New Roman"/>
        </w:rPr>
        <w:t>Merck Millipore</w:t>
      </w:r>
      <w:r w:rsidRPr="00BF5950">
        <w:rPr>
          <w:rFonts w:ascii="Times New Roman" w:hAnsi="Times New Roman" w:cs="Times New Roman"/>
        </w:rPr>
        <w:t>). CEMIP-3xHIS was adsorbed using</w:t>
      </w:r>
      <w:r w:rsidRPr="00BF5950">
        <w:rPr>
          <w:rFonts w:ascii="Times New Roman" w:hAnsi="Times New Roman" w:cs="Times New Roman"/>
          <w:color w:val="000000"/>
        </w:rPr>
        <w:t xml:space="preserve"> </w:t>
      </w:r>
      <w:r w:rsidRPr="00BF5950">
        <w:rPr>
          <w:rFonts w:ascii="Times New Roman" w:hAnsi="Times New Roman" w:cs="Times New Roman"/>
        </w:rPr>
        <w:t>Ni-IMAC Magnetic Beads (A50591</w:t>
      </w:r>
      <w:r w:rsidR="00631F02">
        <w:rPr>
          <w:rFonts w:ascii="Times New Roman" w:hAnsi="Times New Roman" w:cs="Times New Roman" w:hint="eastAsia"/>
        </w:rPr>
        <w:t xml:space="preserve">, </w:t>
      </w:r>
      <w:r w:rsidR="006F150B" w:rsidRPr="00BF5950">
        <w:rPr>
          <w:rFonts w:ascii="Times New Roman" w:hAnsi="Times New Roman" w:cs="Times New Roman"/>
        </w:rPr>
        <w:t>Thermo Scientific</w:t>
      </w:r>
      <w:r w:rsidRPr="00BF5950">
        <w:rPr>
          <w:rFonts w:ascii="Times New Roman" w:hAnsi="Times New Roman" w:cs="Times New Roman"/>
        </w:rPr>
        <w:t xml:space="preserve">) at 4 ℃ overnight. Subsequently, complexes were washed with buffer (50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monosodium phosphate, 300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sodium chloride, 20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imidazole in water; pH 8.0) and eluted using Elution Buffer (50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monosodium phosphate, 300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sodium chloride, 500 </w:t>
      </w:r>
      <w:proofErr w:type="spellStart"/>
      <w:r w:rsidRPr="00BF5950">
        <w:rPr>
          <w:rFonts w:ascii="Times New Roman" w:hAnsi="Times New Roman" w:cs="Times New Roman"/>
        </w:rPr>
        <w:t>m</w:t>
      </w:r>
      <w:r w:rsidR="00D5420C">
        <w:rPr>
          <w:rFonts w:ascii="Times New Roman" w:hAnsi="Times New Roman" w:cs="Times New Roman"/>
        </w:rPr>
        <w:t>mol∙</w:t>
      </w:r>
      <w:r w:rsidR="00D5420C" w:rsidRPr="00BF5950">
        <w:rPr>
          <w:rFonts w:ascii="Times New Roman" w:hAnsi="Times New Roman" w:cs="Times New Roman"/>
        </w:rPr>
        <w:t>L</w:t>
      </w:r>
      <w:proofErr w:type="spellEnd"/>
      <w:r w:rsidR="00D5420C" w:rsidRPr="00D5420C">
        <w:rPr>
          <w:rFonts w:ascii="Times New Roman" w:hAnsi="Times New Roman" w:cs="Times New Roman"/>
          <w:vertAlign w:val="superscript"/>
        </w:rPr>
        <w:t>–1</w:t>
      </w:r>
      <w:r w:rsidRPr="00BF5950">
        <w:rPr>
          <w:rFonts w:ascii="Times New Roman" w:hAnsi="Times New Roman" w:cs="Times New Roman"/>
        </w:rPr>
        <w:t xml:space="preserve"> imidazole in water; pH 8.0). CEMIP-3xHIS fractions were collected analyzed by SDS-PAGE.</w:t>
      </w:r>
    </w:p>
    <w:p w14:paraId="0DCFB7A2" w14:textId="17257819"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S1.26. </w:t>
      </w:r>
      <w:r w:rsidR="00874CB9" w:rsidRPr="00C07BB1">
        <w:rPr>
          <w:rFonts w:ascii="Times New Roman" w:eastAsia="宋体" w:hAnsi="Times New Roman" w:cs="Times New Roman"/>
          <w:i/>
          <w:iCs/>
        </w:rPr>
        <w:t xml:space="preserve">Membrane protein </w:t>
      </w:r>
      <w:r w:rsidR="009300E6">
        <w:rPr>
          <w:rFonts w:ascii="Times New Roman" w:eastAsia="宋体" w:hAnsi="Times New Roman" w:cs="Times New Roman"/>
          <w:i/>
          <w:iCs/>
        </w:rPr>
        <w:t>C</w:t>
      </w:r>
      <w:r w:rsidR="00874CB9" w:rsidRPr="00C07BB1">
        <w:rPr>
          <w:rFonts w:ascii="Times New Roman" w:eastAsia="宋体" w:hAnsi="Times New Roman" w:cs="Times New Roman"/>
          <w:i/>
          <w:iCs/>
        </w:rPr>
        <w:t xml:space="preserve">o-IP and </w:t>
      </w:r>
      <w:r w:rsidR="00C07BB1">
        <w:rPr>
          <w:rFonts w:ascii="Times New Roman" w:eastAsia="宋体" w:hAnsi="Times New Roman" w:cs="Times New Roman"/>
          <w:i/>
          <w:iCs/>
        </w:rPr>
        <w:t>m</w:t>
      </w:r>
      <w:r w:rsidR="00874CB9" w:rsidRPr="00C07BB1">
        <w:rPr>
          <w:rFonts w:ascii="Times New Roman" w:eastAsia="宋体" w:hAnsi="Times New Roman" w:cs="Times New Roman"/>
          <w:i/>
          <w:iCs/>
        </w:rPr>
        <w:t xml:space="preserve">ass </w:t>
      </w:r>
      <w:r w:rsidR="00C07BB1">
        <w:rPr>
          <w:rFonts w:ascii="Times New Roman" w:eastAsia="宋体" w:hAnsi="Times New Roman" w:cs="Times New Roman"/>
          <w:i/>
          <w:iCs/>
        </w:rPr>
        <w:t>s</w:t>
      </w:r>
      <w:r w:rsidR="00874CB9" w:rsidRPr="00C07BB1">
        <w:rPr>
          <w:rFonts w:ascii="Times New Roman" w:eastAsia="宋体" w:hAnsi="Times New Roman" w:cs="Times New Roman"/>
          <w:i/>
          <w:iCs/>
        </w:rPr>
        <w:t>pectrometry</w:t>
      </w:r>
    </w:p>
    <w:p w14:paraId="2E351BF1" w14:textId="7E12E111"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Membrane proteins of HUVECs were isolated with Mem-PER Plus Membrane Protein Extraction Kit (89842</w:t>
      </w:r>
      <w:r w:rsidR="00A47DF6">
        <w:rPr>
          <w:rFonts w:ascii="Times New Roman" w:hAnsi="Times New Roman" w:cs="Times New Roman"/>
        </w:rPr>
        <w:t>;</w:t>
      </w:r>
      <w:r w:rsidR="00A47DF6" w:rsidRPr="00A47DF6">
        <w:rPr>
          <w:rFonts w:ascii="Times New Roman" w:hAnsi="Times New Roman" w:cs="Times New Roman"/>
        </w:rPr>
        <w:t xml:space="preserve"> </w:t>
      </w:r>
      <w:r w:rsidR="00A47DF6" w:rsidRPr="00BF5950">
        <w:rPr>
          <w:rFonts w:ascii="Times New Roman" w:hAnsi="Times New Roman" w:cs="Times New Roman"/>
        </w:rPr>
        <w:t>Thermo Scientific</w:t>
      </w:r>
      <w:r w:rsidRPr="00BF5950">
        <w:rPr>
          <w:rFonts w:ascii="Times New Roman" w:hAnsi="Times New Roman" w:cs="Times New Roman"/>
        </w:rPr>
        <w:t>) following the guidelines provided by the manufacturer. The concentrated conditioned medium from DLD-1 cells overexpressing CEMIP was incubated with HUVEC membrane proteins at 4 ℃ overnight. Immunoprecipitation of the complex was carried out using Protein A+G Agarose (P2055</w:t>
      </w:r>
      <w:r w:rsidR="00A47DF6">
        <w:rPr>
          <w:rFonts w:ascii="Times New Roman" w:hAnsi="Times New Roman" w:cs="Times New Roman"/>
        </w:rPr>
        <w:t>;</w:t>
      </w:r>
      <w:r w:rsidR="00631F02">
        <w:rPr>
          <w:rFonts w:ascii="Times New Roman" w:hAnsi="Times New Roman" w:cs="Times New Roman" w:hint="eastAsia"/>
        </w:rPr>
        <w:t xml:space="preserve"> </w:t>
      </w:r>
      <w:proofErr w:type="spellStart"/>
      <w:r w:rsidR="00A47DF6" w:rsidRPr="00BF5950">
        <w:rPr>
          <w:rFonts w:ascii="Times New Roman" w:hAnsi="Times New Roman" w:cs="Times New Roman"/>
        </w:rPr>
        <w:t>Beyotime</w:t>
      </w:r>
      <w:proofErr w:type="spellEnd"/>
      <w:r w:rsidR="00A47DF6" w:rsidRPr="00BF5950">
        <w:rPr>
          <w:rFonts w:ascii="Times New Roman" w:hAnsi="Times New Roman" w:cs="Times New Roman"/>
        </w:rPr>
        <w:t xml:space="preserve">, </w:t>
      </w:r>
      <w:r w:rsidR="00631F02">
        <w:rPr>
          <w:rFonts w:ascii="Times New Roman" w:hAnsi="Times New Roman" w:cs="Times New Roman" w:hint="eastAsia"/>
        </w:rPr>
        <w:t>China</w:t>
      </w:r>
      <w:r w:rsidRPr="00BF5950">
        <w:rPr>
          <w:rFonts w:ascii="Times New Roman" w:hAnsi="Times New Roman" w:cs="Times New Roman"/>
        </w:rPr>
        <w:t>) and mouse anti-Flag antibody (66008-3-Ig</w:t>
      </w:r>
      <w:r w:rsidR="00631F02">
        <w:rPr>
          <w:rFonts w:ascii="Times New Roman" w:hAnsi="Times New Roman" w:cs="Times New Roman" w:hint="eastAsia"/>
        </w:rPr>
        <w:t xml:space="preserve">, </w:t>
      </w:r>
      <w:proofErr w:type="spellStart"/>
      <w:r w:rsidR="00A47DF6" w:rsidRPr="00BF5950">
        <w:rPr>
          <w:rFonts w:ascii="Times New Roman" w:hAnsi="Times New Roman" w:cs="Times New Roman"/>
        </w:rPr>
        <w:t>Proteintech</w:t>
      </w:r>
      <w:proofErr w:type="spellEnd"/>
      <w:r w:rsidRPr="00BF5950">
        <w:rPr>
          <w:rFonts w:ascii="Times New Roman" w:hAnsi="Times New Roman" w:cs="Times New Roman"/>
        </w:rPr>
        <w:t xml:space="preserve">). The pulldown complex was assayed by Western blot and </w:t>
      </w:r>
      <w:r w:rsidR="00D5420C" w:rsidRPr="00BF5950">
        <w:rPr>
          <w:rFonts w:ascii="Times New Roman" w:hAnsi="Times New Roman" w:cs="Times New Roman"/>
        </w:rPr>
        <w:t>liquid chromatography mass spectrome</w:t>
      </w:r>
      <w:r w:rsidRPr="00BF5950">
        <w:rPr>
          <w:rFonts w:ascii="Times New Roman" w:hAnsi="Times New Roman" w:cs="Times New Roman"/>
        </w:rPr>
        <w:t>try (LC-MS).</w:t>
      </w:r>
    </w:p>
    <w:p w14:paraId="467DB5C1" w14:textId="35BFA8B5"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r w:rsidRPr="00C07BB1">
        <w:rPr>
          <w:rFonts w:ascii="Times New Roman" w:eastAsia="宋体" w:hAnsi="Times New Roman" w:cs="Times New Roman"/>
          <w:i/>
          <w:iCs/>
        </w:rPr>
        <w:t xml:space="preserve">S1.27. </w:t>
      </w:r>
      <w:r w:rsidR="00874CB9" w:rsidRPr="00C07BB1">
        <w:rPr>
          <w:rFonts w:ascii="Times New Roman" w:eastAsia="宋体" w:hAnsi="Times New Roman" w:cs="Times New Roman"/>
          <w:i/>
          <w:iCs/>
        </w:rPr>
        <w:t>Pull down assay</w:t>
      </w:r>
    </w:p>
    <w:p w14:paraId="51DEAE8A" w14:textId="4E40AC49" w:rsidR="00B5561B" w:rsidRPr="00BF5950" w:rsidRDefault="00874CB9" w:rsidP="00C07BB1">
      <w:pPr>
        <w:spacing w:line="240" w:lineRule="auto"/>
        <w:ind w:firstLineChars="100" w:firstLine="210"/>
        <w:jc w:val="both"/>
        <w:rPr>
          <w:rFonts w:ascii="Times New Roman" w:hAnsi="Times New Roman" w:cs="Times New Roman"/>
        </w:rPr>
      </w:pPr>
      <w:r w:rsidRPr="00BF5950">
        <w:rPr>
          <w:rFonts w:ascii="Times New Roman" w:hAnsi="Times New Roman" w:cs="Times New Roman"/>
        </w:rPr>
        <w:t>The purified recombinant CEMIP-3xFlag was co-incubated with recombinant HIS-GRP78 (ab78432</w:t>
      </w:r>
      <w:r w:rsidR="00A47DF6">
        <w:rPr>
          <w:rFonts w:ascii="Times New Roman" w:hAnsi="Times New Roman" w:cs="Times New Roman"/>
        </w:rPr>
        <w:t>;</w:t>
      </w:r>
      <w:r w:rsidR="00916CFA">
        <w:rPr>
          <w:rFonts w:ascii="Times New Roman" w:hAnsi="Times New Roman" w:cs="Times New Roman" w:hint="eastAsia"/>
        </w:rPr>
        <w:t xml:space="preserve"> </w:t>
      </w:r>
      <w:r w:rsidR="00A47DF6" w:rsidRPr="00BF5950">
        <w:rPr>
          <w:rFonts w:ascii="Times New Roman" w:hAnsi="Times New Roman" w:cs="Times New Roman"/>
        </w:rPr>
        <w:t>Abcam</w:t>
      </w:r>
      <w:r w:rsidRPr="00BF5950">
        <w:rPr>
          <w:rFonts w:ascii="Times New Roman" w:hAnsi="Times New Roman" w:cs="Times New Roman"/>
        </w:rPr>
        <w:t>) at 4 ℃ overnight. Following this incubation, the resultant complex underwent immunoprecipitation using</w:t>
      </w:r>
      <w:r w:rsidR="00D5420C" w:rsidRPr="00BF5950">
        <w:rPr>
          <w:rFonts w:ascii="Times New Roman" w:hAnsi="Times New Roman" w:cs="Times New Roman"/>
        </w:rPr>
        <w:t xml:space="preserve"> anti-Flag magnetic be</w:t>
      </w:r>
      <w:r w:rsidRPr="00BF5950">
        <w:rPr>
          <w:rFonts w:ascii="Times New Roman" w:hAnsi="Times New Roman" w:cs="Times New Roman"/>
        </w:rPr>
        <w:t>ads (P2115</w:t>
      </w:r>
      <w:r w:rsidR="00A47DF6">
        <w:rPr>
          <w:rFonts w:ascii="Times New Roman" w:hAnsi="Times New Roman" w:cs="Times New Roman"/>
        </w:rPr>
        <w:t>;</w:t>
      </w:r>
      <w:r w:rsidR="00916CFA">
        <w:rPr>
          <w:rFonts w:ascii="Times New Roman" w:hAnsi="Times New Roman" w:cs="Times New Roman" w:hint="eastAsia"/>
        </w:rPr>
        <w:t xml:space="preserve"> </w:t>
      </w:r>
      <w:proofErr w:type="spellStart"/>
      <w:r w:rsidR="00A47DF6" w:rsidRPr="00BF5950">
        <w:rPr>
          <w:rFonts w:ascii="Times New Roman" w:hAnsi="Times New Roman" w:cs="Times New Roman"/>
        </w:rPr>
        <w:t>Beyotime</w:t>
      </w:r>
      <w:proofErr w:type="spellEnd"/>
      <w:r w:rsidRPr="00BF5950">
        <w:rPr>
          <w:rFonts w:ascii="Times New Roman" w:hAnsi="Times New Roman" w:cs="Times New Roman"/>
        </w:rPr>
        <w:t xml:space="preserve">) and </w:t>
      </w:r>
      <w:r w:rsidR="00D5420C" w:rsidRPr="00BF5950">
        <w:rPr>
          <w:rFonts w:ascii="Times New Roman" w:hAnsi="Times New Roman" w:cs="Times New Roman"/>
        </w:rPr>
        <w:t>a</w:t>
      </w:r>
      <w:r w:rsidRPr="00BF5950">
        <w:rPr>
          <w:rFonts w:ascii="Times New Roman" w:hAnsi="Times New Roman" w:cs="Times New Roman"/>
        </w:rPr>
        <w:t xml:space="preserve">nti-His </w:t>
      </w:r>
      <w:r w:rsidR="00D5420C" w:rsidRPr="00BF5950">
        <w:rPr>
          <w:rFonts w:ascii="Times New Roman" w:hAnsi="Times New Roman" w:cs="Times New Roman"/>
        </w:rPr>
        <w:t>magnetic bea</w:t>
      </w:r>
      <w:r w:rsidRPr="00BF5950">
        <w:rPr>
          <w:rFonts w:ascii="Times New Roman" w:hAnsi="Times New Roman" w:cs="Times New Roman"/>
        </w:rPr>
        <w:t>ds (P2135</w:t>
      </w:r>
      <w:r w:rsidR="00A47DF6">
        <w:rPr>
          <w:rFonts w:ascii="Times New Roman" w:hAnsi="Times New Roman" w:cs="Times New Roman"/>
        </w:rPr>
        <w:t>;</w:t>
      </w:r>
      <w:r w:rsidR="00916CFA">
        <w:rPr>
          <w:rFonts w:ascii="Times New Roman" w:hAnsi="Times New Roman" w:cs="Times New Roman" w:hint="eastAsia"/>
        </w:rPr>
        <w:t xml:space="preserve"> </w:t>
      </w:r>
      <w:proofErr w:type="spellStart"/>
      <w:r w:rsidR="00A47DF6" w:rsidRPr="00BF5950">
        <w:rPr>
          <w:rFonts w:ascii="Times New Roman" w:hAnsi="Times New Roman" w:cs="Times New Roman"/>
        </w:rPr>
        <w:t>Beyotime</w:t>
      </w:r>
      <w:proofErr w:type="spellEnd"/>
      <w:r w:rsidRPr="00BF5950">
        <w:rPr>
          <w:rFonts w:ascii="Times New Roman" w:hAnsi="Times New Roman" w:cs="Times New Roman"/>
        </w:rPr>
        <w:t>), respectively. The subsequent Western blot was assayed by anti-Flag antibody (66008-3-Ig</w:t>
      </w:r>
      <w:r w:rsidR="00A47DF6">
        <w:rPr>
          <w:rFonts w:ascii="Times New Roman" w:hAnsi="Times New Roman" w:cs="Times New Roman"/>
        </w:rPr>
        <w:t>;</w:t>
      </w:r>
      <w:r w:rsidR="00916CFA">
        <w:rPr>
          <w:rFonts w:ascii="Times New Roman" w:hAnsi="Times New Roman" w:cs="Times New Roman" w:hint="eastAsia"/>
        </w:rPr>
        <w:t xml:space="preserve"> </w:t>
      </w:r>
      <w:proofErr w:type="spellStart"/>
      <w:r w:rsidR="00A47DF6" w:rsidRPr="00BF5950">
        <w:rPr>
          <w:rFonts w:ascii="Times New Roman" w:hAnsi="Times New Roman" w:cs="Times New Roman"/>
        </w:rPr>
        <w:t>Proteintech</w:t>
      </w:r>
      <w:proofErr w:type="spellEnd"/>
      <w:r w:rsidRPr="00BF5950">
        <w:rPr>
          <w:rFonts w:ascii="Times New Roman" w:hAnsi="Times New Roman" w:cs="Times New Roman"/>
        </w:rPr>
        <w:t>) and anti-H</w:t>
      </w:r>
      <w:r w:rsidR="00D5420C" w:rsidRPr="00BF5950">
        <w:rPr>
          <w:rFonts w:ascii="Times New Roman" w:hAnsi="Times New Roman" w:cs="Times New Roman"/>
        </w:rPr>
        <w:t>is</w:t>
      </w:r>
      <w:r w:rsidRPr="00BF5950">
        <w:rPr>
          <w:rFonts w:ascii="Times New Roman" w:hAnsi="Times New Roman" w:cs="Times New Roman"/>
        </w:rPr>
        <w:t>-</w:t>
      </w:r>
      <w:r w:rsidR="00D5420C" w:rsidRPr="00BF5950">
        <w:rPr>
          <w:rFonts w:ascii="Times New Roman" w:hAnsi="Times New Roman" w:cs="Times New Roman"/>
        </w:rPr>
        <w:t>t</w:t>
      </w:r>
      <w:r w:rsidRPr="00BF5950">
        <w:rPr>
          <w:rFonts w:ascii="Times New Roman" w:hAnsi="Times New Roman" w:cs="Times New Roman"/>
        </w:rPr>
        <w:t>ag antibody (66005-1-Ig</w:t>
      </w:r>
      <w:r w:rsidR="00A47DF6">
        <w:rPr>
          <w:rFonts w:ascii="Times New Roman" w:hAnsi="Times New Roman" w:cs="Times New Roman"/>
        </w:rPr>
        <w:t xml:space="preserve">; </w:t>
      </w:r>
      <w:proofErr w:type="spellStart"/>
      <w:r w:rsidR="00A47DF6" w:rsidRPr="00BF5950">
        <w:rPr>
          <w:rFonts w:ascii="Times New Roman" w:hAnsi="Times New Roman" w:cs="Times New Roman"/>
        </w:rPr>
        <w:t>Proteintech</w:t>
      </w:r>
      <w:proofErr w:type="spellEnd"/>
      <w:r w:rsidRPr="00BF5950">
        <w:rPr>
          <w:rFonts w:ascii="Times New Roman" w:hAnsi="Times New Roman" w:cs="Times New Roman"/>
        </w:rPr>
        <w:t xml:space="preserve">). </w:t>
      </w:r>
    </w:p>
    <w:p w14:paraId="66DABE6B" w14:textId="5D61A5E7"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i/>
          <w:iCs/>
        </w:rPr>
      </w:pPr>
      <w:bookmarkStart w:id="8" w:name="_Hlk195083919"/>
      <w:r w:rsidRPr="00C07BB1">
        <w:rPr>
          <w:rFonts w:ascii="Times New Roman" w:eastAsia="宋体" w:hAnsi="Times New Roman" w:cs="Times New Roman"/>
          <w:i/>
          <w:iCs/>
        </w:rPr>
        <w:t xml:space="preserve">S1.28. </w:t>
      </w:r>
      <w:r w:rsidR="00874CB9" w:rsidRPr="00C07BB1">
        <w:rPr>
          <w:rFonts w:ascii="Times New Roman" w:eastAsia="宋体" w:hAnsi="Times New Roman" w:cs="Times New Roman"/>
          <w:i/>
          <w:iCs/>
        </w:rPr>
        <w:t>Preparation of LNP-siRNA</w:t>
      </w:r>
    </w:p>
    <w:p w14:paraId="2F6A5A36" w14:textId="7B5B2C4F" w:rsidR="00B5561B" w:rsidRPr="00BF5950" w:rsidRDefault="00874CB9" w:rsidP="00C07BB1">
      <w:pPr>
        <w:spacing w:line="240" w:lineRule="auto"/>
        <w:ind w:firstLineChars="100" w:firstLine="210"/>
        <w:jc w:val="both"/>
        <w:rPr>
          <w:rStyle w:val="fontstyle01"/>
          <w:rFonts w:ascii="Times New Roman" w:hAnsi="Times New Roman" w:cs="Times New Roman"/>
          <w:b w:val="0"/>
          <w:bCs w:val="0"/>
          <w:color w:val="auto"/>
          <w:sz w:val="21"/>
          <w:szCs w:val="21"/>
        </w:rPr>
      </w:pPr>
      <w:r w:rsidRPr="00C07BB1">
        <w:rPr>
          <w:rFonts w:ascii="Times New Roman" w:hAnsi="Times New Roman" w:cs="Times New Roman"/>
        </w:rPr>
        <w:t xml:space="preserve">The LNPs used in this study were prepared by Guangzhou Kelan Biotechnology (China) following standardized protocols. Their morphology, colloidal stability, and loading efficiency have been validated [5]. Briefly, a solution of siRNA (15 nmol, 25 </w:t>
      </w:r>
      <w:proofErr w:type="spellStart"/>
      <w:r w:rsidRPr="00C07BB1">
        <w:rPr>
          <w:rFonts w:ascii="Times New Roman" w:hAnsi="Times New Roman" w:cs="Times New Roman"/>
        </w:rPr>
        <w:t>μL</w:t>
      </w:r>
      <w:proofErr w:type="spellEnd"/>
      <w:r w:rsidRPr="00C07BB1">
        <w:rPr>
          <w:rFonts w:ascii="Times New Roman" w:hAnsi="Times New Roman" w:cs="Times New Roman"/>
        </w:rPr>
        <w:t xml:space="preserve">) was emulsified by sonication in an ice bath for 1 min in 0.5 mL of chloroform containing 2 mg of 1,2-dioleoyl-3-trimethylammonium-propane (DOTAP) and 25 mg of </w:t>
      </w:r>
      <w:proofErr w:type="spellStart"/>
      <w:r w:rsidRPr="00C07BB1">
        <w:rPr>
          <w:rFonts w:ascii="Times New Roman" w:hAnsi="Times New Roman" w:cs="Times New Roman"/>
        </w:rPr>
        <w:t>mPEG</w:t>
      </w:r>
      <w:proofErr w:type="spellEnd"/>
      <w:r w:rsidRPr="00C07BB1">
        <w:rPr>
          <w:rFonts w:ascii="Times New Roman" w:hAnsi="Times New Roman" w:cs="Times New Roman"/>
        </w:rPr>
        <w:t xml:space="preserve">-b-PLGA. This primary emulsion was further emulsified in 5 mL of DEPC water by sonication (65 W for 2 min) over an ice bath. Afterwards, chloroform was removed by rotary evaporator to obtain the LNP-siRNA formulation. The resulting LNP-siRNAs were stored at 4 °C for subsequent experiments. </w:t>
      </w:r>
      <w:bookmarkEnd w:id="8"/>
    </w:p>
    <w:p w14:paraId="1E139DB0" w14:textId="2CC8D835" w:rsidR="00B5561B" w:rsidRPr="00C07BB1" w:rsidRDefault="00BF5950" w:rsidP="00C07BB1">
      <w:pPr>
        <w:keepNext/>
        <w:keepLines/>
        <w:adjustRightInd w:val="0"/>
        <w:snapToGrid w:val="0"/>
        <w:spacing w:beforeLines="50" w:before="156" w:afterLines="50" w:after="156" w:line="240" w:lineRule="auto"/>
        <w:outlineLvl w:val="3"/>
        <w:rPr>
          <w:rFonts w:ascii="Times New Roman" w:eastAsia="宋体" w:hAnsi="Times New Roman" w:cs="Times New Roman"/>
          <w:b/>
          <w:bCs/>
        </w:rPr>
      </w:pPr>
      <w:r w:rsidRPr="00C07BB1">
        <w:rPr>
          <w:rFonts w:ascii="Times New Roman" w:eastAsia="宋体" w:hAnsi="Times New Roman" w:cs="Times New Roman"/>
          <w:b/>
          <w:bCs/>
        </w:rPr>
        <w:lastRenderedPageBreak/>
        <w:t>S2. Table</w:t>
      </w:r>
      <w:r w:rsidR="00C13FA1">
        <w:rPr>
          <w:rFonts w:ascii="Times New Roman" w:eastAsia="宋体" w:hAnsi="Times New Roman" w:cs="Times New Roman"/>
          <w:b/>
          <w:bCs/>
        </w:rPr>
        <w:t>s and figures</w:t>
      </w:r>
    </w:p>
    <w:p w14:paraId="08B6CF83" w14:textId="06C94563" w:rsidR="00C07BB1" w:rsidRPr="00C07BB1" w:rsidRDefault="00874CB9" w:rsidP="00C07BB1">
      <w:pPr>
        <w:spacing w:line="240" w:lineRule="auto"/>
        <w:rPr>
          <w:rFonts w:ascii="Times New Roman" w:hAnsi="Times New Roman" w:cs="Times New Roman"/>
          <w:b/>
          <w:color w:val="000000" w:themeColor="text1"/>
          <w:sz w:val="18"/>
          <w:szCs w:val="18"/>
        </w:rPr>
      </w:pPr>
      <w:r w:rsidRPr="00C07BB1">
        <w:rPr>
          <w:rFonts w:ascii="Times New Roman" w:hAnsi="Times New Roman" w:cs="Times New Roman"/>
          <w:b/>
          <w:color w:val="000000" w:themeColor="text1"/>
          <w:sz w:val="18"/>
          <w:szCs w:val="18"/>
        </w:rPr>
        <w:t xml:space="preserve">Table </w:t>
      </w:r>
      <w:r w:rsidR="00D5420C">
        <w:rPr>
          <w:rFonts w:ascii="Times New Roman" w:hAnsi="Times New Roman" w:cs="Times New Roman"/>
          <w:b/>
          <w:color w:val="000000" w:themeColor="text1"/>
          <w:sz w:val="18"/>
          <w:szCs w:val="18"/>
        </w:rPr>
        <w:t>S</w:t>
      </w:r>
      <w:r w:rsidRPr="00C07BB1">
        <w:rPr>
          <w:rFonts w:ascii="Times New Roman" w:hAnsi="Times New Roman" w:cs="Times New Roman"/>
          <w:b/>
          <w:color w:val="000000" w:themeColor="text1"/>
          <w:sz w:val="18"/>
          <w:szCs w:val="18"/>
        </w:rPr>
        <w:t>1</w:t>
      </w:r>
    </w:p>
    <w:p w14:paraId="71953B22" w14:textId="2204C141" w:rsidR="00B5561B" w:rsidRPr="00C07BB1" w:rsidRDefault="00874CB9" w:rsidP="00C07BB1">
      <w:pPr>
        <w:spacing w:line="240" w:lineRule="auto"/>
        <w:rPr>
          <w:rFonts w:ascii="Times New Roman" w:hAnsi="Times New Roman" w:cs="Times New Roman"/>
          <w:bCs/>
          <w:color w:val="000000" w:themeColor="text1"/>
          <w:sz w:val="18"/>
          <w:szCs w:val="18"/>
          <w:shd w:val="clear" w:color="auto" w:fill="FFFFFF"/>
        </w:rPr>
      </w:pPr>
      <w:r w:rsidRPr="00C07BB1">
        <w:rPr>
          <w:rFonts w:ascii="Times New Roman" w:hAnsi="Times New Roman" w:cs="Times New Roman"/>
          <w:bCs/>
          <w:color w:val="000000" w:themeColor="text1"/>
          <w:sz w:val="18"/>
          <w:szCs w:val="18"/>
          <w:shd w:val="clear" w:color="auto" w:fill="FFFFFF"/>
        </w:rPr>
        <w:t>Primers used for</w:t>
      </w:r>
      <w:r w:rsidR="00A47DF6" w:rsidRPr="00C07BB1">
        <w:rPr>
          <w:rFonts w:ascii="Times New Roman" w:hAnsi="Times New Roman" w:cs="Times New Roman"/>
          <w:bCs/>
          <w:color w:val="000000" w:themeColor="text1"/>
          <w:sz w:val="18"/>
          <w:szCs w:val="18"/>
          <w:shd w:val="clear" w:color="auto" w:fill="FFFFFF"/>
        </w:rPr>
        <w:t xml:space="preserve"> </w:t>
      </w:r>
      <w:r w:rsidR="00A734E3">
        <w:rPr>
          <w:rFonts w:ascii="Times New Roman" w:hAnsi="Times New Roman" w:cs="Times New Roman"/>
          <w:bCs/>
          <w:color w:val="000000" w:themeColor="text1"/>
          <w:sz w:val="18"/>
          <w:szCs w:val="18"/>
          <w:shd w:val="clear" w:color="auto" w:fill="FFFFFF"/>
        </w:rPr>
        <w:t>RT-</w:t>
      </w:r>
      <w:r w:rsidR="00A734E3">
        <w:rPr>
          <w:rFonts w:ascii="Times New Roman" w:hAnsi="Times New Roman" w:cs="Times New Roman" w:hint="eastAsia"/>
          <w:bCs/>
          <w:color w:val="000000" w:themeColor="text1"/>
          <w:sz w:val="18"/>
          <w:szCs w:val="18"/>
          <w:shd w:val="clear" w:color="auto" w:fill="FFFFFF"/>
        </w:rPr>
        <w:t>q</w:t>
      </w:r>
      <w:r w:rsidR="00916CFA" w:rsidRPr="00916CFA">
        <w:rPr>
          <w:rFonts w:ascii="Times New Roman" w:hAnsi="Times New Roman" w:cs="Times New Roman" w:hint="eastAsia"/>
          <w:bCs/>
          <w:color w:val="000000" w:themeColor="text1"/>
          <w:sz w:val="18"/>
          <w:szCs w:val="18"/>
          <w:shd w:val="clear" w:color="auto" w:fill="FFFFFF"/>
        </w:rPr>
        <w:t>PCR</w:t>
      </w:r>
      <w:r w:rsidR="00C07BB1">
        <w:rPr>
          <w:rFonts w:ascii="Times New Roman" w:hAnsi="Times New Roman" w:cs="Times New Roman"/>
          <w:bCs/>
          <w:color w:val="000000" w:themeColor="text1"/>
          <w:sz w:val="18"/>
          <w:szCs w:val="18"/>
          <w:shd w:val="clear" w:color="auto" w:fill="FFFFFF"/>
        </w:rPr>
        <w:t>.</w:t>
      </w:r>
    </w:p>
    <w:tbl>
      <w:tblPr>
        <w:tblStyle w:val="af"/>
        <w:tblW w:w="9065"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462"/>
        <w:gridCol w:w="3610"/>
        <w:gridCol w:w="3993"/>
      </w:tblGrid>
      <w:tr w:rsidR="00B5561B" w:rsidRPr="00C07BB1" w14:paraId="295814AD" w14:textId="77777777" w:rsidTr="00C07BB1">
        <w:tc>
          <w:tcPr>
            <w:tcW w:w="1462" w:type="dxa"/>
          </w:tcPr>
          <w:p w14:paraId="050A6B29" w14:textId="77777777" w:rsidR="00B5561B" w:rsidRPr="00C07BB1" w:rsidRDefault="00874CB9" w:rsidP="00D5420C">
            <w:pPr>
              <w:spacing w:line="240" w:lineRule="auto"/>
              <w:rPr>
                <w:color w:val="000000" w:themeColor="text1"/>
                <w:kern w:val="0"/>
                <w:sz w:val="15"/>
                <w:szCs w:val="15"/>
                <w:shd w:val="clear" w:color="auto" w:fill="FFFFFF"/>
              </w:rPr>
            </w:pPr>
            <w:r w:rsidRPr="00C07BB1">
              <w:rPr>
                <w:color w:val="000000" w:themeColor="text1"/>
                <w:kern w:val="0"/>
                <w:sz w:val="15"/>
                <w:szCs w:val="15"/>
                <w:shd w:val="clear" w:color="auto" w:fill="FFFFFF"/>
              </w:rPr>
              <w:t>Gene</w:t>
            </w:r>
          </w:p>
        </w:tc>
        <w:tc>
          <w:tcPr>
            <w:tcW w:w="3610" w:type="dxa"/>
          </w:tcPr>
          <w:p w14:paraId="7BBDB545" w14:textId="491E0280" w:rsidR="00B5561B" w:rsidRPr="00C07BB1" w:rsidRDefault="00874CB9" w:rsidP="00D5420C">
            <w:pPr>
              <w:spacing w:line="240" w:lineRule="auto"/>
              <w:rPr>
                <w:color w:val="000000" w:themeColor="text1"/>
                <w:kern w:val="0"/>
                <w:sz w:val="15"/>
                <w:szCs w:val="15"/>
                <w:shd w:val="clear" w:color="auto" w:fill="FFFFFF"/>
              </w:rPr>
            </w:pPr>
            <w:r w:rsidRPr="00C07BB1">
              <w:rPr>
                <w:color w:val="000000" w:themeColor="text1"/>
                <w:kern w:val="0"/>
                <w:sz w:val="15"/>
                <w:szCs w:val="15"/>
                <w:shd w:val="clear" w:color="auto" w:fill="FFFFFF"/>
              </w:rPr>
              <w:t>Forward (5</w:t>
            </w:r>
            <w:r w:rsidR="00D5420C">
              <w:rPr>
                <w:color w:val="000000" w:themeColor="text1"/>
                <w:kern w:val="0"/>
                <w:sz w:val="15"/>
                <w:szCs w:val="15"/>
                <w:shd w:val="clear" w:color="auto" w:fill="FFFFFF"/>
              </w:rPr>
              <w:t>′</w:t>
            </w:r>
            <w:r w:rsidRPr="00C07BB1">
              <w:rPr>
                <w:color w:val="000000" w:themeColor="text1"/>
                <w:kern w:val="0"/>
                <w:sz w:val="15"/>
                <w:szCs w:val="15"/>
                <w:shd w:val="clear" w:color="auto" w:fill="FFFFFF"/>
              </w:rPr>
              <w:t>– 3</w:t>
            </w:r>
            <w:r w:rsidR="00D5420C">
              <w:rPr>
                <w:color w:val="000000" w:themeColor="text1"/>
                <w:kern w:val="0"/>
                <w:sz w:val="15"/>
                <w:szCs w:val="15"/>
                <w:shd w:val="clear" w:color="auto" w:fill="FFFFFF"/>
              </w:rPr>
              <w:t>′</w:t>
            </w:r>
            <w:r w:rsidRPr="00C07BB1">
              <w:rPr>
                <w:color w:val="000000" w:themeColor="text1"/>
                <w:kern w:val="0"/>
                <w:sz w:val="15"/>
                <w:szCs w:val="15"/>
                <w:shd w:val="clear" w:color="auto" w:fill="FFFFFF"/>
              </w:rPr>
              <w:t>)</w:t>
            </w:r>
          </w:p>
        </w:tc>
        <w:tc>
          <w:tcPr>
            <w:tcW w:w="3993" w:type="dxa"/>
          </w:tcPr>
          <w:p w14:paraId="37E00CCE" w14:textId="512E9EE0" w:rsidR="00B5561B" w:rsidRPr="00C07BB1" w:rsidRDefault="00874CB9" w:rsidP="00D5420C">
            <w:pPr>
              <w:spacing w:line="240" w:lineRule="auto"/>
              <w:rPr>
                <w:color w:val="000000" w:themeColor="text1"/>
                <w:kern w:val="0"/>
                <w:sz w:val="15"/>
                <w:szCs w:val="15"/>
                <w:shd w:val="clear" w:color="auto" w:fill="FFFFFF"/>
              </w:rPr>
            </w:pPr>
            <w:r w:rsidRPr="00C07BB1">
              <w:rPr>
                <w:color w:val="000000" w:themeColor="text1"/>
                <w:kern w:val="0"/>
                <w:sz w:val="15"/>
                <w:szCs w:val="15"/>
                <w:shd w:val="clear" w:color="auto" w:fill="FFFFFF"/>
              </w:rPr>
              <w:t>Reverse (5</w:t>
            </w:r>
            <w:r w:rsidR="00D5420C">
              <w:rPr>
                <w:color w:val="000000" w:themeColor="text1"/>
                <w:kern w:val="0"/>
                <w:sz w:val="15"/>
                <w:szCs w:val="15"/>
                <w:shd w:val="clear" w:color="auto" w:fill="FFFFFF"/>
              </w:rPr>
              <w:t>′</w:t>
            </w:r>
            <w:r w:rsidRPr="00C07BB1">
              <w:rPr>
                <w:color w:val="000000" w:themeColor="text1"/>
                <w:kern w:val="0"/>
                <w:sz w:val="15"/>
                <w:szCs w:val="15"/>
                <w:shd w:val="clear" w:color="auto" w:fill="FFFFFF"/>
              </w:rPr>
              <w:t>– 3</w:t>
            </w:r>
            <w:r w:rsidR="00D5420C">
              <w:rPr>
                <w:color w:val="000000" w:themeColor="text1"/>
                <w:kern w:val="0"/>
                <w:sz w:val="15"/>
                <w:szCs w:val="15"/>
                <w:shd w:val="clear" w:color="auto" w:fill="FFFFFF"/>
              </w:rPr>
              <w:t>′</w:t>
            </w:r>
            <w:r w:rsidRPr="00C07BB1">
              <w:rPr>
                <w:color w:val="000000" w:themeColor="text1"/>
                <w:kern w:val="0"/>
                <w:sz w:val="15"/>
                <w:szCs w:val="15"/>
                <w:shd w:val="clear" w:color="auto" w:fill="FFFFFF"/>
              </w:rPr>
              <w:t>)</w:t>
            </w:r>
          </w:p>
        </w:tc>
      </w:tr>
      <w:tr w:rsidR="00B5561B" w:rsidRPr="00C07BB1" w14:paraId="75AECAEF" w14:textId="77777777" w:rsidTr="00C07BB1">
        <w:tc>
          <w:tcPr>
            <w:tcW w:w="1462" w:type="dxa"/>
            <w:tcBorders>
              <w:bottom w:val="nil"/>
            </w:tcBorders>
          </w:tcPr>
          <w:p w14:paraId="331E0285"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METTL3</w:t>
            </w:r>
          </w:p>
        </w:tc>
        <w:tc>
          <w:tcPr>
            <w:tcW w:w="3610" w:type="dxa"/>
            <w:tcBorders>
              <w:bottom w:val="nil"/>
            </w:tcBorders>
          </w:tcPr>
          <w:p w14:paraId="215381B5"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CATTGCCCACTGATGCTGTG</w:t>
            </w:r>
          </w:p>
        </w:tc>
        <w:tc>
          <w:tcPr>
            <w:tcW w:w="3993" w:type="dxa"/>
            <w:tcBorders>
              <w:bottom w:val="nil"/>
            </w:tcBorders>
          </w:tcPr>
          <w:p w14:paraId="1BA3CAFB"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AGGCTTTCTACCCCATCTTGA</w:t>
            </w:r>
          </w:p>
        </w:tc>
      </w:tr>
      <w:tr w:rsidR="00B5561B" w:rsidRPr="00C07BB1" w14:paraId="3F939102" w14:textId="77777777" w:rsidTr="00C07BB1">
        <w:tc>
          <w:tcPr>
            <w:tcW w:w="1462" w:type="dxa"/>
            <w:tcBorders>
              <w:top w:val="nil"/>
              <w:bottom w:val="nil"/>
            </w:tcBorders>
          </w:tcPr>
          <w:p w14:paraId="4DAC252A"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METTL14</w:t>
            </w:r>
          </w:p>
        </w:tc>
        <w:tc>
          <w:tcPr>
            <w:tcW w:w="3610" w:type="dxa"/>
            <w:tcBorders>
              <w:top w:val="nil"/>
              <w:bottom w:val="nil"/>
            </w:tcBorders>
          </w:tcPr>
          <w:p w14:paraId="601A9D4A"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GAACACAGAGCTTAAATCCCCA</w:t>
            </w:r>
          </w:p>
        </w:tc>
        <w:tc>
          <w:tcPr>
            <w:tcW w:w="3993" w:type="dxa"/>
            <w:tcBorders>
              <w:top w:val="nil"/>
              <w:bottom w:val="nil"/>
            </w:tcBorders>
          </w:tcPr>
          <w:p w14:paraId="78110256"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TGTCAGCTAAACCTACATCCCTG</w:t>
            </w:r>
          </w:p>
        </w:tc>
      </w:tr>
      <w:tr w:rsidR="00B5561B" w:rsidRPr="00C07BB1" w14:paraId="3A715FCB" w14:textId="77777777" w:rsidTr="00C07BB1">
        <w:tc>
          <w:tcPr>
            <w:tcW w:w="1462" w:type="dxa"/>
            <w:tcBorders>
              <w:top w:val="nil"/>
              <w:bottom w:val="nil"/>
            </w:tcBorders>
          </w:tcPr>
          <w:p w14:paraId="1B2EC5A2"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FTO</w:t>
            </w:r>
          </w:p>
        </w:tc>
        <w:tc>
          <w:tcPr>
            <w:tcW w:w="3610" w:type="dxa"/>
            <w:tcBorders>
              <w:top w:val="nil"/>
              <w:bottom w:val="nil"/>
            </w:tcBorders>
          </w:tcPr>
          <w:p w14:paraId="6C608B66"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GCTGCTTATTTCGGGACCTG</w:t>
            </w:r>
          </w:p>
        </w:tc>
        <w:tc>
          <w:tcPr>
            <w:tcW w:w="3993" w:type="dxa"/>
            <w:tcBorders>
              <w:top w:val="nil"/>
              <w:bottom w:val="nil"/>
            </w:tcBorders>
          </w:tcPr>
          <w:p w14:paraId="4ED0C70F"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AGCCTGGATTACCAATGAGGA</w:t>
            </w:r>
          </w:p>
        </w:tc>
      </w:tr>
      <w:tr w:rsidR="00B5561B" w:rsidRPr="00C07BB1" w14:paraId="06CE7AFA" w14:textId="77777777" w:rsidTr="00C07BB1">
        <w:tc>
          <w:tcPr>
            <w:tcW w:w="1462" w:type="dxa"/>
            <w:tcBorders>
              <w:top w:val="nil"/>
              <w:bottom w:val="nil"/>
            </w:tcBorders>
          </w:tcPr>
          <w:p w14:paraId="2A74C451"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ALKBH5</w:t>
            </w:r>
          </w:p>
        </w:tc>
        <w:tc>
          <w:tcPr>
            <w:tcW w:w="3610" w:type="dxa"/>
            <w:tcBorders>
              <w:top w:val="nil"/>
              <w:bottom w:val="nil"/>
            </w:tcBorders>
          </w:tcPr>
          <w:p w14:paraId="5C9C1B89"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AGTTCCAGTTCAAGCCTATTCG</w:t>
            </w:r>
          </w:p>
        </w:tc>
        <w:tc>
          <w:tcPr>
            <w:tcW w:w="3993" w:type="dxa"/>
            <w:tcBorders>
              <w:top w:val="nil"/>
              <w:bottom w:val="nil"/>
            </w:tcBorders>
          </w:tcPr>
          <w:p w14:paraId="6BD934E1"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TGAGCACAGTCACGCTTCC</w:t>
            </w:r>
          </w:p>
        </w:tc>
      </w:tr>
      <w:tr w:rsidR="00B5561B" w:rsidRPr="00C07BB1" w14:paraId="7D39BB4B" w14:textId="77777777" w:rsidTr="00C07BB1">
        <w:tc>
          <w:tcPr>
            <w:tcW w:w="1462" w:type="dxa"/>
            <w:tcBorders>
              <w:top w:val="nil"/>
              <w:bottom w:val="nil"/>
            </w:tcBorders>
          </w:tcPr>
          <w:p w14:paraId="3A507734"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WTAP</w:t>
            </w:r>
          </w:p>
        </w:tc>
        <w:tc>
          <w:tcPr>
            <w:tcW w:w="3610" w:type="dxa"/>
            <w:tcBorders>
              <w:top w:val="nil"/>
              <w:bottom w:val="nil"/>
            </w:tcBorders>
          </w:tcPr>
          <w:p w14:paraId="3BF9CA13"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ACTGGCCTAAGAGAGTCTGAAG</w:t>
            </w:r>
          </w:p>
        </w:tc>
        <w:tc>
          <w:tcPr>
            <w:tcW w:w="3993" w:type="dxa"/>
            <w:tcBorders>
              <w:top w:val="nil"/>
              <w:bottom w:val="nil"/>
            </w:tcBorders>
          </w:tcPr>
          <w:p w14:paraId="78CA1FFA"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GTTGCTAGTCGCATTACAAGGA</w:t>
            </w:r>
          </w:p>
        </w:tc>
      </w:tr>
      <w:tr w:rsidR="00B5561B" w:rsidRPr="00C07BB1" w14:paraId="49024EC3" w14:textId="77777777" w:rsidTr="00C07BB1">
        <w:tc>
          <w:tcPr>
            <w:tcW w:w="1462" w:type="dxa"/>
            <w:tcBorders>
              <w:top w:val="nil"/>
              <w:bottom w:val="nil"/>
            </w:tcBorders>
          </w:tcPr>
          <w:p w14:paraId="2AD327A8"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YTHDF1</w:t>
            </w:r>
          </w:p>
        </w:tc>
        <w:tc>
          <w:tcPr>
            <w:tcW w:w="3610" w:type="dxa"/>
            <w:tcBorders>
              <w:top w:val="nil"/>
              <w:bottom w:val="nil"/>
            </w:tcBorders>
          </w:tcPr>
          <w:p w14:paraId="01A511CE"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ACCTGTCCAGCTATTACCCG</w:t>
            </w:r>
          </w:p>
        </w:tc>
        <w:tc>
          <w:tcPr>
            <w:tcW w:w="3993" w:type="dxa"/>
            <w:tcBorders>
              <w:top w:val="nil"/>
              <w:bottom w:val="nil"/>
            </w:tcBorders>
          </w:tcPr>
          <w:p w14:paraId="34A8C109"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TGGTGAGGTATGGAATCGGAG</w:t>
            </w:r>
          </w:p>
        </w:tc>
      </w:tr>
      <w:tr w:rsidR="00B5561B" w:rsidRPr="00C07BB1" w14:paraId="66C876E9" w14:textId="77777777" w:rsidTr="00C07BB1">
        <w:tc>
          <w:tcPr>
            <w:tcW w:w="1462" w:type="dxa"/>
            <w:tcBorders>
              <w:top w:val="nil"/>
              <w:bottom w:val="nil"/>
            </w:tcBorders>
          </w:tcPr>
          <w:p w14:paraId="789461AC"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YTHDF2</w:t>
            </w:r>
          </w:p>
        </w:tc>
        <w:tc>
          <w:tcPr>
            <w:tcW w:w="3610" w:type="dxa"/>
            <w:tcBorders>
              <w:top w:val="nil"/>
              <w:bottom w:val="nil"/>
            </w:tcBorders>
          </w:tcPr>
          <w:p w14:paraId="6F73E8EF"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CCTTAGGTGGAGCCATGATTG</w:t>
            </w:r>
          </w:p>
        </w:tc>
        <w:tc>
          <w:tcPr>
            <w:tcW w:w="3993" w:type="dxa"/>
            <w:tcBorders>
              <w:top w:val="nil"/>
              <w:bottom w:val="nil"/>
            </w:tcBorders>
          </w:tcPr>
          <w:p w14:paraId="4CBC16EE"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TCTGTGCTACCCAACTTCAGT</w:t>
            </w:r>
          </w:p>
        </w:tc>
      </w:tr>
      <w:tr w:rsidR="00B5561B" w:rsidRPr="00C07BB1" w14:paraId="6F13CA79" w14:textId="77777777" w:rsidTr="00C07BB1">
        <w:tc>
          <w:tcPr>
            <w:tcW w:w="1462" w:type="dxa"/>
            <w:tcBorders>
              <w:top w:val="nil"/>
              <w:bottom w:val="nil"/>
            </w:tcBorders>
          </w:tcPr>
          <w:p w14:paraId="3386A94E"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YTHDF3</w:t>
            </w:r>
          </w:p>
        </w:tc>
        <w:tc>
          <w:tcPr>
            <w:tcW w:w="3610" w:type="dxa"/>
            <w:tcBorders>
              <w:top w:val="nil"/>
              <w:bottom w:val="nil"/>
            </w:tcBorders>
          </w:tcPr>
          <w:p w14:paraId="5019D4F3"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TCAGAGTAACAGCTATCCACCA</w:t>
            </w:r>
          </w:p>
        </w:tc>
        <w:tc>
          <w:tcPr>
            <w:tcW w:w="3993" w:type="dxa"/>
            <w:tcBorders>
              <w:top w:val="nil"/>
              <w:bottom w:val="nil"/>
            </w:tcBorders>
          </w:tcPr>
          <w:p w14:paraId="0A0B504A"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GGTTGTCAGATATGGCATAGGCT</w:t>
            </w:r>
          </w:p>
        </w:tc>
      </w:tr>
      <w:tr w:rsidR="00B5561B" w:rsidRPr="00C07BB1" w14:paraId="453F115D" w14:textId="77777777" w:rsidTr="00C07BB1">
        <w:tc>
          <w:tcPr>
            <w:tcW w:w="1462" w:type="dxa"/>
            <w:tcBorders>
              <w:top w:val="nil"/>
              <w:bottom w:val="nil"/>
            </w:tcBorders>
          </w:tcPr>
          <w:p w14:paraId="654B6882"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YTHDC1</w:t>
            </w:r>
          </w:p>
        </w:tc>
        <w:tc>
          <w:tcPr>
            <w:tcW w:w="3610" w:type="dxa"/>
            <w:tcBorders>
              <w:top w:val="nil"/>
              <w:bottom w:val="nil"/>
            </w:tcBorders>
          </w:tcPr>
          <w:p w14:paraId="18F53A71"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GAGGGCCAAATCTCCTACGC</w:t>
            </w:r>
          </w:p>
        </w:tc>
        <w:tc>
          <w:tcPr>
            <w:tcW w:w="3993" w:type="dxa"/>
            <w:tcBorders>
              <w:top w:val="nil"/>
              <w:bottom w:val="nil"/>
            </w:tcBorders>
          </w:tcPr>
          <w:p w14:paraId="12CFB428"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GTCTCATGGTCAGAGCCATATTC</w:t>
            </w:r>
          </w:p>
        </w:tc>
      </w:tr>
      <w:tr w:rsidR="00B5561B" w:rsidRPr="00C07BB1" w14:paraId="60FBEB74" w14:textId="77777777" w:rsidTr="00C07BB1">
        <w:tc>
          <w:tcPr>
            <w:tcW w:w="1462" w:type="dxa"/>
            <w:tcBorders>
              <w:top w:val="nil"/>
              <w:bottom w:val="nil"/>
            </w:tcBorders>
          </w:tcPr>
          <w:p w14:paraId="1F89E46B"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YTHDC2</w:t>
            </w:r>
          </w:p>
        </w:tc>
        <w:tc>
          <w:tcPr>
            <w:tcW w:w="3610" w:type="dxa"/>
            <w:tcBorders>
              <w:top w:val="nil"/>
              <w:bottom w:val="nil"/>
            </w:tcBorders>
          </w:tcPr>
          <w:p w14:paraId="080CA93A"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AGGACATTCGCATTGATGAGG</w:t>
            </w:r>
          </w:p>
        </w:tc>
        <w:tc>
          <w:tcPr>
            <w:tcW w:w="3993" w:type="dxa"/>
            <w:tcBorders>
              <w:top w:val="nil"/>
              <w:bottom w:val="nil"/>
            </w:tcBorders>
          </w:tcPr>
          <w:p w14:paraId="68C4CD11"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CTCTGGTCCCCGTATCGGA</w:t>
            </w:r>
          </w:p>
        </w:tc>
      </w:tr>
      <w:tr w:rsidR="00B5561B" w:rsidRPr="00C07BB1" w14:paraId="337BA438" w14:textId="77777777" w:rsidTr="00C07BB1">
        <w:tc>
          <w:tcPr>
            <w:tcW w:w="1462" w:type="dxa"/>
            <w:tcBorders>
              <w:top w:val="nil"/>
              <w:bottom w:val="nil"/>
            </w:tcBorders>
          </w:tcPr>
          <w:p w14:paraId="3B8498A8"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IGF2BP1</w:t>
            </w:r>
          </w:p>
        </w:tc>
        <w:tc>
          <w:tcPr>
            <w:tcW w:w="3610" w:type="dxa"/>
            <w:tcBorders>
              <w:top w:val="nil"/>
              <w:bottom w:val="nil"/>
            </w:tcBorders>
          </w:tcPr>
          <w:p w14:paraId="68E144DD"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GGCCATCGAGAATTGTTGCAG</w:t>
            </w:r>
          </w:p>
        </w:tc>
        <w:tc>
          <w:tcPr>
            <w:tcW w:w="3993" w:type="dxa"/>
            <w:tcBorders>
              <w:top w:val="nil"/>
              <w:bottom w:val="nil"/>
            </w:tcBorders>
          </w:tcPr>
          <w:p w14:paraId="251BB857"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CCAGGGATCAGGTGAGACTG</w:t>
            </w:r>
          </w:p>
        </w:tc>
      </w:tr>
      <w:tr w:rsidR="00B5561B" w:rsidRPr="00C07BB1" w14:paraId="413E6861" w14:textId="77777777" w:rsidTr="00C07BB1">
        <w:tc>
          <w:tcPr>
            <w:tcW w:w="1462" w:type="dxa"/>
            <w:tcBorders>
              <w:top w:val="nil"/>
              <w:bottom w:val="nil"/>
            </w:tcBorders>
            <w:shd w:val="clear" w:color="auto" w:fill="auto"/>
          </w:tcPr>
          <w:p w14:paraId="2957BE2E"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IGF2BP2</w:t>
            </w:r>
          </w:p>
        </w:tc>
        <w:tc>
          <w:tcPr>
            <w:tcW w:w="3610" w:type="dxa"/>
            <w:tcBorders>
              <w:top w:val="nil"/>
              <w:bottom w:val="nil"/>
            </w:tcBorders>
            <w:shd w:val="clear" w:color="auto" w:fill="auto"/>
          </w:tcPr>
          <w:p w14:paraId="2627A947"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ACTCACCTCTTCAGAACGAATTG</w:t>
            </w:r>
          </w:p>
        </w:tc>
        <w:tc>
          <w:tcPr>
            <w:tcW w:w="3993" w:type="dxa"/>
            <w:tcBorders>
              <w:top w:val="nil"/>
              <w:bottom w:val="nil"/>
            </w:tcBorders>
            <w:shd w:val="clear" w:color="auto" w:fill="auto"/>
          </w:tcPr>
          <w:p w14:paraId="5A95D5F8"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CCATCTTTGGAAGGTTCAGGTTG</w:t>
            </w:r>
          </w:p>
        </w:tc>
      </w:tr>
      <w:tr w:rsidR="00B5561B" w:rsidRPr="00C07BB1" w14:paraId="2D2791CB" w14:textId="77777777" w:rsidTr="00C07BB1">
        <w:tc>
          <w:tcPr>
            <w:tcW w:w="1462" w:type="dxa"/>
            <w:tcBorders>
              <w:top w:val="nil"/>
              <w:bottom w:val="nil"/>
            </w:tcBorders>
          </w:tcPr>
          <w:p w14:paraId="1237308D"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IGF2BP3</w:t>
            </w:r>
          </w:p>
        </w:tc>
        <w:tc>
          <w:tcPr>
            <w:tcW w:w="3610" w:type="dxa"/>
            <w:tcBorders>
              <w:top w:val="nil"/>
              <w:bottom w:val="nil"/>
            </w:tcBorders>
          </w:tcPr>
          <w:p w14:paraId="6A4E467F"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ACGAAATATCCCGCCTCATTTAC</w:t>
            </w:r>
          </w:p>
        </w:tc>
        <w:tc>
          <w:tcPr>
            <w:tcW w:w="3993" w:type="dxa"/>
            <w:tcBorders>
              <w:top w:val="nil"/>
              <w:bottom w:val="nil"/>
            </w:tcBorders>
          </w:tcPr>
          <w:p w14:paraId="57F35598"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GCAGTTTCCGAGTCAGTGTTCA</w:t>
            </w:r>
          </w:p>
        </w:tc>
      </w:tr>
      <w:tr w:rsidR="00B5561B" w:rsidRPr="00C07BB1" w14:paraId="043A3170" w14:textId="77777777" w:rsidTr="00C07BB1">
        <w:tc>
          <w:tcPr>
            <w:tcW w:w="1462" w:type="dxa"/>
            <w:tcBorders>
              <w:top w:val="nil"/>
              <w:bottom w:val="nil"/>
            </w:tcBorders>
          </w:tcPr>
          <w:p w14:paraId="6210EFF6"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CEMIP</w:t>
            </w:r>
          </w:p>
        </w:tc>
        <w:tc>
          <w:tcPr>
            <w:tcW w:w="3610" w:type="dxa"/>
            <w:tcBorders>
              <w:top w:val="nil"/>
              <w:bottom w:val="nil"/>
            </w:tcBorders>
            <w:shd w:val="clear" w:color="auto" w:fill="auto"/>
          </w:tcPr>
          <w:p w14:paraId="3ED29AB1"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CACGGTCTATTCCATCCACATC</w:t>
            </w:r>
          </w:p>
        </w:tc>
        <w:tc>
          <w:tcPr>
            <w:tcW w:w="3993" w:type="dxa"/>
            <w:tcBorders>
              <w:top w:val="nil"/>
              <w:bottom w:val="nil"/>
            </w:tcBorders>
            <w:shd w:val="clear" w:color="auto" w:fill="auto"/>
          </w:tcPr>
          <w:p w14:paraId="3085487A"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GGTTCGCAAAACAATCGGCT</w:t>
            </w:r>
          </w:p>
        </w:tc>
      </w:tr>
      <w:tr w:rsidR="00B5561B" w:rsidRPr="00C07BB1" w14:paraId="2E0BB967" w14:textId="77777777" w:rsidTr="00C07BB1">
        <w:tc>
          <w:tcPr>
            <w:tcW w:w="1462" w:type="dxa"/>
            <w:tcBorders>
              <w:top w:val="nil"/>
              <w:bottom w:val="nil"/>
            </w:tcBorders>
          </w:tcPr>
          <w:p w14:paraId="4787433E"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GRP78</w:t>
            </w:r>
          </w:p>
        </w:tc>
        <w:tc>
          <w:tcPr>
            <w:tcW w:w="3610" w:type="dxa"/>
            <w:tcBorders>
              <w:top w:val="nil"/>
              <w:bottom w:val="nil"/>
            </w:tcBorders>
          </w:tcPr>
          <w:p w14:paraId="2B2B8C26"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CATCACGCCGTCCTATGTCG</w:t>
            </w:r>
          </w:p>
        </w:tc>
        <w:tc>
          <w:tcPr>
            <w:tcW w:w="3993" w:type="dxa"/>
            <w:tcBorders>
              <w:top w:val="nil"/>
              <w:bottom w:val="nil"/>
            </w:tcBorders>
          </w:tcPr>
          <w:p w14:paraId="40AC537D" w14:textId="77777777" w:rsidR="00B5561B" w:rsidRPr="00C07BB1" w:rsidRDefault="00874CB9" w:rsidP="00D5420C">
            <w:pPr>
              <w:spacing w:line="240" w:lineRule="auto"/>
              <w:textAlignment w:val="center"/>
              <w:rPr>
                <w:color w:val="000000"/>
                <w:kern w:val="0"/>
                <w:sz w:val="15"/>
                <w:szCs w:val="15"/>
                <w:lang w:bidi="ar"/>
              </w:rPr>
            </w:pPr>
            <w:r w:rsidRPr="00C07BB1">
              <w:rPr>
                <w:color w:val="000000"/>
                <w:kern w:val="0"/>
                <w:sz w:val="15"/>
                <w:szCs w:val="15"/>
                <w:lang w:bidi="ar"/>
              </w:rPr>
              <w:t>CGTCAAAGACCGTGTTCTCG</w:t>
            </w:r>
          </w:p>
        </w:tc>
      </w:tr>
      <w:tr w:rsidR="00B5561B" w:rsidRPr="00C07BB1" w14:paraId="1CC6C714" w14:textId="77777777" w:rsidTr="00C07BB1">
        <w:tc>
          <w:tcPr>
            <w:tcW w:w="1462" w:type="dxa"/>
            <w:tcBorders>
              <w:top w:val="nil"/>
              <w:bottom w:val="nil"/>
            </w:tcBorders>
          </w:tcPr>
          <w:p w14:paraId="12D479D7" w14:textId="77777777" w:rsidR="00B5561B" w:rsidRPr="00C07BB1" w:rsidRDefault="00874CB9" w:rsidP="00D5420C">
            <w:pPr>
              <w:spacing w:line="240" w:lineRule="auto"/>
              <w:rPr>
                <w:bCs/>
                <w:i/>
                <w:iCs/>
                <w:color w:val="000000" w:themeColor="text1"/>
                <w:kern w:val="0"/>
                <w:sz w:val="15"/>
                <w:szCs w:val="15"/>
                <w:shd w:val="clear" w:color="auto" w:fill="FFFFFF"/>
              </w:rPr>
            </w:pPr>
            <w:r w:rsidRPr="00C07BB1">
              <w:rPr>
                <w:bCs/>
                <w:i/>
                <w:iCs/>
                <w:color w:val="000000" w:themeColor="text1"/>
                <w:kern w:val="0"/>
                <w:sz w:val="15"/>
                <w:szCs w:val="15"/>
                <w:shd w:val="clear" w:color="auto" w:fill="FFFFFF"/>
              </w:rPr>
              <w:t>GAPDH</w:t>
            </w:r>
          </w:p>
        </w:tc>
        <w:tc>
          <w:tcPr>
            <w:tcW w:w="3610" w:type="dxa"/>
            <w:tcBorders>
              <w:top w:val="nil"/>
              <w:bottom w:val="nil"/>
            </w:tcBorders>
          </w:tcPr>
          <w:p w14:paraId="7C52E346"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GTCTCCTCTGACTTCAACAGCG</w:t>
            </w:r>
          </w:p>
        </w:tc>
        <w:tc>
          <w:tcPr>
            <w:tcW w:w="3993" w:type="dxa"/>
            <w:tcBorders>
              <w:top w:val="nil"/>
              <w:bottom w:val="nil"/>
            </w:tcBorders>
          </w:tcPr>
          <w:p w14:paraId="12E60126"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ACCACCCTGTTGCTGTAGCCAA</w:t>
            </w:r>
          </w:p>
        </w:tc>
      </w:tr>
      <w:tr w:rsidR="00B5561B" w:rsidRPr="00C07BB1" w14:paraId="6BF9BB18" w14:textId="77777777" w:rsidTr="00C07BB1">
        <w:tc>
          <w:tcPr>
            <w:tcW w:w="1462" w:type="dxa"/>
            <w:tcBorders>
              <w:top w:val="nil"/>
              <w:bottom w:val="nil"/>
            </w:tcBorders>
          </w:tcPr>
          <w:p w14:paraId="10D00D8E"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5'arm-CKO</w:t>
            </w:r>
          </w:p>
        </w:tc>
        <w:tc>
          <w:tcPr>
            <w:tcW w:w="3610" w:type="dxa"/>
            <w:tcBorders>
              <w:top w:val="nil"/>
              <w:bottom w:val="nil"/>
            </w:tcBorders>
          </w:tcPr>
          <w:p w14:paraId="18A4B869"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GTAGGAAGCGTTCTGTCTAAGGTG</w:t>
            </w:r>
          </w:p>
        </w:tc>
        <w:tc>
          <w:tcPr>
            <w:tcW w:w="3993" w:type="dxa"/>
            <w:tcBorders>
              <w:top w:val="nil"/>
              <w:bottom w:val="nil"/>
            </w:tcBorders>
          </w:tcPr>
          <w:p w14:paraId="024353FD"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GCTCAAGGACAACTGGTAAAGTCAC</w:t>
            </w:r>
          </w:p>
        </w:tc>
      </w:tr>
      <w:tr w:rsidR="00B5561B" w:rsidRPr="00C07BB1" w14:paraId="41F08D17" w14:textId="77777777" w:rsidTr="00C07BB1">
        <w:tc>
          <w:tcPr>
            <w:tcW w:w="1462" w:type="dxa"/>
            <w:tcBorders>
              <w:top w:val="nil"/>
              <w:bottom w:val="nil"/>
            </w:tcBorders>
          </w:tcPr>
          <w:p w14:paraId="668B6BAC"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3'arm-CKO</w:t>
            </w:r>
          </w:p>
        </w:tc>
        <w:tc>
          <w:tcPr>
            <w:tcW w:w="3610" w:type="dxa"/>
            <w:tcBorders>
              <w:top w:val="nil"/>
              <w:bottom w:val="nil"/>
            </w:tcBorders>
            <w:shd w:val="clear" w:color="auto" w:fill="auto"/>
          </w:tcPr>
          <w:p w14:paraId="0DAEA23E"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TACATAGGGATTTCCAGGGCAG</w:t>
            </w:r>
          </w:p>
        </w:tc>
        <w:tc>
          <w:tcPr>
            <w:tcW w:w="3993" w:type="dxa"/>
            <w:tcBorders>
              <w:top w:val="nil"/>
              <w:bottom w:val="nil"/>
            </w:tcBorders>
            <w:shd w:val="clear" w:color="auto" w:fill="auto"/>
          </w:tcPr>
          <w:p w14:paraId="7F92E88E"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GGAGAGATAGAAGTAAGGAGGACACAC</w:t>
            </w:r>
          </w:p>
        </w:tc>
      </w:tr>
      <w:tr w:rsidR="00B5561B" w:rsidRPr="00C07BB1" w14:paraId="2281FF9C" w14:textId="77777777" w:rsidTr="00C07BB1">
        <w:tc>
          <w:tcPr>
            <w:tcW w:w="1462" w:type="dxa"/>
            <w:tcBorders>
              <w:top w:val="nil"/>
              <w:bottom w:val="nil"/>
            </w:tcBorders>
          </w:tcPr>
          <w:p w14:paraId="44618EC9"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5'arm-CKI</w:t>
            </w:r>
          </w:p>
        </w:tc>
        <w:tc>
          <w:tcPr>
            <w:tcW w:w="3610" w:type="dxa"/>
            <w:tcBorders>
              <w:top w:val="nil"/>
              <w:bottom w:val="nil"/>
            </w:tcBorders>
          </w:tcPr>
          <w:p w14:paraId="6DAF9048"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ATGCCCACCAAAGTCATCAGTGTAG</w:t>
            </w:r>
          </w:p>
        </w:tc>
        <w:tc>
          <w:tcPr>
            <w:tcW w:w="3993" w:type="dxa"/>
            <w:tcBorders>
              <w:top w:val="nil"/>
              <w:bottom w:val="nil"/>
            </w:tcBorders>
          </w:tcPr>
          <w:p w14:paraId="033EFD24"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AGGCGGGCCATTTACCGTAAGTTA</w:t>
            </w:r>
          </w:p>
        </w:tc>
      </w:tr>
      <w:tr w:rsidR="00B5561B" w:rsidRPr="00C07BB1" w14:paraId="75F89235" w14:textId="77777777" w:rsidTr="00C07BB1">
        <w:tc>
          <w:tcPr>
            <w:tcW w:w="1462" w:type="dxa"/>
            <w:tcBorders>
              <w:top w:val="nil"/>
              <w:bottom w:val="nil"/>
            </w:tcBorders>
          </w:tcPr>
          <w:p w14:paraId="7037B99F"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3'arm-CKI</w:t>
            </w:r>
          </w:p>
        </w:tc>
        <w:tc>
          <w:tcPr>
            <w:tcW w:w="3610" w:type="dxa"/>
            <w:tcBorders>
              <w:top w:val="nil"/>
              <w:bottom w:val="nil"/>
            </w:tcBorders>
          </w:tcPr>
          <w:p w14:paraId="24D8F137"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TCAATCCAGCGGACCTTCCTT</w:t>
            </w:r>
          </w:p>
        </w:tc>
        <w:tc>
          <w:tcPr>
            <w:tcW w:w="3993" w:type="dxa"/>
            <w:tcBorders>
              <w:top w:val="nil"/>
              <w:bottom w:val="nil"/>
            </w:tcBorders>
          </w:tcPr>
          <w:p w14:paraId="31AA868D"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TCACAGAAACCATATGGCGCTCC</w:t>
            </w:r>
          </w:p>
        </w:tc>
      </w:tr>
      <w:tr w:rsidR="00B5561B" w:rsidRPr="00C07BB1" w14:paraId="2F01971C" w14:textId="77777777" w:rsidTr="00C07BB1">
        <w:tc>
          <w:tcPr>
            <w:tcW w:w="1462" w:type="dxa"/>
            <w:tcBorders>
              <w:top w:val="nil"/>
              <w:bottom w:val="nil"/>
            </w:tcBorders>
          </w:tcPr>
          <w:p w14:paraId="5C0DE3ED"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WT-CKI</w:t>
            </w:r>
          </w:p>
        </w:tc>
        <w:tc>
          <w:tcPr>
            <w:tcW w:w="3610" w:type="dxa"/>
            <w:tcBorders>
              <w:top w:val="nil"/>
              <w:bottom w:val="nil"/>
            </w:tcBorders>
          </w:tcPr>
          <w:p w14:paraId="1BEDF1DD"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CAGCAAAACCTGGCTGTGGATC</w:t>
            </w:r>
          </w:p>
        </w:tc>
        <w:tc>
          <w:tcPr>
            <w:tcW w:w="3993" w:type="dxa"/>
            <w:tcBorders>
              <w:top w:val="nil"/>
              <w:bottom w:val="nil"/>
            </w:tcBorders>
          </w:tcPr>
          <w:p w14:paraId="12645AF1"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ATGAGCCACCATGTGGGTGTC</w:t>
            </w:r>
          </w:p>
        </w:tc>
      </w:tr>
      <w:tr w:rsidR="00B5561B" w:rsidRPr="00C07BB1" w14:paraId="363B3927" w14:textId="77777777" w:rsidTr="00C07BB1">
        <w:tc>
          <w:tcPr>
            <w:tcW w:w="1462" w:type="dxa"/>
            <w:tcBorders>
              <w:top w:val="nil"/>
              <w:bottom w:val="nil"/>
            </w:tcBorders>
          </w:tcPr>
          <w:p w14:paraId="6B0ED28E"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Cre-mice F</w:t>
            </w:r>
          </w:p>
        </w:tc>
        <w:tc>
          <w:tcPr>
            <w:tcW w:w="7603" w:type="dxa"/>
            <w:gridSpan w:val="2"/>
            <w:tcBorders>
              <w:top w:val="nil"/>
              <w:bottom w:val="nil"/>
            </w:tcBorders>
          </w:tcPr>
          <w:p w14:paraId="32B07312"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GCCTTCTCCTCTAGGCTCGT</w:t>
            </w:r>
          </w:p>
        </w:tc>
      </w:tr>
      <w:tr w:rsidR="00B5561B" w:rsidRPr="00C07BB1" w14:paraId="0116FD88" w14:textId="77777777" w:rsidTr="00C07BB1">
        <w:tc>
          <w:tcPr>
            <w:tcW w:w="1462" w:type="dxa"/>
            <w:tcBorders>
              <w:top w:val="nil"/>
              <w:bottom w:val="nil"/>
            </w:tcBorders>
          </w:tcPr>
          <w:p w14:paraId="190C6F2D"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Cre-mice R1</w:t>
            </w:r>
          </w:p>
        </w:tc>
        <w:tc>
          <w:tcPr>
            <w:tcW w:w="7603" w:type="dxa"/>
            <w:gridSpan w:val="2"/>
            <w:tcBorders>
              <w:top w:val="nil"/>
              <w:bottom w:val="nil"/>
            </w:tcBorders>
            <w:shd w:val="clear" w:color="auto" w:fill="auto"/>
          </w:tcPr>
          <w:p w14:paraId="0D11DB4E"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color w:val="000000"/>
                <w:kern w:val="0"/>
                <w:sz w:val="15"/>
                <w:szCs w:val="15"/>
                <w:lang w:bidi="ar"/>
              </w:rPr>
              <w:t>TATAGGGCAGAGCTGGAGGA</w:t>
            </w:r>
          </w:p>
        </w:tc>
      </w:tr>
      <w:tr w:rsidR="00B5561B" w:rsidRPr="00C07BB1" w14:paraId="02635220" w14:textId="77777777" w:rsidTr="00C07BB1">
        <w:tc>
          <w:tcPr>
            <w:tcW w:w="1462" w:type="dxa"/>
            <w:tcBorders>
              <w:top w:val="nil"/>
              <w:bottom w:val="nil"/>
            </w:tcBorders>
          </w:tcPr>
          <w:p w14:paraId="6A08F4BD"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Cre-mice R2</w:t>
            </w:r>
          </w:p>
        </w:tc>
        <w:tc>
          <w:tcPr>
            <w:tcW w:w="7603" w:type="dxa"/>
            <w:gridSpan w:val="2"/>
            <w:tcBorders>
              <w:top w:val="nil"/>
              <w:bottom w:val="nil"/>
            </w:tcBorders>
            <w:shd w:val="clear" w:color="auto" w:fill="auto"/>
          </w:tcPr>
          <w:p w14:paraId="74A1E88D"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color w:val="000000"/>
                <w:kern w:val="0"/>
                <w:sz w:val="15"/>
                <w:szCs w:val="15"/>
                <w:lang w:bidi="ar"/>
              </w:rPr>
              <w:t>AGGCAAATTTTGGTGTACGG</w:t>
            </w:r>
          </w:p>
        </w:tc>
      </w:tr>
      <w:tr w:rsidR="00B5561B" w:rsidRPr="00C07BB1" w14:paraId="2515103A" w14:textId="77777777" w:rsidTr="00C07BB1">
        <w:tc>
          <w:tcPr>
            <w:tcW w:w="1462" w:type="dxa"/>
            <w:tcBorders>
              <w:top w:val="nil"/>
              <w:bottom w:val="nil"/>
            </w:tcBorders>
            <w:shd w:val="clear" w:color="auto" w:fill="auto"/>
          </w:tcPr>
          <w:p w14:paraId="3752547E"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PLVXEF-CEMIP-6xHis</w:t>
            </w:r>
          </w:p>
        </w:tc>
        <w:tc>
          <w:tcPr>
            <w:tcW w:w="3610" w:type="dxa"/>
            <w:tcBorders>
              <w:top w:val="nil"/>
              <w:bottom w:val="nil"/>
            </w:tcBorders>
            <w:shd w:val="clear" w:color="auto" w:fill="auto"/>
          </w:tcPr>
          <w:p w14:paraId="6C802876"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TTTCAGGTGTCGTGAGGATCCATGGGAGCTGCTGGGAGGCA</w:t>
            </w:r>
          </w:p>
        </w:tc>
        <w:tc>
          <w:tcPr>
            <w:tcW w:w="3993" w:type="dxa"/>
            <w:tcBorders>
              <w:top w:val="nil"/>
              <w:bottom w:val="nil"/>
            </w:tcBorders>
            <w:shd w:val="clear" w:color="auto" w:fill="auto"/>
          </w:tcPr>
          <w:p w14:paraId="0B9D1AAD"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GCGGCCGCCCTCGAGGAATTCCTAGTGATGGTGATGGTGATGACCACCACCCAACTTCTTCTTCTTCA</w:t>
            </w:r>
          </w:p>
        </w:tc>
      </w:tr>
      <w:tr w:rsidR="00B5561B" w:rsidRPr="00C07BB1" w14:paraId="63301B20" w14:textId="77777777" w:rsidTr="00C07BB1">
        <w:tc>
          <w:tcPr>
            <w:tcW w:w="1462" w:type="dxa"/>
            <w:tcBorders>
              <w:top w:val="nil"/>
            </w:tcBorders>
            <w:shd w:val="clear" w:color="auto" w:fill="auto"/>
          </w:tcPr>
          <w:p w14:paraId="341C4F72"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PLVXEF-CEMIP-3xFlag</w:t>
            </w:r>
          </w:p>
        </w:tc>
        <w:tc>
          <w:tcPr>
            <w:tcW w:w="3610" w:type="dxa"/>
            <w:tcBorders>
              <w:top w:val="nil"/>
            </w:tcBorders>
            <w:shd w:val="clear" w:color="auto" w:fill="auto"/>
          </w:tcPr>
          <w:p w14:paraId="3D20A21B"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TTTCAGGTGTCGTGAGGATCCATGGGAGCTGCTGGGAGGCA</w:t>
            </w:r>
          </w:p>
        </w:tc>
        <w:tc>
          <w:tcPr>
            <w:tcW w:w="3993" w:type="dxa"/>
            <w:tcBorders>
              <w:top w:val="nil"/>
            </w:tcBorders>
            <w:shd w:val="clear" w:color="auto" w:fill="auto"/>
          </w:tcPr>
          <w:p w14:paraId="27F7A98C" w14:textId="77777777" w:rsidR="00B5561B" w:rsidRPr="00C07BB1" w:rsidRDefault="00874CB9" w:rsidP="00D5420C">
            <w:pPr>
              <w:spacing w:line="240" w:lineRule="auto"/>
              <w:rPr>
                <w:bCs/>
                <w:color w:val="000000" w:themeColor="text1"/>
                <w:kern w:val="0"/>
                <w:sz w:val="15"/>
                <w:szCs w:val="15"/>
                <w:shd w:val="clear" w:color="auto" w:fill="FFFFFF"/>
              </w:rPr>
            </w:pPr>
            <w:r w:rsidRPr="00C07BB1">
              <w:rPr>
                <w:bCs/>
                <w:color w:val="000000" w:themeColor="text1"/>
                <w:kern w:val="0"/>
                <w:sz w:val="15"/>
                <w:szCs w:val="15"/>
                <w:shd w:val="clear" w:color="auto" w:fill="FFFFFF"/>
              </w:rPr>
              <w:t>GCGGCCGCCCTCGAGGAATTCCTACTTGTCATCGTCATCCTTGTAATCGATATCATGATCTTTATAATCACCGTCATGGTCTTTGTAGTCACCACCACCCAACTTCTTCTTCTTCA</w:t>
            </w:r>
          </w:p>
        </w:tc>
      </w:tr>
    </w:tbl>
    <w:p w14:paraId="1C9F3E07" w14:textId="394D7431" w:rsidR="00B5561B" w:rsidRDefault="00B5561B" w:rsidP="00D5420C">
      <w:pPr>
        <w:spacing w:line="240" w:lineRule="auto"/>
        <w:jc w:val="both"/>
        <w:rPr>
          <w:rFonts w:ascii="Times New Roman" w:hAnsi="Times New Roman" w:cs="Times New Roman"/>
          <w:sz w:val="17"/>
          <w:szCs w:val="17"/>
        </w:rPr>
      </w:pPr>
    </w:p>
    <w:p w14:paraId="5944AAC6" w14:textId="2A071CD0" w:rsidR="00DA5288" w:rsidRPr="00951509" w:rsidRDefault="00DA5288" w:rsidP="00DA5288">
      <w:pPr>
        <w:spacing w:line="240" w:lineRule="auto"/>
        <w:jc w:val="both"/>
        <w:rPr>
          <w:rFonts w:ascii="Times New Roman" w:hAnsi="Times New Roman" w:cs="Times New Roman"/>
          <w:sz w:val="18"/>
          <w:szCs w:val="18"/>
        </w:rPr>
      </w:pPr>
      <w:r w:rsidRPr="00951509">
        <w:rPr>
          <w:rFonts w:ascii="Times New Roman" w:hAnsi="Times New Roman" w:cs="Times New Roman" w:hint="eastAsia"/>
          <w:noProof/>
          <w:sz w:val="18"/>
          <w:szCs w:val="18"/>
        </w:rPr>
        <w:lastRenderedPageBreak/>
        <w:drawing>
          <wp:inline distT="0" distB="0" distL="0" distR="0" wp14:anchorId="6AD6DEEE" wp14:editId="3FB724BC">
            <wp:extent cx="6638925" cy="6338612"/>
            <wp:effectExtent l="0" t="0" r="0" b="5080"/>
            <wp:docPr id="17980544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054413" name="图片 1798054413"/>
                    <pic:cNvPicPr/>
                  </pic:nvPicPr>
                  <pic:blipFill rotWithShape="1">
                    <a:blip r:embed="rId10" cstate="print">
                      <a:extLst>
                        <a:ext uri="{28A0092B-C50C-407E-A947-70E740481C1C}">
                          <a14:useLocalDpi xmlns:a14="http://schemas.microsoft.com/office/drawing/2010/main" val="0"/>
                        </a:ext>
                      </a:extLst>
                    </a:blip>
                    <a:srcRect b="7823"/>
                    <a:stretch>
                      <a:fillRect/>
                    </a:stretch>
                  </pic:blipFill>
                  <pic:spPr bwMode="auto">
                    <a:xfrm>
                      <a:off x="0" y="0"/>
                      <a:ext cx="6645556" cy="6344943"/>
                    </a:xfrm>
                    <a:prstGeom prst="rect">
                      <a:avLst/>
                    </a:prstGeom>
                    <a:ln>
                      <a:noFill/>
                    </a:ln>
                    <a:extLst>
                      <a:ext uri="{53640926-AAD7-44D8-BBD7-CCE9431645EC}">
                        <a14:shadowObscured xmlns:a14="http://schemas.microsoft.com/office/drawing/2010/main"/>
                      </a:ext>
                    </a:extLst>
                  </pic:spPr>
                </pic:pic>
              </a:graphicData>
            </a:graphic>
          </wp:inline>
        </w:drawing>
      </w:r>
    </w:p>
    <w:p w14:paraId="73A23E79" w14:textId="5B7939E7" w:rsidR="00951509" w:rsidRPr="00951509" w:rsidRDefault="00DA5288" w:rsidP="00DA5288">
      <w:pPr>
        <w:spacing w:line="240" w:lineRule="auto"/>
        <w:jc w:val="both"/>
        <w:rPr>
          <w:rFonts w:ascii="Times New Roman" w:hAnsi="Times New Roman" w:cs="Times New Roman"/>
          <w:sz w:val="18"/>
          <w:szCs w:val="18"/>
        </w:rPr>
      </w:pPr>
      <w:r w:rsidRPr="00951509">
        <w:rPr>
          <w:rFonts w:ascii="Times New Roman" w:hAnsi="Times New Roman" w:cs="Times New Roman"/>
          <w:b/>
          <w:bCs/>
          <w:sz w:val="18"/>
          <w:szCs w:val="18"/>
          <w:lang w:val="en-HK"/>
        </w:rPr>
        <w:t>Fig</w:t>
      </w:r>
      <w:r w:rsidR="00A47DF6" w:rsidRPr="00951509">
        <w:rPr>
          <w:rFonts w:ascii="Times New Roman" w:hAnsi="Times New Roman" w:cs="Times New Roman"/>
          <w:b/>
          <w:bCs/>
          <w:sz w:val="18"/>
          <w:szCs w:val="18"/>
          <w:lang w:val="en-HK"/>
        </w:rPr>
        <w:t>.</w:t>
      </w:r>
      <w:r w:rsidRPr="00951509">
        <w:rPr>
          <w:rFonts w:ascii="Times New Roman" w:hAnsi="Times New Roman" w:cs="Times New Roman"/>
          <w:b/>
          <w:bCs/>
          <w:sz w:val="18"/>
          <w:szCs w:val="18"/>
          <w:lang w:val="en-HK"/>
        </w:rPr>
        <w:t xml:space="preserve"> </w:t>
      </w:r>
      <w:r w:rsidR="00A47DF6" w:rsidRPr="00951509">
        <w:rPr>
          <w:rFonts w:ascii="Times New Roman" w:hAnsi="Times New Roman" w:cs="Times New Roman"/>
          <w:b/>
          <w:bCs/>
          <w:sz w:val="18"/>
          <w:szCs w:val="18"/>
          <w:lang w:val="en-HK"/>
        </w:rPr>
        <w:t>S</w:t>
      </w:r>
      <w:r w:rsidRPr="00951509">
        <w:rPr>
          <w:rFonts w:ascii="Times New Roman" w:hAnsi="Times New Roman" w:cs="Times New Roman"/>
          <w:b/>
          <w:bCs/>
          <w:sz w:val="18"/>
          <w:szCs w:val="18"/>
          <w:lang w:val="en-HK"/>
        </w:rPr>
        <w:t xml:space="preserve">1. </w:t>
      </w:r>
      <w:r w:rsidRPr="00951509">
        <w:rPr>
          <w:rFonts w:ascii="Times New Roman" w:hAnsi="Times New Roman" w:cs="Times New Roman"/>
          <w:sz w:val="18"/>
          <w:szCs w:val="18"/>
        </w:rPr>
        <w:t>Boxplots illustrating the expression levels of m</w:t>
      </w:r>
      <w:r w:rsidRPr="00951509">
        <w:rPr>
          <w:rFonts w:ascii="Times New Roman" w:hAnsi="Times New Roman" w:cs="Times New Roman"/>
          <w:sz w:val="18"/>
          <w:szCs w:val="18"/>
          <w:vertAlign w:val="superscript"/>
        </w:rPr>
        <w:t>6</w:t>
      </w:r>
      <w:r w:rsidRPr="00951509">
        <w:rPr>
          <w:rFonts w:ascii="Times New Roman" w:hAnsi="Times New Roman" w:cs="Times New Roman"/>
          <w:sz w:val="18"/>
          <w:szCs w:val="18"/>
        </w:rPr>
        <w:t>A-related genes in the</w:t>
      </w:r>
      <w:r w:rsidR="00A47DF6" w:rsidRPr="00951509">
        <w:rPr>
          <w:rFonts w:ascii="Times New Roman" w:hAnsi="Times New Roman" w:cs="Times New Roman"/>
          <w:sz w:val="18"/>
          <w:szCs w:val="18"/>
        </w:rPr>
        <w:t xml:space="preserve"> (</w:t>
      </w:r>
      <w:r w:rsidR="00A47DF6" w:rsidRPr="00951509">
        <w:rPr>
          <w:rFonts w:ascii="Times New Roman" w:hAnsi="Times New Roman" w:cs="Times New Roman" w:hint="eastAsia"/>
          <w:sz w:val="18"/>
          <w:szCs w:val="18"/>
        </w:rPr>
        <w:t>a</w:t>
      </w:r>
      <w:r w:rsidR="00A47DF6" w:rsidRPr="00951509">
        <w:rPr>
          <w:rFonts w:ascii="Times New Roman" w:hAnsi="Times New Roman" w:cs="Times New Roman"/>
          <w:sz w:val="18"/>
          <w:szCs w:val="18"/>
        </w:rPr>
        <w:t xml:space="preserve">, </w:t>
      </w:r>
      <w:r w:rsidR="00A47DF6" w:rsidRPr="00951509">
        <w:rPr>
          <w:rFonts w:ascii="Times New Roman" w:hAnsi="Times New Roman" w:cs="Times New Roman"/>
          <w:i/>
          <w:iCs/>
          <w:sz w:val="18"/>
          <w:szCs w:val="18"/>
        </w:rPr>
        <w:t>n</w:t>
      </w:r>
      <w:r w:rsidR="00A47DF6" w:rsidRPr="00951509">
        <w:rPr>
          <w:rFonts w:ascii="Times New Roman" w:hAnsi="Times New Roman" w:cs="Times New Roman"/>
          <w:sz w:val="18"/>
          <w:szCs w:val="18"/>
        </w:rPr>
        <w:t xml:space="preserve"> = 72)</w:t>
      </w:r>
      <w:r w:rsidRPr="00951509">
        <w:rPr>
          <w:rFonts w:ascii="Times New Roman" w:hAnsi="Times New Roman" w:cs="Times New Roman"/>
          <w:sz w:val="18"/>
          <w:szCs w:val="18"/>
        </w:rPr>
        <w:t xml:space="preserve"> GSE56699 dataset, </w:t>
      </w:r>
      <w:r w:rsidR="00A47DF6" w:rsidRPr="00951509">
        <w:rPr>
          <w:rFonts w:ascii="Times New Roman" w:hAnsi="Times New Roman" w:cs="Times New Roman"/>
          <w:sz w:val="18"/>
          <w:szCs w:val="18"/>
        </w:rPr>
        <w:t>(</w:t>
      </w:r>
      <w:r w:rsidR="00A47DF6" w:rsidRPr="00951509">
        <w:rPr>
          <w:rFonts w:ascii="Times New Roman" w:hAnsi="Times New Roman" w:cs="Times New Roman" w:hint="eastAsia"/>
          <w:sz w:val="18"/>
          <w:szCs w:val="18"/>
        </w:rPr>
        <w:t>b</w:t>
      </w:r>
      <w:r w:rsidR="00A47DF6" w:rsidRPr="00951509">
        <w:rPr>
          <w:rFonts w:ascii="Times New Roman" w:hAnsi="Times New Roman" w:cs="Times New Roman"/>
          <w:sz w:val="18"/>
          <w:szCs w:val="18"/>
        </w:rPr>
        <w:t xml:space="preserve">, </w:t>
      </w:r>
      <w:r w:rsidR="00A47DF6" w:rsidRPr="00951509">
        <w:rPr>
          <w:rFonts w:ascii="Times New Roman" w:hAnsi="Times New Roman" w:cs="Times New Roman"/>
          <w:i/>
          <w:iCs/>
          <w:sz w:val="18"/>
          <w:szCs w:val="18"/>
        </w:rPr>
        <w:t>n</w:t>
      </w:r>
      <w:r w:rsidR="00A47DF6" w:rsidRPr="00951509">
        <w:rPr>
          <w:rFonts w:ascii="Times New Roman" w:hAnsi="Times New Roman" w:cs="Times New Roman"/>
          <w:sz w:val="18"/>
          <w:szCs w:val="18"/>
        </w:rPr>
        <w:t xml:space="preserve"> = 620) </w:t>
      </w:r>
      <w:r w:rsidRPr="00951509">
        <w:rPr>
          <w:rFonts w:ascii="Times New Roman" w:hAnsi="Times New Roman" w:cs="Times New Roman"/>
          <w:sz w:val="18"/>
          <w:szCs w:val="18"/>
        </w:rPr>
        <w:t>TCGA</w:t>
      </w:r>
      <w:r w:rsidR="00A47DF6" w:rsidRPr="00951509">
        <w:rPr>
          <w:rFonts w:ascii="Times New Roman" w:hAnsi="Times New Roman" w:cs="Times New Roman"/>
          <w:sz w:val="18"/>
          <w:szCs w:val="18"/>
        </w:rPr>
        <w:t>,</w:t>
      </w:r>
      <w:r w:rsidRPr="00951509">
        <w:rPr>
          <w:rFonts w:ascii="Times New Roman" w:hAnsi="Times New Roman" w:cs="Times New Roman"/>
          <w:sz w:val="18"/>
          <w:szCs w:val="18"/>
        </w:rPr>
        <w:t xml:space="preserve"> and</w:t>
      </w:r>
      <w:r w:rsidR="00A47DF6" w:rsidRPr="00951509">
        <w:rPr>
          <w:rFonts w:ascii="Times New Roman" w:hAnsi="Times New Roman" w:cs="Times New Roman"/>
          <w:sz w:val="18"/>
          <w:szCs w:val="18"/>
        </w:rPr>
        <w:t xml:space="preserve"> (</w:t>
      </w:r>
      <w:r w:rsidR="00A47DF6" w:rsidRPr="00951509">
        <w:rPr>
          <w:rFonts w:ascii="Times New Roman" w:hAnsi="Times New Roman" w:cs="Times New Roman" w:hint="eastAsia"/>
          <w:sz w:val="18"/>
          <w:szCs w:val="18"/>
        </w:rPr>
        <w:t>c</w:t>
      </w:r>
      <w:r w:rsidR="00A47DF6" w:rsidRPr="00951509">
        <w:rPr>
          <w:rFonts w:ascii="Times New Roman" w:hAnsi="Times New Roman" w:cs="Times New Roman"/>
          <w:sz w:val="18"/>
          <w:szCs w:val="18"/>
        </w:rPr>
        <w:t xml:space="preserve">, </w:t>
      </w:r>
      <w:r w:rsidR="00A47DF6" w:rsidRPr="00951509">
        <w:rPr>
          <w:rFonts w:ascii="Times New Roman" w:hAnsi="Times New Roman" w:cs="Times New Roman"/>
          <w:i/>
          <w:iCs/>
          <w:sz w:val="18"/>
          <w:szCs w:val="18"/>
        </w:rPr>
        <w:t>n</w:t>
      </w:r>
      <w:r w:rsidR="00A47DF6" w:rsidRPr="00951509">
        <w:rPr>
          <w:rFonts w:ascii="Times New Roman" w:hAnsi="Times New Roman" w:cs="Times New Roman"/>
          <w:sz w:val="18"/>
          <w:szCs w:val="18"/>
        </w:rPr>
        <w:t xml:space="preserve"> = 390)</w:t>
      </w:r>
      <w:r w:rsidRPr="00951509">
        <w:rPr>
          <w:rFonts w:ascii="Times New Roman" w:hAnsi="Times New Roman" w:cs="Times New Roman"/>
          <w:sz w:val="18"/>
          <w:szCs w:val="18"/>
        </w:rPr>
        <w:t xml:space="preserve"> GSE41258 dataset stratified by angiogenesis score. Two-tailed Student’s </w:t>
      </w:r>
      <w:r w:rsidRPr="00951509">
        <w:rPr>
          <w:rFonts w:ascii="Times New Roman" w:hAnsi="Times New Roman" w:cs="Times New Roman"/>
          <w:i/>
          <w:iCs/>
          <w:sz w:val="18"/>
          <w:szCs w:val="18"/>
        </w:rPr>
        <w:t>t</w:t>
      </w:r>
      <w:r w:rsidRPr="00951509">
        <w:rPr>
          <w:rFonts w:ascii="Times New Roman" w:hAnsi="Times New Roman" w:cs="Times New Roman"/>
          <w:sz w:val="18"/>
          <w:szCs w:val="18"/>
        </w:rPr>
        <w:t>-test was used to calculate</w:t>
      </w:r>
      <w:r w:rsidRPr="00951509">
        <w:rPr>
          <w:rFonts w:ascii="Times New Roman" w:hAnsi="Times New Roman" w:cs="Times New Roman"/>
          <w:i/>
          <w:iCs/>
          <w:sz w:val="18"/>
          <w:szCs w:val="18"/>
        </w:rPr>
        <w:t xml:space="preserve"> P</w:t>
      </w:r>
      <w:r w:rsidRPr="00951509">
        <w:rPr>
          <w:rFonts w:ascii="Times New Roman" w:hAnsi="Times New Roman" w:cs="Times New Roman"/>
          <w:sz w:val="18"/>
          <w:szCs w:val="18"/>
        </w:rPr>
        <w:t xml:space="preserve"> value.</w:t>
      </w:r>
    </w:p>
    <w:p w14:paraId="734DF8CC" w14:textId="54AF2D35" w:rsidR="00DA5288" w:rsidRPr="00951509" w:rsidRDefault="00DA5288" w:rsidP="00DA5288">
      <w:pPr>
        <w:spacing w:line="240" w:lineRule="auto"/>
        <w:jc w:val="both"/>
        <w:rPr>
          <w:rFonts w:ascii="Times New Roman" w:hAnsi="Times New Roman" w:cs="Times New Roman"/>
          <w:sz w:val="18"/>
          <w:szCs w:val="18"/>
        </w:rPr>
      </w:pPr>
      <w:r w:rsidRPr="00951509">
        <w:rPr>
          <w:rFonts w:hint="eastAsia"/>
          <w:noProof/>
          <w:sz w:val="18"/>
          <w:szCs w:val="18"/>
        </w:rPr>
        <w:lastRenderedPageBreak/>
        <w:drawing>
          <wp:inline distT="0" distB="0" distL="0" distR="0" wp14:anchorId="7D78090E" wp14:editId="0A9F6100">
            <wp:extent cx="6629400" cy="6629400"/>
            <wp:effectExtent l="0" t="0" r="0" b="0"/>
            <wp:docPr id="61111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139" name="图片 61111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29400" cy="6629400"/>
                    </a:xfrm>
                    <a:prstGeom prst="rect">
                      <a:avLst/>
                    </a:prstGeom>
                  </pic:spPr>
                </pic:pic>
              </a:graphicData>
            </a:graphic>
          </wp:inline>
        </w:drawing>
      </w:r>
    </w:p>
    <w:p w14:paraId="28101840" w14:textId="1F58FB0B" w:rsidR="00DA5288" w:rsidRPr="00951509" w:rsidRDefault="00DA5288" w:rsidP="00DA5288">
      <w:pPr>
        <w:spacing w:line="240" w:lineRule="auto"/>
        <w:jc w:val="both"/>
        <w:rPr>
          <w:rFonts w:ascii="Times New Roman" w:hAnsi="Times New Roman" w:cs="Times New Roman"/>
          <w:sz w:val="18"/>
          <w:szCs w:val="18"/>
        </w:rPr>
      </w:pPr>
      <w:r w:rsidRPr="00951509">
        <w:rPr>
          <w:rFonts w:ascii="Times New Roman" w:hAnsi="Times New Roman" w:cs="Times New Roman" w:hint="eastAsia"/>
          <w:b/>
          <w:bCs/>
          <w:sz w:val="18"/>
          <w:szCs w:val="18"/>
        </w:rPr>
        <w:t>Fig</w:t>
      </w:r>
      <w:r w:rsidR="00951509" w:rsidRPr="00951509">
        <w:rPr>
          <w:rFonts w:ascii="Times New Roman" w:hAnsi="Times New Roman" w:cs="Times New Roman"/>
          <w:b/>
          <w:bCs/>
          <w:sz w:val="18"/>
          <w:szCs w:val="18"/>
        </w:rPr>
        <w:t>.</w:t>
      </w:r>
      <w:r w:rsidRPr="00951509">
        <w:rPr>
          <w:rFonts w:ascii="Times New Roman" w:hAnsi="Times New Roman" w:cs="Times New Roman" w:hint="eastAsia"/>
          <w:b/>
          <w:bCs/>
          <w:sz w:val="18"/>
          <w:szCs w:val="18"/>
        </w:rPr>
        <w:t xml:space="preserve"> </w:t>
      </w:r>
      <w:r w:rsidR="00951509" w:rsidRPr="00951509">
        <w:rPr>
          <w:rFonts w:ascii="Times New Roman" w:hAnsi="Times New Roman" w:cs="Times New Roman"/>
          <w:b/>
          <w:bCs/>
          <w:sz w:val="18"/>
          <w:szCs w:val="18"/>
        </w:rPr>
        <w:t>S</w:t>
      </w:r>
      <w:r w:rsidRPr="00951509">
        <w:rPr>
          <w:rFonts w:ascii="Times New Roman" w:hAnsi="Times New Roman" w:cs="Times New Roman" w:hint="eastAsia"/>
          <w:b/>
          <w:bCs/>
          <w:sz w:val="18"/>
          <w:szCs w:val="18"/>
        </w:rPr>
        <w:t>2.</w:t>
      </w:r>
      <w:r w:rsidRPr="00951509">
        <w:rPr>
          <w:rFonts w:ascii="Times New Roman" w:hAnsi="Times New Roman" w:cs="Times New Roman" w:hint="eastAsia"/>
          <w:sz w:val="18"/>
          <w:szCs w:val="18"/>
        </w:rPr>
        <w:t xml:space="preserve"> (a) Representative images and quantification of colony formation in DLD-1 and HCT116 CRC cells upon </w:t>
      </w:r>
      <w:r w:rsidRPr="00951509">
        <w:rPr>
          <w:rFonts w:ascii="Times New Roman" w:hAnsi="Times New Roman" w:cs="Times New Roman" w:hint="eastAsia"/>
          <w:i/>
          <w:iCs/>
          <w:sz w:val="18"/>
          <w:szCs w:val="18"/>
        </w:rPr>
        <w:t>IGF2BP2</w:t>
      </w:r>
      <w:r w:rsidRPr="00951509">
        <w:rPr>
          <w:rFonts w:ascii="Times New Roman" w:hAnsi="Times New Roman" w:cs="Times New Roman" w:hint="eastAsia"/>
          <w:sz w:val="18"/>
          <w:szCs w:val="18"/>
        </w:rPr>
        <w:t xml:space="preserve"> knockdown or overexpression. (b) Brightfield and fluorescence images</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of CRC organoids with</w:t>
      </w:r>
      <w:r w:rsidRPr="00951509">
        <w:rPr>
          <w:rFonts w:ascii="Times New Roman" w:hAnsi="Times New Roman" w:cs="Times New Roman" w:hint="eastAsia"/>
          <w:i/>
          <w:iCs/>
          <w:sz w:val="18"/>
          <w:szCs w:val="18"/>
        </w:rPr>
        <w:t xml:space="preserve"> IGF2BP2</w:t>
      </w:r>
      <w:r w:rsidRPr="00951509">
        <w:rPr>
          <w:rFonts w:ascii="Times New Roman" w:hAnsi="Times New Roman" w:cs="Times New Roman" w:hint="eastAsia"/>
          <w:sz w:val="18"/>
          <w:szCs w:val="18"/>
        </w:rPr>
        <w:t xml:space="preserve"> knockdown compared to control and</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the corresponding quantification</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of organoids surface area. (c) A brightfield image (left) of microfluidic vessel system with collagen gel in middle channel and endothelial cell tubes on the side. 3D reconstruction</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demonstrates the vascular lumen formation of endothelial cells in the tube. (d) Schematic and fluorescence images of a microfluidic vessel model for intravasation analysis. Tumor cell intravasation was quantified.</w:t>
      </w:r>
      <w:r w:rsidR="00951509" w:rsidRPr="00D127F5">
        <w:rPr>
          <w:rFonts w:ascii="Times New Roman" w:hAnsi="Times New Roman" w:cs="Times New Roman" w:hint="eastAsia"/>
          <w:sz w:val="18"/>
          <w:szCs w:val="18"/>
        </w:rPr>
        <w:t xml:space="preserve"> (a, b</w:t>
      </w:r>
      <w:r w:rsidR="00951509">
        <w:rPr>
          <w:rFonts w:ascii="Times New Roman" w:hAnsi="Times New Roman" w:cs="Times New Roman"/>
          <w:sz w:val="18"/>
          <w:szCs w:val="18"/>
        </w:rPr>
        <w:t>,</w:t>
      </w:r>
      <w:r w:rsidR="00951509" w:rsidRPr="00D127F5">
        <w:rPr>
          <w:rFonts w:ascii="Times New Roman" w:hAnsi="Times New Roman" w:cs="Times New Roman" w:hint="eastAsia"/>
          <w:sz w:val="18"/>
          <w:szCs w:val="18"/>
        </w:rPr>
        <w:t xml:space="preserve"> c)</w:t>
      </w:r>
      <w:r w:rsidRPr="00951509">
        <w:rPr>
          <w:rFonts w:ascii="Times New Roman" w:hAnsi="Times New Roman" w:cs="Times New Roman" w:hint="eastAsia"/>
          <w:sz w:val="18"/>
          <w:szCs w:val="18"/>
        </w:rPr>
        <w:t xml:space="preserve"> Analysis of variance test was used to calculate</w:t>
      </w:r>
      <w:r w:rsidRPr="00951509">
        <w:rPr>
          <w:rFonts w:ascii="Times New Roman" w:hAnsi="Times New Roman" w:cs="Times New Roman" w:hint="eastAsia"/>
          <w:i/>
          <w:iCs/>
          <w:sz w:val="18"/>
          <w:szCs w:val="18"/>
        </w:rPr>
        <w:t xml:space="preserve"> P</w:t>
      </w:r>
      <w:r w:rsidRPr="00951509">
        <w:rPr>
          <w:rFonts w:ascii="Times New Roman" w:hAnsi="Times New Roman" w:cs="Times New Roman" w:hint="eastAsia"/>
          <w:sz w:val="18"/>
          <w:szCs w:val="18"/>
        </w:rPr>
        <w:t xml:space="preserve"> values. All</w:t>
      </w:r>
      <w:r w:rsidRPr="00951509">
        <w:rPr>
          <w:rFonts w:ascii="Times New Roman" w:hAnsi="Times New Roman" w:cs="Times New Roman" w:hint="eastAsia"/>
          <w:i/>
          <w:iCs/>
          <w:sz w:val="18"/>
          <w:szCs w:val="18"/>
        </w:rPr>
        <w:t xml:space="preserve"> in vitro</w:t>
      </w:r>
      <w:r w:rsidRPr="00951509">
        <w:rPr>
          <w:rFonts w:ascii="Times New Roman" w:hAnsi="Times New Roman" w:cs="Times New Roman" w:hint="eastAsia"/>
          <w:sz w:val="18"/>
          <w:szCs w:val="18"/>
        </w:rPr>
        <w:t xml:space="preserve"> experiments were conducted </w:t>
      </w:r>
      <w:r w:rsidR="00951509">
        <w:rPr>
          <w:rFonts w:ascii="Times New Roman" w:hAnsi="Times New Roman" w:cs="Times New Roman"/>
          <w:sz w:val="18"/>
          <w:szCs w:val="18"/>
        </w:rPr>
        <w:t>three</w:t>
      </w:r>
      <w:r w:rsidRPr="00951509">
        <w:rPr>
          <w:rFonts w:ascii="Times New Roman" w:hAnsi="Times New Roman" w:cs="Times New Roman" w:hint="eastAsia"/>
          <w:sz w:val="18"/>
          <w:szCs w:val="18"/>
        </w:rPr>
        <w:t xml:space="preserve"> times in triplicate.</w:t>
      </w:r>
    </w:p>
    <w:p w14:paraId="51E858FC" w14:textId="490BC14E" w:rsidR="00DA5288" w:rsidRPr="00951509" w:rsidRDefault="00DA5288" w:rsidP="00DA5288">
      <w:pPr>
        <w:spacing w:line="240" w:lineRule="auto"/>
        <w:jc w:val="both"/>
        <w:rPr>
          <w:rFonts w:ascii="Times New Roman" w:hAnsi="Times New Roman" w:cs="Times New Roman"/>
          <w:sz w:val="18"/>
          <w:szCs w:val="18"/>
        </w:rPr>
      </w:pPr>
      <w:r>
        <w:rPr>
          <w:rFonts w:hint="eastAsia"/>
          <w:noProof/>
        </w:rPr>
        <w:lastRenderedPageBreak/>
        <w:drawing>
          <wp:inline distT="0" distB="0" distL="0" distR="0" wp14:anchorId="74BD72F3" wp14:editId="7681E5E8">
            <wp:extent cx="6667500" cy="6437542"/>
            <wp:effectExtent l="0" t="0" r="0" b="1905"/>
            <wp:docPr id="182730120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01201" name="图片 182730120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68954" cy="6438946"/>
                    </a:xfrm>
                    <a:prstGeom prst="rect">
                      <a:avLst/>
                    </a:prstGeom>
                  </pic:spPr>
                </pic:pic>
              </a:graphicData>
            </a:graphic>
          </wp:inline>
        </w:drawing>
      </w:r>
      <w:r w:rsidRPr="00DA5288">
        <w:rPr>
          <w:rFonts w:ascii="Times New Roman" w:hAnsi="Times New Roman" w:cs="Times New Roman" w:hint="eastAsia"/>
          <w:sz w:val="17"/>
          <w:szCs w:val="17"/>
        </w:rPr>
        <w:t xml:space="preserve"> </w:t>
      </w:r>
      <w:r w:rsidRPr="00951509">
        <w:rPr>
          <w:rFonts w:ascii="Times New Roman" w:hAnsi="Times New Roman" w:cs="Times New Roman" w:hint="eastAsia"/>
          <w:b/>
          <w:bCs/>
          <w:sz w:val="18"/>
          <w:szCs w:val="18"/>
        </w:rPr>
        <w:t>Fig</w:t>
      </w:r>
      <w:r w:rsidR="00951509" w:rsidRPr="00951509">
        <w:rPr>
          <w:rFonts w:ascii="Times New Roman" w:hAnsi="Times New Roman" w:cs="Times New Roman"/>
          <w:b/>
          <w:bCs/>
          <w:sz w:val="18"/>
          <w:szCs w:val="18"/>
        </w:rPr>
        <w:t>.</w:t>
      </w:r>
      <w:r w:rsidRPr="00951509">
        <w:rPr>
          <w:rFonts w:ascii="Times New Roman" w:hAnsi="Times New Roman" w:cs="Times New Roman" w:hint="eastAsia"/>
          <w:b/>
          <w:bCs/>
          <w:sz w:val="18"/>
          <w:szCs w:val="18"/>
        </w:rPr>
        <w:t xml:space="preserve"> </w:t>
      </w:r>
      <w:r w:rsidR="00951509" w:rsidRPr="00951509">
        <w:rPr>
          <w:rFonts w:ascii="Times New Roman" w:hAnsi="Times New Roman" w:cs="Times New Roman"/>
          <w:b/>
          <w:bCs/>
          <w:sz w:val="18"/>
          <w:szCs w:val="18"/>
        </w:rPr>
        <w:t>S</w:t>
      </w:r>
      <w:r w:rsidRPr="00951509">
        <w:rPr>
          <w:rFonts w:ascii="Times New Roman" w:hAnsi="Times New Roman" w:cs="Times New Roman" w:hint="eastAsia"/>
          <w:b/>
          <w:bCs/>
          <w:sz w:val="18"/>
          <w:szCs w:val="18"/>
        </w:rPr>
        <w:t>3</w:t>
      </w:r>
      <w:r w:rsidRPr="00951509">
        <w:rPr>
          <w:rFonts w:ascii="Times New Roman" w:hAnsi="Times New Roman" w:cs="Times New Roman" w:hint="eastAsia"/>
          <w:sz w:val="18"/>
          <w:szCs w:val="18"/>
        </w:rPr>
        <w:t>. (a) Representative IHC staining and quantification of CD31, CD34</w:t>
      </w:r>
      <w:r w:rsidR="00951509" w:rsidRPr="00951509">
        <w:rPr>
          <w:rFonts w:ascii="Times New Roman" w:hAnsi="Times New Roman" w:cs="Times New Roman"/>
          <w:sz w:val="18"/>
          <w:szCs w:val="18"/>
        </w:rPr>
        <w:t>,</w:t>
      </w:r>
      <w:r w:rsidRPr="00951509">
        <w:rPr>
          <w:rFonts w:ascii="Times New Roman" w:hAnsi="Times New Roman" w:cs="Times New Roman" w:hint="eastAsia"/>
          <w:sz w:val="18"/>
          <w:szCs w:val="18"/>
        </w:rPr>
        <w:t xml:space="preserve"> and PV-1 of subcutaneous xenografts of DLD-1 cells with </w:t>
      </w:r>
      <w:r w:rsidRPr="00951509">
        <w:rPr>
          <w:rFonts w:ascii="Times New Roman" w:hAnsi="Times New Roman" w:cs="Times New Roman" w:hint="eastAsia"/>
          <w:i/>
          <w:iCs/>
          <w:sz w:val="18"/>
          <w:szCs w:val="18"/>
        </w:rPr>
        <w:t>IGF2BP2</w:t>
      </w:r>
      <w:r w:rsidRPr="00951509">
        <w:rPr>
          <w:rFonts w:ascii="Times New Roman" w:hAnsi="Times New Roman" w:cs="Times New Roman" w:hint="eastAsia"/>
          <w:sz w:val="18"/>
          <w:szCs w:val="18"/>
        </w:rPr>
        <w:t xml:space="preserve"> overexpressed or control. (b) IF images of subcutaneous xenografts of DLD-1 and HCT116 cells, showing GFP-tagged tumor cells (CK18) and RFP-tagged blood vessels (CD31) in control and </w:t>
      </w:r>
      <w:r w:rsidRPr="00951509">
        <w:rPr>
          <w:rFonts w:ascii="Times New Roman" w:hAnsi="Times New Roman" w:cs="Times New Roman" w:hint="eastAsia"/>
          <w:i/>
          <w:iCs/>
          <w:sz w:val="18"/>
          <w:szCs w:val="18"/>
        </w:rPr>
        <w:t xml:space="preserve">IGF2BP2 </w:t>
      </w:r>
      <w:r w:rsidRPr="00951509">
        <w:rPr>
          <w:rFonts w:ascii="Times New Roman" w:hAnsi="Times New Roman" w:cs="Times New Roman" w:hint="eastAsia"/>
          <w:sz w:val="18"/>
          <w:szCs w:val="18"/>
        </w:rPr>
        <w:t>knockdown groups. Quantification of the percentage of invaded blood vessels. (c) IHC images of CD31 in subcutaneous xenografts of DLD-1 cells with</w:t>
      </w:r>
      <w:r w:rsidRPr="00951509">
        <w:rPr>
          <w:rFonts w:ascii="Times New Roman" w:hAnsi="Times New Roman" w:cs="Times New Roman" w:hint="eastAsia"/>
          <w:i/>
          <w:iCs/>
          <w:sz w:val="18"/>
          <w:szCs w:val="18"/>
        </w:rPr>
        <w:t xml:space="preserve"> IGF2BP2 </w:t>
      </w:r>
      <w:r w:rsidRPr="00951509">
        <w:rPr>
          <w:rFonts w:ascii="Times New Roman" w:hAnsi="Times New Roman" w:cs="Times New Roman" w:hint="eastAsia"/>
          <w:sz w:val="18"/>
          <w:szCs w:val="18"/>
        </w:rPr>
        <w:t>overexpressed or control. Tumor cells were identified by hematoxylin staining. Quantification of the percentage of invaded blood vessels. (d) Representative images and</w:t>
      </w:r>
      <w:r w:rsidR="00951509" w:rsidRPr="00951509">
        <w:rPr>
          <w:rFonts w:ascii="Times New Roman" w:hAnsi="Times New Roman" w:cs="Times New Roman"/>
          <w:sz w:val="18"/>
          <w:szCs w:val="18"/>
        </w:rPr>
        <w:t xml:space="preserve"> hematoxylin and eos</w:t>
      </w:r>
      <w:r w:rsidRPr="00951509">
        <w:rPr>
          <w:rFonts w:ascii="Times New Roman" w:hAnsi="Times New Roman" w:cs="Times New Roman" w:hint="eastAsia"/>
          <w:sz w:val="18"/>
          <w:szCs w:val="18"/>
        </w:rPr>
        <w:t>in (H&amp;E) staining of spleen injection liver metastasis model. (e) Ki-67 and CD31 IHC of liver metastasis model. (f) Representative IHC staining and quantification of CD34 and PV-1 of tail vein injection lung metastasis model. (g) Representative IHC staining and quantification of KI-67, CD31, CD34</w:t>
      </w:r>
      <w:r w:rsidR="00951509" w:rsidRPr="00951509">
        <w:rPr>
          <w:rFonts w:ascii="Times New Roman" w:hAnsi="Times New Roman" w:cs="Times New Roman"/>
          <w:sz w:val="18"/>
          <w:szCs w:val="18"/>
        </w:rPr>
        <w:t>,</w:t>
      </w:r>
      <w:r w:rsidRPr="00951509">
        <w:rPr>
          <w:rFonts w:ascii="Times New Roman" w:hAnsi="Times New Roman" w:cs="Times New Roman" w:hint="eastAsia"/>
          <w:sz w:val="18"/>
          <w:szCs w:val="18"/>
        </w:rPr>
        <w:t xml:space="preserve"> and PV-1 of spleen injection liver metastasis model. Two-tailed Student</w:t>
      </w:r>
      <w:proofErr w:type="gramStart"/>
      <w:r w:rsidRPr="00951509">
        <w:rPr>
          <w:rFonts w:ascii="Times New Roman" w:hAnsi="Times New Roman" w:cs="Times New Roman" w:hint="eastAsia"/>
          <w:sz w:val="18"/>
          <w:szCs w:val="18"/>
        </w:rPr>
        <w:t>’</w:t>
      </w:r>
      <w:proofErr w:type="gramEnd"/>
      <w:r w:rsidRPr="00951509">
        <w:rPr>
          <w:rFonts w:ascii="Times New Roman" w:hAnsi="Times New Roman" w:cs="Times New Roman" w:hint="eastAsia"/>
          <w:sz w:val="18"/>
          <w:szCs w:val="18"/>
        </w:rPr>
        <w:t xml:space="preserve">s </w:t>
      </w:r>
      <w:r w:rsidRPr="00951509">
        <w:rPr>
          <w:rFonts w:ascii="Times New Roman" w:hAnsi="Times New Roman" w:cs="Times New Roman" w:hint="eastAsia"/>
          <w:i/>
          <w:iCs/>
          <w:sz w:val="18"/>
          <w:szCs w:val="18"/>
        </w:rPr>
        <w:t>t</w:t>
      </w:r>
      <w:r w:rsidRPr="00951509">
        <w:rPr>
          <w:rFonts w:ascii="Times New Roman" w:hAnsi="Times New Roman" w:cs="Times New Roman" w:hint="eastAsia"/>
          <w:sz w:val="18"/>
          <w:szCs w:val="18"/>
        </w:rPr>
        <w:t xml:space="preserve">-test was used to calculate </w:t>
      </w:r>
      <w:r w:rsidRPr="00951509">
        <w:rPr>
          <w:rFonts w:ascii="Times New Roman" w:hAnsi="Times New Roman" w:cs="Times New Roman" w:hint="eastAsia"/>
          <w:i/>
          <w:iCs/>
          <w:sz w:val="18"/>
          <w:szCs w:val="18"/>
        </w:rPr>
        <w:t>P</w:t>
      </w:r>
      <w:r w:rsidRPr="00951509">
        <w:rPr>
          <w:rFonts w:ascii="Times New Roman" w:hAnsi="Times New Roman" w:cs="Times New Roman" w:hint="eastAsia"/>
          <w:sz w:val="18"/>
          <w:szCs w:val="18"/>
        </w:rPr>
        <w:t xml:space="preserve"> value. *</w:t>
      </w:r>
      <w:r w:rsidRPr="00951509">
        <w:rPr>
          <w:rFonts w:ascii="Times New Roman" w:hAnsi="Times New Roman" w:cs="Times New Roman" w:hint="eastAsia"/>
          <w:i/>
          <w:iCs/>
          <w:sz w:val="18"/>
          <w:szCs w:val="18"/>
        </w:rPr>
        <w:t>P</w:t>
      </w:r>
      <w:r w:rsidRPr="00951509">
        <w:rPr>
          <w:rFonts w:ascii="Times New Roman" w:hAnsi="Times New Roman" w:cs="Times New Roman" w:hint="eastAsia"/>
          <w:sz w:val="18"/>
          <w:szCs w:val="18"/>
        </w:rPr>
        <w:t xml:space="preserve"> &lt; 0.05, **</w:t>
      </w:r>
      <w:r w:rsidRPr="00951509">
        <w:rPr>
          <w:rFonts w:ascii="Times New Roman" w:hAnsi="Times New Roman" w:cs="Times New Roman" w:hint="eastAsia"/>
          <w:i/>
          <w:iCs/>
          <w:sz w:val="18"/>
          <w:szCs w:val="18"/>
        </w:rPr>
        <w:t>P</w:t>
      </w:r>
      <w:r w:rsidRPr="00951509">
        <w:rPr>
          <w:rFonts w:ascii="Times New Roman" w:hAnsi="Times New Roman" w:cs="Times New Roman" w:hint="eastAsia"/>
          <w:sz w:val="18"/>
          <w:szCs w:val="18"/>
        </w:rPr>
        <w:t xml:space="preserve"> &lt; 0.01, ***</w:t>
      </w:r>
      <w:r w:rsidRPr="00951509">
        <w:rPr>
          <w:rFonts w:ascii="Times New Roman" w:hAnsi="Times New Roman" w:cs="Times New Roman" w:hint="eastAsia"/>
          <w:i/>
          <w:iCs/>
          <w:sz w:val="18"/>
          <w:szCs w:val="18"/>
        </w:rPr>
        <w:t>P</w:t>
      </w:r>
      <w:r w:rsidRPr="00951509">
        <w:rPr>
          <w:rFonts w:ascii="Times New Roman" w:hAnsi="Times New Roman" w:cs="Times New Roman" w:hint="eastAsia"/>
          <w:sz w:val="18"/>
          <w:szCs w:val="18"/>
        </w:rPr>
        <w:t xml:space="preserve"> &lt; 0.001</w:t>
      </w:r>
      <w:r w:rsidR="00951509" w:rsidRPr="00951509">
        <w:rPr>
          <w:rFonts w:ascii="Times New Roman" w:hAnsi="Times New Roman" w:cs="Times New Roman"/>
          <w:sz w:val="18"/>
          <w:szCs w:val="18"/>
        </w:rPr>
        <w:t>.</w:t>
      </w:r>
    </w:p>
    <w:p w14:paraId="0B83A840" w14:textId="3B77DEC9" w:rsidR="00DA5288" w:rsidRPr="00951509" w:rsidRDefault="00DA5288" w:rsidP="00DA5288">
      <w:pPr>
        <w:spacing w:line="240" w:lineRule="auto"/>
        <w:jc w:val="both"/>
        <w:rPr>
          <w:rFonts w:ascii="Times New Roman" w:hAnsi="Times New Roman" w:cs="Times New Roman"/>
          <w:sz w:val="18"/>
          <w:szCs w:val="18"/>
        </w:rPr>
      </w:pPr>
    </w:p>
    <w:p w14:paraId="5D15D920" w14:textId="705DE4FF" w:rsidR="00951509" w:rsidRDefault="00DA5288" w:rsidP="00951509">
      <w:pPr>
        <w:spacing w:line="240" w:lineRule="auto"/>
        <w:jc w:val="center"/>
        <w:rPr>
          <w:rFonts w:ascii="Times New Roman" w:hAnsi="Times New Roman" w:cs="Times New Roman"/>
          <w:sz w:val="18"/>
          <w:szCs w:val="18"/>
        </w:rPr>
      </w:pPr>
      <w:r w:rsidRPr="00951509">
        <w:rPr>
          <w:noProof/>
          <w:sz w:val="18"/>
          <w:szCs w:val="18"/>
        </w:rPr>
        <w:lastRenderedPageBreak/>
        <w:drawing>
          <wp:inline distT="0" distB="0" distL="0" distR="0" wp14:anchorId="07546E9B" wp14:editId="624E0CBD">
            <wp:extent cx="5172075" cy="4545429"/>
            <wp:effectExtent l="0" t="0" r="0" b="7620"/>
            <wp:docPr id="1626126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2644" name="图片 162612644"/>
                    <pic:cNvPicPr/>
                  </pic:nvPicPr>
                  <pic:blipFill rotWithShape="1">
                    <a:blip r:embed="rId13" cstate="print">
                      <a:extLst>
                        <a:ext uri="{28A0092B-C50C-407E-A947-70E740481C1C}">
                          <a14:useLocalDpi xmlns:a14="http://schemas.microsoft.com/office/drawing/2010/main" val="0"/>
                        </a:ext>
                      </a:extLst>
                    </a:blip>
                    <a:srcRect b="12111"/>
                    <a:stretch>
                      <a:fillRect/>
                    </a:stretch>
                  </pic:blipFill>
                  <pic:spPr bwMode="auto">
                    <a:xfrm>
                      <a:off x="0" y="0"/>
                      <a:ext cx="5178043" cy="4550674"/>
                    </a:xfrm>
                    <a:prstGeom prst="rect">
                      <a:avLst/>
                    </a:prstGeom>
                    <a:ln>
                      <a:noFill/>
                    </a:ln>
                    <a:extLst>
                      <a:ext uri="{53640926-AAD7-44D8-BBD7-CCE9431645EC}">
                        <a14:shadowObscured xmlns:a14="http://schemas.microsoft.com/office/drawing/2010/main"/>
                      </a:ext>
                    </a:extLst>
                  </pic:spPr>
                </pic:pic>
              </a:graphicData>
            </a:graphic>
          </wp:inline>
        </w:drawing>
      </w:r>
    </w:p>
    <w:p w14:paraId="39DE3CDE" w14:textId="6132F548" w:rsidR="00DA5288" w:rsidRPr="00951509" w:rsidRDefault="00DA5288" w:rsidP="00951509">
      <w:pPr>
        <w:spacing w:line="240" w:lineRule="auto"/>
        <w:jc w:val="center"/>
        <w:rPr>
          <w:rFonts w:ascii="Times New Roman" w:hAnsi="Times New Roman" w:cs="Times New Roman"/>
          <w:sz w:val="18"/>
          <w:szCs w:val="18"/>
        </w:rPr>
      </w:pPr>
      <w:r w:rsidRPr="00951509">
        <w:rPr>
          <w:rFonts w:ascii="Times New Roman" w:hAnsi="Times New Roman" w:cs="Times New Roman" w:hint="eastAsia"/>
          <w:b/>
          <w:bCs/>
          <w:sz w:val="18"/>
          <w:szCs w:val="18"/>
        </w:rPr>
        <w:t>Fig</w:t>
      </w:r>
      <w:r w:rsidR="00951509" w:rsidRPr="00951509">
        <w:rPr>
          <w:rFonts w:ascii="Times New Roman" w:hAnsi="Times New Roman" w:cs="Times New Roman"/>
          <w:b/>
          <w:bCs/>
          <w:sz w:val="18"/>
          <w:szCs w:val="18"/>
        </w:rPr>
        <w:t>.</w:t>
      </w:r>
      <w:r w:rsidRPr="00951509">
        <w:rPr>
          <w:rFonts w:ascii="Times New Roman" w:hAnsi="Times New Roman" w:cs="Times New Roman" w:hint="eastAsia"/>
          <w:b/>
          <w:bCs/>
          <w:sz w:val="18"/>
          <w:szCs w:val="18"/>
        </w:rPr>
        <w:t xml:space="preserve"> </w:t>
      </w:r>
      <w:r w:rsidR="00951509" w:rsidRPr="00951509">
        <w:rPr>
          <w:rFonts w:ascii="Times New Roman" w:hAnsi="Times New Roman" w:cs="Times New Roman"/>
          <w:b/>
          <w:bCs/>
          <w:sz w:val="18"/>
          <w:szCs w:val="18"/>
        </w:rPr>
        <w:t>S</w:t>
      </w:r>
      <w:r w:rsidRPr="00951509">
        <w:rPr>
          <w:rFonts w:ascii="Times New Roman" w:hAnsi="Times New Roman" w:cs="Times New Roman" w:hint="eastAsia"/>
          <w:b/>
          <w:bCs/>
          <w:sz w:val="18"/>
          <w:szCs w:val="18"/>
        </w:rPr>
        <w:t xml:space="preserve">4. </w:t>
      </w:r>
      <w:r w:rsidRPr="00951509">
        <w:rPr>
          <w:rFonts w:ascii="Times New Roman" w:hAnsi="Times New Roman" w:cs="Times New Roman" w:hint="eastAsia"/>
          <w:sz w:val="18"/>
          <w:szCs w:val="18"/>
        </w:rPr>
        <w:t xml:space="preserve">Confirmation of genotype of WT, </w:t>
      </w:r>
      <w:r w:rsidR="00951509" w:rsidRPr="00951509">
        <w:rPr>
          <w:rFonts w:ascii="Times New Roman" w:hAnsi="Times New Roman" w:cs="Times New Roman" w:hint="eastAsia"/>
          <w:sz w:val="18"/>
          <w:szCs w:val="18"/>
        </w:rPr>
        <w:t xml:space="preserve">(a) </w:t>
      </w:r>
      <w:r w:rsidRPr="00951509">
        <w:rPr>
          <w:rFonts w:ascii="Times New Roman" w:hAnsi="Times New Roman" w:cs="Times New Roman" w:hint="eastAsia"/>
          <w:sz w:val="18"/>
          <w:szCs w:val="18"/>
        </w:rPr>
        <w:t>CKI mice</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or</w:t>
      </w:r>
      <w:r w:rsidR="00951509" w:rsidRPr="00951509">
        <w:rPr>
          <w:rFonts w:ascii="Times New Roman" w:hAnsi="Times New Roman" w:cs="Times New Roman" w:hint="eastAsia"/>
          <w:sz w:val="18"/>
          <w:szCs w:val="18"/>
        </w:rPr>
        <w:t xml:space="preserve"> (b)</w:t>
      </w:r>
      <w:r w:rsidRPr="00951509">
        <w:rPr>
          <w:rFonts w:ascii="Times New Roman" w:hAnsi="Times New Roman" w:cs="Times New Roman" w:hint="eastAsia"/>
          <w:sz w:val="18"/>
          <w:szCs w:val="18"/>
        </w:rPr>
        <w:t xml:space="preserve"> CKO mice by PCR analysis of DNA extracted from mouse tail.</w:t>
      </w:r>
    </w:p>
    <w:p w14:paraId="182EF9D2" w14:textId="77777777" w:rsidR="00DA5288" w:rsidRPr="00951509" w:rsidRDefault="00DA5288" w:rsidP="00DA5288">
      <w:pPr>
        <w:spacing w:line="240" w:lineRule="auto"/>
        <w:jc w:val="both"/>
        <w:rPr>
          <w:rFonts w:ascii="Times New Roman" w:hAnsi="Times New Roman" w:cs="Times New Roman"/>
          <w:sz w:val="18"/>
          <w:szCs w:val="18"/>
        </w:rPr>
      </w:pPr>
    </w:p>
    <w:p w14:paraId="79C17735" w14:textId="1DA810CF" w:rsidR="00DA5288" w:rsidRPr="00951509" w:rsidRDefault="00DA5288" w:rsidP="00951509">
      <w:pPr>
        <w:spacing w:line="240" w:lineRule="auto"/>
        <w:jc w:val="center"/>
        <w:rPr>
          <w:rFonts w:ascii="Times New Roman" w:hAnsi="Times New Roman" w:cs="Times New Roman"/>
          <w:sz w:val="18"/>
          <w:szCs w:val="18"/>
        </w:rPr>
      </w:pPr>
      <w:r w:rsidRPr="00951509">
        <w:rPr>
          <w:rFonts w:hint="eastAsia"/>
          <w:noProof/>
          <w:sz w:val="18"/>
          <w:szCs w:val="18"/>
        </w:rPr>
        <w:lastRenderedPageBreak/>
        <w:drawing>
          <wp:inline distT="0" distB="0" distL="0" distR="0" wp14:anchorId="729CC176" wp14:editId="4C3071E2">
            <wp:extent cx="6496050" cy="8120962"/>
            <wp:effectExtent l="0" t="0" r="0" b="0"/>
            <wp:docPr id="184276796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67966" name="图片 18427679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02016" cy="8128421"/>
                    </a:xfrm>
                    <a:prstGeom prst="rect">
                      <a:avLst/>
                    </a:prstGeom>
                  </pic:spPr>
                </pic:pic>
              </a:graphicData>
            </a:graphic>
          </wp:inline>
        </w:drawing>
      </w:r>
    </w:p>
    <w:p w14:paraId="45B4257E" w14:textId="793DE6D9" w:rsidR="00DA5288" w:rsidRPr="00951509" w:rsidRDefault="00951509" w:rsidP="00DA5288">
      <w:pPr>
        <w:spacing w:line="240" w:lineRule="auto"/>
        <w:jc w:val="both"/>
        <w:rPr>
          <w:rFonts w:ascii="Times New Roman" w:hAnsi="Times New Roman" w:cs="Times New Roman"/>
          <w:sz w:val="18"/>
          <w:szCs w:val="18"/>
        </w:rPr>
      </w:pPr>
      <w:r w:rsidRPr="00951509">
        <w:rPr>
          <w:rFonts w:ascii="Times New Roman" w:hAnsi="Times New Roman" w:cs="Times New Roman" w:hint="eastAsia"/>
          <w:b/>
          <w:bCs/>
          <w:sz w:val="18"/>
          <w:szCs w:val="18"/>
        </w:rPr>
        <w:t>Fig</w:t>
      </w:r>
      <w:r w:rsidRPr="00951509">
        <w:rPr>
          <w:rFonts w:ascii="Times New Roman" w:hAnsi="Times New Roman" w:cs="Times New Roman"/>
          <w:b/>
          <w:bCs/>
          <w:sz w:val="18"/>
          <w:szCs w:val="18"/>
        </w:rPr>
        <w:t>. S</w:t>
      </w:r>
      <w:r w:rsidRPr="00951509">
        <w:rPr>
          <w:rFonts w:ascii="Times New Roman" w:hAnsi="Times New Roman" w:cs="Times New Roman" w:hint="eastAsia"/>
          <w:b/>
          <w:bCs/>
          <w:sz w:val="18"/>
          <w:szCs w:val="18"/>
        </w:rPr>
        <w:t>5.</w:t>
      </w:r>
      <w:r w:rsidRPr="001D232B">
        <w:rPr>
          <w:rFonts w:ascii="Times New Roman" w:hAnsi="Times New Roman" w:cs="Times New Roman" w:hint="eastAsia"/>
          <w:sz w:val="18"/>
          <w:szCs w:val="18"/>
        </w:rPr>
        <w:t xml:space="preserve"> (a) Heatmap of differentially expressed genes in DLD-1 cells with </w:t>
      </w:r>
      <w:r w:rsidRPr="00951509">
        <w:rPr>
          <w:rFonts w:ascii="Times New Roman" w:hAnsi="Times New Roman" w:cs="Times New Roman" w:hint="eastAsia"/>
          <w:i/>
          <w:iCs/>
          <w:sz w:val="18"/>
          <w:szCs w:val="18"/>
        </w:rPr>
        <w:t xml:space="preserve">IGF2BP2 </w:t>
      </w:r>
      <w:r w:rsidRPr="001D232B">
        <w:rPr>
          <w:rFonts w:ascii="Times New Roman" w:hAnsi="Times New Roman" w:cs="Times New Roman" w:hint="eastAsia"/>
          <w:sz w:val="18"/>
          <w:szCs w:val="18"/>
        </w:rPr>
        <w:t>knockdown compared to control. (b) Sequence motifs</w:t>
      </w:r>
      <w:r>
        <w:rPr>
          <w:rFonts w:ascii="Times New Roman" w:hAnsi="Times New Roman" w:cs="Times New Roman"/>
          <w:sz w:val="18"/>
          <w:szCs w:val="18"/>
        </w:rPr>
        <w:t xml:space="preserve"> </w:t>
      </w:r>
      <w:r w:rsidRPr="001D232B">
        <w:rPr>
          <w:rFonts w:ascii="Times New Roman" w:hAnsi="Times New Roman" w:cs="Times New Roman" w:hint="eastAsia"/>
          <w:sz w:val="18"/>
          <w:szCs w:val="18"/>
        </w:rPr>
        <w:t>identified as m</w:t>
      </w:r>
      <w:r w:rsidRPr="00951509">
        <w:rPr>
          <w:rFonts w:ascii="Times New Roman" w:hAnsi="Times New Roman" w:cs="Times New Roman" w:hint="eastAsia"/>
          <w:sz w:val="18"/>
          <w:szCs w:val="18"/>
          <w:vertAlign w:val="superscript"/>
        </w:rPr>
        <w:t>6</w:t>
      </w:r>
      <w:r w:rsidRPr="001D232B">
        <w:rPr>
          <w:rFonts w:ascii="Times New Roman" w:hAnsi="Times New Roman" w:cs="Times New Roman" w:hint="eastAsia"/>
          <w:sz w:val="18"/>
          <w:szCs w:val="18"/>
        </w:rPr>
        <w:t xml:space="preserve">A-enriched sites. (c) Correlation analysis between the mRNA levels of </w:t>
      </w:r>
      <w:r w:rsidRPr="00951509">
        <w:rPr>
          <w:rFonts w:ascii="Times New Roman" w:hAnsi="Times New Roman" w:cs="Times New Roman" w:hint="eastAsia"/>
          <w:i/>
          <w:iCs/>
          <w:sz w:val="18"/>
          <w:szCs w:val="18"/>
        </w:rPr>
        <w:t xml:space="preserve">IGF2BP2 </w:t>
      </w:r>
      <w:r w:rsidRPr="001D232B">
        <w:rPr>
          <w:rFonts w:ascii="Times New Roman" w:hAnsi="Times New Roman" w:cs="Times New Roman" w:hint="eastAsia"/>
          <w:sz w:val="18"/>
          <w:szCs w:val="18"/>
        </w:rPr>
        <w:t xml:space="preserve">potential targets and Hallmark angiogenesis signature score in TCGA cohort, dashed line indicates linear regression fit (Spearman R). (d) Western blot of CEMIP and IGF2BP2 pulled down each other by Co-IP assay. (e) Western blot of IGF2BP2 and CEMIP protein expression in CRC cells with IGF2BP2 overexpression or control. (f) Representative images and correlation analysis of IGF2BP2 and CEMIP IHC staining in CRC tissues. (g) Scatter plot of correlation between </w:t>
      </w:r>
      <w:r w:rsidRPr="001D232B">
        <w:rPr>
          <w:rFonts w:ascii="Times New Roman" w:hAnsi="Times New Roman" w:cs="Times New Roman" w:hint="eastAsia"/>
          <w:sz w:val="18"/>
          <w:szCs w:val="18"/>
        </w:rPr>
        <w:lastRenderedPageBreak/>
        <w:t xml:space="preserve">CEMIP and IGF2BP2 expression levels in </w:t>
      </w:r>
      <w:proofErr w:type="spellStart"/>
      <w:r w:rsidRPr="001D232B">
        <w:rPr>
          <w:rFonts w:ascii="Times New Roman" w:hAnsi="Times New Roman" w:cs="Times New Roman" w:hint="eastAsia"/>
          <w:sz w:val="18"/>
          <w:szCs w:val="18"/>
        </w:rPr>
        <w:t>scRNA</w:t>
      </w:r>
      <w:proofErr w:type="spellEnd"/>
      <w:r w:rsidRPr="001D232B">
        <w:rPr>
          <w:rFonts w:ascii="Times New Roman" w:hAnsi="Times New Roman" w:cs="Times New Roman" w:hint="eastAsia"/>
          <w:sz w:val="18"/>
          <w:szCs w:val="18"/>
        </w:rPr>
        <w:t>-seq data from the internal CRC cohort (</w:t>
      </w:r>
      <w:r w:rsidRPr="00951509">
        <w:rPr>
          <w:rFonts w:ascii="Times New Roman" w:hAnsi="Times New Roman" w:cs="Times New Roman" w:hint="eastAsia"/>
          <w:i/>
          <w:iCs/>
          <w:sz w:val="18"/>
          <w:szCs w:val="18"/>
        </w:rPr>
        <w:t>n</w:t>
      </w:r>
      <w:r>
        <w:rPr>
          <w:rFonts w:ascii="Times New Roman" w:hAnsi="Times New Roman" w:cs="Times New Roman"/>
          <w:sz w:val="18"/>
          <w:szCs w:val="18"/>
        </w:rPr>
        <w:t xml:space="preserve"> </w:t>
      </w:r>
      <w:r w:rsidRPr="001D232B">
        <w:rPr>
          <w:rFonts w:ascii="Times New Roman" w:hAnsi="Times New Roman" w:cs="Times New Roman" w:hint="eastAsia"/>
          <w:sz w:val="18"/>
          <w:szCs w:val="18"/>
        </w:rPr>
        <w:t>=</w:t>
      </w:r>
      <w:r>
        <w:rPr>
          <w:rFonts w:ascii="Times New Roman" w:hAnsi="Times New Roman" w:cs="Times New Roman"/>
          <w:sz w:val="18"/>
          <w:szCs w:val="18"/>
        </w:rPr>
        <w:t xml:space="preserve"> </w:t>
      </w:r>
      <w:r w:rsidRPr="001D232B">
        <w:rPr>
          <w:rFonts w:ascii="Times New Roman" w:hAnsi="Times New Roman" w:cs="Times New Roman" w:hint="eastAsia"/>
          <w:sz w:val="18"/>
          <w:szCs w:val="18"/>
        </w:rPr>
        <w:t xml:space="preserve">15). Linear regression. (h) Boxplot of </w:t>
      </w:r>
      <w:r w:rsidRPr="00951509">
        <w:rPr>
          <w:rFonts w:ascii="Times New Roman" w:hAnsi="Times New Roman" w:cs="Times New Roman" w:hint="eastAsia"/>
          <w:i/>
          <w:iCs/>
          <w:sz w:val="18"/>
          <w:szCs w:val="18"/>
        </w:rPr>
        <w:t>CEMIP</w:t>
      </w:r>
      <w:r w:rsidRPr="001D232B">
        <w:rPr>
          <w:rFonts w:ascii="Times New Roman" w:hAnsi="Times New Roman" w:cs="Times New Roman" w:hint="eastAsia"/>
          <w:sz w:val="18"/>
          <w:szCs w:val="18"/>
        </w:rPr>
        <w:t xml:space="preserve"> mRNA levels in tumor tissues compared to normal tissues in the TCGA dataset. (</w:t>
      </w:r>
      <w:proofErr w:type="spellStart"/>
      <w:r w:rsidRPr="001D232B">
        <w:rPr>
          <w:rFonts w:ascii="Times New Roman" w:hAnsi="Times New Roman" w:cs="Times New Roman" w:hint="eastAsia"/>
          <w:sz w:val="18"/>
          <w:szCs w:val="18"/>
        </w:rPr>
        <w:t>i</w:t>
      </w:r>
      <w:proofErr w:type="spellEnd"/>
      <w:r w:rsidRPr="001D232B">
        <w:rPr>
          <w:rFonts w:ascii="Times New Roman" w:hAnsi="Times New Roman" w:cs="Times New Roman" w:hint="eastAsia"/>
          <w:sz w:val="18"/>
          <w:szCs w:val="18"/>
        </w:rPr>
        <w:t>) Representative IHC images and quantitative analysis of CEMIP expression in tumor tissues compared to paired adjacent normal tissues of internal CRC cohort (</w:t>
      </w:r>
      <w:r w:rsidRPr="00951509">
        <w:rPr>
          <w:rFonts w:ascii="Times New Roman" w:hAnsi="Times New Roman" w:cs="Times New Roman" w:hint="eastAsia"/>
          <w:i/>
          <w:iCs/>
          <w:sz w:val="18"/>
          <w:szCs w:val="18"/>
        </w:rPr>
        <w:t>n</w:t>
      </w:r>
      <w:r>
        <w:rPr>
          <w:rFonts w:ascii="Times New Roman" w:hAnsi="Times New Roman" w:cs="Times New Roman"/>
          <w:sz w:val="18"/>
          <w:szCs w:val="18"/>
        </w:rPr>
        <w:t xml:space="preserve"> </w:t>
      </w:r>
      <w:r w:rsidRPr="001D232B">
        <w:rPr>
          <w:rFonts w:ascii="Times New Roman" w:hAnsi="Times New Roman" w:cs="Times New Roman" w:hint="eastAsia"/>
          <w:sz w:val="18"/>
          <w:szCs w:val="18"/>
        </w:rPr>
        <w:t>=</w:t>
      </w:r>
      <w:r>
        <w:rPr>
          <w:rFonts w:ascii="Times New Roman" w:hAnsi="Times New Roman" w:cs="Times New Roman"/>
          <w:sz w:val="18"/>
          <w:szCs w:val="18"/>
        </w:rPr>
        <w:t xml:space="preserve"> </w:t>
      </w:r>
      <w:r w:rsidRPr="001D232B">
        <w:rPr>
          <w:rFonts w:ascii="Times New Roman" w:hAnsi="Times New Roman" w:cs="Times New Roman" w:hint="eastAsia"/>
          <w:sz w:val="18"/>
          <w:szCs w:val="18"/>
        </w:rPr>
        <w:t>64). Scale bars, 100</w:t>
      </w:r>
      <w:r w:rsidRPr="001D232B">
        <w:rPr>
          <w:rFonts w:ascii="Times New Roman" w:hAnsi="Times New Roman" w:cs="Times New Roman" w:hint="eastAsia"/>
          <w:sz w:val="18"/>
          <w:szCs w:val="18"/>
        </w:rPr>
        <w:t>μ</w:t>
      </w:r>
      <w:r w:rsidRPr="001D232B">
        <w:rPr>
          <w:rFonts w:ascii="Times New Roman" w:hAnsi="Times New Roman" w:cs="Times New Roman" w:hint="eastAsia"/>
          <w:sz w:val="18"/>
          <w:szCs w:val="18"/>
        </w:rPr>
        <w:t>m. (j) IHC analysis of IGF2BP2 and CD31 in CRC tissues (</w:t>
      </w:r>
      <w:r w:rsidRPr="00951509">
        <w:rPr>
          <w:rFonts w:ascii="Times New Roman" w:hAnsi="Times New Roman" w:cs="Times New Roman" w:hint="eastAsia"/>
          <w:i/>
          <w:iCs/>
          <w:sz w:val="18"/>
          <w:szCs w:val="18"/>
        </w:rPr>
        <w:t xml:space="preserve">n </w:t>
      </w:r>
      <w:r w:rsidRPr="001D232B">
        <w:rPr>
          <w:rFonts w:ascii="Times New Roman" w:hAnsi="Times New Roman" w:cs="Times New Roman" w:hint="eastAsia"/>
          <w:sz w:val="18"/>
          <w:szCs w:val="18"/>
        </w:rPr>
        <w:t>= 74) to assess MVD correlation.</w:t>
      </w:r>
      <w:r w:rsidRPr="00951509">
        <w:rPr>
          <w:rFonts w:ascii="Times New Roman" w:hAnsi="Times New Roman" w:cs="Times New Roman" w:hint="eastAsia"/>
          <w:sz w:val="18"/>
          <w:szCs w:val="18"/>
        </w:rPr>
        <w:t xml:space="preserve"> </w:t>
      </w:r>
      <w:r>
        <w:rPr>
          <w:rFonts w:ascii="Times New Roman" w:hAnsi="Times New Roman" w:cs="Times New Roman"/>
          <w:sz w:val="18"/>
          <w:szCs w:val="18"/>
        </w:rPr>
        <w:t>(</w:t>
      </w:r>
      <w:r w:rsidRPr="001D232B">
        <w:rPr>
          <w:rFonts w:ascii="Times New Roman" w:hAnsi="Times New Roman" w:cs="Times New Roman" w:hint="eastAsia"/>
          <w:sz w:val="18"/>
          <w:szCs w:val="18"/>
        </w:rPr>
        <w:t xml:space="preserve">h, </w:t>
      </w:r>
      <w:proofErr w:type="spellStart"/>
      <w:r w:rsidRPr="001D232B">
        <w:rPr>
          <w:rFonts w:ascii="Times New Roman" w:hAnsi="Times New Roman" w:cs="Times New Roman" w:hint="eastAsia"/>
          <w:sz w:val="18"/>
          <w:szCs w:val="18"/>
        </w:rPr>
        <w:t>i</w:t>
      </w:r>
      <w:proofErr w:type="spellEnd"/>
      <w:r>
        <w:rPr>
          <w:rFonts w:ascii="Times New Roman" w:hAnsi="Times New Roman" w:cs="Times New Roman"/>
          <w:sz w:val="18"/>
          <w:szCs w:val="18"/>
        </w:rPr>
        <w:t>,</w:t>
      </w:r>
      <w:r w:rsidRPr="001D232B">
        <w:rPr>
          <w:rFonts w:ascii="Times New Roman" w:hAnsi="Times New Roman" w:cs="Times New Roman" w:hint="eastAsia"/>
          <w:sz w:val="18"/>
          <w:szCs w:val="18"/>
        </w:rPr>
        <w:t xml:space="preserve"> j) Two-tailed Student</w:t>
      </w:r>
      <w:proofErr w:type="gramStart"/>
      <w:r w:rsidRPr="001D232B">
        <w:rPr>
          <w:rFonts w:ascii="Times New Roman" w:hAnsi="Times New Roman" w:cs="Times New Roman" w:hint="eastAsia"/>
          <w:sz w:val="18"/>
          <w:szCs w:val="18"/>
        </w:rPr>
        <w:t>’</w:t>
      </w:r>
      <w:proofErr w:type="gramEnd"/>
      <w:r w:rsidRPr="001D232B">
        <w:rPr>
          <w:rFonts w:ascii="Times New Roman" w:hAnsi="Times New Roman" w:cs="Times New Roman" w:hint="eastAsia"/>
          <w:sz w:val="18"/>
          <w:szCs w:val="18"/>
        </w:rPr>
        <w:t xml:space="preserve">s </w:t>
      </w:r>
      <w:r w:rsidRPr="00951509">
        <w:rPr>
          <w:rFonts w:ascii="Times New Roman" w:hAnsi="Times New Roman" w:cs="Times New Roman" w:hint="eastAsia"/>
          <w:i/>
          <w:iCs/>
          <w:sz w:val="18"/>
          <w:szCs w:val="18"/>
        </w:rPr>
        <w:t>t</w:t>
      </w:r>
      <w:r w:rsidRPr="001D232B">
        <w:rPr>
          <w:rFonts w:ascii="Times New Roman" w:hAnsi="Times New Roman" w:cs="Times New Roman" w:hint="eastAsia"/>
          <w:sz w:val="18"/>
          <w:szCs w:val="18"/>
        </w:rPr>
        <w:t>-test, and (f)</w:t>
      </w:r>
      <w:r>
        <w:rPr>
          <w:rFonts w:ascii="Times New Roman" w:hAnsi="Times New Roman" w:cs="Times New Roman"/>
          <w:sz w:val="18"/>
          <w:szCs w:val="18"/>
        </w:rPr>
        <w:t xml:space="preserve"> </w:t>
      </w:r>
      <w:r w:rsidRPr="001D232B">
        <w:rPr>
          <w:rFonts w:ascii="Times New Roman" w:hAnsi="Times New Roman" w:cs="Times New Roman" w:hint="eastAsia"/>
          <w:sz w:val="18"/>
          <w:szCs w:val="18"/>
        </w:rPr>
        <w:t xml:space="preserve">Pearson </w:t>
      </w:r>
      <w:r w:rsidRPr="00951509">
        <w:rPr>
          <w:rFonts w:ascii="Times New Roman" w:hAnsi="Times New Roman" w:cs="Times New Roman"/>
          <w:i/>
          <w:iCs/>
          <w:sz w:val="18"/>
          <w:szCs w:val="18"/>
        </w:rPr>
        <w:t>χ</w:t>
      </w:r>
      <w:r w:rsidRPr="00951509">
        <w:rPr>
          <w:rFonts w:ascii="Times New Roman" w:hAnsi="Times New Roman" w:cs="Times New Roman"/>
          <w:sz w:val="18"/>
          <w:szCs w:val="18"/>
          <w:vertAlign w:val="superscript"/>
        </w:rPr>
        <w:t>2</w:t>
      </w:r>
      <w:r>
        <w:rPr>
          <w:rFonts w:ascii="Times New Roman" w:hAnsi="Times New Roman" w:cs="Times New Roman"/>
          <w:sz w:val="18"/>
          <w:szCs w:val="18"/>
        </w:rPr>
        <w:t xml:space="preserve"> </w:t>
      </w:r>
      <w:r w:rsidRPr="001D232B">
        <w:rPr>
          <w:rFonts w:ascii="Times New Roman" w:hAnsi="Times New Roman" w:cs="Times New Roman" w:hint="eastAsia"/>
          <w:sz w:val="18"/>
          <w:szCs w:val="18"/>
        </w:rPr>
        <w:t>test was used to calculate</w:t>
      </w:r>
      <w:r w:rsidRPr="00951509">
        <w:rPr>
          <w:rFonts w:ascii="Times New Roman" w:hAnsi="Times New Roman" w:cs="Times New Roman" w:hint="eastAsia"/>
          <w:i/>
          <w:iCs/>
          <w:sz w:val="18"/>
          <w:szCs w:val="18"/>
        </w:rPr>
        <w:t xml:space="preserve"> P </w:t>
      </w:r>
      <w:r w:rsidRPr="001D232B">
        <w:rPr>
          <w:rFonts w:ascii="Times New Roman" w:hAnsi="Times New Roman" w:cs="Times New Roman" w:hint="eastAsia"/>
          <w:sz w:val="18"/>
          <w:szCs w:val="18"/>
        </w:rPr>
        <w:t>value.</w:t>
      </w:r>
    </w:p>
    <w:p w14:paraId="1F7DEA95" w14:textId="77777777" w:rsidR="00951509" w:rsidRDefault="00951509" w:rsidP="00DA5288">
      <w:pPr>
        <w:spacing w:line="240" w:lineRule="auto"/>
        <w:jc w:val="both"/>
        <w:rPr>
          <w:rFonts w:ascii="Times New Roman" w:hAnsi="Times New Roman" w:cs="Times New Roman"/>
          <w:sz w:val="18"/>
          <w:szCs w:val="18"/>
        </w:rPr>
      </w:pPr>
    </w:p>
    <w:p w14:paraId="1EBC3EB0" w14:textId="53999869" w:rsidR="00B53D17" w:rsidRDefault="00B53D17" w:rsidP="00DA5288">
      <w:pPr>
        <w:spacing w:line="240" w:lineRule="auto"/>
        <w:jc w:val="both"/>
        <w:rPr>
          <w:rFonts w:ascii="Times New Roman" w:hAnsi="Times New Roman" w:cs="Times New Roman"/>
          <w:sz w:val="18"/>
          <w:szCs w:val="18"/>
        </w:rPr>
      </w:pPr>
      <w:r w:rsidRPr="00951509">
        <w:rPr>
          <w:rFonts w:hint="eastAsia"/>
          <w:noProof/>
          <w:sz w:val="18"/>
          <w:szCs w:val="18"/>
        </w:rPr>
        <w:drawing>
          <wp:inline distT="0" distB="0" distL="0" distR="0" wp14:anchorId="230E45A1" wp14:editId="7E359535">
            <wp:extent cx="6597650" cy="7235190"/>
            <wp:effectExtent l="0" t="0" r="0" b="3810"/>
            <wp:docPr id="12255947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594713" name="图片 12255947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97650" cy="7235190"/>
                    </a:xfrm>
                    <a:prstGeom prst="rect">
                      <a:avLst/>
                    </a:prstGeom>
                  </pic:spPr>
                </pic:pic>
              </a:graphicData>
            </a:graphic>
          </wp:inline>
        </w:drawing>
      </w:r>
    </w:p>
    <w:p w14:paraId="651FA2DE" w14:textId="2D4A0B90" w:rsidR="00951509" w:rsidRPr="00951509" w:rsidRDefault="00951509" w:rsidP="00DA5288">
      <w:pPr>
        <w:spacing w:line="240" w:lineRule="auto"/>
        <w:jc w:val="both"/>
        <w:rPr>
          <w:rFonts w:ascii="Times New Roman" w:hAnsi="Times New Roman" w:cs="Times New Roman"/>
          <w:sz w:val="18"/>
          <w:szCs w:val="18"/>
        </w:rPr>
      </w:pPr>
      <w:r w:rsidRPr="00951509">
        <w:rPr>
          <w:rFonts w:ascii="Times New Roman" w:hAnsi="Times New Roman" w:cs="Times New Roman" w:hint="eastAsia"/>
          <w:b/>
          <w:bCs/>
          <w:sz w:val="18"/>
          <w:szCs w:val="18"/>
        </w:rPr>
        <w:t>Fig</w:t>
      </w:r>
      <w:r w:rsidRPr="00951509">
        <w:rPr>
          <w:rFonts w:ascii="Times New Roman" w:hAnsi="Times New Roman" w:cs="Times New Roman"/>
          <w:b/>
          <w:bCs/>
          <w:sz w:val="18"/>
          <w:szCs w:val="18"/>
        </w:rPr>
        <w:t>. S6.</w:t>
      </w:r>
      <w:r w:rsidRPr="00951509">
        <w:rPr>
          <w:rFonts w:ascii="Times New Roman" w:hAnsi="Times New Roman" w:cs="Times New Roman" w:hint="eastAsia"/>
          <w:b/>
          <w:bCs/>
          <w:sz w:val="18"/>
          <w:szCs w:val="18"/>
        </w:rPr>
        <w:t xml:space="preserve"> </w:t>
      </w:r>
      <w:r w:rsidRPr="001D232B">
        <w:rPr>
          <w:rFonts w:ascii="Times New Roman" w:hAnsi="Times New Roman" w:cs="Times New Roman" w:hint="eastAsia"/>
          <w:sz w:val="18"/>
          <w:szCs w:val="18"/>
        </w:rPr>
        <w:t>(a) Coomassie brilliant blue staining of the eluted fractions from CEMIP-6</w:t>
      </w:r>
      <w:r w:rsidRPr="001D232B">
        <w:rPr>
          <w:rFonts w:ascii="Times New Roman" w:hAnsi="Times New Roman" w:cs="Times New Roman" w:hint="eastAsia"/>
          <w:sz w:val="18"/>
          <w:szCs w:val="18"/>
        </w:rPr>
        <w:t>×</w:t>
      </w:r>
      <w:r>
        <w:rPr>
          <w:rFonts w:ascii="Times New Roman" w:hAnsi="Times New Roman" w:cs="Times New Roman" w:hint="eastAsia"/>
          <w:sz w:val="18"/>
          <w:szCs w:val="18"/>
        </w:rPr>
        <w:t xml:space="preserve"> </w:t>
      </w:r>
      <w:r w:rsidRPr="001D232B">
        <w:rPr>
          <w:rFonts w:ascii="Times New Roman" w:hAnsi="Times New Roman" w:cs="Times New Roman" w:hint="eastAsia"/>
          <w:sz w:val="18"/>
          <w:szCs w:val="18"/>
        </w:rPr>
        <w:t>H</w:t>
      </w:r>
      <w:r w:rsidRPr="001D232B">
        <w:rPr>
          <w:rFonts w:ascii="Times New Roman" w:hAnsi="Times New Roman" w:cs="Times New Roman"/>
          <w:sz w:val="18"/>
          <w:szCs w:val="18"/>
        </w:rPr>
        <w:t>is</w:t>
      </w:r>
      <w:r w:rsidRPr="001D232B">
        <w:rPr>
          <w:rFonts w:ascii="Times New Roman" w:hAnsi="Times New Roman" w:cs="Times New Roman" w:hint="eastAsia"/>
          <w:sz w:val="18"/>
          <w:szCs w:val="18"/>
        </w:rPr>
        <w:t xml:space="preserve"> purification. (b) Cell growth curve analysis of CRC cells with </w:t>
      </w:r>
      <w:r w:rsidRPr="00951509">
        <w:rPr>
          <w:rFonts w:ascii="Times New Roman" w:hAnsi="Times New Roman" w:cs="Times New Roman" w:hint="eastAsia"/>
          <w:i/>
          <w:iCs/>
          <w:sz w:val="18"/>
          <w:szCs w:val="18"/>
        </w:rPr>
        <w:t>IGF2BP2</w:t>
      </w:r>
      <w:r w:rsidRPr="001D232B">
        <w:rPr>
          <w:rFonts w:ascii="Times New Roman" w:hAnsi="Times New Roman" w:cs="Times New Roman" w:hint="eastAsia"/>
          <w:sz w:val="18"/>
          <w:szCs w:val="18"/>
        </w:rPr>
        <w:t xml:space="preserve"> knockdown and treatment with recombinant CEMIP (</w:t>
      </w:r>
      <w:proofErr w:type="spellStart"/>
      <w:r w:rsidRPr="001D232B">
        <w:rPr>
          <w:rFonts w:ascii="Times New Roman" w:hAnsi="Times New Roman" w:cs="Times New Roman" w:hint="eastAsia"/>
          <w:sz w:val="18"/>
          <w:szCs w:val="18"/>
        </w:rPr>
        <w:t>rCE</w:t>
      </w:r>
      <w:proofErr w:type="spellEnd"/>
      <w:r w:rsidRPr="001D232B">
        <w:rPr>
          <w:rFonts w:ascii="Times New Roman" w:hAnsi="Times New Roman" w:cs="Times New Roman" w:hint="eastAsia"/>
          <w:sz w:val="18"/>
          <w:szCs w:val="18"/>
        </w:rPr>
        <w:t>). (c) Coomassie brilliant blue staining and western blot of the product by Co-IP with supernatant contained CEMIP-Flag protein and HUVEC membrane protein. (d) IFA analysis confirmed the binding of Fla</w:t>
      </w:r>
      <w:r>
        <w:rPr>
          <w:rFonts w:ascii="Times New Roman" w:hAnsi="Times New Roman" w:cs="Times New Roman"/>
          <w:sz w:val="18"/>
          <w:szCs w:val="18"/>
        </w:rPr>
        <w:t>g-</w:t>
      </w:r>
      <w:proofErr w:type="spellStart"/>
      <w:r w:rsidRPr="001D232B">
        <w:rPr>
          <w:rFonts w:ascii="Times New Roman" w:hAnsi="Times New Roman" w:cs="Times New Roman" w:hint="eastAsia"/>
          <w:sz w:val="18"/>
          <w:szCs w:val="18"/>
        </w:rPr>
        <w:t>rCEMIP</w:t>
      </w:r>
      <w:proofErr w:type="spellEnd"/>
      <w:r w:rsidRPr="001D232B">
        <w:rPr>
          <w:rFonts w:ascii="Times New Roman" w:hAnsi="Times New Roman" w:cs="Times New Roman" w:hint="eastAsia"/>
          <w:sz w:val="18"/>
          <w:szCs w:val="18"/>
        </w:rPr>
        <w:t xml:space="preserve"> </w:t>
      </w:r>
      <w:r w:rsidRPr="001D232B">
        <w:rPr>
          <w:rFonts w:ascii="Times New Roman" w:hAnsi="Times New Roman" w:cs="Times New Roman" w:hint="eastAsia"/>
          <w:sz w:val="18"/>
          <w:szCs w:val="18"/>
        </w:rPr>
        <w:lastRenderedPageBreak/>
        <w:t xml:space="preserve">with GRP78 on HUVEC cells. (e) Representative images of IF staining showing the co-localization of CD31 (red) or CD34 (red) with GRP78 (green) in CRC tissue sections. (f) </w:t>
      </w:r>
      <w:proofErr w:type="spellStart"/>
      <w:r w:rsidRPr="001D232B">
        <w:rPr>
          <w:rFonts w:ascii="Times New Roman" w:hAnsi="Times New Roman" w:cs="Times New Roman" w:hint="eastAsia"/>
          <w:sz w:val="18"/>
          <w:szCs w:val="18"/>
        </w:rPr>
        <w:t>qRT</w:t>
      </w:r>
      <w:proofErr w:type="spellEnd"/>
      <w:r w:rsidRPr="001D232B">
        <w:rPr>
          <w:rFonts w:ascii="Times New Roman" w:hAnsi="Times New Roman" w:cs="Times New Roman" w:hint="eastAsia"/>
          <w:sz w:val="18"/>
          <w:szCs w:val="18"/>
        </w:rPr>
        <w:t>-PCR and western blot analysis confirmed the reduction of</w:t>
      </w:r>
      <w:r w:rsidRPr="00951509">
        <w:rPr>
          <w:rFonts w:ascii="Times New Roman" w:hAnsi="Times New Roman" w:cs="Times New Roman" w:hint="eastAsia"/>
          <w:i/>
          <w:iCs/>
          <w:sz w:val="18"/>
          <w:szCs w:val="18"/>
        </w:rPr>
        <w:t xml:space="preserve"> GRP78</w:t>
      </w:r>
      <w:r w:rsidRPr="001D232B">
        <w:rPr>
          <w:rFonts w:ascii="Times New Roman" w:hAnsi="Times New Roman" w:cs="Times New Roman" w:hint="eastAsia"/>
          <w:sz w:val="18"/>
          <w:szCs w:val="18"/>
        </w:rPr>
        <w:t xml:space="preserve"> mRNA and protein levels in HUVECs using siRNA knockdown. (g) Gene Ontology (GO) analysis of gene expression changes in HUVECs post-recombinant </w:t>
      </w:r>
      <w:proofErr w:type="spellStart"/>
      <w:r w:rsidRPr="001D232B">
        <w:rPr>
          <w:rFonts w:ascii="Times New Roman" w:hAnsi="Times New Roman" w:cs="Times New Roman" w:hint="eastAsia"/>
          <w:sz w:val="18"/>
          <w:szCs w:val="18"/>
        </w:rPr>
        <w:t>rCEMIP</w:t>
      </w:r>
      <w:proofErr w:type="spellEnd"/>
      <w:r w:rsidRPr="001D232B">
        <w:rPr>
          <w:rFonts w:ascii="Times New Roman" w:hAnsi="Times New Roman" w:cs="Times New Roman" w:hint="eastAsia"/>
          <w:sz w:val="18"/>
          <w:szCs w:val="18"/>
        </w:rPr>
        <w:t xml:space="preserve"> treatment. (h) RNA-seq analysis of angiogenesis-related gene expression in HUVECs with indicated treatments. (b, f) Analysis of variance test and (e) </w:t>
      </w:r>
      <w:r>
        <w:rPr>
          <w:rFonts w:ascii="Times New Roman" w:hAnsi="Times New Roman" w:cs="Times New Roman"/>
          <w:sz w:val="18"/>
          <w:szCs w:val="18"/>
        </w:rPr>
        <w:t>t</w:t>
      </w:r>
      <w:r w:rsidRPr="001D232B">
        <w:rPr>
          <w:rFonts w:ascii="Times New Roman" w:hAnsi="Times New Roman" w:cs="Times New Roman" w:hint="eastAsia"/>
          <w:sz w:val="18"/>
          <w:szCs w:val="18"/>
        </w:rPr>
        <w:t>wo-tailed Student</w:t>
      </w:r>
      <w:proofErr w:type="gramStart"/>
      <w:r w:rsidRPr="001D232B">
        <w:rPr>
          <w:rFonts w:ascii="Times New Roman" w:hAnsi="Times New Roman" w:cs="Times New Roman" w:hint="eastAsia"/>
          <w:sz w:val="18"/>
          <w:szCs w:val="18"/>
        </w:rPr>
        <w:t>’</w:t>
      </w:r>
      <w:proofErr w:type="gramEnd"/>
      <w:r w:rsidRPr="001D232B">
        <w:rPr>
          <w:rFonts w:ascii="Times New Roman" w:hAnsi="Times New Roman" w:cs="Times New Roman" w:hint="eastAsia"/>
          <w:sz w:val="18"/>
          <w:szCs w:val="18"/>
        </w:rPr>
        <w:t xml:space="preserve">s </w:t>
      </w:r>
      <w:r w:rsidRPr="00951509">
        <w:rPr>
          <w:rFonts w:ascii="Times New Roman" w:hAnsi="Times New Roman" w:cs="Times New Roman" w:hint="eastAsia"/>
          <w:i/>
          <w:iCs/>
          <w:sz w:val="18"/>
          <w:szCs w:val="18"/>
        </w:rPr>
        <w:t>t</w:t>
      </w:r>
      <w:r w:rsidRPr="001D232B">
        <w:rPr>
          <w:rFonts w:ascii="Times New Roman" w:hAnsi="Times New Roman" w:cs="Times New Roman" w:hint="eastAsia"/>
          <w:sz w:val="18"/>
          <w:szCs w:val="18"/>
        </w:rPr>
        <w:t xml:space="preserve">-test was used to calculate </w:t>
      </w:r>
      <w:r w:rsidRPr="00951509">
        <w:rPr>
          <w:rFonts w:ascii="Times New Roman" w:hAnsi="Times New Roman" w:cs="Times New Roman" w:hint="eastAsia"/>
          <w:i/>
          <w:iCs/>
          <w:sz w:val="18"/>
          <w:szCs w:val="18"/>
        </w:rPr>
        <w:t>P</w:t>
      </w:r>
      <w:r w:rsidRPr="001D232B">
        <w:rPr>
          <w:rFonts w:ascii="Times New Roman" w:hAnsi="Times New Roman" w:cs="Times New Roman" w:hint="eastAsia"/>
          <w:sz w:val="18"/>
          <w:szCs w:val="18"/>
        </w:rPr>
        <w:t xml:space="preserve"> value.</w:t>
      </w:r>
    </w:p>
    <w:p w14:paraId="7DEF0C0B" w14:textId="1F4B6280" w:rsidR="00B53D17" w:rsidRPr="00951509" w:rsidRDefault="00951509" w:rsidP="00DA5288">
      <w:pPr>
        <w:spacing w:line="240" w:lineRule="auto"/>
        <w:jc w:val="both"/>
        <w:rPr>
          <w:rFonts w:ascii="Times New Roman" w:hAnsi="Times New Roman" w:cs="Times New Roman"/>
          <w:sz w:val="18"/>
          <w:szCs w:val="18"/>
        </w:rPr>
      </w:pPr>
      <w:r w:rsidRPr="00835A42">
        <w:rPr>
          <w:rFonts w:ascii="Arial" w:hAnsi="Arial" w:cs="Arial"/>
          <w:b/>
          <w:bCs/>
          <w:noProof/>
          <w:color w:val="000000"/>
          <w:kern w:val="24"/>
          <w:sz w:val="18"/>
          <w:szCs w:val="18"/>
          <w:lang w:val="en-HK"/>
        </w:rPr>
        <w:drawing>
          <wp:inline distT="0" distB="0" distL="0" distR="0" wp14:anchorId="2A0E8EDC" wp14:editId="0B8B56E8">
            <wp:extent cx="6455410" cy="5448300"/>
            <wp:effectExtent l="0" t="0" r="2540" b="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49862" name="图片 1492049862"/>
                    <pic:cNvPicPr/>
                  </pic:nvPicPr>
                  <pic:blipFill rotWithShape="1">
                    <a:blip r:embed="rId16" cstate="print">
                      <a:extLst>
                        <a:ext uri="{28A0092B-C50C-407E-A947-70E740481C1C}">
                          <a14:useLocalDpi xmlns:a14="http://schemas.microsoft.com/office/drawing/2010/main" val="0"/>
                        </a:ext>
                      </a:extLst>
                    </a:blip>
                    <a:srcRect b="9350"/>
                    <a:stretch>
                      <a:fillRect/>
                    </a:stretch>
                  </pic:blipFill>
                  <pic:spPr bwMode="auto">
                    <a:xfrm>
                      <a:off x="0" y="0"/>
                      <a:ext cx="6455410" cy="5448300"/>
                    </a:xfrm>
                    <a:prstGeom prst="rect">
                      <a:avLst/>
                    </a:prstGeom>
                    <a:ln>
                      <a:noFill/>
                    </a:ln>
                    <a:extLst>
                      <a:ext uri="{53640926-AAD7-44D8-BBD7-CCE9431645EC}">
                        <a14:shadowObscured xmlns:a14="http://schemas.microsoft.com/office/drawing/2010/main"/>
                      </a:ext>
                    </a:extLst>
                  </pic:spPr>
                </pic:pic>
              </a:graphicData>
            </a:graphic>
          </wp:inline>
        </w:drawing>
      </w:r>
    </w:p>
    <w:p w14:paraId="2AA0CA65" w14:textId="74FAB62E" w:rsidR="000A2F90" w:rsidRPr="00951509" w:rsidRDefault="000A2F90" w:rsidP="00DA5288">
      <w:pPr>
        <w:spacing w:line="240" w:lineRule="auto"/>
        <w:jc w:val="both"/>
        <w:rPr>
          <w:rFonts w:ascii="Times New Roman" w:hAnsi="Times New Roman" w:cs="Times New Roman"/>
          <w:sz w:val="18"/>
          <w:szCs w:val="18"/>
        </w:rPr>
      </w:pPr>
      <w:r w:rsidRPr="00951509">
        <w:rPr>
          <w:rFonts w:ascii="Times New Roman" w:hAnsi="Times New Roman" w:cs="Times New Roman" w:hint="eastAsia"/>
          <w:b/>
          <w:bCs/>
          <w:sz w:val="18"/>
          <w:szCs w:val="18"/>
        </w:rPr>
        <w:t>Fig</w:t>
      </w:r>
      <w:r w:rsidR="00951509" w:rsidRPr="00951509">
        <w:rPr>
          <w:rFonts w:ascii="Times New Roman" w:hAnsi="Times New Roman" w:cs="Times New Roman"/>
          <w:b/>
          <w:bCs/>
          <w:sz w:val="18"/>
          <w:szCs w:val="18"/>
        </w:rPr>
        <w:t>.</w:t>
      </w:r>
      <w:r w:rsidRPr="00951509">
        <w:rPr>
          <w:rFonts w:ascii="Times New Roman" w:hAnsi="Times New Roman" w:cs="Times New Roman" w:hint="eastAsia"/>
          <w:b/>
          <w:bCs/>
          <w:sz w:val="18"/>
          <w:szCs w:val="18"/>
        </w:rPr>
        <w:t xml:space="preserve"> </w:t>
      </w:r>
      <w:r w:rsidR="00951509" w:rsidRPr="00951509">
        <w:rPr>
          <w:rFonts w:ascii="Times New Roman" w:hAnsi="Times New Roman" w:cs="Times New Roman"/>
          <w:b/>
          <w:bCs/>
          <w:sz w:val="18"/>
          <w:szCs w:val="18"/>
        </w:rPr>
        <w:t>S</w:t>
      </w:r>
      <w:r w:rsidRPr="00951509">
        <w:rPr>
          <w:rFonts w:ascii="Times New Roman" w:hAnsi="Times New Roman" w:cs="Times New Roman" w:hint="eastAsia"/>
          <w:b/>
          <w:bCs/>
          <w:sz w:val="18"/>
          <w:szCs w:val="18"/>
        </w:rPr>
        <w:t>7.</w:t>
      </w:r>
      <w:r w:rsidRPr="00951509">
        <w:rPr>
          <w:rFonts w:ascii="Times New Roman" w:hAnsi="Times New Roman" w:cs="Times New Roman" w:hint="eastAsia"/>
          <w:sz w:val="18"/>
          <w:szCs w:val="18"/>
        </w:rPr>
        <w:t xml:space="preserve"> (a) Representative IF staining and quantification of KI-67 of WT and intestine-specific </w:t>
      </w:r>
      <w:r w:rsidRPr="00951509">
        <w:rPr>
          <w:rFonts w:ascii="Times New Roman" w:hAnsi="Times New Roman" w:cs="Times New Roman" w:hint="eastAsia"/>
          <w:i/>
          <w:iCs/>
          <w:sz w:val="18"/>
          <w:szCs w:val="18"/>
        </w:rPr>
        <w:t xml:space="preserve">Igf2bp2 </w:t>
      </w:r>
      <w:r w:rsidRPr="00951509">
        <w:rPr>
          <w:rFonts w:ascii="Times New Roman" w:hAnsi="Times New Roman" w:cs="Times New Roman" w:hint="eastAsia"/>
          <w:sz w:val="18"/>
          <w:szCs w:val="18"/>
        </w:rPr>
        <w:t>KO mice (CKO) with bevacizumab and regorafenib treatment. (b) Schematic representation of LNP-siRNA preparation, the stability of LNP-s</w:t>
      </w:r>
      <w:r w:rsidRPr="00951509">
        <w:rPr>
          <w:rFonts w:ascii="Times New Roman" w:hAnsi="Times New Roman" w:cs="Times New Roman" w:hint="eastAsia"/>
          <w:i/>
          <w:iCs/>
          <w:sz w:val="18"/>
          <w:szCs w:val="18"/>
        </w:rPr>
        <w:t>iIGF2BP2</w:t>
      </w:r>
      <w:r w:rsidRPr="00951509">
        <w:rPr>
          <w:rFonts w:ascii="Times New Roman" w:hAnsi="Times New Roman" w:cs="Times New Roman" w:hint="eastAsia"/>
          <w:sz w:val="18"/>
          <w:szCs w:val="18"/>
        </w:rPr>
        <w:t xml:space="preserve"> and western blot of efficiency detection of LNP-siRNA</w:t>
      </w:r>
      <w:r w:rsidRPr="00951509">
        <w:rPr>
          <w:rFonts w:ascii="Times New Roman" w:hAnsi="Times New Roman" w:cs="Times New Roman" w:hint="eastAsia"/>
          <w:i/>
          <w:iCs/>
          <w:sz w:val="18"/>
          <w:szCs w:val="18"/>
        </w:rPr>
        <w:t xml:space="preserve"> in vitro</w:t>
      </w:r>
      <w:r w:rsidRPr="00951509">
        <w:rPr>
          <w:rFonts w:ascii="Times New Roman" w:hAnsi="Times New Roman" w:cs="Times New Roman" w:hint="eastAsia"/>
          <w:sz w:val="18"/>
          <w:szCs w:val="18"/>
        </w:rPr>
        <w:t>. (c) Western blot of IGF2BP2 of biotin RNA pull pull-down assay with different concentrations of CWI1-2. (d) Half maximal inhibitory concentration (IC50) of CRC cells treated with the CWI1-2. (e) Brightfield images of CRC organoids treated with increasing concentrations of CWI1-2 or DMSO and the corresponding quantification of organoids surface area. (f) Real</w:t>
      </w:r>
      <w:r w:rsidR="00951509" w:rsidRPr="00951509">
        <w:rPr>
          <w:rFonts w:ascii="Times New Roman" w:hAnsi="Times New Roman" w:cs="Times New Roman"/>
          <w:sz w:val="18"/>
          <w:szCs w:val="18"/>
        </w:rPr>
        <w:t xml:space="preserve"> time </w:t>
      </w:r>
      <w:r w:rsidR="00951509">
        <w:rPr>
          <w:rFonts w:ascii="Times New Roman" w:hAnsi="Times New Roman" w:cs="Times New Roman"/>
          <w:sz w:val="18"/>
          <w:szCs w:val="18"/>
        </w:rPr>
        <w:t>q</w:t>
      </w:r>
      <w:r w:rsidRPr="00951509">
        <w:rPr>
          <w:rFonts w:ascii="Times New Roman" w:hAnsi="Times New Roman" w:cs="Times New Roman" w:hint="eastAsia"/>
          <w:sz w:val="18"/>
          <w:szCs w:val="18"/>
        </w:rPr>
        <w:t>PCR of CEMIP in CRC cells treated with CWI1-2. (</w:t>
      </w:r>
      <w:r w:rsidR="009A1D5C" w:rsidRPr="00951509">
        <w:rPr>
          <w:rFonts w:ascii="Times New Roman" w:hAnsi="Times New Roman" w:cs="Times New Roman" w:hint="eastAsia"/>
          <w:sz w:val="18"/>
          <w:szCs w:val="18"/>
        </w:rPr>
        <w:t>g</w:t>
      </w:r>
      <w:r w:rsidRPr="00951509">
        <w:rPr>
          <w:rFonts w:ascii="Times New Roman" w:hAnsi="Times New Roman" w:cs="Times New Roman" w:hint="eastAsia"/>
          <w:sz w:val="18"/>
          <w:szCs w:val="18"/>
        </w:rPr>
        <w:t xml:space="preserve">) Western blot analysis of IGF2BP2 and CEMIP in CRC cells treated with increasing concentrations of CWI1-2. </w:t>
      </w:r>
      <w:r w:rsidR="00951509" w:rsidRPr="00951509">
        <w:rPr>
          <w:rFonts w:ascii="Times New Roman" w:hAnsi="Times New Roman" w:cs="Times New Roman" w:hint="eastAsia"/>
          <w:sz w:val="18"/>
          <w:szCs w:val="18"/>
        </w:rPr>
        <w:t>(a, e)</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Analysis of variance test and</w:t>
      </w:r>
      <w:r w:rsidR="00951509" w:rsidRPr="00951509">
        <w:rPr>
          <w:rFonts w:ascii="Times New Roman" w:hAnsi="Times New Roman" w:cs="Times New Roman" w:hint="eastAsia"/>
          <w:sz w:val="18"/>
          <w:szCs w:val="18"/>
        </w:rPr>
        <w:t xml:space="preserve"> (d)</w:t>
      </w:r>
      <w:r w:rsidRPr="00951509">
        <w:rPr>
          <w:rFonts w:ascii="Times New Roman" w:hAnsi="Times New Roman" w:cs="Times New Roman" w:hint="eastAsia"/>
          <w:sz w:val="18"/>
          <w:szCs w:val="18"/>
        </w:rPr>
        <w:t xml:space="preserve"> </w:t>
      </w:r>
      <w:r w:rsidR="00951509">
        <w:rPr>
          <w:rFonts w:ascii="Times New Roman" w:hAnsi="Times New Roman" w:cs="Times New Roman"/>
          <w:sz w:val="18"/>
          <w:szCs w:val="18"/>
        </w:rPr>
        <w:t>t</w:t>
      </w:r>
      <w:r w:rsidRPr="00951509">
        <w:rPr>
          <w:rFonts w:ascii="Times New Roman" w:hAnsi="Times New Roman" w:cs="Times New Roman" w:hint="eastAsia"/>
          <w:sz w:val="18"/>
          <w:szCs w:val="18"/>
        </w:rPr>
        <w:t>wo-tailed Student</w:t>
      </w:r>
      <w:proofErr w:type="gramStart"/>
      <w:r w:rsidRPr="00951509">
        <w:rPr>
          <w:rFonts w:ascii="Times New Roman" w:hAnsi="Times New Roman" w:cs="Times New Roman" w:hint="eastAsia"/>
          <w:sz w:val="18"/>
          <w:szCs w:val="18"/>
        </w:rPr>
        <w:t>’</w:t>
      </w:r>
      <w:proofErr w:type="gramEnd"/>
      <w:r w:rsidRPr="00951509">
        <w:rPr>
          <w:rFonts w:ascii="Times New Roman" w:hAnsi="Times New Roman" w:cs="Times New Roman" w:hint="eastAsia"/>
          <w:sz w:val="18"/>
          <w:szCs w:val="18"/>
        </w:rPr>
        <w:t>s</w:t>
      </w:r>
      <w:r w:rsidRPr="00951509">
        <w:rPr>
          <w:rFonts w:ascii="Times New Roman" w:hAnsi="Times New Roman" w:cs="Times New Roman" w:hint="eastAsia"/>
          <w:i/>
          <w:iCs/>
          <w:sz w:val="18"/>
          <w:szCs w:val="18"/>
        </w:rPr>
        <w:t xml:space="preserve"> t</w:t>
      </w:r>
      <w:r w:rsidRPr="00951509">
        <w:rPr>
          <w:rFonts w:ascii="Times New Roman" w:hAnsi="Times New Roman" w:cs="Times New Roman" w:hint="eastAsia"/>
          <w:sz w:val="18"/>
          <w:szCs w:val="18"/>
        </w:rPr>
        <w:t xml:space="preserve">-test was used to calculate </w:t>
      </w:r>
      <w:r w:rsidRPr="00951509">
        <w:rPr>
          <w:rFonts w:ascii="Times New Roman" w:hAnsi="Times New Roman" w:cs="Times New Roman" w:hint="eastAsia"/>
          <w:i/>
          <w:iCs/>
          <w:sz w:val="18"/>
          <w:szCs w:val="18"/>
        </w:rPr>
        <w:t>P</w:t>
      </w:r>
      <w:r w:rsidRPr="00951509">
        <w:rPr>
          <w:rFonts w:ascii="Times New Roman" w:hAnsi="Times New Roman" w:cs="Times New Roman" w:hint="eastAsia"/>
          <w:sz w:val="18"/>
          <w:szCs w:val="18"/>
        </w:rPr>
        <w:t xml:space="preserve"> value. *</w:t>
      </w:r>
      <w:r w:rsidRPr="00951509">
        <w:rPr>
          <w:rFonts w:ascii="Times New Roman" w:hAnsi="Times New Roman" w:cs="Times New Roman" w:hint="eastAsia"/>
          <w:i/>
          <w:iCs/>
          <w:sz w:val="18"/>
          <w:szCs w:val="18"/>
        </w:rPr>
        <w:t>P</w:t>
      </w:r>
      <w:r w:rsidRPr="00951509">
        <w:rPr>
          <w:rFonts w:ascii="Times New Roman" w:hAnsi="Times New Roman" w:cs="Times New Roman" w:hint="eastAsia"/>
          <w:sz w:val="18"/>
          <w:szCs w:val="18"/>
        </w:rPr>
        <w:t xml:space="preserve"> &lt; 0.05, **</w:t>
      </w:r>
      <w:r w:rsidRPr="00951509">
        <w:rPr>
          <w:rFonts w:ascii="Times New Roman" w:hAnsi="Times New Roman" w:cs="Times New Roman" w:hint="eastAsia"/>
          <w:i/>
          <w:iCs/>
          <w:sz w:val="18"/>
          <w:szCs w:val="18"/>
        </w:rPr>
        <w:t>P</w:t>
      </w:r>
      <w:r w:rsidRPr="00951509">
        <w:rPr>
          <w:rFonts w:ascii="Times New Roman" w:hAnsi="Times New Roman" w:cs="Times New Roman" w:hint="eastAsia"/>
          <w:sz w:val="18"/>
          <w:szCs w:val="18"/>
        </w:rPr>
        <w:t xml:space="preserve"> &lt; 0.01, ***</w:t>
      </w:r>
      <w:r w:rsidRPr="00951509">
        <w:rPr>
          <w:rFonts w:ascii="Times New Roman" w:hAnsi="Times New Roman" w:cs="Times New Roman" w:hint="eastAsia"/>
          <w:i/>
          <w:iCs/>
          <w:sz w:val="18"/>
          <w:szCs w:val="18"/>
        </w:rPr>
        <w:t>P</w:t>
      </w:r>
      <w:r w:rsidRPr="00951509">
        <w:rPr>
          <w:rFonts w:ascii="Times New Roman" w:hAnsi="Times New Roman" w:cs="Times New Roman" w:hint="eastAsia"/>
          <w:sz w:val="18"/>
          <w:szCs w:val="18"/>
        </w:rPr>
        <w:t xml:space="preserve"> &lt; 0.001.</w:t>
      </w:r>
    </w:p>
    <w:p w14:paraId="7B12273F" w14:textId="77777777" w:rsidR="000A2F90" w:rsidRPr="00951509" w:rsidRDefault="000A2F90" w:rsidP="00DA5288">
      <w:pPr>
        <w:spacing w:line="240" w:lineRule="auto"/>
        <w:jc w:val="both"/>
        <w:rPr>
          <w:rFonts w:ascii="Times New Roman" w:hAnsi="Times New Roman" w:cs="Times New Roman"/>
          <w:sz w:val="18"/>
          <w:szCs w:val="18"/>
        </w:rPr>
      </w:pPr>
    </w:p>
    <w:p w14:paraId="299240C5" w14:textId="231E72BF" w:rsidR="000A2F90" w:rsidRPr="00951509" w:rsidRDefault="003C7153" w:rsidP="00DA5288">
      <w:pPr>
        <w:spacing w:line="240" w:lineRule="auto"/>
        <w:jc w:val="both"/>
        <w:rPr>
          <w:rFonts w:ascii="Times New Roman" w:hAnsi="Times New Roman" w:cs="Times New Roman"/>
          <w:sz w:val="18"/>
          <w:szCs w:val="18"/>
        </w:rPr>
      </w:pPr>
      <w:r w:rsidRPr="00951509">
        <w:rPr>
          <w:noProof/>
          <w:sz w:val="18"/>
          <w:szCs w:val="18"/>
        </w:rPr>
        <w:lastRenderedPageBreak/>
        <w:drawing>
          <wp:inline distT="0" distB="0" distL="0" distR="0" wp14:anchorId="4F4801D5" wp14:editId="29EF6C80">
            <wp:extent cx="6697345" cy="3136900"/>
            <wp:effectExtent l="0" t="0" r="8255" b="6350"/>
            <wp:docPr id="171103136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31368" name="图片 1711031368"/>
                    <pic:cNvPicPr/>
                  </pic:nvPicPr>
                  <pic:blipFill rotWithShape="1">
                    <a:blip r:embed="rId17" cstate="print">
                      <a:extLst>
                        <a:ext uri="{28A0092B-C50C-407E-A947-70E740481C1C}">
                          <a14:useLocalDpi xmlns:a14="http://schemas.microsoft.com/office/drawing/2010/main" val="0"/>
                        </a:ext>
                      </a:extLst>
                    </a:blip>
                    <a:srcRect b="13034"/>
                    <a:stretch>
                      <a:fillRect/>
                    </a:stretch>
                  </pic:blipFill>
                  <pic:spPr bwMode="auto">
                    <a:xfrm>
                      <a:off x="0" y="0"/>
                      <a:ext cx="6697345" cy="3136900"/>
                    </a:xfrm>
                    <a:prstGeom prst="rect">
                      <a:avLst/>
                    </a:prstGeom>
                    <a:ln>
                      <a:noFill/>
                    </a:ln>
                    <a:extLst>
                      <a:ext uri="{53640926-AAD7-44D8-BBD7-CCE9431645EC}">
                        <a14:shadowObscured xmlns:a14="http://schemas.microsoft.com/office/drawing/2010/main"/>
                      </a:ext>
                    </a:extLst>
                  </pic:spPr>
                </pic:pic>
              </a:graphicData>
            </a:graphic>
          </wp:inline>
        </w:drawing>
      </w:r>
    </w:p>
    <w:p w14:paraId="3F709F7E" w14:textId="71F09F0F" w:rsidR="000A2F90" w:rsidRPr="00951509" w:rsidRDefault="003C7153" w:rsidP="00DA5288">
      <w:pPr>
        <w:spacing w:line="240" w:lineRule="auto"/>
        <w:jc w:val="both"/>
        <w:rPr>
          <w:rFonts w:ascii="Times New Roman" w:hAnsi="Times New Roman" w:cs="Times New Roman"/>
          <w:sz w:val="18"/>
          <w:szCs w:val="18"/>
        </w:rPr>
      </w:pPr>
      <w:r w:rsidRPr="00951509">
        <w:rPr>
          <w:rFonts w:ascii="Times New Roman" w:hAnsi="Times New Roman" w:cs="Times New Roman" w:hint="eastAsia"/>
          <w:b/>
          <w:bCs/>
          <w:sz w:val="18"/>
          <w:szCs w:val="18"/>
        </w:rPr>
        <w:t>Fig</w:t>
      </w:r>
      <w:r w:rsidR="00951509" w:rsidRPr="00951509">
        <w:rPr>
          <w:rFonts w:ascii="Times New Roman" w:hAnsi="Times New Roman" w:cs="Times New Roman"/>
          <w:b/>
          <w:bCs/>
          <w:sz w:val="18"/>
          <w:szCs w:val="18"/>
        </w:rPr>
        <w:t>.</w:t>
      </w:r>
      <w:r w:rsidRPr="00951509">
        <w:rPr>
          <w:rFonts w:ascii="Times New Roman" w:hAnsi="Times New Roman" w:cs="Times New Roman" w:hint="eastAsia"/>
          <w:b/>
          <w:bCs/>
          <w:sz w:val="18"/>
          <w:szCs w:val="18"/>
        </w:rPr>
        <w:t xml:space="preserve"> </w:t>
      </w:r>
      <w:r w:rsidR="00951509" w:rsidRPr="00951509">
        <w:rPr>
          <w:rFonts w:ascii="Times New Roman" w:hAnsi="Times New Roman" w:cs="Times New Roman"/>
          <w:b/>
          <w:bCs/>
          <w:sz w:val="18"/>
          <w:szCs w:val="18"/>
        </w:rPr>
        <w:t>S</w:t>
      </w:r>
      <w:r w:rsidRPr="00951509">
        <w:rPr>
          <w:rFonts w:ascii="Times New Roman" w:hAnsi="Times New Roman" w:cs="Times New Roman" w:hint="eastAsia"/>
          <w:b/>
          <w:bCs/>
          <w:sz w:val="18"/>
          <w:szCs w:val="18"/>
        </w:rPr>
        <w:t>8.</w:t>
      </w:r>
      <w:r w:rsidRPr="00951509">
        <w:rPr>
          <w:rFonts w:ascii="Times New Roman" w:hAnsi="Times New Roman" w:cs="Times New Roman" w:hint="eastAsia"/>
          <w:sz w:val="18"/>
          <w:szCs w:val="18"/>
        </w:rPr>
        <w:t xml:space="preserve"> (a) Representative IF staining and quantification of CD31, CD34, CD31/NG2</w:t>
      </w:r>
      <w:r w:rsidR="00951509">
        <w:rPr>
          <w:rFonts w:ascii="Times New Roman" w:hAnsi="Times New Roman" w:cs="Times New Roman"/>
          <w:sz w:val="18"/>
          <w:szCs w:val="18"/>
        </w:rPr>
        <w:t>,</w:t>
      </w:r>
      <w:r w:rsidRPr="00951509">
        <w:rPr>
          <w:rFonts w:ascii="Times New Roman" w:hAnsi="Times New Roman" w:cs="Times New Roman" w:hint="eastAsia"/>
          <w:sz w:val="18"/>
          <w:szCs w:val="18"/>
        </w:rPr>
        <w:t xml:space="preserve"> and PV-1 of WT and intestine-specific</w:t>
      </w:r>
      <w:r w:rsidRPr="00951509">
        <w:rPr>
          <w:rFonts w:ascii="Times New Roman" w:hAnsi="Times New Roman" w:cs="Times New Roman" w:hint="eastAsia"/>
          <w:i/>
          <w:iCs/>
          <w:sz w:val="18"/>
          <w:szCs w:val="18"/>
        </w:rPr>
        <w:t xml:space="preserve"> Igf2bp2 </w:t>
      </w:r>
      <w:r w:rsidRPr="00951509">
        <w:rPr>
          <w:rFonts w:ascii="Times New Roman" w:hAnsi="Times New Roman" w:cs="Times New Roman" w:hint="eastAsia"/>
          <w:sz w:val="18"/>
          <w:szCs w:val="18"/>
        </w:rPr>
        <w:t>KO mice with bevacizumab and regorafenib treatment (</w:t>
      </w:r>
      <w:r w:rsidRPr="00951509">
        <w:rPr>
          <w:rFonts w:ascii="Times New Roman" w:hAnsi="Times New Roman" w:cs="Times New Roman" w:hint="eastAsia"/>
          <w:i/>
          <w:iCs/>
          <w:sz w:val="18"/>
          <w:szCs w:val="18"/>
        </w:rPr>
        <w:t>n</w:t>
      </w:r>
      <w:r w:rsidR="00951509" w:rsidRPr="00951509">
        <w:rPr>
          <w:rFonts w:ascii="Times New Roman" w:hAnsi="Times New Roman" w:cs="Times New Roman"/>
          <w:i/>
          <w:iCs/>
          <w:sz w:val="18"/>
          <w:szCs w:val="18"/>
        </w:rPr>
        <w:t xml:space="preserve"> </w:t>
      </w:r>
      <w:r w:rsidRPr="00951509">
        <w:rPr>
          <w:rFonts w:ascii="Times New Roman" w:hAnsi="Times New Roman" w:cs="Times New Roman" w:hint="eastAsia"/>
          <w:sz w:val="18"/>
          <w:szCs w:val="18"/>
        </w:rPr>
        <w:t>=</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5 per group). (b) Representative IF staining and quantification of CD31, CD34, CD31/NG2</w:t>
      </w:r>
      <w:r w:rsidR="00951509">
        <w:rPr>
          <w:rFonts w:ascii="Times New Roman" w:hAnsi="Times New Roman" w:cs="Times New Roman"/>
          <w:sz w:val="18"/>
          <w:szCs w:val="18"/>
        </w:rPr>
        <w:t>,</w:t>
      </w:r>
      <w:r w:rsidRPr="00951509">
        <w:rPr>
          <w:rFonts w:ascii="Times New Roman" w:hAnsi="Times New Roman" w:cs="Times New Roman" w:hint="eastAsia"/>
          <w:sz w:val="18"/>
          <w:szCs w:val="18"/>
        </w:rPr>
        <w:t xml:space="preserve"> and PV-1 of subcutaneous xenografts treated with LNP, bevacizumab</w:t>
      </w:r>
      <w:r w:rsidR="00951509">
        <w:rPr>
          <w:rFonts w:ascii="Times New Roman" w:hAnsi="Times New Roman" w:cs="Times New Roman"/>
          <w:sz w:val="18"/>
          <w:szCs w:val="18"/>
        </w:rPr>
        <w:t>,</w:t>
      </w:r>
      <w:r w:rsidRPr="00951509">
        <w:rPr>
          <w:rFonts w:ascii="Times New Roman" w:hAnsi="Times New Roman" w:cs="Times New Roman" w:hint="eastAsia"/>
          <w:sz w:val="18"/>
          <w:szCs w:val="18"/>
        </w:rPr>
        <w:t xml:space="preserve"> and regorafenib in different combinations (</w:t>
      </w:r>
      <w:r w:rsidRPr="00951509">
        <w:rPr>
          <w:rFonts w:ascii="Times New Roman" w:hAnsi="Times New Roman" w:cs="Times New Roman" w:hint="eastAsia"/>
          <w:i/>
          <w:iCs/>
          <w:sz w:val="18"/>
          <w:szCs w:val="18"/>
        </w:rPr>
        <w:t>n</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5 per group). (c) Representative IF staining and quantification of CD31, CD34, CD31/NG2</w:t>
      </w:r>
      <w:r w:rsidR="00951509">
        <w:rPr>
          <w:rFonts w:ascii="Times New Roman" w:hAnsi="Times New Roman" w:cs="Times New Roman"/>
          <w:sz w:val="18"/>
          <w:szCs w:val="18"/>
        </w:rPr>
        <w:t>,</w:t>
      </w:r>
      <w:r w:rsidRPr="00951509">
        <w:rPr>
          <w:rFonts w:ascii="Times New Roman" w:hAnsi="Times New Roman" w:cs="Times New Roman" w:hint="eastAsia"/>
          <w:sz w:val="18"/>
          <w:szCs w:val="18"/>
        </w:rPr>
        <w:t xml:space="preserve"> and PV-1 of subcutaneous xenografts treated with CWI1-2, bevacizumab</w:t>
      </w:r>
      <w:r w:rsidR="00951509">
        <w:rPr>
          <w:rFonts w:ascii="Times New Roman" w:hAnsi="Times New Roman" w:cs="Times New Roman"/>
          <w:sz w:val="18"/>
          <w:szCs w:val="18"/>
        </w:rPr>
        <w:t>,</w:t>
      </w:r>
      <w:r w:rsidRPr="00951509">
        <w:rPr>
          <w:rFonts w:ascii="Times New Roman" w:hAnsi="Times New Roman" w:cs="Times New Roman" w:hint="eastAsia"/>
          <w:sz w:val="18"/>
          <w:szCs w:val="18"/>
        </w:rPr>
        <w:t xml:space="preserve"> and regorafenib in different combinations (</w:t>
      </w:r>
      <w:r w:rsidRPr="00951509">
        <w:rPr>
          <w:rFonts w:ascii="Times New Roman" w:hAnsi="Times New Roman" w:cs="Times New Roman" w:hint="eastAsia"/>
          <w:i/>
          <w:iCs/>
          <w:sz w:val="18"/>
          <w:szCs w:val="18"/>
        </w:rPr>
        <w:t>n</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 xml:space="preserve">5 per group). (d) Boxplot of relative IGF2BP2 expression levels in CRC patients who responded or did not respond to bevacizumab therapy. (e) ROC curve showing the true positive rate versus the false positive rate for IGF2BP2 expression as a predictive biomarker for bevacizumab response in CRC patients. </w:t>
      </w:r>
      <w:r w:rsidR="00951509" w:rsidRPr="00951509">
        <w:rPr>
          <w:rFonts w:ascii="Times New Roman" w:hAnsi="Times New Roman" w:cs="Times New Roman" w:hint="eastAsia"/>
          <w:sz w:val="18"/>
          <w:szCs w:val="18"/>
        </w:rPr>
        <w:t>(a</w:t>
      </w:r>
      <w:r w:rsidR="00951509">
        <w:rPr>
          <w:rFonts w:ascii="Times New Roman" w:hAnsi="Times New Roman" w:cs="Times New Roman"/>
          <w:sz w:val="18"/>
          <w:szCs w:val="18"/>
        </w:rPr>
        <w:t>–</w:t>
      </w:r>
      <w:r w:rsidR="00951509" w:rsidRPr="00951509">
        <w:rPr>
          <w:rFonts w:ascii="Times New Roman" w:hAnsi="Times New Roman" w:cs="Times New Roman" w:hint="eastAsia"/>
          <w:sz w:val="18"/>
          <w:szCs w:val="18"/>
        </w:rPr>
        <w:t>c)</w:t>
      </w:r>
      <w:r w:rsidR="00951509">
        <w:rPr>
          <w:rFonts w:ascii="Times New Roman" w:hAnsi="Times New Roman" w:cs="Times New Roman"/>
          <w:sz w:val="18"/>
          <w:szCs w:val="18"/>
        </w:rPr>
        <w:t xml:space="preserve"> </w:t>
      </w:r>
      <w:r w:rsidRPr="00951509">
        <w:rPr>
          <w:rFonts w:ascii="Times New Roman" w:hAnsi="Times New Roman" w:cs="Times New Roman" w:hint="eastAsia"/>
          <w:sz w:val="18"/>
          <w:szCs w:val="18"/>
        </w:rPr>
        <w:t xml:space="preserve">Analysis of variance test was used to calculate </w:t>
      </w:r>
      <w:r w:rsidRPr="00951509">
        <w:rPr>
          <w:rFonts w:ascii="Times New Roman" w:hAnsi="Times New Roman" w:cs="Times New Roman" w:hint="eastAsia"/>
          <w:i/>
          <w:iCs/>
          <w:sz w:val="18"/>
          <w:szCs w:val="18"/>
        </w:rPr>
        <w:t xml:space="preserve">P </w:t>
      </w:r>
      <w:r w:rsidRPr="00951509">
        <w:rPr>
          <w:rFonts w:ascii="Times New Roman" w:hAnsi="Times New Roman" w:cs="Times New Roman" w:hint="eastAsia"/>
          <w:sz w:val="18"/>
          <w:szCs w:val="18"/>
        </w:rPr>
        <w:t>value.</w:t>
      </w:r>
    </w:p>
    <w:p w14:paraId="26FC419D" w14:textId="77777777" w:rsidR="00A47DF6" w:rsidRPr="00D5420C" w:rsidRDefault="00A47DF6" w:rsidP="00A47DF6">
      <w:pPr>
        <w:spacing w:line="480" w:lineRule="auto"/>
        <w:jc w:val="both"/>
        <w:rPr>
          <w:rFonts w:ascii="Times New Roman" w:hAnsi="Times New Roman" w:cs="Times New Roman"/>
          <w:b/>
          <w:bCs/>
        </w:rPr>
      </w:pPr>
      <w:r w:rsidRPr="00D5420C">
        <w:rPr>
          <w:rFonts w:ascii="Times New Roman" w:hAnsi="Times New Roman" w:cs="Times New Roman"/>
          <w:b/>
          <w:bCs/>
        </w:rPr>
        <w:t>References</w:t>
      </w:r>
    </w:p>
    <w:p w14:paraId="366DF87B" w14:textId="77777777" w:rsidR="00A47DF6" w:rsidRPr="00D5420C" w:rsidRDefault="00A47DF6" w:rsidP="001A40FE">
      <w:pPr>
        <w:pStyle w:val="EndNoteBibliography"/>
        <w:jc w:val="both"/>
        <w:rPr>
          <w:rFonts w:ascii="Times New Roman" w:hAnsi="Times New Roman" w:cs="Times New Roman"/>
          <w:sz w:val="17"/>
          <w:szCs w:val="17"/>
        </w:rPr>
      </w:pPr>
      <w:r>
        <w:rPr>
          <w:rFonts w:ascii="Times New Roman" w:eastAsiaTheme="minorEastAsia" w:hAnsi="Times New Roman" w:cs="Times New Roman"/>
          <w:sz w:val="17"/>
          <w:szCs w:val="17"/>
        </w:rPr>
        <w:t>[</w:t>
      </w:r>
      <w:r w:rsidRPr="00D5420C">
        <w:rPr>
          <w:rFonts w:ascii="Times New Roman" w:eastAsiaTheme="minorEastAsia" w:hAnsi="Times New Roman" w:cs="Times New Roman"/>
          <w:sz w:val="17"/>
          <w:szCs w:val="17"/>
        </w:rPr>
        <w:fldChar w:fldCharType="begin"/>
      </w:r>
      <w:r w:rsidRPr="00D5420C">
        <w:rPr>
          <w:rFonts w:ascii="Times New Roman" w:eastAsiaTheme="minorEastAsia" w:hAnsi="Times New Roman" w:cs="Times New Roman"/>
          <w:sz w:val="17"/>
          <w:szCs w:val="17"/>
        </w:rPr>
        <w:instrText xml:space="preserve"> ADDIN EN.REFLIST </w:instrText>
      </w:r>
      <w:r w:rsidRPr="00D5420C">
        <w:rPr>
          <w:rFonts w:ascii="Times New Roman" w:eastAsiaTheme="minorEastAsia" w:hAnsi="Times New Roman" w:cs="Times New Roman"/>
          <w:sz w:val="17"/>
          <w:szCs w:val="17"/>
        </w:rPr>
        <w:fldChar w:fldCharType="separate"/>
      </w:r>
      <w:r w:rsidRPr="00D5420C">
        <w:rPr>
          <w:rFonts w:ascii="Times New Roman" w:hAnsi="Times New Roman" w:cs="Times New Roman"/>
          <w:sz w:val="17"/>
          <w:szCs w:val="17"/>
        </w:rPr>
        <w:t>1</w:t>
      </w:r>
      <w:r>
        <w:rPr>
          <w:rFonts w:ascii="Times New Roman" w:hAnsi="Times New Roman" w:cs="Times New Roman"/>
          <w:sz w:val="17"/>
          <w:szCs w:val="17"/>
        </w:rPr>
        <w:t>]</w:t>
      </w:r>
      <w:r w:rsidRPr="00D5420C">
        <w:rPr>
          <w:rFonts w:ascii="Times New Roman" w:hAnsi="Times New Roman" w:cs="Times New Roman"/>
          <w:sz w:val="17"/>
          <w:szCs w:val="17"/>
        </w:rPr>
        <w:tab/>
        <w:t xml:space="preserve">Andreatta M, Carmona SJ. UCell: </w:t>
      </w:r>
      <w:r>
        <w:rPr>
          <w:rFonts w:ascii="Times New Roman" w:hAnsi="Times New Roman" w:cs="Times New Roman"/>
          <w:sz w:val="17"/>
          <w:szCs w:val="17"/>
        </w:rPr>
        <w:t>r</w:t>
      </w:r>
      <w:r w:rsidRPr="00D5420C">
        <w:rPr>
          <w:rFonts w:ascii="Times New Roman" w:hAnsi="Times New Roman" w:cs="Times New Roman"/>
          <w:sz w:val="17"/>
          <w:szCs w:val="17"/>
        </w:rPr>
        <w:t>obust and scalable single-cell gene signature scoring. Comput Struct Biotechnol J 2021</w:t>
      </w:r>
      <w:r>
        <w:rPr>
          <w:rFonts w:ascii="Times New Roman" w:hAnsi="Times New Roman" w:cs="Times New Roman"/>
          <w:sz w:val="17"/>
          <w:szCs w:val="17"/>
        </w:rPr>
        <w:t>;</w:t>
      </w:r>
      <w:r w:rsidRPr="00D5420C">
        <w:rPr>
          <w:rFonts w:ascii="Times New Roman" w:hAnsi="Times New Roman" w:cs="Times New Roman"/>
          <w:iCs/>
          <w:sz w:val="17"/>
          <w:szCs w:val="17"/>
        </w:rPr>
        <w:t>19</w:t>
      </w:r>
      <w:r>
        <w:rPr>
          <w:rFonts w:ascii="Times New Roman" w:hAnsi="Times New Roman" w:cs="Times New Roman"/>
          <w:iCs/>
          <w:sz w:val="17"/>
          <w:szCs w:val="17"/>
        </w:rPr>
        <w:t>:</w:t>
      </w:r>
      <w:r w:rsidRPr="00D5420C">
        <w:rPr>
          <w:rFonts w:ascii="Times New Roman" w:hAnsi="Times New Roman" w:cs="Times New Roman"/>
          <w:iCs/>
          <w:sz w:val="17"/>
          <w:szCs w:val="17"/>
        </w:rPr>
        <w:t>3796</w:t>
      </w:r>
      <w:r>
        <w:rPr>
          <w:rFonts w:ascii="Times New Roman" w:hAnsi="Times New Roman" w:cs="Times New Roman"/>
          <w:iCs/>
          <w:sz w:val="17"/>
          <w:szCs w:val="17"/>
        </w:rPr>
        <w:t>–</w:t>
      </w:r>
      <w:r w:rsidRPr="00D5420C">
        <w:rPr>
          <w:rFonts w:ascii="Times New Roman" w:hAnsi="Times New Roman" w:cs="Times New Roman"/>
          <w:iCs/>
          <w:sz w:val="17"/>
          <w:szCs w:val="17"/>
        </w:rPr>
        <w:t xml:space="preserve">8. </w:t>
      </w:r>
    </w:p>
    <w:p w14:paraId="33E2555C" w14:textId="77777777" w:rsidR="00A47DF6" w:rsidRPr="00D5420C" w:rsidRDefault="00A47DF6" w:rsidP="001A40FE">
      <w:pPr>
        <w:pStyle w:val="EndNoteBibliography"/>
        <w:jc w:val="both"/>
        <w:rPr>
          <w:rFonts w:ascii="Times New Roman" w:hAnsi="Times New Roman" w:cs="Times New Roman"/>
          <w:sz w:val="17"/>
          <w:szCs w:val="17"/>
        </w:rPr>
      </w:pPr>
      <w:r>
        <w:rPr>
          <w:rFonts w:ascii="Times New Roman" w:hAnsi="Times New Roman" w:cs="Times New Roman"/>
          <w:sz w:val="17"/>
          <w:szCs w:val="17"/>
        </w:rPr>
        <w:t>[</w:t>
      </w:r>
      <w:r w:rsidRPr="00D5420C">
        <w:rPr>
          <w:rFonts w:ascii="Times New Roman" w:hAnsi="Times New Roman" w:cs="Times New Roman"/>
          <w:sz w:val="17"/>
          <w:szCs w:val="17"/>
        </w:rPr>
        <w:t>2</w:t>
      </w:r>
      <w:r>
        <w:rPr>
          <w:rFonts w:ascii="Times New Roman" w:hAnsi="Times New Roman" w:cs="Times New Roman"/>
          <w:sz w:val="17"/>
          <w:szCs w:val="17"/>
        </w:rPr>
        <w:t>]</w:t>
      </w:r>
      <w:r w:rsidRPr="00D5420C">
        <w:rPr>
          <w:rFonts w:ascii="Times New Roman" w:hAnsi="Times New Roman" w:cs="Times New Roman"/>
          <w:sz w:val="17"/>
          <w:szCs w:val="17"/>
        </w:rPr>
        <w:tab/>
        <w:t>Bernier-Latmani J, Cisarovsky C, Mahfoud S, Ragusa S, Dupanloup I, Barras D, et al. Apelin-driven endothelial cell migration sustains intestinal progenitor cells and tumor growth. Nat</w:t>
      </w:r>
      <w:r>
        <w:rPr>
          <w:rFonts w:ascii="Times New Roman" w:hAnsi="Times New Roman" w:cs="Times New Roman"/>
          <w:sz w:val="17"/>
          <w:szCs w:val="17"/>
        </w:rPr>
        <w:t xml:space="preserve"> </w:t>
      </w:r>
      <w:r w:rsidRPr="00D5420C">
        <w:rPr>
          <w:rFonts w:ascii="Times New Roman" w:hAnsi="Times New Roman" w:cs="Times New Roman"/>
          <w:sz w:val="17"/>
          <w:szCs w:val="17"/>
        </w:rPr>
        <w:t>Cardiovasc Res 2022</w:t>
      </w:r>
      <w:r>
        <w:rPr>
          <w:rFonts w:ascii="Times New Roman" w:hAnsi="Times New Roman" w:cs="Times New Roman"/>
          <w:sz w:val="17"/>
          <w:szCs w:val="17"/>
        </w:rPr>
        <w:t>;</w:t>
      </w:r>
      <w:r w:rsidRPr="00D5420C">
        <w:rPr>
          <w:rFonts w:ascii="Times New Roman" w:hAnsi="Times New Roman" w:cs="Times New Roman"/>
          <w:sz w:val="17"/>
          <w:szCs w:val="17"/>
        </w:rPr>
        <w:t>1</w:t>
      </w:r>
      <w:r>
        <w:rPr>
          <w:rFonts w:ascii="Times New Roman" w:hAnsi="Times New Roman" w:cs="Times New Roman"/>
          <w:sz w:val="17"/>
          <w:szCs w:val="17"/>
        </w:rPr>
        <w:t>:</w:t>
      </w:r>
      <w:r w:rsidRPr="00D5420C">
        <w:rPr>
          <w:rFonts w:ascii="Times New Roman" w:hAnsi="Times New Roman" w:cs="Times New Roman"/>
          <w:sz w:val="17"/>
          <w:szCs w:val="17"/>
        </w:rPr>
        <w:t>476</w:t>
      </w:r>
      <w:r>
        <w:rPr>
          <w:rFonts w:ascii="Times New Roman" w:hAnsi="Times New Roman" w:cs="Times New Roman"/>
          <w:sz w:val="17"/>
          <w:szCs w:val="17"/>
        </w:rPr>
        <w:t>–</w:t>
      </w:r>
      <w:r w:rsidRPr="00D5420C">
        <w:rPr>
          <w:rFonts w:ascii="Times New Roman" w:hAnsi="Times New Roman" w:cs="Times New Roman"/>
          <w:sz w:val="17"/>
          <w:szCs w:val="17"/>
        </w:rPr>
        <w:t>90.</w:t>
      </w:r>
    </w:p>
    <w:p w14:paraId="0CF179A0" w14:textId="77777777" w:rsidR="00A47DF6" w:rsidRPr="00D5420C" w:rsidRDefault="00A47DF6" w:rsidP="001A40FE">
      <w:pPr>
        <w:pStyle w:val="EndNoteBibliography"/>
        <w:jc w:val="both"/>
        <w:rPr>
          <w:rFonts w:ascii="Times New Roman" w:hAnsi="Times New Roman" w:cs="Times New Roman"/>
          <w:sz w:val="17"/>
          <w:szCs w:val="17"/>
        </w:rPr>
      </w:pPr>
      <w:r>
        <w:rPr>
          <w:rFonts w:ascii="Times New Roman" w:hAnsi="Times New Roman" w:cs="Times New Roman"/>
          <w:sz w:val="17"/>
          <w:szCs w:val="17"/>
        </w:rPr>
        <w:t>[</w:t>
      </w:r>
      <w:r w:rsidRPr="00D5420C">
        <w:rPr>
          <w:rFonts w:ascii="Times New Roman" w:hAnsi="Times New Roman" w:cs="Times New Roman"/>
          <w:sz w:val="17"/>
          <w:szCs w:val="17"/>
        </w:rPr>
        <w:t>3</w:t>
      </w:r>
      <w:r>
        <w:rPr>
          <w:rFonts w:ascii="Times New Roman" w:hAnsi="Times New Roman" w:cs="Times New Roman"/>
          <w:sz w:val="17"/>
          <w:szCs w:val="17"/>
        </w:rPr>
        <w:t>]</w:t>
      </w:r>
      <w:r w:rsidRPr="00D5420C">
        <w:rPr>
          <w:rFonts w:ascii="Times New Roman" w:hAnsi="Times New Roman" w:cs="Times New Roman"/>
          <w:sz w:val="17"/>
          <w:szCs w:val="17"/>
        </w:rPr>
        <w:tab/>
        <w:t>Sato T, Stange DE, Ferrante M, Vries RG, Van Es JH, Van den Brink S, et al. Long-term expansion of epithelial organoids from human colon, adenoma, adenocarcinoma, and Barrett</w:t>
      </w:r>
      <w:r>
        <w:rPr>
          <w:rFonts w:ascii="Times New Roman" w:hAnsi="Times New Roman" w:cs="Times New Roman"/>
          <w:sz w:val="17"/>
          <w:szCs w:val="17"/>
        </w:rPr>
        <w:t>'</w:t>
      </w:r>
      <w:r w:rsidRPr="00D5420C">
        <w:rPr>
          <w:rFonts w:ascii="Times New Roman" w:hAnsi="Times New Roman" w:cs="Times New Roman"/>
          <w:sz w:val="17"/>
          <w:szCs w:val="17"/>
        </w:rPr>
        <w:t>s epithelium. Gastroenterology 2011</w:t>
      </w:r>
      <w:r>
        <w:rPr>
          <w:rFonts w:ascii="Times New Roman" w:hAnsi="Times New Roman" w:cs="Times New Roman"/>
          <w:sz w:val="17"/>
          <w:szCs w:val="17"/>
        </w:rPr>
        <w:t>;</w:t>
      </w:r>
      <w:r w:rsidRPr="00D5420C">
        <w:rPr>
          <w:rFonts w:ascii="Times New Roman" w:hAnsi="Times New Roman" w:cs="Times New Roman"/>
          <w:iCs/>
          <w:sz w:val="17"/>
          <w:szCs w:val="17"/>
        </w:rPr>
        <w:t>141</w:t>
      </w:r>
      <w:r>
        <w:rPr>
          <w:rFonts w:ascii="Times New Roman" w:hAnsi="Times New Roman" w:cs="Times New Roman"/>
          <w:iCs/>
          <w:sz w:val="17"/>
          <w:szCs w:val="17"/>
        </w:rPr>
        <w:t>:</w:t>
      </w:r>
      <w:r w:rsidRPr="00D5420C">
        <w:rPr>
          <w:rFonts w:ascii="Times New Roman" w:hAnsi="Times New Roman" w:cs="Times New Roman"/>
          <w:iCs/>
          <w:sz w:val="17"/>
          <w:szCs w:val="17"/>
        </w:rPr>
        <w:t>1762</w:t>
      </w:r>
      <w:r>
        <w:rPr>
          <w:rFonts w:ascii="Times New Roman" w:hAnsi="Times New Roman" w:cs="Times New Roman"/>
          <w:iCs/>
          <w:sz w:val="17"/>
          <w:szCs w:val="17"/>
        </w:rPr>
        <w:t>–</w:t>
      </w:r>
      <w:r w:rsidRPr="00D5420C">
        <w:rPr>
          <w:rFonts w:ascii="Times New Roman" w:hAnsi="Times New Roman" w:cs="Times New Roman"/>
          <w:iCs/>
          <w:sz w:val="17"/>
          <w:szCs w:val="17"/>
        </w:rPr>
        <w:t>72.</w:t>
      </w:r>
      <w:r w:rsidRPr="00D5420C">
        <w:rPr>
          <w:rFonts w:ascii="Times New Roman" w:hAnsi="Times New Roman" w:cs="Times New Roman"/>
          <w:sz w:val="17"/>
          <w:szCs w:val="17"/>
        </w:rPr>
        <w:t xml:space="preserve"> </w:t>
      </w:r>
    </w:p>
    <w:p w14:paraId="26D3A261" w14:textId="77777777" w:rsidR="00A47DF6" w:rsidRPr="00D5420C" w:rsidRDefault="00A47DF6" w:rsidP="001A40FE">
      <w:pPr>
        <w:pStyle w:val="EndNoteBibliography"/>
        <w:jc w:val="both"/>
        <w:rPr>
          <w:rFonts w:ascii="Times New Roman" w:hAnsi="Times New Roman" w:cs="Times New Roman"/>
          <w:sz w:val="17"/>
          <w:szCs w:val="17"/>
        </w:rPr>
      </w:pPr>
      <w:r>
        <w:rPr>
          <w:rFonts w:ascii="Times New Roman" w:hAnsi="Times New Roman" w:cs="Times New Roman"/>
          <w:sz w:val="17"/>
          <w:szCs w:val="17"/>
        </w:rPr>
        <w:t>[</w:t>
      </w:r>
      <w:r w:rsidRPr="00D5420C">
        <w:rPr>
          <w:rFonts w:ascii="Times New Roman" w:hAnsi="Times New Roman" w:cs="Times New Roman"/>
          <w:sz w:val="17"/>
          <w:szCs w:val="17"/>
        </w:rPr>
        <w:t>4</w:t>
      </w:r>
      <w:r>
        <w:rPr>
          <w:rFonts w:ascii="Times New Roman" w:hAnsi="Times New Roman" w:cs="Times New Roman"/>
          <w:sz w:val="17"/>
          <w:szCs w:val="17"/>
        </w:rPr>
        <w:t>]</w:t>
      </w:r>
      <w:r w:rsidRPr="00D5420C">
        <w:rPr>
          <w:rFonts w:ascii="Times New Roman" w:hAnsi="Times New Roman" w:cs="Times New Roman"/>
          <w:sz w:val="17"/>
          <w:szCs w:val="17"/>
        </w:rPr>
        <w:tab/>
        <w:t>Zeng Y, Wang S, Gao S, Soares F, Ahmed M, Guo H</w:t>
      </w:r>
      <w:r>
        <w:rPr>
          <w:rFonts w:ascii="Times New Roman" w:hAnsi="Times New Roman" w:cs="Times New Roman"/>
          <w:sz w:val="17"/>
          <w:szCs w:val="17"/>
        </w:rPr>
        <w:t>,</w:t>
      </w:r>
      <w:r w:rsidRPr="00D5420C">
        <w:rPr>
          <w:rFonts w:ascii="Times New Roman" w:hAnsi="Times New Roman" w:cs="Times New Roman"/>
          <w:sz w:val="17"/>
          <w:szCs w:val="17"/>
        </w:rPr>
        <w:t xml:space="preserve"> et al. Refined RIP-seq protocol for epitranscriptome analysis with low input materials. PLoS </w:t>
      </w:r>
      <w:r>
        <w:rPr>
          <w:rFonts w:ascii="Times New Roman" w:hAnsi="Times New Roman" w:cs="Times New Roman"/>
          <w:sz w:val="17"/>
          <w:szCs w:val="17"/>
        </w:rPr>
        <w:t>B</w:t>
      </w:r>
      <w:r w:rsidRPr="00D5420C">
        <w:rPr>
          <w:rFonts w:ascii="Times New Roman" w:hAnsi="Times New Roman" w:cs="Times New Roman"/>
          <w:sz w:val="17"/>
          <w:szCs w:val="17"/>
        </w:rPr>
        <w:t>iol</w:t>
      </w:r>
      <w:r>
        <w:rPr>
          <w:rFonts w:ascii="Times New Roman" w:hAnsi="Times New Roman" w:cs="Times New Roman"/>
          <w:sz w:val="17"/>
          <w:szCs w:val="17"/>
        </w:rPr>
        <w:t xml:space="preserve"> </w:t>
      </w:r>
      <w:r w:rsidRPr="00D5420C">
        <w:rPr>
          <w:rFonts w:ascii="Times New Roman" w:hAnsi="Times New Roman" w:cs="Times New Roman"/>
          <w:sz w:val="17"/>
          <w:szCs w:val="17"/>
        </w:rPr>
        <w:t>2018</w:t>
      </w:r>
      <w:r>
        <w:rPr>
          <w:rFonts w:ascii="Times New Roman" w:hAnsi="Times New Roman" w:cs="Times New Roman"/>
          <w:sz w:val="17"/>
          <w:szCs w:val="17"/>
        </w:rPr>
        <w:t>;</w:t>
      </w:r>
      <w:r w:rsidRPr="00D5420C">
        <w:rPr>
          <w:rFonts w:ascii="Times New Roman" w:hAnsi="Times New Roman" w:cs="Times New Roman"/>
          <w:iCs/>
          <w:sz w:val="17"/>
          <w:szCs w:val="17"/>
        </w:rPr>
        <w:t>16</w:t>
      </w:r>
      <w:r>
        <w:rPr>
          <w:rFonts w:ascii="Times New Roman" w:hAnsi="Times New Roman" w:cs="Times New Roman"/>
          <w:iCs/>
          <w:sz w:val="17"/>
          <w:szCs w:val="17"/>
        </w:rPr>
        <w:t>:</w:t>
      </w:r>
      <w:r w:rsidRPr="00D5420C">
        <w:rPr>
          <w:rFonts w:ascii="Times New Roman" w:hAnsi="Times New Roman" w:cs="Times New Roman"/>
          <w:iCs/>
          <w:sz w:val="17"/>
          <w:szCs w:val="17"/>
        </w:rPr>
        <w:t>e20060</w:t>
      </w:r>
      <w:r w:rsidRPr="00D5420C">
        <w:rPr>
          <w:rFonts w:ascii="Times New Roman" w:hAnsi="Times New Roman" w:cs="Times New Roman"/>
          <w:sz w:val="17"/>
          <w:szCs w:val="17"/>
        </w:rPr>
        <w:t xml:space="preserve">92. </w:t>
      </w:r>
    </w:p>
    <w:p w14:paraId="20092002" w14:textId="77777777" w:rsidR="00A47DF6" w:rsidRPr="00D5420C" w:rsidRDefault="00A47DF6" w:rsidP="001A40FE">
      <w:pPr>
        <w:pStyle w:val="EndNoteBibliography"/>
        <w:jc w:val="both"/>
        <w:rPr>
          <w:rFonts w:ascii="Times New Roman" w:hAnsi="Times New Roman" w:cs="Times New Roman"/>
          <w:sz w:val="17"/>
          <w:szCs w:val="17"/>
        </w:rPr>
      </w:pPr>
      <w:r>
        <w:rPr>
          <w:rFonts w:ascii="Times New Roman" w:hAnsi="Times New Roman" w:cs="Times New Roman"/>
          <w:sz w:val="17"/>
          <w:szCs w:val="17"/>
        </w:rPr>
        <w:t>[</w:t>
      </w:r>
      <w:r w:rsidRPr="00D5420C">
        <w:rPr>
          <w:rFonts w:ascii="Times New Roman" w:hAnsi="Times New Roman" w:cs="Times New Roman"/>
          <w:sz w:val="17"/>
          <w:szCs w:val="17"/>
        </w:rPr>
        <w:t>5</w:t>
      </w:r>
      <w:r>
        <w:rPr>
          <w:rFonts w:ascii="Times New Roman" w:hAnsi="Times New Roman" w:cs="Times New Roman"/>
          <w:sz w:val="17"/>
          <w:szCs w:val="17"/>
        </w:rPr>
        <w:t>]</w:t>
      </w:r>
      <w:r w:rsidRPr="00D5420C">
        <w:rPr>
          <w:rFonts w:ascii="Times New Roman" w:hAnsi="Times New Roman" w:cs="Times New Roman"/>
          <w:sz w:val="17"/>
          <w:szCs w:val="17"/>
        </w:rPr>
        <w:tab/>
        <w:t xml:space="preserve">Zhang Y, Zhang Z, Li S, Zhao L, Li D, Cao Z, et al. A siRNA-assisted assembly strategy to simultaneously suppress </w:t>
      </w:r>
      <w:r>
        <w:rPr>
          <w:rFonts w:ascii="Times New Roman" w:hAnsi="Times New Roman" w:cs="Times New Roman"/>
          <w:sz w:val="17"/>
          <w:szCs w:val="17"/>
        </w:rPr>
        <w:t>"</w:t>
      </w:r>
      <w:r w:rsidRPr="00D5420C">
        <w:rPr>
          <w:rFonts w:ascii="Times New Roman" w:hAnsi="Times New Roman" w:cs="Times New Roman"/>
          <w:sz w:val="17"/>
          <w:szCs w:val="17"/>
        </w:rPr>
        <w:t xml:space="preserve">self" and upregulate "eat-me" signals for nanoenabled chemo-immunotherapy. ACS </w:t>
      </w:r>
      <w:r>
        <w:rPr>
          <w:rFonts w:ascii="Times New Roman" w:hAnsi="Times New Roman" w:cs="Times New Roman"/>
          <w:sz w:val="17"/>
          <w:szCs w:val="17"/>
        </w:rPr>
        <w:t>N</w:t>
      </w:r>
      <w:r w:rsidRPr="00D5420C">
        <w:rPr>
          <w:rFonts w:ascii="Times New Roman" w:hAnsi="Times New Roman" w:cs="Times New Roman"/>
          <w:sz w:val="17"/>
          <w:szCs w:val="17"/>
        </w:rPr>
        <w:t>ano 2021</w:t>
      </w:r>
      <w:r>
        <w:rPr>
          <w:rFonts w:ascii="Times New Roman" w:hAnsi="Times New Roman" w:cs="Times New Roman"/>
          <w:sz w:val="17"/>
          <w:szCs w:val="17"/>
        </w:rPr>
        <w:t>;</w:t>
      </w:r>
      <w:r w:rsidRPr="00D5420C">
        <w:rPr>
          <w:rFonts w:ascii="Times New Roman" w:hAnsi="Times New Roman" w:cs="Times New Roman"/>
          <w:iCs/>
          <w:sz w:val="17"/>
          <w:szCs w:val="17"/>
        </w:rPr>
        <w:t>15</w:t>
      </w:r>
      <w:r>
        <w:rPr>
          <w:rFonts w:ascii="Times New Roman" w:hAnsi="Times New Roman" w:cs="Times New Roman"/>
          <w:iCs/>
          <w:sz w:val="17"/>
          <w:szCs w:val="17"/>
        </w:rPr>
        <w:t>:</w:t>
      </w:r>
      <w:r w:rsidRPr="00D5420C">
        <w:rPr>
          <w:rFonts w:ascii="Times New Roman" w:hAnsi="Times New Roman" w:cs="Times New Roman"/>
          <w:sz w:val="17"/>
          <w:szCs w:val="17"/>
        </w:rPr>
        <w:t>16030</w:t>
      </w:r>
      <w:r>
        <w:rPr>
          <w:rFonts w:ascii="Times New Roman" w:hAnsi="Times New Roman" w:cs="Times New Roman"/>
          <w:sz w:val="17"/>
          <w:szCs w:val="17"/>
        </w:rPr>
        <w:t>–</w:t>
      </w:r>
      <w:r w:rsidRPr="00D5420C">
        <w:rPr>
          <w:rFonts w:ascii="Times New Roman" w:hAnsi="Times New Roman" w:cs="Times New Roman"/>
          <w:sz w:val="17"/>
          <w:szCs w:val="17"/>
        </w:rPr>
        <w:t xml:space="preserve">42. </w:t>
      </w:r>
    </w:p>
    <w:p w14:paraId="5A8DA49E" w14:textId="3186828D" w:rsidR="00DA5288" w:rsidRPr="00DA5288" w:rsidRDefault="00A47DF6" w:rsidP="001A40FE">
      <w:pPr>
        <w:spacing w:line="240" w:lineRule="auto"/>
        <w:jc w:val="both"/>
        <w:rPr>
          <w:rFonts w:ascii="Times New Roman" w:hAnsi="Times New Roman" w:cs="Times New Roman"/>
          <w:sz w:val="17"/>
          <w:szCs w:val="17"/>
        </w:rPr>
      </w:pPr>
      <w:r w:rsidRPr="00D5420C">
        <w:rPr>
          <w:rFonts w:ascii="Times New Roman" w:hAnsi="Times New Roman" w:cs="Times New Roman"/>
          <w:sz w:val="17"/>
          <w:szCs w:val="17"/>
        </w:rPr>
        <w:fldChar w:fldCharType="end"/>
      </w:r>
    </w:p>
    <w:sectPr w:rsidR="00DA5288" w:rsidRPr="00DA5288" w:rsidSect="00C07BB1">
      <w:footerReference w:type="default" r:id="rId18"/>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1CF23" w14:textId="77777777" w:rsidR="009C6BF5" w:rsidRDefault="009C6BF5">
      <w:pPr>
        <w:spacing w:line="240" w:lineRule="auto"/>
      </w:pPr>
      <w:r>
        <w:separator/>
      </w:r>
    </w:p>
  </w:endnote>
  <w:endnote w:type="continuationSeparator" w:id="0">
    <w:p w14:paraId="43EF13CE" w14:textId="77777777" w:rsidR="009C6BF5" w:rsidRDefault="009C6B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TimesNewRomanPS-BoldMT">
    <w:altName w:val="宋体"/>
    <w:charset w:val="86"/>
    <w:family w:val="auto"/>
    <w:pitch w:val="default"/>
    <w:sig w:usb0="00000000" w:usb1="00000000" w:usb2="00000010" w:usb3="00000000" w:csb0="00040000" w:csb1="00000000"/>
  </w:font>
  <w:font w:name="Helvetica Neue">
    <w:altName w:val="Sylfaen"/>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515340"/>
      <w:docPartObj>
        <w:docPartGallery w:val="AutoText"/>
      </w:docPartObj>
    </w:sdtPr>
    <w:sdtEndPr/>
    <w:sdtContent>
      <w:sdt>
        <w:sdtPr>
          <w:id w:val="1728636285"/>
          <w:docPartObj>
            <w:docPartGallery w:val="AutoText"/>
          </w:docPartObj>
        </w:sdtPr>
        <w:sdtEndPr/>
        <w:sdtContent>
          <w:p w14:paraId="5576A9C6" w14:textId="77777777" w:rsidR="00B5561B" w:rsidRDefault="00874CB9">
            <w:pPr>
              <w:pStyle w:val="a8"/>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445C06A4" w14:textId="77777777" w:rsidR="00B5561B" w:rsidRDefault="00B5561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4A44B" w14:textId="77777777" w:rsidR="009C6BF5" w:rsidRDefault="009C6BF5">
      <w:r>
        <w:separator/>
      </w:r>
    </w:p>
  </w:footnote>
  <w:footnote w:type="continuationSeparator" w:id="0">
    <w:p w14:paraId="70362702" w14:textId="77777777" w:rsidR="009C6BF5" w:rsidRDefault="009C6B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6F4A7F"/>
    <w:multiLevelType w:val="multilevel"/>
    <w:tmpl w:val="7B10A056"/>
    <w:lvl w:ilvl="0">
      <w:start w:val="1"/>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nginerring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ewzzfrfz9f2wpe0avp55x9yz29t5wx0vrae&quot;&gt;My EndNote Library&lt;record-ids&gt;&lt;item&gt;18&lt;/item&gt;&lt;item&gt;55&lt;/item&gt;&lt;item&gt;56&lt;/item&gt;&lt;item&gt;57&lt;/item&gt;&lt;item&gt;133&lt;/item&gt;&lt;/record-ids&gt;&lt;/item&gt;&lt;/Libraries&gt;"/>
  </w:docVars>
  <w:rsids>
    <w:rsidRoot w:val="00185D35"/>
    <w:rsid w:val="000010A5"/>
    <w:rsid w:val="000162A7"/>
    <w:rsid w:val="0005606A"/>
    <w:rsid w:val="00077ADF"/>
    <w:rsid w:val="00080B69"/>
    <w:rsid w:val="00087C9F"/>
    <w:rsid w:val="00092788"/>
    <w:rsid w:val="000A2F90"/>
    <w:rsid w:val="000D33B6"/>
    <w:rsid w:val="001041AA"/>
    <w:rsid w:val="001244BF"/>
    <w:rsid w:val="00140139"/>
    <w:rsid w:val="001438B4"/>
    <w:rsid w:val="0014782E"/>
    <w:rsid w:val="00154396"/>
    <w:rsid w:val="00157B18"/>
    <w:rsid w:val="00174FB0"/>
    <w:rsid w:val="001758C1"/>
    <w:rsid w:val="00176813"/>
    <w:rsid w:val="00185D35"/>
    <w:rsid w:val="00190F0C"/>
    <w:rsid w:val="001A3540"/>
    <w:rsid w:val="001A40FE"/>
    <w:rsid w:val="001C582F"/>
    <w:rsid w:val="001F0947"/>
    <w:rsid w:val="00246479"/>
    <w:rsid w:val="00254C20"/>
    <w:rsid w:val="00256B64"/>
    <w:rsid w:val="00271F4F"/>
    <w:rsid w:val="00281171"/>
    <w:rsid w:val="002D2EEA"/>
    <w:rsid w:val="002D769B"/>
    <w:rsid w:val="002F0FB4"/>
    <w:rsid w:val="00311D3F"/>
    <w:rsid w:val="00316182"/>
    <w:rsid w:val="00316E30"/>
    <w:rsid w:val="00342914"/>
    <w:rsid w:val="00347044"/>
    <w:rsid w:val="00353588"/>
    <w:rsid w:val="00356C68"/>
    <w:rsid w:val="00375D4D"/>
    <w:rsid w:val="003C7153"/>
    <w:rsid w:val="003D238E"/>
    <w:rsid w:val="003D2B47"/>
    <w:rsid w:val="003D6FC8"/>
    <w:rsid w:val="00416B8E"/>
    <w:rsid w:val="0042294A"/>
    <w:rsid w:val="004340BD"/>
    <w:rsid w:val="0043677D"/>
    <w:rsid w:val="00445C0E"/>
    <w:rsid w:val="00454E80"/>
    <w:rsid w:val="004E6692"/>
    <w:rsid w:val="004F7432"/>
    <w:rsid w:val="005101BD"/>
    <w:rsid w:val="005143C6"/>
    <w:rsid w:val="00514BB8"/>
    <w:rsid w:val="005220E9"/>
    <w:rsid w:val="0056440A"/>
    <w:rsid w:val="00564D75"/>
    <w:rsid w:val="00570058"/>
    <w:rsid w:val="00571766"/>
    <w:rsid w:val="0057540A"/>
    <w:rsid w:val="005A79F4"/>
    <w:rsid w:val="005C1BA0"/>
    <w:rsid w:val="006042D3"/>
    <w:rsid w:val="006306F2"/>
    <w:rsid w:val="00631F02"/>
    <w:rsid w:val="006354CC"/>
    <w:rsid w:val="00664315"/>
    <w:rsid w:val="00674A2C"/>
    <w:rsid w:val="006A0547"/>
    <w:rsid w:val="006A7145"/>
    <w:rsid w:val="006F150B"/>
    <w:rsid w:val="0070119F"/>
    <w:rsid w:val="00743962"/>
    <w:rsid w:val="00745402"/>
    <w:rsid w:val="00760D1A"/>
    <w:rsid w:val="00761177"/>
    <w:rsid w:val="00767A2C"/>
    <w:rsid w:val="00790821"/>
    <w:rsid w:val="00792760"/>
    <w:rsid w:val="00792B7B"/>
    <w:rsid w:val="007A2F66"/>
    <w:rsid w:val="007B4730"/>
    <w:rsid w:val="007F1B1B"/>
    <w:rsid w:val="007F7F28"/>
    <w:rsid w:val="00815ACE"/>
    <w:rsid w:val="0082080D"/>
    <w:rsid w:val="00824E29"/>
    <w:rsid w:val="00844E16"/>
    <w:rsid w:val="00861353"/>
    <w:rsid w:val="00874CB9"/>
    <w:rsid w:val="00875371"/>
    <w:rsid w:val="00884824"/>
    <w:rsid w:val="008873CE"/>
    <w:rsid w:val="008C0D77"/>
    <w:rsid w:val="008D5183"/>
    <w:rsid w:val="008F075D"/>
    <w:rsid w:val="00906E15"/>
    <w:rsid w:val="00916CFA"/>
    <w:rsid w:val="009300E6"/>
    <w:rsid w:val="00945DFD"/>
    <w:rsid w:val="00951509"/>
    <w:rsid w:val="0098772D"/>
    <w:rsid w:val="009A1D5C"/>
    <w:rsid w:val="009C6BF5"/>
    <w:rsid w:val="00A125D7"/>
    <w:rsid w:val="00A20376"/>
    <w:rsid w:val="00A25F3F"/>
    <w:rsid w:val="00A47DF6"/>
    <w:rsid w:val="00A67B29"/>
    <w:rsid w:val="00A734E3"/>
    <w:rsid w:val="00A748DD"/>
    <w:rsid w:val="00A76BC7"/>
    <w:rsid w:val="00AA3965"/>
    <w:rsid w:val="00AC1032"/>
    <w:rsid w:val="00AC5D44"/>
    <w:rsid w:val="00AD23B1"/>
    <w:rsid w:val="00AE2740"/>
    <w:rsid w:val="00AE7219"/>
    <w:rsid w:val="00B13E1B"/>
    <w:rsid w:val="00B1692B"/>
    <w:rsid w:val="00B21987"/>
    <w:rsid w:val="00B21C09"/>
    <w:rsid w:val="00B258C4"/>
    <w:rsid w:val="00B270AD"/>
    <w:rsid w:val="00B33D3A"/>
    <w:rsid w:val="00B42488"/>
    <w:rsid w:val="00B53D17"/>
    <w:rsid w:val="00B5561B"/>
    <w:rsid w:val="00B647A7"/>
    <w:rsid w:val="00B71890"/>
    <w:rsid w:val="00BA5DBC"/>
    <w:rsid w:val="00BB1E69"/>
    <w:rsid w:val="00BC7273"/>
    <w:rsid w:val="00BF5950"/>
    <w:rsid w:val="00BF7CBE"/>
    <w:rsid w:val="00C06496"/>
    <w:rsid w:val="00C07BB1"/>
    <w:rsid w:val="00C13FA1"/>
    <w:rsid w:val="00C1736A"/>
    <w:rsid w:val="00C40167"/>
    <w:rsid w:val="00C44AFF"/>
    <w:rsid w:val="00CD49A2"/>
    <w:rsid w:val="00CD5F62"/>
    <w:rsid w:val="00CF1728"/>
    <w:rsid w:val="00D26FB7"/>
    <w:rsid w:val="00D5085A"/>
    <w:rsid w:val="00D5420C"/>
    <w:rsid w:val="00D61E7C"/>
    <w:rsid w:val="00D761B1"/>
    <w:rsid w:val="00D909A7"/>
    <w:rsid w:val="00D947CB"/>
    <w:rsid w:val="00DA5288"/>
    <w:rsid w:val="00DB3200"/>
    <w:rsid w:val="00DB3806"/>
    <w:rsid w:val="00DC086D"/>
    <w:rsid w:val="00DD087D"/>
    <w:rsid w:val="00E37663"/>
    <w:rsid w:val="00E41602"/>
    <w:rsid w:val="00E4374A"/>
    <w:rsid w:val="00E570F8"/>
    <w:rsid w:val="00E6099E"/>
    <w:rsid w:val="00E701B5"/>
    <w:rsid w:val="00E80151"/>
    <w:rsid w:val="00E90F41"/>
    <w:rsid w:val="00E967CD"/>
    <w:rsid w:val="00EA7923"/>
    <w:rsid w:val="00EC6C54"/>
    <w:rsid w:val="00ED225A"/>
    <w:rsid w:val="00EE02E1"/>
    <w:rsid w:val="00EE34D0"/>
    <w:rsid w:val="00EF4F2C"/>
    <w:rsid w:val="00F03968"/>
    <w:rsid w:val="00F158E7"/>
    <w:rsid w:val="00F53842"/>
    <w:rsid w:val="00F7763F"/>
    <w:rsid w:val="00F84630"/>
    <w:rsid w:val="00F874B4"/>
    <w:rsid w:val="00FC52DA"/>
    <w:rsid w:val="06ED4EC3"/>
    <w:rsid w:val="4AD83D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AD31CC"/>
  <w15:docId w15:val="{B303EE50-2107-4C56-A50D-EA0FB72EB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300" w:lineRule="auto"/>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1758C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paragraph" w:styleId="a4">
    <w:name w:val="annotation text"/>
    <w:basedOn w:val="a"/>
    <w:link w:val="a5"/>
    <w:uiPriority w:val="99"/>
    <w:semiHidden/>
    <w:unhideWhenUsed/>
    <w:qFormat/>
    <w:pPr>
      <w:spacing w:line="240" w:lineRule="auto"/>
    </w:pPr>
    <w:rPr>
      <w:sz w:val="20"/>
      <w:szCs w:val="20"/>
    </w:rPr>
  </w:style>
  <w:style w:type="paragraph" w:styleId="a6">
    <w:name w:val="annotation subject"/>
    <w:basedOn w:val="a4"/>
    <w:next w:val="a4"/>
    <w:link w:val="a7"/>
    <w:uiPriority w:val="99"/>
    <w:semiHidden/>
    <w:unhideWhenUsed/>
    <w:qFormat/>
    <w:pPr>
      <w:spacing w:line="300" w:lineRule="auto"/>
    </w:pPr>
    <w:rPr>
      <w:b/>
      <w:bCs/>
      <w:sz w:val="21"/>
      <w:szCs w:val="21"/>
    </w:rPr>
  </w:style>
  <w:style w:type="paragraph" w:styleId="a8">
    <w:name w:val="footer"/>
    <w:basedOn w:val="a"/>
    <w:link w:val="a9"/>
    <w:uiPriority w:val="99"/>
    <w:unhideWhenUsed/>
    <w:pPr>
      <w:tabs>
        <w:tab w:val="center" w:pos="4153"/>
        <w:tab w:val="right" w:pos="8306"/>
      </w:tabs>
      <w:spacing w:line="240" w:lineRule="auto"/>
    </w:pPr>
  </w:style>
  <w:style w:type="paragraph" w:styleId="aa">
    <w:name w:val="header"/>
    <w:basedOn w:val="a"/>
    <w:link w:val="ab"/>
    <w:uiPriority w:val="99"/>
    <w:unhideWhenUsed/>
    <w:qFormat/>
    <w:pPr>
      <w:tabs>
        <w:tab w:val="center" w:pos="4153"/>
        <w:tab w:val="right" w:pos="8306"/>
      </w:tabs>
      <w:spacing w:line="240" w:lineRule="auto"/>
    </w:pPr>
  </w:style>
  <w:style w:type="character" w:styleId="ac">
    <w:name w:val="Hyperlink"/>
    <w:basedOn w:val="a0"/>
    <w:uiPriority w:val="99"/>
    <w:unhideWhenUsed/>
    <w:rPr>
      <w:color w:val="0563C1" w:themeColor="hyperlink"/>
      <w:u w:val="single"/>
    </w:rPr>
  </w:style>
  <w:style w:type="character" w:styleId="ad">
    <w:name w:val="line number"/>
    <w:basedOn w:val="a0"/>
    <w:uiPriority w:val="99"/>
    <w:semiHidden/>
    <w:unhideWhenUsed/>
  </w:style>
  <w:style w:type="paragraph" w:styleId="ae">
    <w:name w:val="Normal (Web)"/>
    <w:basedOn w:val="a"/>
    <w:uiPriority w:val="99"/>
    <w:semiHidden/>
    <w:unhideWhenUsed/>
    <w:pPr>
      <w:spacing w:before="100" w:beforeAutospacing="1" w:after="100" w:afterAutospacing="1" w:line="240" w:lineRule="auto"/>
    </w:pPr>
    <w:rPr>
      <w:rFonts w:ascii="宋体" w:eastAsia="宋体" w:hAnsi="宋体" w:cs="宋体"/>
      <w:kern w:val="0"/>
      <w:sz w:val="24"/>
      <w:szCs w:val="24"/>
    </w:rPr>
  </w:style>
  <w:style w:type="table" w:styleId="af">
    <w:name w:val="Table Grid"/>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批注文字 字符"/>
    <w:basedOn w:val="a0"/>
    <w:link w:val="a4"/>
    <w:uiPriority w:val="99"/>
    <w:semiHidden/>
    <w:qFormat/>
    <w:rPr>
      <w:sz w:val="20"/>
      <w:szCs w:val="20"/>
    </w:rPr>
  </w:style>
  <w:style w:type="paragraph" w:customStyle="1" w:styleId="Revision1">
    <w:name w:val="Revision1"/>
    <w:hidden/>
    <w:uiPriority w:val="99"/>
    <w:semiHidden/>
    <w:rPr>
      <w:kern w:val="2"/>
      <w:sz w:val="21"/>
      <w:szCs w:val="21"/>
    </w:rPr>
  </w:style>
  <w:style w:type="character" w:customStyle="1" w:styleId="a7">
    <w:name w:val="批注主题 字符"/>
    <w:basedOn w:val="a5"/>
    <w:link w:val="a6"/>
    <w:uiPriority w:val="99"/>
    <w:semiHidden/>
    <w:qFormat/>
    <w:rPr>
      <w:b/>
      <w:bCs/>
      <w:sz w:val="20"/>
      <w:szCs w:val="21"/>
    </w:rPr>
  </w:style>
  <w:style w:type="character" w:customStyle="1" w:styleId="fontstyle01">
    <w:name w:val="fontstyle01"/>
    <w:basedOn w:val="a0"/>
    <w:qFormat/>
    <w:rPr>
      <w:rFonts w:ascii="TimesNewRomanPS-BoldMT" w:hAnsi="TimesNewRomanPS-BoldMT" w:hint="default"/>
      <w:b/>
      <w:bCs/>
      <w:color w:val="000000"/>
      <w:sz w:val="24"/>
      <w:szCs w:val="24"/>
    </w:rPr>
  </w:style>
  <w:style w:type="paragraph" w:customStyle="1" w:styleId="EndNoteBibliographyTitle">
    <w:name w:val="EndNote Bibliography Title"/>
    <w:basedOn w:val="a"/>
    <w:link w:val="EndNoteBibliographyTitle0"/>
    <w:qFormat/>
    <w:pPr>
      <w:jc w:val="center"/>
    </w:pPr>
    <w:rPr>
      <w:rFonts w:ascii="等线" w:eastAsia="等线" w:hAnsi="等线"/>
      <w:sz w:val="20"/>
    </w:rPr>
  </w:style>
  <w:style w:type="character" w:customStyle="1" w:styleId="EndNoteBibliographyTitle0">
    <w:name w:val="EndNote Bibliography Title 字符"/>
    <w:basedOn w:val="a0"/>
    <w:link w:val="EndNoteBibliographyTitle"/>
    <w:qFormat/>
    <w:rPr>
      <w:rFonts w:ascii="等线" w:eastAsia="等线" w:hAnsi="等线"/>
      <w:kern w:val="2"/>
      <w:szCs w:val="21"/>
      <w:lang w:val="en-US"/>
    </w:rPr>
  </w:style>
  <w:style w:type="paragraph" w:customStyle="1" w:styleId="EndNoteBibliography">
    <w:name w:val="EndNote Bibliography"/>
    <w:basedOn w:val="a"/>
    <w:link w:val="EndNoteBibliography0"/>
    <w:qFormat/>
    <w:pPr>
      <w:spacing w:line="240" w:lineRule="auto"/>
    </w:pPr>
    <w:rPr>
      <w:rFonts w:ascii="等线" w:eastAsia="等线" w:hAnsi="等线"/>
      <w:sz w:val="20"/>
    </w:rPr>
  </w:style>
  <w:style w:type="character" w:customStyle="1" w:styleId="EndNoteBibliography0">
    <w:name w:val="EndNote Bibliography 字符"/>
    <w:basedOn w:val="a0"/>
    <w:link w:val="EndNoteBibliography"/>
    <w:qFormat/>
    <w:rPr>
      <w:rFonts w:ascii="等线" w:eastAsia="等线" w:hAnsi="等线"/>
      <w:kern w:val="2"/>
      <w:szCs w:val="21"/>
      <w:lang w:val="en-US"/>
    </w:rPr>
  </w:style>
  <w:style w:type="character" w:customStyle="1" w:styleId="ab">
    <w:name w:val="页眉 字符"/>
    <w:basedOn w:val="a0"/>
    <w:link w:val="aa"/>
    <w:uiPriority w:val="99"/>
    <w:rPr>
      <w:kern w:val="2"/>
      <w:sz w:val="21"/>
      <w:szCs w:val="21"/>
      <w:lang w:val="en-US"/>
    </w:rPr>
  </w:style>
  <w:style w:type="character" w:customStyle="1" w:styleId="a9">
    <w:name w:val="页脚 字符"/>
    <w:basedOn w:val="a0"/>
    <w:link w:val="a8"/>
    <w:uiPriority w:val="99"/>
    <w:rPr>
      <w:kern w:val="2"/>
      <w:sz w:val="21"/>
      <w:szCs w:val="21"/>
      <w:lang w:val="en-US"/>
    </w:rPr>
  </w:style>
  <w:style w:type="paragraph" w:customStyle="1" w:styleId="11">
    <w:name w:val="修订1"/>
    <w:hidden/>
    <w:uiPriority w:val="99"/>
    <w:semiHidden/>
    <w:qFormat/>
    <w:rPr>
      <w:kern w:val="2"/>
      <w:sz w:val="21"/>
      <w:szCs w:val="21"/>
    </w:rPr>
  </w:style>
  <w:style w:type="character" w:customStyle="1" w:styleId="10">
    <w:name w:val="标题 1 字符"/>
    <w:basedOn w:val="a0"/>
    <w:link w:val="1"/>
    <w:uiPriority w:val="9"/>
    <w:rPr>
      <w:b/>
      <w:bCs/>
      <w:kern w:val="44"/>
      <w:sz w:val="44"/>
      <w:szCs w:val="44"/>
      <w:lang w:val="en-US"/>
    </w:rPr>
  </w:style>
  <w:style w:type="character" w:customStyle="1" w:styleId="40">
    <w:name w:val="标题 4 字符"/>
    <w:basedOn w:val="a0"/>
    <w:link w:val="4"/>
    <w:uiPriority w:val="9"/>
    <w:semiHidden/>
    <w:qFormat/>
    <w:rPr>
      <w:rFonts w:asciiTheme="majorHAnsi" w:eastAsiaTheme="majorEastAsia" w:hAnsiTheme="majorHAnsi" w:cstheme="majorBidi"/>
      <w:b/>
      <w:bCs/>
      <w:kern w:val="2"/>
      <w:sz w:val="28"/>
      <w:szCs w:val="28"/>
      <w:lang w:val="en-US"/>
    </w:rPr>
  </w:style>
  <w:style w:type="character" w:customStyle="1" w:styleId="12">
    <w:name w:val="未处理的提及1"/>
    <w:basedOn w:val="a0"/>
    <w:uiPriority w:val="99"/>
    <w:semiHidden/>
    <w:unhideWhenUsed/>
    <w:rPr>
      <w:color w:val="605E5C"/>
      <w:shd w:val="clear" w:color="auto" w:fill="E1DFDD"/>
    </w:rPr>
  </w:style>
  <w:style w:type="paragraph" w:styleId="af0">
    <w:name w:val="List Paragraph"/>
    <w:basedOn w:val="a"/>
    <w:uiPriority w:val="99"/>
    <w:rsid w:val="00B21C09"/>
    <w:pPr>
      <w:ind w:firstLineChars="200" w:firstLine="420"/>
    </w:pPr>
  </w:style>
  <w:style w:type="paragraph" w:styleId="af1">
    <w:name w:val="Revision"/>
    <w:hidden/>
    <w:uiPriority w:val="99"/>
    <w:semiHidden/>
    <w:rsid w:val="001758C1"/>
    <w:rPr>
      <w:kern w:val="2"/>
      <w:sz w:val="21"/>
      <w:szCs w:val="21"/>
    </w:rPr>
  </w:style>
  <w:style w:type="character" w:customStyle="1" w:styleId="20">
    <w:name w:val="标题 2 字符"/>
    <w:basedOn w:val="a0"/>
    <w:link w:val="2"/>
    <w:uiPriority w:val="9"/>
    <w:semiHidden/>
    <w:rsid w:val="001758C1"/>
    <w:rPr>
      <w:rFonts w:asciiTheme="majorHAnsi" w:eastAsiaTheme="majorEastAsia" w:hAnsiTheme="majorHAnsi" w:cstheme="maj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608480">
      <w:bodyDiv w:val="1"/>
      <w:marLeft w:val="0"/>
      <w:marRight w:val="0"/>
      <w:marTop w:val="0"/>
      <w:marBottom w:val="0"/>
      <w:divBdr>
        <w:top w:val="none" w:sz="0" w:space="0" w:color="auto"/>
        <w:left w:val="none" w:sz="0" w:space="0" w:color="auto"/>
        <w:bottom w:val="none" w:sz="0" w:space="0" w:color="auto"/>
        <w:right w:val="none" w:sz="0" w:space="0" w:color="auto"/>
      </w:divBdr>
    </w:div>
    <w:div w:id="717894094">
      <w:bodyDiv w:val="1"/>
      <w:marLeft w:val="0"/>
      <w:marRight w:val="0"/>
      <w:marTop w:val="0"/>
      <w:marBottom w:val="0"/>
      <w:divBdr>
        <w:top w:val="none" w:sz="0" w:space="0" w:color="auto"/>
        <w:left w:val="none" w:sz="0" w:space="0" w:color="auto"/>
        <w:bottom w:val="none" w:sz="0" w:space="0" w:color="auto"/>
        <w:right w:val="none" w:sz="0" w:space="0" w:color="auto"/>
      </w:divBdr>
    </w:div>
    <w:div w:id="996037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xiaox23@mail.sysu.edu.cn" TargetMode="Externa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unyu@cuhk.edu.hk" TargetMode="External"/><Relationship Id="rId14"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F5B99-DDA5-4635-8AD7-F63944320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14</Pages>
  <Words>4761</Words>
  <Characters>27144</Characters>
  <Application>Microsoft Office Word</Application>
  <DocSecurity>0</DocSecurity>
  <Lines>226</Lines>
  <Paragraphs>63</Paragraphs>
  <ScaleCrop>false</ScaleCrop>
  <Company/>
  <LinksUpToDate>false</LinksUpToDate>
  <CharactersWithSpaces>31842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weikang chen</dc:creator>
  <cp:lastModifiedBy>佳明 吴</cp:lastModifiedBy>
  <cp:revision>63</cp:revision>
  <dcterms:created xsi:type="dcterms:W3CDTF">2024-12-02T07:08:00Z</dcterms:created>
  <dcterms:modified xsi:type="dcterms:W3CDTF">2025-06-30T05:22:00Z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814C6CE709A945D3BEA4AAFD8B1D281B_13</vt:lpwstr>
  </property>
</Properties>
</file>