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1D189" w14:textId="77777777" w:rsidR="007533A7" w:rsidRPr="005B5CE2" w:rsidRDefault="007533A7" w:rsidP="001E1F3B">
      <w:pPr>
        <w:adjustRightInd w:val="0"/>
        <w:snapToGrid w:val="0"/>
        <w:rPr>
          <w:rFonts w:eastAsiaTheme="minorEastAsia"/>
          <w:sz w:val="21"/>
          <w:szCs w:val="21"/>
        </w:rPr>
      </w:pPr>
      <w:r w:rsidRPr="005B5CE2">
        <w:rPr>
          <w:rFonts w:eastAsiaTheme="minorEastAsia"/>
          <w:sz w:val="21"/>
          <w:szCs w:val="21"/>
        </w:rPr>
        <w:t>Supplementary Information for</w:t>
      </w:r>
    </w:p>
    <w:p w14:paraId="6D716A57" w14:textId="77777777" w:rsidR="005B5CE2" w:rsidRDefault="005B5CE2" w:rsidP="005B5CE2">
      <w:pPr>
        <w:pStyle w:val="8-Title-ENG"/>
        <w:adjustRightInd w:val="0"/>
        <w:spacing w:beforeLines="50" w:before="163" w:afterLines="50" w:after="163"/>
        <w:contextualSpacing w:val="0"/>
      </w:pPr>
      <w:bookmarkStart w:id="0" w:name="_Hlk124338681"/>
      <w:r>
        <w:t>Electrochemical Biorefinery Towards Chemicals Synthesis and Bio-Oil Upgrading from Lignin</w:t>
      </w:r>
    </w:p>
    <w:p w14:paraId="33096BD1" w14:textId="77777777" w:rsidR="005B5CE2" w:rsidRDefault="005B5CE2" w:rsidP="005B5CE2">
      <w:pPr>
        <w:pStyle w:val="6-Author-ENG"/>
      </w:pPr>
      <w:r>
        <w:t xml:space="preserve">Rui Hu </w:t>
      </w:r>
      <w:proofErr w:type="spellStart"/>
      <w:proofErr w:type="gramStart"/>
      <w:r>
        <w:rPr>
          <w:vertAlign w:val="superscript"/>
        </w:rPr>
        <w:t>a,b</w:t>
      </w:r>
      <w:proofErr w:type="spellEnd"/>
      <w:proofErr w:type="gramEnd"/>
      <w:r>
        <w:t xml:space="preserve">, </w:t>
      </w:r>
      <w:proofErr w:type="spellStart"/>
      <w:r>
        <w:t>Yuying</w:t>
      </w:r>
      <w:proofErr w:type="spellEnd"/>
      <w:r>
        <w:t xml:space="preserve"> Zhao </w:t>
      </w:r>
      <w:proofErr w:type="spellStart"/>
      <w:r>
        <w:rPr>
          <w:vertAlign w:val="superscript"/>
        </w:rPr>
        <w:t>a,b</w:t>
      </w:r>
      <w:proofErr w:type="spellEnd"/>
      <w:r>
        <w:t xml:space="preserve">, Chen Tang </w:t>
      </w:r>
      <w:proofErr w:type="spellStart"/>
      <w:r>
        <w:rPr>
          <w:vertAlign w:val="superscript"/>
        </w:rPr>
        <w:t>a,b</w:t>
      </w:r>
      <w:proofErr w:type="spellEnd"/>
      <w:r>
        <w:t xml:space="preserve">, Yan Shi </w:t>
      </w:r>
      <w:proofErr w:type="spellStart"/>
      <w:r>
        <w:rPr>
          <w:vertAlign w:val="superscript"/>
        </w:rPr>
        <w:t>a,b</w:t>
      </w:r>
      <w:proofErr w:type="spellEnd"/>
      <w:r>
        <w:t xml:space="preserve">, Gang Luo </w:t>
      </w:r>
      <w:proofErr w:type="spellStart"/>
      <w:r>
        <w:rPr>
          <w:vertAlign w:val="superscript"/>
        </w:rPr>
        <w:t>a,b</w:t>
      </w:r>
      <w:proofErr w:type="spellEnd"/>
      <w:r>
        <w:t xml:space="preserve">, </w:t>
      </w:r>
      <w:proofErr w:type="spellStart"/>
      <w:r>
        <w:t>Jiajun</w:t>
      </w:r>
      <w:proofErr w:type="spellEnd"/>
      <w:r>
        <w:t xml:space="preserve"> Fan </w:t>
      </w:r>
      <w:r>
        <w:rPr>
          <w:vertAlign w:val="superscript"/>
        </w:rPr>
        <w:t>c</w:t>
      </w:r>
      <w:r>
        <w:t xml:space="preserve">, James H. Clark </w:t>
      </w:r>
      <w:proofErr w:type="spellStart"/>
      <w:r>
        <w:rPr>
          <w:vertAlign w:val="superscript"/>
        </w:rPr>
        <w:t>a,b,c</w:t>
      </w:r>
      <w:proofErr w:type="spellEnd"/>
      <w:r>
        <w:t xml:space="preserve">, </w:t>
      </w:r>
      <w:proofErr w:type="spellStart"/>
      <w:r>
        <w:t>Shicheng</w:t>
      </w:r>
      <w:proofErr w:type="spellEnd"/>
      <w:r>
        <w:t xml:space="preserve"> Zhang </w:t>
      </w:r>
      <w:proofErr w:type="spellStart"/>
      <w:r>
        <w:rPr>
          <w:vertAlign w:val="superscript"/>
        </w:rPr>
        <w:t>a,b</w:t>
      </w:r>
      <w:proofErr w:type="spellEnd"/>
      <w:r>
        <w:rPr>
          <w:vertAlign w:val="superscript"/>
        </w:rPr>
        <w:t>,</w:t>
      </w:r>
      <w:r>
        <w:t>*</w:t>
      </w:r>
    </w:p>
    <w:p w14:paraId="0B79ED19" w14:textId="77777777" w:rsidR="005B5CE2" w:rsidRDefault="005B5CE2" w:rsidP="005B5CE2">
      <w:pPr>
        <w:pStyle w:val="7-Affili-ENG"/>
        <w:jc w:val="both"/>
      </w:pPr>
      <w:r w:rsidRPr="00DC3E97">
        <w:rPr>
          <w:i w:val="0"/>
          <w:iCs/>
          <w:vertAlign w:val="superscript"/>
        </w:rPr>
        <w:t>a</w:t>
      </w:r>
      <w:r>
        <w:t xml:space="preserve"> Shanghai Technical Service Platform for Pollution Control and Resource Utilization of Organic Wastes, Shanghai Key Laboratory of Atmospheric Particle Pollution and Prevention (LAP3), Department of Environmental Science and Engineering, Fudan University, Shanghai 200438, China.</w:t>
      </w:r>
    </w:p>
    <w:p w14:paraId="5F898616" w14:textId="77777777" w:rsidR="005B5CE2" w:rsidRDefault="005B5CE2" w:rsidP="005B5CE2">
      <w:pPr>
        <w:pStyle w:val="7-Affili-ENG"/>
        <w:jc w:val="both"/>
      </w:pPr>
      <w:r w:rsidRPr="00DC3E97">
        <w:rPr>
          <w:i w:val="0"/>
          <w:iCs/>
          <w:vertAlign w:val="superscript"/>
        </w:rPr>
        <w:t>b</w:t>
      </w:r>
      <w:r>
        <w:t xml:space="preserve"> Shanghai Institute of Pollution Control and Ecological Security, Shanghai, 200092, China.</w:t>
      </w:r>
    </w:p>
    <w:p w14:paraId="39E9E810" w14:textId="77777777" w:rsidR="005B5CE2" w:rsidRDefault="005B5CE2" w:rsidP="005B5CE2">
      <w:pPr>
        <w:pStyle w:val="7-Affili-ENG"/>
        <w:jc w:val="both"/>
      </w:pPr>
      <w:r w:rsidRPr="00DC3E97">
        <w:rPr>
          <w:i w:val="0"/>
          <w:iCs/>
          <w:vertAlign w:val="superscript"/>
        </w:rPr>
        <w:t>c</w:t>
      </w:r>
      <w:r>
        <w:t xml:space="preserve"> Circa Renewable Chemistry Institute, Green Chemistry Center of Excellence, Department of Chemistry, University of York, York, YO10 5DD, UK</w:t>
      </w:r>
    </w:p>
    <w:p w14:paraId="5D788122" w14:textId="77777777" w:rsidR="005B5CE2" w:rsidRDefault="005B5CE2" w:rsidP="005B5CE2">
      <w:pPr>
        <w:pStyle w:val="6-Corre-ENG"/>
      </w:pPr>
      <w:r>
        <w:t>*Corresponding author.</w:t>
      </w:r>
    </w:p>
    <w:p w14:paraId="72FECE97" w14:textId="77777777" w:rsidR="005B5CE2" w:rsidRDefault="005B5CE2" w:rsidP="005B5CE2">
      <w:pPr>
        <w:pStyle w:val="6-Corre-ENG"/>
      </w:pPr>
      <w:r w:rsidRPr="008E1072">
        <w:rPr>
          <w:i/>
          <w:szCs w:val="18"/>
        </w:rPr>
        <w:t>E-mail address</w:t>
      </w:r>
      <w:r w:rsidRPr="00DC3E97">
        <w:rPr>
          <w:i/>
          <w:iCs/>
        </w:rPr>
        <w:t>:</w:t>
      </w:r>
      <w:r>
        <w:t xml:space="preserve"> zhangsc@fudan.edu.cn.</w:t>
      </w:r>
    </w:p>
    <w:bookmarkEnd w:id="0"/>
    <w:p w14:paraId="54FF16A8" w14:textId="77777777" w:rsidR="007533A7" w:rsidRDefault="007533A7" w:rsidP="005B5CE2">
      <w:pPr>
        <w:autoSpaceDE w:val="0"/>
        <w:autoSpaceDN w:val="0"/>
        <w:adjustRightInd w:val="0"/>
        <w:snapToGrid w:val="0"/>
        <w:spacing w:beforeLines="50" w:before="163" w:afterLines="50" w:after="163"/>
        <w:ind w:left="210" w:hanging="210"/>
        <w:jc w:val="both"/>
        <w:outlineLvl w:val="0"/>
        <w:rPr>
          <w:rFonts w:eastAsiaTheme="minorEastAsia"/>
        </w:rPr>
      </w:pPr>
      <w:r>
        <w:rPr>
          <w:rFonts w:eastAsiaTheme="minorEastAsia"/>
          <w:b/>
        </w:rPr>
        <w:t>1. Biosynthesis pathway and primary structure of lignin</w:t>
      </w:r>
    </w:p>
    <w:p w14:paraId="59150E4F" w14:textId="586063A4" w:rsidR="007533A7" w:rsidRPr="005B5CE2" w:rsidRDefault="007533A7" w:rsidP="005B5CE2">
      <w:pPr>
        <w:autoSpaceDE w:val="0"/>
        <w:autoSpaceDN w:val="0"/>
        <w:adjustRightInd w:val="0"/>
        <w:snapToGrid w:val="0"/>
        <w:spacing w:beforeLines="50" w:before="163" w:afterLines="50" w:after="163"/>
        <w:ind w:firstLineChars="100" w:firstLine="210"/>
        <w:jc w:val="both"/>
        <w:rPr>
          <w:rFonts w:eastAsiaTheme="minorEastAsia"/>
          <w:sz w:val="21"/>
          <w:szCs w:val="21"/>
        </w:rPr>
      </w:pPr>
      <w:r w:rsidRPr="005B5CE2">
        <w:rPr>
          <w:rFonts w:eastAsiaTheme="minorEastAsia"/>
          <w:sz w:val="21"/>
          <w:szCs w:val="21"/>
        </w:rPr>
        <w:t>L-phenylalanine (L-</w:t>
      </w:r>
      <w:proofErr w:type="spellStart"/>
      <w:r w:rsidRPr="005B5CE2">
        <w:rPr>
          <w:rFonts w:eastAsiaTheme="minorEastAsia"/>
          <w:sz w:val="21"/>
          <w:szCs w:val="21"/>
        </w:rPr>
        <w:t>Phe</w:t>
      </w:r>
      <w:proofErr w:type="spellEnd"/>
      <w:r w:rsidRPr="005B5CE2">
        <w:rPr>
          <w:rFonts w:eastAsiaTheme="minorEastAsia"/>
          <w:sz w:val="21"/>
          <w:szCs w:val="21"/>
        </w:rPr>
        <w:t>) and L-tyrosine (L-Tyr), as two aromatic amino acids originated from the shikimate pathway, are thought as vital precursors to synthesis monolignols in phenylpropanoid pathway [</w:t>
      </w:r>
      <w:r w:rsidRPr="005B5CE2">
        <w:rPr>
          <w:rStyle w:val="citebib"/>
          <w:rFonts w:eastAsiaTheme="minorEastAsia"/>
          <w:szCs w:val="21"/>
        </w:rPr>
        <w:t>1,2</w:t>
      </w:r>
      <w:r w:rsidRPr="005B5CE2">
        <w:rPr>
          <w:rFonts w:eastAsiaTheme="minorEastAsia"/>
          <w:sz w:val="21"/>
          <w:szCs w:val="21"/>
        </w:rPr>
        <w:t>]. Also, excess 30% of photosynthetically fixed carbon is embedded into lignin polymer in vascular plants via phenylpropanoid pathway [</w:t>
      </w:r>
      <w:r w:rsidRPr="005B5CE2">
        <w:rPr>
          <w:rStyle w:val="citebib"/>
          <w:rFonts w:eastAsiaTheme="minorEastAsia"/>
          <w:szCs w:val="21"/>
        </w:rPr>
        <w:t>2</w:t>
      </w:r>
      <w:r w:rsidRPr="005B5CE2">
        <w:rPr>
          <w:rFonts w:eastAsiaTheme="minorEastAsia"/>
          <w:sz w:val="21"/>
          <w:szCs w:val="21"/>
        </w:rPr>
        <w:t xml:space="preserve">]. The synthetic pathway from these aromatic amino acids to monolignols are categorized as two ways: i.e., </w:t>
      </w:r>
      <w:proofErr w:type="spellStart"/>
      <w:r w:rsidRPr="005B5CE2">
        <w:rPr>
          <w:rFonts w:eastAsiaTheme="minorEastAsia"/>
          <w:sz w:val="21"/>
          <w:szCs w:val="21"/>
        </w:rPr>
        <w:t>phe</w:t>
      </w:r>
      <w:proofErr w:type="spellEnd"/>
      <w:r w:rsidRPr="005B5CE2">
        <w:rPr>
          <w:rFonts w:eastAsiaTheme="minorEastAsia"/>
          <w:sz w:val="21"/>
          <w:szCs w:val="21"/>
        </w:rPr>
        <w:t xml:space="preserve"> ammonia-lyase (PAL)-mediated and tyrosine ammonia-lyase (TAL)-mediated pathway [</w:t>
      </w:r>
      <w:r w:rsidRPr="005B5CE2">
        <w:rPr>
          <w:rStyle w:val="citebib"/>
          <w:rFonts w:eastAsiaTheme="minorEastAsia"/>
          <w:szCs w:val="21"/>
        </w:rPr>
        <w:t>3,4</w:t>
      </w:r>
      <w:r w:rsidRPr="005B5CE2">
        <w:rPr>
          <w:rFonts w:eastAsiaTheme="minorEastAsia"/>
          <w:sz w:val="21"/>
          <w:szCs w:val="21"/>
        </w:rPr>
        <w:t>]. In PAL-mediated pathway, driven by PAL, L-</w:t>
      </w:r>
      <w:proofErr w:type="spellStart"/>
      <w:r w:rsidRPr="005B5CE2">
        <w:rPr>
          <w:rFonts w:eastAsiaTheme="minorEastAsia"/>
          <w:sz w:val="21"/>
          <w:szCs w:val="21"/>
        </w:rPr>
        <w:t>Phe</w:t>
      </w:r>
      <w:proofErr w:type="spellEnd"/>
      <w:r w:rsidRPr="005B5CE2">
        <w:rPr>
          <w:rFonts w:eastAsiaTheme="minorEastAsia"/>
          <w:sz w:val="21"/>
          <w:szCs w:val="21"/>
        </w:rPr>
        <w:t xml:space="preserve"> is first deaminated into </w:t>
      </w:r>
      <w:r w:rsidRPr="005B5CE2">
        <w:rPr>
          <w:rFonts w:eastAsiaTheme="minorEastAsia"/>
          <w:i/>
          <w:sz w:val="21"/>
          <w:szCs w:val="21"/>
        </w:rPr>
        <w:t>trans</w:t>
      </w:r>
      <w:r w:rsidRPr="005B5CE2">
        <w:rPr>
          <w:rFonts w:eastAsiaTheme="minorEastAsia"/>
          <w:sz w:val="21"/>
          <w:szCs w:val="21"/>
        </w:rPr>
        <w:t xml:space="preserve">-cinnamic acid. Afterwards, </w:t>
      </w:r>
      <w:r w:rsidRPr="005B5CE2">
        <w:rPr>
          <w:rFonts w:eastAsiaTheme="minorEastAsia"/>
          <w:i/>
          <w:sz w:val="21"/>
          <w:szCs w:val="21"/>
        </w:rPr>
        <w:t>trans</w:t>
      </w:r>
      <w:r w:rsidRPr="005B5CE2">
        <w:rPr>
          <w:rFonts w:eastAsiaTheme="minorEastAsia"/>
          <w:sz w:val="21"/>
          <w:szCs w:val="21"/>
        </w:rPr>
        <w:t xml:space="preserve">-cinnamic acid is converted to 4-coumaric acid by the </w:t>
      </w:r>
      <w:r w:rsidRPr="005B5CE2">
        <w:rPr>
          <w:rFonts w:eastAsiaTheme="minorEastAsia"/>
          <w:i/>
          <w:sz w:val="21"/>
          <w:szCs w:val="21"/>
        </w:rPr>
        <w:t>para</w:t>
      </w:r>
      <w:r w:rsidRPr="005B5CE2">
        <w:rPr>
          <w:rFonts w:eastAsiaTheme="minorEastAsia"/>
          <w:sz w:val="21"/>
          <w:szCs w:val="21"/>
        </w:rPr>
        <w:t xml:space="preserve">-hydroxylation of the benzene ring, which is driven by cinnamate-4-hydroxylase (C4H: membrane-bound cytochrome-P450 monooxygenase localized on the outer surface of the endoplasmic reticulum). Finally, 4-coumaric acid was used as precursor to synthesis lignin units. Alternatively, TAL provides another pathway to obtain the same end: 4-coumaric acid synthesis. Under this model, L-Tyr is directly converted into 4-coumaric acid synthesis while </w:t>
      </w:r>
      <w:r w:rsidRPr="005B5CE2">
        <w:rPr>
          <w:rFonts w:eastAsiaTheme="minorEastAsia"/>
          <w:i/>
          <w:sz w:val="21"/>
          <w:szCs w:val="21"/>
        </w:rPr>
        <w:t>para</w:t>
      </w:r>
      <w:r w:rsidRPr="005B5CE2">
        <w:rPr>
          <w:rFonts w:eastAsiaTheme="minorEastAsia"/>
          <w:sz w:val="21"/>
          <w:szCs w:val="21"/>
        </w:rPr>
        <w:t>-hydroxylation of cinnamic acid by C4H is bypassed [</w:t>
      </w:r>
      <w:r w:rsidRPr="005B5CE2">
        <w:rPr>
          <w:rStyle w:val="citebib"/>
          <w:rFonts w:eastAsiaTheme="minorEastAsia"/>
          <w:szCs w:val="21"/>
        </w:rPr>
        <w:t>3</w:t>
      </w:r>
      <w:r w:rsidRPr="005B5CE2">
        <w:rPr>
          <w:rFonts w:eastAsiaTheme="minorEastAsia"/>
          <w:sz w:val="21"/>
          <w:szCs w:val="21"/>
        </w:rPr>
        <w:t>]. Nonetheless, the substrates vary with the two pathways, which result in a difference on the proportion of lignin unit synthesis [</w:t>
      </w:r>
      <w:r w:rsidRPr="005B5CE2">
        <w:rPr>
          <w:rStyle w:val="citebib"/>
          <w:rFonts w:eastAsiaTheme="minorEastAsia"/>
          <w:szCs w:val="21"/>
        </w:rPr>
        <w:t>3</w:t>
      </w:r>
      <w:r w:rsidRPr="005B5CE2">
        <w:rPr>
          <w:rFonts w:eastAsiaTheme="minorEastAsia"/>
          <w:sz w:val="21"/>
          <w:szCs w:val="21"/>
        </w:rPr>
        <w:t>]. TAL-mediated pathway is more conducive to incorporate Tyr into lignin S unit [</w:t>
      </w:r>
      <w:r w:rsidRPr="005B5CE2">
        <w:rPr>
          <w:rStyle w:val="citebib"/>
          <w:rFonts w:eastAsiaTheme="minorEastAsia"/>
          <w:szCs w:val="21"/>
        </w:rPr>
        <w:t>3</w:t>
      </w:r>
      <w:r w:rsidRPr="005B5CE2">
        <w:rPr>
          <w:rFonts w:eastAsiaTheme="minorEastAsia"/>
          <w:sz w:val="21"/>
          <w:szCs w:val="21"/>
        </w:rPr>
        <w:t>]. In addition to being the precursor of S, G and H units, caffeic acid can also be synthesized via the hydroxylation of at the C3 position on the benzene ring of 4-coumaric acid, which is thought to primarily occur at the coumaroyl shikimate/quinate ester level [</w:t>
      </w:r>
      <w:r w:rsidRPr="005B5CE2">
        <w:rPr>
          <w:rStyle w:val="citebib"/>
          <w:rFonts w:eastAsiaTheme="minorEastAsia"/>
          <w:szCs w:val="21"/>
        </w:rPr>
        <w:t>5</w:t>
      </w:r>
      <w:r w:rsidRPr="005B5CE2">
        <w:rPr>
          <w:rFonts w:eastAsiaTheme="minorEastAsia"/>
          <w:sz w:val="21"/>
          <w:szCs w:val="21"/>
        </w:rPr>
        <w:t>]. Furthermore, ferulic acid or feruloyl-</w:t>
      </w:r>
      <w:r w:rsidR="00CA2235" w:rsidRPr="005B5CE2">
        <w:rPr>
          <w:rFonts w:eastAsiaTheme="minorEastAsia"/>
          <w:sz w:val="21"/>
          <w:szCs w:val="21"/>
        </w:rPr>
        <w:t xml:space="preserve">coenzyme A </w:t>
      </w:r>
      <w:r w:rsidR="00CA2235">
        <w:rPr>
          <w:rFonts w:eastAsiaTheme="minorEastAsia"/>
          <w:sz w:val="21"/>
          <w:szCs w:val="21"/>
        </w:rPr>
        <w:t>(</w:t>
      </w:r>
      <w:r w:rsidRPr="005B5CE2">
        <w:rPr>
          <w:rFonts w:eastAsiaTheme="minorEastAsia"/>
          <w:sz w:val="21"/>
          <w:szCs w:val="21"/>
        </w:rPr>
        <w:t>CoA</w:t>
      </w:r>
      <w:r w:rsidR="00CA2235">
        <w:rPr>
          <w:rFonts w:eastAsiaTheme="minorEastAsia"/>
          <w:sz w:val="21"/>
          <w:szCs w:val="21"/>
        </w:rPr>
        <w:t>)</w:t>
      </w:r>
      <w:r w:rsidRPr="005B5CE2">
        <w:rPr>
          <w:rFonts w:eastAsiaTheme="minorEastAsia"/>
          <w:sz w:val="21"/>
          <w:szCs w:val="21"/>
        </w:rPr>
        <w:t xml:space="preserve"> can be generated via the methylate of hydroxyl group in the caffeate moiety no matter a free acid or CoA ester [</w:t>
      </w:r>
      <w:r w:rsidRPr="005B5CE2">
        <w:rPr>
          <w:rStyle w:val="citebib"/>
          <w:rFonts w:eastAsiaTheme="minorEastAsia"/>
          <w:szCs w:val="21"/>
        </w:rPr>
        <w:t>4</w:t>
      </w:r>
      <w:r w:rsidRPr="005B5CE2">
        <w:rPr>
          <w:rFonts w:eastAsiaTheme="minorEastAsia"/>
          <w:sz w:val="21"/>
          <w:szCs w:val="21"/>
        </w:rPr>
        <w:t>].</w:t>
      </w:r>
    </w:p>
    <w:p w14:paraId="17D2E064" w14:textId="77777777" w:rsidR="007533A7" w:rsidRPr="005B5CE2" w:rsidRDefault="007533A7" w:rsidP="005B5CE2">
      <w:pPr>
        <w:autoSpaceDE w:val="0"/>
        <w:autoSpaceDN w:val="0"/>
        <w:adjustRightInd w:val="0"/>
        <w:snapToGrid w:val="0"/>
        <w:spacing w:beforeLines="50" w:before="163" w:afterLines="50" w:after="163"/>
        <w:ind w:firstLineChars="100" w:firstLine="210"/>
        <w:jc w:val="both"/>
        <w:rPr>
          <w:rFonts w:eastAsiaTheme="minorEastAsia"/>
          <w:sz w:val="21"/>
          <w:szCs w:val="21"/>
        </w:rPr>
      </w:pPr>
      <w:r w:rsidRPr="005B5CE2">
        <w:rPr>
          <w:rFonts w:eastAsiaTheme="minorEastAsia"/>
          <w:sz w:val="21"/>
          <w:szCs w:val="21"/>
        </w:rPr>
        <w:t xml:space="preserve">Compared with PAL-mediated pathway, a great benefit for TAL-mediated pathway is the low-energy intensive process since the </w:t>
      </w:r>
      <w:proofErr w:type="spellStart"/>
      <w:r w:rsidRPr="005B5CE2">
        <w:rPr>
          <w:rFonts w:eastAsiaTheme="minorEastAsia"/>
          <w:sz w:val="21"/>
          <w:szCs w:val="21"/>
        </w:rPr>
        <w:t>dehydroxylation</w:t>
      </w:r>
      <w:proofErr w:type="spellEnd"/>
      <w:r w:rsidRPr="005B5CE2">
        <w:rPr>
          <w:rFonts w:eastAsiaTheme="minorEastAsia"/>
          <w:sz w:val="21"/>
          <w:szCs w:val="21"/>
        </w:rPr>
        <w:t xml:space="preserve"> of benzene ring from arogenate and the additional C4H process are avoided [</w:t>
      </w:r>
      <w:r w:rsidRPr="005B5CE2">
        <w:rPr>
          <w:rStyle w:val="citebib"/>
          <w:rFonts w:eastAsiaTheme="minorEastAsia"/>
          <w:szCs w:val="21"/>
        </w:rPr>
        <w:t>3</w:t>
      </w:r>
      <w:r w:rsidRPr="005B5CE2">
        <w:rPr>
          <w:rFonts w:eastAsiaTheme="minorEastAsia"/>
          <w:sz w:val="21"/>
          <w:szCs w:val="21"/>
        </w:rPr>
        <w:t xml:space="preserve">]. However, PAL-mediated pathway is more prevalent versus TAL-mediated pathway. The possible reason is that unique intermediate </w:t>
      </w:r>
      <w:r w:rsidRPr="005B5CE2">
        <w:rPr>
          <w:rFonts w:eastAsiaTheme="minorEastAsia"/>
          <w:i/>
          <w:sz w:val="21"/>
          <w:szCs w:val="21"/>
        </w:rPr>
        <w:t>trans</w:t>
      </w:r>
      <w:r w:rsidRPr="005B5CE2">
        <w:rPr>
          <w:rFonts w:eastAsiaTheme="minorEastAsia"/>
          <w:sz w:val="21"/>
          <w:szCs w:val="21"/>
        </w:rPr>
        <w:t>-cinnamic acid in PAL-mediated pathway play a critical role in the downstream metabolic process, like plant hormone salicylic acid synthesis [</w:t>
      </w:r>
      <w:r w:rsidRPr="005B5CE2">
        <w:rPr>
          <w:rStyle w:val="citebib"/>
          <w:rFonts w:eastAsiaTheme="minorEastAsia"/>
          <w:szCs w:val="21"/>
        </w:rPr>
        <w:t>3</w:t>
      </w:r>
      <w:r w:rsidRPr="005B5CE2">
        <w:rPr>
          <w:rFonts w:eastAsiaTheme="minorEastAsia"/>
          <w:sz w:val="21"/>
          <w:szCs w:val="21"/>
        </w:rPr>
        <w:t>]. Also, carbon flux regulation between PAL with TAL as well as physical association of PAL and core phenylpropanoid enzymes may restrict the substitute of PAL with TAL [</w:t>
      </w:r>
      <w:r w:rsidRPr="005B5CE2">
        <w:rPr>
          <w:rStyle w:val="citebib"/>
          <w:rFonts w:eastAsiaTheme="minorEastAsia"/>
          <w:szCs w:val="21"/>
        </w:rPr>
        <w:t>3</w:t>
      </w:r>
      <w:r w:rsidRPr="005B5CE2">
        <w:rPr>
          <w:rFonts w:eastAsiaTheme="minorEastAsia"/>
          <w:sz w:val="21"/>
          <w:szCs w:val="21"/>
        </w:rPr>
        <w:t>]. Notably, some species like monocots contain bifunctional ammonia-lyase, which have capacity to simultaneously occur the deamination of both L-</w:t>
      </w:r>
      <w:proofErr w:type="spellStart"/>
      <w:r w:rsidRPr="005B5CE2">
        <w:rPr>
          <w:rFonts w:eastAsiaTheme="minorEastAsia"/>
          <w:sz w:val="21"/>
          <w:szCs w:val="21"/>
        </w:rPr>
        <w:t>Phe</w:t>
      </w:r>
      <w:proofErr w:type="spellEnd"/>
      <w:r w:rsidRPr="005B5CE2">
        <w:rPr>
          <w:rFonts w:eastAsiaTheme="minorEastAsia"/>
          <w:sz w:val="21"/>
          <w:szCs w:val="21"/>
        </w:rPr>
        <w:t xml:space="preserve"> and L-Tyr with similar efficiency to PAL and TAL [</w:t>
      </w:r>
      <w:r w:rsidRPr="005B5CE2">
        <w:rPr>
          <w:rStyle w:val="citebib"/>
          <w:rFonts w:eastAsiaTheme="minorEastAsia"/>
          <w:szCs w:val="21"/>
        </w:rPr>
        <w:t>4</w:t>
      </w:r>
      <w:r w:rsidRPr="005B5CE2">
        <w:rPr>
          <w:rFonts w:eastAsiaTheme="minorEastAsia"/>
          <w:sz w:val="21"/>
          <w:szCs w:val="21"/>
        </w:rPr>
        <w:t>]. Bifunctional ammonia-lyase may play a vital role in wall-bound coumarate and S unit in grass lignin biosynthesis. Generally, monolignols proportion significantly varies with plant taxonomy (Table S1) [</w:t>
      </w:r>
      <w:r w:rsidRPr="005B5CE2">
        <w:rPr>
          <w:rStyle w:val="citebib"/>
          <w:rFonts w:eastAsiaTheme="minorEastAsia"/>
          <w:szCs w:val="21"/>
        </w:rPr>
        <w:t>6</w:t>
      </w:r>
      <w:r w:rsidRPr="005B5CE2">
        <w:rPr>
          <w:rFonts w:eastAsiaTheme="minorEastAsia"/>
          <w:sz w:val="21"/>
          <w:szCs w:val="21"/>
        </w:rPr>
        <w:t xml:space="preserve">]. G unit occupies a considerable proportion versus S and H unit in softwood lignin. On the contrary, hardwood lignin mainly contains G and S unit and hardly contains H unit. Besides, some other monomers are also constructed in lignin biosynthesis, like 5-hydroxyconiferyl alcohol, </w:t>
      </w:r>
      <w:r w:rsidRPr="005B5CE2">
        <w:rPr>
          <w:rFonts w:eastAsiaTheme="minorEastAsia"/>
          <w:i/>
          <w:sz w:val="21"/>
          <w:szCs w:val="21"/>
        </w:rPr>
        <w:t>p</w:t>
      </w:r>
      <w:r w:rsidRPr="005B5CE2">
        <w:rPr>
          <w:rFonts w:eastAsiaTheme="minorEastAsia"/>
          <w:sz w:val="21"/>
          <w:szCs w:val="21"/>
        </w:rPr>
        <w:t xml:space="preserve">-hydroxybenzoate, acetate, tricin and </w:t>
      </w:r>
      <w:proofErr w:type="spellStart"/>
      <w:r w:rsidRPr="005B5CE2">
        <w:rPr>
          <w:rFonts w:eastAsiaTheme="minorEastAsia"/>
          <w:sz w:val="21"/>
          <w:szCs w:val="21"/>
        </w:rPr>
        <w:t>ferulate</w:t>
      </w:r>
      <w:proofErr w:type="spellEnd"/>
      <w:r w:rsidRPr="005B5CE2">
        <w:rPr>
          <w:rFonts w:eastAsiaTheme="minorEastAsia"/>
          <w:sz w:val="21"/>
          <w:szCs w:val="21"/>
        </w:rPr>
        <w:t xml:space="preserve"> </w:t>
      </w:r>
      <w:proofErr w:type="spellStart"/>
      <w:r w:rsidRPr="005B5CE2">
        <w:rPr>
          <w:rFonts w:eastAsiaTheme="minorEastAsia"/>
          <w:sz w:val="21"/>
          <w:szCs w:val="21"/>
        </w:rPr>
        <w:t>etc</w:t>
      </w:r>
      <w:proofErr w:type="spellEnd"/>
      <w:r w:rsidRPr="005B5CE2">
        <w:rPr>
          <w:rFonts w:eastAsiaTheme="minorEastAsia"/>
          <w:sz w:val="21"/>
          <w:szCs w:val="21"/>
        </w:rPr>
        <w:t xml:space="preserve"> [</w:t>
      </w:r>
      <w:r w:rsidRPr="005B5CE2">
        <w:rPr>
          <w:rStyle w:val="citebib"/>
          <w:rFonts w:eastAsiaTheme="minorEastAsia"/>
          <w:szCs w:val="21"/>
        </w:rPr>
        <w:t>7–9</w:t>
      </w:r>
      <w:r w:rsidRPr="005B5CE2">
        <w:rPr>
          <w:rFonts w:eastAsiaTheme="minorEastAsia"/>
          <w:sz w:val="21"/>
          <w:szCs w:val="21"/>
        </w:rPr>
        <w:t xml:space="preserve">]. After biosynthesis in cytosol, these monolignols are transferred to the cell wall, where lignification (radical </w:t>
      </w:r>
      <w:proofErr w:type="spellStart"/>
      <w:r w:rsidRPr="005B5CE2">
        <w:rPr>
          <w:rFonts w:eastAsiaTheme="minorEastAsia"/>
          <w:sz w:val="21"/>
          <w:szCs w:val="21"/>
        </w:rPr>
        <w:t>polymerisation</w:t>
      </w:r>
      <w:proofErr w:type="spellEnd"/>
      <w:r w:rsidRPr="005B5CE2">
        <w:rPr>
          <w:rFonts w:eastAsiaTheme="minorEastAsia"/>
          <w:sz w:val="21"/>
          <w:szCs w:val="21"/>
        </w:rPr>
        <w:t>) occurs by laccase and peroxidase enzymes [</w:t>
      </w:r>
      <w:r w:rsidRPr="005B5CE2">
        <w:rPr>
          <w:rStyle w:val="citebib"/>
          <w:rFonts w:eastAsiaTheme="minorEastAsia"/>
          <w:szCs w:val="21"/>
        </w:rPr>
        <w:t>10</w:t>
      </w:r>
      <w:r w:rsidRPr="005B5CE2">
        <w:rPr>
          <w:rFonts w:eastAsiaTheme="minorEastAsia"/>
          <w:sz w:val="21"/>
          <w:szCs w:val="21"/>
        </w:rPr>
        <w:t>].</w:t>
      </w:r>
    </w:p>
    <w:p w14:paraId="0FF72131" w14:textId="77777777" w:rsidR="007533A7" w:rsidRPr="005B5CE2" w:rsidRDefault="007533A7" w:rsidP="005B5CE2">
      <w:pPr>
        <w:autoSpaceDE w:val="0"/>
        <w:autoSpaceDN w:val="0"/>
        <w:adjustRightInd w:val="0"/>
        <w:snapToGrid w:val="0"/>
        <w:rPr>
          <w:rFonts w:eastAsiaTheme="minorEastAsia"/>
          <w:sz w:val="18"/>
          <w:szCs w:val="18"/>
        </w:rPr>
      </w:pPr>
      <w:r w:rsidRPr="005B5CE2">
        <w:rPr>
          <w:rFonts w:eastAsiaTheme="minorEastAsia"/>
          <w:b/>
          <w:sz w:val="18"/>
          <w:szCs w:val="18"/>
        </w:rPr>
        <w:t>Table S1</w:t>
      </w:r>
      <w:r w:rsidRPr="005B5CE2">
        <w:rPr>
          <w:rFonts w:eastAsiaTheme="minorEastAsia"/>
          <w:sz w:val="18"/>
          <w:szCs w:val="18"/>
        </w:rPr>
        <w:t>. Relative content of primary units in different type of biomass [</w:t>
      </w:r>
      <w:r w:rsidRPr="005B5CE2">
        <w:rPr>
          <w:rStyle w:val="citebib"/>
          <w:rFonts w:eastAsiaTheme="minorEastAsia"/>
          <w:sz w:val="18"/>
          <w:szCs w:val="18"/>
        </w:rPr>
        <w:t>6</w:t>
      </w:r>
      <w:r w:rsidRPr="005B5CE2">
        <w:rPr>
          <w:rFonts w:eastAsiaTheme="minorEastAsia"/>
          <w:sz w:val="18"/>
          <w:szCs w:val="18"/>
        </w:rPr>
        <w:t>].</w:t>
      </w:r>
    </w:p>
    <w:tbl>
      <w:tblPr>
        <w:tblStyle w:val="a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6"/>
        <w:gridCol w:w="2270"/>
        <w:gridCol w:w="2658"/>
        <w:gridCol w:w="2278"/>
      </w:tblGrid>
      <w:tr w:rsidR="007533A7" w:rsidRPr="005B5CE2" w14:paraId="609F1732" w14:textId="77777777" w:rsidTr="005B5CE2">
        <w:tc>
          <w:tcPr>
            <w:tcW w:w="1546" w:type="pct"/>
            <w:tcBorders>
              <w:top w:val="single" w:sz="4" w:space="0" w:color="auto"/>
              <w:bottom w:val="single" w:sz="4" w:space="0" w:color="auto"/>
            </w:tcBorders>
            <w:shd w:val="clear" w:color="auto" w:fill="D9D9D9" w:themeFill="background1" w:themeFillShade="D9"/>
            <w:vAlign w:val="center"/>
          </w:tcPr>
          <w:p w14:paraId="05FD0241" w14:textId="34862A87" w:rsidR="007533A7" w:rsidRPr="005C2678" w:rsidRDefault="007533A7" w:rsidP="005C2678">
            <w:pPr>
              <w:autoSpaceDE w:val="0"/>
              <w:autoSpaceDN w:val="0"/>
              <w:adjustRightInd w:val="0"/>
              <w:snapToGrid w:val="0"/>
              <w:rPr>
                <w:rFonts w:eastAsiaTheme="minorEastAsia"/>
                <w:color w:val="231F20"/>
                <w:sz w:val="18"/>
                <w:szCs w:val="18"/>
                <w:shd w:val="pct15" w:color="auto" w:fill="FFFFFF"/>
              </w:rPr>
            </w:pPr>
            <w:r w:rsidRPr="005C2678">
              <w:rPr>
                <w:rFonts w:eastAsiaTheme="minorEastAsia"/>
                <w:sz w:val="18"/>
                <w:szCs w:val="18"/>
                <w:shd w:val="pct15" w:color="auto" w:fill="FFFFFF"/>
              </w:rPr>
              <w:t>Monolignol</w:t>
            </w:r>
          </w:p>
        </w:tc>
        <w:tc>
          <w:tcPr>
            <w:tcW w:w="1088" w:type="pct"/>
            <w:tcBorders>
              <w:top w:val="single" w:sz="4" w:space="0" w:color="auto"/>
              <w:bottom w:val="single" w:sz="4" w:space="0" w:color="auto"/>
            </w:tcBorders>
            <w:shd w:val="clear" w:color="auto" w:fill="D9D9D9" w:themeFill="background1" w:themeFillShade="D9"/>
            <w:vAlign w:val="center"/>
          </w:tcPr>
          <w:p w14:paraId="564C29AA" w14:textId="27701E7F" w:rsidR="007533A7" w:rsidRPr="005C2678" w:rsidRDefault="007533A7" w:rsidP="005C2678">
            <w:pPr>
              <w:autoSpaceDE w:val="0"/>
              <w:autoSpaceDN w:val="0"/>
              <w:adjustRightInd w:val="0"/>
              <w:snapToGrid w:val="0"/>
              <w:rPr>
                <w:rFonts w:eastAsiaTheme="minorEastAsia"/>
                <w:color w:val="231F20"/>
                <w:sz w:val="18"/>
                <w:szCs w:val="18"/>
                <w:shd w:val="pct15" w:color="auto" w:fill="FFFFFF"/>
              </w:rPr>
            </w:pPr>
            <w:r w:rsidRPr="005C2678">
              <w:rPr>
                <w:rFonts w:eastAsiaTheme="minorEastAsia"/>
                <w:sz w:val="18"/>
                <w:szCs w:val="18"/>
                <w:shd w:val="pct15" w:color="auto" w:fill="FFFFFF"/>
              </w:rPr>
              <w:t>Softwood (%)</w:t>
            </w:r>
          </w:p>
        </w:tc>
        <w:tc>
          <w:tcPr>
            <w:tcW w:w="1274" w:type="pct"/>
            <w:tcBorders>
              <w:top w:val="single" w:sz="4" w:space="0" w:color="auto"/>
              <w:bottom w:val="single" w:sz="4" w:space="0" w:color="auto"/>
            </w:tcBorders>
            <w:shd w:val="clear" w:color="auto" w:fill="D9D9D9" w:themeFill="background1" w:themeFillShade="D9"/>
            <w:vAlign w:val="center"/>
          </w:tcPr>
          <w:p w14:paraId="42E7457C" w14:textId="5EA93D29" w:rsidR="007533A7" w:rsidRPr="005C2678" w:rsidRDefault="007533A7" w:rsidP="005C2678">
            <w:pPr>
              <w:autoSpaceDE w:val="0"/>
              <w:autoSpaceDN w:val="0"/>
              <w:adjustRightInd w:val="0"/>
              <w:snapToGrid w:val="0"/>
              <w:rPr>
                <w:rFonts w:eastAsiaTheme="minorEastAsia"/>
                <w:color w:val="231F20"/>
                <w:sz w:val="18"/>
                <w:szCs w:val="18"/>
                <w:shd w:val="pct15" w:color="auto" w:fill="FFFFFF"/>
              </w:rPr>
            </w:pPr>
            <w:r w:rsidRPr="005C2678">
              <w:rPr>
                <w:rFonts w:eastAsiaTheme="minorEastAsia"/>
                <w:sz w:val="18"/>
                <w:szCs w:val="18"/>
                <w:shd w:val="pct15" w:color="auto" w:fill="FFFFFF"/>
              </w:rPr>
              <w:t>Hardwood (%)</w:t>
            </w:r>
          </w:p>
        </w:tc>
        <w:tc>
          <w:tcPr>
            <w:tcW w:w="1092" w:type="pct"/>
            <w:tcBorders>
              <w:top w:val="single" w:sz="4" w:space="0" w:color="auto"/>
              <w:bottom w:val="single" w:sz="4" w:space="0" w:color="auto"/>
            </w:tcBorders>
            <w:shd w:val="clear" w:color="auto" w:fill="D9D9D9" w:themeFill="background1" w:themeFillShade="D9"/>
            <w:vAlign w:val="center"/>
          </w:tcPr>
          <w:p w14:paraId="3D618103" w14:textId="5B8A1072" w:rsidR="007533A7" w:rsidRPr="005C2678" w:rsidRDefault="007533A7" w:rsidP="005C2678">
            <w:pPr>
              <w:autoSpaceDE w:val="0"/>
              <w:autoSpaceDN w:val="0"/>
              <w:adjustRightInd w:val="0"/>
              <w:snapToGrid w:val="0"/>
              <w:rPr>
                <w:rFonts w:eastAsiaTheme="minorEastAsia"/>
                <w:color w:val="231F20"/>
                <w:sz w:val="18"/>
                <w:szCs w:val="18"/>
                <w:shd w:val="pct15" w:color="auto" w:fill="FFFFFF"/>
              </w:rPr>
            </w:pPr>
            <w:r w:rsidRPr="005C2678">
              <w:rPr>
                <w:rFonts w:eastAsiaTheme="minorEastAsia"/>
                <w:sz w:val="18"/>
                <w:szCs w:val="18"/>
                <w:shd w:val="pct15" w:color="auto" w:fill="FFFFFF"/>
              </w:rPr>
              <w:t>Grass (%)</w:t>
            </w:r>
          </w:p>
        </w:tc>
      </w:tr>
      <w:tr w:rsidR="007533A7" w:rsidRPr="005B5CE2" w14:paraId="6D6CF778" w14:textId="77777777" w:rsidTr="005B5CE2">
        <w:tc>
          <w:tcPr>
            <w:tcW w:w="1546" w:type="pct"/>
            <w:tcBorders>
              <w:top w:val="single" w:sz="4" w:space="0" w:color="auto"/>
            </w:tcBorders>
            <w:vAlign w:val="center"/>
          </w:tcPr>
          <w:p w14:paraId="5249C177" w14:textId="4E755F85" w:rsidR="007533A7" w:rsidRPr="005B5CE2" w:rsidRDefault="007533A7" w:rsidP="005C2678">
            <w:pPr>
              <w:autoSpaceDE w:val="0"/>
              <w:autoSpaceDN w:val="0"/>
              <w:adjustRightInd w:val="0"/>
              <w:snapToGrid w:val="0"/>
              <w:rPr>
                <w:rFonts w:eastAsiaTheme="minorEastAsia"/>
                <w:color w:val="231F20"/>
                <w:sz w:val="18"/>
                <w:szCs w:val="18"/>
              </w:rPr>
            </w:pPr>
            <w:proofErr w:type="spellStart"/>
            <w:r w:rsidRPr="005B5CE2">
              <w:rPr>
                <w:rFonts w:eastAsiaTheme="minorEastAsia"/>
                <w:sz w:val="18"/>
                <w:szCs w:val="18"/>
              </w:rPr>
              <w:t>Syringyl</w:t>
            </w:r>
            <w:proofErr w:type="spellEnd"/>
            <w:r w:rsidRPr="005B5CE2">
              <w:rPr>
                <w:rFonts w:eastAsiaTheme="minorEastAsia"/>
                <w:sz w:val="18"/>
                <w:szCs w:val="18"/>
              </w:rPr>
              <w:t xml:space="preserve"> (S)</w:t>
            </w:r>
          </w:p>
        </w:tc>
        <w:tc>
          <w:tcPr>
            <w:tcW w:w="1088" w:type="pct"/>
            <w:tcBorders>
              <w:top w:val="single" w:sz="4" w:space="0" w:color="auto"/>
            </w:tcBorders>
            <w:vAlign w:val="center"/>
          </w:tcPr>
          <w:p w14:paraId="728FC613" w14:textId="6071A9AA"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0</w:t>
            </w:r>
          </w:p>
        </w:tc>
        <w:tc>
          <w:tcPr>
            <w:tcW w:w="1274" w:type="pct"/>
            <w:tcBorders>
              <w:top w:val="single" w:sz="4" w:space="0" w:color="auto"/>
            </w:tcBorders>
            <w:vAlign w:val="center"/>
          </w:tcPr>
          <w:p w14:paraId="10AEAA8F" w14:textId="1C08C557"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46</w:t>
            </w:r>
            <w:r w:rsidR="005B5CE2">
              <w:rPr>
                <w:rFonts w:eastAsiaTheme="minorEastAsia"/>
                <w:sz w:val="18"/>
                <w:szCs w:val="18"/>
              </w:rPr>
              <w:t>–</w:t>
            </w:r>
            <w:r w:rsidRPr="005B5CE2">
              <w:rPr>
                <w:rFonts w:eastAsiaTheme="minorEastAsia"/>
                <w:sz w:val="18"/>
                <w:szCs w:val="18"/>
              </w:rPr>
              <w:t>75</w:t>
            </w:r>
          </w:p>
        </w:tc>
        <w:tc>
          <w:tcPr>
            <w:tcW w:w="1092" w:type="pct"/>
            <w:tcBorders>
              <w:top w:val="single" w:sz="4" w:space="0" w:color="auto"/>
            </w:tcBorders>
            <w:vAlign w:val="center"/>
          </w:tcPr>
          <w:p w14:paraId="17D1F9E8" w14:textId="4E4BFED2"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20</w:t>
            </w:r>
            <w:r w:rsidR="005B5CE2">
              <w:rPr>
                <w:rFonts w:eastAsiaTheme="minorEastAsia"/>
                <w:sz w:val="18"/>
                <w:szCs w:val="18"/>
              </w:rPr>
              <w:t>–</w:t>
            </w:r>
            <w:r w:rsidRPr="005B5CE2">
              <w:rPr>
                <w:rFonts w:eastAsiaTheme="minorEastAsia"/>
                <w:sz w:val="18"/>
                <w:szCs w:val="18"/>
              </w:rPr>
              <w:t>54</w:t>
            </w:r>
          </w:p>
        </w:tc>
      </w:tr>
      <w:tr w:rsidR="007533A7" w:rsidRPr="005B5CE2" w14:paraId="4B594C6E" w14:textId="77777777" w:rsidTr="005B5CE2">
        <w:tc>
          <w:tcPr>
            <w:tcW w:w="1546" w:type="pct"/>
            <w:vAlign w:val="center"/>
          </w:tcPr>
          <w:p w14:paraId="085EADA9" w14:textId="174B0F53" w:rsidR="007533A7" w:rsidRPr="005B5CE2" w:rsidRDefault="007533A7" w:rsidP="005C2678">
            <w:pPr>
              <w:autoSpaceDE w:val="0"/>
              <w:autoSpaceDN w:val="0"/>
              <w:adjustRightInd w:val="0"/>
              <w:snapToGrid w:val="0"/>
              <w:rPr>
                <w:rFonts w:eastAsiaTheme="minorEastAsia"/>
                <w:color w:val="231F20"/>
                <w:sz w:val="18"/>
                <w:szCs w:val="18"/>
              </w:rPr>
            </w:pPr>
            <w:proofErr w:type="spellStart"/>
            <w:r w:rsidRPr="005B5CE2">
              <w:rPr>
                <w:rFonts w:eastAsiaTheme="minorEastAsia"/>
                <w:sz w:val="18"/>
                <w:szCs w:val="18"/>
              </w:rPr>
              <w:t>Guaiacyl</w:t>
            </w:r>
            <w:proofErr w:type="spellEnd"/>
            <w:r w:rsidRPr="005B5CE2">
              <w:rPr>
                <w:rFonts w:eastAsiaTheme="minorEastAsia"/>
                <w:sz w:val="18"/>
                <w:szCs w:val="18"/>
              </w:rPr>
              <w:t xml:space="preserve"> (G)</w:t>
            </w:r>
          </w:p>
        </w:tc>
        <w:tc>
          <w:tcPr>
            <w:tcW w:w="1088" w:type="pct"/>
            <w:vAlign w:val="center"/>
          </w:tcPr>
          <w:p w14:paraId="3338D1A3" w14:textId="72BF85F0"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&gt;</w:t>
            </w:r>
            <w:r w:rsidR="005B5CE2">
              <w:rPr>
                <w:rFonts w:eastAsiaTheme="minorEastAsia"/>
                <w:sz w:val="18"/>
                <w:szCs w:val="18"/>
              </w:rPr>
              <w:t xml:space="preserve"> </w:t>
            </w:r>
            <w:r w:rsidRPr="005B5CE2">
              <w:rPr>
                <w:rFonts w:eastAsiaTheme="minorEastAsia"/>
                <w:sz w:val="18"/>
                <w:szCs w:val="18"/>
              </w:rPr>
              <w:t>95</w:t>
            </w:r>
          </w:p>
        </w:tc>
        <w:tc>
          <w:tcPr>
            <w:tcW w:w="1274" w:type="pct"/>
            <w:vAlign w:val="center"/>
          </w:tcPr>
          <w:p w14:paraId="25CF1842" w14:textId="02A4A57D"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25</w:t>
            </w:r>
            <w:r w:rsidR="005B5CE2">
              <w:rPr>
                <w:rFonts w:eastAsiaTheme="minorEastAsia"/>
                <w:sz w:val="18"/>
                <w:szCs w:val="18"/>
              </w:rPr>
              <w:t>–</w:t>
            </w:r>
            <w:r w:rsidRPr="005B5CE2">
              <w:rPr>
                <w:rFonts w:eastAsiaTheme="minorEastAsia"/>
                <w:sz w:val="18"/>
                <w:szCs w:val="18"/>
              </w:rPr>
              <w:t>50</w:t>
            </w:r>
          </w:p>
        </w:tc>
        <w:tc>
          <w:tcPr>
            <w:tcW w:w="1092" w:type="pct"/>
            <w:vAlign w:val="center"/>
          </w:tcPr>
          <w:p w14:paraId="14E25EBE" w14:textId="22E16EAC"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33</w:t>
            </w:r>
            <w:r w:rsidR="005B5CE2">
              <w:rPr>
                <w:rFonts w:eastAsiaTheme="minorEastAsia"/>
                <w:sz w:val="18"/>
                <w:szCs w:val="18"/>
              </w:rPr>
              <w:t>–</w:t>
            </w:r>
            <w:r w:rsidRPr="005B5CE2">
              <w:rPr>
                <w:rFonts w:eastAsiaTheme="minorEastAsia"/>
                <w:sz w:val="18"/>
                <w:szCs w:val="18"/>
              </w:rPr>
              <w:t>80</w:t>
            </w:r>
          </w:p>
        </w:tc>
      </w:tr>
      <w:tr w:rsidR="007533A7" w:rsidRPr="005B5CE2" w14:paraId="62482A15" w14:textId="77777777" w:rsidTr="005B5CE2">
        <w:tc>
          <w:tcPr>
            <w:tcW w:w="1546" w:type="pct"/>
            <w:tcBorders>
              <w:bottom w:val="single" w:sz="4" w:space="0" w:color="auto"/>
            </w:tcBorders>
            <w:vAlign w:val="center"/>
          </w:tcPr>
          <w:p w14:paraId="3BD5F4A6" w14:textId="60569A8C"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i/>
                <w:sz w:val="18"/>
                <w:szCs w:val="18"/>
              </w:rPr>
              <w:t>p</w:t>
            </w:r>
            <w:r w:rsidRPr="005B5CE2">
              <w:rPr>
                <w:rFonts w:eastAsiaTheme="minorEastAsia"/>
                <w:sz w:val="18"/>
                <w:szCs w:val="18"/>
              </w:rPr>
              <w:t>-hydroxyphenyl (H)</w:t>
            </w:r>
          </w:p>
        </w:tc>
        <w:tc>
          <w:tcPr>
            <w:tcW w:w="1088" w:type="pct"/>
            <w:tcBorders>
              <w:bottom w:val="single" w:sz="4" w:space="0" w:color="auto"/>
            </w:tcBorders>
            <w:vAlign w:val="center"/>
          </w:tcPr>
          <w:p w14:paraId="1A17523C" w14:textId="38BA4C2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&lt;</w:t>
            </w:r>
            <w:r w:rsidR="005B5CE2">
              <w:rPr>
                <w:rFonts w:eastAsiaTheme="minorEastAsia"/>
                <w:sz w:val="18"/>
                <w:szCs w:val="18"/>
              </w:rPr>
              <w:t xml:space="preserve"> </w:t>
            </w:r>
            <w:r w:rsidRPr="005B5CE2">
              <w:rPr>
                <w:rFonts w:eastAsiaTheme="minorEastAsia"/>
                <w:sz w:val="18"/>
                <w:szCs w:val="18"/>
              </w:rPr>
              <w:t>5</w:t>
            </w:r>
          </w:p>
        </w:tc>
        <w:tc>
          <w:tcPr>
            <w:tcW w:w="1274" w:type="pct"/>
            <w:tcBorders>
              <w:bottom w:val="single" w:sz="4" w:space="0" w:color="auto"/>
            </w:tcBorders>
            <w:vAlign w:val="center"/>
          </w:tcPr>
          <w:p w14:paraId="0BBA77AE" w14:textId="5BD93B14"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0</w:t>
            </w:r>
            <w:r w:rsidR="005B5CE2">
              <w:rPr>
                <w:rFonts w:eastAsiaTheme="minorEastAsia"/>
                <w:sz w:val="18"/>
                <w:szCs w:val="18"/>
              </w:rPr>
              <w:t>–</w:t>
            </w:r>
            <w:r w:rsidRPr="005B5CE2">
              <w:rPr>
                <w:rFonts w:eastAsiaTheme="minorEastAsia"/>
                <w:sz w:val="18"/>
                <w:szCs w:val="18"/>
              </w:rPr>
              <w:t>8</w:t>
            </w:r>
          </w:p>
        </w:tc>
        <w:tc>
          <w:tcPr>
            <w:tcW w:w="1092" w:type="pct"/>
            <w:tcBorders>
              <w:bottom w:val="single" w:sz="4" w:space="0" w:color="auto"/>
            </w:tcBorders>
            <w:vAlign w:val="center"/>
          </w:tcPr>
          <w:p w14:paraId="0B8E0450" w14:textId="15D1EE71"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5</w:t>
            </w:r>
            <w:r w:rsidR="005B5CE2">
              <w:rPr>
                <w:rFonts w:eastAsiaTheme="minorEastAsia"/>
                <w:sz w:val="18"/>
                <w:szCs w:val="18"/>
              </w:rPr>
              <w:t>–</w:t>
            </w:r>
            <w:r w:rsidRPr="005B5CE2">
              <w:rPr>
                <w:rFonts w:eastAsiaTheme="minorEastAsia"/>
                <w:sz w:val="18"/>
                <w:szCs w:val="18"/>
              </w:rPr>
              <w:t>33</w:t>
            </w:r>
          </w:p>
        </w:tc>
      </w:tr>
    </w:tbl>
    <w:p w14:paraId="0C359C50" w14:textId="77777777" w:rsidR="005B5CE2" w:rsidRDefault="005B5CE2" w:rsidP="005B5CE2">
      <w:pPr>
        <w:autoSpaceDE w:val="0"/>
        <w:autoSpaceDN w:val="0"/>
        <w:adjustRightInd w:val="0"/>
        <w:snapToGrid w:val="0"/>
        <w:spacing w:beforeLines="50" w:before="163"/>
        <w:rPr>
          <w:rFonts w:eastAsiaTheme="minorEastAsia"/>
          <w:b/>
          <w:sz w:val="18"/>
          <w:szCs w:val="18"/>
        </w:rPr>
      </w:pPr>
    </w:p>
    <w:p w14:paraId="2B858B6B" w14:textId="77777777" w:rsidR="005B5CE2" w:rsidRDefault="005B5CE2" w:rsidP="005B5CE2">
      <w:pPr>
        <w:autoSpaceDE w:val="0"/>
        <w:autoSpaceDN w:val="0"/>
        <w:adjustRightInd w:val="0"/>
        <w:snapToGrid w:val="0"/>
        <w:spacing w:beforeLines="50" w:before="163"/>
        <w:rPr>
          <w:rFonts w:eastAsiaTheme="minorEastAsia"/>
          <w:b/>
          <w:sz w:val="18"/>
          <w:szCs w:val="18"/>
        </w:rPr>
      </w:pPr>
    </w:p>
    <w:p w14:paraId="34D1F2D3" w14:textId="7FBA5CC2" w:rsidR="007533A7" w:rsidRPr="005B5CE2" w:rsidRDefault="007533A7" w:rsidP="005B5CE2">
      <w:pPr>
        <w:autoSpaceDE w:val="0"/>
        <w:autoSpaceDN w:val="0"/>
        <w:adjustRightInd w:val="0"/>
        <w:snapToGrid w:val="0"/>
        <w:spacing w:beforeLines="50" w:before="163"/>
        <w:rPr>
          <w:rFonts w:eastAsiaTheme="minorEastAsia"/>
          <w:sz w:val="18"/>
          <w:szCs w:val="18"/>
        </w:rPr>
      </w:pPr>
      <w:r w:rsidRPr="005B5CE2">
        <w:rPr>
          <w:rFonts w:eastAsiaTheme="minorEastAsia"/>
          <w:b/>
          <w:sz w:val="18"/>
          <w:szCs w:val="18"/>
        </w:rPr>
        <w:lastRenderedPageBreak/>
        <w:t>Table S2</w:t>
      </w:r>
      <w:r w:rsidRPr="005B5CE2">
        <w:rPr>
          <w:rFonts w:eastAsiaTheme="minorEastAsia"/>
          <w:sz w:val="18"/>
          <w:szCs w:val="18"/>
        </w:rPr>
        <w:t>. Relative content and bond dissociation energy of linkages in different type of biomass [</w:t>
      </w:r>
      <w:r w:rsidRPr="005B5CE2">
        <w:rPr>
          <w:rStyle w:val="citebib"/>
          <w:rFonts w:eastAsiaTheme="minorEastAsia"/>
          <w:sz w:val="18"/>
          <w:szCs w:val="18"/>
        </w:rPr>
        <w:t>6,11–13</w:t>
      </w:r>
      <w:r w:rsidRPr="005B5CE2">
        <w:rPr>
          <w:rFonts w:eastAsiaTheme="minorEastAsia"/>
          <w:sz w:val="18"/>
          <w:szCs w:val="18"/>
        </w:rPr>
        <w:t>].</w:t>
      </w:r>
    </w:p>
    <w:tbl>
      <w:tblPr>
        <w:tblStyle w:val="a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6"/>
        <w:gridCol w:w="1499"/>
        <w:gridCol w:w="1569"/>
        <w:gridCol w:w="1204"/>
        <w:gridCol w:w="4734"/>
      </w:tblGrid>
      <w:tr w:rsidR="007533A7" w:rsidRPr="005B5CE2" w14:paraId="39E9C7F0" w14:textId="77777777" w:rsidTr="00CA2235">
        <w:trPr>
          <w:trHeight w:val="20"/>
        </w:trPr>
        <w:tc>
          <w:tcPr>
            <w:tcW w:w="683" w:type="pct"/>
            <w:tcBorders>
              <w:top w:val="single" w:sz="4" w:space="0" w:color="auto"/>
              <w:bottom w:val="single" w:sz="4" w:space="0" w:color="auto"/>
            </w:tcBorders>
            <w:shd w:val="clear" w:color="auto" w:fill="D9D9D9" w:themeFill="background1" w:themeFillShade="D9"/>
            <w:vAlign w:val="center"/>
          </w:tcPr>
          <w:p w14:paraId="1B086867" w14:textId="364091B1"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Linkage type</w:t>
            </w:r>
          </w:p>
        </w:tc>
        <w:tc>
          <w:tcPr>
            <w:tcW w:w="718" w:type="pct"/>
            <w:tcBorders>
              <w:top w:val="single" w:sz="4" w:space="0" w:color="auto"/>
              <w:bottom w:val="single" w:sz="4" w:space="0" w:color="auto"/>
            </w:tcBorders>
            <w:shd w:val="clear" w:color="auto" w:fill="D9D9D9" w:themeFill="background1" w:themeFillShade="D9"/>
            <w:vAlign w:val="center"/>
          </w:tcPr>
          <w:p w14:paraId="2C9A099E" w14:textId="463B725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Softwood (%)</w:t>
            </w:r>
          </w:p>
        </w:tc>
        <w:tc>
          <w:tcPr>
            <w:tcW w:w="752" w:type="pct"/>
            <w:tcBorders>
              <w:top w:val="single" w:sz="4" w:space="0" w:color="auto"/>
              <w:bottom w:val="single" w:sz="4" w:space="0" w:color="auto"/>
            </w:tcBorders>
            <w:shd w:val="clear" w:color="auto" w:fill="D9D9D9" w:themeFill="background1" w:themeFillShade="D9"/>
            <w:vAlign w:val="center"/>
          </w:tcPr>
          <w:p w14:paraId="2C6FAFD7" w14:textId="6A9D90A3"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Hardwood (%)</w:t>
            </w:r>
          </w:p>
        </w:tc>
        <w:tc>
          <w:tcPr>
            <w:tcW w:w="577" w:type="pct"/>
            <w:tcBorders>
              <w:top w:val="single" w:sz="4" w:space="0" w:color="auto"/>
              <w:bottom w:val="single" w:sz="4" w:space="0" w:color="auto"/>
            </w:tcBorders>
            <w:shd w:val="clear" w:color="auto" w:fill="D9D9D9" w:themeFill="background1" w:themeFillShade="D9"/>
            <w:vAlign w:val="center"/>
          </w:tcPr>
          <w:p w14:paraId="53B9A2D8" w14:textId="0049037D"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Grass (%)</w:t>
            </w:r>
          </w:p>
        </w:tc>
        <w:tc>
          <w:tcPr>
            <w:tcW w:w="2269" w:type="pct"/>
            <w:tcBorders>
              <w:top w:val="single" w:sz="4" w:space="0" w:color="auto"/>
              <w:bottom w:val="single" w:sz="4" w:space="0" w:color="auto"/>
            </w:tcBorders>
            <w:shd w:val="clear" w:color="auto" w:fill="D9D9D9" w:themeFill="background1" w:themeFillShade="D9"/>
            <w:vAlign w:val="center"/>
          </w:tcPr>
          <w:p w14:paraId="70C7BEA6" w14:textId="24D582FE" w:rsidR="007533A7" w:rsidRPr="005B5CE2" w:rsidRDefault="007533A7" w:rsidP="00CA2235">
            <w:pPr>
              <w:autoSpaceDE w:val="0"/>
              <w:autoSpaceDN w:val="0"/>
              <w:adjustRightInd w:val="0"/>
              <w:snapToGrid w:val="0"/>
              <w:rPr>
                <w:rFonts w:eastAsiaTheme="minorEastAsia"/>
                <w:color w:val="231F20"/>
                <w:sz w:val="18"/>
                <w:szCs w:val="18"/>
              </w:rPr>
            </w:pPr>
            <w:r w:rsidRPr="005B5CE2">
              <w:rPr>
                <w:rFonts w:eastAsiaTheme="minorEastAsia"/>
                <w:sz w:val="18"/>
                <w:szCs w:val="18"/>
              </w:rPr>
              <w:t>Bond dissociation energy</w:t>
            </w:r>
            <w:r w:rsidR="00CA2235">
              <w:rPr>
                <w:rFonts w:eastAsiaTheme="minorEastAsia"/>
                <w:sz w:val="18"/>
                <w:szCs w:val="18"/>
              </w:rPr>
              <w:t xml:space="preserve"> </w:t>
            </w:r>
            <w:r w:rsidRPr="005B5CE2">
              <w:rPr>
                <w:rFonts w:eastAsiaTheme="minorEastAsia"/>
                <w:sz w:val="18"/>
                <w:szCs w:val="18"/>
              </w:rPr>
              <w:t>(kcal</w:t>
            </w:r>
            <w:r w:rsidR="00CA2235">
              <w:rPr>
                <w:rFonts w:eastAsiaTheme="minorEastAsia"/>
                <w:sz w:val="18"/>
                <w:szCs w:val="18"/>
              </w:rPr>
              <w:t>·</w:t>
            </w:r>
            <w:r w:rsidRPr="005B5CE2">
              <w:rPr>
                <w:rFonts w:eastAsiaTheme="minorEastAsia"/>
                <w:sz w:val="18"/>
                <w:szCs w:val="18"/>
              </w:rPr>
              <w:t>mol</w:t>
            </w:r>
            <w:r w:rsidR="00CA2235" w:rsidRPr="00CA2235">
              <w:rPr>
                <w:rFonts w:eastAsiaTheme="minorEastAsia"/>
                <w:sz w:val="18"/>
                <w:szCs w:val="18"/>
                <w:vertAlign w:val="superscript"/>
              </w:rPr>
              <w:t>−1</w:t>
            </w:r>
            <w:r w:rsidRPr="005B5CE2">
              <w:rPr>
                <w:rFonts w:eastAsiaTheme="minorEastAsia"/>
                <w:sz w:val="18"/>
                <w:szCs w:val="18"/>
              </w:rPr>
              <w:t>)</w:t>
            </w:r>
          </w:p>
        </w:tc>
      </w:tr>
      <w:tr w:rsidR="007533A7" w:rsidRPr="005B5CE2" w14:paraId="57D22ED4" w14:textId="77777777" w:rsidTr="00CA2235">
        <w:trPr>
          <w:trHeight w:val="20"/>
        </w:trPr>
        <w:tc>
          <w:tcPr>
            <w:tcW w:w="683" w:type="pct"/>
            <w:tcBorders>
              <w:top w:val="single" w:sz="4" w:space="0" w:color="auto"/>
            </w:tcBorders>
            <w:vAlign w:val="center"/>
          </w:tcPr>
          <w:p w14:paraId="58A80FBD" w14:textId="4A132FCB" w:rsidR="007533A7" w:rsidRPr="005B5CE2" w:rsidRDefault="007533A7" w:rsidP="005C2678">
            <w:pPr>
              <w:autoSpaceDE w:val="0"/>
              <w:autoSpaceDN w:val="0"/>
              <w:adjustRightInd w:val="0"/>
              <w:snapToGrid w:val="0"/>
              <w:rPr>
                <w:rFonts w:eastAsiaTheme="minorEastAsia"/>
                <w:color w:val="231F20"/>
                <w:sz w:val="18"/>
                <w:szCs w:val="18"/>
              </w:rPr>
            </w:pPr>
            <w:r w:rsidRPr="005C2678">
              <w:rPr>
                <w:rFonts w:eastAsiaTheme="minorEastAsia"/>
                <w:iCs/>
                <w:sz w:val="18"/>
                <w:szCs w:val="18"/>
              </w:rPr>
              <w:t>β</w:t>
            </w:r>
            <w:r w:rsidRPr="005B5CE2">
              <w:rPr>
                <w:rFonts w:eastAsiaTheme="minorEastAsia"/>
                <w:sz w:val="18"/>
                <w:szCs w:val="18"/>
              </w:rPr>
              <w:t>-O-4</w:t>
            </w:r>
          </w:p>
        </w:tc>
        <w:tc>
          <w:tcPr>
            <w:tcW w:w="718" w:type="pct"/>
            <w:tcBorders>
              <w:top w:val="single" w:sz="4" w:space="0" w:color="auto"/>
            </w:tcBorders>
            <w:vAlign w:val="center"/>
          </w:tcPr>
          <w:p w14:paraId="42709F6D" w14:textId="02515D5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43</w:t>
            </w:r>
            <w:r w:rsidR="005C2678">
              <w:rPr>
                <w:rFonts w:eastAsiaTheme="minorEastAsia"/>
                <w:sz w:val="18"/>
                <w:szCs w:val="18"/>
              </w:rPr>
              <w:t>–</w:t>
            </w:r>
            <w:r w:rsidRPr="005B5CE2">
              <w:rPr>
                <w:rFonts w:eastAsiaTheme="minorEastAsia"/>
                <w:sz w:val="18"/>
                <w:szCs w:val="18"/>
              </w:rPr>
              <w:t>50</w:t>
            </w:r>
          </w:p>
        </w:tc>
        <w:tc>
          <w:tcPr>
            <w:tcW w:w="752" w:type="pct"/>
            <w:tcBorders>
              <w:top w:val="single" w:sz="4" w:space="0" w:color="auto"/>
            </w:tcBorders>
            <w:vAlign w:val="center"/>
          </w:tcPr>
          <w:p w14:paraId="75A0E34C" w14:textId="44661DF6"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50</w:t>
            </w:r>
            <w:r w:rsidR="005C2678">
              <w:rPr>
                <w:rFonts w:eastAsiaTheme="minorEastAsia"/>
                <w:sz w:val="18"/>
                <w:szCs w:val="18"/>
              </w:rPr>
              <w:t>–</w:t>
            </w:r>
            <w:r w:rsidRPr="005B5CE2">
              <w:rPr>
                <w:rFonts w:eastAsiaTheme="minorEastAsia"/>
                <w:sz w:val="18"/>
                <w:szCs w:val="18"/>
              </w:rPr>
              <w:t>65</w:t>
            </w:r>
          </w:p>
        </w:tc>
        <w:tc>
          <w:tcPr>
            <w:tcW w:w="577" w:type="pct"/>
            <w:tcBorders>
              <w:top w:val="single" w:sz="4" w:space="0" w:color="auto"/>
            </w:tcBorders>
            <w:vAlign w:val="center"/>
          </w:tcPr>
          <w:p w14:paraId="383CDE7C" w14:textId="4FC94068"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74</w:t>
            </w:r>
            <w:r w:rsidR="005C2678">
              <w:rPr>
                <w:rFonts w:eastAsiaTheme="minorEastAsia"/>
                <w:sz w:val="18"/>
                <w:szCs w:val="18"/>
              </w:rPr>
              <w:t>–</w:t>
            </w:r>
            <w:r w:rsidRPr="005B5CE2">
              <w:rPr>
                <w:rFonts w:eastAsiaTheme="minorEastAsia"/>
                <w:sz w:val="18"/>
                <w:szCs w:val="18"/>
              </w:rPr>
              <w:t>84</w:t>
            </w:r>
          </w:p>
        </w:tc>
        <w:tc>
          <w:tcPr>
            <w:tcW w:w="2269" w:type="pct"/>
            <w:tcBorders>
              <w:top w:val="single" w:sz="4" w:space="0" w:color="auto"/>
            </w:tcBorders>
            <w:vAlign w:val="center"/>
          </w:tcPr>
          <w:p w14:paraId="123008E7" w14:textId="245ECDA5"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56.54</w:t>
            </w:r>
            <w:r w:rsidR="005C2678">
              <w:rPr>
                <w:rFonts w:eastAsiaTheme="minorEastAsia"/>
                <w:sz w:val="18"/>
                <w:szCs w:val="18"/>
              </w:rPr>
              <w:t>–</w:t>
            </w:r>
            <w:r w:rsidRPr="005B5CE2">
              <w:rPr>
                <w:rFonts w:eastAsiaTheme="minorEastAsia"/>
                <w:sz w:val="18"/>
                <w:szCs w:val="18"/>
              </w:rPr>
              <w:t>72.30</w:t>
            </w:r>
          </w:p>
        </w:tc>
      </w:tr>
      <w:tr w:rsidR="007533A7" w:rsidRPr="005B5CE2" w14:paraId="1107DD55" w14:textId="77777777" w:rsidTr="00CA2235">
        <w:trPr>
          <w:trHeight w:val="20"/>
        </w:trPr>
        <w:tc>
          <w:tcPr>
            <w:tcW w:w="683" w:type="pct"/>
            <w:vAlign w:val="center"/>
          </w:tcPr>
          <w:p w14:paraId="355B5B99" w14:textId="4436CC7A" w:rsidR="007533A7" w:rsidRPr="005B5CE2" w:rsidRDefault="007533A7" w:rsidP="005C2678">
            <w:pPr>
              <w:autoSpaceDE w:val="0"/>
              <w:autoSpaceDN w:val="0"/>
              <w:adjustRightInd w:val="0"/>
              <w:snapToGrid w:val="0"/>
              <w:rPr>
                <w:rFonts w:eastAsiaTheme="minorEastAsia"/>
                <w:color w:val="231F20"/>
                <w:sz w:val="18"/>
                <w:szCs w:val="18"/>
              </w:rPr>
            </w:pPr>
            <w:r w:rsidRPr="005C2678">
              <w:rPr>
                <w:rFonts w:eastAsiaTheme="minorEastAsia"/>
                <w:iCs/>
                <w:sz w:val="18"/>
                <w:szCs w:val="18"/>
              </w:rPr>
              <w:t>α</w:t>
            </w:r>
            <w:r w:rsidRPr="005B5CE2">
              <w:rPr>
                <w:rFonts w:eastAsiaTheme="minorEastAsia"/>
                <w:sz w:val="18"/>
                <w:szCs w:val="18"/>
              </w:rPr>
              <w:t>-O-4</w:t>
            </w:r>
          </w:p>
        </w:tc>
        <w:tc>
          <w:tcPr>
            <w:tcW w:w="718" w:type="pct"/>
            <w:vAlign w:val="center"/>
          </w:tcPr>
          <w:p w14:paraId="0CD5DB98" w14:textId="38BEA212"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6</w:t>
            </w:r>
            <w:r w:rsidR="005C2678">
              <w:rPr>
                <w:rFonts w:eastAsiaTheme="minorEastAsia"/>
                <w:sz w:val="18"/>
                <w:szCs w:val="18"/>
              </w:rPr>
              <w:t>–</w:t>
            </w:r>
            <w:r w:rsidRPr="005B5CE2">
              <w:rPr>
                <w:rFonts w:eastAsiaTheme="minorEastAsia"/>
                <w:sz w:val="18"/>
                <w:szCs w:val="18"/>
              </w:rPr>
              <w:t>8</w:t>
            </w:r>
          </w:p>
        </w:tc>
        <w:tc>
          <w:tcPr>
            <w:tcW w:w="752" w:type="pct"/>
            <w:vAlign w:val="center"/>
          </w:tcPr>
          <w:p w14:paraId="035615FD" w14:textId="17DB6351"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w:t>
            </w:r>
            <w:r w:rsidR="005C2678">
              <w:rPr>
                <w:rFonts w:eastAsiaTheme="minorEastAsia"/>
                <w:sz w:val="18"/>
                <w:szCs w:val="18"/>
              </w:rPr>
              <w:t>–</w:t>
            </w:r>
            <w:r w:rsidRPr="005B5CE2">
              <w:rPr>
                <w:rFonts w:eastAsiaTheme="minorEastAsia"/>
                <w:sz w:val="18"/>
                <w:szCs w:val="18"/>
              </w:rPr>
              <w:t>8</w:t>
            </w:r>
          </w:p>
        </w:tc>
        <w:tc>
          <w:tcPr>
            <w:tcW w:w="577" w:type="pct"/>
            <w:vAlign w:val="center"/>
          </w:tcPr>
          <w:p w14:paraId="18962E21" w14:textId="725FC333"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n.d.</w:t>
            </w:r>
          </w:p>
        </w:tc>
        <w:tc>
          <w:tcPr>
            <w:tcW w:w="2269" w:type="pct"/>
            <w:vAlign w:val="center"/>
          </w:tcPr>
          <w:p w14:paraId="547469B3" w14:textId="082C4032"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48.45</w:t>
            </w:r>
            <w:r w:rsidR="005C2678">
              <w:rPr>
                <w:rFonts w:eastAsiaTheme="minorEastAsia"/>
                <w:sz w:val="18"/>
                <w:szCs w:val="18"/>
              </w:rPr>
              <w:t>–</w:t>
            </w:r>
            <w:r w:rsidRPr="005B5CE2">
              <w:rPr>
                <w:rFonts w:eastAsiaTheme="minorEastAsia"/>
                <w:sz w:val="18"/>
                <w:szCs w:val="18"/>
              </w:rPr>
              <w:t>57.28</w:t>
            </w:r>
          </w:p>
        </w:tc>
      </w:tr>
      <w:tr w:rsidR="007533A7" w:rsidRPr="005B5CE2" w14:paraId="36705EF7" w14:textId="77777777" w:rsidTr="00CA2235">
        <w:trPr>
          <w:trHeight w:val="20"/>
        </w:trPr>
        <w:tc>
          <w:tcPr>
            <w:tcW w:w="683" w:type="pct"/>
            <w:vAlign w:val="center"/>
          </w:tcPr>
          <w:p w14:paraId="75C2CF88" w14:textId="01535345"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4-O-5</w:t>
            </w:r>
          </w:p>
        </w:tc>
        <w:tc>
          <w:tcPr>
            <w:tcW w:w="718" w:type="pct"/>
            <w:vAlign w:val="center"/>
          </w:tcPr>
          <w:p w14:paraId="4DA08373" w14:textId="0EF71F5D"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w:t>
            </w:r>
          </w:p>
        </w:tc>
        <w:tc>
          <w:tcPr>
            <w:tcW w:w="752" w:type="pct"/>
            <w:vAlign w:val="center"/>
          </w:tcPr>
          <w:p w14:paraId="21DFB41D" w14:textId="3519F407"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6</w:t>
            </w:r>
            <w:r w:rsidR="005C2678">
              <w:rPr>
                <w:rFonts w:eastAsiaTheme="minorEastAsia"/>
                <w:sz w:val="18"/>
                <w:szCs w:val="18"/>
              </w:rPr>
              <w:t>–</w:t>
            </w:r>
            <w:r w:rsidRPr="005B5CE2">
              <w:rPr>
                <w:rFonts w:eastAsiaTheme="minorEastAsia"/>
                <w:sz w:val="18"/>
                <w:szCs w:val="18"/>
              </w:rPr>
              <w:t>7</w:t>
            </w:r>
          </w:p>
        </w:tc>
        <w:tc>
          <w:tcPr>
            <w:tcW w:w="577" w:type="pct"/>
            <w:vAlign w:val="center"/>
          </w:tcPr>
          <w:p w14:paraId="1E0D6E24" w14:textId="4C3647C1"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n.d.</w:t>
            </w:r>
          </w:p>
        </w:tc>
        <w:tc>
          <w:tcPr>
            <w:tcW w:w="2269" w:type="pct"/>
            <w:vAlign w:val="center"/>
          </w:tcPr>
          <w:p w14:paraId="04471800" w14:textId="497712F4"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77.74</w:t>
            </w:r>
            <w:r w:rsidR="005C2678">
              <w:rPr>
                <w:rFonts w:eastAsiaTheme="minorEastAsia"/>
                <w:sz w:val="18"/>
                <w:szCs w:val="18"/>
              </w:rPr>
              <w:t>–</w:t>
            </w:r>
            <w:r w:rsidRPr="005B5CE2">
              <w:rPr>
                <w:rFonts w:eastAsiaTheme="minorEastAsia"/>
                <w:sz w:val="18"/>
                <w:szCs w:val="18"/>
              </w:rPr>
              <w:t>82.54</w:t>
            </w:r>
          </w:p>
        </w:tc>
      </w:tr>
      <w:tr w:rsidR="007533A7" w:rsidRPr="005B5CE2" w14:paraId="17F94D5E" w14:textId="77777777" w:rsidTr="00CA2235">
        <w:trPr>
          <w:trHeight w:val="20"/>
        </w:trPr>
        <w:tc>
          <w:tcPr>
            <w:tcW w:w="683" w:type="pct"/>
            <w:vAlign w:val="center"/>
          </w:tcPr>
          <w:p w14:paraId="0FF7EE98" w14:textId="75B31394" w:rsidR="007533A7" w:rsidRPr="005B5CE2" w:rsidRDefault="007533A7" w:rsidP="005C2678">
            <w:pPr>
              <w:autoSpaceDE w:val="0"/>
              <w:autoSpaceDN w:val="0"/>
              <w:adjustRightInd w:val="0"/>
              <w:snapToGrid w:val="0"/>
              <w:rPr>
                <w:rFonts w:eastAsiaTheme="minorEastAsia"/>
                <w:color w:val="231F20"/>
                <w:sz w:val="18"/>
                <w:szCs w:val="18"/>
              </w:rPr>
            </w:pPr>
            <w:r w:rsidRPr="005C2678">
              <w:rPr>
                <w:rFonts w:eastAsiaTheme="minorEastAsia"/>
                <w:iCs/>
                <w:sz w:val="18"/>
                <w:szCs w:val="18"/>
              </w:rPr>
              <w:t>β</w:t>
            </w:r>
            <w:r w:rsidRPr="005B5CE2">
              <w:rPr>
                <w:rFonts w:eastAsiaTheme="minorEastAsia"/>
                <w:sz w:val="18"/>
                <w:szCs w:val="18"/>
              </w:rPr>
              <w:t>-1</w:t>
            </w:r>
          </w:p>
        </w:tc>
        <w:tc>
          <w:tcPr>
            <w:tcW w:w="718" w:type="pct"/>
            <w:vAlign w:val="center"/>
          </w:tcPr>
          <w:p w14:paraId="3588EDEC" w14:textId="659F861D"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3</w:t>
            </w:r>
            <w:r w:rsidR="005C2678">
              <w:rPr>
                <w:rFonts w:eastAsiaTheme="minorEastAsia"/>
                <w:sz w:val="18"/>
                <w:szCs w:val="18"/>
              </w:rPr>
              <w:t>–</w:t>
            </w:r>
            <w:r w:rsidRPr="005B5CE2">
              <w:rPr>
                <w:rFonts w:eastAsiaTheme="minorEastAsia"/>
                <w:sz w:val="18"/>
                <w:szCs w:val="18"/>
              </w:rPr>
              <w:t>7</w:t>
            </w:r>
          </w:p>
        </w:tc>
        <w:tc>
          <w:tcPr>
            <w:tcW w:w="752" w:type="pct"/>
            <w:vAlign w:val="center"/>
          </w:tcPr>
          <w:p w14:paraId="611C531F" w14:textId="6549895A"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5</w:t>
            </w:r>
            <w:r w:rsidR="005C2678">
              <w:rPr>
                <w:rFonts w:eastAsiaTheme="minorEastAsia"/>
                <w:sz w:val="18"/>
                <w:szCs w:val="18"/>
              </w:rPr>
              <w:t>–</w:t>
            </w:r>
            <w:r w:rsidRPr="005B5CE2">
              <w:rPr>
                <w:rFonts w:eastAsiaTheme="minorEastAsia"/>
                <w:sz w:val="18"/>
                <w:szCs w:val="18"/>
              </w:rPr>
              <w:t>7</w:t>
            </w:r>
          </w:p>
        </w:tc>
        <w:tc>
          <w:tcPr>
            <w:tcW w:w="577" w:type="pct"/>
            <w:vAlign w:val="center"/>
          </w:tcPr>
          <w:p w14:paraId="16ADA4AE" w14:textId="45CD44F7"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n.d.</w:t>
            </w:r>
          </w:p>
        </w:tc>
        <w:tc>
          <w:tcPr>
            <w:tcW w:w="2269" w:type="pct"/>
            <w:vAlign w:val="center"/>
          </w:tcPr>
          <w:p w14:paraId="1E936794" w14:textId="568A64D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64.7</w:t>
            </w:r>
            <w:r w:rsidR="005C2678">
              <w:rPr>
                <w:rFonts w:eastAsiaTheme="minorEastAsia"/>
                <w:sz w:val="18"/>
                <w:szCs w:val="18"/>
              </w:rPr>
              <w:t>–</w:t>
            </w:r>
            <w:r w:rsidRPr="005B5CE2">
              <w:rPr>
                <w:rFonts w:eastAsiaTheme="minorEastAsia"/>
                <w:sz w:val="18"/>
                <w:szCs w:val="18"/>
              </w:rPr>
              <w:t>165.8</w:t>
            </w:r>
          </w:p>
        </w:tc>
      </w:tr>
      <w:tr w:rsidR="007533A7" w:rsidRPr="005B5CE2" w14:paraId="4B8B339F" w14:textId="77777777" w:rsidTr="00CA2235">
        <w:trPr>
          <w:trHeight w:val="20"/>
        </w:trPr>
        <w:tc>
          <w:tcPr>
            <w:tcW w:w="683" w:type="pct"/>
            <w:vAlign w:val="center"/>
          </w:tcPr>
          <w:p w14:paraId="5219D641" w14:textId="179A6C06" w:rsidR="007533A7" w:rsidRPr="005B5CE2" w:rsidRDefault="007533A7" w:rsidP="005C2678">
            <w:pPr>
              <w:autoSpaceDE w:val="0"/>
              <w:autoSpaceDN w:val="0"/>
              <w:adjustRightInd w:val="0"/>
              <w:snapToGrid w:val="0"/>
              <w:rPr>
                <w:rFonts w:eastAsiaTheme="minorEastAsia"/>
                <w:color w:val="231F20"/>
                <w:sz w:val="18"/>
                <w:szCs w:val="18"/>
              </w:rPr>
            </w:pPr>
            <w:r w:rsidRPr="005C2678">
              <w:rPr>
                <w:rFonts w:eastAsiaTheme="minorEastAsia"/>
                <w:iCs/>
                <w:sz w:val="18"/>
                <w:szCs w:val="18"/>
              </w:rPr>
              <w:t>β</w:t>
            </w:r>
            <w:r w:rsidRPr="005B5CE2">
              <w:rPr>
                <w:rFonts w:eastAsiaTheme="minorEastAsia"/>
                <w:sz w:val="18"/>
                <w:szCs w:val="18"/>
              </w:rPr>
              <w:t>-5</w:t>
            </w:r>
          </w:p>
        </w:tc>
        <w:tc>
          <w:tcPr>
            <w:tcW w:w="718" w:type="pct"/>
            <w:vAlign w:val="center"/>
          </w:tcPr>
          <w:p w14:paraId="443D63EA" w14:textId="0795E8ED"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9</w:t>
            </w:r>
            <w:r w:rsidR="005C2678">
              <w:rPr>
                <w:rFonts w:eastAsiaTheme="minorEastAsia"/>
                <w:sz w:val="18"/>
                <w:szCs w:val="18"/>
              </w:rPr>
              <w:t>–</w:t>
            </w:r>
            <w:r w:rsidRPr="005B5CE2">
              <w:rPr>
                <w:rFonts w:eastAsiaTheme="minorEastAsia"/>
                <w:sz w:val="18"/>
                <w:szCs w:val="18"/>
              </w:rPr>
              <w:t>12</w:t>
            </w:r>
          </w:p>
        </w:tc>
        <w:tc>
          <w:tcPr>
            <w:tcW w:w="752" w:type="pct"/>
            <w:vAlign w:val="center"/>
          </w:tcPr>
          <w:p w14:paraId="022EDBDB" w14:textId="648EC5FB"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w:t>
            </w:r>
            <w:r w:rsidR="005C2678">
              <w:rPr>
                <w:rFonts w:eastAsiaTheme="minorEastAsia"/>
                <w:sz w:val="18"/>
                <w:szCs w:val="18"/>
              </w:rPr>
              <w:t>–</w:t>
            </w:r>
            <w:r w:rsidRPr="005B5CE2">
              <w:rPr>
                <w:rFonts w:eastAsiaTheme="minorEastAsia"/>
                <w:sz w:val="18"/>
                <w:szCs w:val="18"/>
              </w:rPr>
              <w:t>6</w:t>
            </w:r>
          </w:p>
        </w:tc>
        <w:tc>
          <w:tcPr>
            <w:tcW w:w="577" w:type="pct"/>
            <w:vAlign w:val="center"/>
          </w:tcPr>
          <w:p w14:paraId="5AB51DD9" w14:textId="06862B7A"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5</w:t>
            </w:r>
            <w:r w:rsidR="005C2678">
              <w:rPr>
                <w:rFonts w:eastAsiaTheme="minorEastAsia"/>
                <w:sz w:val="18"/>
                <w:szCs w:val="18"/>
              </w:rPr>
              <w:t>–</w:t>
            </w:r>
            <w:r w:rsidRPr="005B5CE2">
              <w:rPr>
                <w:rFonts w:eastAsiaTheme="minorEastAsia"/>
                <w:sz w:val="18"/>
                <w:szCs w:val="18"/>
              </w:rPr>
              <w:t>11</w:t>
            </w:r>
          </w:p>
        </w:tc>
        <w:tc>
          <w:tcPr>
            <w:tcW w:w="2269" w:type="pct"/>
            <w:vAlign w:val="center"/>
          </w:tcPr>
          <w:p w14:paraId="7146FE00" w14:textId="15FD98F0"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125.2</w:t>
            </w:r>
            <w:r w:rsidR="005C2678">
              <w:rPr>
                <w:rFonts w:eastAsiaTheme="minorEastAsia"/>
                <w:sz w:val="18"/>
                <w:szCs w:val="18"/>
              </w:rPr>
              <w:t>–</w:t>
            </w:r>
            <w:r w:rsidRPr="005B5CE2">
              <w:rPr>
                <w:rFonts w:eastAsiaTheme="minorEastAsia"/>
                <w:sz w:val="18"/>
                <w:szCs w:val="18"/>
              </w:rPr>
              <w:t>127.6</w:t>
            </w:r>
          </w:p>
        </w:tc>
      </w:tr>
      <w:tr w:rsidR="007533A7" w:rsidRPr="005B5CE2" w14:paraId="2AC73FED" w14:textId="77777777" w:rsidTr="00CA2235">
        <w:trPr>
          <w:trHeight w:val="20"/>
        </w:trPr>
        <w:tc>
          <w:tcPr>
            <w:tcW w:w="683" w:type="pct"/>
            <w:vAlign w:val="center"/>
          </w:tcPr>
          <w:p w14:paraId="36482AB6" w14:textId="558F09C7" w:rsidR="007533A7" w:rsidRPr="005C2678" w:rsidRDefault="007533A7" w:rsidP="005C2678">
            <w:pPr>
              <w:autoSpaceDE w:val="0"/>
              <w:autoSpaceDN w:val="0"/>
              <w:adjustRightInd w:val="0"/>
              <w:snapToGrid w:val="0"/>
              <w:rPr>
                <w:rFonts w:eastAsiaTheme="minorEastAsia"/>
                <w:iCs/>
                <w:color w:val="231F20"/>
                <w:sz w:val="18"/>
                <w:szCs w:val="18"/>
              </w:rPr>
            </w:pPr>
            <w:r w:rsidRPr="005C2678">
              <w:rPr>
                <w:rFonts w:eastAsiaTheme="minorEastAsia"/>
                <w:iCs/>
                <w:sz w:val="18"/>
                <w:szCs w:val="18"/>
              </w:rPr>
              <w:t>β-β</w:t>
            </w:r>
          </w:p>
        </w:tc>
        <w:tc>
          <w:tcPr>
            <w:tcW w:w="718" w:type="pct"/>
            <w:vAlign w:val="center"/>
          </w:tcPr>
          <w:p w14:paraId="099B5AB1" w14:textId="5E220CA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2</w:t>
            </w:r>
            <w:r w:rsidR="005C2678">
              <w:rPr>
                <w:rFonts w:eastAsiaTheme="minorEastAsia"/>
                <w:sz w:val="18"/>
                <w:szCs w:val="18"/>
              </w:rPr>
              <w:t>–</w:t>
            </w:r>
            <w:r w:rsidRPr="005B5CE2">
              <w:rPr>
                <w:rFonts w:eastAsiaTheme="minorEastAsia"/>
                <w:sz w:val="18"/>
                <w:szCs w:val="18"/>
              </w:rPr>
              <w:t>4</w:t>
            </w:r>
          </w:p>
        </w:tc>
        <w:tc>
          <w:tcPr>
            <w:tcW w:w="752" w:type="pct"/>
            <w:vAlign w:val="center"/>
          </w:tcPr>
          <w:p w14:paraId="27F2F239" w14:textId="5608C121"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3</w:t>
            </w:r>
            <w:r w:rsidR="005C2678">
              <w:rPr>
                <w:rFonts w:eastAsiaTheme="minorEastAsia"/>
                <w:sz w:val="18"/>
                <w:szCs w:val="18"/>
              </w:rPr>
              <w:t>–</w:t>
            </w:r>
            <w:r w:rsidRPr="005B5CE2">
              <w:rPr>
                <w:rFonts w:eastAsiaTheme="minorEastAsia"/>
                <w:sz w:val="18"/>
                <w:szCs w:val="18"/>
              </w:rPr>
              <w:t>7</w:t>
            </w:r>
          </w:p>
        </w:tc>
        <w:tc>
          <w:tcPr>
            <w:tcW w:w="577" w:type="pct"/>
            <w:vAlign w:val="center"/>
          </w:tcPr>
          <w:p w14:paraId="2E4337D8" w14:textId="527A421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1</w:t>
            </w:r>
            <w:r w:rsidR="005C2678">
              <w:rPr>
                <w:rFonts w:eastAsiaTheme="minorEastAsia"/>
                <w:sz w:val="18"/>
                <w:szCs w:val="18"/>
              </w:rPr>
              <w:t>–</w:t>
            </w:r>
            <w:r w:rsidRPr="005B5CE2">
              <w:rPr>
                <w:rFonts w:eastAsiaTheme="minorEastAsia"/>
                <w:sz w:val="18"/>
                <w:szCs w:val="18"/>
              </w:rPr>
              <w:t>7</w:t>
            </w:r>
          </w:p>
        </w:tc>
        <w:tc>
          <w:tcPr>
            <w:tcW w:w="2269" w:type="pct"/>
            <w:vAlign w:val="center"/>
          </w:tcPr>
          <w:p w14:paraId="63C229B7" w14:textId="16FA029E" w:rsidR="007533A7" w:rsidRPr="005B5CE2" w:rsidRDefault="005C2678" w:rsidP="005C2678">
            <w:pPr>
              <w:autoSpaceDE w:val="0"/>
              <w:autoSpaceDN w:val="0"/>
              <w:adjustRightInd w:val="0"/>
              <w:snapToGrid w:val="0"/>
              <w:rPr>
                <w:rFonts w:eastAsiaTheme="minorEastAsia"/>
                <w:color w:val="231F20"/>
                <w:sz w:val="18"/>
                <w:szCs w:val="18"/>
              </w:rPr>
            </w:pPr>
            <w:r>
              <w:rPr>
                <w:rFonts w:eastAsiaTheme="minorEastAsia"/>
                <w:sz w:val="18"/>
                <w:szCs w:val="18"/>
              </w:rPr>
              <w:t>—</w:t>
            </w:r>
          </w:p>
        </w:tc>
      </w:tr>
      <w:tr w:rsidR="007533A7" w:rsidRPr="005B5CE2" w14:paraId="3D5D4DBB" w14:textId="77777777" w:rsidTr="00CA2235">
        <w:trPr>
          <w:trHeight w:val="20"/>
        </w:trPr>
        <w:tc>
          <w:tcPr>
            <w:tcW w:w="683" w:type="pct"/>
            <w:vAlign w:val="center"/>
          </w:tcPr>
          <w:p w14:paraId="38EC36E6" w14:textId="58E99E09"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5-5</w:t>
            </w:r>
          </w:p>
        </w:tc>
        <w:tc>
          <w:tcPr>
            <w:tcW w:w="718" w:type="pct"/>
            <w:vAlign w:val="center"/>
          </w:tcPr>
          <w:p w14:paraId="5902DA30" w14:textId="45E5D99A"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10</w:t>
            </w:r>
            <w:r w:rsidR="005C2678">
              <w:rPr>
                <w:rFonts w:eastAsiaTheme="minorEastAsia"/>
                <w:sz w:val="18"/>
                <w:szCs w:val="18"/>
              </w:rPr>
              <w:t>–</w:t>
            </w:r>
            <w:r w:rsidRPr="005B5CE2">
              <w:rPr>
                <w:rFonts w:eastAsiaTheme="minorEastAsia"/>
                <w:sz w:val="18"/>
                <w:szCs w:val="18"/>
              </w:rPr>
              <w:t>25</w:t>
            </w:r>
          </w:p>
        </w:tc>
        <w:tc>
          <w:tcPr>
            <w:tcW w:w="752" w:type="pct"/>
            <w:vAlign w:val="center"/>
          </w:tcPr>
          <w:p w14:paraId="5D794BF6" w14:textId="167E0610"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4</w:t>
            </w:r>
            <w:r w:rsidR="005C2678">
              <w:rPr>
                <w:rFonts w:eastAsiaTheme="minorEastAsia"/>
                <w:sz w:val="18"/>
                <w:szCs w:val="18"/>
              </w:rPr>
              <w:t>–</w:t>
            </w:r>
            <w:r w:rsidRPr="005B5CE2">
              <w:rPr>
                <w:rFonts w:eastAsiaTheme="minorEastAsia"/>
                <w:sz w:val="18"/>
                <w:szCs w:val="18"/>
              </w:rPr>
              <w:t>10</w:t>
            </w:r>
          </w:p>
        </w:tc>
        <w:tc>
          <w:tcPr>
            <w:tcW w:w="577" w:type="pct"/>
            <w:vAlign w:val="center"/>
          </w:tcPr>
          <w:p w14:paraId="1164051F" w14:textId="5D973431"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n.d.</w:t>
            </w:r>
          </w:p>
        </w:tc>
        <w:tc>
          <w:tcPr>
            <w:tcW w:w="2269" w:type="pct"/>
            <w:vAlign w:val="center"/>
          </w:tcPr>
          <w:p w14:paraId="45252731" w14:textId="192833A8"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114.9</w:t>
            </w:r>
            <w:r w:rsidR="005C2678">
              <w:rPr>
                <w:rFonts w:eastAsiaTheme="minorEastAsia"/>
                <w:sz w:val="18"/>
                <w:szCs w:val="18"/>
              </w:rPr>
              <w:t>–</w:t>
            </w:r>
            <w:r w:rsidRPr="005B5CE2">
              <w:rPr>
                <w:rFonts w:eastAsiaTheme="minorEastAsia"/>
                <w:sz w:val="18"/>
                <w:szCs w:val="18"/>
              </w:rPr>
              <w:t>118.4</w:t>
            </w:r>
          </w:p>
        </w:tc>
      </w:tr>
      <w:tr w:rsidR="007533A7" w:rsidRPr="005B5CE2" w14:paraId="2948F587" w14:textId="77777777" w:rsidTr="00CA2235">
        <w:trPr>
          <w:trHeight w:val="20"/>
        </w:trPr>
        <w:tc>
          <w:tcPr>
            <w:tcW w:w="683" w:type="pct"/>
            <w:tcBorders>
              <w:bottom w:val="single" w:sz="4" w:space="0" w:color="auto"/>
            </w:tcBorders>
            <w:vAlign w:val="center"/>
          </w:tcPr>
          <w:p w14:paraId="3F7BCAFC" w14:textId="2000D07A"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Others</w:t>
            </w:r>
          </w:p>
        </w:tc>
        <w:tc>
          <w:tcPr>
            <w:tcW w:w="718" w:type="pct"/>
            <w:tcBorders>
              <w:bottom w:val="single" w:sz="4" w:space="0" w:color="auto"/>
            </w:tcBorders>
            <w:vAlign w:val="center"/>
          </w:tcPr>
          <w:p w14:paraId="0B270D67" w14:textId="5F47826B"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16</w:t>
            </w:r>
          </w:p>
        </w:tc>
        <w:tc>
          <w:tcPr>
            <w:tcW w:w="752" w:type="pct"/>
            <w:tcBorders>
              <w:bottom w:val="single" w:sz="4" w:space="0" w:color="auto"/>
            </w:tcBorders>
            <w:vAlign w:val="center"/>
          </w:tcPr>
          <w:p w14:paraId="7439D273" w14:textId="5B4E8C2F"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7</w:t>
            </w:r>
            <w:r w:rsidR="005C2678">
              <w:rPr>
                <w:rFonts w:eastAsiaTheme="minorEastAsia"/>
                <w:sz w:val="18"/>
                <w:szCs w:val="18"/>
              </w:rPr>
              <w:t>–</w:t>
            </w:r>
            <w:r w:rsidRPr="005B5CE2">
              <w:rPr>
                <w:rFonts w:eastAsiaTheme="minorEastAsia"/>
                <w:sz w:val="18"/>
                <w:szCs w:val="18"/>
              </w:rPr>
              <w:t>8</w:t>
            </w:r>
          </w:p>
        </w:tc>
        <w:tc>
          <w:tcPr>
            <w:tcW w:w="577" w:type="pct"/>
            <w:tcBorders>
              <w:bottom w:val="single" w:sz="4" w:space="0" w:color="auto"/>
            </w:tcBorders>
            <w:vAlign w:val="center"/>
          </w:tcPr>
          <w:p w14:paraId="694B8228" w14:textId="0A4C3E0A" w:rsidR="007533A7" w:rsidRPr="005B5CE2" w:rsidRDefault="007533A7" w:rsidP="005C2678">
            <w:pPr>
              <w:autoSpaceDE w:val="0"/>
              <w:autoSpaceDN w:val="0"/>
              <w:adjustRightInd w:val="0"/>
              <w:snapToGrid w:val="0"/>
              <w:rPr>
                <w:rFonts w:eastAsiaTheme="minorEastAsia"/>
                <w:color w:val="231F20"/>
                <w:sz w:val="18"/>
                <w:szCs w:val="18"/>
              </w:rPr>
            </w:pPr>
            <w:r w:rsidRPr="005B5CE2">
              <w:rPr>
                <w:rFonts w:eastAsiaTheme="minorEastAsia"/>
                <w:sz w:val="18"/>
                <w:szCs w:val="18"/>
              </w:rPr>
              <w:t>n.d.</w:t>
            </w:r>
          </w:p>
        </w:tc>
        <w:tc>
          <w:tcPr>
            <w:tcW w:w="2269" w:type="pct"/>
            <w:tcBorders>
              <w:bottom w:val="single" w:sz="4" w:space="0" w:color="auto"/>
            </w:tcBorders>
            <w:vAlign w:val="center"/>
          </w:tcPr>
          <w:p w14:paraId="10CD2674" w14:textId="0C98EDE3" w:rsidR="007533A7" w:rsidRPr="005B5CE2" w:rsidRDefault="005C2678" w:rsidP="005C2678">
            <w:pPr>
              <w:autoSpaceDE w:val="0"/>
              <w:autoSpaceDN w:val="0"/>
              <w:adjustRightInd w:val="0"/>
              <w:snapToGrid w:val="0"/>
              <w:rPr>
                <w:rFonts w:eastAsiaTheme="minorEastAsia"/>
                <w:color w:val="231F20"/>
                <w:sz w:val="18"/>
                <w:szCs w:val="18"/>
              </w:rPr>
            </w:pPr>
            <w:r>
              <w:rPr>
                <w:rFonts w:eastAsiaTheme="minorEastAsia"/>
                <w:sz w:val="18"/>
                <w:szCs w:val="18"/>
              </w:rPr>
              <w:t>—</w:t>
            </w:r>
          </w:p>
        </w:tc>
      </w:tr>
    </w:tbl>
    <w:p w14:paraId="6B537A34" w14:textId="4975FFA2" w:rsidR="005C2678" w:rsidRPr="0096220D" w:rsidRDefault="0096220D" w:rsidP="0096220D">
      <w:pPr>
        <w:autoSpaceDE w:val="0"/>
        <w:autoSpaceDN w:val="0"/>
        <w:adjustRightInd w:val="0"/>
        <w:snapToGrid w:val="0"/>
        <w:rPr>
          <w:rFonts w:eastAsiaTheme="minorEastAsia"/>
          <w:bCs/>
          <w:sz w:val="18"/>
          <w:szCs w:val="18"/>
          <w:lang w:eastAsia="zh-CN"/>
        </w:rPr>
      </w:pPr>
      <w:r w:rsidRPr="0096220D">
        <w:rPr>
          <w:rFonts w:eastAsiaTheme="minorEastAsia" w:hint="eastAsia"/>
          <w:bCs/>
          <w:sz w:val="18"/>
          <w:szCs w:val="18"/>
          <w:lang w:eastAsia="zh-CN"/>
        </w:rPr>
        <w:t>n</w:t>
      </w:r>
      <w:r w:rsidRPr="0096220D">
        <w:rPr>
          <w:rFonts w:eastAsiaTheme="minorEastAsia"/>
          <w:bCs/>
          <w:sz w:val="18"/>
          <w:szCs w:val="18"/>
          <w:lang w:eastAsia="zh-CN"/>
        </w:rPr>
        <w:t>.d.: not detect</w:t>
      </w:r>
    </w:p>
    <w:p w14:paraId="5BF8A975" w14:textId="0BB9A09E" w:rsidR="007533A7" w:rsidRPr="0096220D" w:rsidRDefault="007533A7" w:rsidP="0096220D">
      <w:pPr>
        <w:autoSpaceDE w:val="0"/>
        <w:autoSpaceDN w:val="0"/>
        <w:adjustRightInd w:val="0"/>
        <w:snapToGrid w:val="0"/>
        <w:spacing w:beforeLines="50" w:before="163" w:afterLines="50" w:after="163"/>
        <w:jc w:val="both"/>
        <w:outlineLvl w:val="0"/>
        <w:rPr>
          <w:rFonts w:eastAsiaTheme="minorEastAsia"/>
          <w:sz w:val="21"/>
          <w:szCs w:val="21"/>
        </w:rPr>
      </w:pPr>
      <w:r w:rsidRPr="0096220D">
        <w:rPr>
          <w:rFonts w:eastAsiaTheme="minorEastAsia"/>
          <w:b/>
          <w:sz w:val="21"/>
          <w:szCs w:val="21"/>
        </w:rPr>
        <w:t>2. Electron transfer mechanism in electrochemistry</w:t>
      </w:r>
    </w:p>
    <w:p w14:paraId="6D89E576" w14:textId="3E04FB93" w:rsidR="007533A7" w:rsidRPr="0096220D" w:rsidRDefault="007533A7" w:rsidP="0096220D">
      <w:pPr>
        <w:autoSpaceDE w:val="0"/>
        <w:autoSpaceDN w:val="0"/>
        <w:adjustRightInd w:val="0"/>
        <w:snapToGrid w:val="0"/>
        <w:spacing w:beforeLines="50" w:before="163" w:afterLines="50" w:after="163"/>
        <w:jc w:val="both"/>
        <w:outlineLvl w:val="1"/>
        <w:rPr>
          <w:rFonts w:eastAsiaTheme="minorEastAsia"/>
          <w:bCs/>
          <w:i/>
          <w:iCs/>
          <w:sz w:val="21"/>
          <w:szCs w:val="21"/>
        </w:rPr>
      </w:pPr>
      <w:r w:rsidRPr="0096220D">
        <w:rPr>
          <w:rFonts w:eastAsiaTheme="minorEastAsia"/>
          <w:bCs/>
          <w:i/>
          <w:iCs/>
          <w:sz w:val="21"/>
          <w:szCs w:val="21"/>
        </w:rPr>
        <w:t>2.1</w:t>
      </w:r>
      <w:r w:rsidR="0096220D">
        <w:rPr>
          <w:rFonts w:eastAsiaTheme="minorEastAsia"/>
          <w:bCs/>
          <w:i/>
          <w:iCs/>
          <w:sz w:val="21"/>
          <w:szCs w:val="21"/>
        </w:rPr>
        <w:t>.</w:t>
      </w:r>
      <w:r w:rsidRPr="0096220D">
        <w:rPr>
          <w:rFonts w:eastAsiaTheme="minorEastAsia"/>
          <w:bCs/>
          <w:i/>
          <w:iCs/>
          <w:sz w:val="21"/>
          <w:szCs w:val="21"/>
        </w:rPr>
        <w:t xml:space="preserve"> Inner- and outer-sphere electrochemical oxidation</w:t>
      </w:r>
    </w:p>
    <w:p w14:paraId="5E34D8A6" w14:textId="33BE5123" w:rsidR="007533A7" w:rsidRDefault="007533A7" w:rsidP="0096220D">
      <w:pPr>
        <w:autoSpaceDE w:val="0"/>
        <w:autoSpaceDN w:val="0"/>
        <w:adjustRightInd w:val="0"/>
        <w:snapToGrid w:val="0"/>
        <w:spacing w:beforeLines="50" w:before="163" w:afterLines="50" w:after="163"/>
        <w:ind w:firstLineChars="50" w:firstLine="105"/>
        <w:jc w:val="both"/>
        <w:rPr>
          <w:rFonts w:eastAsiaTheme="minorEastAsia"/>
          <w:sz w:val="21"/>
          <w:szCs w:val="21"/>
        </w:rPr>
      </w:pPr>
      <w:r w:rsidRPr="0096220D">
        <w:rPr>
          <w:rFonts w:eastAsiaTheme="minorEastAsia"/>
          <w:sz w:val="21"/>
          <w:szCs w:val="21"/>
        </w:rPr>
        <w:t>Electrochemical oxidation reaction of lignin is related to inner-sphere and outer-sphere electron transfer reactions, in which outer-sphere reaction is considered a homogeneous reaction while the inner-sphere reaction is heterogeneous (Fig. S1) [</w:t>
      </w:r>
      <w:r w:rsidRPr="0096220D">
        <w:rPr>
          <w:rStyle w:val="citebib"/>
          <w:rFonts w:eastAsiaTheme="minorEastAsia"/>
          <w:szCs w:val="21"/>
        </w:rPr>
        <w:t>14</w:t>
      </w:r>
      <w:r w:rsidRPr="0096220D">
        <w:rPr>
          <w:rFonts w:eastAsiaTheme="minorEastAsia"/>
          <w:sz w:val="21"/>
          <w:szCs w:val="21"/>
        </w:rPr>
        <w:t>]. Inner-sphere reactions strongly relies on electrode material [</w:t>
      </w:r>
      <w:r w:rsidRPr="0096220D">
        <w:rPr>
          <w:rStyle w:val="citebib"/>
          <w:rFonts w:eastAsiaTheme="minorEastAsia"/>
          <w:szCs w:val="21"/>
        </w:rPr>
        <w:t>14,15</w:t>
      </w:r>
      <w:r w:rsidRPr="0096220D">
        <w:rPr>
          <w:rFonts w:eastAsiaTheme="minorEastAsia"/>
          <w:sz w:val="21"/>
          <w:szCs w:val="21"/>
        </w:rPr>
        <w:t>]. Substrates adsorption is achieved by a shared ligand. Then, the electron transfer and the reaction between interfacial ROS and substrates occur. ROS reacts with nucleophilic substrate prior to OER [</w:t>
      </w:r>
      <w:r w:rsidRPr="0096220D">
        <w:rPr>
          <w:rStyle w:val="citebib"/>
          <w:rFonts w:eastAsiaTheme="minorEastAsia"/>
          <w:szCs w:val="21"/>
        </w:rPr>
        <w:t>14</w:t>
      </w:r>
      <w:r w:rsidRPr="0096220D">
        <w:rPr>
          <w:rFonts w:eastAsiaTheme="minorEastAsia"/>
          <w:sz w:val="21"/>
          <w:szCs w:val="21"/>
        </w:rPr>
        <w:t xml:space="preserve">]. For inner-sphere reactions, electrocatalyst plays a very crucial role since it determines the reaction pathway, product selectivity, onset potential and reaction rate (catalytic activity) </w:t>
      </w:r>
      <w:proofErr w:type="spellStart"/>
      <w:r w:rsidRPr="0096220D">
        <w:rPr>
          <w:rFonts w:eastAsiaTheme="minorEastAsia"/>
          <w:sz w:val="21"/>
          <w:szCs w:val="21"/>
        </w:rPr>
        <w:t>etc</w:t>
      </w:r>
      <w:proofErr w:type="spellEnd"/>
      <w:r w:rsidRPr="0096220D">
        <w:rPr>
          <w:rFonts w:eastAsiaTheme="minorEastAsia"/>
          <w:sz w:val="21"/>
          <w:szCs w:val="21"/>
        </w:rPr>
        <w:t xml:space="preserve"> [</w:t>
      </w:r>
      <w:r w:rsidRPr="0096220D">
        <w:rPr>
          <w:rStyle w:val="citebib"/>
          <w:rFonts w:eastAsiaTheme="minorEastAsia"/>
          <w:szCs w:val="21"/>
        </w:rPr>
        <w:t>14</w:t>
      </w:r>
      <w:r w:rsidRPr="0096220D">
        <w:rPr>
          <w:rFonts w:eastAsiaTheme="minorEastAsia"/>
          <w:sz w:val="21"/>
          <w:szCs w:val="21"/>
        </w:rPr>
        <w:t>]. For example, in the electrochemical oxidation of ethylene glycol, reaction pathway significantly varies with electrode material. By applying the CoNi</w:t>
      </w:r>
      <w:r w:rsidRPr="0096220D">
        <w:rPr>
          <w:rFonts w:eastAsiaTheme="minorEastAsia"/>
          <w:sz w:val="21"/>
          <w:szCs w:val="21"/>
          <w:vertAlign w:val="subscript"/>
        </w:rPr>
        <w:t>0.25</w:t>
      </w:r>
      <w:r w:rsidRPr="0096220D">
        <w:rPr>
          <w:rFonts w:eastAsiaTheme="minorEastAsia"/>
          <w:sz w:val="21"/>
          <w:szCs w:val="21"/>
        </w:rPr>
        <w:t xml:space="preserve">P/NF as anode material, </w:t>
      </w:r>
      <w:proofErr w:type="spellStart"/>
      <w:r w:rsidRPr="0096220D">
        <w:rPr>
          <w:rFonts w:eastAsiaTheme="minorEastAsia"/>
          <w:sz w:val="21"/>
          <w:szCs w:val="21"/>
        </w:rPr>
        <w:t>formate</w:t>
      </w:r>
      <w:proofErr w:type="spellEnd"/>
      <w:r w:rsidRPr="0096220D">
        <w:rPr>
          <w:rFonts w:eastAsiaTheme="minorEastAsia"/>
          <w:sz w:val="21"/>
          <w:szCs w:val="21"/>
        </w:rPr>
        <w:t xml:space="preserve"> as the main product was obtained. However, the main product was glycolate when using Pt/C as anode material [</w:t>
      </w:r>
      <w:r w:rsidRPr="0096220D">
        <w:rPr>
          <w:rStyle w:val="citebib"/>
          <w:rFonts w:eastAsiaTheme="minorEastAsia"/>
          <w:szCs w:val="21"/>
        </w:rPr>
        <w:t>16</w:t>
      </w:r>
      <w:r w:rsidRPr="0096220D">
        <w:rPr>
          <w:rFonts w:eastAsiaTheme="minorEastAsia"/>
          <w:sz w:val="21"/>
          <w:szCs w:val="21"/>
        </w:rPr>
        <w:t xml:space="preserve">]. Further, the effect of electrocatalyst on onset potential was also reported. Compared with Pt/C electrocatalyst, </w:t>
      </w:r>
      <w:proofErr w:type="spellStart"/>
      <w:r w:rsidRPr="0096220D">
        <w:rPr>
          <w:rFonts w:eastAsiaTheme="minorEastAsia"/>
          <w:sz w:val="21"/>
          <w:szCs w:val="21"/>
        </w:rPr>
        <w:t>AuPd</w:t>
      </w:r>
      <w:proofErr w:type="spellEnd"/>
      <w:r w:rsidRPr="0096220D">
        <w:rPr>
          <w:rFonts w:eastAsiaTheme="minorEastAsia"/>
          <w:sz w:val="21"/>
          <w:szCs w:val="21"/>
        </w:rPr>
        <w:t>–WC/C electrocatalyst exhibited a lower onset potential in ethanol oxidation, shifting towards negative side for 200 mV [</w:t>
      </w:r>
      <w:r w:rsidRPr="0096220D">
        <w:rPr>
          <w:rStyle w:val="citebib"/>
          <w:rFonts w:eastAsiaTheme="minorEastAsia"/>
          <w:szCs w:val="21"/>
        </w:rPr>
        <w:t>17</w:t>
      </w:r>
      <w:r w:rsidRPr="0096220D">
        <w:rPr>
          <w:rFonts w:eastAsiaTheme="minorEastAsia"/>
          <w:sz w:val="21"/>
          <w:szCs w:val="21"/>
        </w:rPr>
        <w:t xml:space="preserve">]. Likewise, in electrochemical oxidation of glycerol, </w:t>
      </w:r>
      <w:proofErr w:type="spellStart"/>
      <w:r w:rsidRPr="0096220D">
        <w:rPr>
          <w:rFonts w:eastAsiaTheme="minorEastAsia"/>
          <w:sz w:val="21"/>
          <w:szCs w:val="21"/>
        </w:rPr>
        <w:t>Pt</w:t>
      </w:r>
      <w:r w:rsidRPr="00CA2235">
        <w:rPr>
          <w:rFonts w:eastAsiaTheme="minorEastAsia"/>
          <w:i/>
          <w:iCs/>
          <w:sz w:val="21"/>
          <w:szCs w:val="21"/>
          <w:vertAlign w:val="subscript"/>
        </w:rPr>
        <w:t>x</w:t>
      </w:r>
      <w:r w:rsidRPr="0096220D">
        <w:rPr>
          <w:rFonts w:eastAsiaTheme="minorEastAsia"/>
          <w:sz w:val="21"/>
          <w:szCs w:val="21"/>
        </w:rPr>
        <w:t>Ni</w:t>
      </w:r>
      <w:proofErr w:type="spellEnd"/>
      <w:r w:rsidRPr="0096220D">
        <w:rPr>
          <w:rFonts w:eastAsiaTheme="minorEastAsia"/>
          <w:sz w:val="21"/>
          <w:szCs w:val="21"/>
          <w:vertAlign w:val="subscript"/>
        </w:rPr>
        <w:t>(1</w:t>
      </w:r>
      <w:r w:rsidR="00CA2235">
        <w:rPr>
          <w:rFonts w:eastAsiaTheme="minorEastAsia"/>
          <w:sz w:val="21"/>
          <w:szCs w:val="21"/>
          <w:vertAlign w:val="subscript"/>
        </w:rPr>
        <w:t>−</w:t>
      </w:r>
      <w:proofErr w:type="gramStart"/>
      <w:r w:rsidRPr="00CA2235">
        <w:rPr>
          <w:rFonts w:eastAsiaTheme="minorEastAsia"/>
          <w:i/>
          <w:iCs/>
          <w:sz w:val="21"/>
          <w:szCs w:val="21"/>
          <w:vertAlign w:val="subscript"/>
        </w:rPr>
        <w:t>x</w:t>
      </w:r>
      <w:r w:rsidRPr="0096220D">
        <w:rPr>
          <w:rFonts w:eastAsiaTheme="minorEastAsia"/>
          <w:sz w:val="21"/>
          <w:szCs w:val="21"/>
          <w:vertAlign w:val="subscript"/>
        </w:rPr>
        <w:t>)</w:t>
      </w:r>
      <w:r w:rsidRPr="0096220D">
        <w:rPr>
          <w:rFonts w:eastAsiaTheme="minorEastAsia"/>
          <w:sz w:val="21"/>
          <w:szCs w:val="21"/>
        </w:rPr>
        <w:t>O</w:t>
      </w:r>
      <w:r w:rsidRPr="00CA2235">
        <w:rPr>
          <w:rFonts w:eastAsiaTheme="minorEastAsia"/>
          <w:i/>
          <w:iCs/>
          <w:sz w:val="21"/>
          <w:szCs w:val="21"/>
          <w:vertAlign w:val="subscript"/>
        </w:rPr>
        <w:t>y</w:t>
      </w:r>
      <w:proofErr w:type="gramEnd"/>
      <w:r w:rsidRPr="0096220D">
        <w:rPr>
          <w:rFonts w:eastAsiaTheme="minorEastAsia"/>
          <w:sz w:val="21"/>
          <w:szCs w:val="21"/>
        </w:rPr>
        <w:t>/</w:t>
      </w:r>
      <w:proofErr w:type="spellStart"/>
      <w:r w:rsidRPr="0096220D">
        <w:rPr>
          <w:rFonts w:eastAsiaTheme="minorEastAsia"/>
          <w:sz w:val="21"/>
          <w:szCs w:val="21"/>
        </w:rPr>
        <w:t>Ti</w:t>
      </w:r>
      <w:proofErr w:type="spellEnd"/>
      <w:r w:rsidRPr="0096220D">
        <w:rPr>
          <w:rFonts w:eastAsiaTheme="minorEastAsia"/>
          <w:sz w:val="21"/>
          <w:szCs w:val="21"/>
        </w:rPr>
        <w:t xml:space="preserve"> electrocatalyst can provide higher current density at low potential (lower onset potential) than </w:t>
      </w:r>
      <w:proofErr w:type="spellStart"/>
      <w:r w:rsidRPr="0096220D">
        <w:rPr>
          <w:rFonts w:eastAsiaTheme="minorEastAsia"/>
          <w:sz w:val="21"/>
          <w:szCs w:val="21"/>
        </w:rPr>
        <w:t>PtO</w:t>
      </w:r>
      <w:r w:rsidRPr="00CA2235">
        <w:rPr>
          <w:rFonts w:eastAsiaTheme="minorEastAsia"/>
          <w:i/>
          <w:iCs/>
          <w:sz w:val="21"/>
          <w:szCs w:val="21"/>
          <w:vertAlign w:val="subscript"/>
        </w:rPr>
        <w:t>y</w:t>
      </w:r>
      <w:proofErr w:type="spellEnd"/>
      <w:r w:rsidRPr="0096220D">
        <w:rPr>
          <w:rFonts w:eastAsiaTheme="minorEastAsia"/>
          <w:sz w:val="21"/>
          <w:szCs w:val="21"/>
        </w:rPr>
        <w:t>/</w:t>
      </w:r>
      <w:proofErr w:type="spellStart"/>
      <w:r w:rsidRPr="0096220D">
        <w:rPr>
          <w:rFonts w:eastAsiaTheme="minorEastAsia"/>
          <w:sz w:val="21"/>
          <w:szCs w:val="21"/>
        </w:rPr>
        <w:t>Ti</w:t>
      </w:r>
      <w:proofErr w:type="spellEnd"/>
      <w:r w:rsidRPr="0096220D">
        <w:rPr>
          <w:rFonts w:eastAsiaTheme="minorEastAsia"/>
          <w:sz w:val="21"/>
          <w:szCs w:val="21"/>
        </w:rPr>
        <w:t xml:space="preserve"> electrocatalyst [</w:t>
      </w:r>
      <w:r w:rsidRPr="0096220D">
        <w:rPr>
          <w:rStyle w:val="citebib"/>
          <w:rFonts w:eastAsiaTheme="minorEastAsia"/>
          <w:szCs w:val="21"/>
        </w:rPr>
        <w:t>18</w:t>
      </w:r>
      <w:r w:rsidRPr="0096220D">
        <w:rPr>
          <w:rFonts w:eastAsiaTheme="minorEastAsia"/>
          <w:sz w:val="21"/>
          <w:szCs w:val="21"/>
        </w:rPr>
        <w:t>]. Additionally, Pt</w:t>
      </w:r>
      <w:r w:rsidRPr="0096220D">
        <w:rPr>
          <w:rFonts w:eastAsiaTheme="minorEastAsia"/>
          <w:sz w:val="21"/>
          <w:szCs w:val="21"/>
          <w:vertAlign w:val="subscript"/>
        </w:rPr>
        <w:t>0.8</w:t>
      </w:r>
      <w:r w:rsidRPr="0096220D">
        <w:rPr>
          <w:rFonts w:eastAsiaTheme="minorEastAsia"/>
          <w:sz w:val="21"/>
          <w:szCs w:val="21"/>
        </w:rPr>
        <w:t>Ni</w:t>
      </w:r>
      <w:r w:rsidRPr="0096220D">
        <w:rPr>
          <w:rFonts w:eastAsiaTheme="minorEastAsia"/>
          <w:sz w:val="21"/>
          <w:szCs w:val="21"/>
          <w:vertAlign w:val="subscript"/>
        </w:rPr>
        <w:t>0.2</w:t>
      </w:r>
      <w:r w:rsidRPr="0096220D">
        <w:rPr>
          <w:rFonts w:eastAsiaTheme="minorEastAsia"/>
          <w:sz w:val="21"/>
          <w:szCs w:val="21"/>
        </w:rPr>
        <w:t>O</w:t>
      </w:r>
      <w:r w:rsidRPr="00CA2235">
        <w:rPr>
          <w:rFonts w:eastAsiaTheme="minorEastAsia"/>
          <w:i/>
          <w:iCs/>
          <w:sz w:val="21"/>
          <w:szCs w:val="21"/>
          <w:vertAlign w:val="subscript"/>
        </w:rPr>
        <w:t>y</w:t>
      </w:r>
      <w:r w:rsidRPr="0096220D">
        <w:rPr>
          <w:rFonts w:eastAsiaTheme="minorEastAsia"/>
          <w:sz w:val="21"/>
          <w:szCs w:val="21"/>
        </w:rPr>
        <w:t>/</w:t>
      </w:r>
      <w:proofErr w:type="spellStart"/>
      <w:r w:rsidRPr="0096220D">
        <w:rPr>
          <w:rFonts w:eastAsiaTheme="minorEastAsia"/>
          <w:sz w:val="21"/>
          <w:szCs w:val="21"/>
        </w:rPr>
        <w:t>Ti</w:t>
      </w:r>
      <w:proofErr w:type="spellEnd"/>
      <w:r w:rsidRPr="0096220D">
        <w:rPr>
          <w:rFonts w:eastAsiaTheme="minorEastAsia"/>
          <w:sz w:val="21"/>
          <w:szCs w:val="21"/>
        </w:rPr>
        <w:t xml:space="preserve"> and Pt</w:t>
      </w:r>
      <w:r w:rsidRPr="0096220D">
        <w:rPr>
          <w:rFonts w:eastAsiaTheme="minorEastAsia"/>
          <w:sz w:val="21"/>
          <w:szCs w:val="21"/>
          <w:vertAlign w:val="subscript"/>
        </w:rPr>
        <w:t>0.9</w:t>
      </w:r>
      <w:r w:rsidRPr="0096220D">
        <w:rPr>
          <w:rFonts w:eastAsiaTheme="minorEastAsia"/>
          <w:sz w:val="21"/>
          <w:szCs w:val="21"/>
        </w:rPr>
        <w:t>Ni</w:t>
      </w:r>
      <w:r w:rsidRPr="0096220D">
        <w:rPr>
          <w:rFonts w:eastAsiaTheme="minorEastAsia"/>
          <w:sz w:val="21"/>
          <w:szCs w:val="21"/>
          <w:vertAlign w:val="subscript"/>
        </w:rPr>
        <w:t>0.1</w:t>
      </w:r>
      <w:r w:rsidRPr="0096220D">
        <w:rPr>
          <w:rFonts w:eastAsiaTheme="minorEastAsia"/>
          <w:sz w:val="21"/>
          <w:szCs w:val="21"/>
        </w:rPr>
        <w:t>O</w:t>
      </w:r>
      <w:r w:rsidRPr="00CA2235">
        <w:rPr>
          <w:rFonts w:eastAsiaTheme="minorEastAsia"/>
          <w:i/>
          <w:iCs/>
          <w:sz w:val="21"/>
          <w:szCs w:val="21"/>
          <w:vertAlign w:val="subscript"/>
        </w:rPr>
        <w:t>y</w:t>
      </w:r>
      <w:r w:rsidRPr="0096220D">
        <w:rPr>
          <w:rFonts w:eastAsiaTheme="minorEastAsia"/>
          <w:sz w:val="21"/>
          <w:szCs w:val="21"/>
        </w:rPr>
        <w:t>/</w:t>
      </w:r>
      <w:proofErr w:type="spellStart"/>
      <w:r w:rsidRPr="0096220D">
        <w:rPr>
          <w:rFonts w:eastAsiaTheme="minorEastAsia"/>
          <w:sz w:val="21"/>
          <w:szCs w:val="21"/>
        </w:rPr>
        <w:t>Ti</w:t>
      </w:r>
      <w:proofErr w:type="spellEnd"/>
      <w:r w:rsidRPr="0096220D">
        <w:rPr>
          <w:rFonts w:eastAsiaTheme="minorEastAsia"/>
          <w:sz w:val="21"/>
          <w:szCs w:val="21"/>
        </w:rPr>
        <w:t xml:space="preserve"> electrocatalysts presented optimal electroactivity. In electrochemical oxidation of Kraft lignin, the influence of anode material on reaction rate was revealed by kinetics analysis. Compared with Pt and Ni electrode, Cu electrode exhibited the highest production rate towards vanillin [</w:t>
      </w:r>
      <w:r w:rsidRPr="0096220D">
        <w:rPr>
          <w:rStyle w:val="citebib"/>
          <w:rFonts w:eastAsiaTheme="minorEastAsia"/>
          <w:szCs w:val="21"/>
        </w:rPr>
        <w:t>19</w:t>
      </w:r>
      <w:r w:rsidRPr="0096220D">
        <w:rPr>
          <w:rFonts w:eastAsiaTheme="minorEastAsia"/>
          <w:sz w:val="21"/>
          <w:szCs w:val="21"/>
        </w:rPr>
        <w:t>]. Overall, the unique feature of inner-sphere reactions can be well- demonstrated by these cases. Thus, designing proper electrocatalyst by considering these principles is necessary to tailoring lignin electrochemical oxidation strategy. Nonetheless, the reaction mechanism of lignin electrochemical oxidation continues to be underrepresented, like the identification of ROS species and its roles in lignin electrochemical oxidation.</w:t>
      </w:r>
    </w:p>
    <w:p w14:paraId="03DA78F2" w14:textId="271988B5" w:rsidR="00CA2235" w:rsidRDefault="00CA2235" w:rsidP="00CA2235">
      <w:pPr>
        <w:autoSpaceDE w:val="0"/>
        <w:autoSpaceDN w:val="0"/>
        <w:adjustRightInd w:val="0"/>
        <w:spacing w:line="480" w:lineRule="auto"/>
        <w:jc w:val="center"/>
        <w:rPr>
          <w:rFonts w:eastAsiaTheme="minorEastAsia"/>
        </w:rPr>
      </w:pPr>
      <w:r>
        <w:rPr>
          <w:rFonts w:eastAsiaTheme="minorEastAsia"/>
          <w:noProof/>
        </w:rPr>
        <w:drawing>
          <wp:inline distT="0" distB="0" distL="0" distR="0" wp14:anchorId="32ABCCBF" wp14:editId="10123F78">
            <wp:extent cx="3566160" cy="2743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extLst>
                        <a:ext uri="{28A0092B-C50C-407E-A947-70E740481C1C}">
                          <a14:useLocalDpi xmlns:a14="http://schemas.microsoft.com/office/drawing/2010/main" val="0"/>
                        </a:ext>
                      </a:extLst>
                    </a:blip>
                    <a:srcRect l="25104" t="15768" r="28307" b="24489"/>
                    <a:stretch>
                      <a:fillRect/>
                    </a:stretch>
                  </pic:blipFill>
                  <pic:spPr bwMode="auto">
                    <a:xfrm>
                      <a:off x="0" y="0"/>
                      <a:ext cx="3566160" cy="2743200"/>
                    </a:xfrm>
                    <a:prstGeom prst="rect">
                      <a:avLst/>
                    </a:prstGeom>
                    <a:noFill/>
                    <a:ln>
                      <a:noFill/>
                    </a:ln>
                  </pic:spPr>
                </pic:pic>
              </a:graphicData>
            </a:graphic>
          </wp:inline>
        </w:drawing>
      </w:r>
    </w:p>
    <w:p w14:paraId="6F5E848F" w14:textId="77777777" w:rsidR="00CA2235" w:rsidRPr="00A618F2" w:rsidRDefault="00CA2235" w:rsidP="00CA2235">
      <w:pPr>
        <w:autoSpaceDE w:val="0"/>
        <w:autoSpaceDN w:val="0"/>
        <w:adjustRightInd w:val="0"/>
        <w:snapToGrid w:val="0"/>
        <w:spacing w:beforeLines="50" w:before="163" w:afterLines="50" w:after="163"/>
        <w:jc w:val="center"/>
        <w:rPr>
          <w:rFonts w:eastAsiaTheme="minorEastAsia"/>
          <w:sz w:val="18"/>
          <w:szCs w:val="18"/>
        </w:rPr>
      </w:pPr>
      <w:r w:rsidRPr="00A618F2">
        <w:rPr>
          <w:rFonts w:eastAsiaTheme="minorEastAsia"/>
          <w:b/>
          <w:sz w:val="18"/>
          <w:szCs w:val="18"/>
        </w:rPr>
        <w:t>Fig. S1</w:t>
      </w:r>
      <w:r>
        <w:rPr>
          <w:rFonts w:eastAsiaTheme="minorEastAsia"/>
          <w:b/>
          <w:sz w:val="18"/>
          <w:szCs w:val="18"/>
        </w:rPr>
        <w:t>.</w:t>
      </w:r>
      <w:r w:rsidRPr="00A618F2">
        <w:rPr>
          <w:rFonts w:eastAsiaTheme="minorEastAsia"/>
          <w:sz w:val="18"/>
          <w:szCs w:val="18"/>
        </w:rPr>
        <w:t xml:space="preserve"> Inner-sphere and outer-sphere electron transfer mechanism in electrochemical oxidation and reduction (modified from [</w:t>
      </w:r>
      <w:r w:rsidRPr="00A618F2">
        <w:rPr>
          <w:rStyle w:val="citebib"/>
          <w:rFonts w:eastAsiaTheme="minorEastAsia"/>
          <w:sz w:val="18"/>
          <w:szCs w:val="18"/>
        </w:rPr>
        <w:t>14,25</w:t>
      </w:r>
      <w:r w:rsidRPr="00A618F2">
        <w:rPr>
          <w:rFonts w:eastAsiaTheme="minorEastAsia"/>
          <w:sz w:val="18"/>
          <w:szCs w:val="18"/>
        </w:rPr>
        <w:t>]).</w:t>
      </w:r>
    </w:p>
    <w:p w14:paraId="2C685104" w14:textId="6C04964B" w:rsidR="007533A7" w:rsidRPr="0096220D" w:rsidRDefault="007533A7" w:rsidP="0096220D">
      <w:pPr>
        <w:autoSpaceDE w:val="0"/>
        <w:autoSpaceDN w:val="0"/>
        <w:adjustRightInd w:val="0"/>
        <w:snapToGrid w:val="0"/>
        <w:spacing w:beforeLines="50" w:before="163" w:afterLines="50" w:after="163"/>
        <w:ind w:firstLineChars="50" w:firstLine="105"/>
        <w:jc w:val="both"/>
        <w:rPr>
          <w:rFonts w:eastAsiaTheme="minorEastAsia"/>
          <w:sz w:val="21"/>
          <w:szCs w:val="21"/>
        </w:rPr>
      </w:pPr>
      <w:r w:rsidRPr="0096220D">
        <w:rPr>
          <w:rFonts w:eastAsiaTheme="minorEastAsia"/>
          <w:sz w:val="21"/>
          <w:szCs w:val="21"/>
        </w:rPr>
        <w:t>In contrast to inner-sphere reactions, electrode material is insensitive to substrate, product and intermediate in term of outer-sphere electron transfer reactions [</w:t>
      </w:r>
      <w:r w:rsidRPr="0096220D">
        <w:rPr>
          <w:rStyle w:val="citebib"/>
          <w:rFonts w:eastAsiaTheme="minorEastAsia"/>
          <w:szCs w:val="21"/>
        </w:rPr>
        <w:t>14</w:t>
      </w:r>
      <w:r w:rsidRPr="0096220D">
        <w:rPr>
          <w:rFonts w:eastAsiaTheme="minorEastAsia"/>
          <w:sz w:val="21"/>
          <w:szCs w:val="21"/>
        </w:rPr>
        <w:t xml:space="preserve">]. In general, non-active electrode materials like carbon and lead are used as the anode </w:t>
      </w:r>
      <w:r w:rsidRPr="0096220D">
        <w:rPr>
          <w:rFonts w:eastAsiaTheme="minorEastAsia"/>
          <w:sz w:val="21"/>
          <w:szCs w:val="21"/>
        </w:rPr>
        <w:lastRenderedPageBreak/>
        <w:t>electrode in outer-sphere electron transfer reactions [</w:t>
      </w:r>
      <w:r w:rsidRPr="0096220D">
        <w:rPr>
          <w:rStyle w:val="citebib"/>
          <w:rFonts w:eastAsiaTheme="minorEastAsia"/>
          <w:szCs w:val="21"/>
        </w:rPr>
        <w:t>20,21</w:t>
      </w:r>
      <w:r w:rsidRPr="0096220D">
        <w:rPr>
          <w:rFonts w:eastAsiaTheme="minorEastAsia"/>
          <w:sz w:val="21"/>
          <w:szCs w:val="21"/>
        </w:rPr>
        <w:t>]. A great benefit is that the OER can be effectively avoided during biomass electrochemical oxidation. For outer-sphere reaction, electron transfer is accomplished by the tunnelling of the solvation layer. Outer-sphere reaction can be categorized as two aspects: small molecules-mediated electrochemical oxidation and oxidative radical coupling reaction [</w:t>
      </w:r>
      <w:r w:rsidRPr="0096220D">
        <w:rPr>
          <w:rStyle w:val="citebib"/>
          <w:rFonts w:eastAsiaTheme="minorEastAsia"/>
          <w:szCs w:val="21"/>
        </w:rPr>
        <w:t>14</w:t>
      </w:r>
      <w:r w:rsidRPr="0096220D">
        <w:rPr>
          <w:rFonts w:eastAsiaTheme="minorEastAsia"/>
          <w:sz w:val="21"/>
          <w:szCs w:val="21"/>
        </w:rPr>
        <w:t>]. Concretely, small molecules-mediated electrochemical oxidation is achieved by soluble redox mediators like TEMPO, PINO, polyoxometalate (POM), Fe</w:t>
      </w:r>
      <w:r w:rsidRPr="00CA2235">
        <w:rPr>
          <w:rFonts w:eastAsiaTheme="minorEastAsia"/>
          <w:sz w:val="21"/>
          <w:szCs w:val="21"/>
          <w:vertAlign w:val="superscript"/>
        </w:rPr>
        <w:t>3+</w:t>
      </w:r>
      <w:r w:rsidRPr="0096220D">
        <w:rPr>
          <w:rFonts w:eastAsiaTheme="minorEastAsia"/>
          <w:sz w:val="21"/>
          <w:szCs w:val="21"/>
        </w:rPr>
        <w:t>/Fe</w:t>
      </w:r>
      <w:r w:rsidRPr="00CA2235">
        <w:rPr>
          <w:rFonts w:eastAsiaTheme="minorEastAsia"/>
          <w:sz w:val="21"/>
          <w:szCs w:val="21"/>
          <w:vertAlign w:val="superscript"/>
        </w:rPr>
        <w:t>2+</w:t>
      </w:r>
      <w:r w:rsidRPr="0096220D">
        <w:rPr>
          <w:rFonts w:eastAsiaTheme="minorEastAsia"/>
          <w:sz w:val="21"/>
          <w:szCs w:val="21"/>
        </w:rPr>
        <w:t xml:space="preserve">, as mentioned in </w:t>
      </w:r>
      <w:r w:rsidR="00CA2235">
        <w:rPr>
          <w:rFonts w:eastAsiaTheme="minorEastAsia"/>
          <w:sz w:val="21"/>
          <w:szCs w:val="21"/>
        </w:rPr>
        <w:t>S</w:t>
      </w:r>
      <w:r w:rsidRPr="0096220D">
        <w:rPr>
          <w:rFonts w:eastAsiaTheme="minorEastAsia"/>
          <w:sz w:val="21"/>
          <w:szCs w:val="21"/>
        </w:rPr>
        <w:t>ection 3. On the contrary, for the outer-sphere reaction without redox mediators, substrates are oxidized to radical cations by single electron transfer. Subsequently, the coupling reaction between radical cations or cross-coupled between radical cations with nucleophilic reagents occurs, synthesizing valuable chemicals from biomass [</w:t>
      </w:r>
      <w:r w:rsidRPr="0096220D">
        <w:rPr>
          <w:rStyle w:val="citebib"/>
          <w:rFonts w:eastAsiaTheme="minorEastAsia"/>
          <w:szCs w:val="21"/>
        </w:rPr>
        <w:t>20–22</w:t>
      </w:r>
      <w:r w:rsidRPr="0096220D">
        <w:rPr>
          <w:rFonts w:eastAsiaTheme="minorEastAsia"/>
          <w:sz w:val="21"/>
          <w:szCs w:val="21"/>
        </w:rPr>
        <w:t>].</w:t>
      </w:r>
    </w:p>
    <w:p w14:paraId="38F8D1D5" w14:textId="33361D0B" w:rsidR="007533A7" w:rsidRPr="0096220D" w:rsidRDefault="007533A7" w:rsidP="0096220D">
      <w:pPr>
        <w:autoSpaceDE w:val="0"/>
        <w:autoSpaceDN w:val="0"/>
        <w:adjustRightInd w:val="0"/>
        <w:snapToGrid w:val="0"/>
        <w:spacing w:beforeLines="50" w:before="163" w:afterLines="50" w:after="163"/>
        <w:jc w:val="both"/>
        <w:outlineLvl w:val="1"/>
        <w:rPr>
          <w:rFonts w:eastAsiaTheme="minorEastAsia"/>
          <w:bCs/>
          <w:i/>
          <w:iCs/>
          <w:sz w:val="21"/>
          <w:szCs w:val="21"/>
        </w:rPr>
      </w:pPr>
      <w:r w:rsidRPr="0096220D">
        <w:rPr>
          <w:rFonts w:eastAsiaTheme="minorEastAsia"/>
          <w:bCs/>
          <w:i/>
          <w:iCs/>
          <w:sz w:val="21"/>
          <w:szCs w:val="21"/>
        </w:rPr>
        <w:t>2.2</w:t>
      </w:r>
      <w:r w:rsidR="0096220D" w:rsidRPr="0096220D">
        <w:rPr>
          <w:rFonts w:eastAsiaTheme="minorEastAsia"/>
          <w:bCs/>
          <w:i/>
          <w:iCs/>
          <w:sz w:val="21"/>
          <w:szCs w:val="21"/>
        </w:rPr>
        <w:t>.</w:t>
      </w:r>
      <w:r w:rsidRPr="0096220D">
        <w:rPr>
          <w:rFonts w:eastAsiaTheme="minorEastAsia"/>
          <w:bCs/>
          <w:i/>
          <w:iCs/>
          <w:sz w:val="21"/>
          <w:szCs w:val="21"/>
        </w:rPr>
        <w:t xml:space="preserve"> Inner- and outer-sphere electrochemical reduction</w:t>
      </w:r>
    </w:p>
    <w:p w14:paraId="3C96A7E1" w14:textId="0DD4A8C0" w:rsidR="007533A7" w:rsidRPr="0096220D" w:rsidRDefault="007533A7" w:rsidP="0096220D">
      <w:pPr>
        <w:autoSpaceDE w:val="0"/>
        <w:autoSpaceDN w:val="0"/>
        <w:adjustRightInd w:val="0"/>
        <w:snapToGrid w:val="0"/>
        <w:spacing w:beforeLines="50" w:before="163" w:afterLines="50" w:after="163"/>
        <w:ind w:firstLineChars="100" w:firstLine="210"/>
        <w:jc w:val="both"/>
        <w:rPr>
          <w:rFonts w:eastAsiaTheme="minorEastAsia"/>
          <w:sz w:val="21"/>
          <w:szCs w:val="21"/>
        </w:rPr>
      </w:pPr>
      <w:r w:rsidRPr="0096220D">
        <w:rPr>
          <w:rFonts w:eastAsiaTheme="minorEastAsia"/>
          <w:sz w:val="21"/>
          <w:szCs w:val="21"/>
        </w:rPr>
        <w:t>The essence of redox reaction is the electrons transfer and protons transfer, which occurs via various mechanisms. Proton coupled electron transfer (PCET) reaction is considered a vital reaction in chemistry and biology involving energy conversion and catalytic process [</w:t>
      </w:r>
      <w:r w:rsidRPr="0096220D">
        <w:rPr>
          <w:rStyle w:val="citebib"/>
          <w:rFonts w:eastAsiaTheme="minorEastAsia"/>
          <w:szCs w:val="21"/>
        </w:rPr>
        <w:t>23–25</w:t>
      </w:r>
      <w:r w:rsidRPr="0096220D">
        <w:rPr>
          <w:rFonts w:eastAsiaTheme="minorEastAsia"/>
          <w:sz w:val="21"/>
          <w:szCs w:val="21"/>
        </w:rPr>
        <w:t>]. The elementary steps of PCET reaction related to electron transfer (ET), proton transfer (PT) and hydrogen atom transfer (HAT). They are closely related to electrochemical reduction process. ET and PT synergistically affect the reaction mechanism and energetics. In such elementary steps, multi-electron redox reactions were allowed to buildup. At the same time, ET and PT reaction may simultaneously occur to prevent the generation of high-energy intermediates. In HAT, the e</w:t>
      </w:r>
      <w:r w:rsidR="00770256">
        <w:rPr>
          <w:rFonts w:eastAsiaTheme="minorEastAsia"/>
          <w:sz w:val="21"/>
          <w:szCs w:val="21"/>
          <w:vertAlign w:val="superscript"/>
        </w:rPr>
        <w:t>−</w:t>
      </w:r>
      <w:r w:rsidRPr="0096220D">
        <w:rPr>
          <w:rFonts w:eastAsiaTheme="minorEastAsia"/>
          <w:sz w:val="21"/>
          <w:szCs w:val="21"/>
        </w:rPr>
        <w:t xml:space="preserve"> and H</w:t>
      </w:r>
      <w:r w:rsidRPr="0096220D">
        <w:rPr>
          <w:rFonts w:eastAsiaTheme="minorEastAsia"/>
          <w:sz w:val="21"/>
          <w:szCs w:val="21"/>
          <w:vertAlign w:val="superscript"/>
        </w:rPr>
        <w:t>+</w:t>
      </w:r>
      <w:r w:rsidRPr="0096220D">
        <w:rPr>
          <w:rFonts w:eastAsiaTheme="minorEastAsia"/>
          <w:sz w:val="21"/>
          <w:szCs w:val="21"/>
        </w:rPr>
        <w:t xml:space="preserve"> transfer from the single donor to single acceptor [</w:t>
      </w:r>
      <w:r w:rsidRPr="0096220D">
        <w:rPr>
          <w:rStyle w:val="citebib"/>
          <w:rFonts w:eastAsiaTheme="minorEastAsia"/>
          <w:szCs w:val="21"/>
        </w:rPr>
        <w:t>26</w:t>
      </w:r>
      <w:r w:rsidRPr="0096220D">
        <w:rPr>
          <w:rFonts w:eastAsiaTheme="minorEastAsia"/>
          <w:sz w:val="21"/>
          <w:szCs w:val="21"/>
        </w:rPr>
        <w:t>]. In term of PECT, e</w:t>
      </w:r>
      <w:r w:rsidR="00A618F2">
        <w:rPr>
          <w:rFonts w:eastAsiaTheme="minorEastAsia"/>
          <w:sz w:val="21"/>
          <w:szCs w:val="21"/>
          <w:vertAlign w:val="superscript"/>
        </w:rPr>
        <w:t>−</w:t>
      </w:r>
      <w:r w:rsidRPr="0096220D">
        <w:rPr>
          <w:rFonts w:eastAsiaTheme="minorEastAsia"/>
          <w:sz w:val="21"/>
          <w:szCs w:val="21"/>
        </w:rPr>
        <w:t xml:space="preserve"> and H</w:t>
      </w:r>
      <w:r w:rsidRPr="0096220D">
        <w:rPr>
          <w:rFonts w:eastAsiaTheme="minorEastAsia"/>
          <w:sz w:val="21"/>
          <w:szCs w:val="21"/>
          <w:vertAlign w:val="superscript"/>
        </w:rPr>
        <w:t>+</w:t>
      </w:r>
      <w:r w:rsidRPr="0096220D">
        <w:rPr>
          <w:rFonts w:eastAsiaTheme="minorEastAsia"/>
          <w:sz w:val="21"/>
          <w:szCs w:val="21"/>
        </w:rPr>
        <w:t xml:space="preserve"> can migrate in the same direction or in opposite or orthogonal directions. They could transfer between distinct or identical donors and acceptors, indicating that the hybrid mechanisms exist in PECT reaction [</w:t>
      </w:r>
      <w:r w:rsidRPr="0096220D">
        <w:rPr>
          <w:rStyle w:val="citebib"/>
          <w:rFonts w:eastAsiaTheme="minorEastAsia"/>
          <w:szCs w:val="21"/>
        </w:rPr>
        <w:t>26,27</w:t>
      </w:r>
      <w:r w:rsidRPr="0096220D">
        <w:rPr>
          <w:rFonts w:eastAsiaTheme="minorEastAsia"/>
          <w:sz w:val="21"/>
          <w:szCs w:val="21"/>
        </w:rPr>
        <w:t>]. Nonetheless, the mechanism depends on temperature, solution pH and polarity. More detailed information about PECT reaction can be found in the literature [</w:t>
      </w:r>
      <w:r w:rsidRPr="0096220D">
        <w:rPr>
          <w:rStyle w:val="citebib"/>
          <w:rFonts w:eastAsiaTheme="minorEastAsia"/>
          <w:szCs w:val="21"/>
        </w:rPr>
        <w:t>26,27</w:t>
      </w:r>
      <w:r w:rsidRPr="0096220D">
        <w:rPr>
          <w:rFonts w:eastAsiaTheme="minorEastAsia"/>
          <w:sz w:val="21"/>
          <w:szCs w:val="21"/>
        </w:rPr>
        <w:t>].</w:t>
      </w:r>
    </w:p>
    <w:p w14:paraId="7AB331DC" w14:textId="77777777" w:rsidR="007533A7" w:rsidRPr="0096220D" w:rsidRDefault="007533A7" w:rsidP="0096220D">
      <w:pPr>
        <w:autoSpaceDE w:val="0"/>
        <w:autoSpaceDN w:val="0"/>
        <w:adjustRightInd w:val="0"/>
        <w:snapToGrid w:val="0"/>
        <w:spacing w:beforeLines="50" w:before="163" w:afterLines="50" w:after="163"/>
        <w:ind w:firstLineChars="100" w:firstLine="210"/>
        <w:jc w:val="both"/>
        <w:rPr>
          <w:rFonts w:eastAsiaTheme="minorEastAsia"/>
          <w:sz w:val="21"/>
          <w:szCs w:val="21"/>
        </w:rPr>
      </w:pPr>
      <w:r w:rsidRPr="0096220D">
        <w:rPr>
          <w:rFonts w:eastAsiaTheme="minorEastAsia"/>
          <w:sz w:val="21"/>
          <w:szCs w:val="21"/>
        </w:rPr>
        <w:t>Likewise, electrochemical reduction also relates to the inner- and outer-sphere electron transfer reactions (Fig. S1) [</w:t>
      </w:r>
      <w:r w:rsidRPr="0096220D">
        <w:rPr>
          <w:rStyle w:val="citebib"/>
          <w:rFonts w:eastAsiaTheme="minorEastAsia"/>
          <w:szCs w:val="21"/>
        </w:rPr>
        <w:t>25</w:t>
      </w:r>
      <w:r w:rsidRPr="0096220D">
        <w:rPr>
          <w:rFonts w:eastAsiaTheme="minorEastAsia"/>
          <w:sz w:val="21"/>
          <w:szCs w:val="21"/>
        </w:rPr>
        <w:t xml:space="preserve">]. As mentioned above, electrocatalytic reduction related to direct reduction (electron acquirement not involving </w:t>
      </w:r>
      <w:proofErr w:type="spellStart"/>
      <w:r w:rsidRPr="0096220D">
        <w:rPr>
          <w:rFonts w:eastAsiaTheme="minorEastAsia"/>
          <w:sz w:val="21"/>
          <w:szCs w:val="21"/>
        </w:rPr>
        <w:t>H</w:t>
      </w:r>
      <w:r w:rsidRPr="0096220D">
        <w:rPr>
          <w:rFonts w:eastAsiaTheme="minorEastAsia"/>
          <w:sz w:val="21"/>
          <w:szCs w:val="21"/>
          <w:vertAlign w:val="subscript"/>
        </w:rPr>
        <w:t>ads</w:t>
      </w:r>
      <w:proofErr w:type="spellEnd"/>
      <w:r w:rsidRPr="0096220D">
        <w:rPr>
          <w:rFonts w:eastAsiaTheme="minorEastAsia"/>
          <w:sz w:val="21"/>
          <w:szCs w:val="21"/>
        </w:rPr>
        <w:t xml:space="preserve">, or called as electronation-protonation) and indirect reduction (electrochemical hydrogenation or hydrogenolysis (ECH) involving </w:t>
      </w:r>
      <w:proofErr w:type="spellStart"/>
      <w:r w:rsidRPr="0096220D">
        <w:rPr>
          <w:rFonts w:eastAsiaTheme="minorEastAsia"/>
          <w:sz w:val="21"/>
          <w:szCs w:val="21"/>
        </w:rPr>
        <w:t>H</w:t>
      </w:r>
      <w:r w:rsidRPr="0096220D">
        <w:rPr>
          <w:rFonts w:eastAsiaTheme="minorEastAsia"/>
          <w:sz w:val="21"/>
          <w:szCs w:val="21"/>
          <w:vertAlign w:val="subscript"/>
        </w:rPr>
        <w:t>ads</w:t>
      </w:r>
      <w:proofErr w:type="spellEnd"/>
      <w:r w:rsidRPr="0096220D">
        <w:rPr>
          <w:rFonts w:eastAsiaTheme="minorEastAsia"/>
          <w:sz w:val="21"/>
          <w:szCs w:val="21"/>
        </w:rPr>
        <w:t>) [</w:t>
      </w:r>
      <w:r w:rsidRPr="0096220D">
        <w:rPr>
          <w:rStyle w:val="citebib"/>
          <w:rFonts w:eastAsiaTheme="minorEastAsia"/>
          <w:szCs w:val="21"/>
        </w:rPr>
        <w:t>28,29</w:t>
      </w:r>
      <w:r w:rsidRPr="0096220D">
        <w:rPr>
          <w:rFonts w:eastAsiaTheme="minorEastAsia"/>
          <w:sz w:val="21"/>
          <w:szCs w:val="21"/>
        </w:rPr>
        <w:t xml:space="preserve">]. In detail, indirect reduction involves inner-sphere reaction, where substrate reacts with </w:t>
      </w:r>
      <w:proofErr w:type="spellStart"/>
      <w:r w:rsidRPr="0096220D">
        <w:rPr>
          <w:rFonts w:eastAsiaTheme="minorEastAsia"/>
          <w:sz w:val="21"/>
          <w:szCs w:val="21"/>
        </w:rPr>
        <w:t>H</w:t>
      </w:r>
      <w:r w:rsidRPr="0096220D">
        <w:rPr>
          <w:rFonts w:eastAsiaTheme="minorEastAsia"/>
          <w:sz w:val="21"/>
          <w:szCs w:val="21"/>
          <w:vertAlign w:val="subscript"/>
        </w:rPr>
        <w:t>ads</w:t>
      </w:r>
      <w:proofErr w:type="spellEnd"/>
      <w:r w:rsidRPr="0096220D">
        <w:rPr>
          <w:rFonts w:eastAsiaTheme="minorEastAsia"/>
          <w:sz w:val="21"/>
          <w:szCs w:val="21"/>
        </w:rPr>
        <w:t xml:space="preserve"> at electrode or electrocatalyst surface while electron is transferred. For direct reduction, it can be achieved by either inner- or outer-sphere electron transfer reaction since protonation step in electronation-protonation process of direct reduction may occur at the electrode surface or in the bulk solution [</w:t>
      </w:r>
      <w:r w:rsidRPr="0096220D">
        <w:rPr>
          <w:rStyle w:val="citebib"/>
          <w:rFonts w:eastAsiaTheme="minorEastAsia"/>
          <w:szCs w:val="21"/>
        </w:rPr>
        <w:t>25</w:t>
      </w:r>
      <w:r w:rsidRPr="0096220D">
        <w:rPr>
          <w:rFonts w:eastAsiaTheme="minorEastAsia"/>
          <w:sz w:val="21"/>
          <w:szCs w:val="21"/>
        </w:rPr>
        <w:t>]. It was worthy mentioned that direct reaction has featured a high H</w:t>
      </w:r>
      <w:r w:rsidRPr="0096220D">
        <w:rPr>
          <w:rFonts w:eastAsiaTheme="minorEastAsia"/>
          <w:sz w:val="21"/>
          <w:szCs w:val="21"/>
          <w:vertAlign w:val="subscript"/>
        </w:rPr>
        <w:t>2</w:t>
      </w:r>
      <w:r w:rsidRPr="0096220D">
        <w:rPr>
          <w:rFonts w:eastAsiaTheme="minorEastAsia"/>
          <w:sz w:val="21"/>
          <w:szCs w:val="21"/>
        </w:rPr>
        <w:t xml:space="preserve"> overpotential and low </w:t>
      </w:r>
      <w:proofErr w:type="spellStart"/>
      <w:r w:rsidRPr="0096220D">
        <w:rPr>
          <w:rFonts w:eastAsiaTheme="minorEastAsia"/>
          <w:sz w:val="21"/>
          <w:szCs w:val="21"/>
        </w:rPr>
        <w:t>H</w:t>
      </w:r>
      <w:r w:rsidRPr="0096220D">
        <w:rPr>
          <w:rFonts w:eastAsiaTheme="minorEastAsia"/>
          <w:sz w:val="21"/>
          <w:szCs w:val="21"/>
          <w:vertAlign w:val="subscript"/>
        </w:rPr>
        <w:t>ads</w:t>
      </w:r>
      <w:proofErr w:type="spellEnd"/>
      <w:r w:rsidRPr="0096220D">
        <w:rPr>
          <w:rFonts w:eastAsiaTheme="minorEastAsia"/>
          <w:sz w:val="21"/>
          <w:szCs w:val="21"/>
        </w:rPr>
        <w:t xml:space="preserve"> coverage [</w:t>
      </w:r>
      <w:r w:rsidRPr="0096220D">
        <w:rPr>
          <w:rStyle w:val="citebib"/>
          <w:rFonts w:eastAsiaTheme="minorEastAsia"/>
          <w:szCs w:val="21"/>
        </w:rPr>
        <w:t>25,29</w:t>
      </w:r>
      <w:r w:rsidRPr="0096220D">
        <w:rPr>
          <w:rFonts w:eastAsiaTheme="minorEastAsia"/>
          <w:sz w:val="21"/>
          <w:szCs w:val="21"/>
        </w:rPr>
        <w:t>].</w:t>
      </w:r>
    </w:p>
    <w:p w14:paraId="495F1D5E" w14:textId="77777777" w:rsidR="007533A7" w:rsidRPr="00CA2235" w:rsidRDefault="007533A7" w:rsidP="00CA2235">
      <w:pPr>
        <w:autoSpaceDE w:val="0"/>
        <w:autoSpaceDN w:val="0"/>
        <w:adjustRightInd w:val="0"/>
        <w:snapToGrid w:val="0"/>
        <w:spacing w:beforeLines="50" w:before="163" w:afterLines="50" w:after="163"/>
        <w:ind w:left="210" w:hanging="210"/>
        <w:jc w:val="both"/>
        <w:outlineLvl w:val="0"/>
        <w:rPr>
          <w:rFonts w:eastAsiaTheme="minorEastAsia"/>
          <w:sz w:val="21"/>
          <w:szCs w:val="21"/>
        </w:rPr>
      </w:pPr>
      <w:r w:rsidRPr="00CA2235">
        <w:rPr>
          <w:rFonts w:eastAsiaTheme="minorEastAsia"/>
          <w:b/>
          <w:sz w:val="21"/>
          <w:szCs w:val="21"/>
        </w:rPr>
        <w:t>3. Kinetics in electrochemistry</w:t>
      </w:r>
    </w:p>
    <w:p w14:paraId="60F66BCC" w14:textId="39578BFF" w:rsidR="007533A7" w:rsidRPr="00CA2235" w:rsidRDefault="007533A7" w:rsidP="00CA2235">
      <w:pPr>
        <w:autoSpaceDE w:val="0"/>
        <w:autoSpaceDN w:val="0"/>
        <w:adjustRightInd w:val="0"/>
        <w:snapToGrid w:val="0"/>
        <w:spacing w:beforeLines="50" w:before="163" w:afterLines="50" w:after="163"/>
        <w:jc w:val="both"/>
        <w:rPr>
          <w:rFonts w:eastAsiaTheme="minorEastAsia"/>
          <w:sz w:val="21"/>
          <w:szCs w:val="21"/>
        </w:rPr>
      </w:pPr>
      <w:r w:rsidRPr="00CA2235">
        <w:rPr>
          <w:rFonts w:eastAsiaTheme="minorEastAsia"/>
          <w:sz w:val="21"/>
          <w:szCs w:val="21"/>
        </w:rPr>
        <w:t>For outer-electron transfer, the kinetics of electrochemical reaction can be well-described by Marcus’ theory [</w:t>
      </w:r>
      <w:r w:rsidRPr="00CA2235">
        <w:rPr>
          <w:rStyle w:val="citebib"/>
          <w:rFonts w:eastAsiaTheme="minorEastAsia"/>
          <w:szCs w:val="21"/>
        </w:rPr>
        <w:t>30</w:t>
      </w:r>
      <w:r w:rsidRPr="00CA2235">
        <w:rPr>
          <w:rFonts w:eastAsiaTheme="minorEastAsia"/>
          <w:sz w:val="21"/>
          <w:szCs w:val="21"/>
        </w:rPr>
        <w:t>]. Reaction kinetics in outer-electron transfer relies on reaction free energy and the reorganization energy. Reorganization energy measures the energy demanded for the employed product-like arrangement of reactants and surrounding solvents before electron transfer occurring. Electron transfer rate expands exponentially with the increasing driving force (</w:t>
      </w:r>
      <w:r w:rsidRPr="00770256">
        <w:rPr>
          <w:rFonts w:eastAsiaTheme="minorEastAsia"/>
          <w:iCs/>
          <w:sz w:val="21"/>
          <w:szCs w:val="21"/>
        </w:rPr>
        <w:t>i.e</w:t>
      </w:r>
      <w:r w:rsidRPr="00CA2235">
        <w:rPr>
          <w:rFonts w:eastAsiaTheme="minorEastAsia"/>
          <w:i/>
          <w:sz w:val="21"/>
          <w:szCs w:val="21"/>
        </w:rPr>
        <w:t>.</w:t>
      </w:r>
      <w:r w:rsidRPr="00CA2235">
        <w:rPr>
          <w:rFonts w:eastAsiaTheme="minorEastAsia"/>
          <w:sz w:val="21"/>
          <w:szCs w:val="21"/>
        </w:rPr>
        <w:t>, overpotential: the applied potential value that exceeds thermodynamic redox potential [</w:t>
      </w:r>
      <w:r w:rsidRPr="00CA2235">
        <w:rPr>
          <w:rStyle w:val="citebib"/>
          <w:rFonts w:eastAsiaTheme="minorEastAsia"/>
          <w:szCs w:val="21"/>
        </w:rPr>
        <w:t>29</w:t>
      </w:r>
      <w:r w:rsidRPr="00CA2235">
        <w:rPr>
          <w:rFonts w:eastAsiaTheme="minorEastAsia"/>
          <w:sz w:val="21"/>
          <w:szCs w:val="21"/>
        </w:rPr>
        <w:t>]) until the overpotential approaches the reorganizational energy [</w:t>
      </w:r>
      <w:r w:rsidRPr="00CA2235">
        <w:rPr>
          <w:rStyle w:val="citebib"/>
          <w:rFonts w:eastAsiaTheme="minorEastAsia"/>
          <w:szCs w:val="21"/>
        </w:rPr>
        <w:t>31</w:t>
      </w:r>
      <w:r w:rsidRPr="00CA2235">
        <w:rPr>
          <w:rFonts w:eastAsiaTheme="minorEastAsia"/>
          <w:sz w:val="21"/>
          <w:szCs w:val="21"/>
        </w:rPr>
        <w:t>]. Nonetheless, electron transfer rate is insensitive when the driving force (overpotential) excess the reorganizational energy. Attributing to that the reaction relating to outer-electron transfer occurs in the solution, the reaction is insensitive to electrode material (surface structure and chemical composition). Conversely, inner-electron transfer involves the interface reaction, in which chemical-bond formation or rearrangement is consistent with electron transfer [</w:t>
      </w:r>
      <w:r w:rsidRPr="00CA2235">
        <w:rPr>
          <w:rStyle w:val="citebib"/>
          <w:rFonts w:eastAsiaTheme="minorEastAsia"/>
          <w:szCs w:val="21"/>
        </w:rPr>
        <w:t>31</w:t>
      </w:r>
      <w:r w:rsidRPr="00CA2235">
        <w:rPr>
          <w:rFonts w:eastAsiaTheme="minorEastAsia"/>
          <w:sz w:val="21"/>
          <w:szCs w:val="21"/>
        </w:rPr>
        <w:t xml:space="preserve">]. It is highly sensitive to electrode material. Although the mechanism presents significant differences, phenomenological rate equations Butler–Volmer have been commonly developed to model the kinetics of inter- and outer-sphere transfer, as depicted in </w:t>
      </w:r>
      <w:proofErr w:type="spellStart"/>
      <w:r w:rsidR="00770256" w:rsidRPr="00CA2235">
        <w:rPr>
          <w:rFonts w:eastAsiaTheme="minorEastAsia"/>
          <w:sz w:val="21"/>
          <w:szCs w:val="21"/>
        </w:rPr>
        <w:t>E</w:t>
      </w:r>
      <w:r w:rsidRPr="00CA2235">
        <w:rPr>
          <w:rFonts w:eastAsiaTheme="minorEastAsia"/>
          <w:sz w:val="21"/>
          <w:szCs w:val="21"/>
        </w:rPr>
        <w:t>q</w:t>
      </w:r>
      <w:r w:rsidR="00770256">
        <w:rPr>
          <w:rFonts w:eastAsiaTheme="minorEastAsia"/>
          <w:sz w:val="21"/>
          <w:szCs w:val="21"/>
        </w:rPr>
        <w:t>s</w:t>
      </w:r>
      <w:proofErr w:type="spellEnd"/>
      <w:r w:rsidR="00770256">
        <w:rPr>
          <w:rFonts w:eastAsiaTheme="minorEastAsia"/>
          <w:sz w:val="21"/>
          <w:szCs w:val="21"/>
        </w:rPr>
        <w:t>.</w:t>
      </w:r>
      <w:r w:rsidRPr="00CA2235">
        <w:rPr>
          <w:rFonts w:eastAsiaTheme="minorEastAsia"/>
          <w:sz w:val="21"/>
          <w:szCs w:val="21"/>
        </w:rPr>
        <w:t xml:space="preserve"> </w:t>
      </w:r>
      <w:proofErr w:type="gramStart"/>
      <w:r w:rsidR="00770256">
        <w:rPr>
          <w:rFonts w:eastAsiaTheme="minorEastAsia"/>
          <w:sz w:val="21"/>
          <w:szCs w:val="21"/>
        </w:rPr>
        <w:t>s</w:t>
      </w:r>
      <w:r w:rsidRPr="00CA2235">
        <w:rPr>
          <w:rFonts w:eastAsiaTheme="minorEastAsia"/>
          <w:sz w:val="21"/>
          <w:szCs w:val="21"/>
        </w:rPr>
        <w:t>(</w:t>
      </w:r>
      <w:proofErr w:type="gramEnd"/>
      <w:r w:rsidRPr="00CA2235">
        <w:rPr>
          <w:rFonts w:eastAsiaTheme="minorEastAsia"/>
          <w:sz w:val="21"/>
          <w:szCs w:val="21"/>
        </w:rPr>
        <w:t>1)</w:t>
      </w:r>
      <w:r w:rsidR="00770256">
        <w:rPr>
          <w:rFonts w:eastAsiaTheme="minorEastAsia"/>
          <w:sz w:val="21"/>
          <w:szCs w:val="21"/>
        </w:rPr>
        <w:t xml:space="preserve"> and s</w:t>
      </w:r>
      <w:r w:rsidRPr="00CA2235">
        <w:rPr>
          <w:rFonts w:eastAsiaTheme="minorEastAsia"/>
          <w:sz w:val="21"/>
          <w:szCs w:val="21"/>
        </w:rPr>
        <w:t>(2) [</w:t>
      </w:r>
      <w:r w:rsidRPr="00CA2235">
        <w:rPr>
          <w:rStyle w:val="citebib"/>
          <w:rFonts w:eastAsiaTheme="minorEastAsia"/>
          <w:szCs w:val="21"/>
        </w:rPr>
        <w:t>31</w:t>
      </w:r>
      <w:r w:rsidRPr="00CA2235">
        <w:rPr>
          <w:rFonts w:eastAsiaTheme="minorEastAsia"/>
          <w:sz w:val="21"/>
          <w:szCs w:val="21"/>
        </w:rPr>
        <w:t>].</w:t>
      </w:r>
    </w:p>
    <w:p w14:paraId="68926A57" w14:textId="6EA28CB3" w:rsidR="007533A7" w:rsidRPr="00770256" w:rsidRDefault="007533A7" w:rsidP="00770256">
      <w:pPr>
        <w:autoSpaceDE w:val="0"/>
        <w:autoSpaceDN w:val="0"/>
        <w:adjustRightInd w:val="0"/>
        <w:snapToGrid w:val="0"/>
        <w:spacing w:beforeLines="50" w:before="163" w:afterLines="50" w:after="163"/>
        <w:ind w:firstLineChars="100" w:firstLine="210"/>
        <w:jc w:val="both"/>
        <w:rPr>
          <w:rFonts w:eastAsiaTheme="minorEastAsia"/>
          <w:sz w:val="21"/>
          <w:szCs w:val="21"/>
        </w:rPr>
      </w:pPr>
      <m:oMath>
        <m:r>
          <w:rPr>
            <w:rFonts w:ascii="Cambria Math" w:hAnsi="Cambria Math"/>
            <w:sz w:val="21"/>
            <w:szCs w:val="21"/>
          </w:rPr>
          <m:t>i</m:t>
        </m:r>
        <m:r>
          <m:rPr>
            <m:sty m:val="p"/>
          </m:rPr>
          <w:rPr>
            <w:rFonts w:ascii="Cambria Math" w:hAnsi="Cambria Math"/>
            <w:sz w:val="21"/>
            <w:szCs w:val="21"/>
          </w:rPr>
          <m:t>=</m:t>
        </m:r>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a</m:t>
            </m:r>
          </m:sub>
        </m:sSub>
        <m:r>
          <w:rPr>
            <w:rFonts w:ascii="Cambria Math" w:hAnsi="Cambria Math"/>
            <w:sz w:val="21"/>
            <w:szCs w:val="21"/>
          </w:rPr>
          <m:t>+</m:t>
        </m:r>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c</m:t>
            </m:r>
          </m:sub>
        </m:sSub>
        <m:r>
          <w:rPr>
            <w:rFonts w:ascii="Cambria Math" w:hAnsi="Cambria Math"/>
            <w:sz w:val="21"/>
            <w:szCs w:val="21"/>
          </w:rPr>
          <m:t>=</m:t>
        </m:r>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o</m:t>
            </m:r>
          </m:sub>
        </m:sSub>
        <m:r>
          <w:rPr>
            <w:rFonts w:ascii="Cambria Math" w:hAnsi="Cambria Math"/>
            <w:sz w:val="21"/>
            <w:szCs w:val="21"/>
          </w:rPr>
          <m:t>[</m:t>
        </m:r>
        <m:sSup>
          <m:sSupPr>
            <m:ctrlPr>
              <w:rPr>
                <w:rFonts w:ascii="Cambria Math" w:hAnsi="Cambria Math"/>
                <w:i/>
                <w:kern w:val="2"/>
                <w:sz w:val="21"/>
                <w:szCs w:val="21"/>
              </w:rPr>
            </m:ctrlPr>
          </m:sSupPr>
          <m:e>
            <m:r>
              <m:rPr>
                <m:sty m:val="p"/>
              </m:rPr>
              <w:rPr>
                <w:rFonts w:ascii="Cambria Math" w:hAnsi="Cambria Math"/>
                <w:sz w:val="21"/>
                <w:szCs w:val="21"/>
              </w:rPr>
              <m:t>e</m:t>
            </m:r>
          </m:e>
          <m:sup>
            <m:f>
              <m:fPr>
                <m:type m:val="lin"/>
                <m:ctrlPr>
                  <w:rPr>
                    <w:rFonts w:ascii="Cambria Math" w:hAnsi="Cambria Math"/>
                    <w:i/>
                    <w:kern w:val="2"/>
                    <w:sz w:val="21"/>
                    <w:szCs w:val="21"/>
                  </w:rPr>
                </m:ctrlPr>
              </m:fPr>
              <m:num>
                <m:d>
                  <m:dPr>
                    <m:ctrlPr>
                      <w:rPr>
                        <w:rFonts w:ascii="Cambria Math" w:hAnsi="Cambria Math"/>
                        <w:i/>
                        <w:kern w:val="2"/>
                        <w:sz w:val="21"/>
                        <w:szCs w:val="21"/>
                      </w:rPr>
                    </m:ctrlPr>
                  </m:dPr>
                  <m:e>
                    <m:r>
                      <w:rPr>
                        <w:rFonts w:ascii="Cambria Math" w:hAnsi="Cambria Math"/>
                        <w:sz w:val="21"/>
                        <w:szCs w:val="21"/>
                      </w:rPr>
                      <m:t>1-β</m:t>
                    </m:r>
                  </m:e>
                </m:d>
                <m:r>
                  <w:rPr>
                    <w:rFonts w:ascii="Cambria Math" w:hAnsi="Cambria Math"/>
                    <w:sz w:val="21"/>
                    <w:szCs w:val="21"/>
                  </w:rPr>
                  <m:t>Fη</m:t>
                </m:r>
              </m:num>
              <m:den>
                <m:r>
                  <w:rPr>
                    <w:rFonts w:ascii="Cambria Math" w:hAnsi="Cambria Math"/>
                    <w:sz w:val="21"/>
                    <w:szCs w:val="21"/>
                  </w:rPr>
                  <m:t>RT</m:t>
                </m:r>
              </m:den>
            </m:f>
          </m:sup>
        </m:sSup>
        <m:r>
          <w:rPr>
            <w:rFonts w:ascii="Cambria Math" w:hAnsi="Cambria Math"/>
            <w:sz w:val="21"/>
            <w:szCs w:val="21"/>
          </w:rPr>
          <m:t>-</m:t>
        </m:r>
        <m:sSup>
          <m:sSupPr>
            <m:ctrlPr>
              <w:rPr>
                <w:rFonts w:ascii="Cambria Math" w:hAnsi="Cambria Math"/>
                <w:i/>
                <w:kern w:val="2"/>
                <w:sz w:val="21"/>
                <w:szCs w:val="21"/>
              </w:rPr>
            </m:ctrlPr>
          </m:sSupPr>
          <m:e>
            <m:r>
              <m:rPr>
                <m:sty m:val="p"/>
              </m:rPr>
              <w:rPr>
                <w:rFonts w:ascii="Cambria Math" w:hAnsi="Cambria Math"/>
                <w:sz w:val="21"/>
                <w:szCs w:val="21"/>
              </w:rPr>
              <m:t>e</m:t>
            </m:r>
          </m:e>
          <m:sup>
            <m:f>
              <m:fPr>
                <m:type m:val="lin"/>
                <m:ctrlPr>
                  <w:rPr>
                    <w:rFonts w:ascii="Cambria Math" w:hAnsi="Cambria Math"/>
                    <w:i/>
                    <w:kern w:val="2"/>
                    <w:sz w:val="21"/>
                    <w:szCs w:val="21"/>
                  </w:rPr>
                </m:ctrlPr>
              </m:fPr>
              <m:num>
                <m:r>
                  <w:rPr>
                    <w:rFonts w:ascii="Cambria Math" w:hAnsi="Cambria Math"/>
                    <w:sz w:val="21"/>
                    <w:szCs w:val="21"/>
                  </w:rPr>
                  <m:t>-βFη</m:t>
                </m:r>
              </m:num>
              <m:den>
                <m:r>
                  <w:rPr>
                    <w:rFonts w:ascii="Cambria Math" w:hAnsi="Cambria Math"/>
                    <w:sz w:val="21"/>
                    <w:szCs w:val="21"/>
                  </w:rPr>
                  <m:t>RT</m:t>
                </m:r>
              </m:den>
            </m:f>
          </m:sup>
        </m:sSup>
        <m:r>
          <w:rPr>
            <w:rFonts w:ascii="Cambria Math" w:hAnsi="Cambria Math"/>
            <w:sz w:val="21"/>
            <w:szCs w:val="21"/>
          </w:rPr>
          <m:t>]</m:t>
        </m:r>
      </m:oMath>
      <w:r w:rsidRPr="00770256">
        <w:rPr>
          <w:rFonts w:eastAsiaTheme="minorEastAsia"/>
          <w:sz w:val="21"/>
          <w:szCs w:val="21"/>
        </w:rPr>
        <w:t xml:space="preserve"> </w:t>
      </w:r>
      <w:proofErr w:type="gramStart"/>
      <w:r w:rsidR="00770256">
        <w:rPr>
          <w:rFonts w:eastAsiaTheme="minorEastAsia"/>
          <w:sz w:val="21"/>
          <w:szCs w:val="21"/>
        </w:rPr>
        <w:t>s</w:t>
      </w:r>
      <w:r w:rsidRPr="00770256">
        <w:rPr>
          <w:rFonts w:eastAsiaTheme="minorEastAsia"/>
          <w:sz w:val="21"/>
          <w:szCs w:val="21"/>
        </w:rPr>
        <w:t>(</w:t>
      </w:r>
      <w:proofErr w:type="gramEnd"/>
      <w:r w:rsidRPr="00770256">
        <w:rPr>
          <w:rFonts w:eastAsiaTheme="minorEastAsia"/>
          <w:sz w:val="21"/>
          <w:szCs w:val="21"/>
        </w:rPr>
        <w:t>1)</w:t>
      </w:r>
    </w:p>
    <w:p w14:paraId="540687C3" w14:textId="6CFCB1C6" w:rsidR="007533A7" w:rsidRPr="00770256" w:rsidRDefault="007533A7" w:rsidP="00770256">
      <w:pPr>
        <w:autoSpaceDE w:val="0"/>
        <w:autoSpaceDN w:val="0"/>
        <w:adjustRightInd w:val="0"/>
        <w:snapToGrid w:val="0"/>
        <w:spacing w:beforeLines="50" w:before="163" w:afterLines="50" w:after="163"/>
        <w:ind w:firstLineChars="100" w:firstLine="210"/>
        <w:jc w:val="both"/>
        <w:rPr>
          <w:rFonts w:eastAsiaTheme="minorEastAsia"/>
          <w:sz w:val="21"/>
          <w:szCs w:val="21"/>
        </w:rPr>
      </w:pPr>
      <m:oMath>
        <m:r>
          <w:rPr>
            <w:rFonts w:ascii="Cambria Math" w:hAnsi="Cambria Math"/>
            <w:sz w:val="21"/>
            <w:szCs w:val="21"/>
          </w:rPr>
          <m:t>i=</m:t>
        </m:r>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o</m:t>
            </m:r>
          </m:sub>
        </m:sSub>
        <m:r>
          <w:rPr>
            <w:rFonts w:ascii="Cambria Math" w:hAnsi="Cambria Math"/>
            <w:sz w:val="21"/>
            <w:szCs w:val="21"/>
          </w:rPr>
          <m:t>[</m:t>
        </m:r>
        <m:sSup>
          <m:sSupPr>
            <m:ctrlPr>
              <w:rPr>
                <w:rFonts w:ascii="Cambria Math" w:hAnsi="Cambria Math"/>
                <w:i/>
                <w:kern w:val="2"/>
                <w:sz w:val="21"/>
                <w:szCs w:val="21"/>
              </w:rPr>
            </m:ctrlPr>
          </m:sSupPr>
          <m:e>
            <m:r>
              <m:rPr>
                <m:sty m:val="p"/>
              </m:rPr>
              <w:rPr>
                <w:rFonts w:ascii="Cambria Math" w:hAnsi="Cambria Math"/>
                <w:sz w:val="21"/>
                <w:szCs w:val="21"/>
              </w:rPr>
              <m:t>e</m:t>
            </m:r>
          </m:e>
          <m:sup>
            <m:f>
              <m:fPr>
                <m:type m:val="lin"/>
                <m:ctrlPr>
                  <w:rPr>
                    <w:rFonts w:ascii="Cambria Math" w:hAnsi="Cambria Math"/>
                    <w:i/>
                    <w:kern w:val="2"/>
                    <w:sz w:val="21"/>
                    <w:szCs w:val="21"/>
                  </w:rPr>
                </m:ctrlPr>
              </m:fPr>
              <m:num>
                <m:sSub>
                  <m:sSubPr>
                    <m:ctrlPr>
                      <w:rPr>
                        <w:rFonts w:ascii="Cambria Math" w:hAnsi="Cambria Math"/>
                        <w:i/>
                        <w:kern w:val="2"/>
                        <w:sz w:val="21"/>
                        <w:szCs w:val="21"/>
                      </w:rPr>
                    </m:ctrlPr>
                  </m:sSubPr>
                  <m:e>
                    <m:r>
                      <w:rPr>
                        <w:rFonts w:ascii="Cambria Math" w:hAnsi="Cambria Math"/>
                        <w:color w:val="231F20"/>
                        <w:sz w:val="21"/>
                        <w:szCs w:val="21"/>
                      </w:rPr>
                      <m:t>α</m:t>
                    </m:r>
                  </m:e>
                  <m:sub>
                    <m:r>
                      <m:rPr>
                        <m:sty m:val="p"/>
                      </m:rPr>
                      <w:rPr>
                        <w:rFonts w:ascii="Cambria Math" w:hAnsi="Cambria Math"/>
                        <w:sz w:val="21"/>
                        <w:szCs w:val="21"/>
                      </w:rPr>
                      <m:t>a</m:t>
                    </m:r>
                  </m:sub>
                </m:sSub>
                <m:r>
                  <w:rPr>
                    <w:rFonts w:ascii="Cambria Math" w:hAnsi="Cambria Math"/>
                    <w:sz w:val="21"/>
                    <w:szCs w:val="21"/>
                  </w:rPr>
                  <m:t>Fη</m:t>
                </m:r>
              </m:num>
              <m:den>
                <m:r>
                  <w:rPr>
                    <w:rFonts w:ascii="Cambria Math" w:hAnsi="Cambria Math"/>
                    <w:sz w:val="21"/>
                    <w:szCs w:val="21"/>
                  </w:rPr>
                  <m:t>RT</m:t>
                </m:r>
              </m:den>
            </m:f>
          </m:sup>
        </m:sSup>
        <m:r>
          <w:rPr>
            <w:rFonts w:ascii="Cambria Math" w:hAnsi="Cambria Math"/>
            <w:sz w:val="21"/>
            <w:szCs w:val="21"/>
          </w:rPr>
          <m:t>-</m:t>
        </m:r>
        <m:sSup>
          <m:sSupPr>
            <m:ctrlPr>
              <w:rPr>
                <w:rFonts w:ascii="Cambria Math" w:hAnsi="Cambria Math"/>
                <w:i/>
                <w:kern w:val="2"/>
                <w:sz w:val="21"/>
                <w:szCs w:val="21"/>
              </w:rPr>
            </m:ctrlPr>
          </m:sSupPr>
          <m:e>
            <m:r>
              <m:rPr>
                <m:sty m:val="p"/>
              </m:rPr>
              <w:rPr>
                <w:rFonts w:ascii="Cambria Math" w:hAnsi="Cambria Math"/>
                <w:sz w:val="21"/>
                <w:szCs w:val="21"/>
              </w:rPr>
              <m:t>e</m:t>
            </m:r>
          </m:e>
          <m:sup>
            <m:f>
              <m:fPr>
                <m:type m:val="lin"/>
                <m:ctrlPr>
                  <w:rPr>
                    <w:rFonts w:ascii="Cambria Math" w:hAnsi="Cambria Math"/>
                    <w:i/>
                    <w:kern w:val="2"/>
                    <w:sz w:val="21"/>
                    <w:szCs w:val="21"/>
                  </w:rPr>
                </m:ctrlPr>
              </m:fPr>
              <m:num>
                <m:r>
                  <w:rPr>
                    <w:rFonts w:ascii="Cambria Math" w:hAnsi="Cambria Math"/>
                    <w:sz w:val="21"/>
                    <w:szCs w:val="21"/>
                  </w:rPr>
                  <m:t>-</m:t>
                </m:r>
                <m:sSub>
                  <m:sSubPr>
                    <m:ctrlPr>
                      <w:rPr>
                        <w:rFonts w:ascii="Cambria Math" w:hAnsi="Cambria Math"/>
                        <w:i/>
                        <w:kern w:val="2"/>
                        <w:sz w:val="21"/>
                        <w:szCs w:val="21"/>
                      </w:rPr>
                    </m:ctrlPr>
                  </m:sSubPr>
                  <m:e>
                    <m:r>
                      <w:rPr>
                        <w:rFonts w:ascii="Cambria Math" w:hAnsi="Cambria Math"/>
                        <w:color w:val="231F20"/>
                        <w:sz w:val="21"/>
                        <w:szCs w:val="21"/>
                      </w:rPr>
                      <m:t>α</m:t>
                    </m:r>
                  </m:e>
                  <m:sub>
                    <m:r>
                      <m:rPr>
                        <m:sty m:val="p"/>
                      </m:rPr>
                      <w:rPr>
                        <w:rFonts w:ascii="Cambria Math" w:hAnsi="Cambria Math"/>
                        <w:sz w:val="21"/>
                        <w:szCs w:val="21"/>
                      </w:rPr>
                      <m:t>c</m:t>
                    </m:r>
                  </m:sub>
                </m:sSub>
                <m:r>
                  <w:rPr>
                    <w:rFonts w:ascii="Cambria Math" w:hAnsi="Cambria Math"/>
                    <w:sz w:val="21"/>
                    <w:szCs w:val="21"/>
                  </w:rPr>
                  <m:t>Fη</m:t>
                </m:r>
              </m:num>
              <m:den>
                <m:r>
                  <w:rPr>
                    <w:rFonts w:ascii="Cambria Math" w:hAnsi="Cambria Math"/>
                    <w:sz w:val="21"/>
                    <w:szCs w:val="21"/>
                  </w:rPr>
                  <m:t>RT</m:t>
                </m:r>
              </m:den>
            </m:f>
          </m:sup>
        </m:sSup>
        <m:r>
          <w:rPr>
            <w:rFonts w:ascii="Cambria Math" w:hAnsi="Cambria Math"/>
            <w:sz w:val="21"/>
            <w:szCs w:val="21"/>
          </w:rPr>
          <m:t>]</m:t>
        </m:r>
      </m:oMath>
      <w:r w:rsidRPr="00770256">
        <w:rPr>
          <w:rFonts w:eastAsiaTheme="minorEastAsia"/>
          <w:sz w:val="21"/>
          <w:szCs w:val="21"/>
        </w:rPr>
        <w:t xml:space="preserve"> </w:t>
      </w:r>
      <w:proofErr w:type="gramStart"/>
      <w:r w:rsidR="00770256">
        <w:rPr>
          <w:rFonts w:eastAsiaTheme="minorEastAsia"/>
          <w:sz w:val="21"/>
          <w:szCs w:val="21"/>
        </w:rPr>
        <w:t>s</w:t>
      </w:r>
      <w:r w:rsidRPr="00770256">
        <w:rPr>
          <w:rFonts w:eastAsiaTheme="minorEastAsia"/>
          <w:sz w:val="21"/>
          <w:szCs w:val="21"/>
        </w:rPr>
        <w:t>(</w:t>
      </w:r>
      <w:proofErr w:type="gramEnd"/>
      <w:r w:rsidRPr="00770256">
        <w:rPr>
          <w:rFonts w:eastAsiaTheme="minorEastAsia"/>
          <w:sz w:val="21"/>
          <w:szCs w:val="21"/>
        </w:rPr>
        <w:t>2)</w:t>
      </w:r>
    </w:p>
    <w:p w14:paraId="19931CDB" w14:textId="4C787379" w:rsidR="007533A7" w:rsidRPr="00770256" w:rsidRDefault="007533A7" w:rsidP="00770256">
      <w:pPr>
        <w:autoSpaceDE w:val="0"/>
        <w:autoSpaceDN w:val="0"/>
        <w:adjustRightInd w:val="0"/>
        <w:snapToGrid w:val="0"/>
        <w:spacing w:beforeLines="50" w:before="163" w:afterLines="50" w:after="163"/>
        <w:jc w:val="both"/>
        <w:rPr>
          <w:rFonts w:eastAsiaTheme="minorEastAsia"/>
          <w:sz w:val="21"/>
          <w:szCs w:val="21"/>
        </w:rPr>
      </w:pPr>
      <w:r w:rsidRPr="00770256">
        <w:rPr>
          <w:rFonts w:eastAsiaTheme="minorEastAsia"/>
          <w:sz w:val="21"/>
          <w:szCs w:val="21"/>
        </w:rPr>
        <w:t xml:space="preserve">in which </w:t>
      </w:r>
      <m:oMath>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a</m:t>
            </m:r>
          </m:sub>
        </m:sSub>
      </m:oMath>
      <w:r w:rsidRPr="00770256">
        <w:rPr>
          <w:rFonts w:eastAsiaTheme="minorEastAsia"/>
          <w:sz w:val="21"/>
          <w:szCs w:val="21"/>
        </w:rPr>
        <w:t xml:space="preserve">, </w:t>
      </w:r>
      <m:oMath>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c</m:t>
            </m:r>
          </m:sub>
        </m:sSub>
      </m:oMath>
      <w:r w:rsidRPr="00770256">
        <w:rPr>
          <w:rFonts w:eastAsiaTheme="minorEastAsia"/>
          <w:sz w:val="21"/>
          <w:szCs w:val="21"/>
        </w:rPr>
        <w:t xml:space="preserve"> and </w:t>
      </w:r>
      <m:oMath>
        <m:sSub>
          <m:sSubPr>
            <m:ctrlPr>
              <w:rPr>
                <w:rFonts w:ascii="Cambria Math" w:hAnsi="Cambria Math"/>
                <w:kern w:val="2"/>
                <w:sz w:val="21"/>
                <w:szCs w:val="21"/>
              </w:rPr>
            </m:ctrlPr>
          </m:sSubPr>
          <m:e>
            <m:r>
              <w:rPr>
                <w:rFonts w:ascii="Cambria Math" w:hAnsi="Cambria Math"/>
                <w:sz w:val="21"/>
                <w:szCs w:val="21"/>
              </w:rPr>
              <m:t>i</m:t>
            </m:r>
          </m:e>
          <m:sub>
            <m:r>
              <m:rPr>
                <m:sty m:val="p"/>
              </m:rPr>
              <w:rPr>
                <w:rFonts w:ascii="Cambria Math" w:hAnsi="Cambria Math"/>
                <w:sz w:val="21"/>
                <w:szCs w:val="21"/>
              </w:rPr>
              <m:t>o</m:t>
            </m:r>
          </m:sub>
        </m:sSub>
      </m:oMath>
      <w:r w:rsidRPr="00770256">
        <w:rPr>
          <w:rFonts w:eastAsiaTheme="minorEastAsia"/>
          <w:sz w:val="21"/>
          <w:szCs w:val="21"/>
        </w:rPr>
        <w:t xml:space="preserve"> denote the anodic current, cathodic current and equilibrium exchange current. </w:t>
      </w:r>
      <w:r w:rsidRPr="00770256">
        <w:rPr>
          <w:rFonts w:eastAsiaTheme="minorEastAsia"/>
          <w:i/>
          <w:sz w:val="21"/>
          <w:szCs w:val="21"/>
        </w:rPr>
        <w:t>T</w:t>
      </w:r>
      <w:r w:rsidRPr="00770256">
        <w:rPr>
          <w:rFonts w:eastAsiaTheme="minorEastAsia"/>
          <w:iCs/>
          <w:sz w:val="21"/>
          <w:szCs w:val="21"/>
        </w:rPr>
        <w:t>,</w:t>
      </w:r>
      <w:r w:rsidRPr="00770256">
        <w:rPr>
          <w:rFonts w:eastAsiaTheme="minorEastAsia"/>
          <w:i/>
          <w:sz w:val="21"/>
          <w:szCs w:val="21"/>
        </w:rPr>
        <w:t xml:space="preserve"> F</w:t>
      </w:r>
      <w:r w:rsidR="00770256" w:rsidRPr="00770256">
        <w:rPr>
          <w:rFonts w:eastAsiaTheme="minorEastAsia"/>
          <w:iCs/>
          <w:sz w:val="21"/>
          <w:szCs w:val="21"/>
        </w:rPr>
        <w:t>,</w:t>
      </w:r>
      <w:r w:rsidRPr="00770256">
        <w:rPr>
          <w:rFonts w:eastAsiaTheme="minorEastAsia"/>
          <w:sz w:val="21"/>
          <w:szCs w:val="21"/>
        </w:rPr>
        <w:t xml:space="preserve"> and </w:t>
      </w:r>
      <w:r w:rsidRPr="00770256">
        <w:rPr>
          <w:rFonts w:eastAsiaTheme="minorEastAsia"/>
          <w:i/>
          <w:sz w:val="21"/>
          <w:szCs w:val="21"/>
        </w:rPr>
        <w:t>R</w:t>
      </w:r>
      <w:r w:rsidRPr="00770256">
        <w:rPr>
          <w:rFonts w:eastAsiaTheme="minorEastAsia"/>
          <w:sz w:val="21"/>
          <w:szCs w:val="21"/>
        </w:rPr>
        <w:t xml:space="preserve"> denote temperature, Faraday constant and ideal gas constant. </w:t>
      </w:r>
      <m:oMath>
        <m:r>
          <w:rPr>
            <w:rFonts w:ascii="Cambria Math" w:hAnsi="Cambria Math"/>
            <w:color w:val="231F20"/>
            <w:sz w:val="21"/>
            <w:szCs w:val="21"/>
          </w:rPr>
          <m:t>η</m:t>
        </m:r>
      </m:oMath>
      <w:r w:rsidRPr="00770256">
        <w:rPr>
          <w:rFonts w:eastAsiaTheme="minorEastAsia"/>
          <w:sz w:val="21"/>
          <w:szCs w:val="21"/>
        </w:rPr>
        <w:t xml:space="preserve"> and </w:t>
      </w:r>
      <m:oMath>
        <m:r>
          <w:rPr>
            <w:rFonts w:ascii="Cambria Math" w:hAnsi="Cambria Math"/>
            <w:color w:val="231F20"/>
            <w:sz w:val="21"/>
            <w:szCs w:val="21"/>
          </w:rPr>
          <m:t>β</m:t>
        </m:r>
      </m:oMath>
      <w:r w:rsidRPr="00770256">
        <w:rPr>
          <w:rFonts w:eastAsiaTheme="minorEastAsia"/>
          <w:sz w:val="21"/>
          <w:szCs w:val="21"/>
        </w:rPr>
        <w:t xml:space="preserve"> denote applied kinetics overpotential and symmetry factor. </w:t>
      </w:r>
      <m:oMath>
        <m:sSub>
          <m:sSubPr>
            <m:ctrlPr>
              <w:rPr>
                <w:rFonts w:ascii="Cambria Math" w:hAnsi="Cambria Math"/>
                <w:i/>
                <w:kern w:val="2"/>
                <w:sz w:val="21"/>
                <w:szCs w:val="21"/>
              </w:rPr>
            </m:ctrlPr>
          </m:sSubPr>
          <m:e>
            <m:r>
              <w:rPr>
                <w:rFonts w:ascii="Cambria Math" w:hAnsi="Cambria Math"/>
                <w:color w:val="231F20"/>
                <w:sz w:val="21"/>
                <w:szCs w:val="21"/>
              </w:rPr>
              <m:t>α</m:t>
            </m:r>
          </m:e>
          <m:sub>
            <m:r>
              <m:rPr>
                <m:sty m:val="p"/>
              </m:rPr>
              <w:rPr>
                <w:rFonts w:ascii="Cambria Math" w:hAnsi="Cambria Math"/>
                <w:sz w:val="21"/>
                <w:szCs w:val="21"/>
              </w:rPr>
              <m:t>a</m:t>
            </m:r>
          </m:sub>
        </m:sSub>
      </m:oMath>
      <w:r w:rsidRPr="00770256">
        <w:rPr>
          <w:rFonts w:eastAsiaTheme="minorEastAsia"/>
          <w:sz w:val="21"/>
          <w:szCs w:val="21"/>
        </w:rPr>
        <w:t xml:space="preserve"> denotes the empirical anodic transfer coefficients, and </w:t>
      </w:r>
      <m:oMath>
        <m:sSub>
          <m:sSubPr>
            <m:ctrlPr>
              <w:rPr>
                <w:rFonts w:ascii="Cambria Math" w:hAnsi="Cambria Math"/>
                <w:i/>
                <w:kern w:val="2"/>
                <w:sz w:val="21"/>
                <w:szCs w:val="21"/>
              </w:rPr>
            </m:ctrlPr>
          </m:sSubPr>
          <m:e>
            <m:r>
              <w:rPr>
                <w:rFonts w:ascii="Cambria Math" w:hAnsi="Cambria Math"/>
                <w:color w:val="231F20"/>
                <w:sz w:val="21"/>
                <w:szCs w:val="21"/>
              </w:rPr>
              <m:t>α</m:t>
            </m:r>
          </m:e>
          <m:sub>
            <m:r>
              <m:rPr>
                <m:sty m:val="p"/>
              </m:rPr>
              <w:rPr>
                <w:rFonts w:ascii="Cambria Math" w:hAnsi="Cambria Math"/>
                <w:sz w:val="21"/>
                <w:szCs w:val="21"/>
              </w:rPr>
              <m:t>c</m:t>
            </m:r>
          </m:sub>
        </m:sSub>
      </m:oMath>
      <w:r w:rsidRPr="00770256">
        <w:rPr>
          <w:rFonts w:eastAsiaTheme="minorEastAsia"/>
          <w:sz w:val="21"/>
          <w:szCs w:val="21"/>
        </w:rPr>
        <w:t xml:space="preserve"> denotes the cathodic transfer coefficients.</w:t>
      </w:r>
    </w:p>
    <w:p w14:paraId="3BC6CF4E" w14:textId="445EF1D4" w:rsidR="007533A7" w:rsidRPr="00770256" w:rsidRDefault="007533A7" w:rsidP="00770256">
      <w:pPr>
        <w:autoSpaceDE w:val="0"/>
        <w:autoSpaceDN w:val="0"/>
        <w:adjustRightInd w:val="0"/>
        <w:snapToGrid w:val="0"/>
        <w:spacing w:beforeLines="50" w:before="163" w:afterLines="50" w:after="163"/>
        <w:ind w:firstLine="210"/>
        <w:jc w:val="both"/>
        <w:rPr>
          <w:rFonts w:eastAsiaTheme="minorEastAsia"/>
          <w:sz w:val="21"/>
          <w:szCs w:val="21"/>
        </w:rPr>
      </w:pPr>
      <w:r w:rsidRPr="00770256">
        <w:rPr>
          <w:rFonts w:eastAsiaTheme="minorEastAsia"/>
          <w:sz w:val="21"/>
          <w:szCs w:val="21"/>
        </w:rPr>
        <w:t>It is reported that reorganizational energy greatly affects kinetics of inner-sphere [</w:t>
      </w:r>
      <w:r w:rsidRPr="00770256">
        <w:rPr>
          <w:rStyle w:val="citebib"/>
          <w:rFonts w:eastAsiaTheme="minorEastAsia"/>
          <w:szCs w:val="21"/>
        </w:rPr>
        <w:t>32</w:t>
      </w:r>
      <w:r w:rsidRPr="00770256">
        <w:rPr>
          <w:rFonts w:eastAsiaTheme="minorEastAsia"/>
          <w:sz w:val="21"/>
          <w:szCs w:val="21"/>
        </w:rPr>
        <w:t>]. However, the competitive adsorption between reactants and solvents/electrolytes should be considered for inner-sphere reaction, indicating that required activation energy by adsorption is crucial in term of whole reaction kinetics [</w:t>
      </w:r>
      <w:r w:rsidRPr="00770256">
        <w:rPr>
          <w:rStyle w:val="citebib"/>
          <w:rFonts w:eastAsiaTheme="minorEastAsia"/>
          <w:szCs w:val="21"/>
        </w:rPr>
        <w:t>33</w:t>
      </w:r>
      <w:r w:rsidRPr="00770256">
        <w:rPr>
          <w:rFonts w:eastAsiaTheme="minorEastAsia"/>
          <w:sz w:val="21"/>
          <w:szCs w:val="21"/>
        </w:rPr>
        <w:t xml:space="preserve">]. Notably, Butler–Volmer expression </w:t>
      </w:r>
      <w:r w:rsidR="00770256" w:rsidRPr="00770256">
        <w:rPr>
          <w:rFonts w:eastAsiaTheme="minorEastAsia"/>
          <w:sz w:val="21"/>
          <w:szCs w:val="21"/>
        </w:rPr>
        <w:t>E</w:t>
      </w:r>
      <w:r w:rsidRPr="00770256">
        <w:rPr>
          <w:rFonts w:eastAsiaTheme="minorEastAsia"/>
          <w:sz w:val="21"/>
          <w:szCs w:val="21"/>
        </w:rPr>
        <w:t>q</w:t>
      </w:r>
      <w:r w:rsidR="00770256">
        <w:rPr>
          <w:rFonts w:eastAsiaTheme="minorEastAsia"/>
          <w:sz w:val="21"/>
          <w:szCs w:val="21"/>
        </w:rPr>
        <w:t>.</w:t>
      </w:r>
      <w:r w:rsidRPr="00770256">
        <w:rPr>
          <w:rFonts w:eastAsiaTheme="minorEastAsia"/>
          <w:sz w:val="21"/>
          <w:szCs w:val="21"/>
        </w:rPr>
        <w:t xml:space="preserve"> (20) merely applies to outer-sphere single-electron transfer reaction. Conversely, </w:t>
      </w:r>
      <w:r w:rsidR="00770256" w:rsidRPr="00770256">
        <w:rPr>
          <w:rFonts w:eastAsiaTheme="minorEastAsia"/>
          <w:sz w:val="21"/>
          <w:szCs w:val="21"/>
        </w:rPr>
        <w:t>E</w:t>
      </w:r>
      <w:r w:rsidRPr="00770256">
        <w:rPr>
          <w:rFonts w:eastAsiaTheme="minorEastAsia"/>
          <w:sz w:val="21"/>
          <w:szCs w:val="21"/>
        </w:rPr>
        <w:t>q</w:t>
      </w:r>
      <w:r w:rsidR="00770256">
        <w:rPr>
          <w:rFonts w:eastAsiaTheme="minorEastAsia"/>
          <w:sz w:val="21"/>
          <w:szCs w:val="21"/>
        </w:rPr>
        <w:t>.</w:t>
      </w:r>
      <w:r w:rsidRPr="00770256">
        <w:rPr>
          <w:rFonts w:eastAsiaTheme="minorEastAsia"/>
          <w:sz w:val="21"/>
          <w:szCs w:val="21"/>
        </w:rPr>
        <w:t xml:space="preserve"> (21) can be employed for both inner- and outer-</w:t>
      </w:r>
      <w:r w:rsidRPr="00770256">
        <w:rPr>
          <w:rFonts w:eastAsiaTheme="minorEastAsia"/>
          <w:sz w:val="21"/>
          <w:szCs w:val="21"/>
        </w:rPr>
        <w:lastRenderedPageBreak/>
        <w:t>sphere reaction with more than one electron [</w:t>
      </w:r>
      <w:r w:rsidRPr="00770256">
        <w:rPr>
          <w:rStyle w:val="citebib"/>
          <w:rFonts w:eastAsiaTheme="minorEastAsia"/>
          <w:szCs w:val="21"/>
        </w:rPr>
        <w:t>31</w:t>
      </w:r>
      <w:r w:rsidRPr="00770256">
        <w:rPr>
          <w:rFonts w:eastAsiaTheme="minorEastAsia"/>
          <w:sz w:val="21"/>
          <w:szCs w:val="21"/>
        </w:rPr>
        <w:t>]. It is worthy mentioned that equilibrium exchange current is associated with the height of the kinetic barrier [</w:t>
      </w:r>
      <w:r w:rsidRPr="00770256">
        <w:rPr>
          <w:rStyle w:val="citebib"/>
          <w:rFonts w:eastAsiaTheme="minorEastAsia"/>
          <w:szCs w:val="21"/>
        </w:rPr>
        <w:t>31</w:t>
      </w:r>
      <w:r w:rsidRPr="00770256">
        <w:rPr>
          <w:rFonts w:eastAsiaTheme="minorEastAsia"/>
          <w:sz w:val="21"/>
          <w:szCs w:val="21"/>
        </w:rPr>
        <w:t>]. In other words, activation energy of reaction is strongly affected by current density. By altering the applied current density, the cleavage of various chemical bonds can occur. The activation energy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m:t>
            </m:r>
          </m:sub>
        </m:sSub>
      </m:oMath>
      <w:r w:rsidRPr="00770256">
        <w:rPr>
          <w:rFonts w:eastAsiaTheme="minorEastAsia"/>
          <w:sz w:val="21"/>
          <w:szCs w:val="21"/>
        </w:rPr>
        <w:t>) for elementary electrochemical reactions (ignoring the contribution of non-Faradaic processes) and apparent activation energy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app</m:t>
            </m:r>
          </m:sub>
        </m:sSub>
      </m:oMath>
      <w:r w:rsidRPr="00770256">
        <w:rPr>
          <w:rFonts w:eastAsiaTheme="minorEastAsia"/>
          <w:sz w:val="21"/>
          <w:szCs w:val="21"/>
        </w:rPr>
        <w:t xml:space="preserve">) for a multistep reaction process can be acquired by </w:t>
      </w:r>
      <w:proofErr w:type="spellStart"/>
      <w:r w:rsidR="00770256" w:rsidRPr="00770256">
        <w:rPr>
          <w:rFonts w:eastAsiaTheme="minorEastAsia"/>
          <w:sz w:val="21"/>
          <w:szCs w:val="21"/>
        </w:rPr>
        <w:t>E</w:t>
      </w:r>
      <w:r w:rsidRPr="00770256">
        <w:rPr>
          <w:rFonts w:eastAsiaTheme="minorEastAsia"/>
          <w:sz w:val="21"/>
          <w:szCs w:val="21"/>
        </w:rPr>
        <w:t>q</w:t>
      </w:r>
      <w:r w:rsidR="00770256">
        <w:rPr>
          <w:rFonts w:eastAsiaTheme="minorEastAsia"/>
          <w:sz w:val="21"/>
          <w:szCs w:val="21"/>
        </w:rPr>
        <w:t>s</w:t>
      </w:r>
      <w:proofErr w:type="spellEnd"/>
      <w:r w:rsidR="00770256">
        <w:rPr>
          <w:rFonts w:eastAsiaTheme="minorEastAsia"/>
          <w:sz w:val="21"/>
          <w:szCs w:val="21"/>
        </w:rPr>
        <w:t>.</w:t>
      </w:r>
      <w:r w:rsidRPr="00770256">
        <w:rPr>
          <w:rFonts w:eastAsiaTheme="minorEastAsia"/>
          <w:sz w:val="21"/>
          <w:szCs w:val="21"/>
        </w:rPr>
        <w:t xml:space="preserve"> (3)</w:t>
      </w:r>
      <w:r w:rsidR="00770256">
        <w:rPr>
          <w:rFonts w:eastAsiaTheme="minorEastAsia"/>
          <w:sz w:val="21"/>
          <w:szCs w:val="21"/>
        </w:rPr>
        <w:t xml:space="preserve"> and </w:t>
      </w:r>
      <w:r w:rsidRPr="00770256">
        <w:rPr>
          <w:rFonts w:eastAsiaTheme="minorEastAsia"/>
          <w:sz w:val="21"/>
          <w:szCs w:val="21"/>
        </w:rPr>
        <w:t>(4) [</w:t>
      </w:r>
      <w:r w:rsidRPr="00770256">
        <w:rPr>
          <w:rStyle w:val="citebib"/>
          <w:rFonts w:eastAsiaTheme="minorEastAsia"/>
          <w:szCs w:val="21"/>
        </w:rPr>
        <w:t>34,35</w:t>
      </w:r>
      <w:r w:rsidRPr="00770256">
        <w:rPr>
          <w:rFonts w:eastAsiaTheme="minorEastAsia"/>
          <w:sz w:val="21"/>
          <w:szCs w:val="21"/>
        </w:rPr>
        <w:t>].</w:t>
      </w:r>
    </w:p>
    <w:p w14:paraId="550BC3B1" w14:textId="21AF2674" w:rsidR="007533A7" w:rsidRDefault="00B84987" w:rsidP="00770256">
      <w:pPr>
        <w:autoSpaceDE w:val="0"/>
        <w:autoSpaceDN w:val="0"/>
        <w:adjustRightInd w:val="0"/>
        <w:jc w:val="both"/>
        <w:rPr>
          <w:rFonts w:eastAsiaTheme="minorEastAsia"/>
        </w:rPr>
      </w:pPr>
      <m:oMath>
        <m:sSub>
          <m:sSubPr>
            <m:ctrlPr>
              <w:rPr>
                <w:rFonts w:ascii="Cambria Math" w:hAnsi="Cambria Math"/>
                <w:i/>
                <w:kern w:val="2"/>
              </w:rPr>
            </m:ctrlPr>
          </m:sSubPr>
          <m:e>
            <m:r>
              <w:rPr>
                <w:rFonts w:ascii="Cambria Math" w:hAnsi="Cambria Math"/>
              </w:rPr>
              <m:t>E</m:t>
            </m:r>
          </m:e>
          <m:sub>
            <m:r>
              <m:rPr>
                <m:sty m:val="p"/>
              </m:rPr>
              <w:rPr>
                <w:rFonts w:ascii="Cambria Math" w:hAnsi="Cambria Math"/>
              </w:rPr>
              <m:t>a</m:t>
            </m:r>
          </m:sub>
        </m:sSub>
        <m:r>
          <w:rPr>
            <w:rFonts w:ascii="Cambria Math" w:hAnsi="Cambria Math"/>
          </w:rPr>
          <m:t>(</m:t>
        </m:r>
        <m:r>
          <w:rPr>
            <w:rFonts w:ascii="Cambria Math" w:eastAsia="等线" w:hAnsi="Cambria Math"/>
          </w:rPr>
          <m:t>Ф</m:t>
        </m:r>
        <m:r>
          <w:rPr>
            <w:rFonts w:ascii="Cambria Math" w:hAnsi="Cambria Math"/>
          </w:rPr>
          <m:t>)=</m:t>
        </m:r>
        <m:sSup>
          <m:sSupPr>
            <m:ctrlPr>
              <w:rPr>
                <w:rFonts w:ascii="Cambria Math" w:hAnsi="Cambria Math"/>
                <w:kern w:val="2"/>
              </w:rPr>
            </m:ctrlPr>
          </m:sSupPr>
          <m:e>
            <m:r>
              <w:rPr>
                <w:rFonts w:ascii="Cambria Math" w:hAnsi="Cambria Math"/>
              </w:rPr>
              <m:t>RT</m:t>
            </m:r>
          </m:e>
          <m:sup>
            <m:r>
              <w:rPr>
                <w:rFonts w:ascii="Cambria Math" w:hAnsi="Cambria Math"/>
              </w:rPr>
              <m:t>2</m:t>
            </m:r>
          </m:sup>
        </m:sSup>
        <m:sSub>
          <m:sSubPr>
            <m:ctrlPr>
              <w:rPr>
                <w:rFonts w:ascii="Cambria Math" w:hAnsi="Cambria Math"/>
                <w:i/>
                <w:kern w:val="2"/>
              </w:rPr>
            </m:ctrlPr>
          </m:sSubPr>
          <m:e>
            <m:r>
              <w:rPr>
                <w:rFonts w:ascii="Cambria Math" w:hAnsi="Cambria Math"/>
              </w:rPr>
              <m:t>[</m:t>
            </m:r>
            <m:f>
              <m:fPr>
                <m:ctrlPr>
                  <w:rPr>
                    <w:rFonts w:ascii="Cambria Math" w:hAnsi="Cambria Math"/>
                    <w:i/>
                    <w:kern w:val="2"/>
                  </w:rPr>
                </m:ctrlPr>
              </m:fPr>
              <m:num>
                <m:r>
                  <w:rPr>
                    <w:rFonts w:ascii="Cambria Math" w:hAnsi="Cambria Math"/>
                  </w:rPr>
                  <m:t>∂</m:t>
                </m:r>
                <m:func>
                  <m:funcPr>
                    <m:ctrlPr>
                      <w:rPr>
                        <w:rFonts w:ascii="Cambria Math" w:hAnsi="Cambria Math"/>
                        <w:i/>
                        <w:kern w:val="2"/>
                      </w:rPr>
                    </m:ctrlPr>
                  </m:funcPr>
                  <m:fName>
                    <m:r>
                      <m:rPr>
                        <m:sty m:val="p"/>
                      </m:rPr>
                      <w:rPr>
                        <w:rFonts w:ascii="Cambria Math" w:hAnsi="Cambria Math"/>
                      </w:rPr>
                      <m:t>ln</m:t>
                    </m:r>
                  </m:fName>
                  <m:e>
                    <m:sSub>
                      <m:sSubPr>
                        <m:ctrlPr>
                          <w:rPr>
                            <w:rFonts w:ascii="Cambria Math" w:hAnsi="Cambria Math"/>
                            <w:i/>
                            <w:kern w:val="2"/>
                          </w:rPr>
                        </m:ctrlPr>
                      </m:sSubPr>
                      <m:e>
                        <m:r>
                          <w:rPr>
                            <w:rFonts w:ascii="Cambria Math" w:hAnsi="Cambria Math"/>
                          </w:rPr>
                          <m:t>j</m:t>
                        </m:r>
                      </m:e>
                      <m:sub>
                        <m:r>
                          <w:rPr>
                            <w:rFonts w:ascii="Cambria Math" w:hAnsi="Cambria Math"/>
                          </w:rPr>
                          <m:t>F</m:t>
                        </m:r>
                      </m:sub>
                    </m:sSub>
                    <m:r>
                      <w:rPr>
                        <w:rFonts w:ascii="Cambria Math" w:hAnsi="Cambria Math"/>
                      </w:rPr>
                      <m:t>(</m:t>
                    </m:r>
                    <m:r>
                      <w:rPr>
                        <w:rFonts w:ascii="Cambria Math" w:eastAsia="等线" w:hAnsi="Cambria Math"/>
                      </w:rPr>
                      <m:t>Ф,T</m:t>
                    </m:r>
                    <m:r>
                      <w:rPr>
                        <w:rFonts w:ascii="Cambria Math" w:hAnsi="Cambria Math"/>
                      </w:rPr>
                      <m:t>)</m:t>
                    </m:r>
                  </m:e>
                </m:func>
              </m:num>
              <m:den>
                <m:r>
                  <w:rPr>
                    <w:rFonts w:ascii="Cambria Math" w:hAnsi="Cambria Math"/>
                  </w:rPr>
                  <m:t>∂T</m:t>
                </m:r>
              </m:den>
            </m:f>
            <m:r>
              <w:rPr>
                <w:rFonts w:ascii="Cambria Math" w:hAnsi="Cambria Math"/>
              </w:rPr>
              <m:t>]</m:t>
            </m:r>
          </m:e>
          <m:sub>
            <m:r>
              <w:rPr>
                <w:rFonts w:ascii="Cambria Math" w:eastAsia="等线" w:hAnsi="Cambria Math"/>
              </w:rPr>
              <m:t>Ф,</m:t>
            </m:r>
            <m:sSub>
              <m:sSubPr>
                <m:ctrlPr>
                  <w:rPr>
                    <w:rFonts w:ascii="Cambria Math" w:hAnsi="Cambria Math"/>
                    <w:i/>
                    <w:kern w:val="2"/>
                  </w:rPr>
                </m:ctrlPr>
              </m:sSubPr>
              <m:e>
                <m:r>
                  <w:rPr>
                    <w:rFonts w:ascii="Cambria Math" w:eastAsia="等线" w:hAnsi="Cambria Math"/>
                  </w:rPr>
                  <m:t>C</m:t>
                </m:r>
              </m:e>
              <m:sub>
                <m:r>
                  <m:rPr>
                    <m:sty m:val="p"/>
                  </m:rPr>
                  <w:rPr>
                    <w:rFonts w:ascii="Cambria Math" w:eastAsia="等线" w:hAnsi="Cambria Math"/>
                  </w:rPr>
                  <m:t>R</m:t>
                </m:r>
              </m:sub>
            </m:sSub>
            <m:r>
              <w:rPr>
                <w:rFonts w:ascii="Cambria Math" w:eastAsia="等线" w:hAnsi="Cambria Math"/>
              </w:rPr>
              <m:t>,P</m:t>
            </m:r>
          </m:sub>
        </m:sSub>
      </m:oMath>
      <w:r w:rsidR="007533A7">
        <w:rPr>
          <w:rFonts w:eastAsiaTheme="minorEastAsia"/>
        </w:rPr>
        <w:t xml:space="preserve"> (3)</w:t>
      </w:r>
    </w:p>
    <w:p w14:paraId="3F5F4DC5" w14:textId="39F66121" w:rsidR="007533A7" w:rsidRDefault="00B84987" w:rsidP="00770256">
      <w:pPr>
        <w:autoSpaceDE w:val="0"/>
        <w:autoSpaceDN w:val="0"/>
        <w:adjustRightInd w:val="0"/>
        <w:jc w:val="both"/>
        <w:rPr>
          <w:rFonts w:eastAsiaTheme="minorEastAsia"/>
        </w:rPr>
      </w:pPr>
      <m:oMath>
        <m:sSub>
          <m:sSubPr>
            <m:ctrlPr>
              <w:rPr>
                <w:rFonts w:ascii="Cambria Math" w:hAnsi="Cambria Math"/>
                <w:i/>
                <w:kern w:val="2"/>
              </w:rPr>
            </m:ctrlPr>
          </m:sSubPr>
          <m:e>
            <m:r>
              <w:rPr>
                <w:rFonts w:ascii="Cambria Math" w:hAnsi="Cambria Math"/>
              </w:rPr>
              <m:t>E</m:t>
            </m:r>
          </m:e>
          <m:sub>
            <m:r>
              <m:rPr>
                <m:sty m:val="p"/>
              </m:rPr>
              <w:rPr>
                <w:rFonts w:ascii="Cambria Math" w:hAnsi="Cambria Math"/>
              </w:rPr>
              <m:t>app</m:t>
            </m:r>
          </m:sub>
        </m:sSub>
        <m:r>
          <w:rPr>
            <w:rFonts w:ascii="Cambria Math" w:hAnsi="Cambria Math"/>
          </w:rPr>
          <m:t>(</m:t>
        </m:r>
        <m:r>
          <w:rPr>
            <w:rFonts w:ascii="Cambria Math" w:eastAsia="等线" w:hAnsi="Cambria Math"/>
          </w:rPr>
          <m:t>Ф</m:t>
        </m:r>
        <m:r>
          <w:rPr>
            <w:rFonts w:ascii="Cambria Math" w:hAnsi="Cambria Math"/>
          </w:rPr>
          <m:t>)=</m:t>
        </m:r>
        <m:sSup>
          <m:sSupPr>
            <m:ctrlPr>
              <w:rPr>
                <w:rFonts w:ascii="Cambria Math" w:hAnsi="Cambria Math"/>
                <w:kern w:val="2"/>
              </w:rPr>
            </m:ctrlPr>
          </m:sSupPr>
          <m:e>
            <m:r>
              <w:rPr>
                <w:rFonts w:ascii="Cambria Math" w:hAnsi="Cambria Math"/>
              </w:rPr>
              <m:t>RT</m:t>
            </m:r>
          </m:e>
          <m:sup>
            <m:r>
              <w:rPr>
                <w:rFonts w:ascii="Cambria Math" w:hAnsi="Cambria Math"/>
              </w:rPr>
              <m:t>2</m:t>
            </m:r>
          </m:sup>
        </m:sSup>
        <m:sSub>
          <m:sSubPr>
            <m:ctrlPr>
              <w:rPr>
                <w:rFonts w:ascii="Cambria Math" w:hAnsi="Cambria Math"/>
                <w:i/>
                <w:kern w:val="2"/>
              </w:rPr>
            </m:ctrlPr>
          </m:sSubPr>
          <m:e>
            <m:r>
              <w:rPr>
                <w:rFonts w:ascii="Cambria Math" w:hAnsi="Cambria Math"/>
              </w:rPr>
              <m:t>[</m:t>
            </m:r>
            <m:f>
              <m:fPr>
                <m:ctrlPr>
                  <w:rPr>
                    <w:rFonts w:ascii="Cambria Math" w:hAnsi="Cambria Math"/>
                    <w:i/>
                    <w:kern w:val="2"/>
                  </w:rPr>
                </m:ctrlPr>
              </m:fPr>
              <m:num>
                <m:r>
                  <w:rPr>
                    <w:rFonts w:ascii="Cambria Math" w:hAnsi="Cambria Math"/>
                  </w:rPr>
                  <m:t>∂</m:t>
                </m:r>
                <m:func>
                  <m:funcPr>
                    <m:ctrlPr>
                      <w:rPr>
                        <w:rFonts w:ascii="Cambria Math" w:hAnsi="Cambria Math"/>
                        <w:i/>
                        <w:kern w:val="2"/>
                      </w:rPr>
                    </m:ctrlPr>
                  </m:funcPr>
                  <m:fName>
                    <m:r>
                      <m:rPr>
                        <m:sty m:val="p"/>
                      </m:rPr>
                      <w:rPr>
                        <w:rFonts w:ascii="Cambria Math" w:hAnsi="Cambria Math"/>
                      </w:rPr>
                      <m:t>ln</m:t>
                    </m:r>
                  </m:fName>
                  <m:e>
                    <m:r>
                      <w:rPr>
                        <w:rFonts w:ascii="Cambria Math" w:hAnsi="Cambria Math"/>
                      </w:rPr>
                      <m:t>j(</m:t>
                    </m:r>
                    <m:r>
                      <w:rPr>
                        <w:rFonts w:ascii="Cambria Math" w:eastAsia="等线" w:hAnsi="Cambria Math"/>
                      </w:rPr>
                      <m:t>Ф,T</m:t>
                    </m:r>
                    <m:r>
                      <w:rPr>
                        <w:rFonts w:ascii="Cambria Math" w:hAnsi="Cambria Math"/>
                      </w:rPr>
                      <m:t>)</m:t>
                    </m:r>
                  </m:e>
                </m:func>
              </m:num>
              <m:den>
                <m:r>
                  <w:rPr>
                    <w:rFonts w:ascii="Cambria Math" w:hAnsi="Cambria Math"/>
                  </w:rPr>
                  <m:t>∂T</m:t>
                </m:r>
              </m:den>
            </m:f>
            <m:r>
              <w:rPr>
                <w:rFonts w:ascii="Cambria Math" w:hAnsi="Cambria Math"/>
              </w:rPr>
              <m:t>]</m:t>
            </m:r>
          </m:e>
          <m:sub>
            <m:r>
              <w:rPr>
                <w:rFonts w:ascii="Cambria Math" w:eastAsia="等线" w:hAnsi="Cambria Math"/>
              </w:rPr>
              <m:t>Ф,P</m:t>
            </m:r>
          </m:sub>
        </m:sSub>
      </m:oMath>
      <w:r w:rsidR="007533A7">
        <w:rPr>
          <w:rFonts w:eastAsiaTheme="minorEastAsia"/>
        </w:rPr>
        <w:t xml:space="preserve"> (4)</w:t>
      </w:r>
    </w:p>
    <w:p w14:paraId="46374AB2" w14:textId="5836E854" w:rsidR="007533A7" w:rsidRPr="00770256" w:rsidRDefault="007533A7" w:rsidP="00770256">
      <w:pPr>
        <w:autoSpaceDE w:val="0"/>
        <w:autoSpaceDN w:val="0"/>
        <w:adjustRightInd w:val="0"/>
        <w:snapToGrid w:val="0"/>
        <w:spacing w:beforeLines="50" w:before="163" w:afterLines="50" w:after="163"/>
        <w:jc w:val="both"/>
        <w:rPr>
          <w:rFonts w:eastAsiaTheme="minorEastAsia"/>
          <w:sz w:val="21"/>
          <w:szCs w:val="21"/>
        </w:rPr>
      </w:pPr>
      <w:r w:rsidRPr="00770256">
        <w:rPr>
          <w:rFonts w:eastAsiaTheme="minorEastAsia"/>
          <w:sz w:val="21"/>
          <w:szCs w:val="21"/>
        </w:rPr>
        <w:t xml:space="preserve">in which </w:t>
      </w:r>
      <m:oMath>
        <m:r>
          <w:rPr>
            <w:rFonts w:ascii="Cambria Math" w:eastAsia="等线" w:hAnsi="Cambria Math"/>
            <w:sz w:val="21"/>
            <w:szCs w:val="21"/>
          </w:rPr>
          <m:t>Ф</m:t>
        </m:r>
      </m:oMath>
      <w:r w:rsidRPr="00770256">
        <w:rPr>
          <w:rFonts w:eastAsiaTheme="minorEastAsia"/>
          <w:sz w:val="21"/>
          <w:szCs w:val="21"/>
        </w:rPr>
        <w:t xml:space="preserve"> denotes the electrode potential, </w:t>
      </w:r>
      <m:oMath>
        <m:sSub>
          <m:sSubPr>
            <m:ctrlPr>
              <w:rPr>
                <w:rFonts w:ascii="Cambria Math" w:hAnsi="Cambria Math"/>
                <w:i/>
                <w:kern w:val="2"/>
                <w:sz w:val="21"/>
                <w:szCs w:val="21"/>
              </w:rPr>
            </m:ctrlPr>
          </m:sSubPr>
          <m:e>
            <m:r>
              <w:rPr>
                <w:rFonts w:ascii="Cambria Math" w:eastAsia="等线" w:hAnsi="Cambria Math"/>
                <w:sz w:val="21"/>
                <w:szCs w:val="21"/>
              </w:rPr>
              <m:t>C</m:t>
            </m:r>
          </m:e>
          <m:sub>
            <m:r>
              <m:rPr>
                <m:sty m:val="p"/>
              </m:rPr>
              <w:rPr>
                <w:rFonts w:ascii="Cambria Math" w:eastAsia="等线" w:hAnsi="Cambria Math"/>
                <w:sz w:val="21"/>
                <w:szCs w:val="21"/>
              </w:rPr>
              <m:t>R</m:t>
            </m:r>
          </m:sub>
        </m:sSub>
      </m:oMath>
      <w:r w:rsidRPr="00770256">
        <w:rPr>
          <w:rFonts w:eastAsiaTheme="minorEastAsia"/>
          <w:sz w:val="21"/>
          <w:szCs w:val="21"/>
        </w:rPr>
        <w:t xml:space="preserve"> denotes the reactant concentration, and </w:t>
      </w:r>
      <m:oMath>
        <m:r>
          <w:rPr>
            <w:rFonts w:ascii="Cambria Math" w:eastAsia="等线" w:hAnsi="Cambria Math"/>
            <w:sz w:val="21"/>
            <w:szCs w:val="21"/>
          </w:rPr>
          <m:t>P</m:t>
        </m:r>
      </m:oMath>
      <w:r w:rsidRPr="00770256">
        <w:rPr>
          <w:rFonts w:eastAsiaTheme="minorEastAsia"/>
          <w:sz w:val="21"/>
          <w:szCs w:val="21"/>
        </w:rPr>
        <w:t xml:space="preserve"> denotes the pressure constant. </w:t>
      </w:r>
      <m:oMath>
        <m:sSub>
          <m:sSubPr>
            <m:ctrlPr>
              <w:rPr>
                <w:rFonts w:ascii="Cambria Math" w:hAnsi="Cambria Math"/>
                <w:i/>
                <w:kern w:val="2"/>
                <w:sz w:val="21"/>
                <w:szCs w:val="21"/>
              </w:rPr>
            </m:ctrlPr>
          </m:sSubPr>
          <m:e>
            <m:r>
              <w:rPr>
                <w:rFonts w:ascii="Cambria Math" w:hAnsi="Cambria Math"/>
                <w:sz w:val="21"/>
                <w:szCs w:val="21"/>
              </w:rPr>
              <m:t>j</m:t>
            </m:r>
          </m:e>
          <m:sub>
            <m:r>
              <w:rPr>
                <w:rFonts w:ascii="Cambria Math" w:hAnsi="Cambria Math"/>
                <w:sz w:val="21"/>
                <w:szCs w:val="21"/>
              </w:rPr>
              <m:t>F</m:t>
            </m:r>
          </m:sub>
        </m:sSub>
        <m:r>
          <w:rPr>
            <w:rFonts w:ascii="Cambria Math" w:hAnsi="Cambria Math"/>
            <w:sz w:val="21"/>
            <w:szCs w:val="21"/>
          </w:rPr>
          <m:t>(</m:t>
        </m:r>
        <m:r>
          <w:rPr>
            <w:rFonts w:ascii="Cambria Math" w:eastAsia="等线" w:hAnsi="Cambria Math"/>
            <w:sz w:val="21"/>
            <w:szCs w:val="21"/>
          </w:rPr>
          <m:t>Ф,T</m:t>
        </m:r>
        <m:r>
          <w:rPr>
            <w:rFonts w:ascii="Cambria Math" w:hAnsi="Cambria Math"/>
            <w:sz w:val="21"/>
            <w:szCs w:val="21"/>
          </w:rPr>
          <m:t>)</m:t>
        </m:r>
      </m:oMath>
      <w:r w:rsidRPr="00770256">
        <w:rPr>
          <w:rFonts w:eastAsiaTheme="minorEastAsia"/>
          <w:sz w:val="21"/>
          <w:szCs w:val="21"/>
        </w:rPr>
        <w:t xml:space="preserve"> and </w:t>
      </w:r>
      <m:oMath>
        <m:r>
          <w:rPr>
            <w:rFonts w:ascii="Cambria Math" w:hAnsi="Cambria Math"/>
            <w:sz w:val="21"/>
            <w:szCs w:val="21"/>
          </w:rPr>
          <m:t>j(</m:t>
        </m:r>
        <m:r>
          <w:rPr>
            <w:rFonts w:ascii="Cambria Math" w:eastAsia="等线" w:hAnsi="Cambria Math"/>
            <w:sz w:val="21"/>
            <w:szCs w:val="21"/>
          </w:rPr>
          <m:t>Ф,T</m:t>
        </m:r>
        <m:r>
          <w:rPr>
            <w:rFonts w:ascii="Cambria Math" w:hAnsi="Cambria Math"/>
            <w:sz w:val="21"/>
            <w:szCs w:val="21"/>
          </w:rPr>
          <m:t>)</m:t>
        </m:r>
      </m:oMath>
      <w:r w:rsidRPr="00770256">
        <w:rPr>
          <w:rFonts w:eastAsiaTheme="minorEastAsia"/>
          <w:sz w:val="21"/>
          <w:szCs w:val="21"/>
        </w:rPr>
        <w:t xml:space="preserve"> denotes the current density of single chemical reaction and total current density for the overall reaction.</w:t>
      </w:r>
    </w:p>
    <w:p w14:paraId="5239571E" w14:textId="0B0654DE" w:rsidR="007533A7" w:rsidRPr="00770256" w:rsidRDefault="007533A7" w:rsidP="00770256">
      <w:pPr>
        <w:autoSpaceDE w:val="0"/>
        <w:autoSpaceDN w:val="0"/>
        <w:adjustRightInd w:val="0"/>
        <w:snapToGrid w:val="0"/>
        <w:spacing w:beforeLines="50" w:before="163" w:afterLines="50" w:after="163"/>
        <w:ind w:firstLine="210"/>
        <w:jc w:val="both"/>
        <w:rPr>
          <w:rFonts w:eastAsiaTheme="minorEastAsia"/>
          <w:sz w:val="21"/>
          <w:szCs w:val="21"/>
        </w:rPr>
      </w:pPr>
      <w:r w:rsidRPr="00770256">
        <w:rPr>
          <w:rFonts w:eastAsiaTheme="minorEastAsia"/>
          <w:sz w:val="21"/>
          <w:szCs w:val="21"/>
        </w:rPr>
        <w:t xml:space="preserve">In electrochemical reaction,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app</m:t>
            </m:r>
          </m:sub>
        </m:sSub>
      </m:oMath>
      <w:r w:rsidRPr="00770256">
        <w:rPr>
          <w:rFonts w:eastAsiaTheme="minorEastAsia"/>
          <w:sz w:val="21"/>
          <w:szCs w:val="21"/>
        </w:rPr>
        <w:t xml:space="preserve"> or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m:t>
            </m:r>
          </m:sub>
        </m:sSub>
      </m:oMath>
      <w:r w:rsidRPr="00770256">
        <w:rPr>
          <w:rFonts w:eastAsiaTheme="minorEastAsia"/>
          <w:sz w:val="21"/>
          <w:szCs w:val="21"/>
        </w:rPr>
        <w:t xml:space="preserve"> is considered as the function of current density or overpotential etc. For elementary electrochemical reaction,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m:t>
            </m:r>
          </m:sub>
        </m:sSub>
      </m:oMath>
      <w:r w:rsidRPr="00770256">
        <w:rPr>
          <w:rFonts w:eastAsiaTheme="minorEastAsia"/>
          <w:sz w:val="21"/>
          <w:szCs w:val="21"/>
        </w:rPr>
        <w:t xml:space="preserve"> and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app</m:t>
            </m:r>
          </m:sub>
        </m:sSub>
      </m:oMath>
      <w:r w:rsidRPr="00770256">
        <w:rPr>
          <w:rFonts w:eastAsiaTheme="minorEastAsia"/>
          <w:sz w:val="21"/>
          <w:szCs w:val="21"/>
        </w:rPr>
        <w:t xml:space="preserve"> are regarded as identical. On the contrary, the determination and interpretation of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app</m:t>
            </m:r>
          </m:sub>
        </m:sSub>
      </m:oMath>
      <w:r w:rsidRPr="00770256">
        <w:rPr>
          <w:rFonts w:eastAsiaTheme="minorEastAsia"/>
          <w:sz w:val="21"/>
          <w:szCs w:val="21"/>
        </w:rPr>
        <w:t xml:space="preserve"> for a multistep electrochemical reaction are still huge challenge since each step has independent activation energy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m:t>
            </m:r>
          </m:sub>
        </m:sSub>
      </m:oMath>
      <w:r w:rsidRPr="00770256">
        <w:rPr>
          <w:rFonts w:eastAsiaTheme="minorEastAsia"/>
          <w:sz w:val="21"/>
          <w:szCs w:val="21"/>
        </w:rPr>
        <w:t xml:space="preserve"> [</w:t>
      </w:r>
      <w:r w:rsidRPr="00770256">
        <w:rPr>
          <w:rStyle w:val="citebib"/>
          <w:rFonts w:eastAsiaTheme="minorEastAsia"/>
          <w:szCs w:val="21"/>
        </w:rPr>
        <w:t>34</w:t>
      </w:r>
      <w:r w:rsidRPr="00770256">
        <w:rPr>
          <w:rFonts w:eastAsiaTheme="minorEastAsia"/>
          <w:sz w:val="21"/>
          <w:szCs w:val="21"/>
        </w:rPr>
        <w:t xml:space="preserve">]. Thus, the relationship between of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app</m:t>
            </m:r>
          </m:sub>
        </m:sSub>
      </m:oMath>
      <w:r w:rsidRPr="00770256">
        <w:rPr>
          <w:rFonts w:eastAsiaTheme="minorEastAsia"/>
          <w:sz w:val="21"/>
          <w:szCs w:val="21"/>
        </w:rPr>
        <w:t xml:space="preserve"> and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m:t>
            </m:r>
          </m:sub>
        </m:sSub>
      </m:oMath>
      <w:r w:rsidRPr="00770256">
        <w:rPr>
          <w:rFonts w:eastAsiaTheme="minorEastAsia"/>
          <w:sz w:val="21"/>
          <w:szCs w:val="21"/>
        </w:rPr>
        <w:t xml:space="preserve"> needs to be dissected. Also, the pre-exponential factor is another vital parameter to describe the reaction kinetics [</w:t>
      </w:r>
      <w:r w:rsidRPr="00770256">
        <w:rPr>
          <w:rStyle w:val="citebib"/>
          <w:rFonts w:eastAsiaTheme="minorEastAsia"/>
          <w:szCs w:val="21"/>
        </w:rPr>
        <w:t>35</w:t>
      </w:r>
      <w:r w:rsidRPr="00770256">
        <w:rPr>
          <w:rFonts w:eastAsiaTheme="minorEastAsia"/>
          <w:sz w:val="21"/>
          <w:szCs w:val="21"/>
        </w:rPr>
        <w:t xml:space="preserve">]. It can be assured that current density or overpotential is important parameter to preliminary explanation the reaction kinetics in electrochemical reaction, but the contribution from temperature cannot be ignored either (thermodynamics). In-depth understanding on kinetics and thermodynamics feature of lignin electrochemical conversion is necessary to acquire the information on reaction mechanism at an atomistic level. However, the relevant works associated with kinetics (like </w:t>
      </w:r>
      <m:oMath>
        <m:sSub>
          <m:sSubPr>
            <m:ctrlPr>
              <w:rPr>
                <w:rFonts w:ascii="Cambria Math" w:hAnsi="Cambria Math"/>
                <w:i/>
                <w:kern w:val="2"/>
                <w:sz w:val="21"/>
                <w:szCs w:val="21"/>
              </w:rPr>
            </m:ctrlPr>
          </m:sSubPr>
          <m:e>
            <m:r>
              <w:rPr>
                <w:rFonts w:ascii="Cambria Math" w:hAnsi="Cambria Math"/>
                <w:sz w:val="21"/>
                <w:szCs w:val="21"/>
              </w:rPr>
              <m:t>E</m:t>
            </m:r>
          </m:e>
          <m:sub>
            <m:r>
              <m:rPr>
                <m:sty m:val="p"/>
              </m:rPr>
              <w:rPr>
                <w:rFonts w:ascii="Cambria Math" w:hAnsi="Cambria Math"/>
                <w:sz w:val="21"/>
                <w:szCs w:val="21"/>
              </w:rPr>
              <m:t>a</m:t>
            </m:r>
          </m:sub>
        </m:sSub>
      </m:oMath>
      <w:r w:rsidRPr="00770256">
        <w:rPr>
          <w:rFonts w:eastAsiaTheme="minorEastAsia"/>
          <w:sz w:val="21"/>
          <w:szCs w:val="21"/>
        </w:rPr>
        <w:t xml:space="preserve"> or pre-exponential factor) and thermodynamics is rare on lignin valorization via electrochemical reaction. As such, such information aims to give more enlightenment on lignin electrochemical conversion, future works about kinetics and thermodynamics for lignin electrochemical conversion should be continuously promoted.</w:t>
      </w:r>
    </w:p>
    <w:p w14:paraId="7CD00C89" w14:textId="77777777" w:rsidR="007533A7" w:rsidRPr="00770256" w:rsidRDefault="007533A7" w:rsidP="00770256">
      <w:pPr>
        <w:autoSpaceDE w:val="0"/>
        <w:autoSpaceDN w:val="0"/>
        <w:adjustRightInd w:val="0"/>
        <w:snapToGrid w:val="0"/>
        <w:spacing w:beforeLines="50" w:before="163" w:afterLines="50" w:after="163"/>
        <w:ind w:left="210" w:hanging="210"/>
        <w:jc w:val="both"/>
        <w:outlineLvl w:val="0"/>
        <w:rPr>
          <w:rFonts w:eastAsiaTheme="minorEastAsia"/>
          <w:sz w:val="21"/>
          <w:szCs w:val="21"/>
        </w:rPr>
      </w:pPr>
      <w:r w:rsidRPr="00770256">
        <w:rPr>
          <w:rFonts w:eastAsiaTheme="minorEastAsia"/>
          <w:b/>
          <w:sz w:val="21"/>
          <w:szCs w:val="21"/>
        </w:rPr>
        <w:t>4. Electrochemical technique for upstream and downstream process of lignin biorefinery</w:t>
      </w:r>
    </w:p>
    <w:p w14:paraId="547DE086" w14:textId="0F98ACCE" w:rsidR="007533A7" w:rsidRPr="00770256" w:rsidRDefault="007533A7" w:rsidP="00770256">
      <w:pPr>
        <w:autoSpaceDE w:val="0"/>
        <w:autoSpaceDN w:val="0"/>
        <w:adjustRightInd w:val="0"/>
        <w:snapToGrid w:val="0"/>
        <w:spacing w:beforeLines="50" w:before="163" w:afterLines="50" w:after="163"/>
        <w:ind w:firstLineChars="100" w:firstLine="210"/>
        <w:jc w:val="both"/>
        <w:rPr>
          <w:rFonts w:eastAsiaTheme="minorEastAsia"/>
          <w:sz w:val="21"/>
          <w:szCs w:val="21"/>
        </w:rPr>
      </w:pPr>
      <w:r w:rsidRPr="00770256">
        <w:rPr>
          <w:rFonts w:eastAsiaTheme="minorEastAsia"/>
          <w:sz w:val="21"/>
          <w:szCs w:val="21"/>
        </w:rPr>
        <w:t>Traditional extraction methods of isolating lignin from lignocellulose like alkaline and acidic extraction are usually performed in the working condition with high temperature (&gt;</w:t>
      </w:r>
      <w:r w:rsidR="00770256">
        <w:rPr>
          <w:rFonts w:eastAsiaTheme="minorEastAsia"/>
          <w:sz w:val="21"/>
          <w:szCs w:val="21"/>
        </w:rPr>
        <w:t xml:space="preserve"> </w:t>
      </w:r>
      <w:r w:rsidRPr="00770256">
        <w:rPr>
          <w:rFonts w:eastAsiaTheme="minorEastAsia"/>
          <w:sz w:val="21"/>
          <w:szCs w:val="21"/>
        </w:rPr>
        <w:t>100</w:t>
      </w:r>
      <w:r w:rsidR="00770256">
        <w:rPr>
          <w:rFonts w:eastAsiaTheme="minorEastAsia"/>
          <w:sz w:val="21"/>
          <w:szCs w:val="21"/>
        </w:rPr>
        <w:t xml:space="preserve"> </w:t>
      </w:r>
      <w:r w:rsidRPr="00770256">
        <w:rPr>
          <w:rFonts w:eastAsiaTheme="minorEastAsia"/>
          <w:sz w:val="21"/>
          <w:szCs w:val="21"/>
        </w:rPr>
        <w:t>°C). Additionally, sulfur may also be incorporated into lignin fragments and thus causes lignin contaminant. For example, sulfur would be incorporated on the side-chain of phenolic moiety as thiol groups in Kraft pulping [</w:t>
      </w:r>
      <w:r w:rsidRPr="00770256">
        <w:rPr>
          <w:rStyle w:val="citebib"/>
          <w:rFonts w:eastAsiaTheme="minorEastAsia"/>
          <w:szCs w:val="21"/>
        </w:rPr>
        <w:t>36,37</w:t>
      </w:r>
      <w:r w:rsidRPr="00770256">
        <w:rPr>
          <w:rFonts w:eastAsiaTheme="minorEastAsia"/>
          <w:sz w:val="21"/>
          <w:szCs w:val="21"/>
        </w:rPr>
        <w:t xml:space="preserve">]. Likewise, during sulfite pulping, sulfonic group is introduced on the aliphatic side chain or reactive </w:t>
      </w:r>
      <w:r w:rsidRPr="00770256">
        <w:rPr>
          <w:rFonts w:eastAsiaTheme="minorEastAsia"/>
          <w:i/>
          <w:sz w:val="21"/>
          <w:szCs w:val="21"/>
        </w:rPr>
        <w:t>α</w:t>
      </w:r>
      <w:r w:rsidRPr="00770256">
        <w:rPr>
          <w:rFonts w:eastAsiaTheme="minorEastAsia"/>
          <w:sz w:val="21"/>
          <w:szCs w:val="21"/>
        </w:rPr>
        <w:t xml:space="preserve"> position of phenolic moiety to form benzyl sulfonate groups [</w:t>
      </w:r>
      <w:r w:rsidRPr="00770256">
        <w:rPr>
          <w:rStyle w:val="citebib"/>
          <w:rFonts w:eastAsiaTheme="minorEastAsia"/>
          <w:szCs w:val="21"/>
        </w:rPr>
        <w:t>10,38,39</w:t>
      </w:r>
      <w:r w:rsidRPr="00770256">
        <w:rPr>
          <w:rFonts w:eastAsiaTheme="minorEastAsia"/>
          <w:sz w:val="21"/>
          <w:szCs w:val="21"/>
        </w:rPr>
        <w:t>]. To cope with these issues, electrochemical technique suggested a viable pathway to extract lignin from lignocellulose because of the advantages of milder condition and no sulfur contaminant. Sun et al. successfully extracted 66.7% of lignin from lignocellulose via electrochemical treatment using [</w:t>
      </w:r>
      <w:proofErr w:type="spellStart"/>
      <w:r w:rsidRPr="00770256">
        <w:rPr>
          <w:rFonts w:eastAsiaTheme="minorEastAsia"/>
          <w:sz w:val="21"/>
          <w:szCs w:val="21"/>
        </w:rPr>
        <w:t>Bmim</w:t>
      </w:r>
      <w:proofErr w:type="spellEnd"/>
      <w:r w:rsidRPr="00770256">
        <w:rPr>
          <w:rFonts w:eastAsiaTheme="minorEastAsia"/>
          <w:sz w:val="21"/>
          <w:szCs w:val="21"/>
        </w:rPr>
        <w:t>]</w:t>
      </w:r>
      <w:proofErr w:type="spellStart"/>
      <w:r w:rsidRPr="00770256">
        <w:rPr>
          <w:rFonts w:eastAsiaTheme="minorEastAsia"/>
          <w:sz w:val="21"/>
          <w:szCs w:val="21"/>
        </w:rPr>
        <w:t>OAc</w:t>
      </w:r>
      <w:proofErr w:type="spellEnd"/>
      <w:r w:rsidRPr="00770256">
        <w:rPr>
          <w:rFonts w:eastAsiaTheme="minorEastAsia"/>
          <w:sz w:val="21"/>
          <w:szCs w:val="21"/>
        </w:rPr>
        <w:t>/GVL as solvent with a low operating temperature (below 80</w:t>
      </w:r>
      <w:r w:rsidR="00770256">
        <w:rPr>
          <w:rFonts w:eastAsiaTheme="minorEastAsia"/>
          <w:sz w:val="21"/>
          <w:szCs w:val="21"/>
        </w:rPr>
        <w:t xml:space="preserve"> </w:t>
      </w:r>
      <w:r w:rsidRPr="00770256">
        <w:rPr>
          <w:rFonts w:eastAsiaTheme="minorEastAsia"/>
          <w:sz w:val="21"/>
          <w:szCs w:val="21"/>
        </w:rPr>
        <w:t>°C) [</w:t>
      </w:r>
      <w:r w:rsidRPr="00770256">
        <w:rPr>
          <w:rStyle w:val="citebib"/>
          <w:rFonts w:eastAsiaTheme="minorEastAsia"/>
          <w:szCs w:val="21"/>
        </w:rPr>
        <w:t>40</w:t>
      </w:r>
      <w:r w:rsidRPr="00770256">
        <w:rPr>
          <w:rFonts w:eastAsiaTheme="minorEastAsia"/>
          <w:sz w:val="21"/>
          <w:szCs w:val="21"/>
        </w:rPr>
        <w:t xml:space="preserve">]. During delignification, the produced hydroxyl radical plays a very vital role on delignification efficiency. Notably, hydroxyl radical formation varies with solvent. Compared with the </w:t>
      </w:r>
      <w:proofErr w:type="spellStart"/>
      <w:r w:rsidRPr="00770256">
        <w:rPr>
          <w:rFonts w:eastAsiaTheme="minorEastAsia"/>
          <w:sz w:val="21"/>
          <w:szCs w:val="21"/>
        </w:rPr>
        <w:t>organosolv</w:t>
      </w:r>
      <w:proofErr w:type="spellEnd"/>
      <w:r w:rsidRPr="00770256">
        <w:rPr>
          <w:rFonts w:eastAsiaTheme="minorEastAsia"/>
          <w:sz w:val="21"/>
          <w:szCs w:val="21"/>
        </w:rPr>
        <w:t>, the amount and rate of hydroxyl radical formation are faster in inorganic solvent (NaCl/water) [</w:t>
      </w:r>
      <w:r w:rsidRPr="00770256">
        <w:rPr>
          <w:rStyle w:val="citebib"/>
          <w:rFonts w:eastAsiaTheme="minorEastAsia"/>
          <w:szCs w:val="21"/>
        </w:rPr>
        <w:t>41</w:t>
      </w:r>
      <w:r w:rsidRPr="00770256">
        <w:rPr>
          <w:rFonts w:eastAsiaTheme="minorEastAsia"/>
          <w:sz w:val="21"/>
          <w:szCs w:val="21"/>
        </w:rPr>
        <w:t>]. Additionally, the contribution of solvent for lignin extraction is unignore. More works should be conducted to identify the mechanism of electrochemical extraction and the interaction effect between electrochemical conversion and solvent on lignin extraction to further guide the lignin extraction from lignocellulose for more extensive application.</w:t>
      </w:r>
    </w:p>
    <w:p w14:paraId="7C1B5F26" w14:textId="0FD5FC0D" w:rsidR="007533A7" w:rsidRPr="00770256" w:rsidRDefault="007533A7" w:rsidP="00770256">
      <w:pPr>
        <w:autoSpaceDE w:val="0"/>
        <w:autoSpaceDN w:val="0"/>
        <w:adjustRightInd w:val="0"/>
        <w:snapToGrid w:val="0"/>
        <w:spacing w:beforeLines="50" w:before="163" w:afterLines="50" w:after="163"/>
        <w:ind w:firstLineChars="100" w:firstLine="210"/>
        <w:jc w:val="both"/>
        <w:rPr>
          <w:rFonts w:eastAsiaTheme="minorEastAsia"/>
          <w:sz w:val="21"/>
          <w:szCs w:val="21"/>
        </w:rPr>
      </w:pPr>
      <w:r w:rsidRPr="00770256">
        <w:rPr>
          <w:rFonts w:eastAsiaTheme="minorEastAsia"/>
          <w:sz w:val="21"/>
          <w:szCs w:val="21"/>
        </w:rPr>
        <w:t>Another vital application of electrochemical technique on lignin valorization is separation, which involves lignin separation from the mixture containing lignin and high value-added products separation from electrochemical oxidation or reduction process. Lignin separation was divided into electrolysis and electrodialysis [</w:t>
      </w:r>
      <w:r w:rsidRPr="00770256">
        <w:rPr>
          <w:rStyle w:val="citebib"/>
          <w:rFonts w:eastAsiaTheme="minorEastAsia"/>
          <w:szCs w:val="21"/>
        </w:rPr>
        <w:t>42–44</w:t>
      </w:r>
      <w:r w:rsidRPr="00770256">
        <w:rPr>
          <w:rFonts w:eastAsiaTheme="minorEastAsia"/>
          <w:sz w:val="21"/>
          <w:szCs w:val="21"/>
        </w:rPr>
        <w:t>]. Concretely, for electrolysis, mixture containing lignin was acidified at the anode chamber caused by H</w:t>
      </w:r>
      <w:r w:rsidRPr="00770256">
        <w:rPr>
          <w:rFonts w:eastAsiaTheme="minorEastAsia"/>
          <w:sz w:val="21"/>
          <w:szCs w:val="21"/>
          <w:vertAlign w:val="superscript"/>
        </w:rPr>
        <w:t>+</w:t>
      </w:r>
      <w:r w:rsidRPr="00770256">
        <w:rPr>
          <w:rFonts w:eastAsiaTheme="minorEastAsia"/>
          <w:sz w:val="21"/>
          <w:szCs w:val="21"/>
        </w:rPr>
        <w:t xml:space="preserve"> generated by OER. Na</w:t>
      </w:r>
      <w:r w:rsidRPr="00770256">
        <w:rPr>
          <w:rFonts w:eastAsiaTheme="minorEastAsia"/>
          <w:sz w:val="21"/>
          <w:szCs w:val="21"/>
          <w:vertAlign w:val="superscript"/>
        </w:rPr>
        <w:t>+</w:t>
      </w:r>
      <w:r w:rsidRPr="00770256">
        <w:rPr>
          <w:rFonts w:eastAsiaTheme="minorEastAsia"/>
          <w:sz w:val="21"/>
          <w:szCs w:val="21"/>
        </w:rPr>
        <w:t xml:space="preserve"> contained in mixture migrated from anodic chamber to cathodic chamber through cation-exchange membrane. Then, acidified lignin was recovered [</w:t>
      </w:r>
      <w:r w:rsidRPr="00770256">
        <w:rPr>
          <w:rStyle w:val="citebib"/>
          <w:rFonts w:eastAsiaTheme="minorEastAsia"/>
          <w:szCs w:val="21"/>
        </w:rPr>
        <w:t>44</w:t>
      </w:r>
      <w:r w:rsidRPr="00770256">
        <w:rPr>
          <w:rFonts w:eastAsiaTheme="minorEastAsia"/>
          <w:sz w:val="21"/>
          <w:szCs w:val="21"/>
        </w:rPr>
        <w:t>]. For electrodialysis, lignin was acidified by bipolar membrane dissociation reaction (Fig. S2). More detailed information about lignin separation by electrodialysis process can be found in previous literatures [</w:t>
      </w:r>
      <w:r w:rsidRPr="00770256">
        <w:rPr>
          <w:rStyle w:val="citebib"/>
          <w:rFonts w:eastAsiaTheme="minorEastAsia"/>
          <w:szCs w:val="21"/>
        </w:rPr>
        <w:t>43</w:t>
      </w:r>
      <w:r w:rsidRPr="00770256">
        <w:rPr>
          <w:rFonts w:eastAsiaTheme="minorEastAsia"/>
          <w:sz w:val="21"/>
          <w:szCs w:val="21"/>
        </w:rPr>
        <w:t xml:space="preserve">]. For the high value-added products separation, it has been introduced in the </w:t>
      </w:r>
      <w:r w:rsidR="00CA2235" w:rsidRPr="00770256">
        <w:rPr>
          <w:rFonts w:eastAsiaTheme="minorEastAsia"/>
          <w:sz w:val="21"/>
          <w:szCs w:val="21"/>
        </w:rPr>
        <w:t>S</w:t>
      </w:r>
      <w:r w:rsidRPr="00770256">
        <w:rPr>
          <w:rFonts w:eastAsiaTheme="minorEastAsia"/>
          <w:sz w:val="21"/>
          <w:szCs w:val="21"/>
        </w:rPr>
        <w:t>ection 5 of this manuscript.</w:t>
      </w:r>
    </w:p>
    <w:p w14:paraId="411E3947" w14:textId="77777777" w:rsidR="007533A7" w:rsidRDefault="001C3E16">
      <w:pPr>
        <w:autoSpaceDE w:val="0"/>
        <w:autoSpaceDN w:val="0"/>
        <w:adjustRightInd w:val="0"/>
        <w:spacing w:line="480" w:lineRule="auto"/>
        <w:jc w:val="center"/>
        <w:rPr>
          <w:rFonts w:eastAsiaTheme="minorEastAsia"/>
        </w:rPr>
      </w:pPr>
      <w:r>
        <w:rPr>
          <w:rFonts w:eastAsiaTheme="minorEastAsia"/>
        </w:rPr>
        <w:lastRenderedPageBreak/>
        <w:pict w14:anchorId="7BD50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9" type="#_x0000_t75" style="width:183.95pt;height:136.9pt;visibility:visible">
            <v:imagedata r:id="rId9" o:title=""/>
          </v:shape>
        </w:pict>
      </w:r>
    </w:p>
    <w:p w14:paraId="3F883807" w14:textId="176770E2" w:rsidR="007533A7" w:rsidRPr="001C3E16" w:rsidRDefault="007533A7" w:rsidP="00770256">
      <w:pPr>
        <w:autoSpaceDE w:val="0"/>
        <w:autoSpaceDN w:val="0"/>
        <w:adjustRightInd w:val="0"/>
        <w:snapToGrid w:val="0"/>
        <w:spacing w:beforeLines="50" w:before="163" w:afterLines="50" w:after="163"/>
        <w:jc w:val="center"/>
        <w:rPr>
          <w:rFonts w:eastAsiaTheme="minorEastAsia"/>
          <w:sz w:val="18"/>
          <w:szCs w:val="18"/>
        </w:rPr>
      </w:pPr>
      <w:r w:rsidRPr="001C3E16">
        <w:rPr>
          <w:rFonts w:eastAsiaTheme="minorEastAsia"/>
          <w:b/>
          <w:sz w:val="18"/>
          <w:szCs w:val="18"/>
        </w:rPr>
        <w:t>Fig. S2</w:t>
      </w:r>
      <w:r w:rsidR="00770256" w:rsidRPr="001C3E16">
        <w:rPr>
          <w:rFonts w:eastAsiaTheme="minorEastAsia"/>
          <w:b/>
          <w:sz w:val="18"/>
          <w:szCs w:val="18"/>
        </w:rPr>
        <w:t>.</w:t>
      </w:r>
      <w:r w:rsidRPr="001C3E16">
        <w:rPr>
          <w:rFonts w:eastAsiaTheme="minorEastAsia"/>
          <w:sz w:val="18"/>
          <w:szCs w:val="18"/>
        </w:rPr>
        <w:t xml:space="preserve"> Schematic of lignin separation by electrodialysis [</w:t>
      </w:r>
      <w:r w:rsidRPr="001C3E16">
        <w:rPr>
          <w:rStyle w:val="citebib"/>
          <w:rFonts w:eastAsiaTheme="minorEastAsia"/>
          <w:sz w:val="18"/>
          <w:szCs w:val="18"/>
        </w:rPr>
        <w:t>43</w:t>
      </w:r>
      <w:r w:rsidRPr="001C3E16">
        <w:rPr>
          <w:rFonts w:eastAsiaTheme="minorEastAsia"/>
          <w:sz w:val="18"/>
          <w:szCs w:val="18"/>
        </w:rPr>
        <w:t xml:space="preserve">]. </w:t>
      </w:r>
    </w:p>
    <w:p w14:paraId="67DA3936" w14:textId="77777777" w:rsidR="007533A7" w:rsidRPr="001C3E16" w:rsidRDefault="007533A7" w:rsidP="001C3E16">
      <w:pPr>
        <w:autoSpaceDE w:val="0"/>
        <w:autoSpaceDN w:val="0"/>
        <w:adjustRightInd w:val="0"/>
        <w:snapToGrid w:val="0"/>
        <w:spacing w:beforeLines="50" w:before="163" w:afterLines="50" w:after="163"/>
        <w:ind w:firstLine="210"/>
        <w:jc w:val="both"/>
        <w:rPr>
          <w:rFonts w:eastAsiaTheme="minorEastAsia"/>
          <w:sz w:val="21"/>
          <w:szCs w:val="21"/>
        </w:rPr>
      </w:pPr>
      <w:r w:rsidRPr="001C3E16">
        <w:rPr>
          <w:rFonts w:eastAsiaTheme="minorEastAsia"/>
          <w:sz w:val="21"/>
          <w:szCs w:val="21"/>
        </w:rPr>
        <w:t>In term of lignin biorefinery, the process is categorized as extraction, depolymerization, upgrading and products separation, which are most frequently considered as physically separated, consecutive processes. Taking the traditional model as an example, lignin is first extracted by Kraft pulping. Then, depolymerization occurs via lignin pyrolysis. Lastly, depolymerization products are upgraded and separated via hydrodeoxygenation and various separation techniques respectively. Alternatively, two steps of these processes can be simultaneously carried out in a single operating unit such as reductive catalytic fractionation. For lignin biorefinery via electrochemical technique, electrochemical technology has been extensively used for subprocess of these processes. Despite the application of electrochemical technology for lignin extraction and product separation is not as common as depolymerization and upgrading, it gives the successful cases and implication on electrochemical extraction, depolymerization, upgrading and separation in term of whole biorefinery route. Enlightenment of such many embodiments for continued work in this field should be to design strong reactor or novel strategies to simultaneously achieve multi-steps in electrochemical biorefinery in a single operating unit.</w:t>
      </w:r>
    </w:p>
    <w:p w14:paraId="08886D4C" w14:textId="77777777" w:rsidR="007533A7" w:rsidRDefault="007533A7">
      <w:pPr>
        <w:autoSpaceDE w:val="0"/>
        <w:autoSpaceDN w:val="0"/>
        <w:adjustRightInd w:val="0"/>
        <w:rPr>
          <w:rFonts w:eastAsiaTheme="minorEastAsia"/>
        </w:rPr>
      </w:pPr>
    </w:p>
    <w:p w14:paraId="39D1B033" w14:textId="5301D655" w:rsidR="001C3E16" w:rsidRDefault="001C3E16">
      <w:pPr>
        <w:autoSpaceDE w:val="0"/>
        <w:autoSpaceDN w:val="0"/>
        <w:adjustRightInd w:val="0"/>
        <w:rPr>
          <w:rFonts w:eastAsiaTheme="minorEastAsia"/>
        </w:rPr>
        <w:sectPr w:rsidR="001C3E16" w:rsidSect="005B5CE2">
          <w:footerReference w:type="default" r:id="rId10"/>
          <w:pgSz w:w="11906" w:h="16838"/>
          <w:pgMar w:top="1616" w:right="737" w:bottom="1616" w:left="737" w:header="851" w:footer="992" w:gutter="0"/>
          <w:cols w:space="425"/>
          <w:docGrid w:type="lines" w:linePitch="326"/>
        </w:sectPr>
      </w:pPr>
    </w:p>
    <w:p w14:paraId="3C61575D" w14:textId="77777777" w:rsidR="007533A7" w:rsidRPr="001C3E16" w:rsidRDefault="007533A7">
      <w:pPr>
        <w:autoSpaceDE w:val="0"/>
        <w:autoSpaceDN w:val="0"/>
        <w:adjustRightInd w:val="0"/>
        <w:spacing w:line="480" w:lineRule="auto"/>
        <w:rPr>
          <w:rFonts w:eastAsiaTheme="minorEastAsia"/>
          <w:sz w:val="18"/>
          <w:szCs w:val="18"/>
        </w:rPr>
      </w:pPr>
      <w:r w:rsidRPr="001C3E16">
        <w:rPr>
          <w:rFonts w:eastAsiaTheme="minorEastAsia"/>
          <w:b/>
          <w:sz w:val="18"/>
          <w:szCs w:val="18"/>
        </w:rPr>
        <w:lastRenderedPageBreak/>
        <w:t>Table S3.</w:t>
      </w:r>
      <w:r w:rsidRPr="001C3E16">
        <w:rPr>
          <w:rFonts w:eastAsiaTheme="minorEastAsia"/>
          <w:sz w:val="18"/>
          <w:szCs w:val="18"/>
        </w:rPr>
        <w:t xml:space="preserve"> Summary of the lignin ECO in recent publications.</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6"/>
        <w:gridCol w:w="1246"/>
        <w:gridCol w:w="1386"/>
        <w:gridCol w:w="2006"/>
        <w:gridCol w:w="1136"/>
        <w:gridCol w:w="1991"/>
        <w:gridCol w:w="521"/>
        <w:gridCol w:w="576"/>
      </w:tblGrid>
      <w:tr w:rsidR="00946056" w:rsidRPr="001C3E16" w14:paraId="70593DB8" w14:textId="77777777" w:rsidTr="00946056">
        <w:trPr>
          <w:trHeight w:val="20"/>
        </w:trPr>
        <w:tc>
          <w:tcPr>
            <w:tcW w:w="236" w:type="dxa"/>
            <w:tcBorders>
              <w:top w:val="single" w:sz="4" w:space="0" w:color="auto"/>
              <w:bottom w:val="single" w:sz="4" w:space="0" w:color="auto"/>
            </w:tcBorders>
            <w:shd w:val="clear" w:color="auto" w:fill="D9D9D9" w:themeFill="background1" w:themeFillShade="D9"/>
            <w:vAlign w:val="center"/>
          </w:tcPr>
          <w:p w14:paraId="1C809E3F" w14:textId="15712ED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Substrate</w:t>
            </w:r>
          </w:p>
        </w:tc>
        <w:tc>
          <w:tcPr>
            <w:tcW w:w="236" w:type="dxa"/>
            <w:tcBorders>
              <w:top w:val="single" w:sz="4" w:space="0" w:color="auto"/>
              <w:bottom w:val="single" w:sz="4" w:space="0" w:color="auto"/>
            </w:tcBorders>
            <w:shd w:val="clear" w:color="auto" w:fill="D9D9D9" w:themeFill="background1" w:themeFillShade="D9"/>
            <w:vAlign w:val="center"/>
          </w:tcPr>
          <w:p w14:paraId="0D43A557" w14:textId="0EFF1DE5"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WE | CE | RE</w:t>
            </w:r>
          </w:p>
        </w:tc>
        <w:tc>
          <w:tcPr>
            <w:tcW w:w="236" w:type="dxa"/>
            <w:tcBorders>
              <w:top w:val="single" w:sz="4" w:space="0" w:color="auto"/>
              <w:bottom w:val="single" w:sz="4" w:space="0" w:color="auto"/>
            </w:tcBorders>
            <w:shd w:val="clear" w:color="auto" w:fill="D9D9D9" w:themeFill="background1" w:themeFillShade="D9"/>
            <w:vAlign w:val="center"/>
          </w:tcPr>
          <w:p w14:paraId="772AB4E6" w14:textId="1C7F4191"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Device</w:t>
            </w:r>
          </w:p>
        </w:tc>
        <w:tc>
          <w:tcPr>
            <w:tcW w:w="236" w:type="dxa"/>
            <w:tcBorders>
              <w:top w:val="single" w:sz="4" w:space="0" w:color="auto"/>
              <w:bottom w:val="single" w:sz="4" w:space="0" w:color="auto"/>
            </w:tcBorders>
            <w:shd w:val="clear" w:color="auto" w:fill="D9D9D9" w:themeFill="background1" w:themeFillShade="D9"/>
            <w:vAlign w:val="center"/>
          </w:tcPr>
          <w:p w14:paraId="3C6AC188" w14:textId="18D29D94"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Electrolyte</w:t>
            </w:r>
          </w:p>
        </w:tc>
        <w:tc>
          <w:tcPr>
            <w:tcW w:w="236" w:type="dxa"/>
            <w:tcBorders>
              <w:top w:val="single" w:sz="4" w:space="0" w:color="auto"/>
              <w:bottom w:val="single" w:sz="4" w:space="0" w:color="auto"/>
            </w:tcBorders>
            <w:shd w:val="clear" w:color="auto" w:fill="D9D9D9" w:themeFill="background1" w:themeFillShade="D9"/>
            <w:vAlign w:val="center"/>
          </w:tcPr>
          <w:p w14:paraId="668F607C" w14:textId="79F731D5"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Operating parameters</w:t>
            </w:r>
          </w:p>
        </w:tc>
        <w:tc>
          <w:tcPr>
            <w:tcW w:w="236" w:type="dxa"/>
            <w:tcBorders>
              <w:top w:val="single" w:sz="4" w:space="0" w:color="auto"/>
              <w:bottom w:val="single" w:sz="4" w:space="0" w:color="auto"/>
            </w:tcBorders>
            <w:shd w:val="clear" w:color="auto" w:fill="D9D9D9" w:themeFill="background1" w:themeFillShade="D9"/>
            <w:vAlign w:val="center"/>
          </w:tcPr>
          <w:p w14:paraId="25756C56" w14:textId="7496B57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Aromatic monomers</w:t>
            </w:r>
          </w:p>
        </w:tc>
        <w:tc>
          <w:tcPr>
            <w:tcW w:w="236" w:type="dxa"/>
            <w:tcBorders>
              <w:top w:val="single" w:sz="4" w:space="0" w:color="auto"/>
              <w:bottom w:val="single" w:sz="4" w:space="0" w:color="auto"/>
            </w:tcBorders>
            <w:shd w:val="clear" w:color="auto" w:fill="D9D9D9" w:themeFill="background1" w:themeFillShade="D9"/>
            <w:vAlign w:val="center"/>
          </w:tcPr>
          <w:p w14:paraId="24C9D950" w14:textId="691556AE"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Ref.</w:t>
            </w:r>
          </w:p>
        </w:tc>
        <w:tc>
          <w:tcPr>
            <w:tcW w:w="236" w:type="dxa"/>
            <w:tcBorders>
              <w:top w:val="single" w:sz="4" w:space="0" w:color="auto"/>
              <w:bottom w:val="single" w:sz="4" w:space="0" w:color="auto"/>
            </w:tcBorders>
            <w:shd w:val="clear" w:color="auto" w:fill="D9D9D9" w:themeFill="background1" w:themeFillShade="D9"/>
            <w:vAlign w:val="center"/>
          </w:tcPr>
          <w:p w14:paraId="6EA2A322" w14:textId="4872B8B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Year</w:t>
            </w:r>
          </w:p>
        </w:tc>
      </w:tr>
      <w:tr w:rsidR="004270AC" w:rsidRPr="001C3E16" w14:paraId="51A4F696" w14:textId="77777777" w:rsidTr="00946056">
        <w:trPr>
          <w:trHeight w:val="20"/>
        </w:trPr>
        <w:tc>
          <w:tcPr>
            <w:tcW w:w="236" w:type="dxa"/>
            <w:tcBorders>
              <w:top w:val="single" w:sz="4" w:space="0" w:color="auto"/>
            </w:tcBorders>
            <w:vAlign w:val="center"/>
          </w:tcPr>
          <w:p w14:paraId="2AA1AB1D" w14:textId="3363971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 model molecule</w:t>
            </w:r>
          </w:p>
        </w:tc>
        <w:tc>
          <w:tcPr>
            <w:tcW w:w="236" w:type="dxa"/>
            <w:tcBorders>
              <w:top w:val="single" w:sz="4" w:space="0" w:color="auto"/>
            </w:tcBorders>
            <w:vAlign w:val="center"/>
          </w:tcPr>
          <w:p w14:paraId="172E4756" w14:textId="5C572A98"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Pt foil | Pt foil |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tcBorders>
              <w:top w:val="single" w:sz="4" w:space="0" w:color="auto"/>
            </w:tcBorders>
            <w:vAlign w:val="center"/>
          </w:tcPr>
          <w:p w14:paraId="657372E0" w14:textId="0608CC6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Undivided electrochemical cell</w:t>
            </w:r>
          </w:p>
        </w:tc>
        <w:tc>
          <w:tcPr>
            <w:tcW w:w="236" w:type="dxa"/>
            <w:tcBorders>
              <w:top w:val="single" w:sz="4" w:space="0" w:color="auto"/>
            </w:tcBorders>
            <w:vAlign w:val="center"/>
          </w:tcPr>
          <w:p w14:paraId="190AE3E7" w14:textId="641CCC2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1.0 mmol nBu</w:t>
            </w:r>
            <w:r w:rsidRPr="001C3E16">
              <w:rPr>
                <w:rFonts w:eastAsiaTheme="minorEastAsia"/>
                <w:sz w:val="18"/>
                <w:szCs w:val="18"/>
                <w:vertAlign w:val="subscript"/>
              </w:rPr>
              <w:t>4</w:t>
            </w:r>
            <w:r w:rsidRPr="001C3E16">
              <w:rPr>
                <w:rFonts w:eastAsiaTheme="minorEastAsia"/>
                <w:sz w:val="18"/>
                <w:szCs w:val="18"/>
              </w:rPr>
              <w:t>NOH, 1.0 mL THF and1.0 mmol tert-butyl hydroperoxide</w:t>
            </w:r>
          </w:p>
        </w:tc>
        <w:tc>
          <w:tcPr>
            <w:tcW w:w="236" w:type="dxa"/>
            <w:tcBorders>
              <w:top w:val="single" w:sz="4" w:space="0" w:color="auto"/>
            </w:tcBorders>
            <w:vAlign w:val="center"/>
          </w:tcPr>
          <w:p w14:paraId="51D5D74E" w14:textId="38F8845F"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I</w:t>
            </w:r>
            <w:r w:rsidRPr="001C3E16">
              <w:rPr>
                <w:rFonts w:eastAsiaTheme="minorEastAsia"/>
                <w:sz w:val="18"/>
                <w:szCs w:val="18"/>
              </w:rPr>
              <w:t xml:space="preserve">: 30 mA, </w:t>
            </w:r>
            <w:r w:rsidRPr="00E96405">
              <w:rPr>
                <w:rFonts w:eastAsiaTheme="minorEastAsia"/>
                <w:i/>
                <w:iCs/>
                <w:sz w:val="18"/>
                <w:szCs w:val="18"/>
              </w:rPr>
              <w:t>t</w:t>
            </w:r>
            <w:r w:rsidRPr="001C3E16">
              <w:rPr>
                <w:rFonts w:eastAsiaTheme="minorEastAsia"/>
                <w:sz w:val="18"/>
                <w:szCs w:val="18"/>
              </w:rPr>
              <w:t>: 3h, room temperature, atmospheric pressure</w:t>
            </w:r>
          </w:p>
        </w:tc>
        <w:tc>
          <w:tcPr>
            <w:tcW w:w="236" w:type="dxa"/>
            <w:tcBorders>
              <w:top w:val="single" w:sz="4" w:space="0" w:color="auto"/>
            </w:tcBorders>
            <w:vAlign w:val="center"/>
          </w:tcPr>
          <w:p w14:paraId="13B1A2A1" w14:textId="7BEBECB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Aromatic aldehydes and phenols</w:t>
            </w:r>
          </w:p>
        </w:tc>
        <w:tc>
          <w:tcPr>
            <w:tcW w:w="236" w:type="dxa"/>
            <w:tcBorders>
              <w:top w:val="single" w:sz="4" w:space="0" w:color="auto"/>
            </w:tcBorders>
            <w:vAlign w:val="center"/>
          </w:tcPr>
          <w:p w14:paraId="20B8C56B" w14:textId="74156F30"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45</w:t>
            </w:r>
            <w:r w:rsidRPr="001C3E16">
              <w:rPr>
                <w:rFonts w:eastAsiaTheme="minorEastAsia"/>
                <w:sz w:val="18"/>
                <w:szCs w:val="18"/>
              </w:rPr>
              <w:t>]</w:t>
            </w:r>
          </w:p>
        </w:tc>
        <w:tc>
          <w:tcPr>
            <w:tcW w:w="236" w:type="dxa"/>
            <w:tcBorders>
              <w:top w:val="single" w:sz="4" w:space="0" w:color="auto"/>
            </w:tcBorders>
            <w:vAlign w:val="center"/>
          </w:tcPr>
          <w:p w14:paraId="6B7A65EC" w14:textId="3C2C961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2021</w:t>
            </w:r>
          </w:p>
        </w:tc>
      </w:tr>
      <w:tr w:rsidR="00946056" w:rsidRPr="001C3E16" w14:paraId="7F9454F2" w14:textId="77777777" w:rsidTr="00946056">
        <w:trPr>
          <w:trHeight w:val="20"/>
        </w:trPr>
        <w:tc>
          <w:tcPr>
            <w:tcW w:w="236" w:type="dxa"/>
            <w:shd w:val="clear" w:color="auto" w:fill="F2F2F2" w:themeFill="background1" w:themeFillShade="F2"/>
            <w:vAlign w:val="center"/>
          </w:tcPr>
          <w:p w14:paraId="4094A90A" w14:textId="790F615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 derivatives</w:t>
            </w:r>
          </w:p>
        </w:tc>
        <w:tc>
          <w:tcPr>
            <w:tcW w:w="236" w:type="dxa"/>
            <w:shd w:val="clear" w:color="auto" w:fill="F2F2F2" w:themeFill="background1" w:themeFillShade="F2"/>
            <w:vAlign w:val="center"/>
          </w:tcPr>
          <w:p w14:paraId="2225C897" w14:textId="02401176" w:rsidR="007533A7" w:rsidRPr="001C3E16" w:rsidRDefault="007533A7" w:rsidP="001C3E16">
            <w:pPr>
              <w:autoSpaceDE w:val="0"/>
              <w:autoSpaceDN w:val="0"/>
              <w:adjustRightInd w:val="0"/>
              <w:snapToGrid w:val="0"/>
              <w:rPr>
                <w:rFonts w:eastAsiaTheme="minorEastAsia"/>
                <w:sz w:val="18"/>
                <w:szCs w:val="18"/>
              </w:rPr>
            </w:pPr>
            <w:proofErr w:type="spellStart"/>
            <w:r w:rsidRPr="001C3E16">
              <w:rPr>
                <w:rFonts w:eastAsiaTheme="minorEastAsia"/>
                <w:sz w:val="18"/>
                <w:szCs w:val="18"/>
              </w:rPr>
              <w:t>MnCoOOH</w:t>
            </w:r>
            <w:proofErr w:type="spellEnd"/>
            <w:r w:rsidRPr="001C3E16">
              <w:rPr>
                <w:rFonts w:eastAsiaTheme="minorEastAsia"/>
                <w:sz w:val="18"/>
                <w:szCs w:val="18"/>
              </w:rPr>
              <w:t xml:space="preserve"> catalyst supported on nickel foam | Pt foil |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shd w:val="clear" w:color="auto" w:fill="F2F2F2" w:themeFill="background1" w:themeFillShade="F2"/>
            <w:vAlign w:val="center"/>
          </w:tcPr>
          <w:p w14:paraId="1E8D082C" w14:textId="77FB3FC8"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Undivided electrochemical cell</w:t>
            </w:r>
          </w:p>
        </w:tc>
        <w:tc>
          <w:tcPr>
            <w:tcW w:w="236" w:type="dxa"/>
            <w:shd w:val="clear" w:color="auto" w:fill="F2F2F2" w:themeFill="background1" w:themeFillShade="F2"/>
            <w:vAlign w:val="center"/>
          </w:tcPr>
          <w:p w14:paraId="237F461F" w14:textId="4C7840B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 </w:t>
            </w:r>
            <w:r w:rsidR="004270AC">
              <w:rPr>
                <w:rFonts w:eastAsiaTheme="minorEastAsia" w:hint="eastAsia"/>
                <w:sz w:val="18"/>
                <w:szCs w:val="18"/>
                <w:lang w:eastAsia="zh-CN"/>
              </w:rPr>
              <w:t>mol</w:t>
            </w:r>
            <w:r w:rsidR="004270AC">
              <w:rPr>
                <w:rFonts w:eastAsiaTheme="minorEastAsia"/>
                <w:sz w:val="18"/>
                <w:szCs w:val="18"/>
              </w:rPr>
              <w:t>·L</w:t>
            </w:r>
            <w:r w:rsidR="004270AC" w:rsidRPr="004270AC">
              <w:rPr>
                <w:rFonts w:eastAsiaTheme="minorEastAsia"/>
                <w:sz w:val="18"/>
                <w:szCs w:val="18"/>
                <w:vertAlign w:val="superscript"/>
              </w:rPr>
              <w:t>−1</w:t>
            </w:r>
            <w:r w:rsidRPr="001C3E16">
              <w:rPr>
                <w:rFonts w:eastAsiaTheme="minorEastAsia"/>
                <w:sz w:val="18"/>
                <w:szCs w:val="18"/>
              </w:rPr>
              <w:t xml:space="preserve"> KOH</w:t>
            </w:r>
          </w:p>
        </w:tc>
        <w:tc>
          <w:tcPr>
            <w:tcW w:w="236" w:type="dxa"/>
            <w:shd w:val="clear" w:color="auto" w:fill="F2F2F2" w:themeFill="background1" w:themeFillShade="F2"/>
            <w:vAlign w:val="center"/>
          </w:tcPr>
          <w:p w14:paraId="64B1C756" w14:textId="34F64689"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1.5 V vs RHE, </w:t>
            </w:r>
            <w:r w:rsidRPr="00E96405">
              <w:rPr>
                <w:rFonts w:eastAsiaTheme="minorEastAsia"/>
                <w:i/>
                <w:iCs/>
                <w:sz w:val="18"/>
                <w:szCs w:val="18"/>
              </w:rPr>
              <w:t>t</w:t>
            </w:r>
            <w:r w:rsidRPr="001C3E16">
              <w:rPr>
                <w:rFonts w:eastAsiaTheme="minorEastAsia"/>
                <w:sz w:val="18"/>
                <w:szCs w:val="18"/>
              </w:rPr>
              <w:t>: 12 h</w:t>
            </w:r>
          </w:p>
        </w:tc>
        <w:tc>
          <w:tcPr>
            <w:tcW w:w="236" w:type="dxa"/>
            <w:shd w:val="clear" w:color="auto" w:fill="F2F2F2" w:themeFill="background1" w:themeFillShade="F2"/>
            <w:vAlign w:val="center"/>
          </w:tcPr>
          <w:p w14:paraId="1339114D" w14:textId="197656F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Products yields: 91.5% for benzoate and 64.2% for adipate</w:t>
            </w:r>
          </w:p>
        </w:tc>
        <w:tc>
          <w:tcPr>
            <w:tcW w:w="236" w:type="dxa"/>
            <w:shd w:val="clear" w:color="auto" w:fill="F2F2F2" w:themeFill="background1" w:themeFillShade="F2"/>
            <w:vAlign w:val="center"/>
          </w:tcPr>
          <w:p w14:paraId="0F596F66" w14:textId="75576AA3"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46</w:t>
            </w:r>
            <w:r w:rsidRPr="001C3E16">
              <w:rPr>
                <w:rFonts w:eastAsiaTheme="minorEastAsia"/>
                <w:sz w:val="18"/>
                <w:szCs w:val="18"/>
              </w:rPr>
              <w:t>]</w:t>
            </w:r>
          </w:p>
        </w:tc>
        <w:tc>
          <w:tcPr>
            <w:tcW w:w="236" w:type="dxa"/>
            <w:shd w:val="clear" w:color="auto" w:fill="F2F2F2" w:themeFill="background1" w:themeFillShade="F2"/>
            <w:vAlign w:val="center"/>
          </w:tcPr>
          <w:p w14:paraId="751346E9" w14:textId="0C17F58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2021</w:t>
            </w:r>
          </w:p>
        </w:tc>
      </w:tr>
      <w:tr w:rsidR="004270AC" w:rsidRPr="001C3E16" w14:paraId="6C89A8FD" w14:textId="77777777" w:rsidTr="00946056">
        <w:trPr>
          <w:trHeight w:val="20"/>
        </w:trPr>
        <w:tc>
          <w:tcPr>
            <w:tcW w:w="236" w:type="dxa"/>
            <w:vAlign w:val="center"/>
          </w:tcPr>
          <w:p w14:paraId="788BD54D" w14:textId="32BD442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 model molecule (2-phenoxy-1-phenylethanol)</w:t>
            </w:r>
          </w:p>
        </w:tc>
        <w:tc>
          <w:tcPr>
            <w:tcW w:w="236" w:type="dxa"/>
            <w:vAlign w:val="center"/>
          </w:tcPr>
          <w:p w14:paraId="2782E1E3" w14:textId="33EFE96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Pt</w:t>
            </w:r>
            <w:r w:rsidRPr="001C3E16">
              <w:rPr>
                <w:rFonts w:eastAsiaTheme="minorEastAsia"/>
                <w:sz w:val="18"/>
                <w:szCs w:val="18"/>
                <w:vertAlign w:val="subscript"/>
              </w:rPr>
              <w:t>1</w:t>
            </w:r>
            <w:r w:rsidRPr="001C3E16">
              <w:rPr>
                <w:rFonts w:eastAsiaTheme="minorEastAsia"/>
                <w:sz w:val="18"/>
                <w:szCs w:val="18"/>
              </w:rPr>
              <w:t xml:space="preserve">/N-CNTs | GC (glassy carbon) |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vAlign w:val="center"/>
          </w:tcPr>
          <w:p w14:paraId="63207F21" w14:textId="25FBFC24"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Undivided electrochemical cell</w:t>
            </w:r>
          </w:p>
        </w:tc>
        <w:tc>
          <w:tcPr>
            <w:tcW w:w="236" w:type="dxa"/>
            <w:vAlign w:val="center"/>
          </w:tcPr>
          <w:p w14:paraId="70BA01A2" w14:textId="6B82131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0.2 mmol nBu</w:t>
            </w:r>
            <w:r w:rsidRPr="001C3E16">
              <w:rPr>
                <w:rFonts w:eastAsiaTheme="minorEastAsia"/>
                <w:sz w:val="18"/>
                <w:szCs w:val="18"/>
                <w:vertAlign w:val="subscript"/>
              </w:rPr>
              <w:t>4</w:t>
            </w:r>
            <w:r w:rsidRPr="001C3E16">
              <w:rPr>
                <w:rFonts w:eastAsiaTheme="minorEastAsia"/>
                <w:sz w:val="18"/>
                <w:szCs w:val="18"/>
              </w:rPr>
              <w:t xml:space="preserve">NOH, 0.5 mmol TBHP and 1.0 mL </w:t>
            </w:r>
            <w:proofErr w:type="spellStart"/>
            <w:r w:rsidRPr="001C3E16">
              <w:rPr>
                <w:rFonts w:eastAsiaTheme="minorEastAsia"/>
                <w:sz w:val="18"/>
                <w:szCs w:val="18"/>
              </w:rPr>
              <w:t>MeCN</w:t>
            </w:r>
            <w:proofErr w:type="spellEnd"/>
          </w:p>
        </w:tc>
        <w:tc>
          <w:tcPr>
            <w:tcW w:w="236" w:type="dxa"/>
            <w:vAlign w:val="center"/>
          </w:tcPr>
          <w:p w14:paraId="2ADD8C3A" w14:textId="74C692E8"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I</w:t>
            </w:r>
            <w:r w:rsidRPr="001C3E16">
              <w:rPr>
                <w:rFonts w:eastAsiaTheme="minorEastAsia"/>
                <w:sz w:val="18"/>
                <w:szCs w:val="18"/>
              </w:rPr>
              <w:t xml:space="preserve">: 20 mA, </w:t>
            </w:r>
            <w:r w:rsidRPr="00E96405">
              <w:rPr>
                <w:rFonts w:eastAsiaTheme="minorEastAsia"/>
                <w:i/>
                <w:iCs/>
                <w:sz w:val="18"/>
                <w:szCs w:val="18"/>
              </w:rPr>
              <w:t>t</w:t>
            </w:r>
            <w:r w:rsidRPr="001C3E16">
              <w:rPr>
                <w:rFonts w:eastAsiaTheme="minorEastAsia"/>
                <w:sz w:val="18"/>
                <w:szCs w:val="18"/>
              </w:rPr>
              <w:t>: 5</w:t>
            </w:r>
            <w:r w:rsidR="004270AC">
              <w:rPr>
                <w:rFonts w:eastAsiaTheme="minorEastAsia"/>
                <w:sz w:val="18"/>
                <w:szCs w:val="18"/>
              </w:rPr>
              <w:t xml:space="preserve"> </w:t>
            </w:r>
            <w:r w:rsidRPr="001C3E16">
              <w:rPr>
                <w:rFonts w:eastAsiaTheme="minorEastAsia"/>
                <w:sz w:val="18"/>
                <w:szCs w:val="18"/>
              </w:rPr>
              <w:t>h</w:t>
            </w:r>
          </w:p>
        </w:tc>
        <w:tc>
          <w:tcPr>
            <w:tcW w:w="236" w:type="dxa"/>
            <w:vAlign w:val="center"/>
          </w:tcPr>
          <w:p w14:paraId="105967F6" w14:textId="1BC3353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Benzaldehyde (yield: 81%, F.E.: 5.6%, </w:t>
            </w:r>
            <w:r w:rsidRPr="00E96405">
              <w:rPr>
                <w:rFonts w:eastAsiaTheme="minorEastAsia"/>
                <w:i/>
                <w:iCs/>
                <w:sz w:val="18"/>
                <w:szCs w:val="18"/>
              </w:rPr>
              <w:t>X</w:t>
            </w:r>
            <w:r w:rsidRPr="001C3E16">
              <w:rPr>
                <w:rFonts w:eastAsiaTheme="minorEastAsia"/>
                <w:sz w:val="18"/>
                <w:szCs w:val="18"/>
              </w:rPr>
              <w:t>: 99%)</w:t>
            </w:r>
          </w:p>
        </w:tc>
        <w:tc>
          <w:tcPr>
            <w:tcW w:w="236" w:type="dxa"/>
            <w:vAlign w:val="center"/>
          </w:tcPr>
          <w:p w14:paraId="50F60881" w14:textId="35A2E621"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47</w:t>
            </w:r>
            <w:r w:rsidRPr="001C3E16">
              <w:rPr>
                <w:rFonts w:eastAsiaTheme="minorEastAsia"/>
                <w:sz w:val="18"/>
                <w:szCs w:val="18"/>
              </w:rPr>
              <w:t>]</w:t>
            </w:r>
          </w:p>
        </w:tc>
        <w:tc>
          <w:tcPr>
            <w:tcW w:w="236" w:type="dxa"/>
            <w:vAlign w:val="center"/>
          </w:tcPr>
          <w:p w14:paraId="09B1294A" w14:textId="0118FAF4"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2021</w:t>
            </w:r>
          </w:p>
        </w:tc>
      </w:tr>
      <w:tr w:rsidR="00946056" w:rsidRPr="001C3E16" w14:paraId="55951D44" w14:textId="77777777" w:rsidTr="00946056">
        <w:trPr>
          <w:trHeight w:val="20"/>
        </w:trPr>
        <w:tc>
          <w:tcPr>
            <w:tcW w:w="236" w:type="dxa"/>
            <w:shd w:val="clear" w:color="auto" w:fill="F2F2F2" w:themeFill="background1" w:themeFillShade="F2"/>
            <w:vAlign w:val="center"/>
          </w:tcPr>
          <w:p w14:paraId="7824D915" w14:textId="606942B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 from black liquor collected from a pulp and paper mill</w:t>
            </w:r>
          </w:p>
        </w:tc>
        <w:tc>
          <w:tcPr>
            <w:tcW w:w="236" w:type="dxa"/>
            <w:shd w:val="clear" w:color="auto" w:fill="F2F2F2" w:themeFill="background1" w:themeFillShade="F2"/>
            <w:vAlign w:val="center"/>
          </w:tcPr>
          <w:p w14:paraId="38A8FF7A" w14:textId="51A913F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TiO</w:t>
            </w:r>
            <w:r w:rsidRPr="001C3E16">
              <w:rPr>
                <w:rFonts w:eastAsiaTheme="minorEastAsia"/>
                <w:sz w:val="18"/>
                <w:szCs w:val="18"/>
                <w:vertAlign w:val="subscript"/>
              </w:rPr>
              <w:t>2</w:t>
            </w:r>
            <w:r w:rsidRPr="001C3E16">
              <w:rPr>
                <w:rFonts w:eastAsiaTheme="minorEastAsia"/>
                <w:sz w:val="18"/>
                <w:szCs w:val="18"/>
              </w:rPr>
              <w:t xml:space="preserve"> | Pt | Al/AlCl</w:t>
            </w:r>
            <w:r w:rsidRPr="001C3E16">
              <w:rPr>
                <w:rFonts w:eastAsiaTheme="minorEastAsia"/>
                <w:sz w:val="18"/>
                <w:szCs w:val="18"/>
                <w:vertAlign w:val="subscript"/>
              </w:rPr>
              <w:t>3</w:t>
            </w:r>
          </w:p>
        </w:tc>
        <w:tc>
          <w:tcPr>
            <w:tcW w:w="236" w:type="dxa"/>
            <w:shd w:val="clear" w:color="auto" w:fill="F2F2F2" w:themeFill="background1" w:themeFillShade="F2"/>
            <w:vAlign w:val="center"/>
          </w:tcPr>
          <w:p w14:paraId="465DC71B" w14:textId="37455CB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Three-electrode cell</w:t>
            </w:r>
          </w:p>
        </w:tc>
        <w:tc>
          <w:tcPr>
            <w:tcW w:w="236" w:type="dxa"/>
            <w:shd w:val="clear" w:color="auto" w:fill="F2F2F2" w:themeFill="background1" w:themeFillShade="F2"/>
            <w:vAlign w:val="center"/>
          </w:tcPr>
          <w:p w14:paraId="16AC4435" w14:textId="3C58BD6C"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1.0 </w:t>
            </w:r>
            <w:r w:rsidR="004270AC">
              <w:rPr>
                <w:rFonts w:eastAsiaTheme="minorEastAsia" w:hint="eastAsia"/>
                <w:sz w:val="18"/>
                <w:szCs w:val="18"/>
                <w:lang w:eastAsia="zh-CN"/>
              </w:rPr>
              <w:t>mol</w:t>
            </w:r>
            <w:r w:rsidR="004270AC">
              <w:rPr>
                <w:rFonts w:eastAsiaTheme="minorEastAsia"/>
                <w:sz w:val="18"/>
                <w:szCs w:val="18"/>
              </w:rPr>
              <w:t>·L</w:t>
            </w:r>
            <w:r w:rsidR="004270AC" w:rsidRPr="004270AC">
              <w:rPr>
                <w:rFonts w:eastAsiaTheme="minorEastAsia"/>
                <w:sz w:val="18"/>
                <w:szCs w:val="18"/>
                <w:vertAlign w:val="superscript"/>
              </w:rPr>
              <w:t>−1</w:t>
            </w:r>
            <w:r w:rsidRPr="001C3E16">
              <w:rPr>
                <w:rFonts w:eastAsiaTheme="minorEastAsia"/>
                <w:sz w:val="18"/>
                <w:szCs w:val="18"/>
              </w:rPr>
              <w:t xml:space="preserve"> NaOH</w:t>
            </w:r>
          </w:p>
        </w:tc>
        <w:tc>
          <w:tcPr>
            <w:tcW w:w="236" w:type="dxa"/>
            <w:shd w:val="clear" w:color="auto" w:fill="F2F2F2" w:themeFill="background1" w:themeFillShade="F2"/>
            <w:vAlign w:val="center"/>
          </w:tcPr>
          <w:p w14:paraId="69C16038" w14:textId="2BEAF74B"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J</w:t>
            </w:r>
            <w:r w:rsidRPr="001C3E16">
              <w:rPr>
                <w:rFonts w:eastAsiaTheme="minorEastAsia"/>
                <w:sz w:val="18"/>
                <w:szCs w:val="18"/>
              </w:rPr>
              <w:t>: 4 mA</w:t>
            </w:r>
            <w:r w:rsidR="004270AC">
              <w:rPr>
                <w:rFonts w:eastAsiaTheme="minorEastAsia"/>
                <w:sz w:val="18"/>
                <w:szCs w:val="18"/>
              </w:rPr>
              <w:t>·</w:t>
            </w:r>
            <w:r w:rsidRPr="001C3E16">
              <w:rPr>
                <w:rFonts w:eastAsiaTheme="minorEastAsia"/>
                <w:sz w:val="18"/>
                <w:szCs w:val="18"/>
              </w:rPr>
              <w:t>cm</w:t>
            </w:r>
            <w:r w:rsidR="004270AC" w:rsidRPr="00E96405">
              <w:rPr>
                <w:rFonts w:eastAsiaTheme="minorEastAsia"/>
                <w:sz w:val="18"/>
                <w:szCs w:val="18"/>
                <w:vertAlign w:val="superscript"/>
              </w:rPr>
              <w:t>−</w:t>
            </w:r>
            <w:r w:rsidRPr="001C3E16">
              <w:rPr>
                <w:rFonts w:eastAsiaTheme="minorEastAsia"/>
                <w:sz w:val="18"/>
                <w:szCs w:val="18"/>
                <w:vertAlign w:val="superscript"/>
              </w:rPr>
              <w:t>2</w:t>
            </w:r>
            <w:r w:rsidRPr="001C3E16">
              <w:rPr>
                <w:rFonts w:eastAsiaTheme="minorEastAsia"/>
                <w:sz w:val="18"/>
                <w:szCs w:val="18"/>
              </w:rPr>
              <w:t xml:space="preserve">, t: 16 h, </w:t>
            </w:r>
            <w:r w:rsidRPr="00E96405">
              <w:rPr>
                <w:rFonts w:eastAsiaTheme="minorEastAsia"/>
                <w:i/>
                <w:iCs/>
                <w:sz w:val="18"/>
                <w:szCs w:val="18"/>
              </w:rPr>
              <w:t>T</w:t>
            </w:r>
            <w:r w:rsidRPr="001C3E16">
              <w:rPr>
                <w:rFonts w:eastAsiaTheme="minorEastAsia"/>
                <w:sz w:val="18"/>
                <w:szCs w:val="18"/>
              </w:rPr>
              <w:t>: 0</w:t>
            </w:r>
            <w:r w:rsidR="004270AC">
              <w:rPr>
                <w:rFonts w:eastAsiaTheme="minorEastAsia"/>
                <w:sz w:val="18"/>
                <w:szCs w:val="18"/>
              </w:rPr>
              <w:t>–</w:t>
            </w:r>
            <w:r w:rsidRPr="001C3E16">
              <w:rPr>
                <w:rFonts w:eastAsiaTheme="minorEastAsia"/>
                <w:sz w:val="18"/>
                <w:szCs w:val="18"/>
              </w:rPr>
              <w:t>30</w:t>
            </w:r>
            <w:r w:rsidR="004270AC">
              <w:rPr>
                <w:rFonts w:eastAsiaTheme="minorEastAsia"/>
                <w:sz w:val="18"/>
                <w:szCs w:val="18"/>
              </w:rPr>
              <w:t xml:space="preserve"> </w:t>
            </w:r>
            <w:r w:rsidRPr="001C3E16">
              <w:rPr>
                <w:rFonts w:eastAsiaTheme="minorEastAsia"/>
                <w:sz w:val="18"/>
                <w:szCs w:val="18"/>
              </w:rPr>
              <w:t>°C</w:t>
            </w:r>
          </w:p>
        </w:tc>
        <w:tc>
          <w:tcPr>
            <w:tcW w:w="236" w:type="dxa"/>
            <w:shd w:val="clear" w:color="auto" w:fill="F2F2F2" w:themeFill="background1" w:themeFillShade="F2"/>
            <w:vAlign w:val="center"/>
          </w:tcPr>
          <w:p w14:paraId="3A9542AC" w14:textId="4019A208"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Specific products were not detected</w:t>
            </w:r>
          </w:p>
        </w:tc>
        <w:tc>
          <w:tcPr>
            <w:tcW w:w="236" w:type="dxa"/>
            <w:shd w:val="clear" w:color="auto" w:fill="F2F2F2" w:themeFill="background1" w:themeFillShade="F2"/>
            <w:vAlign w:val="center"/>
          </w:tcPr>
          <w:p w14:paraId="0B2BA3C5" w14:textId="45633DA7"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48</w:t>
            </w:r>
            <w:r w:rsidRPr="001C3E16">
              <w:rPr>
                <w:rFonts w:eastAsiaTheme="minorEastAsia"/>
                <w:sz w:val="18"/>
                <w:szCs w:val="18"/>
              </w:rPr>
              <w:t>]</w:t>
            </w:r>
          </w:p>
        </w:tc>
        <w:tc>
          <w:tcPr>
            <w:tcW w:w="236" w:type="dxa"/>
            <w:shd w:val="clear" w:color="auto" w:fill="F2F2F2" w:themeFill="background1" w:themeFillShade="F2"/>
            <w:vAlign w:val="center"/>
          </w:tcPr>
          <w:p w14:paraId="24366388" w14:textId="26F5209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2020</w:t>
            </w:r>
          </w:p>
        </w:tc>
      </w:tr>
      <w:tr w:rsidR="004270AC" w:rsidRPr="001C3E16" w14:paraId="345AA053" w14:textId="77777777" w:rsidTr="00946056">
        <w:trPr>
          <w:trHeight w:val="20"/>
        </w:trPr>
        <w:tc>
          <w:tcPr>
            <w:tcW w:w="236" w:type="dxa"/>
            <w:vAlign w:val="center"/>
          </w:tcPr>
          <w:p w14:paraId="549090C5" w14:textId="6BA7797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Ethanol </w:t>
            </w:r>
            <w:proofErr w:type="spellStart"/>
            <w:r w:rsidRPr="001C3E16">
              <w:rPr>
                <w:rFonts w:eastAsiaTheme="minorEastAsia"/>
                <w:sz w:val="18"/>
                <w:szCs w:val="18"/>
              </w:rPr>
              <w:t>organosolv</w:t>
            </w:r>
            <w:proofErr w:type="spellEnd"/>
            <w:r w:rsidRPr="001C3E16">
              <w:rPr>
                <w:rFonts w:eastAsiaTheme="minorEastAsia"/>
                <w:sz w:val="18"/>
                <w:szCs w:val="18"/>
              </w:rPr>
              <w:t xml:space="preserve"> lignin</w:t>
            </w:r>
          </w:p>
        </w:tc>
        <w:tc>
          <w:tcPr>
            <w:tcW w:w="236" w:type="dxa"/>
            <w:vAlign w:val="center"/>
          </w:tcPr>
          <w:p w14:paraId="490EB1F4" w14:textId="18B1E71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Commercially purchased nickel foam | Pt wire | Hg/</w:t>
            </w:r>
            <w:proofErr w:type="spellStart"/>
            <w:r w:rsidRPr="001C3E16">
              <w:rPr>
                <w:rFonts w:eastAsiaTheme="minorEastAsia"/>
                <w:sz w:val="18"/>
                <w:szCs w:val="18"/>
              </w:rPr>
              <w:t>HgO</w:t>
            </w:r>
            <w:proofErr w:type="spellEnd"/>
          </w:p>
        </w:tc>
        <w:tc>
          <w:tcPr>
            <w:tcW w:w="236" w:type="dxa"/>
            <w:vAlign w:val="center"/>
          </w:tcPr>
          <w:p w14:paraId="53CDB60E" w14:textId="67752C0A"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Three-electrode configuration</w:t>
            </w:r>
          </w:p>
        </w:tc>
        <w:tc>
          <w:tcPr>
            <w:tcW w:w="236" w:type="dxa"/>
            <w:vAlign w:val="center"/>
          </w:tcPr>
          <w:p w14:paraId="15CE1DD1" w14:textId="701DB51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1.0 </w:t>
            </w:r>
            <w:r w:rsidR="004270AC">
              <w:rPr>
                <w:rFonts w:eastAsiaTheme="minorEastAsia" w:hint="eastAsia"/>
                <w:sz w:val="18"/>
                <w:szCs w:val="18"/>
                <w:lang w:eastAsia="zh-CN"/>
              </w:rPr>
              <w:t>mol</w:t>
            </w:r>
            <w:r w:rsidR="004270AC">
              <w:rPr>
                <w:rFonts w:eastAsiaTheme="minorEastAsia"/>
                <w:sz w:val="18"/>
                <w:szCs w:val="18"/>
              </w:rPr>
              <w:t>·L</w:t>
            </w:r>
            <w:r w:rsidR="004270AC" w:rsidRPr="004270AC">
              <w:rPr>
                <w:rFonts w:eastAsiaTheme="minorEastAsia"/>
                <w:sz w:val="18"/>
                <w:szCs w:val="18"/>
                <w:vertAlign w:val="superscript"/>
              </w:rPr>
              <w:t>−1</w:t>
            </w:r>
            <w:r w:rsidRPr="001C3E16">
              <w:rPr>
                <w:rFonts w:eastAsiaTheme="minorEastAsia"/>
                <w:sz w:val="18"/>
                <w:szCs w:val="18"/>
              </w:rPr>
              <w:t xml:space="preserve"> KOH</w:t>
            </w:r>
          </w:p>
        </w:tc>
        <w:tc>
          <w:tcPr>
            <w:tcW w:w="236" w:type="dxa"/>
            <w:vAlign w:val="center"/>
          </w:tcPr>
          <w:p w14:paraId="1F5A8F87" w14:textId="7A209A37"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0.5 V vs Hg/</w:t>
            </w:r>
            <w:proofErr w:type="spellStart"/>
            <w:r w:rsidRPr="001C3E16">
              <w:rPr>
                <w:rFonts w:eastAsiaTheme="minorEastAsia"/>
                <w:sz w:val="18"/>
                <w:szCs w:val="18"/>
              </w:rPr>
              <w:t>HgO</w:t>
            </w:r>
            <w:proofErr w:type="spellEnd"/>
            <w:r w:rsidRPr="001C3E16">
              <w:rPr>
                <w:rFonts w:eastAsiaTheme="minorEastAsia"/>
                <w:sz w:val="18"/>
                <w:szCs w:val="18"/>
              </w:rPr>
              <w:t xml:space="preserve">, </w:t>
            </w:r>
            <w:r w:rsidRPr="00E96405">
              <w:rPr>
                <w:rFonts w:eastAsiaTheme="minorEastAsia"/>
                <w:i/>
                <w:iCs/>
                <w:sz w:val="18"/>
                <w:szCs w:val="18"/>
              </w:rPr>
              <w:t>t</w:t>
            </w:r>
            <w:r w:rsidRPr="001C3E16">
              <w:rPr>
                <w:rFonts w:eastAsiaTheme="minorEastAsia"/>
                <w:sz w:val="18"/>
                <w:szCs w:val="18"/>
              </w:rPr>
              <w:t>: 1</w:t>
            </w:r>
            <w:r w:rsidR="004270AC">
              <w:rPr>
                <w:rFonts w:eastAsiaTheme="minorEastAsia"/>
                <w:sz w:val="18"/>
                <w:szCs w:val="18"/>
              </w:rPr>
              <w:t xml:space="preserve"> </w:t>
            </w:r>
            <w:r w:rsidRPr="001C3E16">
              <w:rPr>
                <w:rFonts w:eastAsiaTheme="minorEastAsia"/>
                <w:sz w:val="18"/>
                <w:szCs w:val="18"/>
              </w:rPr>
              <w:t>h</w:t>
            </w:r>
          </w:p>
        </w:tc>
        <w:tc>
          <w:tcPr>
            <w:tcW w:w="236" w:type="dxa"/>
            <w:vAlign w:val="center"/>
          </w:tcPr>
          <w:p w14:paraId="7040F526" w14:textId="6D1FE8F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Total yield of 17.5% for vanillin and syringaldehyde</w:t>
            </w:r>
          </w:p>
        </w:tc>
        <w:tc>
          <w:tcPr>
            <w:tcW w:w="236" w:type="dxa"/>
            <w:vAlign w:val="center"/>
          </w:tcPr>
          <w:p w14:paraId="07099B1C" w14:textId="0B411C51"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49</w:t>
            </w:r>
            <w:r w:rsidRPr="001C3E16">
              <w:rPr>
                <w:rFonts w:eastAsiaTheme="minorEastAsia"/>
                <w:sz w:val="18"/>
                <w:szCs w:val="18"/>
              </w:rPr>
              <w:t>]</w:t>
            </w:r>
          </w:p>
        </w:tc>
        <w:tc>
          <w:tcPr>
            <w:tcW w:w="236" w:type="dxa"/>
            <w:vAlign w:val="center"/>
          </w:tcPr>
          <w:p w14:paraId="16902EA8" w14:textId="1AE6BCD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2020</w:t>
            </w:r>
          </w:p>
        </w:tc>
      </w:tr>
      <w:tr w:rsidR="00946056" w:rsidRPr="001C3E16" w14:paraId="3CD4A373" w14:textId="77777777" w:rsidTr="00946056">
        <w:trPr>
          <w:trHeight w:val="20"/>
        </w:trPr>
        <w:tc>
          <w:tcPr>
            <w:tcW w:w="236" w:type="dxa"/>
            <w:shd w:val="clear" w:color="auto" w:fill="F2F2F2" w:themeFill="background1" w:themeFillShade="F2"/>
            <w:vAlign w:val="center"/>
          </w:tcPr>
          <w:p w14:paraId="13C559F6" w14:textId="29D1E4C1"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 isolated from poplar</w:t>
            </w:r>
          </w:p>
        </w:tc>
        <w:tc>
          <w:tcPr>
            <w:tcW w:w="236" w:type="dxa"/>
            <w:shd w:val="clear" w:color="auto" w:fill="F2F2F2" w:themeFill="background1" w:themeFillShade="F2"/>
            <w:vAlign w:val="center"/>
          </w:tcPr>
          <w:p w14:paraId="1518E2A0" w14:textId="7CA9BB4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RVC foam | spiral platinum wire | Ag/AgCl</w:t>
            </w:r>
          </w:p>
        </w:tc>
        <w:tc>
          <w:tcPr>
            <w:tcW w:w="236" w:type="dxa"/>
            <w:shd w:val="clear" w:color="auto" w:fill="F2F2F2" w:themeFill="background1" w:themeFillShade="F2"/>
            <w:vAlign w:val="center"/>
          </w:tcPr>
          <w:p w14:paraId="76BAC6B3" w14:textId="08244F6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Undivided electrochemical cell</w:t>
            </w:r>
          </w:p>
        </w:tc>
        <w:tc>
          <w:tcPr>
            <w:tcW w:w="236" w:type="dxa"/>
            <w:shd w:val="clear" w:color="auto" w:fill="F2F2F2" w:themeFill="background1" w:themeFillShade="F2"/>
            <w:vAlign w:val="center"/>
          </w:tcPr>
          <w:p w14:paraId="7665B22B" w14:textId="3F067D54"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H</w:t>
            </w:r>
            <w:r w:rsidRPr="001C3E16">
              <w:rPr>
                <w:rFonts w:eastAsiaTheme="minorEastAsia"/>
                <w:sz w:val="18"/>
                <w:szCs w:val="18"/>
                <w:vertAlign w:val="subscript"/>
              </w:rPr>
              <w:t>2</w:t>
            </w:r>
            <w:r w:rsidRPr="001C3E16">
              <w:rPr>
                <w:rFonts w:eastAsiaTheme="minorEastAsia"/>
                <w:sz w:val="18"/>
                <w:szCs w:val="18"/>
              </w:rPr>
              <w:t>O/</w:t>
            </w:r>
            <w:proofErr w:type="spellStart"/>
            <w:r w:rsidRPr="001C3E16">
              <w:rPr>
                <w:rFonts w:eastAsiaTheme="minorEastAsia"/>
                <w:sz w:val="18"/>
                <w:szCs w:val="18"/>
              </w:rPr>
              <w:t>MeCN</w:t>
            </w:r>
            <w:proofErr w:type="spellEnd"/>
          </w:p>
        </w:tc>
        <w:tc>
          <w:tcPr>
            <w:tcW w:w="236" w:type="dxa"/>
            <w:shd w:val="clear" w:color="auto" w:fill="F2F2F2" w:themeFill="background1" w:themeFillShade="F2"/>
            <w:vAlign w:val="center"/>
          </w:tcPr>
          <w:p w14:paraId="36710040" w14:textId="3EB8F9B7"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0.80 V vs Ag/AgCl, </w:t>
            </w:r>
            <w:r w:rsidRPr="00E96405">
              <w:rPr>
                <w:rFonts w:eastAsiaTheme="minorEastAsia"/>
                <w:i/>
                <w:iCs/>
                <w:sz w:val="18"/>
                <w:szCs w:val="18"/>
              </w:rPr>
              <w:t>T</w:t>
            </w:r>
            <w:r w:rsidRPr="001C3E16">
              <w:rPr>
                <w:rFonts w:eastAsiaTheme="minorEastAsia"/>
                <w:sz w:val="18"/>
                <w:szCs w:val="18"/>
              </w:rPr>
              <w:t>: 100 and 110</w:t>
            </w:r>
            <w:r w:rsidR="004270AC">
              <w:rPr>
                <w:rFonts w:eastAsiaTheme="minorEastAsia"/>
                <w:sz w:val="18"/>
                <w:szCs w:val="18"/>
              </w:rPr>
              <w:t xml:space="preserve"> </w:t>
            </w:r>
            <w:r w:rsidRPr="001C3E16">
              <w:rPr>
                <w:rFonts w:eastAsiaTheme="minorEastAsia"/>
                <w:sz w:val="18"/>
                <w:szCs w:val="18"/>
              </w:rPr>
              <w:t xml:space="preserve">°C, </w:t>
            </w:r>
            <w:r w:rsidRPr="00E96405">
              <w:rPr>
                <w:rFonts w:eastAsiaTheme="minorEastAsia"/>
                <w:i/>
                <w:iCs/>
                <w:sz w:val="18"/>
                <w:szCs w:val="18"/>
              </w:rPr>
              <w:t>t</w:t>
            </w:r>
            <w:r w:rsidRPr="001C3E16">
              <w:rPr>
                <w:rFonts w:eastAsiaTheme="minorEastAsia"/>
                <w:sz w:val="18"/>
                <w:szCs w:val="18"/>
              </w:rPr>
              <w:t>: 12 and 24</w:t>
            </w:r>
            <w:r w:rsidR="004270AC">
              <w:rPr>
                <w:rFonts w:eastAsiaTheme="minorEastAsia"/>
                <w:sz w:val="18"/>
                <w:szCs w:val="18"/>
              </w:rPr>
              <w:t xml:space="preserve"> </w:t>
            </w:r>
            <w:r w:rsidRPr="001C3E16">
              <w:rPr>
                <w:rFonts w:eastAsiaTheme="minorEastAsia"/>
                <w:sz w:val="18"/>
                <w:szCs w:val="18"/>
              </w:rPr>
              <w:t>h, rotation: 600 rpm</w:t>
            </w:r>
          </w:p>
        </w:tc>
        <w:tc>
          <w:tcPr>
            <w:tcW w:w="236" w:type="dxa"/>
            <w:shd w:val="clear" w:color="auto" w:fill="F2F2F2" w:themeFill="background1" w:themeFillShade="F2"/>
            <w:vAlign w:val="center"/>
          </w:tcPr>
          <w:p w14:paraId="28236EFE" w14:textId="318145BA"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Monomeric aromatic compounds (30 </w:t>
            </w:r>
            <w:proofErr w:type="spellStart"/>
            <w:r w:rsidRPr="001C3E16">
              <w:rPr>
                <w:rFonts w:eastAsiaTheme="minorEastAsia"/>
                <w:sz w:val="18"/>
                <w:szCs w:val="18"/>
              </w:rPr>
              <w:t>wt</w:t>
            </w:r>
            <w:proofErr w:type="spellEnd"/>
            <w:r w:rsidRPr="001C3E16">
              <w:rPr>
                <w:rFonts w:eastAsiaTheme="minorEastAsia"/>
                <w:sz w:val="18"/>
                <w:szCs w:val="18"/>
              </w:rPr>
              <w:t>% yield)</w:t>
            </w:r>
          </w:p>
        </w:tc>
        <w:tc>
          <w:tcPr>
            <w:tcW w:w="236" w:type="dxa"/>
            <w:shd w:val="clear" w:color="auto" w:fill="F2F2F2" w:themeFill="background1" w:themeFillShade="F2"/>
            <w:vAlign w:val="center"/>
          </w:tcPr>
          <w:p w14:paraId="7265D4A5" w14:textId="5BE81170"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50</w:t>
            </w:r>
            <w:r w:rsidRPr="001C3E16">
              <w:rPr>
                <w:rFonts w:eastAsiaTheme="minorEastAsia"/>
                <w:sz w:val="18"/>
                <w:szCs w:val="18"/>
              </w:rPr>
              <w:t>]</w:t>
            </w:r>
          </w:p>
        </w:tc>
        <w:tc>
          <w:tcPr>
            <w:tcW w:w="236" w:type="dxa"/>
            <w:shd w:val="clear" w:color="auto" w:fill="F2F2F2" w:themeFill="background1" w:themeFillShade="F2"/>
            <w:vAlign w:val="center"/>
          </w:tcPr>
          <w:p w14:paraId="479BBDFE" w14:textId="54C14B51"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2019</w:t>
            </w:r>
          </w:p>
        </w:tc>
      </w:tr>
      <w:tr w:rsidR="004270AC" w:rsidRPr="001C3E16" w14:paraId="3F6E817A" w14:textId="77777777" w:rsidTr="00946056">
        <w:trPr>
          <w:trHeight w:val="20"/>
        </w:trPr>
        <w:tc>
          <w:tcPr>
            <w:tcW w:w="236" w:type="dxa"/>
            <w:vAlign w:val="center"/>
          </w:tcPr>
          <w:p w14:paraId="448F3504" w14:textId="4CDF51EC"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Wheat straw lignin</w:t>
            </w:r>
          </w:p>
        </w:tc>
        <w:tc>
          <w:tcPr>
            <w:tcW w:w="236" w:type="dxa"/>
            <w:vAlign w:val="center"/>
          </w:tcPr>
          <w:p w14:paraId="44F1A3CF" w14:textId="5508474D"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Pb/PbO</w:t>
            </w:r>
            <w:r w:rsidRPr="001C3E16">
              <w:rPr>
                <w:rFonts w:eastAsiaTheme="minorEastAsia"/>
                <w:sz w:val="18"/>
                <w:szCs w:val="18"/>
                <w:vertAlign w:val="subscript"/>
              </w:rPr>
              <w:t>2</w:t>
            </w:r>
            <w:r w:rsidRPr="001C3E16">
              <w:rPr>
                <w:rFonts w:eastAsiaTheme="minorEastAsia"/>
                <w:sz w:val="18"/>
                <w:szCs w:val="18"/>
              </w:rPr>
              <w:t xml:space="preserve"> | alloyed Steel |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vAlign w:val="center"/>
          </w:tcPr>
          <w:p w14:paraId="05260F60" w14:textId="2EB3AF79"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500 mL reactor with an overhead mechanical stirrer</w:t>
            </w:r>
          </w:p>
        </w:tc>
        <w:tc>
          <w:tcPr>
            <w:tcW w:w="236" w:type="dxa"/>
            <w:vAlign w:val="center"/>
          </w:tcPr>
          <w:p w14:paraId="20287AD1" w14:textId="5950AA89"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NaOH (pH: 12.0</w:t>
            </w:r>
            <w:r w:rsidR="004270AC">
              <w:rPr>
                <w:rFonts w:eastAsiaTheme="minorEastAsia"/>
                <w:sz w:val="18"/>
                <w:szCs w:val="18"/>
              </w:rPr>
              <w:t>–</w:t>
            </w:r>
            <w:r w:rsidRPr="001C3E16">
              <w:rPr>
                <w:rFonts w:eastAsiaTheme="minorEastAsia"/>
                <w:sz w:val="18"/>
                <w:szCs w:val="18"/>
              </w:rPr>
              <w:t>13.0)</w:t>
            </w:r>
          </w:p>
        </w:tc>
        <w:tc>
          <w:tcPr>
            <w:tcW w:w="236" w:type="dxa"/>
            <w:vAlign w:val="center"/>
          </w:tcPr>
          <w:p w14:paraId="4BFC6C75" w14:textId="7D1EC7FC"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J</w:t>
            </w:r>
            <w:r w:rsidRPr="001C3E16">
              <w:rPr>
                <w:rFonts w:eastAsiaTheme="minorEastAsia"/>
                <w:sz w:val="18"/>
                <w:szCs w:val="18"/>
              </w:rPr>
              <w:t>: 10</w:t>
            </w:r>
            <w:r w:rsidR="004270AC">
              <w:rPr>
                <w:rFonts w:eastAsiaTheme="minorEastAsia"/>
                <w:sz w:val="18"/>
                <w:szCs w:val="18"/>
              </w:rPr>
              <w:t>–</w:t>
            </w:r>
            <w:r w:rsidRPr="001C3E16">
              <w:rPr>
                <w:rFonts w:eastAsiaTheme="minorEastAsia"/>
                <w:sz w:val="18"/>
                <w:szCs w:val="18"/>
              </w:rPr>
              <w:t xml:space="preserve">50 </w:t>
            </w:r>
            <w:r w:rsidR="004270AC" w:rsidRPr="001C3E16">
              <w:rPr>
                <w:rFonts w:eastAsiaTheme="minorEastAsia"/>
                <w:sz w:val="18"/>
                <w:szCs w:val="18"/>
              </w:rPr>
              <w:t>mA</w:t>
            </w:r>
            <w:r w:rsidR="004270AC">
              <w:rPr>
                <w:rFonts w:eastAsiaTheme="minorEastAsia"/>
                <w:sz w:val="18"/>
                <w:szCs w:val="18"/>
              </w:rPr>
              <w:t>·</w:t>
            </w:r>
            <w:r w:rsidR="004270AC" w:rsidRPr="001C3E16">
              <w:rPr>
                <w:rFonts w:eastAsiaTheme="minorEastAsia"/>
                <w:sz w:val="18"/>
                <w:szCs w:val="18"/>
              </w:rPr>
              <w:t>cm</w:t>
            </w:r>
            <w:r w:rsidR="004270AC" w:rsidRPr="00BF2B41">
              <w:rPr>
                <w:rFonts w:eastAsiaTheme="minorEastAsia"/>
                <w:sz w:val="18"/>
                <w:szCs w:val="18"/>
                <w:vertAlign w:val="superscript"/>
              </w:rPr>
              <w:t>−</w:t>
            </w:r>
            <w:r w:rsidR="004270AC" w:rsidRPr="001C3E16">
              <w:rPr>
                <w:rFonts w:eastAsiaTheme="minorEastAsia"/>
                <w:sz w:val="18"/>
                <w:szCs w:val="18"/>
                <w:vertAlign w:val="superscript"/>
              </w:rPr>
              <w:t>2</w:t>
            </w:r>
            <w:r w:rsidRPr="001C3E16">
              <w:rPr>
                <w:rFonts w:eastAsiaTheme="minorEastAsia"/>
                <w:sz w:val="18"/>
                <w:szCs w:val="18"/>
              </w:rPr>
              <w:t xml:space="preserve">, </w:t>
            </w:r>
            <w:r w:rsidRPr="00E96405">
              <w:rPr>
                <w:rFonts w:eastAsiaTheme="minorEastAsia"/>
                <w:i/>
                <w:iCs/>
                <w:sz w:val="18"/>
                <w:szCs w:val="18"/>
              </w:rPr>
              <w:t>T</w:t>
            </w:r>
            <w:r w:rsidRPr="001C3E16">
              <w:rPr>
                <w:rFonts w:eastAsiaTheme="minorEastAsia"/>
                <w:sz w:val="18"/>
                <w:szCs w:val="18"/>
              </w:rPr>
              <w:t>: 20</w:t>
            </w:r>
            <w:r w:rsidR="004270AC">
              <w:rPr>
                <w:rFonts w:eastAsiaTheme="minorEastAsia"/>
                <w:sz w:val="18"/>
                <w:szCs w:val="18"/>
              </w:rPr>
              <w:t>–</w:t>
            </w:r>
            <w:r w:rsidRPr="001C3E16">
              <w:rPr>
                <w:rFonts w:eastAsiaTheme="minorEastAsia"/>
                <w:sz w:val="18"/>
                <w:szCs w:val="18"/>
              </w:rPr>
              <w:t>60°C</w:t>
            </w:r>
          </w:p>
        </w:tc>
        <w:tc>
          <w:tcPr>
            <w:tcW w:w="236" w:type="dxa"/>
            <w:vAlign w:val="center"/>
          </w:tcPr>
          <w:p w14:paraId="2DD997C0" w14:textId="7459DC31" w:rsidR="007533A7" w:rsidRPr="001C3E16" w:rsidRDefault="007533A7" w:rsidP="001C3E16">
            <w:pPr>
              <w:widowControl w:val="0"/>
              <w:autoSpaceDE w:val="0"/>
              <w:autoSpaceDN w:val="0"/>
              <w:adjustRightInd w:val="0"/>
              <w:snapToGrid w:val="0"/>
              <w:rPr>
                <w:rFonts w:eastAsiaTheme="minorEastAsia"/>
                <w:sz w:val="18"/>
                <w:szCs w:val="18"/>
              </w:rPr>
            </w:pPr>
            <w:r w:rsidRPr="001C3E16">
              <w:rPr>
                <w:rFonts w:eastAsiaTheme="minorEastAsia"/>
                <w:sz w:val="18"/>
                <w:szCs w:val="18"/>
              </w:rPr>
              <w:t>Products yields: 1.134 g</w:t>
            </w:r>
            <w:r w:rsidR="00E96405">
              <w:rPr>
                <w:rFonts w:eastAsiaTheme="minorEastAsia"/>
                <w:sz w:val="18"/>
                <w:szCs w:val="18"/>
              </w:rPr>
              <w:t>·</w:t>
            </w:r>
            <w:r w:rsidRPr="001C3E16">
              <w:rPr>
                <w:rFonts w:eastAsiaTheme="minorEastAsia"/>
                <w:sz w:val="18"/>
                <w:szCs w:val="18"/>
              </w:rPr>
              <w:t>kg</w:t>
            </w:r>
            <w:r w:rsidR="00E96405" w:rsidRPr="00E96405">
              <w:rPr>
                <w:rFonts w:eastAsiaTheme="minorEastAsia"/>
                <w:sz w:val="18"/>
                <w:szCs w:val="18"/>
                <w:vertAlign w:val="superscript"/>
              </w:rPr>
              <w:t>−1</w:t>
            </w:r>
            <w:r w:rsidRPr="001C3E16">
              <w:rPr>
                <w:rFonts w:eastAsiaTheme="minorEastAsia"/>
                <w:sz w:val="18"/>
                <w:szCs w:val="18"/>
              </w:rPr>
              <w:t xml:space="preserve">-lignin for guaiacol and 1.248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-lignin for acetovanillone (FeW</w:t>
            </w:r>
            <w:r w:rsidRPr="001C3E16">
              <w:rPr>
                <w:rFonts w:eastAsiaTheme="minorEastAsia"/>
                <w:sz w:val="18"/>
                <w:szCs w:val="18"/>
                <w:vertAlign w:val="subscript"/>
              </w:rPr>
              <w:t>9</w:t>
            </w:r>
            <w:r w:rsidRPr="001C3E16">
              <w:rPr>
                <w:rFonts w:eastAsiaTheme="minorEastAsia"/>
                <w:sz w:val="18"/>
                <w:szCs w:val="18"/>
              </w:rPr>
              <w:t>Cr</w:t>
            </w:r>
            <w:r w:rsidRPr="001C3E16">
              <w:rPr>
                <w:rFonts w:eastAsiaTheme="minorEastAsia"/>
                <w:sz w:val="18"/>
                <w:szCs w:val="18"/>
                <w:vertAlign w:val="subscript"/>
              </w:rPr>
              <w:t>4</w:t>
            </w:r>
            <w:r w:rsidRPr="001C3E16">
              <w:rPr>
                <w:rFonts w:eastAsiaTheme="minorEastAsia"/>
                <w:sz w:val="18"/>
                <w:szCs w:val="18"/>
              </w:rPr>
              <w:t>V</w:t>
            </w:r>
            <w:r w:rsidRPr="001C3E16">
              <w:rPr>
                <w:rFonts w:eastAsiaTheme="minorEastAsia"/>
                <w:sz w:val="18"/>
                <w:szCs w:val="18"/>
                <w:vertAlign w:val="subscript"/>
              </w:rPr>
              <w:t>5</w:t>
            </w:r>
            <w:r w:rsidRPr="001C3E16">
              <w:rPr>
                <w:rFonts w:eastAsiaTheme="minorEastAsia"/>
                <w:sz w:val="18"/>
                <w:szCs w:val="18"/>
              </w:rPr>
              <w:t>Co</w:t>
            </w:r>
            <w:r w:rsidRPr="001C3E16">
              <w:rPr>
                <w:rFonts w:eastAsiaTheme="minorEastAsia"/>
                <w:sz w:val="18"/>
                <w:szCs w:val="18"/>
                <w:vertAlign w:val="subscript"/>
              </w:rPr>
              <w:t>3</w:t>
            </w:r>
            <w:r w:rsidRPr="001C3E16">
              <w:rPr>
                <w:rFonts w:eastAsiaTheme="minorEastAsia"/>
                <w:sz w:val="18"/>
                <w:szCs w:val="18"/>
              </w:rPr>
              <w:t xml:space="preserve"> as the cathode)</w:t>
            </w:r>
          </w:p>
        </w:tc>
        <w:tc>
          <w:tcPr>
            <w:tcW w:w="236" w:type="dxa"/>
            <w:vAlign w:val="center"/>
          </w:tcPr>
          <w:p w14:paraId="0F9F7306" w14:textId="70F1D07F"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51</w:t>
            </w:r>
            <w:r w:rsidRPr="001C3E16">
              <w:rPr>
                <w:rFonts w:eastAsiaTheme="minorEastAsia"/>
                <w:sz w:val="18"/>
                <w:szCs w:val="18"/>
              </w:rPr>
              <w:t>]</w:t>
            </w:r>
          </w:p>
        </w:tc>
        <w:tc>
          <w:tcPr>
            <w:tcW w:w="236" w:type="dxa"/>
            <w:vAlign w:val="center"/>
          </w:tcPr>
          <w:p w14:paraId="730C7196" w14:textId="3FDF492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2019</w:t>
            </w:r>
          </w:p>
        </w:tc>
      </w:tr>
      <w:tr w:rsidR="00946056" w:rsidRPr="001C3E16" w14:paraId="638AFB21" w14:textId="77777777" w:rsidTr="00946056">
        <w:trPr>
          <w:trHeight w:val="20"/>
        </w:trPr>
        <w:tc>
          <w:tcPr>
            <w:tcW w:w="236" w:type="dxa"/>
            <w:shd w:val="clear" w:color="auto" w:fill="F2F2F2" w:themeFill="background1" w:themeFillShade="F2"/>
            <w:vAlign w:val="center"/>
          </w:tcPr>
          <w:p w14:paraId="0D69F413" w14:textId="1BA1885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Purified lignin extracted from the corn stover via C</w:t>
            </w:r>
            <w:r w:rsidRPr="001C3E16">
              <w:rPr>
                <w:rFonts w:eastAsiaTheme="minorEastAsia"/>
                <w:sz w:val="18"/>
                <w:szCs w:val="18"/>
                <w:vertAlign w:val="subscript"/>
              </w:rPr>
              <w:t>2</w:t>
            </w:r>
            <w:r w:rsidRPr="001C3E16">
              <w:rPr>
                <w:rFonts w:eastAsiaTheme="minorEastAsia"/>
                <w:sz w:val="18"/>
                <w:szCs w:val="18"/>
              </w:rPr>
              <w:t>H</w:t>
            </w:r>
            <w:r w:rsidRPr="001C3E16">
              <w:rPr>
                <w:rFonts w:eastAsiaTheme="minorEastAsia"/>
                <w:sz w:val="18"/>
                <w:szCs w:val="18"/>
                <w:vertAlign w:val="subscript"/>
              </w:rPr>
              <w:t>5</w:t>
            </w:r>
            <w:r w:rsidRPr="001C3E16">
              <w:rPr>
                <w:rFonts w:eastAsiaTheme="minorEastAsia"/>
                <w:sz w:val="18"/>
                <w:szCs w:val="18"/>
              </w:rPr>
              <w:t>OH-H</w:t>
            </w:r>
            <w:r w:rsidRPr="001C3E16">
              <w:rPr>
                <w:rFonts w:eastAsiaTheme="minorEastAsia"/>
                <w:sz w:val="18"/>
                <w:szCs w:val="18"/>
                <w:vertAlign w:val="subscript"/>
              </w:rPr>
              <w:t>2</w:t>
            </w:r>
            <w:r w:rsidRPr="001C3E16">
              <w:rPr>
                <w:rFonts w:eastAsiaTheme="minorEastAsia"/>
                <w:sz w:val="18"/>
                <w:szCs w:val="18"/>
              </w:rPr>
              <w:t>O solution with a volume ratio of 3:1</w:t>
            </w:r>
          </w:p>
        </w:tc>
        <w:tc>
          <w:tcPr>
            <w:tcW w:w="236" w:type="dxa"/>
            <w:shd w:val="clear" w:color="auto" w:fill="F2F2F2" w:themeFill="background1" w:themeFillShade="F2"/>
            <w:vAlign w:val="center"/>
          </w:tcPr>
          <w:p w14:paraId="34C52CB5" w14:textId="59635E85"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Pb/PbO</w:t>
            </w:r>
            <w:r w:rsidRPr="001C3E16">
              <w:rPr>
                <w:rFonts w:eastAsiaTheme="minorEastAsia"/>
                <w:sz w:val="18"/>
                <w:szCs w:val="18"/>
                <w:vertAlign w:val="subscript"/>
              </w:rPr>
              <w:t>2</w:t>
            </w:r>
            <w:r w:rsidRPr="001C3E16">
              <w:rPr>
                <w:rFonts w:eastAsiaTheme="minorEastAsia"/>
                <w:sz w:val="18"/>
                <w:szCs w:val="18"/>
              </w:rPr>
              <w:t xml:space="preserve"> | Cu/Ni-Mo-Co | saturated calomel electrode</w:t>
            </w:r>
          </w:p>
        </w:tc>
        <w:tc>
          <w:tcPr>
            <w:tcW w:w="236" w:type="dxa"/>
            <w:shd w:val="clear" w:color="auto" w:fill="F2F2F2" w:themeFill="background1" w:themeFillShade="F2"/>
            <w:vAlign w:val="center"/>
          </w:tcPr>
          <w:p w14:paraId="0B50F140" w14:textId="3CB3ECF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Three-electrode beaker cell</w:t>
            </w:r>
          </w:p>
        </w:tc>
        <w:tc>
          <w:tcPr>
            <w:tcW w:w="236" w:type="dxa"/>
            <w:shd w:val="clear" w:color="auto" w:fill="F2F2F2" w:themeFill="background1" w:themeFillShade="F2"/>
            <w:vAlign w:val="center"/>
          </w:tcPr>
          <w:p w14:paraId="3B43E164" w14:textId="36613671"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 </w:t>
            </w:r>
            <w:r w:rsidR="004270AC">
              <w:rPr>
                <w:rFonts w:eastAsiaTheme="minorEastAsia" w:hint="eastAsia"/>
                <w:sz w:val="18"/>
                <w:szCs w:val="18"/>
                <w:lang w:eastAsia="zh-CN"/>
              </w:rPr>
              <w:t>mol</w:t>
            </w:r>
            <w:r w:rsidR="004270AC">
              <w:rPr>
                <w:rFonts w:eastAsiaTheme="minorEastAsia"/>
                <w:sz w:val="18"/>
                <w:szCs w:val="18"/>
              </w:rPr>
              <w:t>·L</w:t>
            </w:r>
            <w:r w:rsidR="004270AC" w:rsidRPr="004270AC">
              <w:rPr>
                <w:rFonts w:eastAsiaTheme="minorEastAsia"/>
                <w:sz w:val="18"/>
                <w:szCs w:val="18"/>
                <w:vertAlign w:val="superscript"/>
              </w:rPr>
              <w:t>−1</w:t>
            </w:r>
            <w:r w:rsidRPr="001C3E16">
              <w:rPr>
                <w:rFonts w:eastAsiaTheme="minorEastAsia"/>
                <w:sz w:val="18"/>
                <w:szCs w:val="18"/>
              </w:rPr>
              <w:t xml:space="preserve"> NaOH</w:t>
            </w:r>
          </w:p>
        </w:tc>
        <w:tc>
          <w:tcPr>
            <w:tcW w:w="236" w:type="dxa"/>
            <w:shd w:val="clear" w:color="auto" w:fill="F2F2F2" w:themeFill="background1" w:themeFillShade="F2"/>
            <w:vAlign w:val="center"/>
          </w:tcPr>
          <w:p w14:paraId="362A9B8F" w14:textId="79FB0699"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J</w:t>
            </w:r>
            <w:r w:rsidRPr="001C3E16">
              <w:rPr>
                <w:rFonts w:eastAsiaTheme="minorEastAsia"/>
                <w:sz w:val="18"/>
                <w:szCs w:val="18"/>
              </w:rPr>
              <w:t>: 10</w:t>
            </w:r>
            <w:r w:rsidR="004270AC">
              <w:rPr>
                <w:rFonts w:eastAsiaTheme="minorEastAsia"/>
                <w:sz w:val="18"/>
                <w:szCs w:val="18"/>
              </w:rPr>
              <w:t>–</w:t>
            </w:r>
            <w:r w:rsidRPr="001C3E16">
              <w:rPr>
                <w:rFonts w:eastAsiaTheme="minorEastAsia"/>
                <w:sz w:val="18"/>
                <w:szCs w:val="18"/>
              </w:rPr>
              <w:t xml:space="preserve">45 </w:t>
            </w:r>
            <w:r w:rsidR="004270AC" w:rsidRPr="001C3E16">
              <w:rPr>
                <w:rFonts w:eastAsiaTheme="minorEastAsia"/>
                <w:sz w:val="18"/>
                <w:szCs w:val="18"/>
              </w:rPr>
              <w:t>mA</w:t>
            </w:r>
            <w:r w:rsidR="004270AC">
              <w:rPr>
                <w:rFonts w:eastAsiaTheme="minorEastAsia"/>
                <w:sz w:val="18"/>
                <w:szCs w:val="18"/>
              </w:rPr>
              <w:t>·</w:t>
            </w:r>
            <w:r w:rsidR="004270AC" w:rsidRPr="001C3E16">
              <w:rPr>
                <w:rFonts w:eastAsiaTheme="minorEastAsia"/>
                <w:sz w:val="18"/>
                <w:szCs w:val="18"/>
              </w:rPr>
              <w:t>cm</w:t>
            </w:r>
            <w:r w:rsidR="004270AC" w:rsidRPr="00BF2B41">
              <w:rPr>
                <w:rFonts w:eastAsiaTheme="minorEastAsia"/>
                <w:sz w:val="18"/>
                <w:szCs w:val="18"/>
                <w:vertAlign w:val="superscript"/>
              </w:rPr>
              <w:t>−</w:t>
            </w:r>
            <w:r w:rsidR="004270AC" w:rsidRPr="001C3E16">
              <w:rPr>
                <w:rFonts w:eastAsiaTheme="minorEastAsia"/>
                <w:sz w:val="18"/>
                <w:szCs w:val="18"/>
                <w:vertAlign w:val="superscript"/>
              </w:rPr>
              <w:t>2</w:t>
            </w:r>
            <w:r w:rsidRPr="001C3E16">
              <w:rPr>
                <w:rFonts w:eastAsiaTheme="minorEastAsia"/>
                <w:sz w:val="18"/>
                <w:szCs w:val="18"/>
              </w:rPr>
              <w:t xml:space="preserve">, </w:t>
            </w:r>
            <w:r w:rsidRPr="00E96405">
              <w:rPr>
                <w:rFonts w:eastAsiaTheme="minorEastAsia"/>
                <w:i/>
                <w:iCs/>
                <w:sz w:val="18"/>
                <w:szCs w:val="18"/>
              </w:rPr>
              <w:t>T</w:t>
            </w:r>
            <w:r w:rsidRPr="001C3E16">
              <w:rPr>
                <w:rFonts w:eastAsiaTheme="minorEastAsia"/>
                <w:sz w:val="18"/>
                <w:szCs w:val="18"/>
              </w:rPr>
              <w:t>: 20</w:t>
            </w:r>
            <w:r w:rsidR="004270AC">
              <w:rPr>
                <w:rFonts w:eastAsiaTheme="minorEastAsia"/>
                <w:sz w:val="18"/>
                <w:szCs w:val="18"/>
              </w:rPr>
              <w:t>–</w:t>
            </w:r>
            <w:r w:rsidRPr="001C3E16">
              <w:rPr>
                <w:rFonts w:eastAsiaTheme="minorEastAsia"/>
                <w:sz w:val="18"/>
                <w:szCs w:val="18"/>
              </w:rPr>
              <w:t>70</w:t>
            </w:r>
            <w:r w:rsidR="004270AC">
              <w:rPr>
                <w:rFonts w:eastAsiaTheme="minorEastAsia"/>
                <w:sz w:val="18"/>
                <w:szCs w:val="18"/>
              </w:rPr>
              <w:t xml:space="preserve"> </w:t>
            </w:r>
            <w:r w:rsidRPr="001C3E16">
              <w:rPr>
                <w:rFonts w:eastAsiaTheme="minorEastAsia"/>
                <w:sz w:val="18"/>
                <w:szCs w:val="18"/>
              </w:rPr>
              <w:t xml:space="preserve">°C, </w:t>
            </w:r>
            <w:r w:rsidRPr="00E96405">
              <w:rPr>
                <w:rFonts w:eastAsiaTheme="minorEastAsia"/>
                <w:i/>
                <w:iCs/>
                <w:sz w:val="18"/>
                <w:szCs w:val="18"/>
              </w:rPr>
              <w:t>t</w:t>
            </w:r>
            <w:r w:rsidRPr="001C3E16">
              <w:rPr>
                <w:rFonts w:eastAsiaTheme="minorEastAsia"/>
                <w:sz w:val="18"/>
                <w:szCs w:val="18"/>
              </w:rPr>
              <w:t>: 0</w:t>
            </w:r>
            <w:r w:rsidR="004270AC">
              <w:rPr>
                <w:rFonts w:eastAsiaTheme="minorEastAsia"/>
                <w:sz w:val="18"/>
                <w:szCs w:val="18"/>
              </w:rPr>
              <w:t>–</w:t>
            </w:r>
            <w:r w:rsidRPr="001C3E16">
              <w:rPr>
                <w:rFonts w:eastAsiaTheme="minorEastAsia"/>
                <w:sz w:val="18"/>
                <w:szCs w:val="18"/>
              </w:rPr>
              <w:t>4</w:t>
            </w:r>
            <w:r w:rsidR="004270AC">
              <w:rPr>
                <w:rFonts w:eastAsiaTheme="minorEastAsia"/>
                <w:sz w:val="18"/>
                <w:szCs w:val="18"/>
              </w:rPr>
              <w:t xml:space="preserve"> </w:t>
            </w:r>
            <w:r w:rsidRPr="001C3E16">
              <w:rPr>
                <w:rFonts w:eastAsiaTheme="minorEastAsia"/>
                <w:sz w:val="18"/>
                <w:szCs w:val="18"/>
              </w:rPr>
              <w:t>h</w:t>
            </w:r>
          </w:p>
        </w:tc>
        <w:tc>
          <w:tcPr>
            <w:tcW w:w="236" w:type="dxa"/>
            <w:shd w:val="clear" w:color="auto" w:fill="F2F2F2" w:themeFill="background1" w:themeFillShade="F2"/>
            <w:vAlign w:val="center"/>
          </w:tcPr>
          <w:p w14:paraId="1B9E9BD0" w14:textId="61084CD1"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Products yields: 22.40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trans-ferulic acid, 11.09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vanillin, 2.37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3-hydroxy-4-methoxyphenyl-ethanone, 10.04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syringaldehyde, 6.95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w:t>
            </w:r>
            <w:proofErr w:type="spellStart"/>
            <w:r w:rsidRPr="001C3E16">
              <w:rPr>
                <w:rFonts w:eastAsiaTheme="minorEastAsia"/>
                <w:sz w:val="18"/>
                <w:szCs w:val="18"/>
              </w:rPr>
              <w:t>acetosyringone</w:t>
            </w:r>
            <w:proofErr w:type="spellEnd"/>
            <w:r w:rsidRPr="001C3E16">
              <w:rPr>
                <w:rFonts w:eastAsiaTheme="minorEastAsia"/>
                <w:sz w:val="18"/>
                <w:szCs w:val="18"/>
              </w:rPr>
              <w:t xml:space="preserve"> and 38.83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-lignin for 4-methoxy-3-methyl-phenol</w:t>
            </w:r>
          </w:p>
        </w:tc>
        <w:tc>
          <w:tcPr>
            <w:tcW w:w="236" w:type="dxa"/>
            <w:shd w:val="clear" w:color="auto" w:fill="F2F2F2" w:themeFill="background1" w:themeFillShade="F2"/>
            <w:vAlign w:val="center"/>
          </w:tcPr>
          <w:p w14:paraId="2ECC2C64" w14:textId="07D89E0A"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52</w:t>
            </w:r>
            <w:r w:rsidRPr="001C3E16">
              <w:rPr>
                <w:rFonts w:eastAsiaTheme="minorEastAsia"/>
                <w:sz w:val="18"/>
                <w:szCs w:val="18"/>
              </w:rPr>
              <w:t>]</w:t>
            </w:r>
          </w:p>
        </w:tc>
        <w:tc>
          <w:tcPr>
            <w:tcW w:w="236" w:type="dxa"/>
            <w:shd w:val="clear" w:color="auto" w:fill="F2F2F2" w:themeFill="background1" w:themeFillShade="F2"/>
            <w:vAlign w:val="center"/>
          </w:tcPr>
          <w:p w14:paraId="69CFCA26" w14:textId="3166F81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2018</w:t>
            </w:r>
          </w:p>
        </w:tc>
      </w:tr>
      <w:tr w:rsidR="004270AC" w:rsidRPr="001C3E16" w14:paraId="5AA8CE1E" w14:textId="77777777" w:rsidTr="00946056">
        <w:trPr>
          <w:trHeight w:val="20"/>
        </w:trPr>
        <w:tc>
          <w:tcPr>
            <w:tcW w:w="236" w:type="dxa"/>
            <w:vAlign w:val="center"/>
          </w:tcPr>
          <w:p w14:paraId="65D10D55" w14:textId="3976CCED"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Alkali lignin</w:t>
            </w:r>
          </w:p>
        </w:tc>
        <w:tc>
          <w:tcPr>
            <w:tcW w:w="236" w:type="dxa"/>
            <w:vAlign w:val="center"/>
          </w:tcPr>
          <w:p w14:paraId="1FF968BF" w14:textId="153EB72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Ni, Co and Ni-Co | Pt | Hg/</w:t>
            </w:r>
            <w:proofErr w:type="spellStart"/>
            <w:r w:rsidRPr="001C3E16">
              <w:rPr>
                <w:rFonts w:eastAsiaTheme="minorEastAsia"/>
                <w:sz w:val="18"/>
                <w:szCs w:val="18"/>
              </w:rPr>
              <w:t>HgO</w:t>
            </w:r>
            <w:proofErr w:type="spellEnd"/>
          </w:p>
        </w:tc>
        <w:tc>
          <w:tcPr>
            <w:tcW w:w="236" w:type="dxa"/>
            <w:vAlign w:val="center"/>
          </w:tcPr>
          <w:p w14:paraId="7DBB5E4F"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Three-electrode</w:t>
            </w:r>
          </w:p>
          <w:p w14:paraId="5E8C2DEB" w14:textId="181E026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cell</w:t>
            </w:r>
          </w:p>
        </w:tc>
        <w:tc>
          <w:tcPr>
            <w:tcW w:w="236" w:type="dxa"/>
            <w:vAlign w:val="center"/>
          </w:tcPr>
          <w:p w14:paraId="42CA6950" w14:textId="1677EA29"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 </w:t>
            </w:r>
            <w:r w:rsidR="00E96405">
              <w:rPr>
                <w:rFonts w:eastAsiaTheme="minorEastAsia" w:hint="eastAsia"/>
                <w:sz w:val="18"/>
                <w:szCs w:val="18"/>
                <w:lang w:eastAsia="zh-CN"/>
              </w:rPr>
              <w:t>mol</w:t>
            </w:r>
            <w:r w:rsidR="00E96405">
              <w:rPr>
                <w:rFonts w:eastAsiaTheme="minorEastAsia"/>
                <w:sz w:val="18"/>
                <w:szCs w:val="18"/>
              </w:rPr>
              <w:t>·L</w:t>
            </w:r>
            <w:r w:rsidR="00E96405" w:rsidRPr="004270AC">
              <w:rPr>
                <w:rFonts w:eastAsiaTheme="minorEastAsia"/>
                <w:sz w:val="18"/>
                <w:szCs w:val="18"/>
                <w:vertAlign w:val="superscript"/>
              </w:rPr>
              <w:t>−1</w:t>
            </w:r>
            <w:r w:rsidRPr="001C3E16">
              <w:rPr>
                <w:rFonts w:eastAsiaTheme="minorEastAsia"/>
                <w:sz w:val="18"/>
                <w:szCs w:val="18"/>
              </w:rPr>
              <w:t xml:space="preserve"> NaOH</w:t>
            </w:r>
          </w:p>
        </w:tc>
        <w:tc>
          <w:tcPr>
            <w:tcW w:w="236" w:type="dxa"/>
            <w:vAlign w:val="center"/>
          </w:tcPr>
          <w:p w14:paraId="6A36ECD7" w14:textId="2C5CAAFC"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0.598 V, </w:t>
            </w:r>
            <w:r w:rsidRPr="00E96405">
              <w:rPr>
                <w:rFonts w:eastAsiaTheme="minorEastAsia"/>
                <w:i/>
                <w:iCs/>
                <w:sz w:val="18"/>
                <w:szCs w:val="18"/>
              </w:rPr>
              <w:t>t</w:t>
            </w:r>
            <w:r w:rsidRPr="001C3E16">
              <w:rPr>
                <w:rFonts w:eastAsiaTheme="minorEastAsia"/>
                <w:sz w:val="18"/>
                <w:szCs w:val="18"/>
              </w:rPr>
              <w:t>: 16 h (room temperature)</w:t>
            </w:r>
          </w:p>
        </w:tc>
        <w:tc>
          <w:tcPr>
            <w:tcW w:w="236" w:type="dxa"/>
            <w:vAlign w:val="center"/>
          </w:tcPr>
          <w:p w14:paraId="5828D895" w14:textId="4523BB2C"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Products yields: 10.7</w:t>
            </w:r>
            <w:r w:rsidR="00E96405">
              <w:rPr>
                <w:rFonts w:eastAsiaTheme="minorEastAsia"/>
                <w:sz w:val="18"/>
                <w:szCs w:val="18"/>
              </w:rPr>
              <w:t>–</w:t>
            </w:r>
            <w:r w:rsidRPr="001C3E16">
              <w:rPr>
                <w:rFonts w:eastAsiaTheme="minorEastAsia"/>
                <w:sz w:val="18"/>
                <w:szCs w:val="18"/>
              </w:rPr>
              <w:t xml:space="preserve">31.6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-lignin for vanillin, 2.1</w:t>
            </w:r>
            <w:r w:rsidR="00E96405">
              <w:rPr>
                <w:rFonts w:eastAsiaTheme="minorEastAsia"/>
                <w:sz w:val="18"/>
                <w:szCs w:val="18"/>
              </w:rPr>
              <w:t>–</w:t>
            </w:r>
            <w:r w:rsidRPr="001C3E16">
              <w:rPr>
                <w:rFonts w:eastAsiaTheme="minorEastAsia"/>
                <w:sz w:val="18"/>
                <w:szCs w:val="18"/>
              </w:rPr>
              <w:t xml:space="preserve">4.2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-lignin for apocynin, and 4.9</w:t>
            </w:r>
            <w:r w:rsidR="00E96405">
              <w:rPr>
                <w:rFonts w:eastAsiaTheme="minorEastAsia"/>
                <w:sz w:val="18"/>
                <w:szCs w:val="18"/>
              </w:rPr>
              <w:t>–</w:t>
            </w:r>
            <w:r w:rsidRPr="001C3E16">
              <w:rPr>
                <w:rFonts w:eastAsiaTheme="minorEastAsia"/>
                <w:sz w:val="18"/>
                <w:szCs w:val="18"/>
              </w:rPr>
              <w:t xml:space="preserve">22.6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-lignin for 3-methylbenzaldehyde</w:t>
            </w:r>
          </w:p>
        </w:tc>
        <w:tc>
          <w:tcPr>
            <w:tcW w:w="236" w:type="dxa"/>
            <w:vAlign w:val="center"/>
          </w:tcPr>
          <w:p w14:paraId="3209BC39" w14:textId="1C338987"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53</w:t>
            </w:r>
            <w:r w:rsidRPr="001C3E16">
              <w:rPr>
                <w:rFonts w:eastAsiaTheme="minorEastAsia"/>
                <w:sz w:val="18"/>
                <w:szCs w:val="18"/>
              </w:rPr>
              <w:t>]</w:t>
            </w:r>
          </w:p>
        </w:tc>
        <w:tc>
          <w:tcPr>
            <w:tcW w:w="236" w:type="dxa"/>
            <w:vAlign w:val="center"/>
          </w:tcPr>
          <w:p w14:paraId="3A86A65B" w14:textId="3DB53A0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2018</w:t>
            </w:r>
          </w:p>
        </w:tc>
      </w:tr>
      <w:tr w:rsidR="00946056" w:rsidRPr="001C3E16" w14:paraId="4B4F4F6C" w14:textId="77777777" w:rsidTr="00946056">
        <w:trPr>
          <w:trHeight w:val="20"/>
        </w:trPr>
        <w:tc>
          <w:tcPr>
            <w:tcW w:w="236" w:type="dxa"/>
            <w:shd w:val="clear" w:color="auto" w:fill="F2F2F2" w:themeFill="background1" w:themeFillShade="F2"/>
            <w:vAlign w:val="center"/>
          </w:tcPr>
          <w:p w14:paraId="18F845AB" w14:textId="19E6679D"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lastRenderedPageBreak/>
              <w:t>Kraft lignin</w:t>
            </w:r>
          </w:p>
        </w:tc>
        <w:tc>
          <w:tcPr>
            <w:tcW w:w="236" w:type="dxa"/>
            <w:shd w:val="clear" w:color="auto" w:fill="F2F2F2" w:themeFill="background1" w:themeFillShade="F2"/>
            <w:vAlign w:val="center"/>
          </w:tcPr>
          <w:p w14:paraId="079572C3" w14:textId="0AABB3A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Ni foam for anode and cathode | RE: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shd w:val="clear" w:color="auto" w:fill="F2F2F2" w:themeFill="background1" w:themeFillShade="F2"/>
            <w:vAlign w:val="center"/>
          </w:tcPr>
          <w:p w14:paraId="0B605AD1" w14:textId="783D6A9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Electrochemical reactor equipped with 3D nickel electrodes</w:t>
            </w:r>
          </w:p>
        </w:tc>
        <w:tc>
          <w:tcPr>
            <w:tcW w:w="236" w:type="dxa"/>
            <w:shd w:val="clear" w:color="auto" w:fill="F2F2F2" w:themeFill="background1" w:themeFillShade="F2"/>
            <w:vAlign w:val="center"/>
          </w:tcPr>
          <w:p w14:paraId="0A88AB57" w14:textId="06D06878"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 </w:t>
            </w:r>
            <w:r w:rsidR="00E96405">
              <w:rPr>
                <w:rFonts w:eastAsiaTheme="minorEastAsia" w:hint="eastAsia"/>
                <w:sz w:val="18"/>
                <w:szCs w:val="18"/>
                <w:lang w:eastAsia="zh-CN"/>
              </w:rPr>
              <w:t>mol</w:t>
            </w:r>
            <w:r w:rsidR="00E96405">
              <w:rPr>
                <w:rFonts w:eastAsiaTheme="minorEastAsia"/>
                <w:sz w:val="18"/>
                <w:szCs w:val="18"/>
              </w:rPr>
              <w:t>·L</w:t>
            </w:r>
            <w:r w:rsidR="00E96405" w:rsidRPr="004270AC">
              <w:rPr>
                <w:rFonts w:eastAsiaTheme="minorEastAsia"/>
                <w:sz w:val="18"/>
                <w:szCs w:val="18"/>
                <w:vertAlign w:val="superscript"/>
              </w:rPr>
              <w:t>−1</w:t>
            </w:r>
            <w:r w:rsidRPr="001C3E16">
              <w:rPr>
                <w:rFonts w:eastAsiaTheme="minorEastAsia"/>
                <w:sz w:val="18"/>
                <w:szCs w:val="18"/>
              </w:rPr>
              <w:t xml:space="preserve"> NaOH</w:t>
            </w:r>
          </w:p>
        </w:tc>
        <w:tc>
          <w:tcPr>
            <w:tcW w:w="236" w:type="dxa"/>
            <w:shd w:val="clear" w:color="auto" w:fill="F2F2F2" w:themeFill="background1" w:themeFillShade="F2"/>
            <w:vAlign w:val="center"/>
          </w:tcPr>
          <w:p w14:paraId="3821F0E9" w14:textId="53678A63"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3.5 V, </w:t>
            </w:r>
            <w:r w:rsidRPr="00E96405">
              <w:rPr>
                <w:rFonts w:eastAsiaTheme="minorEastAsia"/>
                <w:i/>
                <w:iCs/>
                <w:sz w:val="18"/>
                <w:szCs w:val="18"/>
              </w:rPr>
              <w:t>j</w:t>
            </w:r>
            <w:r w:rsidRPr="001C3E16">
              <w:rPr>
                <w:rFonts w:eastAsiaTheme="minorEastAsia"/>
                <w:sz w:val="18"/>
                <w:szCs w:val="18"/>
              </w:rPr>
              <w:t xml:space="preserve">: 40 </w:t>
            </w:r>
            <w:r w:rsidR="004270AC" w:rsidRPr="001C3E16">
              <w:rPr>
                <w:rFonts w:eastAsiaTheme="minorEastAsia"/>
                <w:sz w:val="18"/>
                <w:szCs w:val="18"/>
              </w:rPr>
              <w:t>mA</w:t>
            </w:r>
            <w:r w:rsidR="004270AC">
              <w:rPr>
                <w:rFonts w:eastAsiaTheme="minorEastAsia"/>
                <w:sz w:val="18"/>
                <w:szCs w:val="18"/>
              </w:rPr>
              <w:t>·</w:t>
            </w:r>
            <w:r w:rsidR="004270AC" w:rsidRPr="001C3E16">
              <w:rPr>
                <w:rFonts w:eastAsiaTheme="minorEastAsia"/>
                <w:sz w:val="18"/>
                <w:szCs w:val="18"/>
              </w:rPr>
              <w:t>cm</w:t>
            </w:r>
            <w:r w:rsidR="004270AC" w:rsidRPr="00BF2B41">
              <w:rPr>
                <w:rFonts w:eastAsiaTheme="minorEastAsia"/>
                <w:sz w:val="18"/>
                <w:szCs w:val="18"/>
                <w:vertAlign w:val="superscript"/>
              </w:rPr>
              <w:t>−</w:t>
            </w:r>
            <w:r w:rsidR="004270AC" w:rsidRPr="001C3E16">
              <w:rPr>
                <w:rFonts w:eastAsiaTheme="minorEastAsia"/>
                <w:sz w:val="18"/>
                <w:szCs w:val="18"/>
                <w:vertAlign w:val="superscript"/>
              </w:rPr>
              <w:t>2</w:t>
            </w:r>
            <w:r w:rsidRPr="001C3E16">
              <w:rPr>
                <w:rFonts w:eastAsiaTheme="minorEastAsia"/>
                <w:sz w:val="18"/>
                <w:szCs w:val="18"/>
              </w:rPr>
              <w:t xml:space="preserve">), </w:t>
            </w:r>
            <w:r w:rsidRPr="00E96405">
              <w:rPr>
                <w:rFonts w:eastAsiaTheme="minorEastAsia"/>
                <w:i/>
                <w:iCs/>
                <w:sz w:val="18"/>
                <w:szCs w:val="18"/>
              </w:rPr>
              <w:t>t</w:t>
            </w:r>
            <w:r w:rsidRPr="001C3E16">
              <w:rPr>
                <w:rFonts w:eastAsiaTheme="minorEastAsia"/>
                <w:sz w:val="18"/>
                <w:szCs w:val="18"/>
              </w:rPr>
              <w:t>: 7 h (room temperature)</w:t>
            </w:r>
          </w:p>
        </w:tc>
        <w:tc>
          <w:tcPr>
            <w:tcW w:w="236" w:type="dxa"/>
            <w:shd w:val="clear" w:color="auto" w:fill="F2F2F2" w:themeFill="background1" w:themeFillShade="F2"/>
            <w:vAlign w:val="center"/>
          </w:tcPr>
          <w:p w14:paraId="0923FF5A" w14:textId="5ACAD6AD"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Main products: vanillin and vanillic acid etc.</w:t>
            </w:r>
          </w:p>
        </w:tc>
        <w:tc>
          <w:tcPr>
            <w:tcW w:w="236" w:type="dxa"/>
            <w:shd w:val="clear" w:color="auto" w:fill="F2F2F2" w:themeFill="background1" w:themeFillShade="F2"/>
            <w:vAlign w:val="center"/>
          </w:tcPr>
          <w:p w14:paraId="4507D7F7" w14:textId="002FB3BF"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54</w:t>
            </w:r>
            <w:r w:rsidRPr="001C3E16">
              <w:rPr>
                <w:rFonts w:eastAsiaTheme="minorEastAsia"/>
                <w:sz w:val="18"/>
                <w:szCs w:val="18"/>
              </w:rPr>
              <w:t>]</w:t>
            </w:r>
          </w:p>
        </w:tc>
        <w:tc>
          <w:tcPr>
            <w:tcW w:w="236" w:type="dxa"/>
            <w:shd w:val="clear" w:color="auto" w:fill="F2F2F2" w:themeFill="background1" w:themeFillShade="F2"/>
            <w:vAlign w:val="center"/>
          </w:tcPr>
          <w:p w14:paraId="58F50861" w14:textId="0D0C4388"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2018</w:t>
            </w:r>
          </w:p>
        </w:tc>
      </w:tr>
      <w:tr w:rsidR="004270AC" w:rsidRPr="001C3E16" w14:paraId="05ECD5A6" w14:textId="77777777" w:rsidTr="00946056">
        <w:trPr>
          <w:trHeight w:val="20"/>
        </w:trPr>
        <w:tc>
          <w:tcPr>
            <w:tcW w:w="236" w:type="dxa"/>
            <w:vAlign w:val="center"/>
          </w:tcPr>
          <w:p w14:paraId="3CA6C870" w14:textId="57FA1C8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Alkali and </w:t>
            </w:r>
            <w:proofErr w:type="spellStart"/>
            <w:r w:rsidRPr="001C3E16">
              <w:rPr>
                <w:rFonts w:eastAsiaTheme="minorEastAsia"/>
                <w:sz w:val="18"/>
                <w:szCs w:val="18"/>
              </w:rPr>
              <w:t>Organosolv</w:t>
            </w:r>
            <w:proofErr w:type="spellEnd"/>
            <w:r w:rsidRPr="001C3E16">
              <w:rPr>
                <w:rFonts w:eastAsiaTheme="minorEastAsia"/>
                <w:sz w:val="18"/>
                <w:szCs w:val="18"/>
              </w:rPr>
              <w:t xml:space="preserve"> lignin</w:t>
            </w:r>
          </w:p>
        </w:tc>
        <w:tc>
          <w:tcPr>
            <w:tcW w:w="236" w:type="dxa"/>
            <w:vAlign w:val="center"/>
          </w:tcPr>
          <w:p w14:paraId="6564413C" w14:textId="58D45EC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Reticulated vitreous carbon for anode and cathode (distance: 5 mm) | RE: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vAlign w:val="center"/>
          </w:tcPr>
          <w:p w14:paraId="52277EC0" w14:textId="44CBDD0D" w:rsidR="007533A7" w:rsidRPr="001C3E16" w:rsidRDefault="007533A7" w:rsidP="001C3E16">
            <w:pPr>
              <w:autoSpaceDE w:val="0"/>
              <w:autoSpaceDN w:val="0"/>
              <w:adjustRightInd w:val="0"/>
              <w:snapToGrid w:val="0"/>
              <w:rPr>
                <w:rFonts w:eastAsiaTheme="minorEastAsia"/>
                <w:sz w:val="18"/>
                <w:szCs w:val="18"/>
              </w:rPr>
            </w:pP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vAlign w:val="center"/>
          </w:tcPr>
          <w:p w14:paraId="5036716D" w14:textId="7DEFA5C9"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Ionic liquid: [</w:t>
            </w:r>
            <w:proofErr w:type="spellStart"/>
            <w:r w:rsidRPr="001C3E16">
              <w:rPr>
                <w:rFonts w:eastAsiaTheme="minorEastAsia"/>
                <w:sz w:val="18"/>
                <w:szCs w:val="18"/>
              </w:rPr>
              <w:t>Emim</w:t>
            </w:r>
            <w:proofErr w:type="spellEnd"/>
            <w:r w:rsidRPr="001C3E16">
              <w:rPr>
                <w:rFonts w:eastAsiaTheme="minorEastAsia"/>
                <w:sz w:val="18"/>
                <w:szCs w:val="18"/>
              </w:rPr>
              <w:t>][</w:t>
            </w:r>
            <w:proofErr w:type="spellStart"/>
            <w:r w:rsidRPr="001C3E16">
              <w:rPr>
                <w:rFonts w:eastAsiaTheme="minorEastAsia"/>
                <w:sz w:val="18"/>
                <w:szCs w:val="18"/>
              </w:rPr>
              <w:t>OTf</w:t>
            </w:r>
            <w:proofErr w:type="spellEnd"/>
            <w:r w:rsidRPr="001C3E16">
              <w:rPr>
                <w:rFonts w:eastAsiaTheme="minorEastAsia"/>
                <w:sz w:val="18"/>
                <w:szCs w:val="18"/>
              </w:rPr>
              <w:t>] and TMS (3,4-dihydroxybenzaldehyde)</w:t>
            </w:r>
          </w:p>
        </w:tc>
        <w:tc>
          <w:tcPr>
            <w:tcW w:w="236" w:type="dxa"/>
            <w:vAlign w:val="center"/>
          </w:tcPr>
          <w:p w14:paraId="53AA4F18" w14:textId="6A29BC0A"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2.5 V, </w:t>
            </w:r>
            <w:r w:rsidRPr="00E96405">
              <w:rPr>
                <w:rFonts w:eastAsiaTheme="minorEastAsia"/>
                <w:i/>
                <w:iCs/>
                <w:sz w:val="18"/>
                <w:szCs w:val="18"/>
              </w:rPr>
              <w:t>T</w:t>
            </w:r>
            <w:r w:rsidRPr="001C3E16">
              <w:rPr>
                <w:rFonts w:eastAsiaTheme="minorEastAsia"/>
                <w:sz w:val="18"/>
                <w:szCs w:val="18"/>
              </w:rPr>
              <w:t>: 65</w:t>
            </w:r>
            <w:r w:rsidR="004270AC">
              <w:rPr>
                <w:rFonts w:eastAsiaTheme="minorEastAsia"/>
                <w:sz w:val="18"/>
                <w:szCs w:val="18"/>
              </w:rPr>
              <w:t xml:space="preserve"> </w:t>
            </w:r>
            <w:r w:rsidRPr="001C3E16">
              <w:rPr>
                <w:rFonts w:eastAsiaTheme="minorEastAsia"/>
                <w:sz w:val="18"/>
                <w:szCs w:val="18"/>
              </w:rPr>
              <w:t xml:space="preserve">°C, </w:t>
            </w:r>
            <w:r w:rsidRPr="00E96405">
              <w:rPr>
                <w:rFonts w:eastAsiaTheme="minorEastAsia"/>
                <w:i/>
                <w:iCs/>
                <w:sz w:val="18"/>
                <w:szCs w:val="18"/>
              </w:rPr>
              <w:t>t</w:t>
            </w:r>
            <w:r w:rsidRPr="001C3E16">
              <w:rPr>
                <w:rFonts w:eastAsiaTheme="minorEastAsia"/>
                <w:sz w:val="18"/>
                <w:szCs w:val="18"/>
              </w:rPr>
              <w:t>:</w:t>
            </w:r>
            <w:r w:rsidR="004270AC">
              <w:rPr>
                <w:rFonts w:eastAsiaTheme="minorEastAsia"/>
                <w:sz w:val="18"/>
                <w:szCs w:val="18"/>
              </w:rPr>
              <w:t xml:space="preserve"> </w:t>
            </w:r>
            <w:r w:rsidRPr="001C3E16">
              <w:rPr>
                <w:rFonts w:eastAsiaTheme="minorEastAsia"/>
                <w:sz w:val="18"/>
                <w:szCs w:val="18"/>
              </w:rPr>
              <w:t>24 h</w:t>
            </w:r>
          </w:p>
        </w:tc>
        <w:tc>
          <w:tcPr>
            <w:tcW w:w="236" w:type="dxa"/>
            <w:vAlign w:val="center"/>
          </w:tcPr>
          <w:p w14:paraId="71AB3F7D"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Vanillin, apocynin, </w:t>
            </w:r>
            <w:proofErr w:type="spellStart"/>
            <w:r w:rsidRPr="001C3E16">
              <w:rPr>
                <w:rFonts w:eastAsiaTheme="minorEastAsia"/>
                <w:sz w:val="18"/>
                <w:szCs w:val="18"/>
              </w:rPr>
              <w:t>homovanillic</w:t>
            </w:r>
            <w:proofErr w:type="spellEnd"/>
            <w:r w:rsidRPr="001C3E16">
              <w:rPr>
                <w:rFonts w:eastAsiaTheme="minorEastAsia"/>
                <w:sz w:val="18"/>
                <w:szCs w:val="18"/>
              </w:rPr>
              <w:t xml:space="preserve"> acid, vanillic acid, 3,4-dihydroxybenzaldehyde, 2-</w:t>
            </w:r>
          </w:p>
          <w:p w14:paraId="3D41EC47" w14:textId="51AF9459" w:rsidR="007533A7" w:rsidRPr="001C3E16" w:rsidRDefault="007533A7" w:rsidP="001C3E16">
            <w:pPr>
              <w:autoSpaceDE w:val="0"/>
              <w:autoSpaceDN w:val="0"/>
              <w:adjustRightInd w:val="0"/>
              <w:snapToGrid w:val="0"/>
              <w:rPr>
                <w:rFonts w:eastAsiaTheme="minorEastAsia"/>
                <w:sz w:val="18"/>
                <w:szCs w:val="18"/>
              </w:rPr>
            </w:pPr>
            <w:proofErr w:type="spellStart"/>
            <w:r w:rsidRPr="001C3E16">
              <w:rPr>
                <w:rFonts w:eastAsiaTheme="minorEastAsia"/>
                <w:sz w:val="18"/>
                <w:szCs w:val="18"/>
              </w:rPr>
              <w:t>hydroxycyclopenta-decanone</w:t>
            </w:r>
            <w:proofErr w:type="spellEnd"/>
          </w:p>
        </w:tc>
        <w:tc>
          <w:tcPr>
            <w:tcW w:w="236" w:type="dxa"/>
            <w:vAlign w:val="center"/>
          </w:tcPr>
          <w:p w14:paraId="25123104" w14:textId="410F669A"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55</w:t>
            </w:r>
            <w:r w:rsidRPr="001C3E16">
              <w:rPr>
                <w:rFonts w:eastAsiaTheme="minorEastAsia"/>
                <w:sz w:val="18"/>
                <w:szCs w:val="18"/>
              </w:rPr>
              <w:t>]</w:t>
            </w:r>
          </w:p>
        </w:tc>
        <w:tc>
          <w:tcPr>
            <w:tcW w:w="236" w:type="dxa"/>
            <w:vAlign w:val="center"/>
          </w:tcPr>
          <w:p w14:paraId="45EF3C65" w14:textId="2F551C73"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2017</w:t>
            </w:r>
          </w:p>
        </w:tc>
      </w:tr>
      <w:tr w:rsidR="00946056" w:rsidRPr="001C3E16" w14:paraId="06236A75" w14:textId="77777777" w:rsidTr="00946056">
        <w:trPr>
          <w:trHeight w:val="20"/>
        </w:trPr>
        <w:tc>
          <w:tcPr>
            <w:tcW w:w="236" w:type="dxa"/>
            <w:shd w:val="clear" w:color="auto" w:fill="F2F2F2" w:themeFill="background1" w:themeFillShade="F2"/>
            <w:vAlign w:val="center"/>
          </w:tcPr>
          <w:p w14:paraId="69CCE472" w14:textId="3F744871"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Bamboo lignin</w:t>
            </w:r>
          </w:p>
        </w:tc>
        <w:tc>
          <w:tcPr>
            <w:tcW w:w="236" w:type="dxa"/>
            <w:shd w:val="clear" w:color="auto" w:fill="F2F2F2" w:themeFill="background1" w:themeFillShade="F2"/>
            <w:vAlign w:val="center"/>
          </w:tcPr>
          <w:p w14:paraId="7464CA85" w14:textId="310BA37C"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Pb/PbO</w:t>
            </w:r>
            <w:r w:rsidRPr="001C3E16">
              <w:rPr>
                <w:rFonts w:eastAsiaTheme="minorEastAsia"/>
                <w:sz w:val="18"/>
                <w:szCs w:val="18"/>
                <w:vertAlign w:val="subscript"/>
              </w:rPr>
              <w:t>2</w:t>
            </w:r>
            <w:r w:rsidRPr="001C3E16">
              <w:rPr>
                <w:rFonts w:eastAsiaTheme="minorEastAsia"/>
                <w:sz w:val="18"/>
                <w:szCs w:val="18"/>
              </w:rPr>
              <w:t xml:space="preserve"> anode | Cu cathode |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shd w:val="clear" w:color="auto" w:fill="F2F2F2" w:themeFill="background1" w:themeFillShade="F2"/>
            <w:vAlign w:val="center"/>
          </w:tcPr>
          <w:p w14:paraId="4891FC59"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An undivided</w:t>
            </w:r>
          </w:p>
          <w:p w14:paraId="0F301769" w14:textId="238ACE88"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cell</w:t>
            </w:r>
          </w:p>
        </w:tc>
        <w:tc>
          <w:tcPr>
            <w:tcW w:w="236" w:type="dxa"/>
            <w:shd w:val="clear" w:color="auto" w:fill="F2F2F2" w:themeFill="background1" w:themeFillShade="F2"/>
            <w:vAlign w:val="center"/>
          </w:tcPr>
          <w:p w14:paraId="42FEE273" w14:textId="4634EC6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1</w:t>
            </w:r>
            <w:r w:rsidR="00E96405">
              <w:rPr>
                <w:rFonts w:eastAsiaTheme="minorEastAsia"/>
                <w:sz w:val="18"/>
                <w:szCs w:val="18"/>
              </w:rPr>
              <w:t xml:space="preserve"> </w:t>
            </w:r>
            <w:r w:rsidR="00E96405">
              <w:rPr>
                <w:rFonts w:eastAsiaTheme="minorEastAsia" w:hint="eastAsia"/>
                <w:sz w:val="18"/>
                <w:szCs w:val="18"/>
                <w:lang w:eastAsia="zh-CN"/>
              </w:rPr>
              <w:t>mol</w:t>
            </w:r>
            <w:r w:rsidR="00E96405">
              <w:rPr>
                <w:rFonts w:eastAsiaTheme="minorEastAsia"/>
                <w:sz w:val="18"/>
                <w:szCs w:val="18"/>
              </w:rPr>
              <w:t>·L</w:t>
            </w:r>
            <w:r w:rsidR="00E96405" w:rsidRPr="004270AC">
              <w:rPr>
                <w:rFonts w:eastAsiaTheme="minorEastAsia"/>
                <w:sz w:val="18"/>
                <w:szCs w:val="18"/>
                <w:vertAlign w:val="superscript"/>
              </w:rPr>
              <w:t>−1</w:t>
            </w:r>
            <w:r w:rsidRPr="001C3E16">
              <w:rPr>
                <w:rFonts w:eastAsiaTheme="minorEastAsia"/>
                <w:sz w:val="18"/>
                <w:szCs w:val="18"/>
              </w:rPr>
              <w:t xml:space="preserve"> NaOH</w:t>
            </w:r>
          </w:p>
        </w:tc>
        <w:tc>
          <w:tcPr>
            <w:tcW w:w="236" w:type="dxa"/>
            <w:shd w:val="clear" w:color="auto" w:fill="F2F2F2" w:themeFill="background1" w:themeFillShade="F2"/>
            <w:vAlign w:val="center"/>
          </w:tcPr>
          <w:p w14:paraId="47421E4F" w14:textId="20BB7C9C" w:rsidR="007533A7" w:rsidRPr="001C3E16" w:rsidRDefault="004270AC" w:rsidP="001C3E16">
            <w:pPr>
              <w:autoSpaceDE w:val="0"/>
              <w:autoSpaceDN w:val="0"/>
              <w:adjustRightInd w:val="0"/>
              <w:snapToGrid w:val="0"/>
              <w:rPr>
                <w:rFonts w:eastAsiaTheme="minorEastAsia"/>
                <w:sz w:val="18"/>
                <w:szCs w:val="18"/>
              </w:rPr>
            </w:pPr>
            <w:r w:rsidRPr="00E96405">
              <w:rPr>
                <w:rFonts w:eastAsiaTheme="minorEastAsia"/>
                <w:i/>
                <w:iCs/>
                <w:sz w:val="18"/>
                <w:szCs w:val="18"/>
              </w:rPr>
              <w:t>J</w:t>
            </w:r>
            <w:r w:rsidR="007533A7" w:rsidRPr="001C3E16">
              <w:rPr>
                <w:rFonts w:eastAsiaTheme="minorEastAsia"/>
                <w:sz w:val="18"/>
                <w:szCs w:val="18"/>
              </w:rPr>
              <w:t xml:space="preserve">: 20 </w:t>
            </w:r>
            <w:r w:rsidRPr="001C3E16">
              <w:rPr>
                <w:rFonts w:eastAsiaTheme="minorEastAsia"/>
                <w:sz w:val="18"/>
                <w:szCs w:val="18"/>
              </w:rPr>
              <w:t>mA</w:t>
            </w:r>
            <w:r>
              <w:rPr>
                <w:rFonts w:eastAsiaTheme="minorEastAsia"/>
                <w:sz w:val="18"/>
                <w:szCs w:val="18"/>
              </w:rPr>
              <w:t>·</w:t>
            </w:r>
            <w:r w:rsidRPr="001C3E16">
              <w:rPr>
                <w:rFonts w:eastAsiaTheme="minorEastAsia"/>
                <w:sz w:val="18"/>
                <w:szCs w:val="18"/>
              </w:rPr>
              <w:t>cm</w:t>
            </w:r>
            <w:r w:rsidRPr="00BF2B41">
              <w:rPr>
                <w:rFonts w:eastAsiaTheme="minorEastAsia"/>
                <w:sz w:val="18"/>
                <w:szCs w:val="18"/>
                <w:vertAlign w:val="superscript"/>
              </w:rPr>
              <w:t>−</w:t>
            </w:r>
            <w:r w:rsidRPr="001C3E16">
              <w:rPr>
                <w:rFonts w:eastAsiaTheme="minorEastAsia"/>
                <w:sz w:val="18"/>
                <w:szCs w:val="18"/>
                <w:vertAlign w:val="superscript"/>
              </w:rPr>
              <w:t>2</w:t>
            </w:r>
            <w:r w:rsidR="007533A7" w:rsidRPr="001C3E16">
              <w:rPr>
                <w:rFonts w:eastAsiaTheme="minorEastAsia"/>
                <w:sz w:val="18"/>
                <w:szCs w:val="18"/>
              </w:rPr>
              <w:t xml:space="preserve">, </w:t>
            </w:r>
            <w:r w:rsidR="007533A7" w:rsidRPr="00E96405">
              <w:rPr>
                <w:rFonts w:eastAsiaTheme="minorEastAsia"/>
                <w:i/>
                <w:iCs/>
                <w:sz w:val="18"/>
                <w:szCs w:val="18"/>
              </w:rPr>
              <w:t>T</w:t>
            </w:r>
            <w:r w:rsidR="007533A7" w:rsidRPr="001C3E16">
              <w:rPr>
                <w:rFonts w:eastAsiaTheme="minorEastAsia"/>
                <w:sz w:val="18"/>
                <w:szCs w:val="18"/>
              </w:rPr>
              <w:t>: 40</w:t>
            </w:r>
            <w:r>
              <w:rPr>
                <w:rFonts w:eastAsiaTheme="minorEastAsia"/>
                <w:sz w:val="18"/>
                <w:szCs w:val="18"/>
              </w:rPr>
              <w:t xml:space="preserve"> </w:t>
            </w:r>
            <w:r w:rsidR="007533A7" w:rsidRPr="001C3E16">
              <w:rPr>
                <w:rFonts w:eastAsiaTheme="minorEastAsia"/>
                <w:sz w:val="18"/>
                <w:szCs w:val="18"/>
              </w:rPr>
              <w:t xml:space="preserve">°C, </w:t>
            </w:r>
            <w:r w:rsidR="007533A7" w:rsidRPr="00E96405">
              <w:rPr>
                <w:rFonts w:eastAsiaTheme="minorEastAsia"/>
                <w:i/>
                <w:iCs/>
                <w:sz w:val="18"/>
                <w:szCs w:val="18"/>
              </w:rPr>
              <w:t>t</w:t>
            </w:r>
            <w:r w:rsidR="007533A7" w:rsidRPr="001C3E16">
              <w:rPr>
                <w:rFonts w:eastAsiaTheme="minorEastAsia"/>
                <w:sz w:val="18"/>
                <w:szCs w:val="18"/>
              </w:rPr>
              <w:t>: 2</w:t>
            </w:r>
            <w:r>
              <w:rPr>
                <w:rFonts w:eastAsiaTheme="minorEastAsia"/>
                <w:sz w:val="18"/>
                <w:szCs w:val="18"/>
              </w:rPr>
              <w:t xml:space="preserve"> </w:t>
            </w:r>
            <w:r w:rsidR="007533A7" w:rsidRPr="001C3E16">
              <w:rPr>
                <w:rFonts w:eastAsiaTheme="minorEastAsia"/>
                <w:sz w:val="18"/>
                <w:szCs w:val="18"/>
              </w:rPr>
              <w:t>h</w:t>
            </w:r>
          </w:p>
        </w:tc>
        <w:tc>
          <w:tcPr>
            <w:tcW w:w="236" w:type="dxa"/>
            <w:shd w:val="clear" w:color="auto" w:fill="F2F2F2" w:themeFill="background1" w:themeFillShade="F2"/>
            <w:vAlign w:val="center"/>
          </w:tcPr>
          <w:p w14:paraId="4E918FF2" w14:textId="3585C61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Products yields: 36.06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vanillin, 57.30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 xml:space="preserve">-lignin for syringaldehyde and 29.64 </w:t>
            </w:r>
            <w:r w:rsidR="00E96405" w:rsidRPr="001C3E16">
              <w:rPr>
                <w:rFonts w:eastAsiaTheme="minorEastAsia"/>
                <w:sz w:val="18"/>
                <w:szCs w:val="18"/>
              </w:rPr>
              <w:t>g</w:t>
            </w:r>
            <w:r w:rsidR="00E96405">
              <w:rPr>
                <w:rFonts w:eastAsiaTheme="minorEastAsia"/>
                <w:sz w:val="18"/>
                <w:szCs w:val="18"/>
              </w:rPr>
              <w:t>·</w:t>
            </w:r>
            <w:r w:rsidR="00E96405" w:rsidRPr="001C3E16">
              <w:rPr>
                <w:rFonts w:eastAsiaTheme="minorEastAsia"/>
                <w:sz w:val="18"/>
                <w:szCs w:val="18"/>
              </w:rPr>
              <w:t>kg</w:t>
            </w:r>
            <w:r w:rsidR="00E96405" w:rsidRPr="00BF2B41">
              <w:rPr>
                <w:rFonts w:eastAsiaTheme="minorEastAsia"/>
                <w:sz w:val="18"/>
                <w:szCs w:val="18"/>
                <w:vertAlign w:val="superscript"/>
              </w:rPr>
              <w:t>−1</w:t>
            </w:r>
            <w:r w:rsidRPr="001C3E16">
              <w:rPr>
                <w:rFonts w:eastAsiaTheme="minorEastAsia"/>
                <w:sz w:val="18"/>
                <w:szCs w:val="18"/>
              </w:rPr>
              <w:t>-lignin for p-coumaric acid</w:t>
            </w:r>
          </w:p>
        </w:tc>
        <w:tc>
          <w:tcPr>
            <w:tcW w:w="236" w:type="dxa"/>
            <w:shd w:val="clear" w:color="auto" w:fill="F2F2F2" w:themeFill="background1" w:themeFillShade="F2"/>
            <w:vAlign w:val="center"/>
          </w:tcPr>
          <w:p w14:paraId="414C0930" w14:textId="06DFEEFA"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56</w:t>
            </w:r>
            <w:r w:rsidRPr="001C3E16">
              <w:rPr>
                <w:rFonts w:eastAsiaTheme="minorEastAsia"/>
                <w:sz w:val="18"/>
                <w:szCs w:val="18"/>
              </w:rPr>
              <w:t>]</w:t>
            </w:r>
          </w:p>
        </w:tc>
        <w:tc>
          <w:tcPr>
            <w:tcW w:w="236" w:type="dxa"/>
            <w:shd w:val="clear" w:color="auto" w:fill="F2F2F2" w:themeFill="background1" w:themeFillShade="F2"/>
            <w:vAlign w:val="center"/>
          </w:tcPr>
          <w:p w14:paraId="1D093AD9" w14:textId="55C4458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2017</w:t>
            </w:r>
          </w:p>
        </w:tc>
      </w:tr>
      <w:tr w:rsidR="004270AC" w:rsidRPr="001C3E16" w14:paraId="7D755F21" w14:textId="77777777" w:rsidTr="00946056">
        <w:trPr>
          <w:trHeight w:val="20"/>
        </w:trPr>
        <w:tc>
          <w:tcPr>
            <w:tcW w:w="236" w:type="dxa"/>
            <w:vAlign w:val="center"/>
          </w:tcPr>
          <w:p w14:paraId="17B7B2E5" w14:textId="71050D1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 model substrates</w:t>
            </w:r>
          </w:p>
        </w:tc>
        <w:tc>
          <w:tcPr>
            <w:tcW w:w="236" w:type="dxa"/>
            <w:vAlign w:val="center"/>
          </w:tcPr>
          <w:p w14:paraId="7D56AAFE" w14:textId="4E7CA02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Carbon anode | Fe plate cathode |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vAlign w:val="center"/>
          </w:tcPr>
          <w:p w14:paraId="00EACE22" w14:textId="5360D58D"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Beaker-type undivided cell</w:t>
            </w:r>
          </w:p>
        </w:tc>
        <w:tc>
          <w:tcPr>
            <w:tcW w:w="236" w:type="dxa"/>
            <w:vAlign w:val="center"/>
          </w:tcPr>
          <w:p w14:paraId="4AF2AB91" w14:textId="0257CB3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0.15 mmol </w:t>
            </w:r>
            <w:proofErr w:type="spellStart"/>
            <w:r w:rsidRPr="001C3E16">
              <w:rPr>
                <w:rFonts w:eastAsiaTheme="minorEastAsia"/>
                <w:sz w:val="18"/>
                <w:szCs w:val="18"/>
              </w:rPr>
              <w:t>NaI</w:t>
            </w:r>
            <w:proofErr w:type="spellEnd"/>
            <w:r w:rsidRPr="001C3E16">
              <w:rPr>
                <w:rFonts w:eastAsiaTheme="minorEastAsia"/>
                <w:sz w:val="18"/>
                <w:szCs w:val="18"/>
              </w:rPr>
              <w:t xml:space="preserve"> and 15 mL of CH</w:t>
            </w:r>
            <w:r w:rsidRPr="001C3E16">
              <w:rPr>
                <w:rFonts w:eastAsiaTheme="minorEastAsia"/>
                <w:sz w:val="18"/>
                <w:szCs w:val="18"/>
                <w:vertAlign w:val="subscript"/>
              </w:rPr>
              <w:t>3</w:t>
            </w:r>
            <w:r w:rsidRPr="001C3E16">
              <w:rPr>
                <w:rFonts w:eastAsiaTheme="minorEastAsia"/>
                <w:sz w:val="18"/>
                <w:szCs w:val="18"/>
              </w:rPr>
              <w:t>OH</w:t>
            </w:r>
          </w:p>
        </w:tc>
        <w:tc>
          <w:tcPr>
            <w:tcW w:w="236" w:type="dxa"/>
            <w:vAlign w:val="center"/>
          </w:tcPr>
          <w:p w14:paraId="5AACC2E0" w14:textId="680D1148"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J</w:t>
            </w:r>
            <w:r w:rsidRPr="001C3E16">
              <w:rPr>
                <w:rFonts w:eastAsiaTheme="minorEastAsia"/>
                <w:sz w:val="18"/>
                <w:szCs w:val="18"/>
              </w:rPr>
              <w:t xml:space="preserve">: 6 </w:t>
            </w:r>
            <w:r w:rsidR="004270AC" w:rsidRPr="001C3E16">
              <w:rPr>
                <w:rFonts w:eastAsiaTheme="minorEastAsia"/>
                <w:sz w:val="18"/>
                <w:szCs w:val="18"/>
              </w:rPr>
              <w:t>mA</w:t>
            </w:r>
            <w:r w:rsidR="004270AC">
              <w:rPr>
                <w:rFonts w:eastAsiaTheme="minorEastAsia"/>
                <w:sz w:val="18"/>
                <w:szCs w:val="18"/>
              </w:rPr>
              <w:t>·</w:t>
            </w:r>
            <w:r w:rsidR="004270AC" w:rsidRPr="001C3E16">
              <w:rPr>
                <w:rFonts w:eastAsiaTheme="minorEastAsia"/>
                <w:sz w:val="18"/>
                <w:szCs w:val="18"/>
              </w:rPr>
              <w:t>cm</w:t>
            </w:r>
            <w:r w:rsidR="004270AC" w:rsidRPr="00BF2B41">
              <w:rPr>
                <w:rFonts w:eastAsiaTheme="minorEastAsia"/>
                <w:sz w:val="18"/>
                <w:szCs w:val="18"/>
                <w:vertAlign w:val="superscript"/>
              </w:rPr>
              <w:t>−</w:t>
            </w:r>
            <w:r w:rsidR="004270AC" w:rsidRPr="001C3E16">
              <w:rPr>
                <w:rFonts w:eastAsiaTheme="minorEastAsia"/>
                <w:sz w:val="18"/>
                <w:szCs w:val="18"/>
                <w:vertAlign w:val="superscript"/>
              </w:rPr>
              <w:t>2</w:t>
            </w:r>
            <w:r w:rsidRPr="001C3E16">
              <w:rPr>
                <w:rFonts w:eastAsiaTheme="minorEastAsia"/>
                <w:sz w:val="18"/>
                <w:szCs w:val="18"/>
              </w:rPr>
              <w:t xml:space="preserve">, </w:t>
            </w:r>
            <w:r w:rsidRPr="00E96405">
              <w:rPr>
                <w:rFonts w:eastAsiaTheme="minorEastAsia"/>
                <w:i/>
                <w:iCs/>
                <w:sz w:val="18"/>
                <w:szCs w:val="18"/>
              </w:rPr>
              <w:t>T</w:t>
            </w:r>
            <w:r w:rsidRPr="001C3E16">
              <w:rPr>
                <w:rFonts w:eastAsiaTheme="minorEastAsia"/>
                <w:sz w:val="18"/>
                <w:szCs w:val="18"/>
              </w:rPr>
              <w:t>: 0</w:t>
            </w:r>
            <w:r w:rsidR="004270AC">
              <w:rPr>
                <w:rFonts w:eastAsiaTheme="minorEastAsia"/>
                <w:sz w:val="18"/>
                <w:szCs w:val="18"/>
              </w:rPr>
              <w:t xml:space="preserve"> </w:t>
            </w:r>
            <w:r w:rsidRPr="001C3E16">
              <w:rPr>
                <w:rFonts w:eastAsiaTheme="minorEastAsia"/>
                <w:sz w:val="18"/>
                <w:szCs w:val="18"/>
              </w:rPr>
              <w:t>°C</w:t>
            </w:r>
          </w:p>
        </w:tc>
        <w:tc>
          <w:tcPr>
            <w:tcW w:w="236" w:type="dxa"/>
            <w:vAlign w:val="center"/>
          </w:tcPr>
          <w:p w14:paraId="30BCF194" w14:textId="3A982B3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2,2-dimethoxy-2-arylacetaldehyde, 2,2-dimethoxy-2-phenylacetaldehyde, etc.</w:t>
            </w:r>
          </w:p>
        </w:tc>
        <w:tc>
          <w:tcPr>
            <w:tcW w:w="236" w:type="dxa"/>
            <w:vAlign w:val="center"/>
          </w:tcPr>
          <w:p w14:paraId="5B8C8B50" w14:textId="57DFA431"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57</w:t>
            </w:r>
            <w:r w:rsidRPr="001C3E16">
              <w:rPr>
                <w:rFonts w:eastAsiaTheme="minorEastAsia"/>
                <w:sz w:val="18"/>
                <w:szCs w:val="18"/>
              </w:rPr>
              <w:t>]</w:t>
            </w:r>
          </w:p>
        </w:tc>
        <w:tc>
          <w:tcPr>
            <w:tcW w:w="236" w:type="dxa"/>
            <w:vAlign w:val="center"/>
          </w:tcPr>
          <w:p w14:paraId="39C96004" w14:textId="7895B2D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2017</w:t>
            </w:r>
          </w:p>
        </w:tc>
      </w:tr>
      <w:tr w:rsidR="00946056" w:rsidRPr="001C3E16" w14:paraId="181B8CFA" w14:textId="77777777" w:rsidTr="00946056">
        <w:trPr>
          <w:trHeight w:val="20"/>
        </w:trPr>
        <w:tc>
          <w:tcPr>
            <w:tcW w:w="236" w:type="dxa"/>
            <w:shd w:val="clear" w:color="auto" w:fill="F2F2F2" w:themeFill="background1" w:themeFillShade="F2"/>
            <w:vAlign w:val="center"/>
          </w:tcPr>
          <w:p w14:paraId="3F47E4D5"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Kraft lignin</w:t>
            </w:r>
          </w:p>
          <w:p w14:paraId="2674F41B" w14:textId="77777777" w:rsidR="007533A7" w:rsidRPr="001C3E16" w:rsidRDefault="007533A7" w:rsidP="001C3E16">
            <w:pPr>
              <w:adjustRightInd w:val="0"/>
              <w:snapToGrid w:val="0"/>
              <w:rPr>
                <w:rFonts w:eastAsiaTheme="minorEastAsia"/>
                <w:sz w:val="18"/>
                <w:szCs w:val="18"/>
              </w:rPr>
            </w:pPr>
          </w:p>
        </w:tc>
        <w:tc>
          <w:tcPr>
            <w:tcW w:w="236" w:type="dxa"/>
            <w:shd w:val="clear" w:color="auto" w:fill="F2F2F2" w:themeFill="background1" w:themeFillShade="F2"/>
            <w:vAlign w:val="center"/>
          </w:tcPr>
          <w:p w14:paraId="6FC5683A" w14:textId="6C585E0F"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Nickel for WE and CE | Ag/AgCl</w:t>
            </w:r>
          </w:p>
        </w:tc>
        <w:tc>
          <w:tcPr>
            <w:tcW w:w="236" w:type="dxa"/>
            <w:shd w:val="clear" w:color="auto" w:fill="F2F2F2" w:themeFill="background1" w:themeFillShade="F2"/>
            <w:vAlign w:val="center"/>
          </w:tcPr>
          <w:p w14:paraId="7127CF21"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An undivided</w:t>
            </w:r>
          </w:p>
          <w:p w14:paraId="1F4205DF"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cell (three-</w:t>
            </w:r>
          </w:p>
          <w:p w14:paraId="42E8109B"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electrode</w:t>
            </w:r>
          </w:p>
          <w:p w14:paraId="7E7033B5" w14:textId="5BD1E6E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configuration)</w:t>
            </w:r>
          </w:p>
        </w:tc>
        <w:tc>
          <w:tcPr>
            <w:tcW w:w="236" w:type="dxa"/>
            <w:shd w:val="clear" w:color="auto" w:fill="F2F2F2" w:themeFill="background1" w:themeFillShade="F2"/>
            <w:vAlign w:val="center"/>
          </w:tcPr>
          <w:p w14:paraId="317C9101" w14:textId="2679FC60"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Deep eutectic solvents consisting of ethylene glycol–choline chloride with the mole ratio of 1:2</w:t>
            </w:r>
          </w:p>
        </w:tc>
        <w:tc>
          <w:tcPr>
            <w:tcW w:w="236" w:type="dxa"/>
            <w:shd w:val="clear" w:color="auto" w:fill="F2F2F2" w:themeFill="background1" w:themeFillShade="F2"/>
            <w:vAlign w:val="center"/>
          </w:tcPr>
          <w:p w14:paraId="12D39CB9" w14:textId="362E86D8"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0.5–1 V, </w:t>
            </w:r>
            <w:r w:rsidRPr="00E96405">
              <w:rPr>
                <w:rFonts w:eastAsiaTheme="minorEastAsia"/>
                <w:i/>
                <w:iCs/>
                <w:sz w:val="18"/>
                <w:szCs w:val="18"/>
              </w:rPr>
              <w:t>t</w:t>
            </w:r>
            <w:r w:rsidRPr="001C3E16">
              <w:rPr>
                <w:rFonts w:eastAsiaTheme="minorEastAsia"/>
                <w:sz w:val="18"/>
                <w:szCs w:val="18"/>
              </w:rPr>
              <w:t>: 24 h (room temperature)</w:t>
            </w:r>
          </w:p>
        </w:tc>
        <w:tc>
          <w:tcPr>
            <w:tcW w:w="236" w:type="dxa"/>
            <w:shd w:val="clear" w:color="auto" w:fill="F2F2F2" w:themeFill="background1" w:themeFillShade="F2"/>
            <w:vAlign w:val="center"/>
          </w:tcPr>
          <w:p w14:paraId="5B301203" w14:textId="51BF983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Relative yields: 30</w:t>
            </w:r>
            <w:r w:rsidR="00E96405">
              <w:rPr>
                <w:rFonts w:eastAsiaTheme="minorEastAsia"/>
                <w:sz w:val="18"/>
                <w:szCs w:val="18"/>
              </w:rPr>
              <w:t>–</w:t>
            </w:r>
            <w:r w:rsidRPr="001C3E16">
              <w:rPr>
                <w:rFonts w:eastAsiaTheme="minorEastAsia"/>
                <w:sz w:val="18"/>
                <w:szCs w:val="18"/>
              </w:rPr>
              <w:t>38% for guaiacol, 34</w:t>
            </w:r>
            <w:r w:rsidR="00E96405">
              <w:rPr>
                <w:rFonts w:eastAsiaTheme="minorEastAsia"/>
                <w:sz w:val="18"/>
                <w:szCs w:val="18"/>
              </w:rPr>
              <w:t>–</w:t>
            </w:r>
            <w:r w:rsidRPr="001C3E16">
              <w:rPr>
                <w:rFonts w:eastAsiaTheme="minorEastAsia"/>
                <w:sz w:val="18"/>
                <w:szCs w:val="18"/>
              </w:rPr>
              <w:t>37% for vanillin, 9% for apocynin and 12% for syringaldehyde, Mw = 2598</w:t>
            </w:r>
            <w:r w:rsidR="00E96405">
              <w:rPr>
                <w:rFonts w:eastAsiaTheme="minorEastAsia"/>
                <w:sz w:val="18"/>
                <w:szCs w:val="18"/>
              </w:rPr>
              <w:t>–</w:t>
            </w:r>
            <w:r w:rsidRPr="001C3E16">
              <w:rPr>
                <w:rFonts w:eastAsiaTheme="minorEastAsia"/>
                <w:sz w:val="18"/>
                <w:szCs w:val="18"/>
              </w:rPr>
              <w:t>6077 g</w:t>
            </w:r>
            <w:r w:rsidR="00E96405">
              <w:rPr>
                <w:rFonts w:eastAsiaTheme="minorEastAsia"/>
                <w:sz w:val="18"/>
                <w:szCs w:val="18"/>
              </w:rPr>
              <w:t>·</w:t>
            </w:r>
            <w:r w:rsidRPr="001C3E16">
              <w:rPr>
                <w:rFonts w:eastAsiaTheme="minorEastAsia"/>
                <w:sz w:val="18"/>
                <w:szCs w:val="18"/>
              </w:rPr>
              <w:t>mol</w:t>
            </w:r>
            <w:r w:rsidR="00E96405" w:rsidRPr="00BF2B41">
              <w:rPr>
                <w:rFonts w:eastAsiaTheme="minorEastAsia"/>
                <w:sz w:val="18"/>
                <w:szCs w:val="18"/>
                <w:vertAlign w:val="superscript"/>
              </w:rPr>
              <w:t>−1</w:t>
            </w:r>
            <w:r w:rsidRPr="001C3E16">
              <w:rPr>
                <w:rFonts w:eastAsiaTheme="minorEastAsia"/>
                <w:sz w:val="18"/>
                <w:szCs w:val="18"/>
              </w:rPr>
              <w:t xml:space="preserve"> (after 24 h)</w:t>
            </w:r>
          </w:p>
        </w:tc>
        <w:tc>
          <w:tcPr>
            <w:tcW w:w="236" w:type="dxa"/>
            <w:shd w:val="clear" w:color="auto" w:fill="F2F2F2" w:themeFill="background1" w:themeFillShade="F2"/>
            <w:vAlign w:val="center"/>
          </w:tcPr>
          <w:p w14:paraId="5E2FEEC1" w14:textId="39AACE8F"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58</w:t>
            </w:r>
            <w:r w:rsidRPr="001C3E16">
              <w:rPr>
                <w:rFonts w:eastAsiaTheme="minorEastAsia"/>
                <w:sz w:val="18"/>
                <w:szCs w:val="18"/>
              </w:rPr>
              <w:t>]</w:t>
            </w:r>
          </w:p>
        </w:tc>
        <w:tc>
          <w:tcPr>
            <w:tcW w:w="236" w:type="dxa"/>
            <w:shd w:val="clear" w:color="auto" w:fill="F2F2F2" w:themeFill="background1" w:themeFillShade="F2"/>
            <w:vAlign w:val="center"/>
          </w:tcPr>
          <w:p w14:paraId="6FE75101" w14:textId="5F6C468D"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2016</w:t>
            </w:r>
          </w:p>
        </w:tc>
      </w:tr>
      <w:tr w:rsidR="004270AC" w:rsidRPr="001C3E16" w14:paraId="632D4DE5" w14:textId="77777777" w:rsidTr="00946056">
        <w:trPr>
          <w:trHeight w:val="20"/>
        </w:trPr>
        <w:tc>
          <w:tcPr>
            <w:tcW w:w="236" w:type="dxa"/>
            <w:vAlign w:val="center"/>
          </w:tcPr>
          <w:p w14:paraId="7E94D943" w14:textId="77777777"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Kraft lignin</w:t>
            </w:r>
          </w:p>
          <w:p w14:paraId="128E3DA2" w14:textId="77777777" w:rsidR="007533A7" w:rsidRPr="001C3E16" w:rsidRDefault="007533A7" w:rsidP="001C3E16">
            <w:pPr>
              <w:adjustRightInd w:val="0"/>
              <w:snapToGrid w:val="0"/>
              <w:rPr>
                <w:rFonts w:eastAsiaTheme="minorEastAsia"/>
                <w:sz w:val="18"/>
                <w:szCs w:val="18"/>
              </w:rPr>
            </w:pPr>
          </w:p>
        </w:tc>
        <w:tc>
          <w:tcPr>
            <w:tcW w:w="236" w:type="dxa"/>
            <w:vAlign w:val="center"/>
          </w:tcPr>
          <w:p w14:paraId="75DF268C" w14:textId="011C6CF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Nickel (plate, wire, fleece, foam) for WE and CE | RE: </w:t>
            </w: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vAlign w:val="center"/>
          </w:tcPr>
          <w:p w14:paraId="0CD6B9A1" w14:textId="14565A6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Dual-chamber reactor</w:t>
            </w:r>
          </w:p>
        </w:tc>
        <w:tc>
          <w:tcPr>
            <w:tcW w:w="236" w:type="dxa"/>
            <w:vAlign w:val="center"/>
          </w:tcPr>
          <w:p w14:paraId="249C1734" w14:textId="3E3E9A32"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 </w:t>
            </w:r>
            <w:r w:rsidR="00E96405">
              <w:rPr>
                <w:rFonts w:eastAsiaTheme="minorEastAsia" w:hint="eastAsia"/>
                <w:sz w:val="18"/>
                <w:szCs w:val="18"/>
                <w:lang w:eastAsia="zh-CN"/>
              </w:rPr>
              <w:t>mol</w:t>
            </w:r>
            <w:r w:rsidR="00E96405">
              <w:rPr>
                <w:rFonts w:eastAsiaTheme="minorEastAsia"/>
                <w:sz w:val="18"/>
                <w:szCs w:val="18"/>
              </w:rPr>
              <w:t>·L</w:t>
            </w:r>
            <w:r w:rsidR="00E96405" w:rsidRPr="004270AC">
              <w:rPr>
                <w:rFonts w:eastAsiaTheme="minorEastAsia"/>
                <w:sz w:val="18"/>
                <w:szCs w:val="18"/>
                <w:vertAlign w:val="superscript"/>
              </w:rPr>
              <w:t>−1</w:t>
            </w:r>
            <w:r w:rsidRPr="001C3E16">
              <w:rPr>
                <w:rFonts w:eastAsiaTheme="minorEastAsia"/>
                <w:sz w:val="18"/>
                <w:szCs w:val="18"/>
              </w:rPr>
              <w:t xml:space="preserve"> NaOH</w:t>
            </w:r>
          </w:p>
        </w:tc>
        <w:tc>
          <w:tcPr>
            <w:tcW w:w="236" w:type="dxa"/>
            <w:vAlign w:val="center"/>
          </w:tcPr>
          <w:p w14:paraId="1332E4D5" w14:textId="02AE3673"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I</w:t>
            </w:r>
            <w:r w:rsidRPr="001C3E16">
              <w:rPr>
                <w:rFonts w:eastAsiaTheme="minorEastAsia"/>
                <w:sz w:val="18"/>
                <w:szCs w:val="18"/>
              </w:rPr>
              <w:t>: 2</w:t>
            </w:r>
            <w:r w:rsidR="00E96405">
              <w:rPr>
                <w:rFonts w:eastAsiaTheme="minorEastAsia"/>
                <w:sz w:val="18"/>
                <w:szCs w:val="18"/>
              </w:rPr>
              <w:t>–</w:t>
            </w:r>
            <w:r w:rsidRPr="001C3E16">
              <w:rPr>
                <w:rFonts w:eastAsiaTheme="minorEastAsia"/>
                <w:sz w:val="18"/>
                <w:szCs w:val="18"/>
              </w:rPr>
              <w:t xml:space="preserve">8 A, </w:t>
            </w:r>
            <w:r w:rsidRPr="00E96405">
              <w:rPr>
                <w:rFonts w:eastAsiaTheme="minorEastAsia"/>
                <w:i/>
                <w:iCs/>
                <w:sz w:val="18"/>
                <w:szCs w:val="18"/>
              </w:rPr>
              <w:t>t</w:t>
            </w:r>
            <w:r w:rsidRPr="001C3E16">
              <w:rPr>
                <w:rFonts w:eastAsiaTheme="minorEastAsia"/>
                <w:sz w:val="18"/>
                <w:szCs w:val="18"/>
              </w:rPr>
              <w:t>: 4 h (room temperature)</w:t>
            </w:r>
          </w:p>
        </w:tc>
        <w:tc>
          <w:tcPr>
            <w:tcW w:w="236" w:type="dxa"/>
            <w:vAlign w:val="center"/>
          </w:tcPr>
          <w:p w14:paraId="22818909" w14:textId="1DF3FFDB"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vanillin, apocynin and syringaldehyde</w:t>
            </w:r>
          </w:p>
        </w:tc>
        <w:tc>
          <w:tcPr>
            <w:tcW w:w="236" w:type="dxa"/>
            <w:vAlign w:val="center"/>
          </w:tcPr>
          <w:p w14:paraId="5E72E6F3" w14:textId="68C306DC"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59</w:t>
            </w:r>
            <w:r w:rsidRPr="001C3E16">
              <w:rPr>
                <w:rFonts w:eastAsiaTheme="minorEastAsia"/>
                <w:sz w:val="18"/>
                <w:szCs w:val="18"/>
              </w:rPr>
              <w:t>]</w:t>
            </w:r>
          </w:p>
        </w:tc>
        <w:tc>
          <w:tcPr>
            <w:tcW w:w="236" w:type="dxa"/>
            <w:vAlign w:val="center"/>
          </w:tcPr>
          <w:p w14:paraId="7912D975" w14:textId="2F8773EC"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2016</w:t>
            </w:r>
          </w:p>
        </w:tc>
      </w:tr>
      <w:tr w:rsidR="00946056" w:rsidRPr="001C3E16" w14:paraId="09D8BFFD" w14:textId="77777777" w:rsidTr="00946056">
        <w:trPr>
          <w:trHeight w:val="20"/>
        </w:trPr>
        <w:tc>
          <w:tcPr>
            <w:tcW w:w="236" w:type="dxa"/>
            <w:tcBorders>
              <w:bottom w:val="single" w:sz="4" w:space="0" w:color="auto"/>
            </w:tcBorders>
            <w:shd w:val="clear" w:color="auto" w:fill="F2F2F2" w:themeFill="background1" w:themeFillShade="F2"/>
            <w:vAlign w:val="center"/>
          </w:tcPr>
          <w:p w14:paraId="5C1235B6" w14:textId="6015A43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Lignin</w:t>
            </w:r>
          </w:p>
        </w:tc>
        <w:tc>
          <w:tcPr>
            <w:tcW w:w="236" w:type="dxa"/>
            <w:tcBorders>
              <w:bottom w:val="single" w:sz="4" w:space="0" w:color="auto"/>
            </w:tcBorders>
            <w:shd w:val="clear" w:color="auto" w:fill="F2F2F2" w:themeFill="background1" w:themeFillShade="F2"/>
            <w:vAlign w:val="center"/>
          </w:tcPr>
          <w:p w14:paraId="41A37A0F" w14:textId="56DF4D85"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Co core/Pt partial shell | Pt ring | Hg/</w:t>
            </w:r>
            <w:proofErr w:type="spellStart"/>
            <w:r w:rsidRPr="001C3E16">
              <w:rPr>
                <w:rFonts w:eastAsiaTheme="minorEastAsia"/>
                <w:sz w:val="18"/>
                <w:szCs w:val="18"/>
              </w:rPr>
              <w:t>HgO</w:t>
            </w:r>
            <w:proofErr w:type="spellEnd"/>
          </w:p>
        </w:tc>
        <w:tc>
          <w:tcPr>
            <w:tcW w:w="236" w:type="dxa"/>
            <w:tcBorders>
              <w:bottom w:val="single" w:sz="4" w:space="0" w:color="auto"/>
            </w:tcBorders>
            <w:shd w:val="clear" w:color="auto" w:fill="F2F2F2" w:themeFill="background1" w:themeFillShade="F2"/>
            <w:vAlign w:val="center"/>
          </w:tcPr>
          <w:p w14:paraId="378E5D5A" w14:textId="24BC9752" w:rsidR="007533A7" w:rsidRPr="001C3E16" w:rsidRDefault="007533A7" w:rsidP="001C3E16">
            <w:pPr>
              <w:autoSpaceDE w:val="0"/>
              <w:autoSpaceDN w:val="0"/>
              <w:adjustRightInd w:val="0"/>
              <w:snapToGrid w:val="0"/>
              <w:rPr>
                <w:rFonts w:eastAsiaTheme="minorEastAsia"/>
                <w:sz w:val="18"/>
                <w:szCs w:val="18"/>
              </w:rPr>
            </w:pPr>
            <w:proofErr w:type="spellStart"/>
            <w:r w:rsidRPr="001C3E16">
              <w:rPr>
                <w:rFonts w:eastAsiaTheme="minorEastAsia"/>
                <w:sz w:val="18"/>
                <w:szCs w:val="18"/>
              </w:rPr>
              <w:t>n.s</w:t>
            </w:r>
            <w:proofErr w:type="spellEnd"/>
            <w:r w:rsidRPr="001C3E16">
              <w:rPr>
                <w:rFonts w:eastAsiaTheme="minorEastAsia"/>
                <w:sz w:val="18"/>
                <w:szCs w:val="18"/>
              </w:rPr>
              <w:t>.</w:t>
            </w:r>
          </w:p>
        </w:tc>
        <w:tc>
          <w:tcPr>
            <w:tcW w:w="236" w:type="dxa"/>
            <w:tcBorders>
              <w:bottom w:val="single" w:sz="4" w:space="0" w:color="auto"/>
            </w:tcBorders>
            <w:shd w:val="clear" w:color="auto" w:fill="F2F2F2" w:themeFill="background1" w:themeFillShade="F2"/>
            <w:vAlign w:val="center"/>
          </w:tcPr>
          <w:p w14:paraId="6BA01F9B" w14:textId="706B9BC9"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 xml:space="preserve">1 </w:t>
            </w:r>
            <w:r w:rsidR="00E96405">
              <w:rPr>
                <w:rFonts w:eastAsiaTheme="minorEastAsia" w:hint="eastAsia"/>
                <w:sz w:val="18"/>
                <w:szCs w:val="18"/>
                <w:lang w:eastAsia="zh-CN"/>
              </w:rPr>
              <w:t>mol</w:t>
            </w:r>
            <w:r w:rsidR="00E96405">
              <w:rPr>
                <w:rFonts w:eastAsiaTheme="minorEastAsia"/>
                <w:sz w:val="18"/>
                <w:szCs w:val="18"/>
              </w:rPr>
              <w:t>·L</w:t>
            </w:r>
            <w:r w:rsidR="00E96405" w:rsidRPr="004270AC">
              <w:rPr>
                <w:rFonts w:eastAsiaTheme="minorEastAsia"/>
                <w:sz w:val="18"/>
                <w:szCs w:val="18"/>
                <w:vertAlign w:val="superscript"/>
              </w:rPr>
              <w:t>−1</w:t>
            </w:r>
            <w:r w:rsidRPr="001C3E16">
              <w:rPr>
                <w:rFonts w:eastAsiaTheme="minorEastAsia"/>
                <w:sz w:val="18"/>
                <w:szCs w:val="18"/>
              </w:rPr>
              <w:t xml:space="preserve"> KOH</w:t>
            </w:r>
          </w:p>
        </w:tc>
        <w:tc>
          <w:tcPr>
            <w:tcW w:w="236" w:type="dxa"/>
            <w:tcBorders>
              <w:bottom w:val="single" w:sz="4" w:space="0" w:color="auto"/>
            </w:tcBorders>
            <w:shd w:val="clear" w:color="auto" w:fill="F2F2F2" w:themeFill="background1" w:themeFillShade="F2"/>
            <w:vAlign w:val="center"/>
          </w:tcPr>
          <w:p w14:paraId="78E97C4F" w14:textId="3B6AC7C7" w:rsidR="007533A7" w:rsidRPr="001C3E16" w:rsidRDefault="007533A7" w:rsidP="001C3E16">
            <w:pPr>
              <w:autoSpaceDE w:val="0"/>
              <w:autoSpaceDN w:val="0"/>
              <w:adjustRightInd w:val="0"/>
              <w:snapToGrid w:val="0"/>
              <w:rPr>
                <w:rFonts w:eastAsiaTheme="minorEastAsia"/>
                <w:sz w:val="18"/>
                <w:szCs w:val="18"/>
              </w:rPr>
            </w:pPr>
            <w:r w:rsidRPr="00E96405">
              <w:rPr>
                <w:rFonts w:eastAsiaTheme="minorEastAsia"/>
                <w:i/>
                <w:iCs/>
                <w:sz w:val="18"/>
                <w:szCs w:val="18"/>
              </w:rPr>
              <w:t>E</w:t>
            </w:r>
            <w:r w:rsidRPr="001C3E16">
              <w:rPr>
                <w:rFonts w:eastAsiaTheme="minorEastAsia"/>
                <w:sz w:val="18"/>
                <w:szCs w:val="18"/>
              </w:rPr>
              <w:t xml:space="preserve">: 0.598 V, </w:t>
            </w:r>
            <w:r w:rsidRPr="00E96405">
              <w:rPr>
                <w:rFonts w:eastAsiaTheme="minorEastAsia"/>
                <w:i/>
                <w:iCs/>
                <w:sz w:val="18"/>
                <w:szCs w:val="18"/>
              </w:rPr>
              <w:t>t</w:t>
            </w:r>
            <w:r w:rsidRPr="001C3E16">
              <w:rPr>
                <w:rFonts w:eastAsiaTheme="minorEastAsia"/>
                <w:sz w:val="18"/>
                <w:szCs w:val="18"/>
              </w:rPr>
              <w:t>: 83</w:t>
            </w:r>
            <w:r w:rsidR="00E96405">
              <w:rPr>
                <w:rFonts w:eastAsiaTheme="minorEastAsia"/>
                <w:sz w:val="18"/>
                <w:szCs w:val="18"/>
              </w:rPr>
              <w:t>–</w:t>
            </w:r>
            <w:r w:rsidRPr="001C3E16">
              <w:rPr>
                <w:rFonts w:eastAsiaTheme="minorEastAsia"/>
                <w:sz w:val="18"/>
                <w:szCs w:val="18"/>
              </w:rPr>
              <w:t>2700 min, rotation: 200</w:t>
            </w:r>
            <w:r w:rsidR="00E96405">
              <w:rPr>
                <w:rFonts w:eastAsiaTheme="minorEastAsia"/>
                <w:sz w:val="18"/>
                <w:szCs w:val="18"/>
              </w:rPr>
              <w:t>–</w:t>
            </w:r>
            <w:r w:rsidRPr="001C3E16">
              <w:rPr>
                <w:rFonts w:eastAsiaTheme="minorEastAsia"/>
                <w:sz w:val="18"/>
                <w:szCs w:val="18"/>
              </w:rPr>
              <w:t>1700 rpm</w:t>
            </w:r>
          </w:p>
        </w:tc>
        <w:tc>
          <w:tcPr>
            <w:tcW w:w="236" w:type="dxa"/>
            <w:tcBorders>
              <w:bottom w:val="single" w:sz="4" w:space="0" w:color="auto"/>
            </w:tcBorders>
            <w:shd w:val="clear" w:color="auto" w:fill="F2F2F2" w:themeFill="background1" w:themeFillShade="F2"/>
            <w:vAlign w:val="center"/>
          </w:tcPr>
          <w:p w14:paraId="3052DE68" w14:textId="2DD35524"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Vanillin, phenol and apocynin</w:t>
            </w:r>
          </w:p>
        </w:tc>
        <w:tc>
          <w:tcPr>
            <w:tcW w:w="236" w:type="dxa"/>
            <w:tcBorders>
              <w:bottom w:val="single" w:sz="4" w:space="0" w:color="auto"/>
            </w:tcBorders>
            <w:shd w:val="clear" w:color="auto" w:fill="F2F2F2" w:themeFill="background1" w:themeFillShade="F2"/>
            <w:vAlign w:val="center"/>
          </w:tcPr>
          <w:p w14:paraId="762B116C" w14:textId="1CEB07A1" w:rsidR="007533A7" w:rsidRPr="001C3E16" w:rsidRDefault="007533A7" w:rsidP="001C3E16">
            <w:pPr>
              <w:autoSpaceDE w:val="0"/>
              <w:autoSpaceDN w:val="0"/>
              <w:adjustRightInd w:val="0"/>
              <w:snapToGrid w:val="0"/>
              <w:rPr>
                <w:rFonts w:eastAsiaTheme="minorEastAsia"/>
                <w:color w:val="0000CC"/>
                <w:sz w:val="18"/>
                <w:szCs w:val="18"/>
              </w:rPr>
            </w:pPr>
            <w:r w:rsidRPr="001C3E16">
              <w:rPr>
                <w:rFonts w:eastAsiaTheme="minorEastAsia"/>
                <w:sz w:val="18"/>
                <w:szCs w:val="18"/>
              </w:rPr>
              <w:t>[</w:t>
            </w:r>
            <w:r w:rsidRPr="001C3E16">
              <w:rPr>
                <w:rStyle w:val="citebib"/>
                <w:rFonts w:eastAsiaTheme="minorEastAsia"/>
                <w:sz w:val="18"/>
                <w:szCs w:val="18"/>
              </w:rPr>
              <w:t>60</w:t>
            </w:r>
            <w:r w:rsidRPr="001C3E16">
              <w:rPr>
                <w:rFonts w:eastAsiaTheme="minorEastAsia"/>
                <w:sz w:val="18"/>
                <w:szCs w:val="18"/>
              </w:rPr>
              <w:t>]</w:t>
            </w:r>
          </w:p>
        </w:tc>
        <w:tc>
          <w:tcPr>
            <w:tcW w:w="236" w:type="dxa"/>
            <w:tcBorders>
              <w:bottom w:val="single" w:sz="4" w:space="0" w:color="auto"/>
            </w:tcBorders>
            <w:shd w:val="clear" w:color="auto" w:fill="F2F2F2" w:themeFill="background1" w:themeFillShade="F2"/>
            <w:vAlign w:val="center"/>
          </w:tcPr>
          <w:p w14:paraId="6D484DAC" w14:textId="07B606D6" w:rsidR="007533A7" w:rsidRPr="001C3E16" w:rsidRDefault="007533A7" w:rsidP="001C3E16">
            <w:pPr>
              <w:autoSpaceDE w:val="0"/>
              <w:autoSpaceDN w:val="0"/>
              <w:adjustRightInd w:val="0"/>
              <w:snapToGrid w:val="0"/>
              <w:rPr>
                <w:rFonts w:eastAsiaTheme="minorEastAsia"/>
                <w:sz w:val="18"/>
                <w:szCs w:val="18"/>
              </w:rPr>
            </w:pPr>
            <w:r w:rsidRPr="001C3E16">
              <w:rPr>
                <w:rFonts w:eastAsiaTheme="minorEastAsia"/>
                <w:sz w:val="18"/>
                <w:szCs w:val="18"/>
              </w:rPr>
              <w:t>2016</w:t>
            </w:r>
          </w:p>
        </w:tc>
      </w:tr>
    </w:tbl>
    <w:p w14:paraId="084A9439" w14:textId="0A7EE574" w:rsidR="007533A7" w:rsidRPr="00946056" w:rsidRDefault="007533A7" w:rsidP="00946056">
      <w:pPr>
        <w:autoSpaceDE w:val="0"/>
        <w:autoSpaceDN w:val="0"/>
        <w:adjustRightInd w:val="0"/>
        <w:snapToGrid w:val="0"/>
        <w:jc w:val="both"/>
        <w:rPr>
          <w:rFonts w:eastAsiaTheme="minorEastAsia"/>
          <w:sz w:val="18"/>
          <w:szCs w:val="18"/>
        </w:rPr>
      </w:pPr>
      <w:r w:rsidRPr="00946056">
        <w:rPr>
          <w:rFonts w:eastAsiaTheme="minorEastAsia"/>
          <w:sz w:val="18"/>
          <w:szCs w:val="18"/>
        </w:rPr>
        <w:t xml:space="preserve">Note: WE </w:t>
      </w:r>
      <w:proofErr w:type="gramStart"/>
      <w:r w:rsidRPr="00946056">
        <w:rPr>
          <w:rFonts w:eastAsiaTheme="minorEastAsia"/>
          <w:sz w:val="18"/>
          <w:szCs w:val="18"/>
        </w:rPr>
        <w:t>corresponds</w:t>
      </w:r>
      <w:proofErr w:type="gramEnd"/>
      <w:r w:rsidRPr="00946056">
        <w:rPr>
          <w:rFonts w:eastAsiaTheme="minorEastAsia"/>
          <w:sz w:val="18"/>
          <w:szCs w:val="18"/>
        </w:rPr>
        <w:t xml:space="preserve"> to the working electrode, CE corresponds counter electrode and RE corresponds reference electrode. </w:t>
      </w:r>
      <w:r w:rsidRPr="00E96405">
        <w:rPr>
          <w:rFonts w:eastAsiaTheme="minorEastAsia"/>
          <w:i/>
          <w:iCs/>
          <w:sz w:val="18"/>
          <w:szCs w:val="18"/>
        </w:rPr>
        <w:t>I</w:t>
      </w:r>
      <w:r w:rsidRPr="00946056">
        <w:rPr>
          <w:rFonts w:eastAsiaTheme="minorEastAsia"/>
          <w:sz w:val="18"/>
          <w:szCs w:val="18"/>
        </w:rPr>
        <w:t xml:space="preserve"> </w:t>
      </w:r>
      <w:proofErr w:type="gramStart"/>
      <w:r w:rsidRPr="00946056">
        <w:rPr>
          <w:rFonts w:eastAsiaTheme="minorEastAsia"/>
          <w:sz w:val="18"/>
          <w:szCs w:val="18"/>
        </w:rPr>
        <w:t>denotes</w:t>
      </w:r>
      <w:proofErr w:type="gramEnd"/>
      <w:r w:rsidRPr="00946056">
        <w:rPr>
          <w:rFonts w:eastAsiaTheme="minorEastAsia"/>
          <w:sz w:val="18"/>
          <w:szCs w:val="18"/>
        </w:rPr>
        <w:t xml:space="preserve"> input current value and </w:t>
      </w:r>
      <w:r w:rsidR="00E96405" w:rsidRPr="00E96405">
        <w:rPr>
          <w:rFonts w:eastAsiaTheme="minorEastAsia"/>
          <w:i/>
          <w:iCs/>
          <w:sz w:val="18"/>
          <w:szCs w:val="18"/>
        </w:rPr>
        <w:t>J</w:t>
      </w:r>
      <w:r w:rsidR="00E96405" w:rsidRPr="00946056">
        <w:rPr>
          <w:rFonts w:eastAsiaTheme="minorEastAsia"/>
          <w:sz w:val="18"/>
          <w:szCs w:val="18"/>
        </w:rPr>
        <w:t xml:space="preserve"> </w:t>
      </w:r>
      <w:r w:rsidRPr="00946056">
        <w:rPr>
          <w:rFonts w:eastAsiaTheme="minorEastAsia"/>
          <w:sz w:val="18"/>
          <w:szCs w:val="18"/>
        </w:rPr>
        <w:t xml:space="preserve">denotes current density. </w:t>
      </w:r>
      <w:r w:rsidRPr="00E96405">
        <w:rPr>
          <w:rFonts w:eastAsiaTheme="minorEastAsia"/>
          <w:i/>
          <w:iCs/>
          <w:sz w:val="18"/>
          <w:szCs w:val="18"/>
        </w:rPr>
        <w:t>E</w:t>
      </w:r>
      <w:r w:rsidRPr="00946056">
        <w:rPr>
          <w:rFonts w:eastAsiaTheme="minorEastAsia"/>
          <w:sz w:val="18"/>
          <w:szCs w:val="18"/>
        </w:rPr>
        <w:t xml:space="preserve"> denotes electrode potential. </w:t>
      </w:r>
      <w:r w:rsidRPr="00E96405">
        <w:rPr>
          <w:rFonts w:eastAsiaTheme="minorEastAsia"/>
          <w:i/>
          <w:iCs/>
          <w:sz w:val="18"/>
          <w:szCs w:val="18"/>
        </w:rPr>
        <w:t>T</w:t>
      </w:r>
      <w:r w:rsidRPr="00946056">
        <w:rPr>
          <w:rFonts w:eastAsiaTheme="minorEastAsia"/>
          <w:sz w:val="18"/>
          <w:szCs w:val="18"/>
        </w:rPr>
        <w:t xml:space="preserve"> denotes temperature and </w:t>
      </w:r>
      <w:r w:rsidRPr="00E96405">
        <w:rPr>
          <w:rFonts w:eastAsiaTheme="minorEastAsia"/>
          <w:i/>
          <w:iCs/>
          <w:sz w:val="18"/>
          <w:szCs w:val="18"/>
        </w:rPr>
        <w:t>t</w:t>
      </w:r>
      <w:r w:rsidRPr="00946056">
        <w:rPr>
          <w:rFonts w:eastAsiaTheme="minorEastAsia"/>
          <w:sz w:val="18"/>
          <w:szCs w:val="18"/>
        </w:rPr>
        <w:t xml:space="preserve"> denotes reaction time. SR denotes stirring rate. F.E. denotes faradaic efficiency. X denotes substrate conversion. </w:t>
      </w:r>
      <w:proofErr w:type="spellStart"/>
      <w:r w:rsidRPr="00946056">
        <w:rPr>
          <w:rFonts w:eastAsiaTheme="minorEastAsia"/>
          <w:sz w:val="18"/>
          <w:szCs w:val="18"/>
        </w:rPr>
        <w:t>n.s</w:t>
      </w:r>
      <w:proofErr w:type="spellEnd"/>
      <w:r w:rsidRPr="00946056">
        <w:rPr>
          <w:rFonts w:eastAsiaTheme="minorEastAsia"/>
          <w:sz w:val="18"/>
          <w:szCs w:val="18"/>
        </w:rPr>
        <w:t>. denotes not specified.</w:t>
      </w:r>
    </w:p>
    <w:p w14:paraId="30250914" w14:textId="77777777" w:rsidR="007533A7" w:rsidRDefault="007533A7">
      <w:pPr>
        <w:autoSpaceDE w:val="0"/>
        <w:autoSpaceDN w:val="0"/>
        <w:adjustRightInd w:val="0"/>
        <w:rPr>
          <w:rFonts w:eastAsiaTheme="minorEastAsia"/>
        </w:rPr>
        <w:sectPr w:rsidR="007533A7" w:rsidSect="00946056">
          <w:pgSz w:w="11906" w:h="16838"/>
          <w:pgMar w:top="1616" w:right="737" w:bottom="1616" w:left="737" w:header="851" w:footer="992" w:gutter="0"/>
          <w:cols w:space="425"/>
          <w:docGrid w:type="lines" w:linePitch="326"/>
        </w:sectPr>
      </w:pPr>
    </w:p>
    <w:p w14:paraId="17DA0ADA" w14:textId="77777777" w:rsidR="007533A7" w:rsidRPr="00946056" w:rsidRDefault="007533A7" w:rsidP="00946056">
      <w:pPr>
        <w:autoSpaceDE w:val="0"/>
        <w:autoSpaceDN w:val="0"/>
        <w:adjustRightInd w:val="0"/>
        <w:snapToGrid w:val="0"/>
        <w:spacing w:beforeLines="50" w:before="163"/>
        <w:jc w:val="both"/>
        <w:rPr>
          <w:rFonts w:eastAsiaTheme="minorEastAsia"/>
          <w:sz w:val="18"/>
          <w:szCs w:val="18"/>
        </w:rPr>
      </w:pPr>
      <w:r w:rsidRPr="00946056">
        <w:rPr>
          <w:rFonts w:eastAsiaTheme="minorEastAsia"/>
          <w:b/>
          <w:sz w:val="18"/>
          <w:szCs w:val="18"/>
        </w:rPr>
        <w:lastRenderedPageBreak/>
        <w:t>Table S4.</w:t>
      </w:r>
      <w:r w:rsidRPr="00946056">
        <w:rPr>
          <w:rFonts w:eastAsiaTheme="minorEastAsia"/>
          <w:sz w:val="18"/>
          <w:szCs w:val="18"/>
        </w:rPr>
        <w:t xml:space="preserve"> Summary of the ECH of lignin or its derivatives in recent publications (Note: partial references originated from [</w:t>
      </w:r>
      <w:r w:rsidRPr="00946056">
        <w:rPr>
          <w:rStyle w:val="citebib"/>
          <w:rFonts w:eastAsiaTheme="minorEastAsia"/>
          <w:sz w:val="18"/>
          <w:szCs w:val="18"/>
        </w:rPr>
        <w:t>25</w:t>
      </w:r>
      <w:r w:rsidRPr="00946056">
        <w:rPr>
          <w:rFonts w:eastAsiaTheme="minorEastAsia"/>
          <w:sz w:val="18"/>
          <w:szCs w:val="18"/>
        </w:rPr>
        <w:t>]).</w:t>
      </w:r>
    </w:p>
    <w:tbl>
      <w:tblPr>
        <w:tblStyle w:val="a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6"/>
        <w:gridCol w:w="1472"/>
        <w:gridCol w:w="1364"/>
        <w:gridCol w:w="1679"/>
        <w:gridCol w:w="1297"/>
        <w:gridCol w:w="2100"/>
        <w:gridCol w:w="568"/>
        <w:gridCol w:w="576"/>
      </w:tblGrid>
      <w:tr w:rsidR="00366428" w:rsidRPr="00946056" w14:paraId="12F57B9D" w14:textId="77777777" w:rsidTr="00946056">
        <w:trPr>
          <w:trHeight w:val="620"/>
        </w:trPr>
        <w:tc>
          <w:tcPr>
            <w:tcW w:w="660" w:type="pct"/>
            <w:tcBorders>
              <w:top w:val="single" w:sz="4" w:space="0" w:color="auto"/>
              <w:bottom w:val="single" w:sz="4" w:space="0" w:color="auto"/>
            </w:tcBorders>
            <w:shd w:val="clear" w:color="auto" w:fill="D9D9D9" w:themeFill="background1" w:themeFillShade="D9"/>
            <w:vAlign w:val="center"/>
          </w:tcPr>
          <w:p w14:paraId="60C4D12C" w14:textId="02187EA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Substrate</w:t>
            </w:r>
          </w:p>
        </w:tc>
        <w:tc>
          <w:tcPr>
            <w:tcW w:w="725" w:type="pct"/>
            <w:tcBorders>
              <w:top w:val="single" w:sz="4" w:space="0" w:color="auto"/>
              <w:bottom w:val="single" w:sz="4" w:space="0" w:color="auto"/>
            </w:tcBorders>
            <w:shd w:val="clear" w:color="auto" w:fill="D9D9D9" w:themeFill="background1" w:themeFillShade="D9"/>
            <w:vAlign w:val="center"/>
          </w:tcPr>
          <w:p w14:paraId="79996603" w14:textId="433BFC7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WE | CE | RE</w:t>
            </w:r>
          </w:p>
        </w:tc>
        <w:tc>
          <w:tcPr>
            <w:tcW w:w="664" w:type="pct"/>
            <w:tcBorders>
              <w:top w:val="single" w:sz="4" w:space="0" w:color="auto"/>
              <w:bottom w:val="single" w:sz="4" w:space="0" w:color="auto"/>
            </w:tcBorders>
            <w:shd w:val="clear" w:color="auto" w:fill="D9D9D9" w:themeFill="background1" w:themeFillShade="D9"/>
            <w:vAlign w:val="center"/>
          </w:tcPr>
          <w:p w14:paraId="0CEB89EA" w14:textId="5A48FFF8"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Device</w:t>
            </w:r>
          </w:p>
        </w:tc>
        <w:tc>
          <w:tcPr>
            <w:tcW w:w="815" w:type="pct"/>
            <w:tcBorders>
              <w:top w:val="single" w:sz="4" w:space="0" w:color="auto"/>
              <w:bottom w:val="single" w:sz="4" w:space="0" w:color="auto"/>
            </w:tcBorders>
            <w:shd w:val="clear" w:color="auto" w:fill="D9D9D9" w:themeFill="background1" w:themeFillShade="D9"/>
            <w:vAlign w:val="center"/>
          </w:tcPr>
          <w:p w14:paraId="43167D32" w14:textId="7EFBF8C6"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Electrolyte</w:t>
            </w:r>
          </w:p>
        </w:tc>
        <w:tc>
          <w:tcPr>
            <w:tcW w:w="631" w:type="pct"/>
            <w:tcBorders>
              <w:top w:val="single" w:sz="4" w:space="0" w:color="auto"/>
              <w:bottom w:val="single" w:sz="4" w:space="0" w:color="auto"/>
            </w:tcBorders>
            <w:shd w:val="clear" w:color="auto" w:fill="D9D9D9" w:themeFill="background1" w:themeFillShade="D9"/>
            <w:vAlign w:val="center"/>
          </w:tcPr>
          <w:p w14:paraId="50CDC0ED" w14:textId="542E9275"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Operating parameters</w:t>
            </w:r>
          </w:p>
        </w:tc>
        <w:tc>
          <w:tcPr>
            <w:tcW w:w="1016" w:type="pct"/>
            <w:tcBorders>
              <w:top w:val="single" w:sz="4" w:space="0" w:color="auto"/>
              <w:bottom w:val="single" w:sz="4" w:space="0" w:color="auto"/>
            </w:tcBorders>
            <w:shd w:val="clear" w:color="auto" w:fill="D9D9D9" w:themeFill="background1" w:themeFillShade="D9"/>
            <w:vAlign w:val="center"/>
          </w:tcPr>
          <w:p w14:paraId="006F352B" w14:textId="5645767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Aromatic monomers</w:t>
            </w:r>
          </w:p>
        </w:tc>
        <w:tc>
          <w:tcPr>
            <w:tcW w:w="282" w:type="pct"/>
            <w:tcBorders>
              <w:top w:val="single" w:sz="4" w:space="0" w:color="auto"/>
              <w:bottom w:val="single" w:sz="4" w:space="0" w:color="auto"/>
            </w:tcBorders>
            <w:shd w:val="clear" w:color="auto" w:fill="D9D9D9" w:themeFill="background1" w:themeFillShade="D9"/>
            <w:vAlign w:val="center"/>
          </w:tcPr>
          <w:p w14:paraId="455769C5" w14:textId="453C20A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Ref.</w:t>
            </w:r>
          </w:p>
        </w:tc>
        <w:tc>
          <w:tcPr>
            <w:tcW w:w="206" w:type="pct"/>
            <w:tcBorders>
              <w:top w:val="single" w:sz="4" w:space="0" w:color="auto"/>
              <w:bottom w:val="single" w:sz="4" w:space="0" w:color="auto"/>
            </w:tcBorders>
            <w:shd w:val="clear" w:color="auto" w:fill="D9D9D9" w:themeFill="background1" w:themeFillShade="D9"/>
            <w:vAlign w:val="center"/>
          </w:tcPr>
          <w:p w14:paraId="4581786B" w14:textId="506A69B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Year</w:t>
            </w:r>
          </w:p>
        </w:tc>
      </w:tr>
      <w:tr w:rsidR="007533A7" w:rsidRPr="00946056" w14:paraId="2F17AA2B" w14:textId="77777777" w:rsidTr="00946056">
        <w:tc>
          <w:tcPr>
            <w:tcW w:w="660" w:type="pct"/>
            <w:tcBorders>
              <w:top w:val="single" w:sz="4" w:space="0" w:color="auto"/>
            </w:tcBorders>
            <w:vAlign w:val="center"/>
          </w:tcPr>
          <w:p w14:paraId="6E93E83C" w14:textId="6F0811AB"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Guaiacol</w:t>
            </w:r>
          </w:p>
        </w:tc>
        <w:tc>
          <w:tcPr>
            <w:tcW w:w="725" w:type="pct"/>
            <w:tcBorders>
              <w:top w:val="single" w:sz="4" w:space="0" w:color="auto"/>
            </w:tcBorders>
            <w:vAlign w:val="center"/>
          </w:tcPr>
          <w:p w14:paraId="3B413A76" w14:textId="501669AB" w:rsidR="007533A7" w:rsidRPr="00946056" w:rsidRDefault="007533A7" w:rsidP="00946056">
            <w:pPr>
              <w:autoSpaceDE w:val="0"/>
              <w:autoSpaceDN w:val="0"/>
              <w:adjustRightInd w:val="0"/>
              <w:snapToGrid w:val="0"/>
              <w:rPr>
                <w:rFonts w:eastAsiaTheme="minorEastAsia"/>
                <w:sz w:val="18"/>
                <w:szCs w:val="18"/>
              </w:rPr>
            </w:pPr>
            <w:proofErr w:type="spellStart"/>
            <w:r w:rsidRPr="00946056">
              <w:rPr>
                <w:rFonts w:eastAsiaTheme="minorEastAsia"/>
                <w:sz w:val="18"/>
                <w:szCs w:val="18"/>
              </w:rPr>
              <w:t>RhPtRu</w:t>
            </w:r>
            <w:proofErr w:type="spellEnd"/>
            <w:r w:rsidRPr="00946056">
              <w:rPr>
                <w:rFonts w:eastAsiaTheme="minorEastAsia"/>
                <w:sz w:val="18"/>
                <w:szCs w:val="18"/>
              </w:rPr>
              <w:t xml:space="preserve">/carbon felt | Pt mesh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tcBorders>
              <w:top w:val="single" w:sz="4" w:space="0" w:color="auto"/>
            </w:tcBorders>
            <w:vAlign w:val="center"/>
          </w:tcPr>
          <w:p w14:paraId="7CAFEFED"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Dual-chamber</w:t>
            </w:r>
          </w:p>
          <w:p w14:paraId="2181C444" w14:textId="04944638"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H-cell</w:t>
            </w:r>
          </w:p>
        </w:tc>
        <w:tc>
          <w:tcPr>
            <w:tcW w:w="815" w:type="pct"/>
            <w:tcBorders>
              <w:top w:val="single" w:sz="4" w:space="0" w:color="auto"/>
            </w:tcBorders>
            <w:vAlign w:val="center"/>
          </w:tcPr>
          <w:p w14:paraId="0A533627" w14:textId="67C0F0F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Catholyte: 0.2 </w:t>
            </w:r>
            <w:r w:rsidR="00E8212E">
              <w:rPr>
                <w:rFonts w:eastAsiaTheme="minorEastAsia" w:hint="eastAsia"/>
                <w:sz w:val="18"/>
                <w:szCs w:val="18"/>
                <w:lang w:eastAsia="zh-CN"/>
              </w:rPr>
              <w:t>mol</w:t>
            </w:r>
            <w:r w:rsidR="00E8212E">
              <w:rPr>
                <w:rFonts w:eastAsiaTheme="minorEastAsia"/>
                <w:sz w:val="18"/>
                <w:szCs w:val="18"/>
              </w:rPr>
              <w:t>·L</w:t>
            </w:r>
            <w:r w:rsidR="00E8212E" w:rsidRPr="004270AC">
              <w:rPr>
                <w:rFonts w:eastAsiaTheme="minorEastAsia"/>
                <w:sz w:val="18"/>
                <w:szCs w:val="18"/>
                <w:vertAlign w:val="superscript"/>
              </w:rPr>
              <w:t>−1</w:t>
            </w:r>
            <w:r w:rsidRPr="00946056">
              <w:rPr>
                <w:rFonts w:eastAsiaTheme="minorEastAsia"/>
                <w:sz w:val="18"/>
                <w:szCs w:val="18"/>
              </w:rPr>
              <w:t xml:space="preserve"> HClO</w:t>
            </w:r>
            <w:r w:rsidRPr="00946056">
              <w:rPr>
                <w:rFonts w:eastAsiaTheme="minorEastAsia"/>
                <w:sz w:val="18"/>
                <w:szCs w:val="18"/>
                <w:vertAlign w:val="subscript"/>
              </w:rPr>
              <w:t>4</w:t>
            </w:r>
            <w:r w:rsidRPr="00946056">
              <w:rPr>
                <w:rFonts w:eastAsiaTheme="minorEastAsia"/>
                <w:sz w:val="18"/>
                <w:szCs w:val="18"/>
              </w:rPr>
              <w:t xml:space="preserve">, Anolyte: 0.2 </w:t>
            </w:r>
            <w:r w:rsidR="00E8212E">
              <w:rPr>
                <w:rFonts w:eastAsiaTheme="minorEastAsia" w:hint="eastAsia"/>
                <w:sz w:val="18"/>
                <w:szCs w:val="18"/>
                <w:lang w:eastAsia="zh-CN"/>
              </w:rPr>
              <w:t>mol</w:t>
            </w:r>
            <w:r w:rsidR="00E8212E">
              <w:rPr>
                <w:rFonts w:eastAsiaTheme="minorEastAsia"/>
                <w:sz w:val="18"/>
                <w:szCs w:val="18"/>
              </w:rPr>
              <w:t>·L</w:t>
            </w:r>
            <w:r w:rsidR="00E8212E" w:rsidRPr="004270AC">
              <w:rPr>
                <w:rFonts w:eastAsiaTheme="minorEastAsia"/>
                <w:sz w:val="18"/>
                <w:szCs w:val="18"/>
                <w:vertAlign w:val="superscript"/>
              </w:rPr>
              <w:t>−1</w:t>
            </w:r>
            <w:r w:rsidRPr="00946056">
              <w:rPr>
                <w:rFonts w:eastAsiaTheme="minorEastAsia"/>
                <w:sz w:val="18"/>
                <w:szCs w:val="18"/>
              </w:rPr>
              <w:t xml:space="preserve"> HClO</w:t>
            </w:r>
            <w:r w:rsidRPr="00946056">
              <w:rPr>
                <w:rFonts w:eastAsiaTheme="minorEastAsia"/>
                <w:sz w:val="18"/>
                <w:szCs w:val="18"/>
                <w:vertAlign w:val="subscript"/>
              </w:rPr>
              <w:t>4</w:t>
            </w:r>
          </w:p>
        </w:tc>
        <w:tc>
          <w:tcPr>
            <w:tcW w:w="631" w:type="pct"/>
            <w:tcBorders>
              <w:top w:val="single" w:sz="4" w:space="0" w:color="auto"/>
            </w:tcBorders>
            <w:vAlign w:val="center"/>
          </w:tcPr>
          <w:p w14:paraId="35513AA7" w14:textId="2DDA7CDC" w:rsidR="007533A7" w:rsidRPr="00946056" w:rsidRDefault="007533A7" w:rsidP="00946056">
            <w:pPr>
              <w:autoSpaceDE w:val="0"/>
              <w:autoSpaceDN w:val="0"/>
              <w:adjustRightInd w:val="0"/>
              <w:snapToGrid w:val="0"/>
              <w:rPr>
                <w:rFonts w:eastAsiaTheme="minorEastAsia"/>
                <w:sz w:val="18"/>
                <w:szCs w:val="18"/>
              </w:rPr>
            </w:pPr>
            <w:r w:rsidRPr="00E8212E">
              <w:rPr>
                <w:rFonts w:eastAsiaTheme="minorEastAsia"/>
                <w:i/>
                <w:iCs/>
                <w:sz w:val="18"/>
                <w:szCs w:val="18"/>
              </w:rPr>
              <w:t>E</w:t>
            </w:r>
            <w:r w:rsidRPr="00946056">
              <w:rPr>
                <w:rFonts w:eastAsiaTheme="minorEastAsia"/>
                <w:sz w:val="18"/>
                <w:szCs w:val="18"/>
              </w:rPr>
              <w:t xml:space="preserve">: 0.35 V, </w:t>
            </w:r>
            <w:r w:rsidR="00E8212E" w:rsidRPr="00E96405">
              <w:rPr>
                <w:rFonts w:eastAsiaTheme="minorEastAsia"/>
                <w:i/>
                <w:iCs/>
                <w:sz w:val="18"/>
                <w:szCs w:val="18"/>
              </w:rPr>
              <w:t>J</w:t>
            </w:r>
            <w:r w:rsidRPr="00946056">
              <w:rPr>
                <w:rFonts w:eastAsiaTheme="minorEastAsia"/>
                <w:sz w:val="18"/>
                <w:szCs w:val="18"/>
              </w:rPr>
              <w:t xml:space="preserve">: 50 </w:t>
            </w:r>
            <w:r w:rsidR="00E8212E" w:rsidRPr="001C3E16">
              <w:rPr>
                <w:rFonts w:eastAsiaTheme="minorEastAsia"/>
                <w:sz w:val="18"/>
                <w:szCs w:val="18"/>
              </w:rPr>
              <w:t>mA</w:t>
            </w:r>
            <w:r w:rsidR="00E8212E">
              <w:rPr>
                <w:rFonts w:eastAsiaTheme="minorEastAsia"/>
                <w:sz w:val="18"/>
                <w:szCs w:val="18"/>
              </w:rPr>
              <w:t>·</w:t>
            </w:r>
            <w:r w:rsidR="00E8212E" w:rsidRPr="001C3E16">
              <w:rPr>
                <w:rFonts w:eastAsiaTheme="minorEastAsia"/>
                <w:sz w:val="18"/>
                <w:szCs w:val="18"/>
              </w:rPr>
              <w:t>cm</w:t>
            </w:r>
            <w:r w:rsidR="00E8212E" w:rsidRPr="00BF2B41">
              <w:rPr>
                <w:rFonts w:eastAsiaTheme="minorEastAsia"/>
                <w:sz w:val="18"/>
                <w:szCs w:val="18"/>
                <w:vertAlign w:val="superscript"/>
              </w:rPr>
              <w:t>−</w:t>
            </w:r>
            <w:r w:rsidR="00E8212E" w:rsidRPr="001C3E16">
              <w:rPr>
                <w:rFonts w:eastAsiaTheme="minorEastAsia"/>
                <w:sz w:val="18"/>
                <w:szCs w:val="18"/>
                <w:vertAlign w:val="superscript"/>
              </w:rPr>
              <w:t>2</w:t>
            </w:r>
          </w:p>
        </w:tc>
        <w:tc>
          <w:tcPr>
            <w:tcW w:w="1016" w:type="pct"/>
            <w:tcBorders>
              <w:top w:val="single" w:sz="4" w:space="0" w:color="auto"/>
            </w:tcBorders>
            <w:vAlign w:val="center"/>
          </w:tcPr>
          <w:p w14:paraId="0843F343" w14:textId="7439A0AD"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Methoxy-</w:t>
            </w:r>
            <w:proofErr w:type="spellStart"/>
            <w:r w:rsidRPr="00946056">
              <w:rPr>
                <w:rFonts w:eastAsiaTheme="minorEastAsia"/>
                <w:sz w:val="18"/>
                <w:szCs w:val="18"/>
              </w:rPr>
              <w:t>cyclohexanes</w:t>
            </w:r>
            <w:proofErr w:type="spellEnd"/>
            <w:r w:rsidRPr="00946056">
              <w:rPr>
                <w:rFonts w:eastAsiaTheme="minorEastAsia"/>
                <w:sz w:val="18"/>
                <w:szCs w:val="18"/>
              </w:rPr>
              <w:t>, selectivity: 91.2%, F.E.: 62.8%</w:t>
            </w:r>
          </w:p>
        </w:tc>
        <w:tc>
          <w:tcPr>
            <w:tcW w:w="282" w:type="pct"/>
            <w:tcBorders>
              <w:top w:val="single" w:sz="4" w:space="0" w:color="auto"/>
            </w:tcBorders>
            <w:vAlign w:val="center"/>
          </w:tcPr>
          <w:p w14:paraId="31D7F59B" w14:textId="0B991394"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61</w:t>
            </w:r>
            <w:r w:rsidRPr="00946056">
              <w:rPr>
                <w:rFonts w:eastAsiaTheme="minorEastAsia"/>
                <w:sz w:val="18"/>
                <w:szCs w:val="18"/>
              </w:rPr>
              <w:t>]</w:t>
            </w:r>
          </w:p>
        </w:tc>
        <w:tc>
          <w:tcPr>
            <w:tcW w:w="206" w:type="pct"/>
            <w:tcBorders>
              <w:top w:val="single" w:sz="4" w:space="0" w:color="auto"/>
            </w:tcBorders>
            <w:vAlign w:val="center"/>
          </w:tcPr>
          <w:p w14:paraId="44F611DA" w14:textId="3E32CF35"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2022</w:t>
            </w:r>
          </w:p>
        </w:tc>
      </w:tr>
      <w:tr w:rsidR="00366428" w:rsidRPr="00946056" w14:paraId="5B209E2A" w14:textId="77777777" w:rsidTr="00946056">
        <w:tc>
          <w:tcPr>
            <w:tcW w:w="660" w:type="pct"/>
            <w:shd w:val="clear" w:color="auto" w:fill="F2F2F2" w:themeFill="background1" w:themeFillShade="F2"/>
            <w:vAlign w:val="center"/>
          </w:tcPr>
          <w:p w14:paraId="39E80285" w14:textId="4385AA04"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Lignin isolated from hybrid poplar via the copper-catalyzed alkaline peroxide method</w:t>
            </w:r>
          </w:p>
        </w:tc>
        <w:tc>
          <w:tcPr>
            <w:tcW w:w="725" w:type="pct"/>
            <w:shd w:val="clear" w:color="auto" w:fill="F2F2F2" w:themeFill="background1" w:themeFillShade="F2"/>
            <w:vAlign w:val="center"/>
          </w:tcPr>
          <w:p w14:paraId="14B58C6C" w14:textId="18005F2D"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Reticulated vitreous carbon (RVC) | Pt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shd w:val="clear" w:color="auto" w:fill="F2F2F2" w:themeFill="background1" w:themeFillShade="F2"/>
            <w:vAlign w:val="center"/>
          </w:tcPr>
          <w:p w14:paraId="13D8D87D" w14:textId="4D80C29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H-cell</w:t>
            </w:r>
          </w:p>
        </w:tc>
        <w:tc>
          <w:tcPr>
            <w:tcW w:w="815" w:type="pct"/>
            <w:shd w:val="clear" w:color="auto" w:fill="F2F2F2" w:themeFill="background1" w:themeFillShade="F2"/>
            <w:vAlign w:val="center"/>
          </w:tcPr>
          <w:p w14:paraId="79EC6038"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DMF,</w:t>
            </w:r>
          </w:p>
          <w:p w14:paraId="34F4EAE9" w14:textId="7C34364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Anolyte: phosphate buffer (pH 8)</w:t>
            </w:r>
          </w:p>
        </w:tc>
        <w:tc>
          <w:tcPr>
            <w:tcW w:w="631" w:type="pct"/>
            <w:shd w:val="clear" w:color="auto" w:fill="F2F2F2" w:themeFill="background1" w:themeFillShade="F2"/>
            <w:vAlign w:val="center"/>
          </w:tcPr>
          <w:p w14:paraId="32E4ADC2" w14:textId="19FD92BD"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I</w:t>
            </w:r>
            <w:r w:rsidRPr="00946056">
              <w:rPr>
                <w:rFonts w:eastAsiaTheme="minorEastAsia"/>
                <w:sz w:val="18"/>
                <w:szCs w:val="18"/>
              </w:rPr>
              <w:t xml:space="preserve">: 20 mA, </w:t>
            </w:r>
            <w:r w:rsidR="00E8212E" w:rsidRPr="00E96405">
              <w:rPr>
                <w:rFonts w:eastAsiaTheme="minorEastAsia"/>
                <w:i/>
                <w:iCs/>
                <w:sz w:val="18"/>
                <w:szCs w:val="18"/>
              </w:rPr>
              <w:t>J</w:t>
            </w:r>
            <w:r w:rsidRPr="00946056">
              <w:rPr>
                <w:rFonts w:eastAsiaTheme="minorEastAsia"/>
                <w:sz w:val="18"/>
                <w:szCs w:val="18"/>
              </w:rPr>
              <w:t xml:space="preserve">: 2.5 </w:t>
            </w:r>
            <w:r w:rsidR="00E8212E" w:rsidRPr="001C3E16">
              <w:rPr>
                <w:rFonts w:eastAsiaTheme="minorEastAsia"/>
                <w:sz w:val="18"/>
                <w:szCs w:val="18"/>
              </w:rPr>
              <w:t>mA</w:t>
            </w:r>
            <w:r w:rsidR="00E8212E">
              <w:rPr>
                <w:rFonts w:eastAsiaTheme="minorEastAsia"/>
                <w:sz w:val="18"/>
                <w:szCs w:val="18"/>
              </w:rPr>
              <w:t>·</w:t>
            </w:r>
            <w:r w:rsidR="00E8212E" w:rsidRPr="001C3E16">
              <w:rPr>
                <w:rFonts w:eastAsiaTheme="minorEastAsia"/>
                <w:sz w:val="18"/>
                <w:szCs w:val="18"/>
              </w:rPr>
              <w:t>cm</w:t>
            </w:r>
            <w:r w:rsidR="00E8212E" w:rsidRPr="00BF2B41">
              <w:rPr>
                <w:rFonts w:eastAsiaTheme="minorEastAsia"/>
                <w:sz w:val="18"/>
                <w:szCs w:val="18"/>
                <w:vertAlign w:val="superscript"/>
              </w:rPr>
              <w:t>−</w:t>
            </w:r>
            <w:r w:rsidR="00E8212E" w:rsidRPr="001C3E16">
              <w:rPr>
                <w:rFonts w:eastAsiaTheme="minorEastAsia"/>
                <w:sz w:val="18"/>
                <w:szCs w:val="18"/>
                <w:vertAlign w:val="superscript"/>
              </w:rPr>
              <w:t>2</w:t>
            </w:r>
            <w:r w:rsidRPr="00946056">
              <w:rPr>
                <w:rFonts w:eastAsiaTheme="minorEastAsia"/>
                <w:sz w:val="18"/>
                <w:szCs w:val="18"/>
              </w:rPr>
              <w:t xml:space="preserve">, at room temperature, </w:t>
            </w:r>
            <w:r w:rsidRPr="00366428">
              <w:rPr>
                <w:rFonts w:eastAsiaTheme="minorEastAsia"/>
                <w:i/>
                <w:iCs/>
                <w:sz w:val="18"/>
                <w:szCs w:val="18"/>
              </w:rPr>
              <w:t>t</w:t>
            </w:r>
            <w:r w:rsidRPr="00946056">
              <w:rPr>
                <w:rFonts w:eastAsiaTheme="minorEastAsia"/>
                <w:sz w:val="18"/>
                <w:szCs w:val="18"/>
              </w:rPr>
              <w:t xml:space="preserve"> = 7 h</w:t>
            </w:r>
          </w:p>
        </w:tc>
        <w:tc>
          <w:tcPr>
            <w:tcW w:w="1016" w:type="pct"/>
            <w:shd w:val="clear" w:color="auto" w:fill="F2F2F2" w:themeFill="background1" w:themeFillShade="F2"/>
            <w:vAlign w:val="center"/>
          </w:tcPr>
          <w:p w14:paraId="09EABF66" w14:textId="6DA4FA3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38 </w:t>
            </w:r>
            <w:proofErr w:type="spellStart"/>
            <w:r w:rsidRPr="00946056">
              <w:rPr>
                <w:rFonts w:eastAsiaTheme="minorEastAsia"/>
                <w:sz w:val="18"/>
                <w:szCs w:val="18"/>
              </w:rPr>
              <w:t>wt</w:t>
            </w:r>
            <w:proofErr w:type="spellEnd"/>
            <w:r w:rsidRPr="00946056">
              <w:rPr>
                <w:rFonts w:eastAsiaTheme="minorEastAsia"/>
                <w:sz w:val="18"/>
                <w:szCs w:val="18"/>
              </w:rPr>
              <w:t xml:space="preserve">% for insoluble residue, 36 </w:t>
            </w:r>
            <w:proofErr w:type="spellStart"/>
            <w:r w:rsidRPr="00946056">
              <w:rPr>
                <w:rFonts w:eastAsiaTheme="minorEastAsia"/>
                <w:sz w:val="18"/>
                <w:szCs w:val="18"/>
              </w:rPr>
              <w:t>wt</w:t>
            </w:r>
            <w:proofErr w:type="spellEnd"/>
            <w:r w:rsidRPr="00946056">
              <w:rPr>
                <w:rFonts w:eastAsiaTheme="minorEastAsia"/>
                <w:sz w:val="18"/>
                <w:szCs w:val="18"/>
              </w:rPr>
              <w:t xml:space="preserve">% for Ethyl acetate soluble fragments and 26 </w:t>
            </w:r>
            <w:proofErr w:type="spellStart"/>
            <w:r w:rsidRPr="00946056">
              <w:rPr>
                <w:rFonts w:eastAsiaTheme="minorEastAsia"/>
                <w:sz w:val="18"/>
                <w:szCs w:val="18"/>
              </w:rPr>
              <w:t>wt</w:t>
            </w:r>
            <w:proofErr w:type="spellEnd"/>
            <w:r w:rsidRPr="00946056">
              <w:rPr>
                <w:rFonts w:eastAsiaTheme="minorEastAsia"/>
                <w:sz w:val="18"/>
                <w:szCs w:val="18"/>
              </w:rPr>
              <w:t>% for aqueous soluble fragments</w:t>
            </w:r>
          </w:p>
        </w:tc>
        <w:tc>
          <w:tcPr>
            <w:tcW w:w="282" w:type="pct"/>
            <w:shd w:val="clear" w:color="auto" w:fill="F2F2F2" w:themeFill="background1" w:themeFillShade="F2"/>
            <w:vAlign w:val="center"/>
          </w:tcPr>
          <w:p w14:paraId="0DBD7051" w14:textId="51320B97"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62</w:t>
            </w:r>
            <w:r w:rsidRPr="00946056">
              <w:rPr>
                <w:rFonts w:eastAsiaTheme="minorEastAsia"/>
                <w:sz w:val="18"/>
                <w:szCs w:val="18"/>
              </w:rPr>
              <w:t>]</w:t>
            </w:r>
          </w:p>
        </w:tc>
        <w:tc>
          <w:tcPr>
            <w:tcW w:w="206" w:type="pct"/>
            <w:shd w:val="clear" w:color="auto" w:fill="F2F2F2" w:themeFill="background1" w:themeFillShade="F2"/>
            <w:vAlign w:val="center"/>
          </w:tcPr>
          <w:p w14:paraId="378A991C" w14:textId="4AAF1A4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2021</w:t>
            </w:r>
          </w:p>
        </w:tc>
      </w:tr>
      <w:tr w:rsidR="007533A7" w:rsidRPr="00946056" w14:paraId="19083872" w14:textId="77777777" w:rsidTr="00946056">
        <w:tc>
          <w:tcPr>
            <w:tcW w:w="660" w:type="pct"/>
            <w:vAlign w:val="center"/>
          </w:tcPr>
          <w:p w14:paraId="0D6086AE" w14:textId="586D198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Guaiacol</w:t>
            </w:r>
          </w:p>
        </w:tc>
        <w:tc>
          <w:tcPr>
            <w:tcW w:w="725" w:type="pct"/>
            <w:vAlign w:val="center"/>
          </w:tcPr>
          <w:p w14:paraId="4B1B7762" w14:textId="491F13FC" w:rsidR="007533A7" w:rsidRPr="00946056" w:rsidRDefault="007533A7" w:rsidP="00946056">
            <w:pPr>
              <w:autoSpaceDE w:val="0"/>
              <w:autoSpaceDN w:val="0"/>
              <w:adjustRightInd w:val="0"/>
              <w:snapToGrid w:val="0"/>
              <w:rPr>
                <w:rFonts w:eastAsiaTheme="minorEastAsia"/>
                <w:sz w:val="18"/>
                <w:szCs w:val="18"/>
              </w:rPr>
            </w:pPr>
            <w:proofErr w:type="spellStart"/>
            <w:r w:rsidRPr="00946056">
              <w:rPr>
                <w:rFonts w:eastAsiaTheme="minorEastAsia"/>
                <w:sz w:val="18"/>
                <w:szCs w:val="18"/>
              </w:rPr>
              <w:t>PtRhAu</w:t>
            </w:r>
            <w:proofErr w:type="spellEnd"/>
            <w:r w:rsidRPr="00946056">
              <w:rPr>
                <w:rFonts w:eastAsiaTheme="minorEastAsia"/>
                <w:sz w:val="18"/>
                <w:szCs w:val="18"/>
              </w:rPr>
              <w:t xml:space="preserve"> | </w:t>
            </w:r>
            <w:proofErr w:type="spellStart"/>
            <w:r w:rsidRPr="00946056">
              <w:rPr>
                <w:rFonts w:eastAsiaTheme="minorEastAsia"/>
                <w:sz w:val="18"/>
                <w:szCs w:val="18"/>
              </w:rPr>
              <w:t>Ir</w:t>
            </w:r>
            <w:proofErr w:type="spellEnd"/>
            <w:r w:rsidRPr="00946056">
              <w:rPr>
                <w:rFonts w:eastAsiaTheme="minorEastAsia"/>
                <w:sz w:val="18"/>
                <w:szCs w:val="18"/>
              </w:rPr>
              <w:t xml:space="preserve"> black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vAlign w:val="center"/>
          </w:tcPr>
          <w:p w14:paraId="77BFD0F3" w14:textId="69AEB9CA"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Three-electrode H-cell</w:t>
            </w:r>
          </w:p>
        </w:tc>
        <w:tc>
          <w:tcPr>
            <w:tcW w:w="815" w:type="pct"/>
            <w:vAlign w:val="center"/>
          </w:tcPr>
          <w:p w14:paraId="14BFFF21" w14:textId="1CB8C9A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Catholyte: 0.2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HClO</w:t>
            </w:r>
            <w:r w:rsidRPr="00946056">
              <w:rPr>
                <w:rFonts w:eastAsiaTheme="minorEastAsia"/>
                <w:sz w:val="18"/>
                <w:szCs w:val="18"/>
                <w:vertAlign w:val="subscript"/>
              </w:rPr>
              <w:t>4</w:t>
            </w:r>
            <w:r w:rsidRPr="00946056">
              <w:rPr>
                <w:rFonts w:eastAsiaTheme="minorEastAsia"/>
                <w:sz w:val="18"/>
                <w:szCs w:val="18"/>
              </w:rPr>
              <w:t xml:space="preserve">, Anolyte: 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NaOH</w:t>
            </w:r>
          </w:p>
        </w:tc>
        <w:tc>
          <w:tcPr>
            <w:tcW w:w="631" w:type="pct"/>
            <w:vAlign w:val="center"/>
          </w:tcPr>
          <w:p w14:paraId="24AB4A6A" w14:textId="7DB6A136" w:rsidR="007533A7" w:rsidRPr="00946056" w:rsidRDefault="00E8212E" w:rsidP="00946056">
            <w:pPr>
              <w:autoSpaceDE w:val="0"/>
              <w:autoSpaceDN w:val="0"/>
              <w:adjustRightInd w:val="0"/>
              <w:snapToGrid w:val="0"/>
              <w:rPr>
                <w:rFonts w:eastAsiaTheme="minorEastAsia"/>
                <w:sz w:val="18"/>
                <w:szCs w:val="18"/>
              </w:rPr>
            </w:pPr>
            <w:r w:rsidRPr="00E96405">
              <w:rPr>
                <w:rFonts w:eastAsiaTheme="minorEastAsia"/>
                <w:i/>
                <w:iCs/>
                <w:sz w:val="18"/>
                <w:szCs w:val="18"/>
              </w:rPr>
              <w:t>J</w:t>
            </w:r>
            <w:r w:rsidR="007533A7" w:rsidRPr="00946056">
              <w:rPr>
                <w:rFonts w:eastAsiaTheme="minorEastAsia"/>
                <w:sz w:val="18"/>
                <w:szCs w:val="18"/>
              </w:rPr>
              <w:t xml:space="preserve">: 0.2 </w:t>
            </w:r>
            <w:r w:rsidRPr="001C3E16">
              <w:rPr>
                <w:rFonts w:eastAsiaTheme="minorEastAsia"/>
                <w:sz w:val="18"/>
                <w:szCs w:val="18"/>
              </w:rPr>
              <w:t>A</w:t>
            </w:r>
            <w:r>
              <w:rPr>
                <w:rFonts w:eastAsiaTheme="minorEastAsia"/>
                <w:sz w:val="18"/>
                <w:szCs w:val="18"/>
              </w:rPr>
              <w:t>·</w:t>
            </w:r>
            <w:r w:rsidRPr="001C3E16">
              <w:rPr>
                <w:rFonts w:eastAsiaTheme="minorEastAsia"/>
                <w:sz w:val="18"/>
                <w:szCs w:val="18"/>
              </w:rPr>
              <w:t>cm</w:t>
            </w:r>
            <w:r w:rsidRPr="00BF2B41">
              <w:rPr>
                <w:rFonts w:eastAsiaTheme="minorEastAsia"/>
                <w:sz w:val="18"/>
                <w:szCs w:val="18"/>
                <w:vertAlign w:val="superscript"/>
              </w:rPr>
              <w:t>−</w:t>
            </w:r>
            <w:r w:rsidRPr="001C3E16">
              <w:rPr>
                <w:rFonts w:eastAsiaTheme="minorEastAsia"/>
                <w:sz w:val="18"/>
                <w:szCs w:val="18"/>
                <w:vertAlign w:val="superscript"/>
              </w:rPr>
              <w:t>2</w:t>
            </w:r>
            <w:r w:rsidR="007533A7" w:rsidRPr="00946056">
              <w:rPr>
                <w:rFonts w:eastAsiaTheme="minorEastAsia"/>
                <w:sz w:val="18"/>
                <w:szCs w:val="18"/>
              </w:rPr>
              <w:t xml:space="preserve">, </w:t>
            </w:r>
            <w:r w:rsidR="007533A7" w:rsidRPr="00366428">
              <w:rPr>
                <w:rFonts w:eastAsiaTheme="minorEastAsia"/>
                <w:i/>
                <w:iCs/>
                <w:sz w:val="18"/>
                <w:szCs w:val="18"/>
              </w:rPr>
              <w:t>t</w:t>
            </w:r>
            <w:r w:rsidR="007533A7" w:rsidRPr="00946056">
              <w:rPr>
                <w:rFonts w:eastAsiaTheme="minorEastAsia"/>
                <w:sz w:val="18"/>
                <w:szCs w:val="18"/>
              </w:rPr>
              <w:t>: 5 h</w:t>
            </w:r>
          </w:p>
        </w:tc>
        <w:tc>
          <w:tcPr>
            <w:tcW w:w="1016" w:type="pct"/>
            <w:vAlign w:val="center"/>
          </w:tcPr>
          <w:p w14:paraId="5A528B8A" w14:textId="7D79935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2-methoxycyclohexanol, F.E.: 58%, selectivity: 76%</w:t>
            </w:r>
          </w:p>
        </w:tc>
        <w:tc>
          <w:tcPr>
            <w:tcW w:w="282" w:type="pct"/>
            <w:vAlign w:val="center"/>
          </w:tcPr>
          <w:p w14:paraId="2BC00E77" w14:textId="595D98FD"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63</w:t>
            </w:r>
            <w:r w:rsidRPr="00946056">
              <w:rPr>
                <w:rFonts w:eastAsiaTheme="minorEastAsia"/>
                <w:sz w:val="18"/>
                <w:szCs w:val="18"/>
              </w:rPr>
              <w:t>]</w:t>
            </w:r>
          </w:p>
        </w:tc>
        <w:tc>
          <w:tcPr>
            <w:tcW w:w="206" w:type="pct"/>
            <w:vAlign w:val="center"/>
          </w:tcPr>
          <w:p w14:paraId="01F7C333" w14:textId="5E3E3465"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2021</w:t>
            </w:r>
          </w:p>
        </w:tc>
      </w:tr>
      <w:tr w:rsidR="00366428" w:rsidRPr="00946056" w14:paraId="61F563C4" w14:textId="77777777" w:rsidTr="00946056">
        <w:tc>
          <w:tcPr>
            <w:tcW w:w="660" w:type="pct"/>
            <w:shd w:val="clear" w:color="auto" w:fill="F2F2F2" w:themeFill="background1" w:themeFillShade="F2"/>
            <w:vAlign w:val="center"/>
          </w:tcPr>
          <w:p w14:paraId="6B6A3ABD" w14:textId="087842C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Phenol/guaiacol</w:t>
            </w:r>
          </w:p>
        </w:tc>
        <w:tc>
          <w:tcPr>
            <w:tcW w:w="725" w:type="pct"/>
            <w:shd w:val="clear" w:color="auto" w:fill="F2F2F2" w:themeFill="background1" w:themeFillShade="F2"/>
            <w:vAlign w:val="center"/>
          </w:tcPr>
          <w:p w14:paraId="655C66E2" w14:textId="6F132B28"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Pt gauze (2.5 cm × 1.1</w:t>
            </w:r>
            <w:r w:rsidR="00E8212E">
              <w:rPr>
                <w:rFonts w:eastAsiaTheme="minorEastAsia"/>
                <w:sz w:val="18"/>
                <w:szCs w:val="18"/>
              </w:rPr>
              <w:t xml:space="preserve"> </w:t>
            </w:r>
            <w:r w:rsidRPr="00946056">
              <w:rPr>
                <w:rFonts w:eastAsiaTheme="minorEastAsia"/>
                <w:sz w:val="18"/>
                <w:szCs w:val="18"/>
              </w:rPr>
              <w:t xml:space="preserve">cm) | Pt wire | Ag/AgCl/ 3 </w:t>
            </w:r>
            <w:r w:rsidR="00E8212E">
              <w:rPr>
                <w:rFonts w:eastAsiaTheme="minorEastAsia" w:hint="eastAsia"/>
                <w:sz w:val="18"/>
                <w:szCs w:val="18"/>
                <w:lang w:eastAsia="zh-CN"/>
              </w:rPr>
              <w:t>mol</w:t>
            </w:r>
            <w:r w:rsidR="00E8212E">
              <w:rPr>
                <w:rFonts w:eastAsiaTheme="minorEastAsia"/>
                <w:sz w:val="18"/>
                <w:szCs w:val="18"/>
              </w:rPr>
              <w:t>·L</w:t>
            </w:r>
            <w:r w:rsidR="00E8212E" w:rsidRPr="004270AC">
              <w:rPr>
                <w:rFonts w:eastAsiaTheme="minorEastAsia"/>
                <w:sz w:val="18"/>
                <w:szCs w:val="18"/>
                <w:vertAlign w:val="superscript"/>
              </w:rPr>
              <w:t>−1</w:t>
            </w:r>
            <w:r w:rsidRPr="00946056">
              <w:rPr>
                <w:rFonts w:eastAsiaTheme="minorEastAsia"/>
                <w:sz w:val="18"/>
                <w:szCs w:val="18"/>
              </w:rPr>
              <w:t xml:space="preserve"> </w:t>
            </w:r>
            <w:proofErr w:type="spellStart"/>
            <w:r w:rsidRPr="00946056">
              <w:rPr>
                <w:rFonts w:eastAsiaTheme="minorEastAsia"/>
                <w:sz w:val="18"/>
                <w:szCs w:val="18"/>
              </w:rPr>
              <w:t>KCl</w:t>
            </w:r>
            <w:proofErr w:type="spellEnd"/>
          </w:p>
        </w:tc>
        <w:tc>
          <w:tcPr>
            <w:tcW w:w="664" w:type="pct"/>
            <w:shd w:val="clear" w:color="auto" w:fill="F2F2F2" w:themeFill="background1" w:themeFillShade="F2"/>
            <w:vAlign w:val="center"/>
          </w:tcPr>
          <w:p w14:paraId="24E3E09E" w14:textId="2F330C1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Jacketed H-cell</w:t>
            </w:r>
          </w:p>
        </w:tc>
        <w:tc>
          <w:tcPr>
            <w:tcW w:w="815" w:type="pct"/>
            <w:shd w:val="clear" w:color="auto" w:fill="F2F2F2" w:themeFill="background1" w:themeFillShade="F2"/>
            <w:vAlign w:val="center"/>
          </w:tcPr>
          <w:p w14:paraId="552CD22F" w14:textId="625398F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H</w:t>
            </w:r>
            <w:r w:rsidRPr="00946056">
              <w:rPr>
                <w:rFonts w:eastAsiaTheme="minorEastAsia"/>
                <w:sz w:val="18"/>
                <w:szCs w:val="18"/>
                <w:vertAlign w:val="subscript"/>
              </w:rPr>
              <w:t>2</w:t>
            </w:r>
            <w:r w:rsidRPr="00946056">
              <w:rPr>
                <w:rFonts w:eastAsiaTheme="minorEastAsia"/>
                <w:sz w:val="18"/>
                <w:szCs w:val="18"/>
              </w:rPr>
              <w:t>SO</w:t>
            </w:r>
            <w:r w:rsidRPr="00946056">
              <w:rPr>
                <w:rFonts w:eastAsiaTheme="minorEastAsia"/>
                <w:sz w:val="18"/>
                <w:szCs w:val="18"/>
                <w:vertAlign w:val="subscript"/>
              </w:rPr>
              <w:t>4</w:t>
            </w:r>
            <w:r w:rsidRPr="00946056">
              <w:rPr>
                <w:rFonts w:eastAsiaTheme="minorEastAsia"/>
                <w:sz w:val="18"/>
                <w:szCs w:val="18"/>
              </w:rPr>
              <w:t xml:space="preserve"> and NaCl, Anolyte: H</w:t>
            </w:r>
            <w:r w:rsidRPr="00946056">
              <w:rPr>
                <w:rFonts w:eastAsiaTheme="minorEastAsia"/>
                <w:sz w:val="18"/>
                <w:szCs w:val="18"/>
                <w:vertAlign w:val="subscript"/>
              </w:rPr>
              <w:t>2</w:t>
            </w:r>
            <w:r w:rsidRPr="00946056">
              <w:rPr>
                <w:rFonts w:eastAsiaTheme="minorEastAsia"/>
                <w:sz w:val="18"/>
                <w:szCs w:val="18"/>
              </w:rPr>
              <w:t>SO</w:t>
            </w:r>
            <w:r w:rsidRPr="00946056">
              <w:rPr>
                <w:rFonts w:eastAsiaTheme="minorEastAsia"/>
                <w:sz w:val="18"/>
                <w:szCs w:val="18"/>
                <w:vertAlign w:val="subscript"/>
              </w:rPr>
              <w:t>4</w:t>
            </w:r>
            <w:r w:rsidRPr="00946056">
              <w:rPr>
                <w:rFonts w:eastAsiaTheme="minorEastAsia"/>
                <w:sz w:val="18"/>
                <w:szCs w:val="18"/>
              </w:rPr>
              <w:t xml:space="preserve"> (0.5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w:t>
            </w:r>
          </w:p>
        </w:tc>
        <w:tc>
          <w:tcPr>
            <w:tcW w:w="631" w:type="pct"/>
            <w:shd w:val="clear" w:color="auto" w:fill="F2F2F2" w:themeFill="background1" w:themeFillShade="F2"/>
            <w:vAlign w:val="center"/>
          </w:tcPr>
          <w:p w14:paraId="3388252C" w14:textId="6DCC6798"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SR: 240 rpm, </w:t>
            </w:r>
            <w:r w:rsidRPr="00366428">
              <w:rPr>
                <w:rFonts w:eastAsiaTheme="minorEastAsia"/>
                <w:i/>
                <w:iCs/>
                <w:sz w:val="18"/>
                <w:szCs w:val="18"/>
              </w:rPr>
              <w:t>T</w:t>
            </w:r>
            <w:r w:rsidRPr="00946056">
              <w:rPr>
                <w:rFonts w:eastAsiaTheme="minorEastAsia"/>
                <w:sz w:val="18"/>
                <w:szCs w:val="18"/>
              </w:rPr>
              <w:t xml:space="preserve">: 50 °C, </w:t>
            </w:r>
            <w:r w:rsidRPr="00366428">
              <w:rPr>
                <w:rFonts w:eastAsiaTheme="minorEastAsia"/>
                <w:i/>
                <w:iCs/>
                <w:sz w:val="18"/>
                <w:szCs w:val="18"/>
              </w:rPr>
              <w:t>t</w:t>
            </w:r>
            <w:r w:rsidRPr="00946056">
              <w:rPr>
                <w:rFonts w:eastAsiaTheme="minorEastAsia"/>
                <w:sz w:val="18"/>
                <w:szCs w:val="18"/>
              </w:rPr>
              <w:t>: 4 h</w:t>
            </w:r>
          </w:p>
        </w:tc>
        <w:tc>
          <w:tcPr>
            <w:tcW w:w="1016" w:type="pct"/>
            <w:shd w:val="clear" w:color="auto" w:fill="F2F2F2" w:themeFill="background1" w:themeFillShade="F2"/>
            <w:vAlign w:val="center"/>
          </w:tcPr>
          <w:p w14:paraId="0906E97F" w14:textId="6A464256"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Cyclohexanol and cyclohexanone</w:t>
            </w:r>
          </w:p>
        </w:tc>
        <w:tc>
          <w:tcPr>
            <w:tcW w:w="282" w:type="pct"/>
            <w:shd w:val="clear" w:color="auto" w:fill="F2F2F2" w:themeFill="background1" w:themeFillShade="F2"/>
            <w:vAlign w:val="center"/>
          </w:tcPr>
          <w:p w14:paraId="69385ED0" w14:textId="73D8A469"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64</w:t>
            </w:r>
            <w:r w:rsidRPr="00946056">
              <w:rPr>
                <w:rFonts w:eastAsiaTheme="minorEastAsia"/>
                <w:sz w:val="18"/>
                <w:szCs w:val="18"/>
              </w:rPr>
              <w:t>]</w:t>
            </w:r>
          </w:p>
        </w:tc>
        <w:tc>
          <w:tcPr>
            <w:tcW w:w="206" w:type="pct"/>
            <w:shd w:val="clear" w:color="auto" w:fill="F2F2F2" w:themeFill="background1" w:themeFillShade="F2"/>
            <w:vAlign w:val="center"/>
          </w:tcPr>
          <w:p w14:paraId="329A3BD0" w14:textId="7139591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2021</w:t>
            </w:r>
          </w:p>
        </w:tc>
      </w:tr>
      <w:tr w:rsidR="007533A7" w:rsidRPr="00946056" w14:paraId="6ACAB8AA" w14:textId="77777777" w:rsidTr="00946056">
        <w:tc>
          <w:tcPr>
            <w:tcW w:w="660" w:type="pct"/>
            <w:vAlign w:val="center"/>
          </w:tcPr>
          <w:p w14:paraId="1E0141CD" w14:textId="6CFC183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Deoxidized bio-oil generated from corn stover via catalytic fast pyrolysis assisted by microwave-</w:t>
            </w:r>
          </w:p>
        </w:tc>
        <w:tc>
          <w:tcPr>
            <w:tcW w:w="725" w:type="pct"/>
            <w:vAlign w:val="center"/>
          </w:tcPr>
          <w:p w14:paraId="31462905" w14:textId="4907ECC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Ru supported on activated carbon fiber | </w:t>
            </w:r>
            <w:proofErr w:type="spellStart"/>
            <w:r w:rsidRPr="00946056">
              <w:rPr>
                <w:rFonts w:eastAsiaTheme="minorEastAsia"/>
                <w:sz w:val="18"/>
                <w:szCs w:val="18"/>
              </w:rPr>
              <w:t>n.s</w:t>
            </w:r>
            <w:proofErr w:type="spellEnd"/>
            <w:r w:rsidRPr="00946056">
              <w:rPr>
                <w:rFonts w:eastAsiaTheme="minorEastAsia"/>
                <w:sz w:val="18"/>
                <w:szCs w:val="18"/>
              </w:rPr>
              <w:t xml:space="preserve">.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vAlign w:val="center"/>
          </w:tcPr>
          <w:p w14:paraId="6BA06C98" w14:textId="5502BC35"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H-cell</w:t>
            </w:r>
          </w:p>
        </w:tc>
        <w:tc>
          <w:tcPr>
            <w:tcW w:w="815" w:type="pct"/>
            <w:vAlign w:val="center"/>
          </w:tcPr>
          <w:p w14:paraId="047303E0" w14:textId="69D61B9F" w:rsidR="007533A7" w:rsidRPr="00946056" w:rsidRDefault="007533A7" w:rsidP="00946056">
            <w:pPr>
              <w:autoSpaceDE w:val="0"/>
              <w:autoSpaceDN w:val="0"/>
              <w:adjustRightInd w:val="0"/>
              <w:snapToGrid w:val="0"/>
              <w:rPr>
                <w:rFonts w:eastAsiaTheme="minorEastAsia"/>
                <w:sz w:val="18"/>
                <w:szCs w:val="18"/>
              </w:rPr>
            </w:pPr>
            <w:proofErr w:type="spellStart"/>
            <w:r w:rsidRPr="00946056">
              <w:rPr>
                <w:rFonts w:eastAsiaTheme="minorEastAsia"/>
                <w:sz w:val="18"/>
                <w:szCs w:val="18"/>
              </w:rPr>
              <w:t>n.s</w:t>
            </w:r>
            <w:proofErr w:type="spellEnd"/>
            <w:r w:rsidRPr="00946056">
              <w:rPr>
                <w:rFonts w:eastAsiaTheme="minorEastAsia"/>
                <w:sz w:val="18"/>
                <w:szCs w:val="18"/>
              </w:rPr>
              <w:t>.</w:t>
            </w:r>
          </w:p>
        </w:tc>
        <w:tc>
          <w:tcPr>
            <w:tcW w:w="631" w:type="pct"/>
            <w:vAlign w:val="center"/>
          </w:tcPr>
          <w:p w14:paraId="4B685734" w14:textId="069EFEB0"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I</w:t>
            </w:r>
            <w:r w:rsidRPr="00946056">
              <w:rPr>
                <w:rFonts w:eastAsiaTheme="minorEastAsia"/>
                <w:sz w:val="18"/>
                <w:szCs w:val="18"/>
              </w:rPr>
              <w:t xml:space="preserve">: 500 mA, </w:t>
            </w:r>
            <w:r w:rsidRPr="00366428">
              <w:rPr>
                <w:rFonts w:eastAsiaTheme="minorEastAsia"/>
                <w:i/>
                <w:iCs/>
                <w:sz w:val="18"/>
                <w:szCs w:val="18"/>
              </w:rPr>
              <w:t>t</w:t>
            </w:r>
            <w:r w:rsidRPr="00946056">
              <w:rPr>
                <w:rFonts w:eastAsiaTheme="minorEastAsia"/>
                <w:sz w:val="18"/>
                <w:szCs w:val="18"/>
              </w:rPr>
              <w:t>: 9 h, atmospheric temperature and pressure</w:t>
            </w:r>
          </w:p>
        </w:tc>
        <w:tc>
          <w:tcPr>
            <w:tcW w:w="1016" w:type="pct"/>
            <w:vAlign w:val="center"/>
          </w:tcPr>
          <w:p w14:paraId="7CE653E2" w14:textId="00501BA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Relative content reduced for acids, phenols, sugars, esters, carbonyls and </w:t>
            </w:r>
            <w:proofErr w:type="gramStart"/>
            <w:r w:rsidRPr="00946056">
              <w:rPr>
                <w:rFonts w:eastAsiaTheme="minorEastAsia"/>
                <w:sz w:val="18"/>
                <w:szCs w:val="18"/>
              </w:rPr>
              <w:t>furans,</w:t>
            </w:r>
            <w:proofErr w:type="gramEnd"/>
            <w:r w:rsidRPr="00946056">
              <w:rPr>
                <w:rFonts w:eastAsiaTheme="minorEastAsia"/>
                <w:sz w:val="18"/>
                <w:szCs w:val="18"/>
              </w:rPr>
              <w:t xml:space="preserve"> relative content enhanced for alcohols</w:t>
            </w:r>
          </w:p>
        </w:tc>
        <w:tc>
          <w:tcPr>
            <w:tcW w:w="282" w:type="pct"/>
            <w:vAlign w:val="center"/>
          </w:tcPr>
          <w:p w14:paraId="2B2CF7D2" w14:textId="6C636A2F"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65</w:t>
            </w:r>
            <w:r w:rsidRPr="00946056">
              <w:rPr>
                <w:rFonts w:eastAsiaTheme="minorEastAsia"/>
                <w:sz w:val="18"/>
                <w:szCs w:val="18"/>
              </w:rPr>
              <w:t>]</w:t>
            </w:r>
          </w:p>
        </w:tc>
        <w:tc>
          <w:tcPr>
            <w:tcW w:w="206" w:type="pct"/>
            <w:vAlign w:val="center"/>
          </w:tcPr>
          <w:p w14:paraId="772BEA5C" w14:textId="0C8051A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2020</w:t>
            </w:r>
          </w:p>
        </w:tc>
      </w:tr>
      <w:tr w:rsidR="00366428" w:rsidRPr="00946056" w14:paraId="3323956B" w14:textId="77777777" w:rsidTr="00946056">
        <w:tc>
          <w:tcPr>
            <w:tcW w:w="660" w:type="pct"/>
            <w:shd w:val="clear" w:color="auto" w:fill="F2F2F2" w:themeFill="background1" w:themeFillShade="F2"/>
            <w:vAlign w:val="center"/>
          </w:tcPr>
          <w:p w14:paraId="7E1B4BAA" w14:textId="46EB68E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Phenolic compounds</w:t>
            </w:r>
          </w:p>
        </w:tc>
        <w:tc>
          <w:tcPr>
            <w:tcW w:w="725" w:type="pct"/>
            <w:shd w:val="clear" w:color="auto" w:fill="F2F2F2" w:themeFill="background1" w:themeFillShade="F2"/>
            <w:vAlign w:val="center"/>
          </w:tcPr>
          <w:p w14:paraId="7832A6F9" w14:textId="5865DA0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Graphite rod | Pt mesh | Ag/AgCl</w:t>
            </w:r>
          </w:p>
        </w:tc>
        <w:tc>
          <w:tcPr>
            <w:tcW w:w="664" w:type="pct"/>
            <w:shd w:val="clear" w:color="auto" w:fill="F2F2F2" w:themeFill="background1" w:themeFillShade="F2"/>
            <w:vAlign w:val="center"/>
          </w:tcPr>
          <w:p w14:paraId="4A3CA627" w14:textId="73870F7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H-cell with a dual catalyst</w:t>
            </w:r>
          </w:p>
        </w:tc>
        <w:tc>
          <w:tcPr>
            <w:tcW w:w="815" w:type="pct"/>
            <w:shd w:val="clear" w:color="auto" w:fill="F2F2F2" w:themeFill="background1" w:themeFillShade="F2"/>
            <w:vAlign w:val="center"/>
          </w:tcPr>
          <w:p w14:paraId="781A6333" w14:textId="3C1F270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SiW</w:t>
            </w:r>
            <w:r w:rsidRPr="00946056">
              <w:rPr>
                <w:rFonts w:eastAsiaTheme="minorEastAsia"/>
                <w:sz w:val="18"/>
                <w:szCs w:val="18"/>
                <w:vertAlign w:val="subscript"/>
              </w:rPr>
              <w:t>12</w:t>
            </w:r>
            <w:r w:rsidRPr="00946056">
              <w:rPr>
                <w:rFonts w:eastAsiaTheme="minorEastAsia"/>
                <w:sz w:val="18"/>
                <w:szCs w:val="18"/>
              </w:rPr>
              <w:t xml:space="preserve"> (0.1</w:t>
            </w:r>
            <w:r w:rsidR="007D4439">
              <w:rPr>
                <w:rFonts w:eastAsiaTheme="minorEastAsia" w:hint="eastAsia"/>
                <w:sz w:val="18"/>
                <w:szCs w:val="18"/>
                <w:lang w:eastAsia="zh-CN"/>
              </w:rPr>
              <w:t xml:space="preserve">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CH</w:t>
            </w:r>
            <w:r w:rsidRPr="00946056">
              <w:rPr>
                <w:rFonts w:eastAsiaTheme="minorEastAsia"/>
                <w:sz w:val="18"/>
                <w:szCs w:val="18"/>
                <w:vertAlign w:val="subscript"/>
              </w:rPr>
              <w:t>3</w:t>
            </w:r>
            <w:r w:rsidRPr="00946056">
              <w:rPr>
                <w:rFonts w:eastAsiaTheme="minorEastAsia"/>
                <w:sz w:val="18"/>
                <w:szCs w:val="18"/>
              </w:rPr>
              <w:t>OH/H</w:t>
            </w:r>
            <w:r w:rsidRPr="00946056">
              <w:rPr>
                <w:rFonts w:eastAsiaTheme="minorEastAsia"/>
                <w:sz w:val="18"/>
                <w:szCs w:val="18"/>
                <w:vertAlign w:val="subscript"/>
              </w:rPr>
              <w:t>2</w:t>
            </w:r>
            <w:r w:rsidRPr="00946056">
              <w:rPr>
                <w:rFonts w:eastAsiaTheme="minorEastAsia"/>
                <w:sz w:val="18"/>
                <w:szCs w:val="18"/>
              </w:rPr>
              <w:t>O with a volume ratio of 1:9 added in some situations (i.e., more complex reactants)</w:t>
            </w:r>
          </w:p>
          <w:p w14:paraId="0EB11B12" w14:textId="1227EF7D"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Anolyte: H</w:t>
            </w:r>
            <w:r w:rsidRPr="00946056">
              <w:rPr>
                <w:rFonts w:eastAsiaTheme="minorEastAsia"/>
                <w:sz w:val="18"/>
                <w:szCs w:val="18"/>
                <w:vertAlign w:val="subscript"/>
              </w:rPr>
              <w:t>3</w:t>
            </w:r>
            <w:r w:rsidRPr="00946056">
              <w:rPr>
                <w:rFonts w:eastAsiaTheme="minorEastAsia"/>
                <w:sz w:val="18"/>
                <w:szCs w:val="18"/>
              </w:rPr>
              <w:t>PO</w:t>
            </w:r>
            <w:r w:rsidRPr="00946056">
              <w:rPr>
                <w:rFonts w:eastAsiaTheme="minorEastAsia"/>
                <w:sz w:val="18"/>
                <w:szCs w:val="18"/>
                <w:vertAlign w:val="subscript"/>
              </w:rPr>
              <w:t>4</w:t>
            </w:r>
            <w:r w:rsidRPr="00946056">
              <w:rPr>
                <w:rFonts w:eastAsiaTheme="minorEastAsia"/>
                <w:sz w:val="18"/>
                <w:szCs w:val="18"/>
              </w:rPr>
              <w:t xml:space="preserve"> (1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w:t>
            </w:r>
          </w:p>
        </w:tc>
        <w:tc>
          <w:tcPr>
            <w:tcW w:w="631" w:type="pct"/>
            <w:shd w:val="clear" w:color="auto" w:fill="F2F2F2" w:themeFill="background1" w:themeFillShade="F2"/>
            <w:vAlign w:val="center"/>
          </w:tcPr>
          <w:p w14:paraId="3B6846C6" w14:textId="573FD7B6" w:rsidR="007533A7" w:rsidRPr="00946056" w:rsidRDefault="00E8212E" w:rsidP="00946056">
            <w:pPr>
              <w:autoSpaceDE w:val="0"/>
              <w:autoSpaceDN w:val="0"/>
              <w:adjustRightInd w:val="0"/>
              <w:snapToGrid w:val="0"/>
              <w:rPr>
                <w:rFonts w:eastAsiaTheme="minorEastAsia"/>
                <w:sz w:val="18"/>
                <w:szCs w:val="18"/>
              </w:rPr>
            </w:pPr>
            <w:r w:rsidRPr="00E96405">
              <w:rPr>
                <w:rFonts w:eastAsiaTheme="minorEastAsia"/>
                <w:i/>
                <w:iCs/>
                <w:sz w:val="18"/>
                <w:szCs w:val="18"/>
              </w:rPr>
              <w:t>J</w:t>
            </w:r>
            <w:r w:rsidR="007533A7" w:rsidRPr="00946056">
              <w:rPr>
                <w:rFonts w:eastAsiaTheme="minorEastAsia"/>
                <w:sz w:val="18"/>
                <w:szCs w:val="18"/>
              </w:rPr>
              <w:t xml:space="preserve">: 0.1~0.8 </w:t>
            </w:r>
            <w:r w:rsidRPr="001C3E16">
              <w:rPr>
                <w:rFonts w:eastAsiaTheme="minorEastAsia"/>
                <w:sz w:val="18"/>
                <w:szCs w:val="18"/>
              </w:rPr>
              <w:t>mA</w:t>
            </w:r>
            <w:r>
              <w:rPr>
                <w:rFonts w:eastAsiaTheme="minorEastAsia"/>
                <w:sz w:val="18"/>
                <w:szCs w:val="18"/>
              </w:rPr>
              <w:t>·</w:t>
            </w:r>
            <w:r w:rsidRPr="001C3E16">
              <w:rPr>
                <w:rFonts w:eastAsiaTheme="minorEastAsia"/>
                <w:sz w:val="18"/>
                <w:szCs w:val="18"/>
              </w:rPr>
              <w:t>cm</w:t>
            </w:r>
            <w:r w:rsidRPr="00BF2B41">
              <w:rPr>
                <w:rFonts w:eastAsiaTheme="minorEastAsia"/>
                <w:sz w:val="18"/>
                <w:szCs w:val="18"/>
                <w:vertAlign w:val="superscript"/>
              </w:rPr>
              <w:t>−</w:t>
            </w:r>
            <w:r w:rsidRPr="001C3E16">
              <w:rPr>
                <w:rFonts w:eastAsiaTheme="minorEastAsia"/>
                <w:sz w:val="18"/>
                <w:szCs w:val="18"/>
                <w:vertAlign w:val="superscript"/>
              </w:rPr>
              <w:t>2</w:t>
            </w:r>
            <w:r w:rsidR="007533A7" w:rsidRPr="00946056">
              <w:rPr>
                <w:rFonts w:eastAsiaTheme="minorEastAsia"/>
                <w:sz w:val="18"/>
                <w:szCs w:val="18"/>
              </w:rPr>
              <w:t xml:space="preserve">, </w:t>
            </w:r>
            <w:r w:rsidR="007533A7" w:rsidRPr="00366428">
              <w:rPr>
                <w:rFonts w:eastAsiaTheme="minorEastAsia"/>
                <w:i/>
                <w:iCs/>
                <w:sz w:val="18"/>
                <w:szCs w:val="18"/>
              </w:rPr>
              <w:t>T</w:t>
            </w:r>
            <w:r w:rsidR="007533A7" w:rsidRPr="00946056">
              <w:rPr>
                <w:rFonts w:eastAsiaTheme="minorEastAsia"/>
                <w:sz w:val="18"/>
                <w:szCs w:val="18"/>
              </w:rPr>
              <w:t>: 35</w:t>
            </w:r>
            <w:r>
              <w:rPr>
                <w:rFonts w:eastAsiaTheme="minorEastAsia"/>
                <w:sz w:val="18"/>
                <w:szCs w:val="18"/>
              </w:rPr>
              <w:t>–</w:t>
            </w:r>
            <w:r w:rsidR="007533A7" w:rsidRPr="00946056">
              <w:rPr>
                <w:rFonts w:eastAsiaTheme="minorEastAsia"/>
                <w:sz w:val="18"/>
                <w:szCs w:val="18"/>
              </w:rPr>
              <w:t xml:space="preserve">75 °C, </w:t>
            </w:r>
            <w:r w:rsidR="007533A7" w:rsidRPr="00366428">
              <w:rPr>
                <w:rFonts w:eastAsiaTheme="minorEastAsia"/>
                <w:i/>
                <w:iCs/>
                <w:sz w:val="18"/>
                <w:szCs w:val="18"/>
              </w:rPr>
              <w:t>t</w:t>
            </w:r>
            <w:r w:rsidR="007533A7" w:rsidRPr="00946056">
              <w:rPr>
                <w:rFonts w:eastAsiaTheme="minorEastAsia"/>
                <w:sz w:val="18"/>
                <w:szCs w:val="18"/>
              </w:rPr>
              <w:t>: 20</w:t>
            </w:r>
            <w:r w:rsidR="007D4439">
              <w:rPr>
                <w:rFonts w:eastAsiaTheme="minorEastAsia"/>
                <w:sz w:val="18"/>
                <w:szCs w:val="18"/>
              </w:rPr>
              <w:t>–</w:t>
            </w:r>
            <w:r w:rsidR="007533A7" w:rsidRPr="00946056">
              <w:rPr>
                <w:rFonts w:eastAsiaTheme="minorEastAsia"/>
                <w:sz w:val="18"/>
                <w:szCs w:val="18"/>
              </w:rPr>
              <w:t>25 min, SR: 800 rpm (air at the cathode was removed via N</w:t>
            </w:r>
            <w:r w:rsidR="007533A7" w:rsidRPr="00946056">
              <w:rPr>
                <w:rFonts w:eastAsiaTheme="minorEastAsia"/>
                <w:sz w:val="18"/>
                <w:szCs w:val="18"/>
                <w:vertAlign w:val="subscript"/>
              </w:rPr>
              <w:t>2</w:t>
            </w:r>
            <w:r w:rsidR="007533A7" w:rsidRPr="00946056">
              <w:rPr>
                <w:rFonts w:eastAsiaTheme="minorEastAsia"/>
                <w:sz w:val="18"/>
                <w:szCs w:val="18"/>
              </w:rPr>
              <w:t xml:space="preserve"> purge)</w:t>
            </w:r>
          </w:p>
        </w:tc>
        <w:tc>
          <w:tcPr>
            <w:tcW w:w="1016" w:type="pct"/>
            <w:shd w:val="clear" w:color="auto" w:fill="F2F2F2" w:themeFill="background1" w:themeFillShade="F2"/>
            <w:vAlign w:val="center"/>
          </w:tcPr>
          <w:p w14:paraId="2A6FED7A" w14:textId="7AC368F4"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Cyclohexanol, Cyclohexanone, Cyclohexane (F.E.: 30</w:t>
            </w:r>
            <w:r w:rsidR="00D5043D">
              <w:rPr>
                <w:rFonts w:eastAsiaTheme="minorEastAsia"/>
                <w:sz w:val="18"/>
                <w:szCs w:val="18"/>
              </w:rPr>
              <w:t>%–</w:t>
            </w:r>
            <w:r w:rsidRPr="00946056">
              <w:rPr>
                <w:rFonts w:eastAsiaTheme="minorEastAsia"/>
                <w:sz w:val="18"/>
                <w:szCs w:val="18"/>
              </w:rPr>
              <w:t xml:space="preserve">99%, </w:t>
            </w:r>
            <w:r w:rsidRPr="00366428">
              <w:rPr>
                <w:rFonts w:eastAsiaTheme="minorEastAsia"/>
                <w:i/>
                <w:iCs/>
                <w:sz w:val="18"/>
                <w:szCs w:val="18"/>
              </w:rPr>
              <w:t>X</w:t>
            </w:r>
            <w:r w:rsidRPr="00946056">
              <w:rPr>
                <w:rFonts w:eastAsiaTheme="minorEastAsia"/>
                <w:sz w:val="18"/>
                <w:szCs w:val="18"/>
              </w:rPr>
              <w:t>: 77</w:t>
            </w:r>
            <w:r w:rsidR="00D5043D">
              <w:rPr>
                <w:rFonts w:eastAsiaTheme="minorEastAsia"/>
                <w:sz w:val="18"/>
                <w:szCs w:val="18"/>
              </w:rPr>
              <w:t>%–</w:t>
            </w:r>
            <w:r w:rsidRPr="00946056">
              <w:rPr>
                <w:rFonts w:eastAsiaTheme="minorEastAsia"/>
                <w:sz w:val="18"/>
                <w:szCs w:val="18"/>
              </w:rPr>
              <w:t>100%)</w:t>
            </w:r>
          </w:p>
        </w:tc>
        <w:tc>
          <w:tcPr>
            <w:tcW w:w="282" w:type="pct"/>
            <w:shd w:val="clear" w:color="auto" w:fill="F2F2F2" w:themeFill="background1" w:themeFillShade="F2"/>
            <w:vAlign w:val="center"/>
          </w:tcPr>
          <w:p w14:paraId="22F6291B" w14:textId="62261861"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66</w:t>
            </w:r>
            <w:r w:rsidRPr="00946056">
              <w:rPr>
                <w:rFonts w:eastAsiaTheme="minorEastAsia"/>
                <w:sz w:val="18"/>
                <w:szCs w:val="18"/>
              </w:rPr>
              <w:t>]</w:t>
            </w:r>
          </w:p>
        </w:tc>
        <w:tc>
          <w:tcPr>
            <w:tcW w:w="206" w:type="pct"/>
            <w:shd w:val="clear" w:color="auto" w:fill="F2F2F2" w:themeFill="background1" w:themeFillShade="F2"/>
            <w:vAlign w:val="center"/>
          </w:tcPr>
          <w:p w14:paraId="5893A4BC" w14:textId="1D805E3D"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2020</w:t>
            </w:r>
          </w:p>
        </w:tc>
      </w:tr>
      <w:tr w:rsidR="007533A7" w:rsidRPr="00946056" w14:paraId="3AD3CA40" w14:textId="77777777" w:rsidTr="00946056">
        <w:tc>
          <w:tcPr>
            <w:tcW w:w="660" w:type="pct"/>
            <w:vAlign w:val="center"/>
          </w:tcPr>
          <w:p w14:paraId="00F2867D"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Benzaldehyde</w:t>
            </w:r>
          </w:p>
          <w:p w14:paraId="055BD9AA" w14:textId="77777777" w:rsidR="007533A7" w:rsidRPr="00946056" w:rsidRDefault="007533A7" w:rsidP="00946056">
            <w:pPr>
              <w:adjustRightInd w:val="0"/>
              <w:snapToGrid w:val="0"/>
              <w:rPr>
                <w:rFonts w:eastAsiaTheme="minorEastAsia"/>
                <w:sz w:val="18"/>
                <w:szCs w:val="18"/>
              </w:rPr>
            </w:pPr>
          </w:p>
        </w:tc>
        <w:tc>
          <w:tcPr>
            <w:tcW w:w="725" w:type="pct"/>
            <w:vAlign w:val="center"/>
          </w:tcPr>
          <w:p w14:paraId="67384BC3"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Metal (Pd, Cu, Zn and Ru etc.) supported on carbon felt | Pt paper | Ag/AgCl</w:t>
            </w:r>
          </w:p>
          <w:p w14:paraId="4C35DC56" w14:textId="77777777" w:rsidR="007533A7" w:rsidRPr="00946056" w:rsidRDefault="007533A7" w:rsidP="00946056">
            <w:pPr>
              <w:adjustRightInd w:val="0"/>
              <w:snapToGrid w:val="0"/>
              <w:rPr>
                <w:rFonts w:eastAsiaTheme="minorEastAsia"/>
                <w:sz w:val="18"/>
                <w:szCs w:val="18"/>
              </w:rPr>
            </w:pPr>
          </w:p>
        </w:tc>
        <w:tc>
          <w:tcPr>
            <w:tcW w:w="664" w:type="pct"/>
            <w:vAlign w:val="center"/>
          </w:tcPr>
          <w:p w14:paraId="4952BFDC" w14:textId="4EBCE0E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Fixed-bed continuous-flow cell</w:t>
            </w:r>
          </w:p>
        </w:tc>
        <w:tc>
          <w:tcPr>
            <w:tcW w:w="815" w:type="pct"/>
            <w:vAlign w:val="center"/>
          </w:tcPr>
          <w:p w14:paraId="069734FD" w14:textId="359E634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Mixture with 5% of acetic acid, 47.5% of isopropanol and 47.5% H</w:t>
            </w:r>
            <w:r w:rsidRPr="00946056">
              <w:rPr>
                <w:rFonts w:eastAsiaTheme="minorEastAsia"/>
                <w:sz w:val="18"/>
                <w:szCs w:val="18"/>
                <w:vertAlign w:val="subscript"/>
              </w:rPr>
              <w:t>2</w:t>
            </w:r>
            <w:r w:rsidRPr="00946056">
              <w:rPr>
                <w:rFonts w:eastAsiaTheme="minorEastAsia"/>
                <w:sz w:val="18"/>
                <w:szCs w:val="18"/>
              </w:rPr>
              <w:t xml:space="preserve">O, Anolyte: 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KOH in 10% CH</w:t>
            </w:r>
            <w:r w:rsidRPr="00946056">
              <w:rPr>
                <w:rFonts w:eastAsiaTheme="minorEastAsia"/>
                <w:sz w:val="18"/>
                <w:szCs w:val="18"/>
                <w:vertAlign w:val="subscript"/>
              </w:rPr>
              <w:t>3</w:t>
            </w:r>
            <w:r w:rsidRPr="00946056">
              <w:rPr>
                <w:rFonts w:eastAsiaTheme="minorEastAsia"/>
                <w:sz w:val="18"/>
                <w:szCs w:val="18"/>
              </w:rPr>
              <w:t>OH solution</w:t>
            </w:r>
          </w:p>
        </w:tc>
        <w:tc>
          <w:tcPr>
            <w:tcW w:w="631" w:type="pct"/>
            <w:vAlign w:val="center"/>
          </w:tcPr>
          <w:p w14:paraId="71D88E1F" w14:textId="03474FBE"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E</w:t>
            </w:r>
            <w:r w:rsidRPr="00946056">
              <w:rPr>
                <w:rFonts w:eastAsiaTheme="minorEastAsia"/>
                <w:sz w:val="18"/>
                <w:szCs w:val="18"/>
              </w:rPr>
              <w:t>: 0.6</w:t>
            </w:r>
            <w:r w:rsidR="007D4439">
              <w:rPr>
                <w:rFonts w:eastAsiaTheme="minorEastAsia"/>
                <w:sz w:val="18"/>
                <w:szCs w:val="18"/>
              </w:rPr>
              <w:t>–</w:t>
            </w:r>
            <w:r w:rsidRPr="00946056">
              <w:rPr>
                <w:rFonts w:eastAsiaTheme="minorEastAsia"/>
                <w:sz w:val="18"/>
                <w:szCs w:val="18"/>
              </w:rPr>
              <w:t xml:space="preserve">1.4 V, </w:t>
            </w:r>
            <w:r w:rsidRPr="00366428">
              <w:rPr>
                <w:rFonts w:eastAsiaTheme="minorEastAsia"/>
                <w:i/>
                <w:iCs/>
                <w:sz w:val="18"/>
                <w:szCs w:val="18"/>
              </w:rPr>
              <w:t>I</w:t>
            </w:r>
            <w:r w:rsidRPr="00946056">
              <w:rPr>
                <w:rFonts w:eastAsiaTheme="minorEastAsia"/>
                <w:sz w:val="18"/>
                <w:szCs w:val="18"/>
              </w:rPr>
              <w:t>: 0.05</w:t>
            </w:r>
            <w:r w:rsidR="007D4439">
              <w:rPr>
                <w:rFonts w:eastAsiaTheme="minorEastAsia"/>
                <w:sz w:val="18"/>
                <w:szCs w:val="18"/>
              </w:rPr>
              <w:t>–</w:t>
            </w:r>
            <w:r w:rsidRPr="00946056">
              <w:rPr>
                <w:rFonts w:eastAsiaTheme="minorEastAsia"/>
                <w:sz w:val="18"/>
                <w:szCs w:val="18"/>
              </w:rPr>
              <w:t xml:space="preserve">0.7 A, </w:t>
            </w:r>
            <w:r w:rsidRPr="00366428">
              <w:rPr>
                <w:rFonts w:eastAsiaTheme="minorEastAsia"/>
                <w:i/>
                <w:iCs/>
                <w:sz w:val="18"/>
                <w:szCs w:val="18"/>
              </w:rPr>
              <w:t>T</w:t>
            </w:r>
            <w:r w:rsidRPr="00946056">
              <w:rPr>
                <w:rFonts w:eastAsiaTheme="minorEastAsia"/>
                <w:sz w:val="18"/>
                <w:szCs w:val="18"/>
              </w:rPr>
              <w:t xml:space="preserve">: 25 °C, </w:t>
            </w:r>
            <w:r w:rsidRPr="00366428">
              <w:rPr>
                <w:rFonts w:eastAsiaTheme="minorEastAsia"/>
                <w:i/>
                <w:iCs/>
                <w:sz w:val="18"/>
                <w:szCs w:val="18"/>
              </w:rPr>
              <w:t>t</w:t>
            </w:r>
            <w:r w:rsidRPr="00946056">
              <w:rPr>
                <w:rFonts w:eastAsiaTheme="minorEastAsia"/>
                <w:sz w:val="18"/>
                <w:szCs w:val="18"/>
              </w:rPr>
              <w:t>: 0</w:t>
            </w:r>
            <w:r w:rsidR="007D4439">
              <w:rPr>
                <w:rFonts w:eastAsiaTheme="minorEastAsia"/>
                <w:sz w:val="18"/>
                <w:szCs w:val="18"/>
              </w:rPr>
              <w:t>–</w:t>
            </w:r>
            <w:r w:rsidRPr="00946056">
              <w:rPr>
                <w:rFonts w:eastAsiaTheme="minorEastAsia"/>
                <w:sz w:val="18"/>
                <w:szCs w:val="18"/>
              </w:rPr>
              <w:t>100 min, feed rates for anolyte and catholyte: 2 cm</w:t>
            </w:r>
            <w:r w:rsidRPr="00946056">
              <w:rPr>
                <w:rFonts w:eastAsiaTheme="minorEastAsia"/>
                <w:sz w:val="18"/>
                <w:szCs w:val="18"/>
                <w:vertAlign w:val="superscript"/>
              </w:rPr>
              <w:t>3</w:t>
            </w:r>
            <w:r w:rsidR="007D4439">
              <w:rPr>
                <w:rFonts w:eastAsiaTheme="minorEastAsia"/>
                <w:sz w:val="18"/>
                <w:szCs w:val="18"/>
              </w:rPr>
              <w:t>·</w:t>
            </w:r>
            <w:r w:rsidRPr="00946056">
              <w:rPr>
                <w:rFonts w:eastAsiaTheme="minorEastAsia"/>
                <w:sz w:val="18"/>
                <w:szCs w:val="18"/>
              </w:rPr>
              <w:t>min</w:t>
            </w:r>
            <w:r w:rsidR="007D4439" w:rsidRPr="004270AC">
              <w:rPr>
                <w:rFonts w:eastAsiaTheme="minorEastAsia"/>
                <w:sz w:val="18"/>
                <w:szCs w:val="18"/>
                <w:vertAlign w:val="superscript"/>
              </w:rPr>
              <w:t>−1</w:t>
            </w:r>
          </w:p>
        </w:tc>
        <w:tc>
          <w:tcPr>
            <w:tcW w:w="1016" w:type="pct"/>
            <w:vAlign w:val="center"/>
          </w:tcPr>
          <w:p w14:paraId="1BD12EA7" w14:textId="59049AB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Benzyl alcohol and </w:t>
            </w:r>
            <w:proofErr w:type="spellStart"/>
            <w:r w:rsidRPr="00946056">
              <w:rPr>
                <w:rFonts w:eastAsiaTheme="minorEastAsia"/>
                <w:sz w:val="18"/>
                <w:szCs w:val="18"/>
              </w:rPr>
              <w:t>hydrobenzoin</w:t>
            </w:r>
            <w:proofErr w:type="spellEnd"/>
            <w:r w:rsidRPr="00946056">
              <w:rPr>
                <w:rFonts w:eastAsiaTheme="minorEastAsia"/>
                <w:sz w:val="18"/>
                <w:szCs w:val="18"/>
              </w:rPr>
              <w:t xml:space="preserve"> (F.E.: 7</w:t>
            </w:r>
            <w:r w:rsidR="00D5043D">
              <w:rPr>
                <w:rFonts w:eastAsiaTheme="minorEastAsia"/>
                <w:sz w:val="18"/>
                <w:szCs w:val="18"/>
              </w:rPr>
              <w:t>%–</w:t>
            </w:r>
            <w:r w:rsidRPr="00946056">
              <w:rPr>
                <w:rFonts w:eastAsiaTheme="minorEastAsia"/>
                <w:sz w:val="18"/>
                <w:szCs w:val="18"/>
              </w:rPr>
              <w:t>53%, ECH rate (mmol</w:t>
            </w:r>
            <w:r w:rsidR="00D5043D">
              <w:rPr>
                <w:rFonts w:eastAsiaTheme="minorEastAsia"/>
                <w:sz w:val="18"/>
                <w:szCs w:val="18"/>
              </w:rPr>
              <w:t>·</w:t>
            </w:r>
            <w:r w:rsidRPr="00946056">
              <w:rPr>
                <w:rFonts w:eastAsiaTheme="minorEastAsia"/>
                <w:sz w:val="18"/>
                <w:szCs w:val="18"/>
              </w:rPr>
              <w:t>g</w:t>
            </w:r>
            <w:r w:rsidR="00D5043D" w:rsidRPr="004270AC">
              <w:rPr>
                <w:rFonts w:eastAsiaTheme="minorEastAsia"/>
                <w:sz w:val="18"/>
                <w:szCs w:val="18"/>
                <w:vertAlign w:val="superscript"/>
              </w:rPr>
              <w:t>−1</w:t>
            </w:r>
            <w:r w:rsidRPr="00946056">
              <w:rPr>
                <w:rFonts w:eastAsiaTheme="minorEastAsia"/>
                <w:sz w:val="18"/>
                <w:szCs w:val="18"/>
              </w:rPr>
              <w:t xml:space="preserve"> cat</w:t>
            </w:r>
            <w:r w:rsidR="00D5043D">
              <w:rPr>
                <w:rFonts w:eastAsiaTheme="minorEastAsia"/>
                <w:sz w:val="18"/>
                <w:szCs w:val="18"/>
              </w:rPr>
              <w:t>·</w:t>
            </w:r>
            <w:r w:rsidRPr="00946056">
              <w:rPr>
                <w:rFonts w:eastAsiaTheme="minorEastAsia"/>
                <w:sz w:val="18"/>
                <w:szCs w:val="18"/>
              </w:rPr>
              <w:t>h</w:t>
            </w:r>
            <w:r w:rsidR="00D5043D" w:rsidRPr="004270AC">
              <w:rPr>
                <w:rFonts w:eastAsiaTheme="minorEastAsia"/>
                <w:sz w:val="18"/>
                <w:szCs w:val="18"/>
                <w:vertAlign w:val="superscript"/>
              </w:rPr>
              <w:t>−1</w:t>
            </w:r>
            <w:r w:rsidRPr="00946056">
              <w:rPr>
                <w:rFonts w:eastAsiaTheme="minorEastAsia"/>
                <w:sz w:val="18"/>
                <w:szCs w:val="18"/>
              </w:rPr>
              <w:t>): ~4.5 (over Pd), ~3 (over Cu)</w:t>
            </w:r>
          </w:p>
        </w:tc>
        <w:tc>
          <w:tcPr>
            <w:tcW w:w="282" w:type="pct"/>
            <w:vAlign w:val="center"/>
          </w:tcPr>
          <w:p w14:paraId="42F78C04" w14:textId="68683338"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67</w:t>
            </w:r>
            <w:r w:rsidRPr="00946056">
              <w:rPr>
                <w:rFonts w:eastAsiaTheme="minorEastAsia"/>
                <w:sz w:val="18"/>
                <w:szCs w:val="18"/>
              </w:rPr>
              <w:t>]</w:t>
            </w:r>
          </w:p>
        </w:tc>
        <w:tc>
          <w:tcPr>
            <w:tcW w:w="206" w:type="pct"/>
            <w:vAlign w:val="center"/>
          </w:tcPr>
          <w:p w14:paraId="2DC35D01" w14:textId="59C6E61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2020</w:t>
            </w:r>
          </w:p>
        </w:tc>
      </w:tr>
      <w:tr w:rsidR="00366428" w:rsidRPr="00946056" w14:paraId="7595F74F" w14:textId="77777777" w:rsidTr="00946056">
        <w:tc>
          <w:tcPr>
            <w:tcW w:w="660" w:type="pct"/>
            <w:shd w:val="clear" w:color="auto" w:fill="F2F2F2" w:themeFill="background1" w:themeFillShade="F2"/>
            <w:vAlign w:val="center"/>
          </w:tcPr>
          <w:p w14:paraId="0C443C9E"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pine pyrolysis</w:t>
            </w:r>
          </w:p>
          <w:p w14:paraId="65892C74" w14:textId="30D61F8A"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oil</w:t>
            </w:r>
          </w:p>
        </w:tc>
        <w:tc>
          <w:tcPr>
            <w:tcW w:w="725" w:type="pct"/>
            <w:shd w:val="clear" w:color="auto" w:fill="F2F2F2" w:themeFill="background1" w:themeFillShade="F2"/>
            <w:vAlign w:val="center"/>
          </w:tcPr>
          <w:p w14:paraId="5A7B4551" w14:textId="1B67520B"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Vulcan Carbon Black | </w:t>
            </w:r>
            <w:proofErr w:type="spellStart"/>
            <w:r w:rsidRPr="00946056">
              <w:rPr>
                <w:rFonts w:eastAsiaTheme="minorEastAsia"/>
                <w:sz w:val="18"/>
                <w:szCs w:val="18"/>
              </w:rPr>
              <w:t>Ti</w:t>
            </w:r>
            <w:proofErr w:type="spellEnd"/>
            <w:r w:rsidRPr="00946056">
              <w:rPr>
                <w:rFonts w:eastAsiaTheme="minorEastAsia"/>
                <w:sz w:val="18"/>
                <w:szCs w:val="18"/>
              </w:rPr>
              <w:t xml:space="preserve"> sheets with a Pt coating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shd w:val="clear" w:color="auto" w:fill="F2F2F2" w:themeFill="background1" w:themeFillShade="F2"/>
            <w:vAlign w:val="center"/>
          </w:tcPr>
          <w:p w14:paraId="48EF973E"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Dual membrane</w:t>
            </w:r>
          </w:p>
          <w:p w14:paraId="11422F99" w14:textId="2A89EFE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H-cell</w:t>
            </w:r>
          </w:p>
        </w:tc>
        <w:tc>
          <w:tcPr>
            <w:tcW w:w="815" w:type="pct"/>
            <w:shd w:val="clear" w:color="auto" w:fill="F2F2F2" w:themeFill="background1" w:themeFillShade="F2"/>
            <w:vAlign w:val="center"/>
          </w:tcPr>
          <w:p w14:paraId="0291D361" w14:textId="20B17C5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Oil Center compartment: Na</w:t>
            </w:r>
            <w:r w:rsidRPr="00946056">
              <w:rPr>
                <w:rFonts w:eastAsiaTheme="minorEastAsia"/>
                <w:sz w:val="18"/>
                <w:szCs w:val="18"/>
                <w:vertAlign w:val="subscript"/>
              </w:rPr>
              <w:t>2</w:t>
            </w:r>
            <w:r w:rsidRPr="00946056">
              <w:rPr>
                <w:rFonts w:eastAsiaTheme="minorEastAsia"/>
                <w:sz w:val="18"/>
                <w:szCs w:val="18"/>
              </w:rPr>
              <w:t>SO</w:t>
            </w:r>
            <w:r w:rsidRPr="00946056">
              <w:rPr>
                <w:rFonts w:eastAsiaTheme="minorEastAsia"/>
                <w:sz w:val="18"/>
                <w:szCs w:val="18"/>
                <w:vertAlign w:val="subscript"/>
              </w:rPr>
              <w:t>4</w:t>
            </w:r>
            <w:r w:rsidRPr="00946056">
              <w:rPr>
                <w:rFonts w:eastAsiaTheme="minorEastAsia"/>
                <w:sz w:val="18"/>
                <w:szCs w:val="18"/>
              </w:rPr>
              <w:t xml:space="preserve"> (1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w:t>
            </w:r>
          </w:p>
          <w:p w14:paraId="4D2C0B40" w14:textId="2F66E883"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Anolyte: Purified water</w:t>
            </w:r>
          </w:p>
        </w:tc>
        <w:tc>
          <w:tcPr>
            <w:tcW w:w="631" w:type="pct"/>
            <w:shd w:val="clear" w:color="auto" w:fill="F2F2F2" w:themeFill="background1" w:themeFillShade="F2"/>
            <w:vAlign w:val="center"/>
          </w:tcPr>
          <w:p w14:paraId="2DB8764F" w14:textId="0ED0FF2F"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I</w:t>
            </w:r>
            <w:r w:rsidRPr="00946056">
              <w:rPr>
                <w:rFonts w:eastAsiaTheme="minorEastAsia"/>
                <w:sz w:val="18"/>
                <w:szCs w:val="18"/>
              </w:rPr>
              <w:t>: 10</w:t>
            </w:r>
            <w:r w:rsidR="007D4439">
              <w:rPr>
                <w:rFonts w:eastAsiaTheme="minorEastAsia"/>
                <w:sz w:val="18"/>
                <w:szCs w:val="18"/>
              </w:rPr>
              <w:t>–</w:t>
            </w:r>
            <w:r w:rsidRPr="00946056">
              <w:rPr>
                <w:rFonts w:eastAsiaTheme="minorEastAsia"/>
                <w:sz w:val="18"/>
                <w:szCs w:val="18"/>
              </w:rPr>
              <w:t xml:space="preserve">50 mA, </w:t>
            </w:r>
            <w:r w:rsidRPr="00366428">
              <w:rPr>
                <w:rFonts w:eastAsiaTheme="minorEastAsia"/>
                <w:i/>
                <w:iCs/>
                <w:sz w:val="18"/>
                <w:szCs w:val="18"/>
              </w:rPr>
              <w:t>E</w:t>
            </w:r>
            <w:r w:rsidRPr="00946056">
              <w:rPr>
                <w:rFonts w:eastAsiaTheme="minorEastAsia"/>
                <w:sz w:val="18"/>
                <w:szCs w:val="18"/>
              </w:rPr>
              <w:t>: 4 &gt;</w:t>
            </w:r>
            <w:r w:rsidR="007D4439">
              <w:rPr>
                <w:rFonts w:eastAsiaTheme="minorEastAsia"/>
                <w:sz w:val="18"/>
                <w:szCs w:val="18"/>
              </w:rPr>
              <w:t xml:space="preserve"> </w:t>
            </w:r>
            <w:r w:rsidRPr="00946056">
              <w:rPr>
                <w:rFonts w:eastAsiaTheme="minorEastAsia"/>
                <w:sz w:val="18"/>
                <w:szCs w:val="18"/>
              </w:rPr>
              <w:t xml:space="preserve">10 V, </w:t>
            </w:r>
            <w:r w:rsidRPr="00366428">
              <w:rPr>
                <w:rFonts w:eastAsiaTheme="minorEastAsia"/>
                <w:i/>
                <w:iCs/>
                <w:sz w:val="18"/>
                <w:szCs w:val="18"/>
              </w:rPr>
              <w:t>T</w:t>
            </w:r>
            <w:r w:rsidRPr="00946056">
              <w:rPr>
                <w:rFonts w:eastAsiaTheme="minorEastAsia"/>
                <w:sz w:val="18"/>
                <w:szCs w:val="18"/>
              </w:rPr>
              <w:t xml:space="preserve">: 35 °C, </w:t>
            </w:r>
            <w:r w:rsidRPr="00366428">
              <w:rPr>
                <w:rFonts w:eastAsiaTheme="minorEastAsia"/>
                <w:i/>
                <w:iCs/>
                <w:sz w:val="18"/>
                <w:szCs w:val="18"/>
              </w:rPr>
              <w:t>t</w:t>
            </w:r>
            <w:r w:rsidRPr="00946056">
              <w:rPr>
                <w:rFonts w:eastAsiaTheme="minorEastAsia"/>
                <w:sz w:val="18"/>
                <w:szCs w:val="18"/>
              </w:rPr>
              <w:t>: 1</w:t>
            </w:r>
            <w:r w:rsidR="007D4439">
              <w:rPr>
                <w:rFonts w:eastAsiaTheme="minorEastAsia"/>
                <w:sz w:val="18"/>
                <w:szCs w:val="18"/>
              </w:rPr>
              <w:t>–</w:t>
            </w:r>
            <w:r w:rsidRPr="00946056">
              <w:rPr>
                <w:rFonts w:eastAsiaTheme="minorEastAsia"/>
                <w:sz w:val="18"/>
                <w:szCs w:val="18"/>
              </w:rPr>
              <w:t>15.5 h, Flow rate: 2 mL</w:t>
            </w:r>
            <w:r w:rsidR="007D4439">
              <w:rPr>
                <w:rFonts w:eastAsiaTheme="minorEastAsia"/>
                <w:sz w:val="18"/>
                <w:szCs w:val="18"/>
              </w:rPr>
              <w:t>·</w:t>
            </w:r>
            <w:r w:rsidRPr="00946056">
              <w:rPr>
                <w:rFonts w:eastAsiaTheme="minorEastAsia"/>
                <w:sz w:val="18"/>
                <w:szCs w:val="18"/>
              </w:rPr>
              <w:t>min</w:t>
            </w:r>
            <w:r w:rsidR="007D4439">
              <w:rPr>
                <w:rFonts w:eastAsiaTheme="minorEastAsia"/>
                <w:sz w:val="18"/>
                <w:szCs w:val="18"/>
                <w:vertAlign w:val="superscript"/>
              </w:rPr>
              <w:t>−</w:t>
            </w:r>
            <w:r w:rsidR="007D4439" w:rsidRPr="004270AC">
              <w:rPr>
                <w:rFonts w:eastAsiaTheme="minorEastAsia"/>
                <w:sz w:val="18"/>
                <w:szCs w:val="18"/>
                <w:vertAlign w:val="superscript"/>
              </w:rPr>
              <w:t>1</w:t>
            </w:r>
          </w:p>
        </w:tc>
        <w:tc>
          <w:tcPr>
            <w:tcW w:w="1016" w:type="pct"/>
            <w:shd w:val="clear" w:color="auto" w:fill="F2F2F2" w:themeFill="background1" w:themeFillShade="F2"/>
            <w:vAlign w:val="center"/>
          </w:tcPr>
          <w:p w14:paraId="366CAADA"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Number decreased for</w:t>
            </w:r>
          </w:p>
          <w:p w14:paraId="5B0C64E1" w14:textId="01E33A3A"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total acid and carboxylic acid</w:t>
            </w:r>
          </w:p>
        </w:tc>
        <w:tc>
          <w:tcPr>
            <w:tcW w:w="282" w:type="pct"/>
            <w:shd w:val="clear" w:color="auto" w:fill="F2F2F2" w:themeFill="background1" w:themeFillShade="F2"/>
            <w:vAlign w:val="center"/>
          </w:tcPr>
          <w:p w14:paraId="0586E61B" w14:textId="70182C44"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68</w:t>
            </w:r>
            <w:r w:rsidRPr="00946056">
              <w:rPr>
                <w:rFonts w:eastAsiaTheme="minorEastAsia"/>
                <w:sz w:val="18"/>
                <w:szCs w:val="18"/>
              </w:rPr>
              <w:t>]</w:t>
            </w:r>
          </w:p>
        </w:tc>
        <w:tc>
          <w:tcPr>
            <w:tcW w:w="206" w:type="pct"/>
            <w:shd w:val="clear" w:color="auto" w:fill="F2F2F2" w:themeFill="background1" w:themeFillShade="F2"/>
            <w:vAlign w:val="center"/>
          </w:tcPr>
          <w:p w14:paraId="23364F89" w14:textId="14D0B754"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2020</w:t>
            </w:r>
          </w:p>
        </w:tc>
      </w:tr>
      <w:tr w:rsidR="007533A7" w:rsidRPr="00946056" w14:paraId="48057575" w14:textId="77777777" w:rsidTr="00946056">
        <w:tc>
          <w:tcPr>
            <w:tcW w:w="660" w:type="pct"/>
            <w:vAlign w:val="center"/>
          </w:tcPr>
          <w:p w14:paraId="5BC27295"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Guaiacol, Phenol</w:t>
            </w:r>
          </w:p>
          <w:p w14:paraId="253DE33D" w14:textId="77777777" w:rsidR="007533A7" w:rsidRPr="00946056" w:rsidRDefault="007533A7" w:rsidP="00946056">
            <w:pPr>
              <w:adjustRightInd w:val="0"/>
              <w:snapToGrid w:val="0"/>
              <w:rPr>
                <w:rFonts w:eastAsiaTheme="minorEastAsia"/>
                <w:sz w:val="18"/>
                <w:szCs w:val="18"/>
              </w:rPr>
            </w:pPr>
          </w:p>
        </w:tc>
        <w:tc>
          <w:tcPr>
            <w:tcW w:w="725" w:type="pct"/>
            <w:vAlign w:val="center"/>
          </w:tcPr>
          <w:p w14:paraId="52435ED2" w14:textId="10A206E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Pt gauze, </w:t>
            </w:r>
            <w:proofErr w:type="spellStart"/>
            <w:r w:rsidRPr="00946056">
              <w:rPr>
                <w:rFonts w:eastAsiaTheme="minorEastAsia"/>
                <w:sz w:val="18"/>
                <w:szCs w:val="18"/>
              </w:rPr>
              <w:t>Ti</w:t>
            </w:r>
            <w:proofErr w:type="spellEnd"/>
            <w:r w:rsidRPr="00946056">
              <w:rPr>
                <w:rFonts w:eastAsiaTheme="minorEastAsia"/>
                <w:sz w:val="18"/>
                <w:szCs w:val="18"/>
              </w:rPr>
              <w:t xml:space="preserve"> gauze, or Ni gauze | Pt mesh | Ag/AgCl</w:t>
            </w:r>
          </w:p>
        </w:tc>
        <w:tc>
          <w:tcPr>
            <w:tcW w:w="664" w:type="pct"/>
            <w:vAlign w:val="center"/>
          </w:tcPr>
          <w:p w14:paraId="7D9978F3" w14:textId="4A56E4B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Jacketed H-cell and non- Jacketed H-cell</w:t>
            </w:r>
          </w:p>
        </w:tc>
        <w:tc>
          <w:tcPr>
            <w:tcW w:w="815" w:type="pct"/>
            <w:vAlign w:val="center"/>
          </w:tcPr>
          <w:p w14:paraId="03C1FA3E" w14:textId="7FE537A3"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0.2</w:t>
            </w:r>
            <w:r w:rsidR="007D4439">
              <w:rPr>
                <w:rFonts w:eastAsiaTheme="minorEastAsia"/>
                <w:sz w:val="18"/>
                <w:szCs w:val="18"/>
              </w:rPr>
              <w:t>–</w:t>
            </w:r>
            <w:r w:rsidRPr="00946056">
              <w:rPr>
                <w:rFonts w:eastAsiaTheme="minorEastAsia"/>
                <w:sz w:val="18"/>
                <w:szCs w:val="18"/>
              </w:rPr>
              <w:t xml:space="preserve">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w:t>
            </w:r>
            <w:r w:rsidRPr="00946056">
              <w:rPr>
                <w:rFonts w:eastAsiaTheme="minorEastAsia"/>
                <w:sz w:val="18"/>
                <w:szCs w:val="18"/>
                <w:vertAlign w:val="subscript"/>
              </w:rPr>
              <w:t>2</w:t>
            </w:r>
            <w:r w:rsidRPr="00946056">
              <w:rPr>
                <w:rFonts w:eastAsiaTheme="minorEastAsia"/>
                <w:sz w:val="18"/>
                <w:szCs w:val="18"/>
              </w:rPr>
              <w:t>SO</w:t>
            </w:r>
            <w:r w:rsidRPr="00946056">
              <w:rPr>
                <w:rFonts w:eastAsiaTheme="minorEastAsia"/>
                <w:sz w:val="18"/>
                <w:szCs w:val="18"/>
                <w:vertAlign w:val="subscript"/>
              </w:rPr>
              <w:t>4</w:t>
            </w:r>
            <w:r w:rsidRPr="00946056">
              <w:rPr>
                <w:rFonts w:eastAsiaTheme="minorEastAsia"/>
                <w:sz w:val="18"/>
                <w:szCs w:val="18"/>
              </w:rPr>
              <w:t xml:space="preserve">, 0.5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NaCl, 0.2</w:t>
            </w:r>
            <w:r w:rsidR="007D4439">
              <w:rPr>
                <w:rFonts w:eastAsiaTheme="minorEastAsia"/>
                <w:sz w:val="18"/>
                <w:szCs w:val="18"/>
              </w:rPr>
              <w:t>–</w:t>
            </w:r>
            <w:r w:rsidRPr="00946056">
              <w:rPr>
                <w:rFonts w:eastAsiaTheme="minorEastAsia"/>
                <w:sz w:val="18"/>
                <w:szCs w:val="18"/>
              </w:rPr>
              <w:t xml:space="preserve">0.5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HClO</w:t>
            </w:r>
            <w:r w:rsidRPr="00946056">
              <w:rPr>
                <w:rFonts w:eastAsiaTheme="minorEastAsia"/>
                <w:sz w:val="18"/>
                <w:szCs w:val="18"/>
                <w:vertAlign w:val="subscript"/>
              </w:rPr>
              <w:t>4</w:t>
            </w:r>
            <w:r w:rsidRPr="00946056">
              <w:rPr>
                <w:rFonts w:eastAsiaTheme="minorEastAsia"/>
                <w:sz w:val="18"/>
                <w:szCs w:val="18"/>
              </w:rPr>
              <w:t xml:space="preserve"> and 0.2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NaOH, Anolyte: 0.2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w:t>
            </w:r>
            <w:r w:rsidRPr="00946056">
              <w:rPr>
                <w:rFonts w:eastAsiaTheme="minorEastAsia"/>
                <w:sz w:val="18"/>
                <w:szCs w:val="18"/>
                <w:vertAlign w:val="subscript"/>
              </w:rPr>
              <w:t>2</w:t>
            </w:r>
            <w:r w:rsidRPr="00946056">
              <w:rPr>
                <w:rFonts w:eastAsiaTheme="minorEastAsia"/>
                <w:sz w:val="18"/>
                <w:szCs w:val="18"/>
              </w:rPr>
              <w:t>SO</w:t>
            </w:r>
            <w:r w:rsidRPr="00946056">
              <w:rPr>
                <w:rFonts w:eastAsiaTheme="minorEastAsia"/>
                <w:sz w:val="18"/>
                <w:szCs w:val="18"/>
                <w:vertAlign w:val="subscript"/>
              </w:rPr>
              <w:t>4</w:t>
            </w:r>
            <w:r w:rsidRPr="00946056">
              <w:rPr>
                <w:rFonts w:eastAsiaTheme="minorEastAsia"/>
                <w:sz w:val="18"/>
                <w:szCs w:val="18"/>
              </w:rPr>
              <w:t xml:space="preserve">, 0.5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NaCl, 0.2</w:t>
            </w:r>
            <w:r w:rsidR="007D4439">
              <w:rPr>
                <w:rFonts w:eastAsiaTheme="minorEastAsia"/>
                <w:sz w:val="18"/>
                <w:szCs w:val="18"/>
              </w:rPr>
              <w:t>–</w:t>
            </w:r>
            <w:r w:rsidRPr="00946056">
              <w:rPr>
                <w:rFonts w:eastAsiaTheme="minorEastAsia"/>
                <w:sz w:val="18"/>
                <w:szCs w:val="18"/>
              </w:rPr>
              <w:lastRenderedPageBreak/>
              <w:t xml:space="preserve">0.5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HClO</w:t>
            </w:r>
            <w:r w:rsidRPr="00946056">
              <w:rPr>
                <w:rFonts w:eastAsiaTheme="minorEastAsia"/>
                <w:sz w:val="18"/>
                <w:szCs w:val="18"/>
                <w:vertAlign w:val="subscript"/>
              </w:rPr>
              <w:t>4</w:t>
            </w:r>
            <w:r w:rsidRPr="00946056">
              <w:rPr>
                <w:rFonts w:eastAsiaTheme="minorEastAsia"/>
                <w:sz w:val="18"/>
                <w:szCs w:val="18"/>
              </w:rPr>
              <w:t xml:space="preserve"> and 0.2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NaOH</w:t>
            </w:r>
          </w:p>
        </w:tc>
        <w:tc>
          <w:tcPr>
            <w:tcW w:w="631" w:type="pct"/>
            <w:vAlign w:val="center"/>
          </w:tcPr>
          <w:p w14:paraId="5B7BA5FD" w14:textId="17945A8F"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lastRenderedPageBreak/>
              <w:t>E</w:t>
            </w:r>
            <w:r w:rsidRPr="00946056">
              <w:rPr>
                <w:rFonts w:eastAsiaTheme="minorEastAsia"/>
                <w:sz w:val="18"/>
                <w:szCs w:val="18"/>
              </w:rPr>
              <w:t>: 1.0</w:t>
            </w:r>
            <w:r w:rsidR="007D4439">
              <w:rPr>
                <w:rFonts w:eastAsiaTheme="minorEastAsia"/>
                <w:sz w:val="18"/>
                <w:szCs w:val="18"/>
              </w:rPr>
              <w:t>–</w:t>
            </w:r>
            <w:r w:rsidRPr="00946056">
              <w:rPr>
                <w:rFonts w:eastAsiaTheme="minorEastAsia"/>
                <w:sz w:val="18"/>
                <w:szCs w:val="18"/>
              </w:rPr>
              <w:t>2.5 V,</w:t>
            </w:r>
          </w:p>
          <w:p w14:paraId="4DC45397" w14:textId="25AB4CB8" w:rsidR="007533A7" w:rsidRPr="00946056" w:rsidRDefault="00E8212E" w:rsidP="00946056">
            <w:pPr>
              <w:autoSpaceDE w:val="0"/>
              <w:autoSpaceDN w:val="0"/>
              <w:adjustRightInd w:val="0"/>
              <w:snapToGrid w:val="0"/>
              <w:rPr>
                <w:rFonts w:eastAsiaTheme="minorEastAsia"/>
                <w:sz w:val="18"/>
                <w:szCs w:val="18"/>
              </w:rPr>
            </w:pPr>
            <w:r w:rsidRPr="00E96405">
              <w:rPr>
                <w:rFonts w:eastAsiaTheme="minorEastAsia"/>
                <w:i/>
                <w:iCs/>
                <w:sz w:val="18"/>
                <w:szCs w:val="18"/>
              </w:rPr>
              <w:t>J</w:t>
            </w:r>
            <w:r w:rsidR="007533A7" w:rsidRPr="00946056">
              <w:rPr>
                <w:rFonts w:eastAsiaTheme="minorEastAsia"/>
                <w:sz w:val="18"/>
                <w:szCs w:val="18"/>
              </w:rPr>
              <w:t xml:space="preserve"> = 109</w:t>
            </w:r>
            <w:r w:rsidR="007D4439">
              <w:rPr>
                <w:rFonts w:eastAsiaTheme="minorEastAsia"/>
                <w:sz w:val="18"/>
                <w:szCs w:val="18"/>
              </w:rPr>
              <w:t>–</w:t>
            </w:r>
            <w:r w:rsidR="007533A7" w:rsidRPr="00946056">
              <w:rPr>
                <w:rFonts w:eastAsiaTheme="minorEastAsia"/>
                <w:sz w:val="18"/>
                <w:szCs w:val="18"/>
              </w:rPr>
              <w:t xml:space="preserve">255 </w:t>
            </w:r>
            <w:r w:rsidR="007D4439" w:rsidRPr="001C3E16">
              <w:rPr>
                <w:rFonts w:eastAsiaTheme="minorEastAsia"/>
                <w:sz w:val="18"/>
                <w:szCs w:val="18"/>
              </w:rPr>
              <w:t>mA</w:t>
            </w:r>
            <w:r w:rsidR="007D4439">
              <w:rPr>
                <w:rFonts w:eastAsiaTheme="minorEastAsia"/>
                <w:sz w:val="18"/>
                <w:szCs w:val="18"/>
              </w:rPr>
              <w:t>·</w:t>
            </w:r>
            <w:r w:rsidR="007D4439" w:rsidRPr="001C3E16">
              <w:rPr>
                <w:rFonts w:eastAsiaTheme="minorEastAsia"/>
                <w:sz w:val="18"/>
                <w:szCs w:val="18"/>
              </w:rPr>
              <w:t>cm</w:t>
            </w:r>
            <w:r w:rsidR="007D4439" w:rsidRPr="00BF2B41">
              <w:rPr>
                <w:rFonts w:eastAsiaTheme="minorEastAsia"/>
                <w:sz w:val="18"/>
                <w:szCs w:val="18"/>
                <w:vertAlign w:val="superscript"/>
              </w:rPr>
              <w:t>−</w:t>
            </w:r>
            <w:r w:rsidR="007D4439" w:rsidRPr="001C3E16">
              <w:rPr>
                <w:rFonts w:eastAsiaTheme="minorEastAsia"/>
                <w:sz w:val="18"/>
                <w:szCs w:val="18"/>
                <w:vertAlign w:val="superscript"/>
              </w:rPr>
              <w:t>2</w:t>
            </w:r>
            <w:r w:rsidR="007533A7" w:rsidRPr="00946056">
              <w:rPr>
                <w:rFonts w:eastAsiaTheme="minorEastAsia"/>
                <w:sz w:val="18"/>
                <w:szCs w:val="18"/>
              </w:rPr>
              <w:t xml:space="preserve">, </w:t>
            </w:r>
            <w:r w:rsidR="007533A7" w:rsidRPr="00366428">
              <w:rPr>
                <w:rFonts w:eastAsiaTheme="minorEastAsia"/>
                <w:i/>
                <w:iCs/>
                <w:sz w:val="18"/>
                <w:szCs w:val="18"/>
              </w:rPr>
              <w:t>T</w:t>
            </w:r>
            <w:r w:rsidR="007533A7" w:rsidRPr="00946056">
              <w:rPr>
                <w:rFonts w:eastAsiaTheme="minorEastAsia"/>
                <w:sz w:val="18"/>
                <w:szCs w:val="18"/>
              </w:rPr>
              <w:t>: 23</w:t>
            </w:r>
            <w:r w:rsidR="007D4439">
              <w:rPr>
                <w:rFonts w:eastAsiaTheme="minorEastAsia"/>
                <w:sz w:val="18"/>
                <w:szCs w:val="18"/>
              </w:rPr>
              <w:t>–</w:t>
            </w:r>
            <w:r w:rsidR="007533A7" w:rsidRPr="00946056">
              <w:rPr>
                <w:rFonts w:eastAsiaTheme="minorEastAsia"/>
                <w:sz w:val="18"/>
                <w:szCs w:val="18"/>
              </w:rPr>
              <w:t xml:space="preserve">60 °C, </w:t>
            </w:r>
            <w:r w:rsidR="007533A7" w:rsidRPr="00366428">
              <w:rPr>
                <w:rFonts w:eastAsiaTheme="minorEastAsia"/>
                <w:i/>
                <w:iCs/>
                <w:sz w:val="18"/>
                <w:szCs w:val="18"/>
              </w:rPr>
              <w:t>t</w:t>
            </w:r>
            <w:r w:rsidR="007533A7" w:rsidRPr="00946056">
              <w:rPr>
                <w:rFonts w:eastAsiaTheme="minorEastAsia"/>
                <w:sz w:val="18"/>
                <w:szCs w:val="18"/>
              </w:rPr>
              <w:t>: 2</w:t>
            </w:r>
            <w:r w:rsidR="007D4439">
              <w:rPr>
                <w:rFonts w:eastAsiaTheme="minorEastAsia"/>
                <w:sz w:val="18"/>
                <w:szCs w:val="18"/>
              </w:rPr>
              <w:t>–</w:t>
            </w:r>
            <w:r w:rsidR="007533A7" w:rsidRPr="00946056">
              <w:rPr>
                <w:rFonts w:eastAsiaTheme="minorEastAsia"/>
                <w:sz w:val="18"/>
                <w:szCs w:val="18"/>
              </w:rPr>
              <w:t>5 h, SR: 350</w:t>
            </w:r>
            <w:r w:rsidR="007D4439">
              <w:rPr>
                <w:rFonts w:eastAsiaTheme="minorEastAsia"/>
                <w:sz w:val="18"/>
                <w:szCs w:val="18"/>
              </w:rPr>
              <w:t>–</w:t>
            </w:r>
            <w:r w:rsidR="007533A7" w:rsidRPr="00946056">
              <w:rPr>
                <w:rFonts w:eastAsiaTheme="minorEastAsia"/>
                <w:sz w:val="18"/>
                <w:szCs w:val="18"/>
              </w:rPr>
              <w:t>500 rpm</w:t>
            </w:r>
          </w:p>
        </w:tc>
        <w:tc>
          <w:tcPr>
            <w:tcW w:w="1016" w:type="pct"/>
            <w:vAlign w:val="center"/>
          </w:tcPr>
          <w:p w14:paraId="0363D68A"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Cyclohexanol, cyclohexanone,</w:t>
            </w:r>
          </w:p>
          <w:p w14:paraId="282A2D79"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Phenol and methanol</w:t>
            </w:r>
          </w:p>
          <w:p w14:paraId="3279A8FB" w14:textId="3650E09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(F.E.: 0</w:t>
            </w:r>
            <w:r w:rsidR="00D5043D">
              <w:rPr>
                <w:rFonts w:eastAsiaTheme="minorEastAsia"/>
                <w:sz w:val="18"/>
                <w:szCs w:val="18"/>
              </w:rPr>
              <w:t>–</w:t>
            </w:r>
            <w:r w:rsidRPr="00946056">
              <w:rPr>
                <w:rFonts w:eastAsiaTheme="minorEastAsia"/>
                <w:sz w:val="18"/>
                <w:szCs w:val="18"/>
              </w:rPr>
              <w:t xml:space="preserve">94%, </w:t>
            </w:r>
            <w:r w:rsidRPr="00366428">
              <w:rPr>
                <w:rFonts w:eastAsiaTheme="minorEastAsia"/>
                <w:i/>
                <w:iCs/>
                <w:sz w:val="18"/>
                <w:szCs w:val="18"/>
              </w:rPr>
              <w:t>X</w:t>
            </w:r>
            <w:r w:rsidRPr="00946056">
              <w:rPr>
                <w:rFonts w:eastAsiaTheme="minorEastAsia"/>
                <w:sz w:val="18"/>
                <w:szCs w:val="18"/>
              </w:rPr>
              <w:t>: 0</w:t>
            </w:r>
            <w:r w:rsidR="00D5043D">
              <w:rPr>
                <w:rFonts w:eastAsiaTheme="minorEastAsia"/>
                <w:sz w:val="18"/>
                <w:szCs w:val="18"/>
              </w:rPr>
              <w:t>–</w:t>
            </w:r>
            <w:r w:rsidRPr="00946056">
              <w:rPr>
                <w:rFonts w:eastAsiaTheme="minorEastAsia"/>
                <w:sz w:val="18"/>
                <w:szCs w:val="18"/>
              </w:rPr>
              <w:t>100%)</w:t>
            </w:r>
          </w:p>
        </w:tc>
        <w:tc>
          <w:tcPr>
            <w:tcW w:w="282" w:type="pct"/>
            <w:vAlign w:val="center"/>
          </w:tcPr>
          <w:p w14:paraId="005474D6" w14:textId="420CF5E6"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69</w:t>
            </w:r>
            <w:r w:rsidRPr="00946056">
              <w:rPr>
                <w:rFonts w:eastAsiaTheme="minorEastAsia"/>
                <w:sz w:val="18"/>
                <w:szCs w:val="18"/>
              </w:rPr>
              <w:t>]</w:t>
            </w:r>
          </w:p>
        </w:tc>
        <w:tc>
          <w:tcPr>
            <w:tcW w:w="206" w:type="pct"/>
            <w:vAlign w:val="center"/>
          </w:tcPr>
          <w:p w14:paraId="4312EC71" w14:textId="7A28A81B"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2020</w:t>
            </w:r>
          </w:p>
        </w:tc>
      </w:tr>
      <w:tr w:rsidR="00366428" w:rsidRPr="00946056" w14:paraId="2F516741" w14:textId="77777777" w:rsidTr="00946056">
        <w:tc>
          <w:tcPr>
            <w:tcW w:w="660" w:type="pct"/>
            <w:shd w:val="clear" w:color="auto" w:fill="F2F2F2" w:themeFill="background1" w:themeFillShade="F2"/>
            <w:vAlign w:val="center"/>
          </w:tcPr>
          <w:p w14:paraId="1477D988" w14:textId="2EB6D663"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Bio-oil extracted from rice husk via fast pyrolysis</w:t>
            </w:r>
          </w:p>
        </w:tc>
        <w:tc>
          <w:tcPr>
            <w:tcW w:w="725" w:type="pct"/>
            <w:shd w:val="clear" w:color="auto" w:fill="F2F2F2" w:themeFill="background1" w:themeFillShade="F2"/>
            <w:vAlign w:val="center"/>
          </w:tcPr>
          <w:p w14:paraId="54E0E995" w14:textId="1AFB9A5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Pt foil | Pt wire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shd w:val="clear" w:color="auto" w:fill="F2F2F2" w:themeFill="background1" w:themeFillShade="F2"/>
            <w:vAlign w:val="center"/>
          </w:tcPr>
          <w:p w14:paraId="536DD54A" w14:textId="781CD0A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Undivided cell</w:t>
            </w:r>
          </w:p>
        </w:tc>
        <w:tc>
          <w:tcPr>
            <w:tcW w:w="815" w:type="pct"/>
            <w:shd w:val="clear" w:color="auto" w:fill="F2F2F2" w:themeFill="background1" w:themeFillShade="F2"/>
            <w:vAlign w:val="center"/>
          </w:tcPr>
          <w:p w14:paraId="379C61C2" w14:textId="57C3F68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0.1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LiCl</w:t>
            </w:r>
          </w:p>
        </w:tc>
        <w:tc>
          <w:tcPr>
            <w:tcW w:w="631" w:type="pct"/>
            <w:shd w:val="clear" w:color="auto" w:fill="F2F2F2" w:themeFill="background1" w:themeFillShade="F2"/>
            <w:vAlign w:val="center"/>
          </w:tcPr>
          <w:p w14:paraId="055F1C35" w14:textId="02965311"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E</w:t>
            </w:r>
            <w:r w:rsidRPr="00946056">
              <w:rPr>
                <w:rFonts w:eastAsiaTheme="minorEastAsia"/>
                <w:sz w:val="18"/>
                <w:szCs w:val="18"/>
              </w:rPr>
              <w:t xml:space="preserve">: 10 V, </w:t>
            </w:r>
            <w:r w:rsidRPr="00366428">
              <w:rPr>
                <w:rFonts w:eastAsiaTheme="minorEastAsia"/>
                <w:i/>
                <w:iCs/>
                <w:sz w:val="18"/>
                <w:szCs w:val="18"/>
              </w:rPr>
              <w:t>t</w:t>
            </w:r>
            <w:r w:rsidRPr="00946056">
              <w:rPr>
                <w:rFonts w:eastAsiaTheme="minorEastAsia"/>
                <w:sz w:val="18"/>
                <w:szCs w:val="18"/>
              </w:rPr>
              <w:t>: 12 h, atmospheric temperature and pressure</w:t>
            </w:r>
          </w:p>
        </w:tc>
        <w:tc>
          <w:tcPr>
            <w:tcW w:w="1016" w:type="pct"/>
            <w:shd w:val="clear" w:color="auto" w:fill="F2F2F2" w:themeFill="background1" w:themeFillShade="F2"/>
            <w:vAlign w:val="center"/>
          </w:tcPr>
          <w:p w14:paraId="2CC9D0BB" w14:textId="063154D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Peak area reduced for phenol, Creosol, 2- methoxy-phenol and 2-methoxy-3-propenyl-phenol etc.</w:t>
            </w:r>
          </w:p>
        </w:tc>
        <w:tc>
          <w:tcPr>
            <w:tcW w:w="282" w:type="pct"/>
            <w:shd w:val="clear" w:color="auto" w:fill="F2F2F2" w:themeFill="background1" w:themeFillShade="F2"/>
            <w:vAlign w:val="center"/>
          </w:tcPr>
          <w:p w14:paraId="5559679B" w14:textId="7806AC88"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70</w:t>
            </w:r>
            <w:r w:rsidRPr="00946056">
              <w:rPr>
                <w:rFonts w:eastAsiaTheme="minorEastAsia"/>
                <w:sz w:val="18"/>
                <w:szCs w:val="18"/>
              </w:rPr>
              <w:t>]</w:t>
            </w:r>
          </w:p>
        </w:tc>
        <w:tc>
          <w:tcPr>
            <w:tcW w:w="206" w:type="pct"/>
            <w:shd w:val="clear" w:color="auto" w:fill="F2F2F2" w:themeFill="background1" w:themeFillShade="F2"/>
            <w:vAlign w:val="center"/>
          </w:tcPr>
          <w:p w14:paraId="61E87EB2" w14:textId="3CCCF85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2019</w:t>
            </w:r>
          </w:p>
        </w:tc>
      </w:tr>
      <w:tr w:rsidR="007533A7" w:rsidRPr="00946056" w14:paraId="730C6D62" w14:textId="77777777" w:rsidTr="00946056">
        <w:tc>
          <w:tcPr>
            <w:tcW w:w="660" w:type="pct"/>
            <w:vAlign w:val="center"/>
          </w:tcPr>
          <w:p w14:paraId="60F2F45D" w14:textId="4CD531D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Benzaldehyde</w:t>
            </w:r>
          </w:p>
        </w:tc>
        <w:tc>
          <w:tcPr>
            <w:tcW w:w="725" w:type="pct"/>
            <w:vAlign w:val="center"/>
          </w:tcPr>
          <w:p w14:paraId="63958620" w14:textId="5BB6A00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Metal (Pd, Ru, Cu, Ni and Zn etc.) supported on carbon felt | Pt paper | Ag/AgCl</w:t>
            </w:r>
          </w:p>
        </w:tc>
        <w:tc>
          <w:tcPr>
            <w:tcW w:w="664" w:type="pct"/>
            <w:vAlign w:val="center"/>
          </w:tcPr>
          <w:p w14:paraId="7A475A81" w14:textId="0692870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Fixed-bed continuous-flow cell</w:t>
            </w:r>
          </w:p>
        </w:tc>
        <w:tc>
          <w:tcPr>
            <w:tcW w:w="815" w:type="pct"/>
            <w:vAlign w:val="center"/>
          </w:tcPr>
          <w:p w14:paraId="1E6801C0" w14:textId="023E7333"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Mixture with 5% of acetic acid, 47.5% of isopropanol and 47.5% H</w:t>
            </w:r>
            <w:r w:rsidRPr="00946056">
              <w:rPr>
                <w:rFonts w:eastAsiaTheme="minorEastAsia"/>
                <w:sz w:val="18"/>
                <w:szCs w:val="18"/>
                <w:vertAlign w:val="subscript"/>
              </w:rPr>
              <w:t>2</w:t>
            </w:r>
            <w:r w:rsidRPr="00946056">
              <w:rPr>
                <w:rFonts w:eastAsiaTheme="minorEastAsia"/>
                <w:sz w:val="18"/>
                <w:szCs w:val="18"/>
              </w:rPr>
              <w:t>O</w:t>
            </w:r>
          </w:p>
        </w:tc>
        <w:tc>
          <w:tcPr>
            <w:tcW w:w="631" w:type="pct"/>
            <w:vAlign w:val="center"/>
          </w:tcPr>
          <w:p w14:paraId="1717D208" w14:textId="35E097A7"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E</w:t>
            </w:r>
            <w:r w:rsidRPr="00946056">
              <w:rPr>
                <w:rFonts w:eastAsiaTheme="minorEastAsia"/>
                <w:sz w:val="18"/>
                <w:szCs w:val="18"/>
              </w:rPr>
              <w:t>: 0.6</w:t>
            </w:r>
            <w:r w:rsidR="007D4439">
              <w:rPr>
                <w:rFonts w:eastAsiaTheme="minorEastAsia"/>
                <w:sz w:val="18"/>
                <w:szCs w:val="18"/>
              </w:rPr>
              <w:t>–</w:t>
            </w:r>
            <w:r w:rsidRPr="00946056">
              <w:rPr>
                <w:rFonts w:eastAsiaTheme="minorEastAsia"/>
                <w:sz w:val="18"/>
                <w:szCs w:val="18"/>
              </w:rPr>
              <w:t xml:space="preserve">1.6 V, </w:t>
            </w:r>
            <w:r w:rsidRPr="00366428">
              <w:rPr>
                <w:rFonts w:eastAsiaTheme="minorEastAsia"/>
                <w:i/>
                <w:iCs/>
                <w:sz w:val="18"/>
                <w:szCs w:val="18"/>
              </w:rPr>
              <w:t>I</w:t>
            </w:r>
            <w:r w:rsidRPr="00946056">
              <w:rPr>
                <w:rFonts w:eastAsiaTheme="minorEastAsia"/>
                <w:sz w:val="18"/>
                <w:szCs w:val="18"/>
              </w:rPr>
              <w:t>: 25</w:t>
            </w:r>
            <w:r w:rsidR="007D4439">
              <w:rPr>
                <w:rFonts w:eastAsiaTheme="minorEastAsia"/>
                <w:sz w:val="18"/>
                <w:szCs w:val="18"/>
              </w:rPr>
              <w:t>–</w:t>
            </w:r>
            <w:r w:rsidRPr="00946056">
              <w:rPr>
                <w:rFonts w:eastAsiaTheme="minorEastAsia"/>
                <w:sz w:val="18"/>
                <w:szCs w:val="18"/>
              </w:rPr>
              <w:t xml:space="preserve">250 mA, </w:t>
            </w:r>
            <w:r w:rsidRPr="00366428">
              <w:rPr>
                <w:rFonts w:eastAsiaTheme="minorEastAsia"/>
                <w:i/>
                <w:iCs/>
                <w:sz w:val="18"/>
                <w:szCs w:val="18"/>
              </w:rPr>
              <w:t>T</w:t>
            </w:r>
            <w:r w:rsidRPr="00946056">
              <w:rPr>
                <w:rFonts w:eastAsiaTheme="minorEastAsia"/>
                <w:sz w:val="18"/>
                <w:szCs w:val="18"/>
              </w:rPr>
              <w:t>: 25 °C, feed rates for anolyte and catholyte: 2 cm</w:t>
            </w:r>
            <w:r w:rsidRPr="00946056">
              <w:rPr>
                <w:rFonts w:eastAsiaTheme="minorEastAsia"/>
                <w:sz w:val="18"/>
                <w:szCs w:val="18"/>
                <w:vertAlign w:val="superscript"/>
              </w:rPr>
              <w:t>3</w:t>
            </w:r>
            <w:r w:rsidR="007D4439">
              <w:rPr>
                <w:rFonts w:eastAsiaTheme="minorEastAsia"/>
                <w:sz w:val="18"/>
                <w:szCs w:val="18"/>
              </w:rPr>
              <w:t>·</w:t>
            </w:r>
            <w:r w:rsidRPr="00946056">
              <w:rPr>
                <w:rFonts w:eastAsiaTheme="minorEastAsia"/>
                <w:sz w:val="18"/>
                <w:szCs w:val="18"/>
              </w:rPr>
              <w:t>min</w:t>
            </w:r>
            <w:r w:rsidR="007D4439" w:rsidRPr="004270AC">
              <w:rPr>
                <w:rFonts w:eastAsiaTheme="minorEastAsia"/>
                <w:sz w:val="18"/>
                <w:szCs w:val="18"/>
                <w:vertAlign w:val="superscript"/>
              </w:rPr>
              <w:t>−1</w:t>
            </w:r>
          </w:p>
        </w:tc>
        <w:tc>
          <w:tcPr>
            <w:tcW w:w="1016" w:type="pct"/>
            <w:vAlign w:val="center"/>
          </w:tcPr>
          <w:p w14:paraId="07E147FD" w14:textId="064727F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Benzyl alcohol, </w:t>
            </w:r>
            <w:proofErr w:type="spellStart"/>
            <w:r w:rsidRPr="00946056">
              <w:rPr>
                <w:rFonts w:eastAsiaTheme="minorEastAsia"/>
                <w:sz w:val="18"/>
                <w:szCs w:val="18"/>
              </w:rPr>
              <w:t>hydrobenzoin</w:t>
            </w:r>
            <w:proofErr w:type="spellEnd"/>
            <w:r w:rsidRPr="00946056">
              <w:rPr>
                <w:rFonts w:eastAsiaTheme="minorEastAsia"/>
                <w:sz w:val="18"/>
                <w:szCs w:val="18"/>
              </w:rPr>
              <w:t xml:space="preserve"> (F.E.: 25</w:t>
            </w:r>
            <w:r w:rsidR="007D4439">
              <w:rPr>
                <w:rFonts w:eastAsiaTheme="minorEastAsia"/>
                <w:sz w:val="18"/>
                <w:szCs w:val="18"/>
              </w:rPr>
              <w:t>%–</w:t>
            </w:r>
            <w:r w:rsidRPr="00946056">
              <w:rPr>
                <w:rFonts w:eastAsiaTheme="minorEastAsia"/>
                <w:sz w:val="18"/>
                <w:szCs w:val="18"/>
              </w:rPr>
              <w:t>100%, TOF: 125</w:t>
            </w:r>
            <w:r w:rsidR="007D4439">
              <w:rPr>
                <w:rFonts w:eastAsiaTheme="minorEastAsia"/>
                <w:sz w:val="18"/>
                <w:szCs w:val="18"/>
              </w:rPr>
              <w:t>–</w:t>
            </w:r>
            <w:r w:rsidRPr="00946056">
              <w:rPr>
                <w:rFonts w:eastAsiaTheme="minorEastAsia"/>
                <w:sz w:val="18"/>
                <w:szCs w:val="18"/>
              </w:rPr>
              <w:t>650</w:t>
            </w:r>
            <w:r w:rsidR="007D4439">
              <w:rPr>
                <w:rFonts w:eastAsiaTheme="minorEastAsia"/>
                <w:sz w:val="18"/>
                <w:szCs w:val="18"/>
              </w:rPr>
              <w:t xml:space="preserve"> </w:t>
            </w:r>
            <w:r w:rsidRPr="00946056">
              <w:rPr>
                <w:rFonts w:eastAsiaTheme="minorEastAsia"/>
                <w:sz w:val="18"/>
                <w:szCs w:val="18"/>
              </w:rPr>
              <w:t>h</w:t>
            </w:r>
            <w:r w:rsidR="00D5043D" w:rsidRPr="004270AC">
              <w:rPr>
                <w:rFonts w:eastAsiaTheme="minorEastAsia"/>
                <w:sz w:val="18"/>
                <w:szCs w:val="18"/>
                <w:vertAlign w:val="superscript"/>
              </w:rPr>
              <w:t>−1</w:t>
            </w:r>
            <w:r w:rsidRPr="00946056">
              <w:rPr>
                <w:rFonts w:eastAsiaTheme="minorEastAsia"/>
                <w:sz w:val="18"/>
                <w:szCs w:val="18"/>
              </w:rPr>
              <w:t xml:space="preserve"> (over Pd), 50</w:t>
            </w:r>
            <w:r w:rsidR="00D5043D">
              <w:rPr>
                <w:rFonts w:eastAsiaTheme="minorEastAsia"/>
                <w:sz w:val="18"/>
                <w:szCs w:val="18"/>
              </w:rPr>
              <w:t>–</w:t>
            </w:r>
            <w:r w:rsidRPr="00946056">
              <w:rPr>
                <w:rFonts w:eastAsiaTheme="minorEastAsia"/>
                <w:sz w:val="18"/>
                <w:szCs w:val="18"/>
              </w:rPr>
              <w:t>300</w:t>
            </w:r>
            <w:r w:rsidR="00D5043D">
              <w:rPr>
                <w:rFonts w:eastAsiaTheme="minorEastAsia"/>
                <w:sz w:val="18"/>
                <w:szCs w:val="18"/>
              </w:rPr>
              <w:t xml:space="preserve"> </w:t>
            </w:r>
            <w:r w:rsidRPr="00946056">
              <w:rPr>
                <w:rFonts w:eastAsiaTheme="minorEastAsia"/>
                <w:sz w:val="18"/>
                <w:szCs w:val="18"/>
              </w:rPr>
              <w:t>h</w:t>
            </w:r>
            <w:r w:rsidR="00D5043D" w:rsidRPr="004270AC">
              <w:rPr>
                <w:rFonts w:eastAsiaTheme="minorEastAsia"/>
                <w:sz w:val="18"/>
                <w:szCs w:val="18"/>
                <w:vertAlign w:val="superscript"/>
              </w:rPr>
              <w:t>−1</w:t>
            </w:r>
            <w:r w:rsidRPr="00946056">
              <w:rPr>
                <w:rFonts w:eastAsiaTheme="minorEastAsia"/>
                <w:sz w:val="18"/>
                <w:szCs w:val="18"/>
              </w:rPr>
              <w:t xml:space="preserve"> (over Cu)</w:t>
            </w:r>
          </w:p>
        </w:tc>
        <w:tc>
          <w:tcPr>
            <w:tcW w:w="282" w:type="pct"/>
            <w:vAlign w:val="center"/>
          </w:tcPr>
          <w:p w14:paraId="68936889" w14:textId="0E700EB3"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71</w:t>
            </w:r>
            <w:r w:rsidRPr="00946056">
              <w:rPr>
                <w:rFonts w:eastAsiaTheme="minorEastAsia"/>
                <w:sz w:val="18"/>
                <w:szCs w:val="18"/>
              </w:rPr>
              <w:t>]</w:t>
            </w:r>
          </w:p>
        </w:tc>
        <w:tc>
          <w:tcPr>
            <w:tcW w:w="206" w:type="pct"/>
            <w:vAlign w:val="center"/>
          </w:tcPr>
          <w:p w14:paraId="7A1E2F60" w14:textId="709273E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2019</w:t>
            </w:r>
          </w:p>
        </w:tc>
      </w:tr>
      <w:tr w:rsidR="00366428" w:rsidRPr="00946056" w14:paraId="0E3B7889" w14:textId="77777777" w:rsidTr="00946056">
        <w:tc>
          <w:tcPr>
            <w:tcW w:w="660" w:type="pct"/>
            <w:shd w:val="clear" w:color="auto" w:fill="F2F2F2" w:themeFill="background1" w:themeFillShade="F2"/>
            <w:vAlign w:val="center"/>
          </w:tcPr>
          <w:p w14:paraId="3ECD3E04" w14:textId="766DDE53"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Phenolics and aromatics</w:t>
            </w:r>
          </w:p>
        </w:tc>
        <w:tc>
          <w:tcPr>
            <w:tcW w:w="725" w:type="pct"/>
            <w:shd w:val="clear" w:color="auto" w:fill="F2F2F2" w:themeFill="background1" w:themeFillShade="F2"/>
            <w:vAlign w:val="center"/>
          </w:tcPr>
          <w:p w14:paraId="62D0EB34" w14:textId="26ED67B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Ru/ACC | Pt wire |</w:t>
            </w:r>
          </w:p>
        </w:tc>
        <w:tc>
          <w:tcPr>
            <w:tcW w:w="664" w:type="pct"/>
            <w:shd w:val="clear" w:color="auto" w:fill="F2F2F2" w:themeFill="background1" w:themeFillShade="F2"/>
            <w:vAlign w:val="center"/>
          </w:tcPr>
          <w:p w14:paraId="03DC1C3C" w14:textId="2FFD991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H-cell</w:t>
            </w:r>
          </w:p>
        </w:tc>
        <w:tc>
          <w:tcPr>
            <w:tcW w:w="815" w:type="pct"/>
            <w:shd w:val="clear" w:color="auto" w:fill="F2F2F2" w:themeFill="background1" w:themeFillShade="F2"/>
            <w:vAlign w:val="center"/>
          </w:tcPr>
          <w:p w14:paraId="2E33E451" w14:textId="72D5A9F6"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Catholyte: 0.2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HCl Anolyte: 0.2 M Phosphate buffer</w:t>
            </w:r>
          </w:p>
        </w:tc>
        <w:tc>
          <w:tcPr>
            <w:tcW w:w="631" w:type="pct"/>
            <w:shd w:val="clear" w:color="auto" w:fill="F2F2F2" w:themeFill="background1" w:themeFillShade="F2"/>
            <w:vAlign w:val="center"/>
          </w:tcPr>
          <w:p w14:paraId="17CACBF3" w14:textId="09E64426"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I</w:t>
            </w:r>
            <w:r w:rsidRPr="00946056">
              <w:rPr>
                <w:rFonts w:eastAsiaTheme="minorEastAsia"/>
                <w:sz w:val="18"/>
                <w:szCs w:val="18"/>
              </w:rPr>
              <w:t xml:space="preserve">: 100 mA, </w:t>
            </w:r>
            <w:r w:rsidRPr="00366428">
              <w:rPr>
                <w:rFonts w:eastAsiaTheme="minorEastAsia"/>
                <w:i/>
                <w:iCs/>
                <w:sz w:val="18"/>
                <w:szCs w:val="18"/>
              </w:rPr>
              <w:t>T</w:t>
            </w:r>
            <w:r w:rsidRPr="00946056">
              <w:rPr>
                <w:rFonts w:eastAsiaTheme="minorEastAsia"/>
                <w:sz w:val="18"/>
                <w:szCs w:val="18"/>
              </w:rPr>
              <w:t xml:space="preserve">: 80 °C, </w:t>
            </w:r>
            <w:r w:rsidRPr="00366428">
              <w:rPr>
                <w:rFonts w:eastAsiaTheme="minorEastAsia"/>
                <w:i/>
                <w:iCs/>
                <w:sz w:val="18"/>
                <w:szCs w:val="18"/>
              </w:rPr>
              <w:t>t</w:t>
            </w:r>
            <w:r w:rsidRPr="00946056">
              <w:rPr>
                <w:rFonts w:eastAsiaTheme="minorEastAsia"/>
                <w:sz w:val="18"/>
                <w:szCs w:val="18"/>
              </w:rPr>
              <w:t>: 2</w:t>
            </w:r>
            <w:r w:rsidR="007D4439">
              <w:rPr>
                <w:rFonts w:eastAsiaTheme="minorEastAsia"/>
                <w:sz w:val="18"/>
                <w:szCs w:val="18"/>
              </w:rPr>
              <w:t>–</w:t>
            </w:r>
            <w:r w:rsidRPr="00946056">
              <w:rPr>
                <w:rFonts w:eastAsiaTheme="minorEastAsia"/>
                <w:sz w:val="18"/>
                <w:szCs w:val="18"/>
              </w:rPr>
              <w:t>10 h</w:t>
            </w:r>
          </w:p>
        </w:tc>
        <w:tc>
          <w:tcPr>
            <w:tcW w:w="1016" w:type="pct"/>
            <w:shd w:val="clear" w:color="auto" w:fill="F2F2F2" w:themeFill="background1" w:themeFillShade="F2"/>
            <w:vAlign w:val="center"/>
          </w:tcPr>
          <w:p w14:paraId="30CE87D7"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Cyclohexanol and </w:t>
            </w:r>
            <w:proofErr w:type="spellStart"/>
            <w:r w:rsidRPr="00946056">
              <w:rPr>
                <w:rFonts w:eastAsiaTheme="minorEastAsia"/>
                <w:sz w:val="18"/>
                <w:szCs w:val="18"/>
              </w:rPr>
              <w:t>methoxycyclohexanols</w:t>
            </w:r>
            <w:proofErr w:type="spellEnd"/>
            <w:r w:rsidRPr="00946056">
              <w:rPr>
                <w:rFonts w:eastAsiaTheme="minorEastAsia"/>
                <w:sz w:val="18"/>
                <w:szCs w:val="18"/>
              </w:rPr>
              <w:t xml:space="preserve"> etc.</w:t>
            </w:r>
          </w:p>
          <w:p w14:paraId="01823389" w14:textId="66E64B0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(F.E.: 4</w:t>
            </w:r>
            <w:r w:rsidR="007D4439">
              <w:rPr>
                <w:rFonts w:eastAsiaTheme="minorEastAsia"/>
                <w:sz w:val="18"/>
                <w:szCs w:val="18"/>
              </w:rPr>
              <w:t>%</w:t>
            </w:r>
            <w:r w:rsidRPr="00946056">
              <w:rPr>
                <w:rFonts w:eastAsiaTheme="minorEastAsia"/>
                <w:sz w:val="18"/>
                <w:szCs w:val="18"/>
              </w:rPr>
              <w:t xml:space="preserve">–46%, </w:t>
            </w:r>
            <w:r w:rsidRPr="00366428">
              <w:rPr>
                <w:rFonts w:eastAsiaTheme="minorEastAsia"/>
                <w:i/>
                <w:iCs/>
                <w:sz w:val="18"/>
                <w:szCs w:val="18"/>
              </w:rPr>
              <w:t>X</w:t>
            </w:r>
            <w:r w:rsidRPr="00946056">
              <w:rPr>
                <w:rFonts w:eastAsiaTheme="minorEastAsia"/>
                <w:sz w:val="18"/>
                <w:szCs w:val="18"/>
              </w:rPr>
              <w:t>: 50</w:t>
            </w:r>
            <w:r w:rsidR="007D4439">
              <w:rPr>
                <w:rFonts w:eastAsiaTheme="minorEastAsia"/>
                <w:sz w:val="18"/>
                <w:szCs w:val="18"/>
              </w:rPr>
              <w:t>%</w:t>
            </w:r>
            <w:r w:rsidRPr="00946056">
              <w:rPr>
                <w:rFonts w:eastAsiaTheme="minorEastAsia"/>
                <w:sz w:val="18"/>
                <w:szCs w:val="18"/>
              </w:rPr>
              <w:t>–100%)</w:t>
            </w:r>
          </w:p>
        </w:tc>
        <w:tc>
          <w:tcPr>
            <w:tcW w:w="282" w:type="pct"/>
            <w:shd w:val="clear" w:color="auto" w:fill="F2F2F2" w:themeFill="background1" w:themeFillShade="F2"/>
            <w:vAlign w:val="center"/>
          </w:tcPr>
          <w:p w14:paraId="7AFFC803" w14:textId="5549C7D2"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72</w:t>
            </w:r>
            <w:r w:rsidRPr="00946056">
              <w:rPr>
                <w:rFonts w:eastAsiaTheme="minorEastAsia"/>
                <w:sz w:val="18"/>
                <w:szCs w:val="18"/>
              </w:rPr>
              <w:t>]</w:t>
            </w:r>
          </w:p>
        </w:tc>
        <w:tc>
          <w:tcPr>
            <w:tcW w:w="206" w:type="pct"/>
            <w:shd w:val="clear" w:color="auto" w:fill="F2F2F2" w:themeFill="background1" w:themeFillShade="F2"/>
            <w:vAlign w:val="center"/>
          </w:tcPr>
          <w:p w14:paraId="41A9129A" w14:textId="62E45BF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2019</w:t>
            </w:r>
          </w:p>
        </w:tc>
      </w:tr>
      <w:tr w:rsidR="007533A7" w:rsidRPr="00946056" w14:paraId="02869078" w14:textId="77777777" w:rsidTr="00946056">
        <w:tc>
          <w:tcPr>
            <w:tcW w:w="660" w:type="pct"/>
            <w:vAlign w:val="center"/>
          </w:tcPr>
          <w:p w14:paraId="1A8BEA67" w14:textId="58E49F9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Guaiacol</w:t>
            </w:r>
          </w:p>
        </w:tc>
        <w:tc>
          <w:tcPr>
            <w:tcW w:w="725" w:type="pct"/>
            <w:vAlign w:val="center"/>
          </w:tcPr>
          <w:p w14:paraId="04AC219A" w14:textId="5C5079F5" w:rsidR="007533A7" w:rsidRPr="00946056" w:rsidRDefault="007533A7" w:rsidP="00946056">
            <w:pPr>
              <w:autoSpaceDE w:val="0"/>
              <w:autoSpaceDN w:val="0"/>
              <w:adjustRightInd w:val="0"/>
              <w:snapToGrid w:val="0"/>
              <w:rPr>
                <w:rFonts w:eastAsiaTheme="minorEastAsia"/>
                <w:sz w:val="18"/>
                <w:szCs w:val="18"/>
              </w:rPr>
            </w:pPr>
            <w:proofErr w:type="spellStart"/>
            <w:r w:rsidRPr="00946056">
              <w:rPr>
                <w:rFonts w:eastAsiaTheme="minorEastAsia"/>
                <w:sz w:val="18"/>
                <w:szCs w:val="18"/>
              </w:rPr>
              <w:t>PtNiB</w:t>
            </w:r>
            <w:proofErr w:type="spellEnd"/>
            <w:r w:rsidRPr="00946056">
              <w:rPr>
                <w:rFonts w:eastAsiaTheme="minorEastAsia"/>
                <w:sz w:val="18"/>
                <w:szCs w:val="18"/>
              </w:rPr>
              <w:t>/CMK-3 | IrO</w:t>
            </w:r>
            <w:r w:rsidRPr="00946056">
              <w:rPr>
                <w:rFonts w:eastAsiaTheme="minorEastAsia"/>
                <w:sz w:val="18"/>
                <w:szCs w:val="18"/>
                <w:vertAlign w:val="subscript"/>
              </w:rPr>
              <w:t>2</w:t>
            </w:r>
            <w:r w:rsidRPr="00946056">
              <w:rPr>
                <w:rFonts w:eastAsiaTheme="minorEastAsia"/>
                <w:sz w:val="18"/>
                <w:szCs w:val="18"/>
              </w:rPr>
              <w:t xml:space="preserve">/C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vAlign w:val="center"/>
          </w:tcPr>
          <w:p w14:paraId="5A91BC8D" w14:textId="3C0383D8"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H-type cell</w:t>
            </w:r>
          </w:p>
        </w:tc>
        <w:tc>
          <w:tcPr>
            <w:tcW w:w="815" w:type="pct"/>
            <w:vAlign w:val="center"/>
          </w:tcPr>
          <w:p w14:paraId="23FB627D" w14:textId="61D109F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Catholyte: 0.2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HClO</w:t>
            </w:r>
            <w:r w:rsidRPr="00946056">
              <w:rPr>
                <w:rFonts w:eastAsiaTheme="minorEastAsia"/>
                <w:sz w:val="18"/>
                <w:szCs w:val="18"/>
                <w:vertAlign w:val="subscript"/>
              </w:rPr>
              <w:t>4</w:t>
            </w:r>
            <w:r w:rsidRPr="00946056">
              <w:rPr>
                <w:rFonts w:eastAsiaTheme="minorEastAsia"/>
                <w:sz w:val="18"/>
                <w:szCs w:val="18"/>
              </w:rPr>
              <w:t>, Anolyte: 0.2 M HClO</w:t>
            </w:r>
            <w:r w:rsidRPr="00946056">
              <w:rPr>
                <w:rFonts w:eastAsiaTheme="minorEastAsia"/>
                <w:sz w:val="18"/>
                <w:szCs w:val="18"/>
                <w:vertAlign w:val="subscript"/>
              </w:rPr>
              <w:t>4</w:t>
            </w:r>
          </w:p>
        </w:tc>
        <w:tc>
          <w:tcPr>
            <w:tcW w:w="631" w:type="pct"/>
            <w:vAlign w:val="center"/>
          </w:tcPr>
          <w:p w14:paraId="7DFE1326" w14:textId="2B794B36"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E</w:t>
            </w:r>
            <w:r w:rsidRPr="00946056">
              <w:rPr>
                <w:rFonts w:eastAsiaTheme="minorEastAsia"/>
                <w:sz w:val="18"/>
                <w:szCs w:val="18"/>
              </w:rPr>
              <w:t>: 1.7</w:t>
            </w:r>
            <w:r w:rsidR="007D4439">
              <w:rPr>
                <w:rFonts w:eastAsiaTheme="minorEastAsia"/>
                <w:sz w:val="18"/>
                <w:szCs w:val="18"/>
              </w:rPr>
              <w:t>–</w:t>
            </w:r>
            <w:r w:rsidRPr="00946056">
              <w:rPr>
                <w:rFonts w:eastAsiaTheme="minorEastAsia"/>
                <w:sz w:val="18"/>
                <w:szCs w:val="18"/>
              </w:rPr>
              <w:t xml:space="preserve">2.0 V, </w:t>
            </w:r>
            <w:r w:rsidRPr="00366428">
              <w:rPr>
                <w:rFonts w:eastAsiaTheme="minorEastAsia"/>
                <w:i/>
                <w:iCs/>
                <w:sz w:val="18"/>
                <w:szCs w:val="18"/>
              </w:rPr>
              <w:t>I</w:t>
            </w:r>
            <w:r w:rsidRPr="00946056">
              <w:rPr>
                <w:rFonts w:eastAsiaTheme="minorEastAsia"/>
                <w:sz w:val="18"/>
                <w:szCs w:val="18"/>
              </w:rPr>
              <w:t xml:space="preserve">: 40 mA, </w:t>
            </w:r>
            <w:r w:rsidRPr="00366428">
              <w:rPr>
                <w:rFonts w:eastAsiaTheme="minorEastAsia"/>
                <w:i/>
                <w:iCs/>
                <w:sz w:val="18"/>
                <w:szCs w:val="18"/>
              </w:rPr>
              <w:t>T</w:t>
            </w:r>
            <w:r w:rsidRPr="00946056">
              <w:rPr>
                <w:rFonts w:eastAsiaTheme="minorEastAsia"/>
                <w:sz w:val="18"/>
                <w:szCs w:val="18"/>
              </w:rPr>
              <w:t xml:space="preserve">: 60 °C, </w:t>
            </w:r>
            <w:r w:rsidRPr="00366428">
              <w:rPr>
                <w:rFonts w:eastAsiaTheme="minorEastAsia"/>
                <w:i/>
                <w:iCs/>
                <w:sz w:val="18"/>
                <w:szCs w:val="18"/>
              </w:rPr>
              <w:t>t</w:t>
            </w:r>
            <w:r w:rsidRPr="00946056">
              <w:rPr>
                <w:rFonts w:eastAsiaTheme="minorEastAsia"/>
                <w:sz w:val="18"/>
                <w:szCs w:val="18"/>
              </w:rPr>
              <w:t xml:space="preserve"> = 5 h</w:t>
            </w:r>
          </w:p>
        </w:tc>
        <w:tc>
          <w:tcPr>
            <w:tcW w:w="1016" w:type="pct"/>
            <w:vAlign w:val="center"/>
          </w:tcPr>
          <w:p w14:paraId="17318C6C" w14:textId="06EB36E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KA oil. Conversion rate: 80.1%, selectivity: 96.7%, F.E.: 86.2%</w:t>
            </w:r>
          </w:p>
        </w:tc>
        <w:tc>
          <w:tcPr>
            <w:tcW w:w="282" w:type="pct"/>
            <w:vAlign w:val="center"/>
          </w:tcPr>
          <w:p w14:paraId="62E4C933" w14:textId="416B7D6C"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73</w:t>
            </w:r>
            <w:r w:rsidRPr="00946056">
              <w:rPr>
                <w:rFonts w:eastAsiaTheme="minorEastAsia"/>
                <w:sz w:val="18"/>
                <w:szCs w:val="18"/>
              </w:rPr>
              <w:t>]</w:t>
            </w:r>
          </w:p>
        </w:tc>
        <w:tc>
          <w:tcPr>
            <w:tcW w:w="206" w:type="pct"/>
            <w:vAlign w:val="center"/>
          </w:tcPr>
          <w:p w14:paraId="7E078BAE" w14:textId="45484ECD"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2019</w:t>
            </w:r>
          </w:p>
        </w:tc>
      </w:tr>
      <w:tr w:rsidR="00366428" w:rsidRPr="00946056" w14:paraId="0DD21372" w14:textId="77777777" w:rsidTr="00946056">
        <w:tc>
          <w:tcPr>
            <w:tcW w:w="660" w:type="pct"/>
            <w:shd w:val="clear" w:color="auto" w:fill="F2F2F2" w:themeFill="background1" w:themeFillShade="F2"/>
            <w:vAlign w:val="center"/>
          </w:tcPr>
          <w:p w14:paraId="7F61019D" w14:textId="3EC58DA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Crude bio-oil</w:t>
            </w:r>
          </w:p>
        </w:tc>
        <w:tc>
          <w:tcPr>
            <w:tcW w:w="725" w:type="pct"/>
            <w:shd w:val="clear" w:color="auto" w:fill="F2F2F2" w:themeFill="background1" w:themeFillShade="F2"/>
            <w:vAlign w:val="center"/>
          </w:tcPr>
          <w:p w14:paraId="4787E2D1" w14:textId="37E3C415" w:rsidR="007533A7" w:rsidRPr="00946056" w:rsidRDefault="007533A7" w:rsidP="00946056">
            <w:pPr>
              <w:autoSpaceDE w:val="0"/>
              <w:autoSpaceDN w:val="0"/>
              <w:adjustRightInd w:val="0"/>
              <w:snapToGrid w:val="0"/>
              <w:rPr>
                <w:rFonts w:eastAsiaTheme="minorEastAsia"/>
                <w:sz w:val="18"/>
                <w:szCs w:val="18"/>
              </w:rPr>
            </w:pPr>
            <w:proofErr w:type="spellStart"/>
            <w:r w:rsidRPr="00946056">
              <w:rPr>
                <w:rFonts w:eastAsiaTheme="minorEastAsia"/>
                <w:sz w:val="18"/>
                <w:szCs w:val="18"/>
              </w:rPr>
              <w:t>Ru@OMC</w:t>
            </w:r>
            <w:proofErr w:type="spellEnd"/>
            <w:r w:rsidRPr="00946056">
              <w:rPr>
                <w:rFonts w:eastAsiaTheme="minorEastAsia"/>
                <w:sz w:val="18"/>
                <w:szCs w:val="18"/>
              </w:rPr>
              <w:t xml:space="preserve"> | graphite felt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shd w:val="clear" w:color="auto" w:fill="F2F2F2" w:themeFill="background1" w:themeFillShade="F2"/>
            <w:vAlign w:val="center"/>
          </w:tcPr>
          <w:p w14:paraId="4315435E" w14:textId="1737C9D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Dual-chamber H-cell</w:t>
            </w:r>
          </w:p>
        </w:tc>
        <w:tc>
          <w:tcPr>
            <w:tcW w:w="815" w:type="pct"/>
            <w:shd w:val="clear" w:color="auto" w:fill="F2F2F2" w:themeFill="background1" w:themeFillShade="F2"/>
            <w:vAlign w:val="center"/>
          </w:tcPr>
          <w:p w14:paraId="21C64604" w14:textId="341C928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upgraded water-soluble bio-oil, WSBO, Anolyte: wastewater or lignin</w:t>
            </w:r>
          </w:p>
        </w:tc>
        <w:tc>
          <w:tcPr>
            <w:tcW w:w="631" w:type="pct"/>
            <w:shd w:val="clear" w:color="auto" w:fill="F2F2F2" w:themeFill="background1" w:themeFillShade="F2"/>
            <w:vAlign w:val="center"/>
          </w:tcPr>
          <w:p w14:paraId="4E78CB43" w14:textId="1E0F77CF" w:rsidR="007533A7" w:rsidRPr="00946056" w:rsidRDefault="007533A7" w:rsidP="00946056">
            <w:pPr>
              <w:autoSpaceDE w:val="0"/>
              <w:autoSpaceDN w:val="0"/>
              <w:adjustRightInd w:val="0"/>
              <w:snapToGrid w:val="0"/>
              <w:rPr>
                <w:rFonts w:eastAsiaTheme="minorEastAsia"/>
                <w:sz w:val="18"/>
                <w:szCs w:val="18"/>
              </w:rPr>
            </w:pPr>
            <w:proofErr w:type="spellStart"/>
            <w:r w:rsidRPr="00946056">
              <w:rPr>
                <w:rFonts w:eastAsiaTheme="minorEastAsia"/>
                <w:sz w:val="18"/>
                <w:szCs w:val="18"/>
              </w:rPr>
              <w:t>n.s</w:t>
            </w:r>
            <w:proofErr w:type="spellEnd"/>
            <w:r w:rsidRPr="00946056">
              <w:rPr>
                <w:rFonts w:eastAsiaTheme="minorEastAsia"/>
                <w:sz w:val="18"/>
                <w:szCs w:val="18"/>
              </w:rPr>
              <w:t>.</w:t>
            </w:r>
          </w:p>
        </w:tc>
        <w:tc>
          <w:tcPr>
            <w:tcW w:w="1016" w:type="pct"/>
            <w:shd w:val="clear" w:color="auto" w:fill="F2F2F2" w:themeFill="background1" w:themeFillShade="F2"/>
            <w:vAlign w:val="center"/>
          </w:tcPr>
          <w:p w14:paraId="0B1AB1F1" w14:textId="63BA136A"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Hydrogen content enhanced for WSBO, alcohol carbon content enhanced for oil, F.E.: 24.4%</w:t>
            </w:r>
          </w:p>
        </w:tc>
        <w:tc>
          <w:tcPr>
            <w:tcW w:w="282" w:type="pct"/>
            <w:shd w:val="clear" w:color="auto" w:fill="F2F2F2" w:themeFill="background1" w:themeFillShade="F2"/>
            <w:vAlign w:val="center"/>
          </w:tcPr>
          <w:p w14:paraId="1A2933E9" w14:textId="48B6192B"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74</w:t>
            </w:r>
            <w:r w:rsidRPr="00946056">
              <w:rPr>
                <w:rFonts w:eastAsiaTheme="minorEastAsia"/>
                <w:sz w:val="18"/>
                <w:szCs w:val="18"/>
              </w:rPr>
              <w:t>]</w:t>
            </w:r>
          </w:p>
        </w:tc>
        <w:tc>
          <w:tcPr>
            <w:tcW w:w="206" w:type="pct"/>
            <w:shd w:val="clear" w:color="auto" w:fill="F2F2F2" w:themeFill="background1" w:themeFillShade="F2"/>
            <w:vAlign w:val="center"/>
          </w:tcPr>
          <w:p w14:paraId="39B91E74" w14:textId="55075478"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2018</w:t>
            </w:r>
          </w:p>
        </w:tc>
      </w:tr>
      <w:tr w:rsidR="007533A7" w:rsidRPr="00946056" w14:paraId="623F543A" w14:textId="77777777" w:rsidTr="00946056">
        <w:tc>
          <w:tcPr>
            <w:tcW w:w="660" w:type="pct"/>
            <w:vAlign w:val="center"/>
          </w:tcPr>
          <w:p w14:paraId="4F40C4F2" w14:textId="2102F5F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Pyrolysis oil derived from pine</w:t>
            </w:r>
          </w:p>
        </w:tc>
        <w:tc>
          <w:tcPr>
            <w:tcW w:w="725" w:type="pct"/>
            <w:vAlign w:val="center"/>
          </w:tcPr>
          <w:p w14:paraId="02D04B2A" w14:textId="7975368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A metal-free carbon catalyst | </w:t>
            </w:r>
            <w:proofErr w:type="spellStart"/>
            <w:r w:rsidRPr="00946056">
              <w:rPr>
                <w:rFonts w:eastAsiaTheme="minorEastAsia"/>
                <w:sz w:val="18"/>
                <w:szCs w:val="18"/>
              </w:rPr>
              <w:t>n.s</w:t>
            </w:r>
            <w:proofErr w:type="spellEnd"/>
            <w:r w:rsidRPr="00946056">
              <w:rPr>
                <w:rFonts w:eastAsiaTheme="minorEastAsia"/>
                <w:sz w:val="18"/>
                <w:szCs w:val="18"/>
              </w:rPr>
              <w:t xml:space="preserve">. | </w:t>
            </w:r>
            <w:proofErr w:type="spellStart"/>
            <w:r w:rsidRPr="00946056">
              <w:rPr>
                <w:rFonts w:eastAsiaTheme="minorEastAsia"/>
                <w:sz w:val="18"/>
                <w:szCs w:val="18"/>
              </w:rPr>
              <w:t>n.s</w:t>
            </w:r>
            <w:proofErr w:type="spellEnd"/>
            <w:r w:rsidRPr="00946056">
              <w:rPr>
                <w:rFonts w:eastAsiaTheme="minorEastAsia"/>
                <w:sz w:val="18"/>
                <w:szCs w:val="18"/>
              </w:rPr>
              <w:t>.</w:t>
            </w:r>
          </w:p>
        </w:tc>
        <w:tc>
          <w:tcPr>
            <w:tcW w:w="664" w:type="pct"/>
            <w:vAlign w:val="center"/>
          </w:tcPr>
          <w:p w14:paraId="0BE0362B" w14:textId="4B49CD13"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Two-chamber electrolysis cell</w:t>
            </w:r>
          </w:p>
        </w:tc>
        <w:tc>
          <w:tcPr>
            <w:tcW w:w="815" w:type="pct"/>
            <w:vAlign w:val="center"/>
          </w:tcPr>
          <w:p w14:paraId="338AD409" w14:textId="53E258F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Catholyte: Mixture with 3 </w:t>
            </w:r>
            <w:proofErr w:type="spellStart"/>
            <w:r w:rsidRPr="00946056">
              <w:rPr>
                <w:rFonts w:eastAsiaTheme="minorEastAsia"/>
                <w:sz w:val="18"/>
                <w:szCs w:val="18"/>
              </w:rPr>
              <w:t>wt</w:t>
            </w:r>
            <w:proofErr w:type="spellEnd"/>
            <w:r w:rsidRPr="00946056">
              <w:rPr>
                <w:rFonts w:eastAsiaTheme="minorEastAsia"/>
                <w:sz w:val="18"/>
                <w:szCs w:val="18"/>
              </w:rPr>
              <w:t xml:space="preserve">% of FA and 5 </w:t>
            </w:r>
            <w:proofErr w:type="spellStart"/>
            <w:r w:rsidRPr="00946056">
              <w:rPr>
                <w:rFonts w:eastAsiaTheme="minorEastAsia"/>
                <w:sz w:val="18"/>
                <w:szCs w:val="18"/>
              </w:rPr>
              <w:t>wt</w:t>
            </w:r>
            <w:proofErr w:type="spellEnd"/>
            <w:r w:rsidRPr="00946056">
              <w:rPr>
                <w:rFonts w:eastAsiaTheme="minorEastAsia"/>
                <w:sz w:val="18"/>
                <w:szCs w:val="18"/>
              </w:rPr>
              <w:t>% of AA, Anolyte: purified water</w:t>
            </w:r>
          </w:p>
        </w:tc>
        <w:tc>
          <w:tcPr>
            <w:tcW w:w="631" w:type="pct"/>
            <w:vAlign w:val="center"/>
          </w:tcPr>
          <w:p w14:paraId="6FF52184" w14:textId="446C14B2"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T</w:t>
            </w:r>
            <w:r w:rsidRPr="00946056">
              <w:rPr>
                <w:rFonts w:eastAsiaTheme="minorEastAsia"/>
                <w:sz w:val="18"/>
                <w:szCs w:val="18"/>
              </w:rPr>
              <w:t>: 35 °C (±</w:t>
            </w:r>
            <w:r w:rsidR="007D4439">
              <w:rPr>
                <w:rFonts w:eastAsiaTheme="minorEastAsia"/>
                <w:sz w:val="18"/>
                <w:szCs w:val="18"/>
              </w:rPr>
              <w:t xml:space="preserve"> </w:t>
            </w:r>
            <w:r w:rsidRPr="00946056">
              <w:rPr>
                <w:rFonts w:eastAsiaTheme="minorEastAsia"/>
                <w:sz w:val="18"/>
                <w:szCs w:val="18"/>
              </w:rPr>
              <w:t>2 °C)</w:t>
            </w:r>
          </w:p>
        </w:tc>
        <w:tc>
          <w:tcPr>
            <w:tcW w:w="1016" w:type="pct"/>
            <w:vAlign w:val="center"/>
          </w:tcPr>
          <w:p w14:paraId="2A13C81E" w14:textId="1CE19901"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Number reduced for total acid, pH increased from 2.6 to over 4, concentration reduced for the carbonyl</w:t>
            </w:r>
          </w:p>
        </w:tc>
        <w:tc>
          <w:tcPr>
            <w:tcW w:w="282" w:type="pct"/>
            <w:vAlign w:val="center"/>
          </w:tcPr>
          <w:p w14:paraId="53F0EC35" w14:textId="047BE5EA"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68</w:t>
            </w:r>
            <w:r w:rsidRPr="00946056">
              <w:rPr>
                <w:rFonts w:eastAsiaTheme="minorEastAsia"/>
                <w:sz w:val="18"/>
                <w:szCs w:val="18"/>
              </w:rPr>
              <w:t>]</w:t>
            </w:r>
          </w:p>
        </w:tc>
        <w:tc>
          <w:tcPr>
            <w:tcW w:w="206" w:type="pct"/>
            <w:vAlign w:val="center"/>
          </w:tcPr>
          <w:p w14:paraId="5CA287C4" w14:textId="5223A2F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2018</w:t>
            </w:r>
          </w:p>
        </w:tc>
      </w:tr>
      <w:tr w:rsidR="00366428" w:rsidRPr="00946056" w14:paraId="672F3D24" w14:textId="77777777" w:rsidTr="00946056">
        <w:tc>
          <w:tcPr>
            <w:tcW w:w="660" w:type="pct"/>
            <w:shd w:val="clear" w:color="auto" w:fill="F2F2F2" w:themeFill="background1" w:themeFillShade="F2"/>
            <w:vAlign w:val="center"/>
          </w:tcPr>
          <w:p w14:paraId="328F0FBC" w14:textId="0767121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Benzaldehyde</w:t>
            </w:r>
          </w:p>
        </w:tc>
        <w:tc>
          <w:tcPr>
            <w:tcW w:w="725" w:type="pct"/>
            <w:shd w:val="clear" w:color="auto" w:fill="F2F2F2" w:themeFill="background1" w:themeFillShade="F2"/>
            <w:vAlign w:val="center"/>
          </w:tcPr>
          <w:p w14:paraId="355B70E5" w14:textId="0D3267E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Pd supported on graphitic carbon felt | Pt paper | Ag/AgCl</w:t>
            </w:r>
          </w:p>
        </w:tc>
        <w:tc>
          <w:tcPr>
            <w:tcW w:w="664" w:type="pct"/>
            <w:shd w:val="clear" w:color="auto" w:fill="F2F2F2" w:themeFill="background1" w:themeFillShade="F2"/>
            <w:vAlign w:val="center"/>
          </w:tcPr>
          <w:p w14:paraId="1006D39E" w14:textId="20C34D9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Fixed-bed continuous-flow cell</w:t>
            </w:r>
          </w:p>
        </w:tc>
        <w:tc>
          <w:tcPr>
            <w:tcW w:w="815" w:type="pct"/>
            <w:shd w:val="clear" w:color="auto" w:fill="F2F2F2" w:themeFill="background1" w:themeFillShade="F2"/>
            <w:vAlign w:val="center"/>
          </w:tcPr>
          <w:p w14:paraId="70F10061" w14:textId="67472CB5"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Catholyte: a mixture of deionized water and acetic acid with a mole ratio of 32:1 added with alcohols, Anolyte: 1 </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 xml:space="preserve"> KOH in CH</w:t>
            </w:r>
            <w:r w:rsidRPr="00946056">
              <w:rPr>
                <w:rFonts w:eastAsiaTheme="minorEastAsia"/>
                <w:sz w:val="18"/>
                <w:szCs w:val="18"/>
                <w:vertAlign w:val="subscript"/>
              </w:rPr>
              <w:t>3</w:t>
            </w:r>
            <w:r w:rsidRPr="00946056">
              <w:rPr>
                <w:rFonts w:eastAsiaTheme="minorEastAsia"/>
                <w:sz w:val="18"/>
                <w:szCs w:val="18"/>
              </w:rPr>
              <w:t>OH/H</w:t>
            </w:r>
            <w:r w:rsidRPr="00946056">
              <w:rPr>
                <w:rFonts w:eastAsiaTheme="minorEastAsia"/>
                <w:sz w:val="18"/>
                <w:szCs w:val="18"/>
                <w:vertAlign w:val="subscript"/>
              </w:rPr>
              <w:t>2</w:t>
            </w:r>
            <w:r w:rsidRPr="00946056">
              <w:rPr>
                <w:rFonts w:eastAsiaTheme="minorEastAsia"/>
                <w:sz w:val="18"/>
                <w:szCs w:val="18"/>
              </w:rPr>
              <w:t>O solution with a mass ratio of 1:9</w:t>
            </w:r>
          </w:p>
        </w:tc>
        <w:tc>
          <w:tcPr>
            <w:tcW w:w="631" w:type="pct"/>
            <w:shd w:val="clear" w:color="auto" w:fill="F2F2F2" w:themeFill="background1" w:themeFillShade="F2"/>
            <w:vAlign w:val="center"/>
          </w:tcPr>
          <w:p w14:paraId="68A87AFA" w14:textId="620A4B34"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I</w:t>
            </w:r>
            <w:r w:rsidRPr="00946056">
              <w:rPr>
                <w:rFonts w:eastAsiaTheme="minorEastAsia"/>
                <w:sz w:val="18"/>
                <w:szCs w:val="18"/>
              </w:rPr>
              <w:t>: 50</w:t>
            </w:r>
            <w:r w:rsidR="007D4439">
              <w:rPr>
                <w:rFonts w:eastAsiaTheme="minorEastAsia"/>
                <w:sz w:val="18"/>
                <w:szCs w:val="18"/>
              </w:rPr>
              <w:t>–</w:t>
            </w:r>
            <w:r w:rsidRPr="00946056">
              <w:rPr>
                <w:rFonts w:eastAsiaTheme="minorEastAsia"/>
                <w:sz w:val="18"/>
                <w:szCs w:val="18"/>
              </w:rPr>
              <w:t xml:space="preserve">150 mA, </w:t>
            </w:r>
            <w:r w:rsidRPr="00366428">
              <w:rPr>
                <w:rFonts w:eastAsiaTheme="minorEastAsia"/>
                <w:i/>
                <w:iCs/>
                <w:sz w:val="18"/>
                <w:szCs w:val="18"/>
              </w:rPr>
              <w:t>T</w:t>
            </w:r>
            <w:r w:rsidRPr="00946056">
              <w:rPr>
                <w:rFonts w:eastAsiaTheme="minorEastAsia"/>
                <w:sz w:val="18"/>
                <w:szCs w:val="18"/>
              </w:rPr>
              <w:t>: 25 °C, feed rates for anolyte and catholyte: 2 cm</w:t>
            </w:r>
            <w:r w:rsidRPr="00946056">
              <w:rPr>
                <w:rFonts w:eastAsiaTheme="minorEastAsia"/>
                <w:sz w:val="18"/>
                <w:szCs w:val="18"/>
                <w:vertAlign w:val="superscript"/>
              </w:rPr>
              <w:t>3</w:t>
            </w:r>
            <w:r w:rsidR="007D4439">
              <w:rPr>
                <w:rFonts w:eastAsiaTheme="minorEastAsia"/>
                <w:sz w:val="18"/>
                <w:szCs w:val="18"/>
              </w:rPr>
              <w:t>·</w:t>
            </w:r>
            <w:r w:rsidRPr="00946056">
              <w:rPr>
                <w:rFonts w:eastAsiaTheme="minorEastAsia"/>
                <w:sz w:val="18"/>
                <w:szCs w:val="18"/>
              </w:rPr>
              <w:t>min</w:t>
            </w:r>
            <w:r w:rsidR="007D4439" w:rsidRPr="004270AC">
              <w:rPr>
                <w:rFonts w:eastAsiaTheme="minorEastAsia"/>
                <w:sz w:val="18"/>
                <w:szCs w:val="18"/>
                <w:vertAlign w:val="superscript"/>
              </w:rPr>
              <w:t>−1</w:t>
            </w:r>
          </w:p>
        </w:tc>
        <w:tc>
          <w:tcPr>
            <w:tcW w:w="1016" w:type="pct"/>
            <w:shd w:val="clear" w:color="auto" w:fill="F2F2F2" w:themeFill="background1" w:themeFillShade="F2"/>
            <w:vAlign w:val="center"/>
          </w:tcPr>
          <w:p w14:paraId="2282BED6" w14:textId="4266AC00"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Benzyl alcohol (F.E.: 25</w:t>
            </w:r>
            <w:r w:rsidR="007D4439">
              <w:rPr>
                <w:rFonts w:eastAsiaTheme="minorEastAsia"/>
                <w:sz w:val="18"/>
                <w:szCs w:val="18"/>
              </w:rPr>
              <w:t>%–</w:t>
            </w:r>
            <w:r w:rsidRPr="00946056">
              <w:rPr>
                <w:rFonts w:eastAsiaTheme="minorEastAsia"/>
                <w:sz w:val="18"/>
                <w:szCs w:val="18"/>
              </w:rPr>
              <w:t>100%, TOF: 100</w:t>
            </w:r>
            <w:r w:rsidR="007D4439">
              <w:rPr>
                <w:rFonts w:eastAsiaTheme="minorEastAsia"/>
                <w:sz w:val="18"/>
                <w:szCs w:val="18"/>
              </w:rPr>
              <w:t>–</w:t>
            </w:r>
            <w:r w:rsidRPr="00946056">
              <w:rPr>
                <w:rFonts w:eastAsiaTheme="minorEastAsia"/>
                <w:sz w:val="18"/>
                <w:szCs w:val="18"/>
              </w:rPr>
              <w:t>900</w:t>
            </w:r>
            <w:r w:rsidR="007D4439">
              <w:rPr>
                <w:rFonts w:eastAsiaTheme="minorEastAsia"/>
                <w:sz w:val="18"/>
                <w:szCs w:val="18"/>
              </w:rPr>
              <w:t xml:space="preserve"> </w:t>
            </w:r>
            <w:r w:rsidRPr="00946056">
              <w:rPr>
                <w:rFonts w:eastAsiaTheme="minorEastAsia"/>
                <w:sz w:val="18"/>
                <w:szCs w:val="18"/>
              </w:rPr>
              <w:t>h</w:t>
            </w:r>
            <w:r w:rsidR="007D4439" w:rsidRPr="004270AC">
              <w:rPr>
                <w:rFonts w:eastAsiaTheme="minorEastAsia"/>
                <w:sz w:val="18"/>
                <w:szCs w:val="18"/>
                <w:vertAlign w:val="superscript"/>
              </w:rPr>
              <w:t>−1</w:t>
            </w:r>
            <w:r w:rsidRPr="00946056">
              <w:rPr>
                <w:rFonts w:eastAsiaTheme="minorEastAsia"/>
                <w:sz w:val="18"/>
                <w:szCs w:val="18"/>
              </w:rPr>
              <w:t>)</w:t>
            </w:r>
          </w:p>
        </w:tc>
        <w:tc>
          <w:tcPr>
            <w:tcW w:w="282" w:type="pct"/>
            <w:shd w:val="clear" w:color="auto" w:fill="F2F2F2" w:themeFill="background1" w:themeFillShade="F2"/>
            <w:vAlign w:val="center"/>
          </w:tcPr>
          <w:p w14:paraId="0CDFCE71" w14:textId="25291FCA"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75</w:t>
            </w:r>
            <w:r w:rsidRPr="00946056">
              <w:rPr>
                <w:rFonts w:eastAsiaTheme="minorEastAsia"/>
                <w:sz w:val="18"/>
                <w:szCs w:val="18"/>
              </w:rPr>
              <w:t>]</w:t>
            </w:r>
          </w:p>
        </w:tc>
        <w:tc>
          <w:tcPr>
            <w:tcW w:w="206" w:type="pct"/>
            <w:shd w:val="clear" w:color="auto" w:fill="F2F2F2" w:themeFill="background1" w:themeFillShade="F2"/>
            <w:vAlign w:val="center"/>
          </w:tcPr>
          <w:p w14:paraId="00FF8F75" w14:textId="49187864"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2018</w:t>
            </w:r>
          </w:p>
        </w:tc>
      </w:tr>
      <w:tr w:rsidR="007533A7" w:rsidRPr="00946056" w14:paraId="2E8D38AD" w14:textId="77777777" w:rsidTr="00946056">
        <w:tc>
          <w:tcPr>
            <w:tcW w:w="660" w:type="pct"/>
            <w:vAlign w:val="center"/>
          </w:tcPr>
          <w:p w14:paraId="1A496C6B" w14:textId="0E0E289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Phenol</w:t>
            </w:r>
          </w:p>
        </w:tc>
        <w:tc>
          <w:tcPr>
            <w:tcW w:w="725" w:type="pct"/>
            <w:vAlign w:val="center"/>
          </w:tcPr>
          <w:p w14:paraId="2622414A"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Carbon felt connected</w:t>
            </w:r>
          </w:p>
          <w:p w14:paraId="0B74F0A2" w14:textId="0B2F7766"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to a graphite rod | Pt wire | Ag/AgCl</w:t>
            </w:r>
          </w:p>
        </w:tc>
        <w:tc>
          <w:tcPr>
            <w:tcW w:w="664" w:type="pct"/>
            <w:vAlign w:val="center"/>
          </w:tcPr>
          <w:p w14:paraId="20401BB8" w14:textId="1891BDC6"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Two-compartment galvanostatic cell</w:t>
            </w:r>
          </w:p>
        </w:tc>
        <w:tc>
          <w:tcPr>
            <w:tcW w:w="815" w:type="pct"/>
            <w:vAlign w:val="center"/>
          </w:tcPr>
          <w:p w14:paraId="56742368" w14:textId="77E14BF2"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 Anolyte: Acetate buffer (50 m</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w:t>
            </w:r>
          </w:p>
        </w:tc>
        <w:tc>
          <w:tcPr>
            <w:tcW w:w="631" w:type="pct"/>
            <w:vAlign w:val="center"/>
          </w:tcPr>
          <w:p w14:paraId="407F2426" w14:textId="598545C6"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E</w:t>
            </w:r>
            <w:r w:rsidRPr="00946056">
              <w:rPr>
                <w:rFonts w:eastAsiaTheme="minorEastAsia"/>
                <w:sz w:val="18"/>
                <w:szCs w:val="18"/>
              </w:rPr>
              <w:t>: 0.4</w:t>
            </w:r>
            <w:r w:rsidR="007D4439">
              <w:rPr>
                <w:rFonts w:eastAsiaTheme="minorEastAsia"/>
                <w:sz w:val="18"/>
                <w:szCs w:val="18"/>
              </w:rPr>
              <w:t>–</w:t>
            </w:r>
            <w:r w:rsidRPr="00946056">
              <w:rPr>
                <w:rFonts w:eastAsiaTheme="minorEastAsia"/>
                <w:sz w:val="18"/>
                <w:szCs w:val="18"/>
              </w:rPr>
              <w:t xml:space="preserve">0.9 V, </w:t>
            </w:r>
            <w:r w:rsidR="00E8212E" w:rsidRPr="00E96405">
              <w:rPr>
                <w:rFonts w:eastAsiaTheme="minorEastAsia"/>
                <w:i/>
                <w:iCs/>
                <w:sz w:val="18"/>
                <w:szCs w:val="18"/>
              </w:rPr>
              <w:t>J</w:t>
            </w:r>
            <w:r w:rsidRPr="00946056">
              <w:rPr>
                <w:rFonts w:eastAsiaTheme="minorEastAsia"/>
                <w:sz w:val="18"/>
                <w:szCs w:val="18"/>
              </w:rPr>
              <w:t>: 0.02</w:t>
            </w:r>
            <w:r w:rsidR="007D4439">
              <w:rPr>
                <w:rFonts w:eastAsiaTheme="minorEastAsia"/>
                <w:sz w:val="18"/>
                <w:szCs w:val="18"/>
              </w:rPr>
              <w:t>–</w:t>
            </w:r>
            <w:r w:rsidRPr="00946056">
              <w:rPr>
                <w:rFonts w:eastAsiaTheme="minorEastAsia"/>
                <w:sz w:val="18"/>
                <w:szCs w:val="18"/>
              </w:rPr>
              <w:t>0.25 mA/cm</w:t>
            </w:r>
            <w:r w:rsidRPr="00946056">
              <w:rPr>
                <w:rFonts w:eastAsiaTheme="minorEastAsia"/>
                <w:sz w:val="18"/>
                <w:szCs w:val="18"/>
                <w:vertAlign w:val="superscript"/>
              </w:rPr>
              <w:t>2</w:t>
            </w:r>
            <w:r w:rsidRPr="00946056">
              <w:rPr>
                <w:rFonts w:eastAsiaTheme="minorEastAsia"/>
                <w:sz w:val="18"/>
                <w:szCs w:val="18"/>
              </w:rPr>
              <w:t xml:space="preserve">, </w:t>
            </w:r>
            <w:r w:rsidRPr="00366428">
              <w:rPr>
                <w:rFonts w:eastAsiaTheme="minorEastAsia"/>
                <w:i/>
                <w:iCs/>
                <w:sz w:val="18"/>
                <w:szCs w:val="18"/>
              </w:rPr>
              <w:t>T</w:t>
            </w:r>
            <w:r w:rsidRPr="00946056">
              <w:rPr>
                <w:rFonts w:eastAsiaTheme="minorEastAsia"/>
                <w:sz w:val="18"/>
                <w:szCs w:val="18"/>
              </w:rPr>
              <w:t xml:space="preserve">: 23 °C, </w:t>
            </w:r>
            <w:r w:rsidRPr="00366428">
              <w:rPr>
                <w:rFonts w:eastAsiaTheme="minorEastAsia"/>
                <w:i/>
                <w:iCs/>
                <w:sz w:val="18"/>
                <w:szCs w:val="18"/>
              </w:rPr>
              <w:t>t</w:t>
            </w:r>
            <w:r w:rsidRPr="00946056">
              <w:rPr>
                <w:rFonts w:eastAsiaTheme="minorEastAsia"/>
                <w:sz w:val="18"/>
                <w:szCs w:val="18"/>
              </w:rPr>
              <w:t>: 3.5 h</w:t>
            </w:r>
          </w:p>
        </w:tc>
        <w:tc>
          <w:tcPr>
            <w:tcW w:w="1016" w:type="pct"/>
            <w:vAlign w:val="center"/>
          </w:tcPr>
          <w:p w14:paraId="27D3F170"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Cyclohexanol and cyclohexanone</w:t>
            </w:r>
          </w:p>
          <w:p w14:paraId="4B0BDE04" w14:textId="68D2AB4C"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(F.E.: 20</w:t>
            </w:r>
            <w:r w:rsidR="007D4439">
              <w:rPr>
                <w:rFonts w:eastAsiaTheme="minorEastAsia"/>
                <w:sz w:val="18"/>
                <w:szCs w:val="18"/>
              </w:rPr>
              <w:t>–</w:t>
            </w:r>
            <w:r w:rsidRPr="00946056">
              <w:rPr>
                <w:rFonts w:eastAsiaTheme="minorEastAsia"/>
                <w:sz w:val="18"/>
                <w:szCs w:val="18"/>
              </w:rPr>
              <w:t xml:space="preserve">66%, </w:t>
            </w:r>
            <w:r w:rsidRPr="00366428">
              <w:rPr>
                <w:rFonts w:eastAsiaTheme="minorEastAsia"/>
                <w:i/>
                <w:iCs/>
                <w:sz w:val="18"/>
                <w:szCs w:val="18"/>
              </w:rPr>
              <w:t>X</w:t>
            </w:r>
            <w:r w:rsidRPr="00946056">
              <w:rPr>
                <w:rFonts w:eastAsiaTheme="minorEastAsia"/>
                <w:sz w:val="18"/>
                <w:szCs w:val="18"/>
              </w:rPr>
              <w:t>: 100%)</w:t>
            </w:r>
          </w:p>
        </w:tc>
        <w:tc>
          <w:tcPr>
            <w:tcW w:w="282" w:type="pct"/>
          </w:tcPr>
          <w:p w14:paraId="21510C55" w14:textId="3746D520" w:rsidR="007533A7" w:rsidRPr="00946056" w:rsidRDefault="007533A7" w:rsidP="00946056">
            <w:pPr>
              <w:autoSpaceDE w:val="0"/>
              <w:autoSpaceDN w:val="0"/>
              <w:adjustRightInd w:val="0"/>
              <w:snapToGrid w:val="0"/>
              <w:rPr>
                <w:rFonts w:eastAsiaTheme="minorEastAsia"/>
                <w:noProof/>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28</w:t>
            </w:r>
            <w:r w:rsidRPr="00946056">
              <w:rPr>
                <w:rFonts w:eastAsiaTheme="minorEastAsia"/>
                <w:sz w:val="18"/>
                <w:szCs w:val="18"/>
              </w:rPr>
              <w:t>]</w:t>
            </w:r>
          </w:p>
        </w:tc>
        <w:tc>
          <w:tcPr>
            <w:tcW w:w="206" w:type="pct"/>
            <w:vAlign w:val="center"/>
          </w:tcPr>
          <w:p w14:paraId="3D52DA4B" w14:textId="39158AE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2016</w:t>
            </w:r>
          </w:p>
        </w:tc>
      </w:tr>
      <w:tr w:rsidR="00366428" w:rsidRPr="00946056" w14:paraId="363C20A5" w14:textId="77777777" w:rsidTr="00946056">
        <w:tc>
          <w:tcPr>
            <w:tcW w:w="660" w:type="pct"/>
            <w:tcBorders>
              <w:bottom w:val="single" w:sz="4" w:space="0" w:color="auto"/>
            </w:tcBorders>
            <w:shd w:val="clear" w:color="auto" w:fill="F2F2F2" w:themeFill="background1" w:themeFillShade="F2"/>
            <w:vAlign w:val="center"/>
          </w:tcPr>
          <w:p w14:paraId="7AC41EFC" w14:textId="552B41D9"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Phenol</w:t>
            </w:r>
          </w:p>
        </w:tc>
        <w:tc>
          <w:tcPr>
            <w:tcW w:w="725" w:type="pct"/>
            <w:tcBorders>
              <w:bottom w:val="single" w:sz="4" w:space="0" w:color="auto"/>
            </w:tcBorders>
            <w:shd w:val="clear" w:color="auto" w:fill="F2F2F2" w:themeFill="background1" w:themeFillShade="F2"/>
            <w:vAlign w:val="center"/>
          </w:tcPr>
          <w:p w14:paraId="50E59717" w14:textId="00358D14"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Rh/C on carbon felt | Pt wire | Ag/AgCl</w:t>
            </w:r>
          </w:p>
        </w:tc>
        <w:tc>
          <w:tcPr>
            <w:tcW w:w="664" w:type="pct"/>
            <w:tcBorders>
              <w:bottom w:val="single" w:sz="4" w:space="0" w:color="auto"/>
            </w:tcBorders>
            <w:shd w:val="clear" w:color="auto" w:fill="F2F2F2" w:themeFill="background1" w:themeFillShade="F2"/>
            <w:vAlign w:val="center"/>
          </w:tcPr>
          <w:p w14:paraId="12E23CC7" w14:textId="676E186E"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Dual-chamber cell</w:t>
            </w:r>
          </w:p>
        </w:tc>
        <w:tc>
          <w:tcPr>
            <w:tcW w:w="815" w:type="pct"/>
            <w:tcBorders>
              <w:bottom w:val="single" w:sz="4" w:space="0" w:color="auto"/>
            </w:tcBorders>
            <w:shd w:val="clear" w:color="auto" w:fill="F2F2F2" w:themeFill="background1" w:themeFillShade="F2"/>
            <w:vAlign w:val="center"/>
          </w:tcPr>
          <w:p w14:paraId="0C425598" w14:textId="750271CD"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Catholyte = Anolyte: Acetate buffer (50 m</w:t>
            </w:r>
            <w:r w:rsidR="007D4439">
              <w:rPr>
                <w:rFonts w:eastAsiaTheme="minorEastAsia" w:hint="eastAsia"/>
                <w:sz w:val="18"/>
                <w:szCs w:val="18"/>
                <w:lang w:eastAsia="zh-CN"/>
              </w:rPr>
              <w:t>mol</w:t>
            </w:r>
            <w:r w:rsidR="007D4439">
              <w:rPr>
                <w:rFonts w:eastAsiaTheme="minorEastAsia"/>
                <w:sz w:val="18"/>
                <w:szCs w:val="18"/>
              </w:rPr>
              <w:t>·L</w:t>
            </w:r>
            <w:r w:rsidR="007D4439" w:rsidRPr="004270AC">
              <w:rPr>
                <w:rFonts w:eastAsiaTheme="minorEastAsia"/>
                <w:sz w:val="18"/>
                <w:szCs w:val="18"/>
                <w:vertAlign w:val="superscript"/>
              </w:rPr>
              <w:t>−1</w:t>
            </w:r>
            <w:r w:rsidRPr="00946056">
              <w:rPr>
                <w:rFonts w:eastAsiaTheme="minorEastAsia"/>
                <w:sz w:val="18"/>
                <w:szCs w:val="18"/>
              </w:rPr>
              <w:t>)</w:t>
            </w:r>
          </w:p>
        </w:tc>
        <w:tc>
          <w:tcPr>
            <w:tcW w:w="631" w:type="pct"/>
            <w:tcBorders>
              <w:bottom w:val="single" w:sz="4" w:space="0" w:color="auto"/>
            </w:tcBorders>
            <w:shd w:val="clear" w:color="auto" w:fill="F2F2F2" w:themeFill="background1" w:themeFillShade="F2"/>
            <w:vAlign w:val="center"/>
          </w:tcPr>
          <w:p w14:paraId="67DA5DA4" w14:textId="7020ED14" w:rsidR="007533A7" w:rsidRPr="00946056" w:rsidRDefault="007533A7" w:rsidP="00946056">
            <w:pPr>
              <w:autoSpaceDE w:val="0"/>
              <w:autoSpaceDN w:val="0"/>
              <w:adjustRightInd w:val="0"/>
              <w:snapToGrid w:val="0"/>
              <w:rPr>
                <w:rFonts w:eastAsiaTheme="minorEastAsia"/>
                <w:sz w:val="18"/>
                <w:szCs w:val="18"/>
              </w:rPr>
            </w:pPr>
            <w:r w:rsidRPr="00366428">
              <w:rPr>
                <w:rFonts w:eastAsiaTheme="minorEastAsia"/>
                <w:i/>
                <w:iCs/>
                <w:sz w:val="18"/>
                <w:szCs w:val="18"/>
              </w:rPr>
              <w:t>E</w:t>
            </w:r>
            <w:r w:rsidRPr="00946056">
              <w:rPr>
                <w:rFonts w:eastAsiaTheme="minorEastAsia"/>
                <w:sz w:val="18"/>
                <w:szCs w:val="18"/>
              </w:rPr>
              <w:t>: 0.15</w:t>
            </w:r>
            <w:r w:rsidR="007D4439">
              <w:rPr>
                <w:rFonts w:eastAsiaTheme="minorEastAsia"/>
                <w:sz w:val="18"/>
                <w:szCs w:val="18"/>
              </w:rPr>
              <w:t>–</w:t>
            </w:r>
            <w:r w:rsidRPr="00946056">
              <w:rPr>
                <w:rFonts w:eastAsiaTheme="minorEastAsia"/>
                <w:sz w:val="18"/>
                <w:szCs w:val="18"/>
              </w:rPr>
              <w:t xml:space="preserve">0.45 V, </w:t>
            </w:r>
            <w:r w:rsidRPr="00366428">
              <w:rPr>
                <w:rFonts w:eastAsiaTheme="minorEastAsia"/>
                <w:i/>
                <w:iCs/>
                <w:sz w:val="18"/>
                <w:szCs w:val="18"/>
              </w:rPr>
              <w:t>T</w:t>
            </w:r>
            <w:r w:rsidRPr="00946056">
              <w:rPr>
                <w:rFonts w:eastAsiaTheme="minorEastAsia"/>
                <w:sz w:val="18"/>
                <w:szCs w:val="18"/>
              </w:rPr>
              <w:t xml:space="preserve">: 23–60 °C, </w:t>
            </w:r>
            <w:r w:rsidRPr="00366428">
              <w:rPr>
                <w:rFonts w:eastAsiaTheme="minorEastAsia"/>
                <w:i/>
                <w:iCs/>
                <w:sz w:val="18"/>
                <w:szCs w:val="18"/>
              </w:rPr>
              <w:t>t</w:t>
            </w:r>
            <w:r w:rsidRPr="00946056">
              <w:rPr>
                <w:rFonts w:eastAsiaTheme="minorEastAsia"/>
                <w:sz w:val="18"/>
                <w:szCs w:val="18"/>
              </w:rPr>
              <w:t>: 1</w:t>
            </w:r>
            <w:r w:rsidR="007D4439">
              <w:rPr>
                <w:rFonts w:eastAsiaTheme="minorEastAsia"/>
                <w:sz w:val="18"/>
                <w:szCs w:val="18"/>
              </w:rPr>
              <w:t>–</w:t>
            </w:r>
            <w:r w:rsidRPr="00946056">
              <w:rPr>
                <w:rFonts w:eastAsiaTheme="minorEastAsia"/>
                <w:sz w:val="18"/>
                <w:szCs w:val="18"/>
              </w:rPr>
              <w:t>2 h</w:t>
            </w:r>
          </w:p>
        </w:tc>
        <w:tc>
          <w:tcPr>
            <w:tcW w:w="1016" w:type="pct"/>
            <w:tcBorders>
              <w:bottom w:val="single" w:sz="4" w:space="0" w:color="auto"/>
            </w:tcBorders>
            <w:shd w:val="clear" w:color="auto" w:fill="F2F2F2" w:themeFill="background1" w:themeFillShade="F2"/>
            <w:vAlign w:val="center"/>
          </w:tcPr>
          <w:p w14:paraId="5D8ECD8A" w14:textId="77777777"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Cyclohexanol and cyclohexanone</w:t>
            </w:r>
          </w:p>
          <w:p w14:paraId="368A3B59" w14:textId="3A340B95"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 xml:space="preserve">(F.E.: </w:t>
            </w:r>
            <w:proofErr w:type="spellStart"/>
            <w:r w:rsidRPr="00946056">
              <w:rPr>
                <w:rFonts w:eastAsiaTheme="minorEastAsia"/>
                <w:sz w:val="18"/>
                <w:szCs w:val="18"/>
              </w:rPr>
              <w:t>n.s</w:t>
            </w:r>
            <w:proofErr w:type="spellEnd"/>
            <w:r w:rsidRPr="00946056">
              <w:rPr>
                <w:rFonts w:eastAsiaTheme="minorEastAsia"/>
                <w:sz w:val="18"/>
                <w:szCs w:val="18"/>
              </w:rPr>
              <w:t xml:space="preserve">., </w:t>
            </w:r>
            <w:r w:rsidRPr="00366428">
              <w:rPr>
                <w:rFonts w:eastAsiaTheme="minorEastAsia"/>
                <w:i/>
                <w:iCs/>
                <w:sz w:val="18"/>
                <w:szCs w:val="18"/>
              </w:rPr>
              <w:t>X</w:t>
            </w:r>
            <w:r w:rsidRPr="00946056">
              <w:rPr>
                <w:rFonts w:eastAsiaTheme="minorEastAsia"/>
                <w:sz w:val="18"/>
                <w:szCs w:val="18"/>
              </w:rPr>
              <w:t>: 55</w:t>
            </w:r>
            <w:r w:rsidR="007D4439">
              <w:rPr>
                <w:rFonts w:eastAsiaTheme="minorEastAsia"/>
                <w:sz w:val="18"/>
                <w:szCs w:val="18"/>
              </w:rPr>
              <w:t>–</w:t>
            </w:r>
            <w:r w:rsidRPr="00946056">
              <w:rPr>
                <w:rFonts w:eastAsiaTheme="minorEastAsia"/>
                <w:sz w:val="18"/>
                <w:szCs w:val="18"/>
              </w:rPr>
              <w:t>95%)</w:t>
            </w:r>
          </w:p>
        </w:tc>
        <w:tc>
          <w:tcPr>
            <w:tcW w:w="282" w:type="pct"/>
            <w:tcBorders>
              <w:bottom w:val="single" w:sz="4" w:space="0" w:color="auto"/>
            </w:tcBorders>
            <w:shd w:val="clear" w:color="auto" w:fill="F2F2F2" w:themeFill="background1" w:themeFillShade="F2"/>
          </w:tcPr>
          <w:p w14:paraId="7013A89C" w14:textId="690BA732" w:rsidR="007533A7" w:rsidRPr="00946056" w:rsidRDefault="007533A7" w:rsidP="00946056">
            <w:pPr>
              <w:autoSpaceDE w:val="0"/>
              <w:autoSpaceDN w:val="0"/>
              <w:adjustRightInd w:val="0"/>
              <w:snapToGrid w:val="0"/>
              <w:rPr>
                <w:rFonts w:eastAsiaTheme="minorEastAsia"/>
                <w:color w:val="0000CC"/>
                <w:sz w:val="18"/>
                <w:szCs w:val="18"/>
              </w:rPr>
            </w:pPr>
            <w:r w:rsidRPr="00946056">
              <w:rPr>
                <w:rFonts w:eastAsiaTheme="minorEastAsia"/>
                <w:sz w:val="18"/>
                <w:szCs w:val="18"/>
              </w:rPr>
              <w:t xml:space="preserve"> [</w:t>
            </w:r>
            <w:r w:rsidRPr="00946056">
              <w:rPr>
                <w:rStyle w:val="citebib"/>
                <w:rFonts w:eastAsiaTheme="minorEastAsia"/>
                <w:sz w:val="18"/>
                <w:szCs w:val="18"/>
              </w:rPr>
              <w:t>76</w:t>
            </w:r>
            <w:r w:rsidRPr="00946056">
              <w:rPr>
                <w:rFonts w:eastAsiaTheme="minorEastAsia"/>
                <w:sz w:val="18"/>
                <w:szCs w:val="18"/>
              </w:rPr>
              <w:t>]</w:t>
            </w:r>
          </w:p>
        </w:tc>
        <w:tc>
          <w:tcPr>
            <w:tcW w:w="206" w:type="pct"/>
            <w:tcBorders>
              <w:bottom w:val="single" w:sz="4" w:space="0" w:color="auto"/>
            </w:tcBorders>
            <w:shd w:val="clear" w:color="auto" w:fill="F2F2F2" w:themeFill="background1" w:themeFillShade="F2"/>
            <w:vAlign w:val="center"/>
          </w:tcPr>
          <w:p w14:paraId="3D385C5D" w14:textId="1AED77BF" w:rsidR="007533A7" w:rsidRPr="00946056" w:rsidRDefault="007533A7" w:rsidP="00946056">
            <w:pPr>
              <w:autoSpaceDE w:val="0"/>
              <w:autoSpaceDN w:val="0"/>
              <w:adjustRightInd w:val="0"/>
              <w:snapToGrid w:val="0"/>
              <w:rPr>
                <w:rFonts w:eastAsiaTheme="minorEastAsia"/>
                <w:sz w:val="18"/>
                <w:szCs w:val="18"/>
              </w:rPr>
            </w:pPr>
            <w:r w:rsidRPr="00946056">
              <w:rPr>
                <w:rFonts w:eastAsiaTheme="minorEastAsia"/>
                <w:sz w:val="18"/>
                <w:szCs w:val="18"/>
              </w:rPr>
              <w:t>2016</w:t>
            </w:r>
          </w:p>
        </w:tc>
      </w:tr>
    </w:tbl>
    <w:p w14:paraId="6233938B" w14:textId="77777777" w:rsidR="007533A7" w:rsidRPr="00946056" w:rsidRDefault="007533A7" w:rsidP="00946056">
      <w:pPr>
        <w:autoSpaceDE w:val="0"/>
        <w:autoSpaceDN w:val="0"/>
        <w:adjustRightInd w:val="0"/>
        <w:snapToGrid w:val="0"/>
        <w:jc w:val="both"/>
        <w:rPr>
          <w:rFonts w:eastAsiaTheme="minorEastAsia"/>
          <w:sz w:val="18"/>
          <w:szCs w:val="18"/>
        </w:rPr>
      </w:pPr>
      <w:r w:rsidRPr="00946056">
        <w:rPr>
          <w:rFonts w:eastAsiaTheme="minorEastAsia"/>
          <w:sz w:val="18"/>
          <w:szCs w:val="18"/>
        </w:rPr>
        <w:t xml:space="preserve">Note: WE </w:t>
      </w:r>
      <w:proofErr w:type="gramStart"/>
      <w:r w:rsidRPr="00946056">
        <w:rPr>
          <w:rFonts w:eastAsiaTheme="minorEastAsia"/>
          <w:sz w:val="18"/>
          <w:szCs w:val="18"/>
        </w:rPr>
        <w:t>corresponds</w:t>
      </w:r>
      <w:proofErr w:type="gramEnd"/>
      <w:r w:rsidRPr="00946056">
        <w:rPr>
          <w:rFonts w:eastAsiaTheme="minorEastAsia"/>
          <w:sz w:val="18"/>
          <w:szCs w:val="18"/>
        </w:rPr>
        <w:t xml:space="preserve"> to the working electrode, CE corresponds counter electrode and RE corresponds reference electrode. </w:t>
      </w:r>
      <w:r w:rsidRPr="00366428">
        <w:rPr>
          <w:rFonts w:eastAsiaTheme="minorEastAsia"/>
          <w:i/>
          <w:iCs/>
          <w:sz w:val="18"/>
          <w:szCs w:val="18"/>
        </w:rPr>
        <w:t>I</w:t>
      </w:r>
      <w:r w:rsidRPr="00946056">
        <w:rPr>
          <w:rFonts w:eastAsiaTheme="minorEastAsia"/>
          <w:sz w:val="18"/>
          <w:szCs w:val="18"/>
        </w:rPr>
        <w:t xml:space="preserve"> </w:t>
      </w:r>
      <w:proofErr w:type="gramStart"/>
      <w:r w:rsidRPr="00946056">
        <w:rPr>
          <w:rFonts w:eastAsiaTheme="minorEastAsia"/>
          <w:sz w:val="18"/>
          <w:szCs w:val="18"/>
        </w:rPr>
        <w:t>denotes</w:t>
      </w:r>
      <w:proofErr w:type="gramEnd"/>
      <w:r w:rsidRPr="00946056">
        <w:rPr>
          <w:rFonts w:eastAsiaTheme="minorEastAsia"/>
          <w:sz w:val="18"/>
          <w:szCs w:val="18"/>
        </w:rPr>
        <w:t xml:space="preserve"> input current value and j denotes current density. </w:t>
      </w:r>
      <w:r w:rsidRPr="00366428">
        <w:rPr>
          <w:rFonts w:eastAsiaTheme="minorEastAsia"/>
          <w:i/>
          <w:iCs/>
          <w:sz w:val="18"/>
          <w:szCs w:val="18"/>
        </w:rPr>
        <w:t>E</w:t>
      </w:r>
      <w:r w:rsidRPr="00946056">
        <w:rPr>
          <w:rFonts w:eastAsiaTheme="minorEastAsia"/>
          <w:sz w:val="18"/>
          <w:szCs w:val="18"/>
        </w:rPr>
        <w:t xml:space="preserve"> denotes electrode potential. </w:t>
      </w:r>
      <w:r w:rsidRPr="00366428">
        <w:rPr>
          <w:rFonts w:eastAsiaTheme="minorEastAsia"/>
          <w:i/>
          <w:iCs/>
          <w:sz w:val="18"/>
          <w:szCs w:val="18"/>
        </w:rPr>
        <w:t>T</w:t>
      </w:r>
      <w:r w:rsidRPr="00946056">
        <w:rPr>
          <w:rFonts w:eastAsiaTheme="minorEastAsia"/>
          <w:sz w:val="18"/>
          <w:szCs w:val="18"/>
        </w:rPr>
        <w:t xml:space="preserve"> denotes temperature and </w:t>
      </w:r>
      <w:r w:rsidRPr="00366428">
        <w:rPr>
          <w:rFonts w:eastAsiaTheme="minorEastAsia"/>
          <w:i/>
          <w:iCs/>
          <w:sz w:val="18"/>
          <w:szCs w:val="18"/>
        </w:rPr>
        <w:t>t</w:t>
      </w:r>
      <w:r w:rsidRPr="00946056">
        <w:rPr>
          <w:rFonts w:eastAsiaTheme="minorEastAsia"/>
          <w:sz w:val="18"/>
          <w:szCs w:val="18"/>
        </w:rPr>
        <w:t xml:space="preserve"> denotes reaction time. SR denotes stirring rate. F.E. denotes faradaic efficiency. </w:t>
      </w:r>
      <w:r w:rsidRPr="00366428">
        <w:rPr>
          <w:rFonts w:eastAsiaTheme="minorEastAsia"/>
          <w:i/>
          <w:iCs/>
          <w:sz w:val="18"/>
          <w:szCs w:val="18"/>
        </w:rPr>
        <w:t>X</w:t>
      </w:r>
      <w:r w:rsidRPr="00946056">
        <w:rPr>
          <w:rFonts w:eastAsiaTheme="minorEastAsia"/>
          <w:sz w:val="18"/>
          <w:szCs w:val="18"/>
        </w:rPr>
        <w:t xml:space="preserve"> denotes substrate conversion. </w:t>
      </w:r>
      <w:proofErr w:type="spellStart"/>
      <w:r w:rsidRPr="00946056">
        <w:rPr>
          <w:rFonts w:eastAsiaTheme="minorEastAsia"/>
          <w:sz w:val="18"/>
          <w:szCs w:val="18"/>
        </w:rPr>
        <w:t>n.s</w:t>
      </w:r>
      <w:proofErr w:type="spellEnd"/>
      <w:r w:rsidRPr="00946056">
        <w:rPr>
          <w:rFonts w:eastAsiaTheme="minorEastAsia"/>
          <w:sz w:val="18"/>
          <w:szCs w:val="18"/>
        </w:rPr>
        <w:t>. denotes not specified.</w:t>
      </w:r>
    </w:p>
    <w:p w14:paraId="6FB0388C" w14:textId="77777777" w:rsidR="007533A7" w:rsidRDefault="007533A7">
      <w:pPr>
        <w:autoSpaceDE w:val="0"/>
        <w:autoSpaceDN w:val="0"/>
        <w:adjustRightInd w:val="0"/>
        <w:rPr>
          <w:rFonts w:eastAsiaTheme="minorEastAsia"/>
        </w:rPr>
        <w:sectPr w:rsidR="007533A7" w:rsidSect="00946056">
          <w:pgSz w:w="11906" w:h="16838"/>
          <w:pgMar w:top="1616" w:right="737" w:bottom="1616" w:left="737" w:header="851" w:footer="992" w:gutter="0"/>
          <w:cols w:space="425"/>
          <w:docGrid w:type="lines" w:linePitch="326"/>
        </w:sectPr>
      </w:pPr>
    </w:p>
    <w:p w14:paraId="56765921" w14:textId="77777777" w:rsidR="007533A7" w:rsidRPr="00366428" w:rsidRDefault="007533A7" w:rsidP="00366428">
      <w:pPr>
        <w:autoSpaceDE w:val="0"/>
        <w:autoSpaceDN w:val="0"/>
        <w:adjustRightInd w:val="0"/>
        <w:snapToGrid w:val="0"/>
        <w:spacing w:beforeLines="50" w:before="163"/>
        <w:jc w:val="both"/>
        <w:outlineLvl w:val="0"/>
        <w:rPr>
          <w:rFonts w:eastAsiaTheme="minorEastAsia"/>
          <w:sz w:val="17"/>
          <w:szCs w:val="17"/>
        </w:rPr>
      </w:pPr>
      <w:r w:rsidRPr="00366428">
        <w:rPr>
          <w:rFonts w:eastAsiaTheme="minorEastAsia"/>
          <w:b/>
          <w:sz w:val="17"/>
          <w:szCs w:val="17"/>
        </w:rPr>
        <w:lastRenderedPageBreak/>
        <w:t>Reference</w:t>
      </w:r>
    </w:p>
    <w:p w14:paraId="15463403" w14:textId="0CF5CE56"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w:t>
      </w:r>
      <w:r w:rsidRPr="00366428">
        <w:rPr>
          <w:szCs w:val="17"/>
        </w:rPr>
        <w:t>]</w:t>
      </w:r>
      <w:r w:rsidRPr="00366428">
        <w:rPr>
          <w:szCs w:val="17"/>
        </w:rPr>
        <w:tab/>
      </w:r>
      <w:r w:rsidRPr="00366428">
        <w:rPr>
          <w:rStyle w:val="bibsurname"/>
          <w:rFonts w:eastAsiaTheme="minorEastAsia"/>
          <w:sz w:val="17"/>
          <w:szCs w:val="17"/>
        </w:rPr>
        <w:t>Dixon</w:t>
      </w:r>
      <w:r w:rsidRPr="00366428">
        <w:rPr>
          <w:szCs w:val="17"/>
        </w:rPr>
        <w:t xml:space="preserve"> </w:t>
      </w:r>
      <w:r w:rsidRPr="00366428">
        <w:rPr>
          <w:rStyle w:val="bibfname"/>
          <w:rFonts w:eastAsiaTheme="minorEastAsia"/>
          <w:sz w:val="17"/>
          <w:szCs w:val="17"/>
        </w:rPr>
        <w:t>RA</w:t>
      </w:r>
      <w:r w:rsidRPr="00366428">
        <w:rPr>
          <w:szCs w:val="17"/>
        </w:rPr>
        <w:t xml:space="preserve">, </w:t>
      </w:r>
      <w:proofErr w:type="spellStart"/>
      <w:r w:rsidRPr="00366428">
        <w:rPr>
          <w:rStyle w:val="bibsurname"/>
          <w:rFonts w:eastAsiaTheme="minorEastAsia"/>
          <w:sz w:val="17"/>
          <w:szCs w:val="17"/>
        </w:rPr>
        <w:t>Achnine</w:t>
      </w:r>
      <w:proofErr w:type="spellEnd"/>
      <w:r w:rsidRPr="00366428">
        <w:rPr>
          <w:szCs w:val="17"/>
        </w:rPr>
        <w:t xml:space="preserve"> </w:t>
      </w:r>
      <w:r w:rsidRPr="00366428">
        <w:rPr>
          <w:rStyle w:val="bibfname"/>
          <w:rFonts w:eastAsiaTheme="minorEastAsia"/>
          <w:sz w:val="17"/>
          <w:szCs w:val="17"/>
        </w:rPr>
        <w:t>L</w:t>
      </w:r>
      <w:r w:rsidRPr="00366428">
        <w:rPr>
          <w:szCs w:val="17"/>
        </w:rPr>
        <w:t xml:space="preserve">, </w:t>
      </w:r>
      <w:r w:rsidRPr="00366428">
        <w:rPr>
          <w:rStyle w:val="bibsurname"/>
          <w:rFonts w:eastAsiaTheme="minorEastAsia"/>
          <w:sz w:val="17"/>
          <w:szCs w:val="17"/>
        </w:rPr>
        <w:t>Kota</w:t>
      </w:r>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surname"/>
          <w:rFonts w:eastAsiaTheme="minorEastAsia"/>
          <w:sz w:val="17"/>
          <w:szCs w:val="17"/>
        </w:rPr>
        <w:t>Liu</w:t>
      </w:r>
      <w:r w:rsidRPr="00366428">
        <w:rPr>
          <w:szCs w:val="17"/>
        </w:rPr>
        <w:t xml:space="preserve"> </w:t>
      </w:r>
      <w:r w:rsidRPr="00366428">
        <w:rPr>
          <w:rStyle w:val="bibfname"/>
          <w:rFonts w:eastAsiaTheme="minorEastAsia"/>
          <w:sz w:val="17"/>
          <w:szCs w:val="17"/>
        </w:rPr>
        <w:t>CJ</w:t>
      </w:r>
      <w:r w:rsidRPr="00366428">
        <w:rPr>
          <w:szCs w:val="17"/>
        </w:rPr>
        <w:t xml:space="preserve">, </w:t>
      </w:r>
      <w:r w:rsidRPr="00366428">
        <w:rPr>
          <w:rStyle w:val="bibsurname"/>
          <w:rFonts w:eastAsiaTheme="minorEastAsia"/>
          <w:sz w:val="17"/>
          <w:szCs w:val="17"/>
        </w:rPr>
        <w:t>Reddy</w:t>
      </w:r>
      <w:r w:rsidRPr="00366428">
        <w:rPr>
          <w:szCs w:val="17"/>
        </w:rPr>
        <w:t xml:space="preserve"> </w:t>
      </w:r>
      <w:r w:rsidRPr="00366428">
        <w:rPr>
          <w:rStyle w:val="bibfname"/>
          <w:rFonts w:eastAsiaTheme="minorEastAsia"/>
          <w:sz w:val="17"/>
          <w:szCs w:val="17"/>
        </w:rPr>
        <w:t>MSS</w:t>
      </w:r>
      <w:r w:rsidRPr="00366428">
        <w:rPr>
          <w:szCs w:val="17"/>
        </w:rPr>
        <w:t xml:space="preserve">, </w:t>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L</w:t>
      </w:r>
      <w:r w:rsidRPr="00366428">
        <w:rPr>
          <w:szCs w:val="17"/>
        </w:rPr>
        <w:t xml:space="preserve">. </w:t>
      </w:r>
      <w:r w:rsidRPr="00366428">
        <w:rPr>
          <w:rStyle w:val="bibarticle"/>
          <w:rFonts w:eastAsiaTheme="minorEastAsia"/>
          <w:sz w:val="17"/>
          <w:szCs w:val="17"/>
        </w:rPr>
        <w:t xml:space="preserve">The phenylpropanoid pathway and plant </w:t>
      </w:r>
      <w:proofErr w:type="spellStart"/>
      <w:r w:rsidRPr="00366428">
        <w:rPr>
          <w:rStyle w:val="bibarticle"/>
          <w:rFonts w:eastAsiaTheme="minorEastAsia"/>
          <w:sz w:val="17"/>
          <w:szCs w:val="17"/>
        </w:rPr>
        <w:t>defence</w:t>
      </w:r>
      <w:proofErr w:type="spellEnd"/>
      <w:r w:rsidRPr="00366428">
        <w:rPr>
          <w:rStyle w:val="bibarticle"/>
          <w:rFonts w:eastAsiaTheme="minorEastAsia"/>
          <w:sz w:val="17"/>
          <w:szCs w:val="17"/>
        </w:rPr>
        <w:t>-a genomics perspective.</w:t>
      </w:r>
      <w:r w:rsidRPr="00366428">
        <w:rPr>
          <w:szCs w:val="17"/>
        </w:rPr>
        <w:t xml:space="preserve"> </w:t>
      </w:r>
      <w:r w:rsidRPr="00366428">
        <w:rPr>
          <w:rStyle w:val="bibjournal"/>
          <w:rFonts w:eastAsiaTheme="minorEastAsia"/>
          <w:sz w:val="17"/>
          <w:szCs w:val="17"/>
        </w:rPr>
        <w:t xml:space="preserve">Mol Plant </w:t>
      </w:r>
      <w:proofErr w:type="spellStart"/>
      <w:r w:rsidRPr="00366428">
        <w:rPr>
          <w:rStyle w:val="bibjournal"/>
          <w:rFonts w:eastAsiaTheme="minorEastAsia"/>
          <w:sz w:val="17"/>
          <w:szCs w:val="17"/>
        </w:rPr>
        <w:t>Pathol</w:t>
      </w:r>
      <w:proofErr w:type="spellEnd"/>
      <w:r w:rsidRPr="00366428">
        <w:rPr>
          <w:szCs w:val="17"/>
        </w:rPr>
        <w:t xml:space="preserve"> </w:t>
      </w:r>
      <w:r w:rsidRPr="00366428">
        <w:rPr>
          <w:rStyle w:val="bibyear"/>
          <w:rFonts w:eastAsiaTheme="minorEastAsia"/>
          <w:sz w:val="17"/>
          <w:szCs w:val="17"/>
        </w:rPr>
        <w:t>2002</w:t>
      </w:r>
      <w:r w:rsidRPr="00366428">
        <w:rPr>
          <w:szCs w:val="17"/>
        </w:rPr>
        <w:t>;</w:t>
      </w:r>
      <w:r w:rsidRPr="00366428">
        <w:rPr>
          <w:rStyle w:val="bibvolume"/>
          <w:rFonts w:eastAsiaTheme="minorEastAsia"/>
          <w:sz w:val="17"/>
          <w:szCs w:val="17"/>
        </w:rPr>
        <w:t>3</w:t>
      </w:r>
      <w:r w:rsidRPr="00366428">
        <w:rPr>
          <w:szCs w:val="17"/>
        </w:rPr>
        <w:t>(</w:t>
      </w:r>
      <w:r w:rsidRPr="00366428">
        <w:rPr>
          <w:rStyle w:val="bibissue"/>
          <w:rFonts w:eastAsiaTheme="minorEastAsia"/>
          <w:sz w:val="17"/>
          <w:szCs w:val="17"/>
        </w:rPr>
        <w:t>5</w:t>
      </w:r>
      <w:r w:rsidRPr="00366428">
        <w:rPr>
          <w:szCs w:val="17"/>
        </w:rPr>
        <w:t>):</w:t>
      </w:r>
      <w:r w:rsidRPr="00366428">
        <w:rPr>
          <w:rStyle w:val="bibfpage"/>
          <w:rFonts w:eastAsiaTheme="minorEastAsia"/>
          <w:sz w:val="17"/>
          <w:szCs w:val="17"/>
        </w:rPr>
        <w:t>371</w:t>
      </w:r>
      <w:r w:rsidRPr="00366428">
        <w:rPr>
          <w:szCs w:val="17"/>
        </w:rPr>
        <w:t>–</w:t>
      </w:r>
      <w:r w:rsidRPr="00366428">
        <w:rPr>
          <w:rStyle w:val="biblpage"/>
          <w:rFonts w:eastAsiaTheme="minorEastAsia"/>
          <w:sz w:val="17"/>
          <w:szCs w:val="17"/>
        </w:rPr>
        <w:t>90</w:t>
      </w:r>
      <w:r w:rsidR="00366428" w:rsidRPr="00366428">
        <w:rPr>
          <w:szCs w:val="17"/>
        </w:rPr>
        <w:t>.</w:t>
      </w:r>
    </w:p>
    <w:p w14:paraId="41461595" w14:textId="48DE9D5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w:t>
      </w:r>
      <w:r w:rsidRPr="00366428">
        <w:rPr>
          <w:szCs w:val="17"/>
        </w:rPr>
        <w:t>]</w:t>
      </w:r>
      <w:r w:rsidRPr="00366428">
        <w:rPr>
          <w:szCs w:val="17"/>
        </w:rPr>
        <w:tab/>
      </w:r>
      <w:r w:rsidRPr="00366428">
        <w:rPr>
          <w:rStyle w:val="bibsurname"/>
          <w:rFonts w:eastAsiaTheme="minorEastAsia"/>
          <w:sz w:val="17"/>
          <w:szCs w:val="17"/>
        </w:rPr>
        <w:t>Maeda</w:t>
      </w:r>
      <w:r w:rsidRPr="00366428">
        <w:rPr>
          <w:szCs w:val="17"/>
        </w:rPr>
        <w:t xml:space="preserve"> </w:t>
      </w:r>
      <w:r w:rsidRPr="00366428">
        <w:rPr>
          <w:rStyle w:val="bibfname"/>
          <w:rFonts w:eastAsiaTheme="minorEastAsia"/>
          <w:sz w:val="17"/>
          <w:szCs w:val="17"/>
        </w:rPr>
        <w:t>H</w:t>
      </w:r>
      <w:r w:rsidRPr="00366428">
        <w:rPr>
          <w:szCs w:val="17"/>
        </w:rPr>
        <w:t xml:space="preserve">, </w:t>
      </w:r>
      <w:proofErr w:type="spellStart"/>
      <w:r w:rsidRPr="00366428">
        <w:rPr>
          <w:rStyle w:val="bibsurname"/>
          <w:rFonts w:eastAsiaTheme="minorEastAsia"/>
          <w:sz w:val="17"/>
          <w:szCs w:val="17"/>
        </w:rPr>
        <w:t>Dudareva</w:t>
      </w:r>
      <w:proofErr w:type="spellEnd"/>
      <w:r w:rsidRPr="00366428">
        <w:rPr>
          <w:szCs w:val="17"/>
        </w:rPr>
        <w:t xml:space="preserve"> </w:t>
      </w:r>
      <w:r w:rsidRPr="00366428">
        <w:rPr>
          <w:rStyle w:val="bibfname"/>
          <w:rFonts w:eastAsiaTheme="minorEastAsia"/>
          <w:sz w:val="17"/>
          <w:szCs w:val="17"/>
        </w:rPr>
        <w:t>N</w:t>
      </w:r>
      <w:r w:rsidRPr="00366428">
        <w:rPr>
          <w:szCs w:val="17"/>
        </w:rPr>
        <w:t xml:space="preserve">. </w:t>
      </w:r>
      <w:r w:rsidRPr="00366428">
        <w:rPr>
          <w:rStyle w:val="bibarticle"/>
          <w:rFonts w:eastAsiaTheme="minorEastAsia"/>
          <w:sz w:val="17"/>
          <w:szCs w:val="17"/>
        </w:rPr>
        <w:t>The shikimate pathway and aromatic amino Acid biosynthesis in plants.</w:t>
      </w:r>
      <w:r w:rsidRPr="00366428">
        <w:rPr>
          <w:szCs w:val="17"/>
        </w:rPr>
        <w:t xml:space="preserve"> </w:t>
      </w:r>
      <w:proofErr w:type="spellStart"/>
      <w:r w:rsidRPr="00366428">
        <w:rPr>
          <w:rStyle w:val="bibjournal"/>
          <w:rFonts w:eastAsiaTheme="minorEastAsia"/>
          <w:sz w:val="17"/>
          <w:szCs w:val="17"/>
        </w:rPr>
        <w:t>Annu</w:t>
      </w:r>
      <w:proofErr w:type="spellEnd"/>
      <w:r w:rsidRPr="00366428">
        <w:rPr>
          <w:rStyle w:val="bibjournal"/>
          <w:rFonts w:eastAsiaTheme="minorEastAsia"/>
          <w:sz w:val="17"/>
          <w:szCs w:val="17"/>
        </w:rPr>
        <w:t xml:space="preserve"> Rev Plant Biol</w:t>
      </w:r>
      <w:r w:rsidRPr="00366428">
        <w:rPr>
          <w:szCs w:val="17"/>
        </w:rPr>
        <w:t xml:space="preserve"> </w:t>
      </w:r>
      <w:r w:rsidRPr="00366428">
        <w:rPr>
          <w:rStyle w:val="bibyear"/>
          <w:rFonts w:eastAsiaTheme="minorEastAsia"/>
          <w:sz w:val="17"/>
          <w:szCs w:val="17"/>
        </w:rPr>
        <w:t>2012</w:t>
      </w:r>
      <w:r w:rsidRPr="00366428">
        <w:rPr>
          <w:szCs w:val="17"/>
        </w:rPr>
        <w:t>;</w:t>
      </w:r>
      <w:r w:rsidRPr="00366428">
        <w:rPr>
          <w:rStyle w:val="bibvolume"/>
          <w:rFonts w:eastAsiaTheme="minorEastAsia"/>
          <w:sz w:val="17"/>
          <w:szCs w:val="17"/>
        </w:rPr>
        <w:t>63</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73</w:t>
      </w:r>
      <w:r w:rsidRPr="00366428">
        <w:rPr>
          <w:szCs w:val="17"/>
        </w:rPr>
        <w:t>–</w:t>
      </w:r>
      <w:r w:rsidRPr="00366428">
        <w:rPr>
          <w:rStyle w:val="biblpage"/>
          <w:rFonts w:eastAsiaTheme="minorEastAsia"/>
          <w:sz w:val="17"/>
          <w:szCs w:val="17"/>
        </w:rPr>
        <w:t>105</w:t>
      </w:r>
      <w:r w:rsidR="00366428" w:rsidRPr="00366428">
        <w:rPr>
          <w:szCs w:val="17"/>
        </w:rPr>
        <w:t>.</w:t>
      </w:r>
    </w:p>
    <w:p w14:paraId="38B6BB56" w14:textId="242F2E02"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w:t>
      </w:r>
      <w:r w:rsidRPr="00366428">
        <w:rPr>
          <w:szCs w:val="17"/>
        </w:rPr>
        <w:t>]</w:t>
      </w:r>
      <w:r w:rsidRPr="00366428">
        <w:rPr>
          <w:szCs w:val="17"/>
        </w:rPr>
        <w:tab/>
      </w:r>
      <w:r w:rsidRPr="00366428">
        <w:rPr>
          <w:rStyle w:val="bibsurname"/>
          <w:rFonts w:eastAsiaTheme="minorEastAsia"/>
          <w:sz w:val="17"/>
          <w:szCs w:val="17"/>
        </w:rPr>
        <w:t>Maeda</w:t>
      </w:r>
      <w:r w:rsidRPr="00366428">
        <w:rPr>
          <w:szCs w:val="17"/>
        </w:rPr>
        <w:t xml:space="preserve"> </w:t>
      </w:r>
      <w:r w:rsidRPr="00366428">
        <w:rPr>
          <w:rStyle w:val="bibfname"/>
          <w:rFonts w:eastAsiaTheme="minorEastAsia"/>
          <w:sz w:val="17"/>
          <w:szCs w:val="17"/>
        </w:rPr>
        <w:t>HA</w:t>
      </w:r>
      <w:r w:rsidRPr="00366428">
        <w:rPr>
          <w:szCs w:val="17"/>
        </w:rPr>
        <w:t xml:space="preserve">. </w:t>
      </w:r>
      <w:r w:rsidRPr="00366428">
        <w:rPr>
          <w:rStyle w:val="bibarticle"/>
          <w:rFonts w:eastAsiaTheme="minorEastAsia"/>
          <w:sz w:val="17"/>
          <w:szCs w:val="17"/>
        </w:rPr>
        <w:t>Lignin biosynthesis: Tyrosine shortcut in grasses.</w:t>
      </w:r>
      <w:r w:rsidRPr="00366428">
        <w:rPr>
          <w:szCs w:val="17"/>
        </w:rPr>
        <w:t xml:space="preserve"> </w:t>
      </w:r>
      <w:r w:rsidRPr="00366428">
        <w:rPr>
          <w:rStyle w:val="bibjournal"/>
          <w:rFonts w:eastAsiaTheme="minorEastAsia"/>
          <w:sz w:val="17"/>
          <w:szCs w:val="17"/>
        </w:rPr>
        <w:t>Nat Plants</w:t>
      </w:r>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2</w:t>
      </w:r>
      <w:r w:rsidRPr="00366428">
        <w:rPr>
          <w:szCs w:val="17"/>
        </w:rPr>
        <w:t>(</w:t>
      </w:r>
      <w:r w:rsidRPr="00366428">
        <w:rPr>
          <w:rStyle w:val="bibissue"/>
          <w:rFonts w:eastAsiaTheme="minorEastAsia"/>
          <w:sz w:val="17"/>
          <w:szCs w:val="17"/>
        </w:rPr>
        <w:t>6</w:t>
      </w:r>
      <w:r w:rsidRPr="00366428">
        <w:rPr>
          <w:szCs w:val="17"/>
        </w:rPr>
        <w:t>):</w:t>
      </w:r>
      <w:r w:rsidRPr="00366428">
        <w:rPr>
          <w:rStyle w:val="bibfpage"/>
          <w:rFonts w:eastAsiaTheme="minorEastAsia"/>
          <w:sz w:val="17"/>
          <w:szCs w:val="17"/>
        </w:rPr>
        <w:t>16080</w:t>
      </w:r>
      <w:r w:rsidR="00366428">
        <w:rPr>
          <w:szCs w:val="17"/>
        </w:rPr>
        <w:t>.</w:t>
      </w:r>
    </w:p>
    <w:p w14:paraId="553DB3A6" w14:textId="45C80F52"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w:t>
      </w:r>
      <w:r w:rsidRPr="00366428">
        <w:rPr>
          <w:szCs w:val="17"/>
        </w:rPr>
        <w:t>]</w:t>
      </w:r>
      <w:r w:rsidRPr="00366428">
        <w:rPr>
          <w:szCs w:val="17"/>
        </w:rPr>
        <w:tab/>
      </w:r>
      <w:r w:rsidRPr="00366428">
        <w:rPr>
          <w:rStyle w:val="bibsurname"/>
          <w:rFonts w:eastAsiaTheme="minorEastAsia"/>
          <w:sz w:val="17"/>
          <w:szCs w:val="17"/>
        </w:rPr>
        <w:t>Barros</w:t>
      </w:r>
      <w:r w:rsidRPr="00366428">
        <w:rPr>
          <w:szCs w:val="17"/>
        </w:rPr>
        <w:t xml:space="preserve"> </w:t>
      </w:r>
      <w:r w:rsidRPr="00366428">
        <w:rPr>
          <w:rStyle w:val="bibfname"/>
          <w:rFonts w:eastAsiaTheme="minorEastAsia"/>
          <w:sz w:val="17"/>
          <w:szCs w:val="17"/>
        </w:rPr>
        <w:t>J</w:t>
      </w:r>
      <w:r w:rsidRPr="00366428">
        <w:rPr>
          <w:szCs w:val="17"/>
        </w:rPr>
        <w:t xml:space="preserve">, </w:t>
      </w:r>
      <w:proofErr w:type="spellStart"/>
      <w:r w:rsidRPr="00366428">
        <w:rPr>
          <w:rStyle w:val="bibsurname"/>
          <w:rFonts w:eastAsiaTheme="minorEastAsia"/>
          <w:sz w:val="17"/>
          <w:szCs w:val="17"/>
        </w:rPr>
        <w:t>Serrani-Yarce</w:t>
      </w:r>
      <w:proofErr w:type="spellEnd"/>
      <w:r w:rsidRPr="00366428">
        <w:rPr>
          <w:szCs w:val="17"/>
        </w:rPr>
        <w:t xml:space="preserve"> </w:t>
      </w:r>
      <w:r w:rsidRPr="00366428">
        <w:rPr>
          <w:rStyle w:val="bibfname"/>
          <w:rFonts w:eastAsiaTheme="minorEastAsia"/>
          <w:sz w:val="17"/>
          <w:szCs w:val="17"/>
        </w:rPr>
        <w:t>JC</w:t>
      </w:r>
      <w:r w:rsidRPr="00366428">
        <w:rPr>
          <w:szCs w:val="17"/>
        </w:rPr>
        <w:t xml:space="preserve">, </w:t>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F</w:t>
      </w:r>
      <w:r w:rsidRPr="00366428">
        <w:rPr>
          <w:szCs w:val="17"/>
        </w:rPr>
        <w:t xml:space="preserve">, </w:t>
      </w:r>
      <w:r w:rsidRPr="00366428">
        <w:rPr>
          <w:rStyle w:val="bibsurname"/>
          <w:rFonts w:eastAsiaTheme="minorEastAsia"/>
          <w:sz w:val="17"/>
          <w:szCs w:val="17"/>
        </w:rPr>
        <w:t>Baxter</w:t>
      </w:r>
      <w:r w:rsidRPr="00366428">
        <w:rPr>
          <w:szCs w:val="17"/>
        </w:rPr>
        <w:t xml:space="preserve"> </w:t>
      </w:r>
      <w:r w:rsidRPr="00366428">
        <w:rPr>
          <w:rStyle w:val="bibfname"/>
          <w:rFonts w:eastAsiaTheme="minorEastAsia"/>
          <w:sz w:val="17"/>
          <w:szCs w:val="17"/>
        </w:rPr>
        <w:t>D</w:t>
      </w:r>
      <w:r w:rsidRPr="00366428">
        <w:rPr>
          <w:szCs w:val="17"/>
        </w:rPr>
        <w:t xml:space="preserve">, </w:t>
      </w:r>
      <w:r w:rsidRPr="00366428">
        <w:rPr>
          <w:rStyle w:val="bibsurname"/>
          <w:rFonts w:eastAsiaTheme="minorEastAsia"/>
          <w:sz w:val="17"/>
          <w:szCs w:val="17"/>
        </w:rPr>
        <w:t>Venables</w:t>
      </w:r>
      <w:r w:rsidRPr="00366428">
        <w:rPr>
          <w:szCs w:val="17"/>
        </w:rPr>
        <w:t xml:space="preserve"> </w:t>
      </w:r>
      <w:r w:rsidRPr="00366428">
        <w:rPr>
          <w:rStyle w:val="bibfname"/>
          <w:rFonts w:eastAsiaTheme="minorEastAsia"/>
          <w:sz w:val="17"/>
          <w:szCs w:val="17"/>
        </w:rPr>
        <w:t>BJ</w:t>
      </w:r>
      <w:r w:rsidRPr="00366428">
        <w:rPr>
          <w:szCs w:val="17"/>
        </w:rPr>
        <w:t xml:space="preserve">, </w:t>
      </w:r>
      <w:r w:rsidRPr="00366428">
        <w:rPr>
          <w:rStyle w:val="bibsurname"/>
          <w:rFonts w:eastAsiaTheme="minorEastAsia"/>
          <w:sz w:val="17"/>
          <w:szCs w:val="17"/>
        </w:rPr>
        <w:t>Dixon</w:t>
      </w:r>
      <w:r w:rsidRPr="00366428">
        <w:rPr>
          <w:szCs w:val="17"/>
        </w:rPr>
        <w:t xml:space="preserve"> </w:t>
      </w:r>
      <w:r w:rsidRPr="00366428">
        <w:rPr>
          <w:rStyle w:val="bibfname"/>
          <w:rFonts w:eastAsiaTheme="minorEastAsia"/>
          <w:sz w:val="17"/>
          <w:szCs w:val="17"/>
        </w:rPr>
        <w:t>RA</w:t>
      </w:r>
      <w:r w:rsidRPr="00366428">
        <w:rPr>
          <w:szCs w:val="17"/>
        </w:rPr>
        <w:t xml:space="preserve">. </w:t>
      </w:r>
      <w:r w:rsidRPr="00366428">
        <w:rPr>
          <w:rStyle w:val="bibarticle"/>
          <w:rFonts w:eastAsiaTheme="minorEastAsia"/>
          <w:sz w:val="17"/>
          <w:szCs w:val="17"/>
        </w:rPr>
        <w:t>Role of bifunctional ammonia-lyase in grass cell wall biosynthesis.</w:t>
      </w:r>
      <w:r w:rsidRPr="00366428">
        <w:rPr>
          <w:szCs w:val="17"/>
        </w:rPr>
        <w:t xml:space="preserve"> </w:t>
      </w:r>
      <w:r w:rsidRPr="00366428">
        <w:rPr>
          <w:rStyle w:val="bibjournal"/>
          <w:rFonts w:eastAsiaTheme="minorEastAsia"/>
          <w:sz w:val="17"/>
          <w:szCs w:val="17"/>
        </w:rPr>
        <w:t>Nat Plants</w:t>
      </w:r>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2</w:t>
      </w:r>
      <w:r w:rsidRPr="00366428">
        <w:rPr>
          <w:szCs w:val="17"/>
        </w:rPr>
        <w:t>(</w:t>
      </w:r>
      <w:r w:rsidRPr="00366428">
        <w:rPr>
          <w:rStyle w:val="bibissue"/>
          <w:rFonts w:eastAsiaTheme="minorEastAsia"/>
          <w:sz w:val="17"/>
          <w:szCs w:val="17"/>
        </w:rPr>
        <w:t>6</w:t>
      </w:r>
      <w:r w:rsidRPr="00366428">
        <w:rPr>
          <w:szCs w:val="17"/>
        </w:rPr>
        <w:t>):</w:t>
      </w:r>
      <w:r w:rsidRPr="00366428">
        <w:rPr>
          <w:rStyle w:val="bibfpage"/>
          <w:rFonts w:eastAsiaTheme="minorEastAsia"/>
          <w:sz w:val="17"/>
          <w:szCs w:val="17"/>
        </w:rPr>
        <w:t>16050</w:t>
      </w:r>
      <w:r w:rsidR="00366428">
        <w:rPr>
          <w:szCs w:val="17"/>
        </w:rPr>
        <w:t>.</w:t>
      </w:r>
    </w:p>
    <w:p w14:paraId="3B21C63D" w14:textId="473D77BA"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w:t>
      </w:r>
      <w:r w:rsidRPr="00366428">
        <w:rPr>
          <w:szCs w:val="17"/>
        </w:rPr>
        <w:t>]</w:t>
      </w:r>
      <w:r w:rsidRPr="00366428">
        <w:rPr>
          <w:szCs w:val="17"/>
        </w:rPr>
        <w:tab/>
      </w:r>
      <w:proofErr w:type="spellStart"/>
      <w:r w:rsidRPr="00366428">
        <w:rPr>
          <w:rStyle w:val="bibsurname"/>
          <w:rFonts w:eastAsiaTheme="minorEastAsia"/>
          <w:sz w:val="17"/>
          <w:szCs w:val="17"/>
        </w:rPr>
        <w:t>Vanholme</w:t>
      </w:r>
      <w:proofErr w:type="spellEnd"/>
      <w:r w:rsidRPr="00366428">
        <w:rPr>
          <w:szCs w:val="17"/>
        </w:rPr>
        <w:t xml:space="preserve"> </w:t>
      </w:r>
      <w:r w:rsidRPr="00366428">
        <w:rPr>
          <w:rStyle w:val="bibfname"/>
          <w:rFonts w:eastAsiaTheme="minorEastAsia"/>
          <w:sz w:val="17"/>
          <w:szCs w:val="17"/>
        </w:rPr>
        <w:t>R</w:t>
      </w:r>
      <w:r w:rsidRPr="00366428">
        <w:rPr>
          <w:szCs w:val="17"/>
        </w:rPr>
        <w:t xml:space="preserve">, </w:t>
      </w:r>
      <w:proofErr w:type="spellStart"/>
      <w:r w:rsidRPr="00366428">
        <w:rPr>
          <w:rStyle w:val="bibsurname"/>
          <w:rFonts w:eastAsiaTheme="minorEastAsia"/>
          <w:sz w:val="17"/>
          <w:szCs w:val="17"/>
        </w:rPr>
        <w:t>Cesarino</w:t>
      </w:r>
      <w:proofErr w:type="spellEnd"/>
      <w:r w:rsidRPr="00366428">
        <w:rPr>
          <w:szCs w:val="17"/>
        </w:rPr>
        <w:t xml:space="preserve"> </w:t>
      </w:r>
      <w:r w:rsidRPr="00366428">
        <w:rPr>
          <w:rStyle w:val="bibfname"/>
          <w:rFonts w:eastAsiaTheme="minorEastAsia"/>
          <w:sz w:val="17"/>
          <w:szCs w:val="17"/>
        </w:rPr>
        <w:t>I</w:t>
      </w:r>
      <w:r w:rsidRPr="00366428">
        <w:rPr>
          <w:szCs w:val="17"/>
        </w:rPr>
        <w:t xml:space="preserve">, </w:t>
      </w:r>
      <w:proofErr w:type="spellStart"/>
      <w:r w:rsidRPr="00366428">
        <w:rPr>
          <w:rStyle w:val="bibsurname"/>
          <w:rFonts w:eastAsiaTheme="minorEastAsia"/>
          <w:sz w:val="17"/>
          <w:szCs w:val="17"/>
        </w:rPr>
        <w:t>Rataj</w:t>
      </w:r>
      <w:proofErr w:type="spellEnd"/>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surname"/>
          <w:rFonts w:eastAsiaTheme="minorEastAsia"/>
          <w:sz w:val="17"/>
          <w:szCs w:val="17"/>
        </w:rPr>
        <w:t>Xiao</w:t>
      </w:r>
      <w:r w:rsidRPr="00366428">
        <w:rPr>
          <w:szCs w:val="17"/>
        </w:rPr>
        <w:t xml:space="preserve"> </w:t>
      </w:r>
      <w:r w:rsidRPr="00366428">
        <w:rPr>
          <w:rStyle w:val="bibfname"/>
          <w:rFonts w:eastAsiaTheme="minorEastAsia"/>
          <w:sz w:val="17"/>
          <w:szCs w:val="17"/>
        </w:rPr>
        <w:t>Y</w:t>
      </w:r>
      <w:r w:rsidRPr="00366428">
        <w:rPr>
          <w:szCs w:val="17"/>
        </w:rPr>
        <w:t xml:space="preserve">, </w:t>
      </w:r>
      <w:proofErr w:type="spellStart"/>
      <w:r w:rsidRPr="00366428">
        <w:rPr>
          <w:rStyle w:val="bibsurname"/>
          <w:rFonts w:eastAsiaTheme="minorEastAsia"/>
          <w:sz w:val="17"/>
          <w:szCs w:val="17"/>
        </w:rPr>
        <w:t>Sundin</w:t>
      </w:r>
      <w:proofErr w:type="spellEnd"/>
      <w:r w:rsidRPr="00366428">
        <w:rPr>
          <w:szCs w:val="17"/>
        </w:rPr>
        <w:t xml:space="preserve"> </w:t>
      </w:r>
      <w:r w:rsidRPr="00366428">
        <w:rPr>
          <w:rStyle w:val="bibfname"/>
          <w:rFonts w:eastAsiaTheme="minorEastAsia"/>
          <w:sz w:val="17"/>
          <w:szCs w:val="17"/>
        </w:rPr>
        <w:t>L</w:t>
      </w:r>
      <w:r w:rsidRPr="00366428">
        <w:rPr>
          <w:szCs w:val="17"/>
        </w:rPr>
        <w:t xml:space="preserve">, </w:t>
      </w:r>
      <w:proofErr w:type="spellStart"/>
      <w:r w:rsidRPr="00366428">
        <w:rPr>
          <w:rStyle w:val="bibsurname"/>
          <w:rFonts w:eastAsiaTheme="minorEastAsia"/>
          <w:sz w:val="17"/>
          <w:szCs w:val="17"/>
        </w:rPr>
        <w:t>Goeminne</w:t>
      </w:r>
      <w:proofErr w:type="spellEnd"/>
      <w:r w:rsidRPr="00366428">
        <w:rPr>
          <w:szCs w:val="17"/>
        </w:rPr>
        <w:t xml:space="preserve"> </w:t>
      </w:r>
      <w:r w:rsidRPr="00366428">
        <w:rPr>
          <w:rStyle w:val="bibfname"/>
          <w:rFonts w:eastAsiaTheme="minorEastAsia"/>
          <w:sz w:val="17"/>
          <w:szCs w:val="17"/>
        </w:rPr>
        <w:t>G</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Caffeoyl shikimate esterase (CSE) is an enzyme in the lignin biosynthetic pathway in Arabidopsis.</w:t>
      </w:r>
      <w:r w:rsidRPr="00366428">
        <w:rPr>
          <w:szCs w:val="17"/>
        </w:rPr>
        <w:t xml:space="preserve"> </w:t>
      </w:r>
      <w:r w:rsidRPr="00366428">
        <w:rPr>
          <w:rStyle w:val="bibjournal"/>
          <w:rFonts w:eastAsiaTheme="minorEastAsia"/>
          <w:sz w:val="17"/>
          <w:szCs w:val="17"/>
        </w:rPr>
        <w:t>Science</w:t>
      </w:r>
      <w:r w:rsidRPr="00366428">
        <w:rPr>
          <w:szCs w:val="17"/>
        </w:rPr>
        <w:t xml:space="preserve"> </w:t>
      </w:r>
      <w:r w:rsidRPr="00366428">
        <w:rPr>
          <w:rStyle w:val="bibyear"/>
          <w:rFonts w:eastAsiaTheme="minorEastAsia"/>
          <w:sz w:val="17"/>
          <w:szCs w:val="17"/>
        </w:rPr>
        <w:t>2013</w:t>
      </w:r>
      <w:r w:rsidRPr="00366428">
        <w:rPr>
          <w:szCs w:val="17"/>
        </w:rPr>
        <w:t>;</w:t>
      </w:r>
      <w:r w:rsidRPr="00366428">
        <w:rPr>
          <w:rStyle w:val="bibvolume"/>
          <w:rFonts w:eastAsiaTheme="minorEastAsia"/>
          <w:sz w:val="17"/>
          <w:szCs w:val="17"/>
        </w:rPr>
        <w:t>341</w:t>
      </w:r>
      <w:r w:rsidRPr="00366428">
        <w:rPr>
          <w:szCs w:val="17"/>
        </w:rPr>
        <w:t>(</w:t>
      </w:r>
      <w:r w:rsidRPr="00366428">
        <w:rPr>
          <w:rStyle w:val="bibissue"/>
          <w:rFonts w:eastAsiaTheme="minorEastAsia"/>
          <w:sz w:val="17"/>
          <w:szCs w:val="17"/>
        </w:rPr>
        <w:t>6150</w:t>
      </w:r>
      <w:r w:rsidRPr="00366428">
        <w:rPr>
          <w:szCs w:val="17"/>
        </w:rPr>
        <w:t>):</w:t>
      </w:r>
      <w:r w:rsidRPr="00366428">
        <w:rPr>
          <w:rStyle w:val="bibfpage"/>
          <w:rFonts w:eastAsiaTheme="minorEastAsia"/>
          <w:sz w:val="17"/>
          <w:szCs w:val="17"/>
        </w:rPr>
        <w:t>1103</w:t>
      </w:r>
      <w:r w:rsidRPr="00366428">
        <w:rPr>
          <w:szCs w:val="17"/>
        </w:rPr>
        <w:t>–</w:t>
      </w:r>
      <w:r w:rsidRPr="00366428">
        <w:rPr>
          <w:rStyle w:val="biblpage"/>
          <w:rFonts w:eastAsiaTheme="minorEastAsia"/>
          <w:sz w:val="17"/>
          <w:szCs w:val="17"/>
        </w:rPr>
        <w:t>6</w:t>
      </w:r>
      <w:r w:rsidR="00366428">
        <w:rPr>
          <w:szCs w:val="17"/>
        </w:rPr>
        <w:t>.</w:t>
      </w:r>
    </w:p>
    <w:p w14:paraId="19BEF152" w14:textId="184852E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w:t>
      </w:r>
      <w:r w:rsidRPr="00366428">
        <w:rPr>
          <w:szCs w:val="17"/>
        </w:rPr>
        <w:t>]</w:t>
      </w:r>
      <w:r w:rsidRPr="00366428">
        <w:rPr>
          <w:szCs w:val="17"/>
        </w:rPr>
        <w:tab/>
      </w:r>
      <w:r w:rsidRPr="00366428">
        <w:rPr>
          <w:rStyle w:val="bibsurname"/>
          <w:rFonts w:eastAsiaTheme="minorEastAsia"/>
          <w:sz w:val="17"/>
          <w:szCs w:val="17"/>
        </w:rPr>
        <w:t>Liu</w:t>
      </w:r>
      <w:r w:rsidRPr="00366428">
        <w:rPr>
          <w:szCs w:val="17"/>
        </w:rPr>
        <w:t xml:space="preserve"> </w:t>
      </w:r>
      <w:r w:rsidRPr="00366428">
        <w:rPr>
          <w:rStyle w:val="bibfname"/>
          <w:rFonts w:eastAsiaTheme="minorEastAsia"/>
          <w:sz w:val="17"/>
          <w:szCs w:val="17"/>
        </w:rPr>
        <w:t>X</w:t>
      </w:r>
      <w:r w:rsidRPr="00366428">
        <w:rPr>
          <w:szCs w:val="17"/>
        </w:rPr>
        <w:t xml:space="preserve">, </w:t>
      </w:r>
      <w:proofErr w:type="spellStart"/>
      <w:r w:rsidRPr="00366428">
        <w:rPr>
          <w:rStyle w:val="bibsurname"/>
          <w:rFonts w:eastAsiaTheme="minorEastAsia"/>
          <w:sz w:val="17"/>
          <w:szCs w:val="17"/>
        </w:rPr>
        <w:t>Bouxin</w:t>
      </w:r>
      <w:proofErr w:type="spellEnd"/>
      <w:r w:rsidRPr="00366428">
        <w:rPr>
          <w:szCs w:val="17"/>
        </w:rPr>
        <w:t xml:space="preserve"> </w:t>
      </w:r>
      <w:r w:rsidRPr="00366428">
        <w:rPr>
          <w:rStyle w:val="bibfname"/>
          <w:rFonts w:eastAsiaTheme="minorEastAsia"/>
          <w:sz w:val="17"/>
          <w:szCs w:val="17"/>
        </w:rPr>
        <w:t>FP</w:t>
      </w:r>
      <w:r w:rsidRPr="00366428">
        <w:rPr>
          <w:szCs w:val="17"/>
        </w:rPr>
        <w:t xml:space="preserve">, </w:t>
      </w:r>
      <w:r w:rsidRPr="00366428">
        <w:rPr>
          <w:rStyle w:val="bibsurname"/>
          <w:rFonts w:eastAsiaTheme="minorEastAsia"/>
          <w:sz w:val="17"/>
          <w:szCs w:val="17"/>
        </w:rPr>
        <w:t>Fan</w:t>
      </w:r>
      <w:r w:rsidRPr="00366428">
        <w:rPr>
          <w:szCs w:val="17"/>
        </w:rPr>
        <w:t xml:space="preserve"> </w:t>
      </w:r>
      <w:r w:rsidRPr="00366428">
        <w:rPr>
          <w:rStyle w:val="bibfname"/>
          <w:rFonts w:eastAsiaTheme="minorEastAsia"/>
          <w:sz w:val="17"/>
          <w:szCs w:val="17"/>
        </w:rPr>
        <w:t>J</w:t>
      </w:r>
      <w:r w:rsidRPr="00366428">
        <w:rPr>
          <w:szCs w:val="17"/>
        </w:rPr>
        <w:t xml:space="preserve">, </w:t>
      </w:r>
      <w:proofErr w:type="spellStart"/>
      <w:r w:rsidRPr="00366428">
        <w:rPr>
          <w:rStyle w:val="bibsurname"/>
          <w:rFonts w:eastAsiaTheme="minorEastAsia"/>
          <w:sz w:val="17"/>
          <w:szCs w:val="17"/>
        </w:rPr>
        <w:t>Budarin</w:t>
      </w:r>
      <w:proofErr w:type="spellEnd"/>
      <w:r w:rsidRPr="00366428">
        <w:rPr>
          <w:szCs w:val="17"/>
        </w:rPr>
        <w:t xml:space="preserve"> </w:t>
      </w:r>
      <w:r w:rsidRPr="00366428">
        <w:rPr>
          <w:rStyle w:val="bibfname"/>
          <w:rFonts w:eastAsiaTheme="minorEastAsia"/>
          <w:sz w:val="17"/>
          <w:szCs w:val="17"/>
        </w:rPr>
        <w:t>VL</w:t>
      </w:r>
      <w:r w:rsidRPr="00366428">
        <w:rPr>
          <w:szCs w:val="17"/>
        </w:rPr>
        <w:t xml:space="preserve">, </w:t>
      </w:r>
      <w:r w:rsidRPr="00366428">
        <w:rPr>
          <w:rStyle w:val="bibsurname"/>
          <w:rFonts w:eastAsiaTheme="minorEastAsia"/>
          <w:sz w:val="17"/>
          <w:szCs w:val="17"/>
        </w:rPr>
        <w:t>Hu</w:t>
      </w:r>
      <w:r w:rsidRPr="00366428">
        <w:rPr>
          <w:szCs w:val="17"/>
        </w:rPr>
        <w:t xml:space="preserve"> </w:t>
      </w:r>
      <w:r w:rsidRPr="00366428">
        <w:rPr>
          <w:rStyle w:val="bibfname"/>
          <w:rFonts w:eastAsiaTheme="minorEastAsia"/>
          <w:sz w:val="17"/>
          <w:szCs w:val="17"/>
        </w:rPr>
        <w:t>C</w:t>
      </w:r>
      <w:r w:rsidRPr="00366428">
        <w:rPr>
          <w:szCs w:val="17"/>
        </w:rPr>
        <w:t xml:space="preserve">, </w:t>
      </w:r>
      <w:r w:rsidRPr="00366428">
        <w:rPr>
          <w:rStyle w:val="bibsurname"/>
          <w:rFonts w:eastAsiaTheme="minorEastAsia"/>
          <w:sz w:val="17"/>
          <w:szCs w:val="17"/>
        </w:rPr>
        <w:t>Clark</w:t>
      </w:r>
      <w:r w:rsidRPr="00366428">
        <w:rPr>
          <w:szCs w:val="17"/>
        </w:rPr>
        <w:t xml:space="preserve"> </w:t>
      </w:r>
      <w:r w:rsidRPr="00366428">
        <w:rPr>
          <w:rStyle w:val="bibfname"/>
          <w:rFonts w:eastAsiaTheme="minorEastAsia"/>
          <w:sz w:val="17"/>
          <w:szCs w:val="17"/>
        </w:rPr>
        <w:t>JH</w:t>
      </w:r>
      <w:r w:rsidRPr="00366428">
        <w:rPr>
          <w:szCs w:val="17"/>
        </w:rPr>
        <w:t xml:space="preserve">. </w:t>
      </w:r>
      <w:r w:rsidRPr="00366428">
        <w:rPr>
          <w:rStyle w:val="bibarticle"/>
          <w:rFonts w:eastAsiaTheme="minorEastAsia"/>
          <w:sz w:val="17"/>
          <w:szCs w:val="17"/>
        </w:rPr>
        <w:t>Recent Advances in the Catalytic Depolymerization of Lignin towards Phenolic Chemicals: A Review.</w:t>
      </w:r>
      <w:r w:rsidRPr="00366428">
        <w:rPr>
          <w:szCs w:val="17"/>
        </w:rPr>
        <w:t xml:space="preserve"> </w:t>
      </w:r>
      <w:proofErr w:type="spellStart"/>
      <w:r w:rsidRPr="00366428">
        <w:rPr>
          <w:rStyle w:val="bibjournal"/>
          <w:rFonts w:eastAsiaTheme="minorEastAsia"/>
          <w:sz w:val="17"/>
          <w:szCs w:val="17"/>
        </w:rPr>
        <w:t>ChemSusChem</w:t>
      </w:r>
      <w:proofErr w:type="spellEnd"/>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13</w:t>
      </w:r>
      <w:r w:rsidRPr="00366428">
        <w:rPr>
          <w:szCs w:val="17"/>
        </w:rPr>
        <w:t>(</w:t>
      </w:r>
      <w:r w:rsidRPr="00366428">
        <w:rPr>
          <w:rStyle w:val="bibissue"/>
          <w:rFonts w:eastAsiaTheme="minorEastAsia"/>
          <w:sz w:val="17"/>
          <w:szCs w:val="17"/>
        </w:rPr>
        <w:t>17</w:t>
      </w:r>
      <w:r w:rsidRPr="00366428">
        <w:rPr>
          <w:szCs w:val="17"/>
        </w:rPr>
        <w:t>):</w:t>
      </w:r>
      <w:r w:rsidRPr="00366428">
        <w:rPr>
          <w:rStyle w:val="bibfpage"/>
          <w:rFonts w:eastAsiaTheme="minorEastAsia"/>
          <w:sz w:val="17"/>
          <w:szCs w:val="17"/>
        </w:rPr>
        <w:t>4296</w:t>
      </w:r>
      <w:r w:rsidRPr="00366428">
        <w:rPr>
          <w:szCs w:val="17"/>
        </w:rPr>
        <w:t>–</w:t>
      </w:r>
      <w:r w:rsidRPr="00366428">
        <w:rPr>
          <w:rStyle w:val="biblpage"/>
          <w:rFonts w:eastAsiaTheme="minorEastAsia"/>
          <w:sz w:val="17"/>
          <w:szCs w:val="17"/>
        </w:rPr>
        <w:t>317</w:t>
      </w:r>
      <w:r w:rsidRPr="00366428">
        <w:rPr>
          <w:szCs w:val="17"/>
        </w:rPr>
        <w:t>.</w:t>
      </w:r>
      <w:hyperlink r:id="rId11" w:history="1">
        <w:r w:rsidRPr="00366428">
          <w:rPr>
            <w:rStyle w:val="bibmedline"/>
            <w:rFonts w:eastAsiaTheme="minorEastAsia"/>
            <w:color w:val="0000FF"/>
            <w:sz w:val="17"/>
            <w:szCs w:val="17"/>
            <w:u w:val="words"/>
          </w:rPr>
          <w:t xml:space="preserve"> </w:t>
        </w:r>
      </w:hyperlink>
    </w:p>
    <w:p w14:paraId="4D3CA47D" w14:textId="466C3694"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w:t>
      </w:r>
      <w:r w:rsidRPr="00366428">
        <w:rPr>
          <w:szCs w:val="17"/>
        </w:rPr>
        <w:t>]</w:t>
      </w:r>
      <w:r w:rsidRPr="00366428">
        <w:rPr>
          <w:szCs w:val="17"/>
        </w:rPr>
        <w:tab/>
      </w:r>
      <w:proofErr w:type="spellStart"/>
      <w:r w:rsidRPr="00366428">
        <w:rPr>
          <w:rStyle w:val="bibsurname"/>
          <w:rFonts w:eastAsiaTheme="minorEastAsia"/>
          <w:sz w:val="17"/>
          <w:szCs w:val="17"/>
        </w:rPr>
        <w:t>Vanholme</w:t>
      </w:r>
      <w:proofErr w:type="spellEnd"/>
      <w:r w:rsidRPr="00366428">
        <w:rPr>
          <w:szCs w:val="17"/>
        </w:rPr>
        <w:t xml:space="preserve"> </w:t>
      </w:r>
      <w:r w:rsidRPr="00366428">
        <w:rPr>
          <w:rStyle w:val="bibfname"/>
          <w:rFonts w:eastAsiaTheme="minorEastAsia"/>
          <w:sz w:val="17"/>
          <w:szCs w:val="17"/>
        </w:rPr>
        <w:t>R</w:t>
      </w:r>
      <w:r w:rsidRPr="00366428">
        <w:rPr>
          <w:szCs w:val="17"/>
        </w:rPr>
        <w:t xml:space="preserve">, </w:t>
      </w:r>
      <w:proofErr w:type="spellStart"/>
      <w:r w:rsidRPr="00366428">
        <w:rPr>
          <w:rStyle w:val="bibsurname"/>
          <w:rFonts w:eastAsiaTheme="minorEastAsia"/>
          <w:sz w:val="17"/>
          <w:szCs w:val="17"/>
        </w:rPr>
        <w:t>Morreel</w:t>
      </w:r>
      <w:proofErr w:type="spellEnd"/>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surname"/>
          <w:rFonts w:eastAsiaTheme="minorEastAsia"/>
          <w:sz w:val="17"/>
          <w:szCs w:val="17"/>
        </w:rPr>
        <w:t>Darrah</w:t>
      </w:r>
      <w:r w:rsidRPr="00366428">
        <w:rPr>
          <w:szCs w:val="17"/>
        </w:rPr>
        <w:t xml:space="preserve"> </w:t>
      </w:r>
      <w:r w:rsidRPr="00366428">
        <w:rPr>
          <w:rStyle w:val="bibfname"/>
          <w:rFonts w:eastAsiaTheme="minorEastAsia"/>
          <w:sz w:val="17"/>
          <w:szCs w:val="17"/>
        </w:rPr>
        <w:t>C</w:t>
      </w:r>
      <w:r w:rsidRPr="00366428">
        <w:rPr>
          <w:szCs w:val="17"/>
        </w:rPr>
        <w:t xml:space="preserve">, </w:t>
      </w:r>
      <w:proofErr w:type="spellStart"/>
      <w:r w:rsidRPr="00366428">
        <w:rPr>
          <w:rStyle w:val="bibsurname"/>
          <w:rFonts w:eastAsiaTheme="minorEastAsia"/>
          <w:sz w:val="17"/>
          <w:szCs w:val="17"/>
        </w:rPr>
        <w:t>Oyarce</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surname"/>
          <w:rFonts w:eastAsiaTheme="minorEastAsia"/>
          <w:sz w:val="17"/>
          <w:szCs w:val="17"/>
        </w:rPr>
        <w:t>Grabber</w:t>
      </w:r>
      <w:r w:rsidRPr="00366428">
        <w:rPr>
          <w:szCs w:val="17"/>
        </w:rPr>
        <w:t xml:space="preserve"> </w:t>
      </w:r>
      <w:r w:rsidRPr="00366428">
        <w:rPr>
          <w:rStyle w:val="bibfname"/>
          <w:rFonts w:eastAsiaTheme="minorEastAsia"/>
          <w:sz w:val="17"/>
          <w:szCs w:val="17"/>
        </w:rPr>
        <w:t>JH</w:t>
      </w:r>
      <w:r w:rsidRPr="00366428">
        <w:rPr>
          <w:szCs w:val="17"/>
        </w:rPr>
        <w:t xml:space="preserve">, </w:t>
      </w:r>
      <w:r w:rsidRPr="00366428">
        <w:rPr>
          <w:rStyle w:val="bibsurname"/>
          <w:rFonts w:eastAsiaTheme="minorEastAsia"/>
          <w:sz w:val="17"/>
          <w:szCs w:val="17"/>
        </w:rPr>
        <w:t>Ralph</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Metabolic engineering of novel lignin in biomass crops.</w:t>
      </w:r>
      <w:r w:rsidRPr="00366428">
        <w:rPr>
          <w:szCs w:val="17"/>
        </w:rPr>
        <w:t xml:space="preserve"> </w:t>
      </w:r>
      <w:r w:rsidRPr="00366428">
        <w:rPr>
          <w:rStyle w:val="bibjournal"/>
          <w:rFonts w:eastAsiaTheme="minorEastAsia"/>
          <w:sz w:val="17"/>
          <w:szCs w:val="17"/>
        </w:rPr>
        <w:t>New Phytol</w:t>
      </w:r>
      <w:r w:rsidRPr="00366428">
        <w:rPr>
          <w:szCs w:val="17"/>
        </w:rPr>
        <w:t xml:space="preserve"> </w:t>
      </w:r>
      <w:r w:rsidRPr="00366428">
        <w:rPr>
          <w:rStyle w:val="bibyear"/>
          <w:rFonts w:eastAsiaTheme="minorEastAsia"/>
          <w:sz w:val="17"/>
          <w:szCs w:val="17"/>
        </w:rPr>
        <w:t>2012</w:t>
      </w:r>
      <w:r w:rsidRPr="00366428">
        <w:rPr>
          <w:szCs w:val="17"/>
        </w:rPr>
        <w:t>;</w:t>
      </w:r>
      <w:r w:rsidRPr="00366428">
        <w:rPr>
          <w:rStyle w:val="bibvolume"/>
          <w:rFonts w:eastAsiaTheme="minorEastAsia"/>
          <w:sz w:val="17"/>
          <w:szCs w:val="17"/>
        </w:rPr>
        <w:t>196</w:t>
      </w:r>
      <w:r w:rsidRPr="00366428">
        <w:rPr>
          <w:szCs w:val="17"/>
        </w:rPr>
        <w:t>(</w:t>
      </w:r>
      <w:r w:rsidRPr="00366428">
        <w:rPr>
          <w:rStyle w:val="bibissue"/>
          <w:rFonts w:eastAsiaTheme="minorEastAsia"/>
          <w:sz w:val="17"/>
          <w:szCs w:val="17"/>
        </w:rPr>
        <w:t>4</w:t>
      </w:r>
      <w:r w:rsidRPr="00366428">
        <w:rPr>
          <w:szCs w:val="17"/>
        </w:rPr>
        <w:t>):</w:t>
      </w:r>
      <w:r w:rsidRPr="00366428">
        <w:rPr>
          <w:rStyle w:val="bibfpage"/>
          <w:rFonts w:eastAsiaTheme="minorEastAsia"/>
          <w:sz w:val="17"/>
          <w:szCs w:val="17"/>
        </w:rPr>
        <w:t>978</w:t>
      </w:r>
      <w:r w:rsidRPr="00366428">
        <w:rPr>
          <w:szCs w:val="17"/>
        </w:rPr>
        <w:t>–</w:t>
      </w:r>
      <w:r w:rsidRPr="00366428">
        <w:rPr>
          <w:rStyle w:val="biblpage"/>
          <w:rFonts w:eastAsiaTheme="minorEastAsia"/>
          <w:sz w:val="17"/>
          <w:szCs w:val="17"/>
        </w:rPr>
        <w:t>1000</w:t>
      </w:r>
      <w:r w:rsidR="00366428">
        <w:rPr>
          <w:rStyle w:val="biblpage"/>
          <w:rFonts w:eastAsiaTheme="minorEastAsia"/>
          <w:sz w:val="17"/>
          <w:szCs w:val="17"/>
        </w:rPr>
        <w:t>.</w:t>
      </w:r>
      <w:r w:rsidR="00366428" w:rsidRPr="00366428">
        <w:rPr>
          <w:szCs w:val="17"/>
        </w:rPr>
        <w:t xml:space="preserve"> </w:t>
      </w:r>
    </w:p>
    <w:p w14:paraId="2A7F371D" w14:textId="13EB4B4F"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8</w:t>
      </w:r>
      <w:r w:rsidRPr="00366428">
        <w:rPr>
          <w:szCs w:val="17"/>
        </w:rPr>
        <w:t>]</w:t>
      </w:r>
      <w:r w:rsidRPr="00366428">
        <w:rPr>
          <w:szCs w:val="17"/>
        </w:rPr>
        <w:tab/>
      </w:r>
      <w:r w:rsidRPr="00366428">
        <w:rPr>
          <w:rStyle w:val="bibsurname"/>
          <w:rFonts w:eastAsiaTheme="minorEastAsia"/>
          <w:sz w:val="17"/>
          <w:szCs w:val="17"/>
        </w:rPr>
        <w:t>Ralph</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article"/>
          <w:rFonts w:eastAsiaTheme="minorEastAsia"/>
          <w:sz w:val="17"/>
          <w:szCs w:val="17"/>
        </w:rPr>
        <w:t>Hydroxycinnamates in lignification</w:t>
      </w:r>
      <w:r w:rsidRPr="00366428">
        <w:rPr>
          <w:szCs w:val="17"/>
        </w:rPr>
        <w:t xml:space="preserve">. </w:t>
      </w:r>
      <w:proofErr w:type="spellStart"/>
      <w:r w:rsidRPr="00366428">
        <w:rPr>
          <w:rStyle w:val="bibjournal"/>
          <w:rFonts w:eastAsiaTheme="minorEastAsia"/>
          <w:sz w:val="17"/>
          <w:szCs w:val="17"/>
        </w:rPr>
        <w:t>Phytochem</w:t>
      </w:r>
      <w:proofErr w:type="spellEnd"/>
      <w:r w:rsidRPr="00366428">
        <w:rPr>
          <w:rStyle w:val="bibjournal"/>
          <w:rFonts w:eastAsiaTheme="minorEastAsia"/>
          <w:sz w:val="17"/>
          <w:szCs w:val="17"/>
        </w:rPr>
        <w:t xml:space="preserve"> Rev</w:t>
      </w:r>
      <w:r w:rsidRPr="00366428">
        <w:rPr>
          <w:szCs w:val="17"/>
        </w:rPr>
        <w:t xml:space="preserve"> </w:t>
      </w:r>
      <w:r w:rsidRPr="00366428">
        <w:rPr>
          <w:rStyle w:val="bibyear"/>
          <w:rFonts w:eastAsiaTheme="minorEastAsia"/>
          <w:sz w:val="17"/>
          <w:szCs w:val="17"/>
        </w:rPr>
        <w:t>2010</w:t>
      </w:r>
      <w:r w:rsidRPr="00366428">
        <w:rPr>
          <w:szCs w:val="17"/>
        </w:rPr>
        <w:t>;</w:t>
      </w:r>
      <w:r w:rsidRPr="00366428">
        <w:rPr>
          <w:rStyle w:val="bibvolume"/>
          <w:rFonts w:eastAsiaTheme="minorEastAsia"/>
          <w:sz w:val="17"/>
          <w:szCs w:val="17"/>
        </w:rPr>
        <w:t>9</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65</w:t>
      </w:r>
      <w:r w:rsidRPr="00366428">
        <w:rPr>
          <w:szCs w:val="17"/>
        </w:rPr>
        <w:t>–</w:t>
      </w:r>
      <w:proofErr w:type="gramStart"/>
      <w:r w:rsidRPr="00366428">
        <w:rPr>
          <w:rStyle w:val="biblpage"/>
          <w:rFonts w:eastAsiaTheme="minorEastAsia"/>
          <w:sz w:val="17"/>
          <w:szCs w:val="17"/>
        </w:rPr>
        <w:t>83</w:t>
      </w:r>
      <w:r w:rsidR="00366428">
        <w:rPr>
          <w:rStyle w:val="biblpage"/>
          <w:rFonts w:eastAsiaTheme="minorEastAsia"/>
          <w:sz w:val="17"/>
          <w:szCs w:val="17"/>
        </w:rPr>
        <w:t>.</w:t>
      </w:r>
      <w:r w:rsidR="00366428">
        <w:rPr>
          <w:szCs w:val="17"/>
        </w:rPr>
        <w:t>.</w:t>
      </w:r>
      <w:proofErr w:type="gramEnd"/>
    </w:p>
    <w:p w14:paraId="6D7215FE" w14:textId="34800D3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9</w:t>
      </w:r>
      <w:r w:rsidRPr="00366428">
        <w:rPr>
          <w:szCs w:val="17"/>
        </w:rPr>
        <w:t>]</w:t>
      </w:r>
      <w:r w:rsidRPr="00366428">
        <w:rPr>
          <w:szCs w:val="17"/>
        </w:rPr>
        <w:tab/>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C</w:t>
      </w:r>
      <w:r w:rsidRPr="00366428">
        <w:rPr>
          <w:szCs w:val="17"/>
        </w:rPr>
        <w:t xml:space="preserve">, </w:t>
      </w:r>
      <w:r w:rsidRPr="00366428">
        <w:rPr>
          <w:rStyle w:val="bibsurname"/>
          <w:rFonts w:eastAsiaTheme="minorEastAsia"/>
          <w:sz w:val="17"/>
          <w:szCs w:val="17"/>
        </w:rPr>
        <w:t>Zhao</w:t>
      </w:r>
      <w:r w:rsidRPr="00366428">
        <w:rPr>
          <w:szCs w:val="17"/>
        </w:rPr>
        <w:t xml:space="preserve"> </w:t>
      </w:r>
      <w:r w:rsidRPr="00366428">
        <w:rPr>
          <w:rStyle w:val="bibfname"/>
          <w:rFonts w:eastAsiaTheme="minorEastAsia"/>
          <w:sz w:val="17"/>
          <w:szCs w:val="17"/>
        </w:rPr>
        <w:t>X</w:t>
      </w:r>
      <w:r w:rsidRPr="00366428">
        <w:rPr>
          <w:szCs w:val="17"/>
        </w:rPr>
        <w:t xml:space="preserve">, </w:t>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A</w:t>
      </w:r>
      <w:r w:rsidRPr="00366428">
        <w:rPr>
          <w:szCs w:val="17"/>
        </w:rPr>
        <w:t xml:space="preserve">, </w:t>
      </w:r>
      <w:r w:rsidRPr="00366428">
        <w:rPr>
          <w:rStyle w:val="bibsurname"/>
          <w:rFonts w:eastAsiaTheme="minorEastAsia"/>
          <w:sz w:val="17"/>
          <w:szCs w:val="17"/>
        </w:rPr>
        <w:t>Huber</w:t>
      </w:r>
      <w:r w:rsidRPr="00366428">
        <w:rPr>
          <w:szCs w:val="17"/>
        </w:rPr>
        <w:t xml:space="preserve"> </w:t>
      </w:r>
      <w:r w:rsidRPr="00366428">
        <w:rPr>
          <w:rStyle w:val="bibfname"/>
          <w:rFonts w:eastAsiaTheme="minorEastAsia"/>
          <w:sz w:val="17"/>
          <w:szCs w:val="17"/>
        </w:rPr>
        <w:t>GW</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article"/>
          <w:rFonts w:eastAsiaTheme="minorEastAsia"/>
          <w:sz w:val="17"/>
          <w:szCs w:val="17"/>
        </w:rPr>
        <w:t>Catalytic Transformation of Lignin for the Production of Chemicals and Fuels.</w:t>
      </w:r>
      <w:r w:rsidRPr="00366428">
        <w:rPr>
          <w:szCs w:val="17"/>
        </w:rPr>
        <w:t xml:space="preserve"> </w:t>
      </w:r>
      <w:r w:rsidRPr="00366428">
        <w:rPr>
          <w:rStyle w:val="bibjournal"/>
          <w:rFonts w:eastAsiaTheme="minorEastAsia"/>
          <w:sz w:val="17"/>
          <w:szCs w:val="17"/>
        </w:rPr>
        <w:t>Chem Rev</w:t>
      </w:r>
      <w:r w:rsidRPr="00366428">
        <w:rPr>
          <w:szCs w:val="17"/>
        </w:rPr>
        <w:t xml:space="preserve"> </w:t>
      </w:r>
      <w:r w:rsidRPr="00366428">
        <w:rPr>
          <w:rStyle w:val="bibyear"/>
          <w:rFonts w:eastAsiaTheme="minorEastAsia"/>
          <w:sz w:val="17"/>
          <w:szCs w:val="17"/>
        </w:rPr>
        <w:t>2015</w:t>
      </w:r>
      <w:r w:rsidRPr="00366428">
        <w:rPr>
          <w:szCs w:val="17"/>
        </w:rPr>
        <w:t>;</w:t>
      </w:r>
      <w:r w:rsidRPr="00366428">
        <w:rPr>
          <w:rStyle w:val="bibvolume"/>
          <w:rFonts w:eastAsiaTheme="minorEastAsia"/>
          <w:sz w:val="17"/>
          <w:szCs w:val="17"/>
        </w:rPr>
        <w:t>115</w:t>
      </w:r>
      <w:r w:rsidRPr="00366428">
        <w:rPr>
          <w:szCs w:val="17"/>
        </w:rPr>
        <w:t>(</w:t>
      </w:r>
      <w:r w:rsidRPr="00366428">
        <w:rPr>
          <w:rStyle w:val="bibissue"/>
          <w:rFonts w:eastAsiaTheme="minorEastAsia"/>
          <w:sz w:val="17"/>
          <w:szCs w:val="17"/>
        </w:rPr>
        <w:t>21</w:t>
      </w:r>
      <w:r w:rsidRPr="00366428">
        <w:rPr>
          <w:szCs w:val="17"/>
        </w:rPr>
        <w:t>):</w:t>
      </w:r>
      <w:r w:rsidRPr="00366428">
        <w:rPr>
          <w:rStyle w:val="bibfpage"/>
          <w:rFonts w:eastAsiaTheme="minorEastAsia"/>
          <w:sz w:val="17"/>
          <w:szCs w:val="17"/>
        </w:rPr>
        <w:t>11559</w:t>
      </w:r>
      <w:r w:rsidRPr="00366428">
        <w:rPr>
          <w:szCs w:val="17"/>
        </w:rPr>
        <w:t>–</w:t>
      </w:r>
      <w:r w:rsidRPr="00366428">
        <w:rPr>
          <w:rStyle w:val="biblpage"/>
          <w:rFonts w:eastAsiaTheme="minorEastAsia"/>
          <w:sz w:val="17"/>
          <w:szCs w:val="17"/>
        </w:rPr>
        <w:t>624</w:t>
      </w:r>
      <w:r w:rsidR="00366428">
        <w:rPr>
          <w:szCs w:val="17"/>
        </w:rPr>
        <w:t>.</w:t>
      </w:r>
    </w:p>
    <w:p w14:paraId="4CC2B5E5" w14:textId="41524352"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10</w:t>
      </w:r>
      <w:r w:rsidRPr="00366428">
        <w:rPr>
          <w:szCs w:val="17"/>
        </w:rPr>
        <w:t>]</w:t>
      </w:r>
      <w:r w:rsidRPr="00366428">
        <w:rPr>
          <w:szCs w:val="17"/>
        </w:rPr>
        <w:tab/>
      </w:r>
      <w:proofErr w:type="spellStart"/>
      <w:r w:rsidRPr="00366428">
        <w:rPr>
          <w:rStyle w:val="bibsurname"/>
          <w:rFonts w:eastAsiaTheme="minorEastAsia"/>
          <w:sz w:val="17"/>
          <w:szCs w:val="17"/>
        </w:rPr>
        <w:t>Schutyser</w:t>
      </w:r>
      <w:proofErr w:type="spellEnd"/>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Renders</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surname"/>
          <w:rFonts w:eastAsiaTheme="minorEastAsia"/>
          <w:sz w:val="17"/>
          <w:szCs w:val="17"/>
        </w:rPr>
        <w:t>Van den Bosch</w:t>
      </w:r>
      <w:r w:rsidRPr="00366428">
        <w:rPr>
          <w:szCs w:val="17"/>
        </w:rPr>
        <w:t xml:space="preserve"> </w:t>
      </w:r>
      <w:r w:rsidRPr="00366428">
        <w:rPr>
          <w:rStyle w:val="bibfname"/>
          <w:rFonts w:eastAsiaTheme="minorEastAsia"/>
          <w:sz w:val="17"/>
          <w:szCs w:val="17"/>
        </w:rPr>
        <w:t>S</w:t>
      </w:r>
      <w:r w:rsidRPr="00366428">
        <w:rPr>
          <w:szCs w:val="17"/>
        </w:rPr>
        <w:t xml:space="preserve">, </w:t>
      </w:r>
      <w:proofErr w:type="spellStart"/>
      <w:r w:rsidRPr="00366428">
        <w:rPr>
          <w:rStyle w:val="bibsurname"/>
          <w:rFonts w:eastAsiaTheme="minorEastAsia"/>
          <w:sz w:val="17"/>
          <w:szCs w:val="17"/>
        </w:rPr>
        <w:t>Koelewijn</w:t>
      </w:r>
      <w:proofErr w:type="spellEnd"/>
      <w:r w:rsidRPr="00366428">
        <w:rPr>
          <w:szCs w:val="17"/>
        </w:rPr>
        <w:t xml:space="preserve"> </w:t>
      </w:r>
      <w:r w:rsidRPr="00366428">
        <w:rPr>
          <w:rStyle w:val="bibfname"/>
          <w:rFonts w:eastAsiaTheme="minorEastAsia"/>
          <w:sz w:val="17"/>
          <w:szCs w:val="17"/>
        </w:rPr>
        <w:t>SF</w:t>
      </w:r>
      <w:r w:rsidRPr="00366428">
        <w:rPr>
          <w:szCs w:val="17"/>
        </w:rPr>
        <w:t xml:space="preserve">, </w:t>
      </w:r>
      <w:r w:rsidRPr="00366428">
        <w:rPr>
          <w:rStyle w:val="bibsurname"/>
          <w:rFonts w:eastAsiaTheme="minorEastAsia"/>
          <w:sz w:val="17"/>
          <w:szCs w:val="17"/>
        </w:rPr>
        <w:t>Beckham</w:t>
      </w:r>
      <w:r w:rsidRPr="00366428">
        <w:rPr>
          <w:szCs w:val="17"/>
        </w:rPr>
        <w:t xml:space="preserve"> </w:t>
      </w:r>
      <w:r w:rsidRPr="00366428">
        <w:rPr>
          <w:rStyle w:val="bibfname"/>
          <w:rFonts w:eastAsiaTheme="minorEastAsia"/>
          <w:sz w:val="17"/>
          <w:szCs w:val="17"/>
        </w:rPr>
        <w:t>GT</w:t>
      </w:r>
      <w:r w:rsidRPr="00366428">
        <w:rPr>
          <w:szCs w:val="17"/>
        </w:rPr>
        <w:t xml:space="preserve">, </w:t>
      </w:r>
      <w:r w:rsidRPr="00366428">
        <w:rPr>
          <w:rStyle w:val="bibsurname"/>
          <w:rFonts w:eastAsiaTheme="minorEastAsia"/>
          <w:sz w:val="17"/>
          <w:szCs w:val="17"/>
        </w:rPr>
        <w:t>Sels</w:t>
      </w:r>
      <w:r w:rsidRPr="00366428">
        <w:rPr>
          <w:szCs w:val="17"/>
        </w:rPr>
        <w:t xml:space="preserve"> </w:t>
      </w:r>
      <w:r w:rsidRPr="00366428">
        <w:rPr>
          <w:rStyle w:val="bibfname"/>
          <w:rFonts w:eastAsiaTheme="minorEastAsia"/>
          <w:sz w:val="17"/>
          <w:szCs w:val="17"/>
        </w:rPr>
        <w:t>BF</w:t>
      </w:r>
      <w:r w:rsidRPr="00366428">
        <w:rPr>
          <w:szCs w:val="17"/>
        </w:rPr>
        <w:t xml:space="preserve">. </w:t>
      </w:r>
      <w:r w:rsidRPr="00366428">
        <w:rPr>
          <w:rStyle w:val="bibarticle"/>
          <w:rFonts w:eastAsiaTheme="minorEastAsia"/>
          <w:sz w:val="17"/>
          <w:szCs w:val="17"/>
        </w:rPr>
        <w:t xml:space="preserve">Chemicals from lignin: an interplay of lignocellulose fractionation, </w:t>
      </w:r>
      <w:proofErr w:type="spellStart"/>
      <w:r w:rsidRPr="00366428">
        <w:rPr>
          <w:rStyle w:val="bibarticle"/>
          <w:rFonts w:eastAsiaTheme="minorEastAsia"/>
          <w:sz w:val="17"/>
          <w:szCs w:val="17"/>
        </w:rPr>
        <w:t>depolymerisation</w:t>
      </w:r>
      <w:proofErr w:type="spellEnd"/>
      <w:r w:rsidRPr="00366428">
        <w:rPr>
          <w:rStyle w:val="bibarticle"/>
          <w:rFonts w:eastAsiaTheme="minorEastAsia"/>
          <w:sz w:val="17"/>
          <w:szCs w:val="17"/>
        </w:rPr>
        <w:t>, and upgrading.</w:t>
      </w:r>
      <w:r w:rsidRPr="00366428">
        <w:rPr>
          <w:szCs w:val="17"/>
        </w:rPr>
        <w:t xml:space="preserve"> </w:t>
      </w:r>
      <w:r w:rsidRPr="00366428">
        <w:rPr>
          <w:rStyle w:val="bibjournal"/>
          <w:rFonts w:eastAsiaTheme="minorEastAsia"/>
          <w:sz w:val="17"/>
          <w:szCs w:val="17"/>
        </w:rPr>
        <w:t>Chem Soc Rev</w:t>
      </w:r>
      <w:r w:rsidRPr="00366428">
        <w:rPr>
          <w:szCs w:val="17"/>
        </w:rPr>
        <w:t xml:space="preserve"> </w:t>
      </w:r>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47</w:t>
      </w:r>
      <w:r w:rsidRPr="00366428">
        <w:rPr>
          <w:szCs w:val="17"/>
        </w:rPr>
        <w:t>(</w:t>
      </w:r>
      <w:r w:rsidRPr="00366428">
        <w:rPr>
          <w:rStyle w:val="bibissue"/>
          <w:rFonts w:eastAsiaTheme="minorEastAsia"/>
          <w:sz w:val="17"/>
          <w:szCs w:val="17"/>
        </w:rPr>
        <w:t>3</w:t>
      </w:r>
      <w:r w:rsidRPr="00366428">
        <w:rPr>
          <w:szCs w:val="17"/>
        </w:rPr>
        <w:t>):</w:t>
      </w:r>
      <w:r w:rsidRPr="00366428">
        <w:rPr>
          <w:rStyle w:val="bibfpage"/>
          <w:rFonts w:eastAsiaTheme="minorEastAsia"/>
          <w:sz w:val="17"/>
          <w:szCs w:val="17"/>
        </w:rPr>
        <w:t>852</w:t>
      </w:r>
      <w:r w:rsidRPr="00366428">
        <w:rPr>
          <w:szCs w:val="17"/>
        </w:rPr>
        <w:t>–</w:t>
      </w:r>
      <w:r w:rsidRPr="00366428">
        <w:rPr>
          <w:rStyle w:val="biblpage"/>
          <w:rFonts w:eastAsiaTheme="minorEastAsia"/>
          <w:sz w:val="17"/>
          <w:szCs w:val="17"/>
        </w:rPr>
        <w:t>908</w:t>
      </w:r>
      <w:r w:rsidR="00366428">
        <w:rPr>
          <w:szCs w:val="17"/>
        </w:rPr>
        <w:t>.</w:t>
      </w:r>
    </w:p>
    <w:p w14:paraId="64C8FF83" w14:textId="1991BF7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11</w:t>
      </w:r>
      <w:r w:rsidRPr="00366428">
        <w:rPr>
          <w:szCs w:val="17"/>
        </w:rPr>
        <w:t>]</w:t>
      </w:r>
      <w:r w:rsidRPr="00366428">
        <w:rPr>
          <w:szCs w:val="17"/>
        </w:rPr>
        <w:tab/>
      </w:r>
      <w:proofErr w:type="spellStart"/>
      <w:r w:rsidRPr="00366428">
        <w:rPr>
          <w:rStyle w:val="bibsurname"/>
          <w:rFonts w:eastAsiaTheme="minorEastAsia"/>
          <w:sz w:val="17"/>
          <w:szCs w:val="17"/>
        </w:rPr>
        <w:t>Evtuguin</w:t>
      </w:r>
      <w:proofErr w:type="spellEnd"/>
      <w:r w:rsidRPr="00366428">
        <w:rPr>
          <w:szCs w:val="17"/>
        </w:rPr>
        <w:t xml:space="preserve"> </w:t>
      </w:r>
      <w:r w:rsidRPr="00366428">
        <w:rPr>
          <w:rStyle w:val="bibfname"/>
          <w:rFonts w:eastAsiaTheme="minorEastAsia"/>
          <w:sz w:val="17"/>
          <w:szCs w:val="17"/>
        </w:rPr>
        <w:t>DV</w:t>
      </w:r>
      <w:r w:rsidRPr="00366428">
        <w:rPr>
          <w:szCs w:val="17"/>
        </w:rPr>
        <w:t xml:space="preserve">, </w:t>
      </w:r>
      <w:r w:rsidRPr="00366428">
        <w:rPr>
          <w:rStyle w:val="bibsurname"/>
          <w:rFonts w:eastAsiaTheme="minorEastAsia"/>
          <w:sz w:val="17"/>
          <w:szCs w:val="17"/>
        </w:rPr>
        <w:t>Neto</w:t>
      </w:r>
      <w:r w:rsidRPr="00366428">
        <w:rPr>
          <w:szCs w:val="17"/>
        </w:rPr>
        <w:t xml:space="preserve"> </w:t>
      </w:r>
      <w:r w:rsidRPr="00366428">
        <w:rPr>
          <w:rStyle w:val="bibfname"/>
          <w:rFonts w:eastAsiaTheme="minorEastAsia"/>
          <w:sz w:val="17"/>
          <w:szCs w:val="17"/>
        </w:rPr>
        <w:t>CP</w:t>
      </w:r>
      <w:r w:rsidRPr="00366428">
        <w:rPr>
          <w:szCs w:val="17"/>
        </w:rPr>
        <w:t xml:space="preserve">, </w:t>
      </w:r>
      <w:r w:rsidRPr="00366428">
        <w:rPr>
          <w:rStyle w:val="bibsurname"/>
          <w:rFonts w:eastAsiaTheme="minorEastAsia"/>
          <w:sz w:val="17"/>
          <w:szCs w:val="17"/>
        </w:rPr>
        <w:t>Silva</w:t>
      </w:r>
      <w:r w:rsidRPr="00366428">
        <w:rPr>
          <w:szCs w:val="17"/>
        </w:rPr>
        <w:t xml:space="preserve"> </w:t>
      </w:r>
      <w:r w:rsidRPr="00366428">
        <w:rPr>
          <w:rStyle w:val="bibfname"/>
          <w:rFonts w:eastAsiaTheme="minorEastAsia"/>
          <w:sz w:val="17"/>
          <w:szCs w:val="17"/>
        </w:rPr>
        <w:t>AMS</w:t>
      </w:r>
      <w:r w:rsidRPr="00366428">
        <w:rPr>
          <w:szCs w:val="17"/>
        </w:rPr>
        <w:t xml:space="preserve">, </w:t>
      </w:r>
      <w:proofErr w:type="spellStart"/>
      <w:r w:rsidRPr="00366428">
        <w:rPr>
          <w:rStyle w:val="bibsurname"/>
          <w:rFonts w:eastAsiaTheme="minorEastAsia"/>
          <w:sz w:val="17"/>
          <w:szCs w:val="17"/>
        </w:rPr>
        <w:t>Domingues</w:t>
      </w:r>
      <w:proofErr w:type="spellEnd"/>
      <w:r w:rsidRPr="00366428">
        <w:rPr>
          <w:szCs w:val="17"/>
        </w:rPr>
        <w:t xml:space="preserve"> </w:t>
      </w:r>
      <w:r w:rsidRPr="00366428">
        <w:rPr>
          <w:rStyle w:val="bibfname"/>
          <w:rFonts w:eastAsiaTheme="minorEastAsia"/>
          <w:sz w:val="17"/>
          <w:szCs w:val="17"/>
        </w:rPr>
        <w:t>PM</w:t>
      </w:r>
      <w:r w:rsidRPr="00366428">
        <w:rPr>
          <w:szCs w:val="17"/>
        </w:rPr>
        <w:t xml:space="preserve">, </w:t>
      </w:r>
      <w:r w:rsidRPr="00366428">
        <w:rPr>
          <w:rStyle w:val="bibsurname"/>
          <w:rFonts w:eastAsiaTheme="minorEastAsia"/>
          <w:sz w:val="17"/>
          <w:szCs w:val="17"/>
        </w:rPr>
        <w:t>Amado</w:t>
      </w:r>
      <w:r w:rsidRPr="00366428">
        <w:rPr>
          <w:szCs w:val="17"/>
        </w:rPr>
        <w:t xml:space="preserve"> </w:t>
      </w:r>
      <w:r w:rsidRPr="00366428">
        <w:rPr>
          <w:rStyle w:val="bibfname"/>
          <w:rFonts w:eastAsiaTheme="minorEastAsia"/>
          <w:sz w:val="17"/>
          <w:szCs w:val="17"/>
        </w:rPr>
        <w:t>FML</w:t>
      </w:r>
      <w:r w:rsidRPr="00366428">
        <w:rPr>
          <w:szCs w:val="17"/>
        </w:rPr>
        <w:t xml:space="preserve">, </w:t>
      </w:r>
      <w:r w:rsidRPr="00366428">
        <w:rPr>
          <w:rStyle w:val="bibsurname"/>
          <w:rFonts w:eastAsiaTheme="minorEastAsia"/>
          <w:sz w:val="17"/>
          <w:szCs w:val="17"/>
        </w:rPr>
        <w:t>Robert</w:t>
      </w:r>
      <w:r w:rsidRPr="00366428">
        <w:rPr>
          <w:szCs w:val="17"/>
        </w:rPr>
        <w:t xml:space="preserve"> </w:t>
      </w:r>
      <w:r w:rsidRPr="00366428">
        <w:rPr>
          <w:rStyle w:val="bibfname"/>
          <w:rFonts w:eastAsiaTheme="minorEastAsia"/>
          <w:sz w:val="17"/>
          <w:szCs w:val="17"/>
        </w:rPr>
        <w:t>D</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Comprehensive study on the chemical structure of dioxane lignin from plantation Eucalyptus globulus wood.</w:t>
      </w:r>
      <w:r w:rsidRPr="00366428">
        <w:rPr>
          <w:szCs w:val="17"/>
        </w:rPr>
        <w:t xml:space="preserve"> </w:t>
      </w:r>
      <w:r w:rsidRPr="00366428">
        <w:rPr>
          <w:rStyle w:val="bibjournal"/>
          <w:rFonts w:eastAsiaTheme="minorEastAsia"/>
          <w:sz w:val="17"/>
          <w:szCs w:val="17"/>
        </w:rPr>
        <w:t>J Agric Food Chem</w:t>
      </w:r>
      <w:r w:rsidRPr="00366428">
        <w:rPr>
          <w:szCs w:val="17"/>
        </w:rPr>
        <w:t xml:space="preserve"> </w:t>
      </w:r>
      <w:r w:rsidRPr="00366428">
        <w:rPr>
          <w:rStyle w:val="bibyear"/>
          <w:rFonts w:eastAsiaTheme="minorEastAsia"/>
          <w:sz w:val="17"/>
          <w:szCs w:val="17"/>
        </w:rPr>
        <w:t>2001</w:t>
      </w:r>
      <w:r w:rsidRPr="00366428">
        <w:rPr>
          <w:szCs w:val="17"/>
        </w:rPr>
        <w:t>;</w:t>
      </w:r>
      <w:r w:rsidRPr="00366428">
        <w:rPr>
          <w:rStyle w:val="bibvolume"/>
          <w:rFonts w:eastAsiaTheme="minorEastAsia"/>
          <w:sz w:val="17"/>
          <w:szCs w:val="17"/>
        </w:rPr>
        <w:t>49</w:t>
      </w:r>
      <w:r w:rsidRPr="00366428">
        <w:rPr>
          <w:szCs w:val="17"/>
        </w:rPr>
        <w:t>(</w:t>
      </w:r>
      <w:r w:rsidRPr="00366428">
        <w:rPr>
          <w:rStyle w:val="bibissue"/>
          <w:rFonts w:eastAsiaTheme="minorEastAsia"/>
          <w:sz w:val="17"/>
          <w:szCs w:val="17"/>
        </w:rPr>
        <w:t>9</w:t>
      </w:r>
      <w:r w:rsidRPr="00366428">
        <w:rPr>
          <w:szCs w:val="17"/>
        </w:rPr>
        <w:t>):</w:t>
      </w:r>
      <w:r w:rsidRPr="00366428">
        <w:rPr>
          <w:rStyle w:val="bibfpage"/>
          <w:rFonts w:eastAsiaTheme="minorEastAsia"/>
          <w:sz w:val="17"/>
          <w:szCs w:val="17"/>
        </w:rPr>
        <w:t>4252</w:t>
      </w:r>
      <w:r w:rsidRPr="00366428">
        <w:rPr>
          <w:szCs w:val="17"/>
        </w:rPr>
        <w:t>–</w:t>
      </w:r>
      <w:r w:rsidRPr="00366428">
        <w:rPr>
          <w:rStyle w:val="biblpage"/>
          <w:rFonts w:eastAsiaTheme="minorEastAsia"/>
          <w:sz w:val="17"/>
          <w:szCs w:val="17"/>
        </w:rPr>
        <w:t>61</w:t>
      </w:r>
      <w:r w:rsidR="00366428">
        <w:rPr>
          <w:szCs w:val="17"/>
        </w:rPr>
        <w:t>.</w:t>
      </w:r>
    </w:p>
    <w:p w14:paraId="0DFF1EF5" w14:textId="2A3BAAFF"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12</w:t>
      </w:r>
      <w:r w:rsidRPr="00366428">
        <w:rPr>
          <w:szCs w:val="17"/>
        </w:rPr>
        <w:t>]</w:t>
      </w:r>
      <w:r w:rsidRPr="00366428">
        <w:rPr>
          <w:szCs w:val="17"/>
        </w:rPr>
        <w:tab/>
      </w:r>
      <w:r w:rsidRPr="00366428">
        <w:rPr>
          <w:rStyle w:val="bibsurname"/>
          <w:rFonts w:eastAsiaTheme="minorEastAsia"/>
          <w:sz w:val="17"/>
          <w:szCs w:val="17"/>
        </w:rPr>
        <w:t>Rodrigues Pinto</w:t>
      </w:r>
      <w:r w:rsidRPr="00366428">
        <w:rPr>
          <w:szCs w:val="17"/>
        </w:rPr>
        <w:t xml:space="preserve"> </w:t>
      </w:r>
      <w:r w:rsidRPr="00366428">
        <w:rPr>
          <w:rStyle w:val="bibfname"/>
          <w:rFonts w:eastAsiaTheme="minorEastAsia"/>
          <w:sz w:val="17"/>
          <w:szCs w:val="17"/>
        </w:rPr>
        <w:t>PC</w:t>
      </w:r>
      <w:r w:rsidRPr="00366428">
        <w:rPr>
          <w:szCs w:val="17"/>
        </w:rPr>
        <w:t xml:space="preserve">, </w:t>
      </w:r>
      <w:r w:rsidRPr="00366428">
        <w:rPr>
          <w:rStyle w:val="bibsurname"/>
          <w:rFonts w:eastAsiaTheme="minorEastAsia"/>
          <w:sz w:val="17"/>
          <w:szCs w:val="17"/>
        </w:rPr>
        <w:t>Borges da Silva</w:t>
      </w:r>
      <w:r w:rsidRPr="00366428">
        <w:rPr>
          <w:szCs w:val="17"/>
        </w:rPr>
        <w:t xml:space="preserve"> </w:t>
      </w:r>
      <w:r w:rsidRPr="00366428">
        <w:rPr>
          <w:rStyle w:val="bibfname"/>
          <w:rFonts w:eastAsiaTheme="minorEastAsia"/>
          <w:sz w:val="17"/>
          <w:szCs w:val="17"/>
        </w:rPr>
        <w:t>EA</w:t>
      </w:r>
      <w:r w:rsidRPr="00366428">
        <w:rPr>
          <w:szCs w:val="17"/>
        </w:rPr>
        <w:t xml:space="preserve">, </w:t>
      </w:r>
      <w:r w:rsidRPr="00366428">
        <w:rPr>
          <w:rStyle w:val="bibsurname"/>
          <w:rFonts w:eastAsiaTheme="minorEastAsia"/>
          <w:sz w:val="17"/>
          <w:szCs w:val="17"/>
        </w:rPr>
        <w:t>Rodrigues</w:t>
      </w:r>
      <w:r w:rsidRPr="00366428">
        <w:rPr>
          <w:szCs w:val="17"/>
        </w:rPr>
        <w:t xml:space="preserve"> </w:t>
      </w:r>
      <w:r w:rsidRPr="00366428">
        <w:rPr>
          <w:rStyle w:val="bibfname"/>
          <w:rFonts w:eastAsiaTheme="minorEastAsia"/>
          <w:sz w:val="17"/>
          <w:szCs w:val="17"/>
        </w:rPr>
        <w:t>AE</w:t>
      </w:r>
      <w:r w:rsidRPr="00366428">
        <w:rPr>
          <w:szCs w:val="17"/>
        </w:rPr>
        <w:t xml:space="preserve">. </w:t>
      </w:r>
      <w:r w:rsidRPr="00366428">
        <w:rPr>
          <w:rStyle w:val="bibarticle"/>
          <w:rFonts w:eastAsiaTheme="minorEastAsia"/>
          <w:sz w:val="17"/>
          <w:szCs w:val="17"/>
        </w:rPr>
        <w:t>Insights into Oxidative Conversion of Lignin to High-Added-Value Phenolic Aldehydes</w:t>
      </w:r>
      <w:r w:rsidRPr="00366428">
        <w:rPr>
          <w:szCs w:val="17"/>
        </w:rPr>
        <w:t xml:space="preserve">. </w:t>
      </w:r>
      <w:r w:rsidRPr="00366428">
        <w:rPr>
          <w:rStyle w:val="bibjournal"/>
          <w:rFonts w:eastAsiaTheme="minorEastAsia"/>
          <w:sz w:val="17"/>
          <w:szCs w:val="17"/>
        </w:rPr>
        <w:t xml:space="preserve">Ind </w:t>
      </w:r>
      <w:proofErr w:type="spellStart"/>
      <w:r w:rsidRPr="00366428">
        <w:rPr>
          <w:rStyle w:val="bibjournal"/>
          <w:rFonts w:eastAsiaTheme="minorEastAsia"/>
          <w:sz w:val="17"/>
          <w:szCs w:val="17"/>
        </w:rPr>
        <w:t>Eng</w:t>
      </w:r>
      <w:proofErr w:type="spellEnd"/>
      <w:r w:rsidRPr="00366428">
        <w:rPr>
          <w:rStyle w:val="bibjournal"/>
          <w:rFonts w:eastAsiaTheme="minorEastAsia"/>
          <w:sz w:val="17"/>
          <w:szCs w:val="17"/>
        </w:rPr>
        <w:t xml:space="preserve"> Chem Res</w:t>
      </w:r>
      <w:r w:rsidRPr="00366428">
        <w:rPr>
          <w:szCs w:val="17"/>
        </w:rPr>
        <w:t xml:space="preserve"> </w:t>
      </w:r>
      <w:r w:rsidRPr="00366428">
        <w:rPr>
          <w:rStyle w:val="bibyear"/>
          <w:rFonts w:eastAsiaTheme="minorEastAsia"/>
          <w:sz w:val="17"/>
          <w:szCs w:val="17"/>
        </w:rPr>
        <w:t>2011</w:t>
      </w:r>
      <w:r w:rsidRPr="00366428">
        <w:rPr>
          <w:szCs w:val="17"/>
        </w:rPr>
        <w:t>;</w:t>
      </w:r>
      <w:r w:rsidRPr="00366428">
        <w:rPr>
          <w:rStyle w:val="bibvolume"/>
          <w:rFonts w:eastAsiaTheme="minorEastAsia"/>
          <w:sz w:val="17"/>
          <w:szCs w:val="17"/>
        </w:rPr>
        <w:t>50</w:t>
      </w:r>
      <w:r w:rsidRPr="00366428">
        <w:rPr>
          <w:szCs w:val="17"/>
        </w:rPr>
        <w:t>(</w:t>
      </w:r>
      <w:r w:rsidRPr="00366428">
        <w:rPr>
          <w:rStyle w:val="bibissue"/>
          <w:rFonts w:eastAsiaTheme="minorEastAsia"/>
          <w:sz w:val="17"/>
          <w:szCs w:val="17"/>
        </w:rPr>
        <w:t>2</w:t>
      </w:r>
      <w:r w:rsidRPr="00366428">
        <w:rPr>
          <w:szCs w:val="17"/>
        </w:rPr>
        <w:t>):</w:t>
      </w:r>
      <w:r w:rsidRPr="00366428">
        <w:rPr>
          <w:rStyle w:val="bibfpage"/>
          <w:rFonts w:eastAsiaTheme="minorEastAsia"/>
          <w:sz w:val="17"/>
          <w:szCs w:val="17"/>
        </w:rPr>
        <w:t>741</w:t>
      </w:r>
      <w:r w:rsidRPr="00366428">
        <w:rPr>
          <w:szCs w:val="17"/>
        </w:rPr>
        <w:t>–</w:t>
      </w:r>
      <w:r w:rsidRPr="00366428">
        <w:rPr>
          <w:rStyle w:val="biblpage"/>
          <w:rFonts w:eastAsiaTheme="minorEastAsia"/>
          <w:sz w:val="17"/>
          <w:szCs w:val="17"/>
        </w:rPr>
        <w:t>8</w:t>
      </w:r>
      <w:r w:rsidR="00366428">
        <w:rPr>
          <w:szCs w:val="17"/>
        </w:rPr>
        <w:t>.</w:t>
      </w:r>
    </w:p>
    <w:p w14:paraId="0F5352BB" w14:textId="605B97EB"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13</w:t>
      </w:r>
      <w:r w:rsidRPr="00366428">
        <w:rPr>
          <w:szCs w:val="17"/>
        </w:rPr>
        <w:t>]</w:t>
      </w:r>
      <w:r w:rsidRPr="00366428">
        <w:rPr>
          <w:szCs w:val="17"/>
        </w:rPr>
        <w:tab/>
      </w:r>
      <w:r w:rsidRPr="00366428">
        <w:rPr>
          <w:rStyle w:val="bibsurname"/>
          <w:rFonts w:eastAsiaTheme="minorEastAsia"/>
          <w:sz w:val="17"/>
          <w:szCs w:val="17"/>
        </w:rPr>
        <w:t>Rinaldi</w:t>
      </w:r>
      <w:r w:rsidRPr="00366428">
        <w:rPr>
          <w:szCs w:val="17"/>
        </w:rPr>
        <w:t xml:space="preserve"> </w:t>
      </w:r>
      <w:r w:rsidRPr="00366428">
        <w:rPr>
          <w:rStyle w:val="bibfname"/>
          <w:rFonts w:eastAsiaTheme="minorEastAsia"/>
          <w:sz w:val="17"/>
          <w:szCs w:val="17"/>
        </w:rPr>
        <w:t>R</w:t>
      </w:r>
      <w:r w:rsidRPr="00366428">
        <w:rPr>
          <w:szCs w:val="17"/>
        </w:rPr>
        <w:t xml:space="preserve">, </w:t>
      </w:r>
      <w:proofErr w:type="spellStart"/>
      <w:r w:rsidRPr="00366428">
        <w:rPr>
          <w:rStyle w:val="bibsurname"/>
          <w:rFonts w:eastAsiaTheme="minorEastAsia"/>
          <w:sz w:val="17"/>
          <w:szCs w:val="17"/>
        </w:rPr>
        <w:t>Jastrzebski</w:t>
      </w:r>
      <w:proofErr w:type="spellEnd"/>
      <w:r w:rsidRPr="00366428">
        <w:rPr>
          <w:szCs w:val="17"/>
        </w:rPr>
        <w:t xml:space="preserve"> </w:t>
      </w:r>
      <w:r w:rsidRPr="00366428">
        <w:rPr>
          <w:rStyle w:val="bibfname"/>
          <w:rFonts w:eastAsiaTheme="minorEastAsia"/>
          <w:sz w:val="17"/>
          <w:szCs w:val="17"/>
        </w:rPr>
        <w:t>R</w:t>
      </w:r>
      <w:r w:rsidRPr="00366428">
        <w:rPr>
          <w:szCs w:val="17"/>
        </w:rPr>
        <w:t xml:space="preserve">, </w:t>
      </w:r>
      <w:r w:rsidRPr="00366428">
        <w:rPr>
          <w:rStyle w:val="bibsurname"/>
          <w:rFonts w:eastAsiaTheme="minorEastAsia"/>
          <w:sz w:val="17"/>
          <w:szCs w:val="17"/>
        </w:rPr>
        <w:t>Clough</w:t>
      </w:r>
      <w:r w:rsidRPr="00366428">
        <w:rPr>
          <w:szCs w:val="17"/>
        </w:rPr>
        <w:t xml:space="preserve"> </w:t>
      </w:r>
      <w:r w:rsidRPr="00366428">
        <w:rPr>
          <w:rStyle w:val="bibfname"/>
          <w:rFonts w:eastAsiaTheme="minorEastAsia"/>
          <w:sz w:val="17"/>
          <w:szCs w:val="17"/>
        </w:rPr>
        <w:t>MT</w:t>
      </w:r>
      <w:r w:rsidRPr="00366428">
        <w:rPr>
          <w:szCs w:val="17"/>
        </w:rPr>
        <w:t xml:space="preserve">, </w:t>
      </w:r>
      <w:r w:rsidRPr="00366428">
        <w:rPr>
          <w:rStyle w:val="bibsurname"/>
          <w:rFonts w:eastAsiaTheme="minorEastAsia"/>
          <w:sz w:val="17"/>
          <w:szCs w:val="17"/>
        </w:rPr>
        <w:t>Ralph</w:t>
      </w:r>
      <w:r w:rsidRPr="00366428">
        <w:rPr>
          <w:szCs w:val="17"/>
        </w:rPr>
        <w:t xml:space="preserve"> </w:t>
      </w:r>
      <w:r w:rsidRPr="00366428">
        <w:rPr>
          <w:rStyle w:val="bibfname"/>
          <w:rFonts w:eastAsiaTheme="minorEastAsia"/>
          <w:sz w:val="17"/>
          <w:szCs w:val="17"/>
        </w:rPr>
        <w:t>J</w:t>
      </w:r>
      <w:r w:rsidRPr="00366428">
        <w:rPr>
          <w:szCs w:val="17"/>
        </w:rPr>
        <w:t xml:space="preserve">, </w:t>
      </w:r>
      <w:proofErr w:type="spellStart"/>
      <w:r w:rsidRPr="00366428">
        <w:rPr>
          <w:rStyle w:val="bibsurname"/>
          <w:rFonts w:eastAsiaTheme="minorEastAsia"/>
          <w:sz w:val="17"/>
          <w:szCs w:val="17"/>
        </w:rPr>
        <w:t>Kennema</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proofErr w:type="spellStart"/>
      <w:r w:rsidRPr="00366428">
        <w:rPr>
          <w:rStyle w:val="bibsurname"/>
          <w:rFonts w:eastAsiaTheme="minorEastAsia"/>
          <w:sz w:val="17"/>
          <w:szCs w:val="17"/>
        </w:rPr>
        <w:t>Bruijnincx</w:t>
      </w:r>
      <w:proofErr w:type="spellEnd"/>
      <w:r w:rsidRPr="00366428">
        <w:rPr>
          <w:szCs w:val="17"/>
        </w:rPr>
        <w:t xml:space="preserve"> </w:t>
      </w:r>
      <w:r w:rsidRPr="00366428">
        <w:rPr>
          <w:rStyle w:val="bibfname"/>
          <w:rFonts w:eastAsiaTheme="minorEastAsia"/>
          <w:sz w:val="17"/>
          <w:szCs w:val="17"/>
        </w:rPr>
        <w:t>PCA</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 xml:space="preserve">Paving the Way for Lignin </w:t>
      </w:r>
      <w:proofErr w:type="spellStart"/>
      <w:r w:rsidRPr="00366428">
        <w:rPr>
          <w:rStyle w:val="bibarticle"/>
          <w:rFonts w:eastAsiaTheme="minorEastAsia"/>
          <w:sz w:val="17"/>
          <w:szCs w:val="17"/>
        </w:rPr>
        <w:t>Valorisation</w:t>
      </w:r>
      <w:proofErr w:type="spellEnd"/>
      <w:r w:rsidRPr="00366428">
        <w:rPr>
          <w:rStyle w:val="bibarticle"/>
          <w:rFonts w:eastAsiaTheme="minorEastAsia"/>
          <w:sz w:val="17"/>
          <w:szCs w:val="17"/>
        </w:rPr>
        <w:t>: Recent Advances in Bioengineering, Biorefining and Catalysis.</w:t>
      </w:r>
      <w:r w:rsidRPr="00366428">
        <w:rPr>
          <w:szCs w:val="17"/>
        </w:rPr>
        <w:t xml:space="preserve"> </w:t>
      </w:r>
      <w:proofErr w:type="spellStart"/>
      <w:r w:rsidRPr="00366428">
        <w:rPr>
          <w:rStyle w:val="bibjournal"/>
          <w:rFonts w:eastAsiaTheme="minorEastAsia"/>
          <w:sz w:val="17"/>
          <w:szCs w:val="17"/>
        </w:rPr>
        <w:t>Angew</w:t>
      </w:r>
      <w:proofErr w:type="spellEnd"/>
      <w:r w:rsidRPr="00366428">
        <w:rPr>
          <w:rStyle w:val="bibjournal"/>
          <w:rFonts w:eastAsiaTheme="minorEastAsia"/>
          <w:sz w:val="17"/>
          <w:szCs w:val="17"/>
        </w:rPr>
        <w:t xml:space="preserve"> Chem Int Ed </w:t>
      </w:r>
      <w:proofErr w:type="spellStart"/>
      <w:r w:rsidRPr="00366428">
        <w:rPr>
          <w:rStyle w:val="bibjournal"/>
          <w:rFonts w:eastAsiaTheme="minorEastAsia"/>
          <w:sz w:val="17"/>
          <w:szCs w:val="17"/>
        </w:rPr>
        <w:t>Engl</w:t>
      </w:r>
      <w:proofErr w:type="spellEnd"/>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55</w:t>
      </w:r>
      <w:r w:rsidRPr="00366428">
        <w:rPr>
          <w:szCs w:val="17"/>
        </w:rPr>
        <w:t>(</w:t>
      </w:r>
      <w:r w:rsidRPr="00366428">
        <w:rPr>
          <w:rStyle w:val="bibissue"/>
          <w:rFonts w:eastAsiaTheme="minorEastAsia"/>
          <w:sz w:val="17"/>
          <w:szCs w:val="17"/>
        </w:rPr>
        <w:t>29</w:t>
      </w:r>
      <w:r w:rsidRPr="00366428">
        <w:rPr>
          <w:szCs w:val="17"/>
        </w:rPr>
        <w:t>):</w:t>
      </w:r>
      <w:r w:rsidRPr="00366428">
        <w:rPr>
          <w:rStyle w:val="bibfpage"/>
          <w:rFonts w:eastAsiaTheme="minorEastAsia"/>
          <w:sz w:val="17"/>
          <w:szCs w:val="17"/>
        </w:rPr>
        <w:t>8164</w:t>
      </w:r>
      <w:r w:rsidRPr="00366428">
        <w:rPr>
          <w:szCs w:val="17"/>
        </w:rPr>
        <w:t>–</w:t>
      </w:r>
      <w:r w:rsidRPr="00366428">
        <w:rPr>
          <w:rStyle w:val="biblpage"/>
          <w:rFonts w:eastAsiaTheme="minorEastAsia"/>
          <w:sz w:val="17"/>
          <w:szCs w:val="17"/>
        </w:rPr>
        <w:t>215</w:t>
      </w:r>
      <w:r w:rsidR="00366428">
        <w:rPr>
          <w:szCs w:val="17"/>
        </w:rPr>
        <w:t>.</w:t>
      </w:r>
    </w:p>
    <w:p w14:paraId="0A998C7B" w14:textId="75AFCF2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14</w:t>
      </w:r>
      <w:r w:rsidRPr="00366428">
        <w:rPr>
          <w:szCs w:val="17"/>
        </w:rPr>
        <w:t>]</w:t>
      </w:r>
      <w:r w:rsidRPr="00366428">
        <w:rPr>
          <w:szCs w:val="17"/>
        </w:rPr>
        <w:tab/>
      </w:r>
      <w:r w:rsidRPr="00366428">
        <w:rPr>
          <w:rStyle w:val="bibsurname"/>
          <w:rFonts w:eastAsiaTheme="minorEastAsia"/>
          <w:sz w:val="17"/>
          <w:szCs w:val="17"/>
        </w:rPr>
        <w:t>Zhou</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Ma</w:t>
      </w:r>
      <w:r w:rsidRPr="00366428">
        <w:rPr>
          <w:szCs w:val="17"/>
        </w:rPr>
        <w:t xml:space="preserve"> </w:t>
      </w:r>
      <w:r w:rsidRPr="00366428">
        <w:rPr>
          <w:rStyle w:val="bibfname"/>
          <w:rFonts w:eastAsiaTheme="minorEastAsia"/>
          <w:sz w:val="17"/>
          <w:szCs w:val="17"/>
        </w:rPr>
        <w:t>L</w:t>
      </w:r>
      <w:r w:rsidRPr="00366428">
        <w:rPr>
          <w:szCs w:val="17"/>
        </w:rPr>
        <w:t xml:space="preserve">, </w:t>
      </w:r>
      <w:r w:rsidRPr="00366428">
        <w:rPr>
          <w:rStyle w:val="bibsurname"/>
          <w:rFonts w:eastAsiaTheme="minorEastAsia"/>
          <w:sz w:val="17"/>
          <w:szCs w:val="17"/>
        </w:rPr>
        <w:t>Duan</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article"/>
          <w:rFonts w:eastAsiaTheme="minorEastAsia"/>
          <w:sz w:val="17"/>
          <w:szCs w:val="17"/>
        </w:rPr>
        <w:t>Electrocatalytic oxidative upgrading of biomass platform chemicals: from the aspect of reaction mechanism.</w:t>
      </w:r>
      <w:r w:rsidRPr="00366428">
        <w:rPr>
          <w:szCs w:val="17"/>
        </w:rPr>
        <w:t xml:space="preserve"> </w:t>
      </w:r>
      <w:r w:rsidRPr="00366428">
        <w:rPr>
          <w:rStyle w:val="bibjournal"/>
          <w:rFonts w:eastAsiaTheme="minorEastAsia"/>
          <w:sz w:val="17"/>
          <w:szCs w:val="17"/>
        </w:rPr>
        <w:t xml:space="preserve">Chem </w:t>
      </w:r>
      <w:proofErr w:type="spellStart"/>
      <w:r w:rsidRPr="00366428">
        <w:rPr>
          <w:rStyle w:val="bibjournal"/>
          <w:rFonts w:eastAsiaTheme="minorEastAsia"/>
          <w:sz w:val="17"/>
          <w:szCs w:val="17"/>
        </w:rPr>
        <w:t>Commun</w:t>
      </w:r>
      <w:proofErr w:type="spellEnd"/>
      <w:r w:rsidRPr="00366428">
        <w:rPr>
          <w:rStyle w:val="bibjournal"/>
          <w:rFonts w:eastAsiaTheme="minorEastAsia"/>
          <w:sz w:val="17"/>
          <w:szCs w:val="17"/>
        </w:rPr>
        <w:t xml:space="preserve"> (</w:t>
      </w:r>
      <w:proofErr w:type="spellStart"/>
      <w:r w:rsidRPr="00366428">
        <w:rPr>
          <w:rStyle w:val="bibjournal"/>
          <w:rFonts w:eastAsiaTheme="minorEastAsia"/>
          <w:sz w:val="17"/>
          <w:szCs w:val="17"/>
        </w:rPr>
        <w:t>Camb</w:t>
      </w:r>
      <w:proofErr w:type="spellEnd"/>
      <w:r w:rsidRPr="00366428">
        <w:rPr>
          <w:rStyle w:val="bibjournal"/>
          <w:rFonts w:eastAsiaTheme="minorEastAsia"/>
          <w:sz w:val="17"/>
          <w:szCs w:val="17"/>
        </w:rPr>
        <w:t>)</w:t>
      </w:r>
      <w:r w:rsidRPr="00366428">
        <w:rPr>
          <w:szCs w:val="17"/>
        </w:rPr>
        <w:t xml:space="preserve"> </w:t>
      </w:r>
      <w:r w:rsidRPr="00366428">
        <w:rPr>
          <w:rStyle w:val="bibyear"/>
          <w:rFonts w:eastAsiaTheme="minorEastAsia"/>
          <w:sz w:val="17"/>
          <w:szCs w:val="17"/>
        </w:rPr>
        <w:t>2022</w:t>
      </w:r>
      <w:r w:rsidRPr="00366428">
        <w:rPr>
          <w:szCs w:val="17"/>
        </w:rPr>
        <w:t>;</w:t>
      </w:r>
      <w:r w:rsidRPr="00366428">
        <w:rPr>
          <w:rStyle w:val="bibvolume"/>
          <w:rFonts w:eastAsiaTheme="minorEastAsia"/>
          <w:sz w:val="17"/>
          <w:szCs w:val="17"/>
        </w:rPr>
        <w:t>58</w:t>
      </w:r>
      <w:r w:rsidRPr="00366428">
        <w:rPr>
          <w:szCs w:val="17"/>
        </w:rPr>
        <w:t>(</w:t>
      </w:r>
      <w:r w:rsidRPr="00366428">
        <w:rPr>
          <w:rStyle w:val="bibissue"/>
          <w:rFonts w:eastAsiaTheme="minorEastAsia"/>
          <w:sz w:val="17"/>
          <w:szCs w:val="17"/>
        </w:rPr>
        <w:t>7</w:t>
      </w:r>
      <w:r w:rsidRPr="00366428">
        <w:rPr>
          <w:szCs w:val="17"/>
        </w:rPr>
        <w:t>):</w:t>
      </w:r>
      <w:r w:rsidRPr="00366428">
        <w:rPr>
          <w:rStyle w:val="bibfpage"/>
          <w:rFonts w:eastAsiaTheme="minorEastAsia"/>
          <w:sz w:val="17"/>
          <w:szCs w:val="17"/>
        </w:rPr>
        <w:t>897</w:t>
      </w:r>
      <w:r w:rsidRPr="00366428">
        <w:rPr>
          <w:szCs w:val="17"/>
        </w:rPr>
        <w:t>–</w:t>
      </w:r>
      <w:r w:rsidRPr="00366428">
        <w:rPr>
          <w:rStyle w:val="biblpage"/>
          <w:rFonts w:eastAsiaTheme="minorEastAsia"/>
          <w:sz w:val="17"/>
          <w:szCs w:val="17"/>
        </w:rPr>
        <w:t>907</w:t>
      </w:r>
      <w:r w:rsidR="00366428">
        <w:rPr>
          <w:szCs w:val="17"/>
        </w:rPr>
        <w:t>.</w:t>
      </w:r>
    </w:p>
    <w:p w14:paraId="3FAEF52B" w14:textId="0A7643B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15</w:t>
      </w:r>
      <w:r w:rsidRPr="00366428">
        <w:rPr>
          <w:szCs w:val="17"/>
        </w:rPr>
        <w:t>]</w:t>
      </w:r>
      <w:r w:rsidRPr="00366428">
        <w:rPr>
          <w:szCs w:val="17"/>
        </w:rPr>
        <w:tab/>
      </w:r>
      <w:r w:rsidRPr="00366428">
        <w:rPr>
          <w:rStyle w:val="bibsurname"/>
          <w:rFonts w:eastAsiaTheme="minorEastAsia"/>
          <w:sz w:val="17"/>
          <w:szCs w:val="17"/>
        </w:rPr>
        <w:t>Bard</w:t>
      </w:r>
      <w:r w:rsidRPr="00366428">
        <w:rPr>
          <w:szCs w:val="17"/>
        </w:rPr>
        <w:t xml:space="preserve"> </w:t>
      </w:r>
      <w:r w:rsidRPr="00366428">
        <w:rPr>
          <w:rStyle w:val="bibfname"/>
          <w:rFonts w:eastAsiaTheme="minorEastAsia"/>
          <w:sz w:val="17"/>
          <w:szCs w:val="17"/>
        </w:rPr>
        <w:t>AJ</w:t>
      </w:r>
      <w:r w:rsidRPr="00366428">
        <w:rPr>
          <w:szCs w:val="17"/>
        </w:rPr>
        <w:t xml:space="preserve">. </w:t>
      </w:r>
      <w:r w:rsidRPr="00366428">
        <w:rPr>
          <w:rStyle w:val="bibarticle"/>
          <w:rFonts w:eastAsiaTheme="minorEastAsia"/>
          <w:sz w:val="17"/>
          <w:szCs w:val="17"/>
        </w:rPr>
        <w:t>Inner-sphere heterogeneous electrode reactions. Electrocatalysis and photocatalysis: the challenge.</w:t>
      </w:r>
      <w:r w:rsidRPr="00366428">
        <w:rPr>
          <w:szCs w:val="17"/>
        </w:rPr>
        <w:t xml:space="preserve"> </w:t>
      </w:r>
      <w:r w:rsidRPr="00366428">
        <w:rPr>
          <w:rStyle w:val="bibjournal"/>
          <w:rFonts w:eastAsiaTheme="minorEastAsia"/>
          <w:sz w:val="17"/>
          <w:szCs w:val="17"/>
        </w:rPr>
        <w:t>J Am Chem Soc</w:t>
      </w:r>
      <w:r w:rsidRPr="00366428">
        <w:rPr>
          <w:szCs w:val="17"/>
        </w:rPr>
        <w:t xml:space="preserve"> </w:t>
      </w:r>
      <w:r w:rsidRPr="00366428">
        <w:rPr>
          <w:rStyle w:val="bibyear"/>
          <w:rFonts w:eastAsiaTheme="minorEastAsia"/>
          <w:sz w:val="17"/>
          <w:szCs w:val="17"/>
        </w:rPr>
        <w:t>2010</w:t>
      </w:r>
      <w:r w:rsidRPr="00366428">
        <w:rPr>
          <w:szCs w:val="17"/>
        </w:rPr>
        <w:t>;</w:t>
      </w:r>
      <w:r w:rsidRPr="00366428">
        <w:rPr>
          <w:rStyle w:val="bibvolume"/>
          <w:rFonts w:eastAsiaTheme="minorEastAsia"/>
          <w:sz w:val="17"/>
          <w:szCs w:val="17"/>
        </w:rPr>
        <w:t>132</w:t>
      </w:r>
      <w:r w:rsidRPr="00366428">
        <w:rPr>
          <w:szCs w:val="17"/>
        </w:rPr>
        <w:t>(</w:t>
      </w:r>
      <w:r w:rsidRPr="00366428">
        <w:rPr>
          <w:rStyle w:val="bibissue"/>
          <w:rFonts w:eastAsiaTheme="minorEastAsia"/>
          <w:sz w:val="17"/>
          <w:szCs w:val="17"/>
        </w:rPr>
        <w:t>22</w:t>
      </w:r>
      <w:r w:rsidRPr="00366428">
        <w:rPr>
          <w:szCs w:val="17"/>
        </w:rPr>
        <w:t>):</w:t>
      </w:r>
      <w:r w:rsidRPr="00366428">
        <w:rPr>
          <w:rStyle w:val="bibfpage"/>
          <w:rFonts w:eastAsiaTheme="minorEastAsia"/>
          <w:sz w:val="17"/>
          <w:szCs w:val="17"/>
        </w:rPr>
        <w:t>7559</w:t>
      </w:r>
      <w:r w:rsidRPr="00366428">
        <w:rPr>
          <w:szCs w:val="17"/>
        </w:rPr>
        <w:t>–</w:t>
      </w:r>
      <w:r w:rsidRPr="00366428">
        <w:rPr>
          <w:rStyle w:val="biblpage"/>
          <w:rFonts w:eastAsiaTheme="minorEastAsia"/>
          <w:sz w:val="17"/>
          <w:szCs w:val="17"/>
        </w:rPr>
        <w:t>67</w:t>
      </w:r>
      <w:r w:rsidR="00366428">
        <w:rPr>
          <w:szCs w:val="17"/>
        </w:rPr>
        <w:t>.</w:t>
      </w:r>
    </w:p>
    <w:p w14:paraId="36004C16" w14:textId="0DB892D1"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16</w:t>
      </w:r>
      <w:r w:rsidRPr="00366428">
        <w:rPr>
          <w:szCs w:val="17"/>
        </w:rPr>
        <w:t>]</w:t>
      </w:r>
      <w:r w:rsidRPr="00366428">
        <w:rPr>
          <w:szCs w:val="17"/>
        </w:rPr>
        <w:tab/>
      </w:r>
      <w:r w:rsidRPr="00366428">
        <w:rPr>
          <w:rStyle w:val="bibsurname"/>
          <w:rFonts w:eastAsiaTheme="minorEastAsia"/>
          <w:sz w:val="17"/>
          <w:szCs w:val="17"/>
        </w:rPr>
        <w:t>Zhou</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Ren</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Xu</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Ge</w:t>
      </w:r>
      <w:r w:rsidRPr="00366428">
        <w:rPr>
          <w:szCs w:val="17"/>
        </w:rPr>
        <w:t xml:space="preserve"> </w:t>
      </w:r>
      <w:r w:rsidRPr="00366428">
        <w:rPr>
          <w:rStyle w:val="bibfname"/>
          <w:rFonts w:eastAsiaTheme="minorEastAsia"/>
          <w:sz w:val="17"/>
          <w:szCs w:val="17"/>
        </w:rPr>
        <w:t>R</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Electrocatalytic upcycling of polyethylene terephthalate to commodity chemicals and H</w:t>
      </w:r>
      <w:r w:rsidRPr="00366428">
        <w:rPr>
          <w:rStyle w:val="bibarticle"/>
          <w:rFonts w:eastAsiaTheme="minorEastAsia"/>
          <w:sz w:val="17"/>
          <w:szCs w:val="17"/>
          <w:vertAlign w:val="subscript"/>
        </w:rPr>
        <w:t>2</w:t>
      </w:r>
      <w:r w:rsidRPr="00366428">
        <w:rPr>
          <w:rStyle w:val="bibarticle"/>
          <w:rFonts w:eastAsiaTheme="minorEastAsia"/>
          <w:sz w:val="17"/>
          <w:szCs w:val="17"/>
        </w:rPr>
        <w:t xml:space="preserve"> fuel.</w:t>
      </w:r>
      <w:r w:rsidRPr="00366428">
        <w:rPr>
          <w:szCs w:val="17"/>
        </w:rPr>
        <w:t xml:space="preserve"> </w:t>
      </w:r>
      <w:r w:rsidRPr="00366428">
        <w:rPr>
          <w:rStyle w:val="bibjournal"/>
          <w:rFonts w:eastAsiaTheme="minorEastAsia"/>
          <w:sz w:val="17"/>
          <w:szCs w:val="17"/>
        </w:rPr>
        <w:t xml:space="preserve">Nat </w:t>
      </w:r>
      <w:proofErr w:type="spellStart"/>
      <w:r w:rsidRPr="00366428">
        <w:rPr>
          <w:rStyle w:val="bibjournal"/>
          <w:rFonts w:eastAsiaTheme="minorEastAsia"/>
          <w:sz w:val="17"/>
          <w:szCs w:val="17"/>
        </w:rPr>
        <w:t>Commun</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12</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4679</w:t>
      </w:r>
      <w:r w:rsidR="00366428">
        <w:rPr>
          <w:szCs w:val="17"/>
        </w:rPr>
        <w:t>.</w:t>
      </w:r>
    </w:p>
    <w:p w14:paraId="4473BD30" w14:textId="4EB78B1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17</w:t>
      </w:r>
      <w:r w:rsidRPr="00366428">
        <w:rPr>
          <w:szCs w:val="17"/>
        </w:rPr>
        <w:t>]</w:t>
      </w:r>
      <w:r w:rsidRPr="00366428">
        <w:rPr>
          <w:szCs w:val="17"/>
        </w:rPr>
        <w:tab/>
      </w:r>
      <w:proofErr w:type="spellStart"/>
      <w:r w:rsidRPr="00366428">
        <w:rPr>
          <w:rStyle w:val="bibsurname"/>
          <w:rFonts w:eastAsiaTheme="minorEastAsia"/>
          <w:sz w:val="17"/>
          <w:szCs w:val="17"/>
        </w:rPr>
        <w:t>Nie</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Tang</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Wei</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Jiang</w:t>
      </w:r>
      <w:r w:rsidRPr="00366428">
        <w:rPr>
          <w:szCs w:val="17"/>
        </w:rPr>
        <w:t xml:space="preserve"> </w:t>
      </w:r>
      <w:r w:rsidRPr="00366428">
        <w:rPr>
          <w:rStyle w:val="bibfname"/>
          <w:rFonts w:eastAsiaTheme="minorEastAsia"/>
          <w:sz w:val="17"/>
          <w:szCs w:val="17"/>
        </w:rPr>
        <w:t>SP</w:t>
      </w:r>
      <w:r w:rsidRPr="00366428">
        <w:rPr>
          <w:szCs w:val="17"/>
        </w:rPr>
        <w:t xml:space="preserve">, </w:t>
      </w:r>
      <w:r w:rsidRPr="00366428">
        <w:rPr>
          <w:rStyle w:val="bibsurname"/>
          <w:rFonts w:eastAsiaTheme="minorEastAsia"/>
          <w:sz w:val="17"/>
          <w:szCs w:val="17"/>
        </w:rPr>
        <w:t>Shen</w:t>
      </w:r>
      <w:r w:rsidRPr="00366428">
        <w:rPr>
          <w:szCs w:val="17"/>
        </w:rPr>
        <w:t xml:space="preserve"> </w:t>
      </w:r>
      <w:r w:rsidRPr="00366428">
        <w:rPr>
          <w:rStyle w:val="bibfname"/>
          <w:rFonts w:eastAsiaTheme="minorEastAsia"/>
          <w:sz w:val="17"/>
          <w:szCs w:val="17"/>
        </w:rPr>
        <w:t>PK</w:t>
      </w:r>
      <w:r w:rsidRPr="00366428">
        <w:rPr>
          <w:szCs w:val="17"/>
        </w:rPr>
        <w:t xml:space="preserve">. </w:t>
      </w:r>
      <w:r w:rsidRPr="00366428">
        <w:rPr>
          <w:rStyle w:val="bibarticle"/>
          <w:rFonts w:eastAsiaTheme="minorEastAsia"/>
          <w:sz w:val="17"/>
          <w:szCs w:val="17"/>
        </w:rPr>
        <w:t xml:space="preserve">Highly efficient </w:t>
      </w:r>
      <w:proofErr w:type="spellStart"/>
      <w:r w:rsidRPr="00366428">
        <w:rPr>
          <w:rStyle w:val="bibarticle"/>
          <w:rFonts w:eastAsiaTheme="minorEastAsia"/>
          <w:sz w:val="17"/>
          <w:szCs w:val="17"/>
        </w:rPr>
        <w:t>AuPd</w:t>
      </w:r>
      <w:proofErr w:type="spellEnd"/>
      <w:r w:rsidRPr="00366428">
        <w:rPr>
          <w:rStyle w:val="bibarticle"/>
          <w:rFonts w:eastAsiaTheme="minorEastAsia"/>
          <w:sz w:val="17"/>
          <w:szCs w:val="17"/>
        </w:rPr>
        <w:t>–WC/C electrocatalyst for ethanol oxidation</w:t>
      </w:r>
      <w:r w:rsidRPr="00366428">
        <w:rPr>
          <w:szCs w:val="17"/>
        </w:rPr>
        <w:t xml:space="preserve">. </w:t>
      </w:r>
      <w:proofErr w:type="spellStart"/>
      <w:r w:rsidRPr="00366428">
        <w:rPr>
          <w:rStyle w:val="bibjournal"/>
          <w:rFonts w:eastAsiaTheme="minorEastAsia"/>
          <w:sz w:val="17"/>
          <w:szCs w:val="17"/>
        </w:rPr>
        <w:t>Electrochem</w:t>
      </w:r>
      <w:proofErr w:type="spellEnd"/>
      <w:r w:rsidRPr="00366428">
        <w:rPr>
          <w:rStyle w:val="bibjournal"/>
          <w:rFonts w:eastAsiaTheme="minorEastAsia"/>
          <w:sz w:val="17"/>
          <w:szCs w:val="17"/>
        </w:rPr>
        <w:t xml:space="preserve"> </w:t>
      </w:r>
      <w:proofErr w:type="spellStart"/>
      <w:r w:rsidRPr="00366428">
        <w:rPr>
          <w:rStyle w:val="bibjournal"/>
          <w:rFonts w:eastAsiaTheme="minorEastAsia"/>
          <w:sz w:val="17"/>
          <w:szCs w:val="17"/>
        </w:rPr>
        <w:t>Commun</w:t>
      </w:r>
      <w:proofErr w:type="spellEnd"/>
      <w:r w:rsidRPr="00366428">
        <w:rPr>
          <w:szCs w:val="17"/>
        </w:rPr>
        <w:t xml:space="preserve"> </w:t>
      </w:r>
      <w:r w:rsidRPr="00366428">
        <w:rPr>
          <w:rStyle w:val="bibyear"/>
          <w:rFonts w:eastAsiaTheme="minorEastAsia"/>
          <w:sz w:val="17"/>
          <w:szCs w:val="17"/>
        </w:rPr>
        <w:t>2007</w:t>
      </w:r>
      <w:r w:rsidRPr="00366428">
        <w:rPr>
          <w:szCs w:val="17"/>
        </w:rPr>
        <w:t>;</w:t>
      </w:r>
      <w:r w:rsidRPr="00366428">
        <w:rPr>
          <w:rStyle w:val="bibvolume"/>
          <w:rFonts w:eastAsiaTheme="minorEastAsia"/>
          <w:sz w:val="17"/>
          <w:szCs w:val="17"/>
        </w:rPr>
        <w:t>9</w:t>
      </w:r>
      <w:r w:rsidRPr="00366428">
        <w:rPr>
          <w:szCs w:val="17"/>
        </w:rPr>
        <w:t>(</w:t>
      </w:r>
      <w:r w:rsidRPr="00366428">
        <w:rPr>
          <w:rStyle w:val="bibissue"/>
          <w:rFonts w:eastAsiaTheme="minorEastAsia"/>
          <w:sz w:val="17"/>
          <w:szCs w:val="17"/>
        </w:rPr>
        <w:t>9</w:t>
      </w:r>
      <w:r w:rsidRPr="00366428">
        <w:rPr>
          <w:szCs w:val="17"/>
        </w:rPr>
        <w:t>):</w:t>
      </w:r>
      <w:r w:rsidRPr="00366428">
        <w:rPr>
          <w:rStyle w:val="bibfpage"/>
          <w:rFonts w:eastAsiaTheme="minorEastAsia"/>
          <w:sz w:val="17"/>
          <w:szCs w:val="17"/>
        </w:rPr>
        <w:t>2375</w:t>
      </w:r>
      <w:r w:rsidRPr="00366428">
        <w:rPr>
          <w:szCs w:val="17"/>
        </w:rPr>
        <w:t>–</w:t>
      </w:r>
      <w:r w:rsidRPr="00366428">
        <w:rPr>
          <w:rStyle w:val="biblpage"/>
          <w:rFonts w:eastAsiaTheme="minorEastAsia"/>
          <w:sz w:val="17"/>
          <w:szCs w:val="17"/>
        </w:rPr>
        <w:t>79</w:t>
      </w:r>
      <w:r w:rsidR="00366428">
        <w:rPr>
          <w:szCs w:val="17"/>
        </w:rPr>
        <w:t>.</w:t>
      </w:r>
    </w:p>
    <w:p w14:paraId="272DA212" w14:textId="1681EE04"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18</w:t>
      </w:r>
      <w:r w:rsidRPr="00366428">
        <w:rPr>
          <w:szCs w:val="17"/>
        </w:rPr>
        <w:t>]</w:t>
      </w:r>
      <w:r w:rsidRPr="00366428">
        <w:rPr>
          <w:szCs w:val="17"/>
        </w:rPr>
        <w:tab/>
      </w:r>
      <w:proofErr w:type="spellStart"/>
      <w:r w:rsidRPr="00366428">
        <w:rPr>
          <w:rStyle w:val="bibsurname"/>
          <w:rFonts w:eastAsiaTheme="minorEastAsia"/>
          <w:sz w:val="17"/>
          <w:szCs w:val="17"/>
        </w:rPr>
        <w:t>Moraes</w:t>
      </w:r>
      <w:proofErr w:type="spellEnd"/>
      <w:r w:rsidRPr="00366428">
        <w:rPr>
          <w:szCs w:val="17"/>
        </w:rPr>
        <w:t xml:space="preserve"> </w:t>
      </w:r>
      <w:r w:rsidRPr="00366428">
        <w:rPr>
          <w:rStyle w:val="bibfname"/>
          <w:rFonts w:eastAsiaTheme="minorEastAsia"/>
          <w:sz w:val="17"/>
          <w:szCs w:val="17"/>
        </w:rPr>
        <w:t>MC</w:t>
      </w:r>
      <w:r w:rsidRPr="00366428">
        <w:rPr>
          <w:szCs w:val="17"/>
        </w:rPr>
        <w:t xml:space="preserve">, </w:t>
      </w:r>
      <w:r w:rsidRPr="00366428">
        <w:rPr>
          <w:rStyle w:val="bibsurname"/>
          <w:rFonts w:eastAsiaTheme="minorEastAsia"/>
          <w:sz w:val="17"/>
          <w:szCs w:val="17"/>
        </w:rPr>
        <w:t>Junco</w:t>
      </w:r>
      <w:r w:rsidRPr="00366428">
        <w:rPr>
          <w:szCs w:val="17"/>
        </w:rPr>
        <w:t xml:space="preserve"> </w:t>
      </w:r>
      <w:r w:rsidRPr="00366428">
        <w:rPr>
          <w:rStyle w:val="bibfname"/>
          <w:rFonts w:eastAsiaTheme="minorEastAsia"/>
          <w:sz w:val="17"/>
          <w:szCs w:val="17"/>
        </w:rPr>
        <w:t>GG</w:t>
      </w:r>
      <w:r w:rsidRPr="00366428">
        <w:rPr>
          <w:szCs w:val="17"/>
        </w:rPr>
        <w:t xml:space="preserve">, </w:t>
      </w:r>
      <w:r w:rsidRPr="00366428">
        <w:rPr>
          <w:rStyle w:val="bibsurname"/>
          <w:rFonts w:eastAsiaTheme="minorEastAsia"/>
          <w:sz w:val="17"/>
          <w:szCs w:val="17"/>
        </w:rPr>
        <w:t>Moreira</w:t>
      </w:r>
      <w:r w:rsidRPr="00366428">
        <w:rPr>
          <w:szCs w:val="17"/>
        </w:rPr>
        <w:t xml:space="preserve"> </w:t>
      </w:r>
      <w:r w:rsidRPr="00366428">
        <w:rPr>
          <w:rStyle w:val="bibfname"/>
          <w:rFonts w:eastAsiaTheme="minorEastAsia"/>
          <w:sz w:val="17"/>
          <w:szCs w:val="17"/>
        </w:rPr>
        <w:t>TFM</w:t>
      </w:r>
      <w:r w:rsidRPr="00366428">
        <w:rPr>
          <w:szCs w:val="17"/>
        </w:rPr>
        <w:t xml:space="preserve">, </w:t>
      </w:r>
      <w:r w:rsidRPr="00366428">
        <w:rPr>
          <w:rStyle w:val="bibsurname"/>
          <w:rFonts w:eastAsiaTheme="minorEastAsia"/>
          <w:sz w:val="17"/>
          <w:szCs w:val="17"/>
        </w:rPr>
        <w:t>Pinheiro</w:t>
      </w:r>
      <w:r w:rsidRPr="00366428">
        <w:rPr>
          <w:szCs w:val="17"/>
        </w:rPr>
        <w:t xml:space="preserve"> </w:t>
      </w:r>
      <w:r w:rsidRPr="00366428">
        <w:rPr>
          <w:rStyle w:val="bibfname"/>
          <w:rFonts w:eastAsiaTheme="minorEastAsia"/>
          <w:sz w:val="17"/>
          <w:szCs w:val="17"/>
        </w:rPr>
        <w:t>CJG</w:t>
      </w:r>
      <w:r w:rsidRPr="00366428">
        <w:rPr>
          <w:szCs w:val="17"/>
        </w:rPr>
        <w:t xml:space="preserve">, </w:t>
      </w:r>
      <w:proofErr w:type="spellStart"/>
      <w:r w:rsidRPr="00366428">
        <w:rPr>
          <w:rStyle w:val="bibsurname"/>
          <w:rFonts w:eastAsiaTheme="minorEastAsia"/>
          <w:sz w:val="17"/>
          <w:szCs w:val="17"/>
        </w:rPr>
        <w:t>Olivi</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proofErr w:type="spellStart"/>
      <w:r w:rsidRPr="00366428">
        <w:rPr>
          <w:rStyle w:val="bibsurname"/>
          <w:rFonts w:eastAsiaTheme="minorEastAsia"/>
          <w:sz w:val="17"/>
          <w:szCs w:val="17"/>
        </w:rPr>
        <w:t>Profeti</w:t>
      </w:r>
      <w:proofErr w:type="spellEnd"/>
      <w:r w:rsidRPr="00366428">
        <w:rPr>
          <w:szCs w:val="17"/>
        </w:rPr>
        <w:t xml:space="preserve"> </w:t>
      </w:r>
      <w:r w:rsidRPr="00366428">
        <w:rPr>
          <w:rStyle w:val="bibfname"/>
          <w:rFonts w:eastAsiaTheme="minorEastAsia"/>
          <w:sz w:val="17"/>
          <w:szCs w:val="17"/>
        </w:rPr>
        <w:t>D</w:t>
      </w:r>
      <w:r w:rsidRPr="00366428">
        <w:rPr>
          <w:szCs w:val="17"/>
        </w:rPr>
        <w:t xml:space="preserve">, </w:t>
      </w:r>
      <w:r w:rsidRPr="00366428">
        <w:rPr>
          <w:rStyle w:val="bibetal"/>
          <w:rFonts w:eastAsiaTheme="minorEastAsia"/>
          <w:sz w:val="17"/>
          <w:szCs w:val="17"/>
        </w:rPr>
        <w:t>et al.</w:t>
      </w:r>
      <w:r w:rsidRPr="00366428">
        <w:rPr>
          <w:szCs w:val="17"/>
        </w:rPr>
        <w:t xml:space="preserve"> </w:t>
      </w:r>
      <w:proofErr w:type="spellStart"/>
      <w:r w:rsidRPr="00366428">
        <w:rPr>
          <w:rStyle w:val="bibarticle"/>
          <w:rFonts w:eastAsiaTheme="minorEastAsia"/>
          <w:sz w:val="17"/>
          <w:szCs w:val="17"/>
        </w:rPr>
        <w:t>NiO</w:t>
      </w:r>
      <w:proofErr w:type="spellEnd"/>
      <w:r w:rsidRPr="00366428">
        <w:rPr>
          <w:rStyle w:val="bibarticle"/>
          <w:rFonts w:eastAsiaTheme="minorEastAsia"/>
          <w:sz w:val="17"/>
          <w:szCs w:val="17"/>
        </w:rPr>
        <w:t>-promoted Pt electrocatalysts prepared by thermal decomposition of polymeric precursors for oxidation of glycerol in alkaline medium</w:t>
      </w:r>
      <w:r w:rsidRPr="00366428">
        <w:rPr>
          <w:szCs w:val="17"/>
        </w:rPr>
        <w:t xml:space="preserve">. </w:t>
      </w:r>
      <w:r w:rsidRPr="00366428">
        <w:rPr>
          <w:rStyle w:val="bibjournal"/>
          <w:rFonts w:eastAsiaTheme="minorEastAsia"/>
          <w:sz w:val="17"/>
          <w:szCs w:val="17"/>
        </w:rPr>
        <w:t xml:space="preserve">J Environ Chem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7</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102922</w:t>
      </w:r>
      <w:r w:rsidR="00366428">
        <w:rPr>
          <w:szCs w:val="17"/>
        </w:rPr>
        <w:t>.</w:t>
      </w:r>
    </w:p>
    <w:p w14:paraId="1CAF58E5" w14:textId="23012B4A"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19</w:t>
      </w:r>
      <w:r w:rsidRPr="00366428">
        <w:rPr>
          <w:szCs w:val="17"/>
        </w:rPr>
        <w:t>]</w:t>
      </w:r>
      <w:r w:rsidRPr="00366428">
        <w:rPr>
          <w:szCs w:val="17"/>
        </w:rPr>
        <w:tab/>
      </w:r>
      <w:proofErr w:type="spellStart"/>
      <w:r w:rsidRPr="00366428">
        <w:rPr>
          <w:rStyle w:val="bibsurname"/>
          <w:rFonts w:eastAsiaTheme="minorEastAsia"/>
          <w:sz w:val="17"/>
          <w:szCs w:val="17"/>
        </w:rPr>
        <w:t>Parpot</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surname"/>
          <w:rFonts w:eastAsiaTheme="minorEastAsia"/>
          <w:sz w:val="17"/>
          <w:szCs w:val="17"/>
        </w:rPr>
        <w:t>Bettencourt</w:t>
      </w:r>
      <w:r w:rsidRPr="00366428">
        <w:rPr>
          <w:szCs w:val="17"/>
        </w:rPr>
        <w:t xml:space="preserve"> </w:t>
      </w:r>
      <w:r w:rsidRPr="00366428">
        <w:rPr>
          <w:rStyle w:val="bibfname"/>
          <w:rFonts w:eastAsiaTheme="minorEastAsia"/>
          <w:sz w:val="17"/>
          <w:szCs w:val="17"/>
        </w:rPr>
        <w:t>AP</w:t>
      </w:r>
      <w:r w:rsidRPr="00366428">
        <w:rPr>
          <w:szCs w:val="17"/>
        </w:rPr>
        <w:t xml:space="preserve">, </w:t>
      </w:r>
      <w:r w:rsidRPr="00366428">
        <w:rPr>
          <w:rStyle w:val="bibsurname"/>
          <w:rFonts w:eastAsiaTheme="minorEastAsia"/>
          <w:sz w:val="17"/>
          <w:szCs w:val="17"/>
        </w:rPr>
        <w:t>Carvalho</w:t>
      </w:r>
      <w:r w:rsidRPr="00366428">
        <w:rPr>
          <w:szCs w:val="17"/>
        </w:rPr>
        <w:t xml:space="preserve"> </w:t>
      </w:r>
      <w:r w:rsidRPr="00366428">
        <w:rPr>
          <w:rStyle w:val="bibfname"/>
          <w:rFonts w:eastAsiaTheme="minorEastAsia"/>
          <w:sz w:val="17"/>
          <w:szCs w:val="17"/>
        </w:rPr>
        <w:t>AM</w:t>
      </w:r>
      <w:r w:rsidRPr="00366428">
        <w:rPr>
          <w:szCs w:val="17"/>
        </w:rPr>
        <w:t xml:space="preserve">, </w:t>
      </w:r>
      <w:proofErr w:type="spellStart"/>
      <w:r w:rsidRPr="00366428">
        <w:rPr>
          <w:rStyle w:val="bibsurname"/>
          <w:rFonts w:eastAsiaTheme="minorEastAsia"/>
          <w:sz w:val="17"/>
          <w:szCs w:val="17"/>
        </w:rPr>
        <w:t>Belgsir</w:t>
      </w:r>
      <w:proofErr w:type="spellEnd"/>
      <w:r w:rsidRPr="00366428">
        <w:rPr>
          <w:szCs w:val="17"/>
        </w:rPr>
        <w:t xml:space="preserve"> </w:t>
      </w:r>
      <w:r w:rsidRPr="00366428">
        <w:rPr>
          <w:rStyle w:val="bibfname"/>
          <w:rFonts w:eastAsiaTheme="minorEastAsia"/>
          <w:sz w:val="17"/>
          <w:szCs w:val="17"/>
        </w:rPr>
        <w:t>EM</w:t>
      </w:r>
      <w:r w:rsidRPr="00366428">
        <w:rPr>
          <w:szCs w:val="17"/>
        </w:rPr>
        <w:t xml:space="preserve">. </w:t>
      </w:r>
      <w:r w:rsidRPr="00366428">
        <w:rPr>
          <w:rStyle w:val="bibarticle"/>
          <w:rFonts w:eastAsiaTheme="minorEastAsia"/>
          <w:sz w:val="17"/>
          <w:szCs w:val="17"/>
        </w:rPr>
        <w:t>Biomass conversion: attempted electrooxidation of lignin for vanillin production</w:t>
      </w:r>
      <w:r w:rsidRPr="00366428">
        <w:rPr>
          <w:szCs w:val="17"/>
        </w:rPr>
        <w:t xml:space="preserve">. </w:t>
      </w:r>
      <w:r w:rsidRPr="00366428">
        <w:rPr>
          <w:rStyle w:val="bibjournal"/>
          <w:rFonts w:eastAsiaTheme="minorEastAsia"/>
          <w:sz w:val="17"/>
          <w:szCs w:val="17"/>
        </w:rPr>
        <w:t xml:space="preserve">J Appl </w:t>
      </w:r>
      <w:proofErr w:type="spellStart"/>
      <w:r w:rsidRPr="00366428">
        <w:rPr>
          <w:rStyle w:val="bibjournal"/>
          <w:rFonts w:eastAsiaTheme="minorEastAsia"/>
          <w:sz w:val="17"/>
          <w:szCs w:val="17"/>
        </w:rPr>
        <w:t>Electrochem</w:t>
      </w:r>
      <w:proofErr w:type="spellEnd"/>
      <w:r w:rsidRPr="00366428">
        <w:rPr>
          <w:szCs w:val="17"/>
        </w:rPr>
        <w:t xml:space="preserve"> </w:t>
      </w:r>
      <w:r w:rsidRPr="00366428">
        <w:rPr>
          <w:rStyle w:val="bibyear"/>
          <w:rFonts w:eastAsiaTheme="minorEastAsia"/>
          <w:sz w:val="17"/>
          <w:szCs w:val="17"/>
        </w:rPr>
        <w:t>2000</w:t>
      </w:r>
      <w:r w:rsidRPr="00366428">
        <w:rPr>
          <w:szCs w:val="17"/>
        </w:rPr>
        <w:t>;</w:t>
      </w:r>
      <w:r w:rsidRPr="00366428">
        <w:rPr>
          <w:rStyle w:val="bibvolume"/>
          <w:rFonts w:eastAsiaTheme="minorEastAsia"/>
          <w:sz w:val="17"/>
          <w:szCs w:val="17"/>
        </w:rPr>
        <w:t>30</w:t>
      </w:r>
      <w:r w:rsidRPr="00366428">
        <w:rPr>
          <w:szCs w:val="17"/>
        </w:rPr>
        <w:t>(</w:t>
      </w:r>
      <w:r w:rsidRPr="00366428">
        <w:rPr>
          <w:rStyle w:val="bibissue"/>
          <w:rFonts w:eastAsiaTheme="minorEastAsia"/>
          <w:sz w:val="17"/>
          <w:szCs w:val="17"/>
        </w:rPr>
        <w:t>6</w:t>
      </w:r>
      <w:r w:rsidRPr="00366428">
        <w:rPr>
          <w:szCs w:val="17"/>
        </w:rPr>
        <w:t>):</w:t>
      </w:r>
      <w:r w:rsidRPr="00366428">
        <w:rPr>
          <w:rStyle w:val="bibfpage"/>
          <w:rFonts w:eastAsiaTheme="minorEastAsia"/>
          <w:sz w:val="17"/>
          <w:szCs w:val="17"/>
        </w:rPr>
        <w:t>727</w:t>
      </w:r>
      <w:r w:rsidRPr="00366428">
        <w:rPr>
          <w:szCs w:val="17"/>
        </w:rPr>
        <w:t>–</w:t>
      </w:r>
      <w:r w:rsidRPr="00366428">
        <w:rPr>
          <w:rStyle w:val="biblpage"/>
          <w:rFonts w:eastAsiaTheme="minorEastAsia"/>
          <w:sz w:val="17"/>
          <w:szCs w:val="17"/>
        </w:rPr>
        <w:t>31</w:t>
      </w:r>
      <w:r w:rsidR="00366428">
        <w:rPr>
          <w:szCs w:val="17"/>
        </w:rPr>
        <w:t>.</w:t>
      </w:r>
    </w:p>
    <w:p w14:paraId="0DF20031" w14:textId="74D9D16F"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20</w:t>
      </w:r>
      <w:r w:rsidRPr="00366428">
        <w:rPr>
          <w:szCs w:val="17"/>
        </w:rPr>
        <w:t>]</w:t>
      </w:r>
      <w:r w:rsidRPr="00366428">
        <w:rPr>
          <w:szCs w:val="17"/>
        </w:rPr>
        <w:tab/>
      </w:r>
      <w:proofErr w:type="spellStart"/>
      <w:r w:rsidRPr="00366428">
        <w:rPr>
          <w:rStyle w:val="bibsurname"/>
          <w:rFonts w:eastAsiaTheme="minorEastAsia"/>
          <w:sz w:val="17"/>
          <w:szCs w:val="17"/>
        </w:rPr>
        <w:t>Nilges</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surname"/>
          <w:rFonts w:eastAsiaTheme="minorEastAsia"/>
          <w:sz w:val="17"/>
          <w:szCs w:val="17"/>
        </w:rPr>
        <w:t>dos Santos</w:t>
      </w:r>
      <w:r w:rsidRPr="00366428">
        <w:rPr>
          <w:szCs w:val="17"/>
        </w:rPr>
        <w:t xml:space="preserve"> </w:t>
      </w:r>
      <w:r w:rsidRPr="00366428">
        <w:rPr>
          <w:rStyle w:val="bibfname"/>
          <w:rFonts w:eastAsiaTheme="minorEastAsia"/>
          <w:sz w:val="17"/>
          <w:szCs w:val="17"/>
        </w:rPr>
        <w:t>TR</w:t>
      </w:r>
      <w:r w:rsidRPr="00366428">
        <w:rPr>
          <w:szCs w:val="17"/>
        </w:rPr>
        <w:t xml:space="preserve">, </w:t>
      </w:r>
      <w:proofErr w:type="spellStart"/>
      <w:r w:rsidRPr="00366428">
        <w:rPr>
          <w:rStyle w:val="bibsurname"/>
          <w:rFonts w:eastAsiaTheme="minorEastAsia"/>
          <w:sz w:val="17"/>
          <w:szCs w:val="17"/>
        </w:rPr>
        <w:t>Harnisch</w:t>
      </w:r>
      <w:proofErr w:type="spellEnd"/>
      <w:r w:rsidRPr="00366428">
        <w:rPr>
          <w:szCs w:val="17"/>
        </w:rPr>
        <w:t xml:space="preserve"> </w:t>
      </w:r>
      <w:r w:rsidRPr="00366428">
        <w:rPr>
          <w:rStyle w:val="bibfname"/>
          <w:rFonts w:eastAsiaTheme="minorEastAsia"/>
          <w:sz w:val="17"/>
          <w:szCs w:val="17"/>
        </w:rPr>
        <w:t>F</w:t>
      </w:r>
      <w:r w:rsidRPr="00366428">
        <w:rPr>
          <w:szCs w:val="17"/>
        </w:rPr>
        <w:t xml:space="preserve">, </w:t>
      </w:r>
      <w:proofErr w:type="spellStart"/>
      <w:r w:rsidRPr="00366428">
        <w:rPr>
          <w:rStyle w:val="bibsurname"/>
          <w:rFonts w:eastAsiaTheme="minorEastAsia"/>
          <w:sz w:val="17"/>
          <w:szCs w:val="17"/>
        </w:rPr>
        <w:t>Schröder</w:t>
      </w:r>
      <w:proofErr w:type="spellEnd"/>
      <w:r w:rsidRPr="00366428">
        <w:rPr>
          <w:szCs w:val="17"/>
        </w:rPr>
        <w:t xml:space="preserve"> </w:t>
      </w:r>
      <w:r w:rsidRPr="00366428">
        <w:rPr>
          <w:rStyle w:val="bibfname"/>
          <w:rFonts w:eastAsiaTheme="minorEastAsia"/>
          <w:sz w:val="17"/>
          <w:szCs w:val="17"/>
        </w:rPr>
        <w:t>U</w:t>
      </w:r>
      <w:r w:rsidRPr="00366428">
        <w:rPr>
          <w:szCs w:val="17"/>
        </w:rPr>
        <w:t xml:space="preserve">. </w:t>
      </w:r>
      <w:r w:rsidRPr="00366428">
        <w:rPr>
          <w:rStyle w:val="bibarticle"/>
          <w:rFonts w:eastAsiaTheme="minorEastAsia"/>
          <w:sz w:val="17"/>
          <w:szCs w:val="17"/>
        </w:rPr>
        <w:t xml:space="preserve">Electrochemistry for biofuel generation: Electrochemical conversion of </w:t>
      </w:r>
      <w:proofErr w:type="spellStart"/>
      <w:r w:rsidRPr="00366428">
        <w:rPr>
          <w:rStyle w:val="bibarticle"/>
          <w:rFonts w:eastAsiaTheme="minorEastAsia"/>
          <w:sz w:val="17"/>
          <w:szCs w:val="17"/>
        </w:rPr>
        <w:t>levulinic</w:t>
      </w:r>
      <w:proofErr w:type="spellEnd"/>
      <w:r w:rsidRPr="00366428">
        <w:rPr>
          <w:rStyle w:val="bibarticle"/>
          <w:rFonts w:eastAsiaTheme="minorEastAsia"/>
          <w:sz w:val="17"/>
          <w:szCs w:val="17"/>
        </w:rPr>
        <w:t xml:space="preserve"> acid to octane</w:t>
      </w:r>
      <w:r w:rsidRPr="00366428">
        <w:rPr>
          <w:szCs w:val="17"/>
        </w:rPr>
        <w:t xml:space="preserve">. </w:t>
      </w:r>
      <w:r w:rsidRPr="00366428">
        <w:rPr>
          <w:rStyle w:val="bibjournal"/>
          <w:rFonts w:eastAsiaTheme="minorEastAsia"/>
          <w:sz w:val="17"/>
          <w:szCs w:val="17"/>
        </w:rPr>
        <w:t>Energy Environ Sci</w:t>
      </w:r>
      <w:r w:rsidRPr="00366428">
        <w:rPr>
          <w:szCs w:val="17"/>
        </w:rPr>
        <w:t xml:space="preserve"> </w:t>
      </w:r>
      <w:r w:rsidRPr="00366428">
        <w:rPr>
          <w:rStyle w:val="bibyear"/>
          <w:rFonts w:eastAsiaTheme="minorEastAsia"/>
          <w:sz w:val="17"/>
          <w:szCs w:val="17"/>
        </w:rPr>
        <w:t>2012</w:t>
      </w:r>
      <w:r w:rsidRPr="00366428">
        <w:rPr>
          <w:szCs w:val="17"/>
        </w:rPr>
        <w:t>;</w:t>
      </w:r>
      <w:r w:rsidRPr="00366428">
        <w:rPr>
          <w:rStyle w:val="bibvolume"/>
          <w:rFonts w:eastAsiaTheme="minorEastAsia"/>
          <w:sz w:val="17"/>
          <w:szCs w:val="17"/>
        </w:rPr>
        <w:t>5</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5231</w:t>
      </w:r>
      <w:r w:rsidRPr="00366428">
        <w:rPr>
          <w:szCs w:val="17"/>
        </w:rPr>
        <w:t>–</w:t>
      </w:r>
      <w:r w:rsidRPr="00366428">
        <w:rPr>
          <w:rStyle w:val="biblpage"/>
          <w:rFonts w:eastAsiaTheme="minorEastAsia"/>
          <w:sz w:val="17"/>
          <w:szCs w:val="17"/>
        </w:rPr>
        <w:t>5</w:t>
      </w:r>
      <w:r w:rsidR="00366428">
        <w:rPr>
          <w:szCs w:val="17"/>
        </w:rPr>
        <w:t>.</w:t>
      </w:r>
    </w:p>
    <w:p w14:paraId="17FE17B8" w14:textId="6C3607FC"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21</w:t>
      </w:r>
      <w:r w:rsidRPr="00366428">
        <w:rPr>
          <w:szCs w:val="17"/>
        </w:rPr>
        <w:t>]</w:t>
      </w:r>
      <w:r w:rsidRPr="00366428">
        <w:rPr>
          <w:szCs w:val="17"/>
        </w:rPr>
        <w:tab/>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R</w:t>
      </w:r>
      <w:r w:rsidRPr="00366428">
        <w:rPr>
          <w:szCs w:val="17"/>
        </w:rPr>
        <w:t xml:space="preserve">, </w:t>
      </w:r>
      <w:r w:rsidRPr="00366428">
        <w:rPr>
          <w:rStyle w:val="bibsurname"/>
          <w:rFonts w:eastAsiaTheme="minorEastAsia"/>
          <w:sz w:val="17"/>
          <w:szCs w:val="17"/>
        </w:rPr>
        <w:t>Yang</w:t>
      </w:r>
      <w:r w:rsidRPr="00366428">
        <w:rPr>
          <w:szCs w:val="17"/>
        </w:rPr>
        <w:t xml:space="preserve"> </w:t>
      </w:r>
      <w:r w:rsidRPr="00366428">
        <w:rPr>
          <w:rStyle w:val="bibfname"/>
          <w:rFonts w:eastAsiaTheme="minorEastAsia"/>
          <w:sz w:val="17"/>
          <w:szCs w:val="17"/>
        </w:rPr>
        <w:t>C</w:t>
      </w:r>
      <w:r w:rsidRPr="00366428">
        <w:rPr>
          <w:szCs w:val="17"/>
        </w:rPr>
        <w:t xml:space="preserve">, </w:t>
      </w:r>
      <w:r w:rsidRPr="00366428">
        <w:rPr>
          <w:rStyle w:val="bibsurname"/>
          <w:rFonts w:eastAsiaTheme="minorEastAsia"/>
          <w:sz w:val="17"/>
          <w:szCs w:val="17"/>
        </w:rPr>
        <w:t>Zhou</w:t>
      </w:r>
      <w:r w:rsidRPr="00366428">
        <w:rPr>
          <w:szCs w:val="17"/>
        </w:rPr>
        <w:t xml:space="preserve"> </w:t>
      </w:r>
      <w:r w:rsidRPr="00366428">
        <w:rPr>
          <w:rStyle w:val="bibfname"/>
          <w:rFonts w:eastAsiaTheme="minorEastAsia"/>
          <w:sz w:val="17"/>
          <w:szCs w:val="17"/>
        </w:rPr>
        <w:t>Z</w:t>
      </w:r>
      <w:r w:rsidRPr="00366428">
        <w:rPr>
          <w:szCs w:val="17"/>
        </w:rPr>
        <w:t xml:space="preserve">, </w:t>
      </w:r>
      <w:proofErr w:type="spellStart"/>
      <w:r w:rsidRPr="00366428">
        <w:rPr>
          <w:rStyle w:val="bibsurname"/>
          <w:rFonts w:eastAsiaTheme="minorEastAsia"/>
          <w:sz w:val="17"/>
          <w:szCs w:val="17"/>
        </w:rPr>
        <w:t>Haeffner</w:t>
      </w:r>
      <w:proofErr w:type="spellEnd"/>
      <w:r w:rsidRPr="00366428">
        <w:rPr>
          <w:szCs w:val="17"/>
        </w:rPr>
        <w:t xml:space="preserve"> </w:t>
      </w:r>
      <w:r w:rsidRPr="00366428">
        <w:rPr>
          <w:rStyle w:val="bibfname"/>
          <w:rFonts w:eastAsiaTheme="minorEastAsia"/>
          <w:sz w:val="17"/>
          <w:szCs w:val="17"/>
        </w:rPr>
        <w:t>F</w:t>
      </w:r>
      <w:r w:rsidRPr="00366428">
        <w:rPr>
          <w:szCs w:val="17"/>
        </w:rPr>
        <w:t xml:space="preserve">, </w:t>
      </w:r>
      <w:proofErr w:type="spellStart"/>
      <w:r w:rsidRPr="00366428">
        <w:rPr>
          <w:rStyle w:val="bibsurname"/>
          <w:rFonts w:eastAsiaTheme="minorEastAsia"/>
          <w:sz w:val="17"/>
          <w:szCs w:val="17"/>
        </w:rPr>
        <w:t>Dersjant</w:t>
      </w:r>
      <w:proofErr w:type="spellEnd"/>
      <w:r w:rsidRPr="00366428">
        <w:rPr>
          <w:szCs w:val="17"/>
        </w:rPr>
        <w:t xml:space="preserve"> </w:t>
      </w:r>
      <w:r w:rsidRPr="00366428">
        <w:rPr>
          <w:rStyle w:val="bibfname"/>
          <w:rFonts w:eastAsiaTheme="minorEastAsia"/>
          <w:sz w:val="17"/>
          <w:szCs w:val="17"/>
        </w:rPr>
        <w:t>A</w:t>
      </w:r>
      <w:r w:rsidRPr="00366428">
        <w:rPr>
          <w:szCs w:val="17"/>
        </w:rPr>
        <w:t xml:space="preserve">, </w:t>
      </w:r>
      <w:proofErr w:type="spellStart"/>
      <w:r w:rsidRPr="00366428">
        <w:rPr>
          <w:rStyle w:val="bibsurname"/>
          <w:rFonts w:eastAsiaTheme="minorEastAsia"/>
          <w:sz w:val="17"/>
          <w:szCs w:val="17"/>
        </w:rPr>
        <w:t>Dulock</w:t>
      </w:r>
      <w:proofErr w:type="spellEnd"/>
      <w:r w:rsidRPr="00366428">
        <w:rPr>
          <w:szCs w:val="17"/>
        </w:rPr>
        <w:t xml:space="preserve"> </w:t>
      </w:r>
      <w:r w:rsidRPr="00366428">
        <w:rPr>
          <w:rStyle w:val="bibfname"/>
          <w:rFonts w:eastAsiaTheme="minorEastAsia"/>
          <w:sz w:val="17"/>
          <w:szCs w:val="17"/>
        </w:rPr>
        <w:t>N</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Electrochemically Triggered Chain Reactions for the Conversion of Furan Derivatives.</w:t>
      </w:r>
      <w:r w:rsidRPr="00366428">
        <w:rPr>
          <w:szCs w:val="17"/>
        </w:rPr>
        <w:t xml:space="preserve"> </w:t>
      </w:r>
      <w:proofErr w:type="spellStart"/>
      <w:r w:rsidRPr="00366428">
        <w:rPr>
          <w:rStyle w:val="bibjournal"/>
          <w:rFonts w:eastAsiaTheme="minorEastAsia"/>
          <w:sz w:val="17"/>
          <w:szCs w:val="17"/>
        </w:rPr>
        <w:t>Angew</w:t>
      </w:r>
      <w:proofErr w:type="spellEnd"/>
      <w:r w:rsidRPr="00366428">
        <w:rPr>
          <w:rStyle w:val="bibjournal"/>
          <w:rFonts w:eastAsiaTheme="minorEastAsia"/>
          <w:sz w:val="17"/>
          <w:szCs w:val="17"/>
        </w:rPr>
        <w:t xml:space="preserve"> Chem Int Ed </w:t>
      </w:r>
      <w:proofErr w:type="spellStart"/>
      <w:r w:rsidRPr="00366428">
        <w:rPr>
          <w:rStyle w:val="bibjournal"/>
          <w:rFonts w:eastAsiaTheme="minorEastAsia"/>
          <w:sz w:val="17"/>
          <w:szCs w:val="17"/>
        </w:rPr>
        <w:t>Engl</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60</w:t>
      </w:r>
      <w:r w:rsidRPr="00366428">
        <w:rPr>
          <w:szCs w:val="17"/>
        </w:rPr>
        <w:t>(</w:t>
      </w:r>
      <w:r w:rsidRPr="00366428">
        <w:rPr>
          <w:rStyle w:val="bibissue"/>
          <w:rFonts w:eastAsiaTheme="minorEastAsia"/>
          <w:sz w:val="17"/>
          <w:szCs w:val="17"/>
        </w:rPr>
        <w:t>14</w:t>
      </w:r>
      <w:r w:rsidRPr="00366428">
        <w:rPr>
          <w:szCs w:val="17"/>
        </w:rPr>
        <w:t>):</w:t>
      </w:r>
      <w:r w:rsidRPr="00366428">
        <w:rPr>
          <w:rStyle w:val="bibfpage"/>
          <w:rFonts w:eastAsiaTheme="minorEastAsia"/>
          <w:sz w:val="17"/>
          <w:szCs w:val="17"/>
        </w:rPr>
        <w:t>7534</w:t>
      </w:r>
      <w:r w:rsidRPr="00366428">
        <w:rPr>
          <w:szCs w:val="17"/>
        </w:rPr>
        <w:t>–</w:t>
      </w:r>
      <w:r w:rsidRPr="00366428">
        <w:rPr>
          <w:rStyle w:val="biblpage"/>
          <w:rFonts w:eastAsiaTheme="minorEastAsia"/>
          <w:sz w:val="17"/>
          <w:szCs w:val="17"/>
        </w:rPr>
        <w:t>9</w:t>
      </w:r>
      <w:r w:rsidR="00366428">
        <w:rPr>
          <w:szCs w:val="17"/>
        </w:rPr>
        <w:t>.</w:t>
      </w:r>
    </w:p>
    <w:p w14:paraId="09E09F00" w14:textId="6E4A148F"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22</w:t>
      </w:r>
      <w:r w:rsidRPr="00366428">
        <w:rPr>
          <w:szCs w:val="17"/>
        </w:rPr>
        <w:t>]</w:t>
      </w:r>
      <w:r w:rsidRPr="00366428">
        <w:rPr>
          <w:szCs w:val="17"/>
        </w:rPr>
        <w:tab/>
      </w:r>
      <w:r w:rsidRPr="00366428">
        <w:rPr>
          <w:rStyle w:val="bibsurname"/>
          <w:rFonts w:eastAsiaTheme="minorEastAsia"/>
          <w:sz w:val="17"/>
          <w:szCs w:val="17"/>
        </w:rPr>
        <w:t>Leech</w:t>
      </w:r>
      <w:r w:rsidRPr="00366428">
        <w:rPr>
          <w:szCs w:val="17"/>
        </w:rPr>
        <w:t xml:space="preserve"> </w:t>
      </w:r>
      <w:r w:rsidRPr="00366428">
        <w:rPr>
          <w:rStyle w:val="bibfname"/>
          <w:rFonts w:eastAsiaTheme="minorEastAsia"/>
          <w:sz w:val="17"/>
          <w:szCs w:val="17"/>
        </w:rPr>
        <w:t>MC</w:t>
      </w:r>
      <w:r w:rsidRPr="00366428">
        <w:rPr>
          <w:szCs w:val="17"/>
        </w:rPr>
        <w:t xml:space="preserve">, </w:t>
      </w:r>
      <w:r w:rsidRPr="00366428">
        <w:rPr>
          <w:rStyle w:val="bibsurname"/>
          <w:rFonts w:eastAsiaTheme="minorEastAsia"/>
          <w:sz w:val="17"/>
          <w:szCs w:val="17"/>
        </w:rPr>
        <w:t>Lam</w:t>
      </w:r>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article"/>
          <w:rFonts w:eastAsiaTheme="minorEastAsia"/>
          <w:sz w:val="17"/>
          <w:szCs w:val="17"/>
        </w:rPr>
        <w:t>Electrosynthesis Using Carboxylic Acid Derivatives: New Tricks for Old Reactions.</w:t>
      </w:r>
      <w:r w:rsidRPr="00366428">
        <w:rPr>
          <w:szCs w:val="17"/>
        </w:rPr>
        <w:t xml:space="preserve"> </w:t>
      </w:r>
      <w:r w:rsidRPr="00366428">
        <w:rPr>
          <w:rStyle w:val="bibjournal"/>
          <w:rFonts w:eastAsiaTheme="minorEastAsia"/>
          <w:sz w:val="17"/>
          <w:szCs w:val="17"/>
        </w:rPr>
        <w:t>Acc Chem Res</w:t>
      </w:r>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53</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121</w:t>
      </w:r>
      <w:r w:rsidRPr="00366428">
        <w:rPr>
          <w:szCs w:val="17"/>
        </w:rPr>
        <w:t>–</w:t>
      </w:r>
      <w:r w:rsidRPr="00366428">
        <w:rPr>
          <w:rStyle w:val="biblpage"/>
          <w:rFonts w:eastAsiaTheme="minorEastAsia"/>
          <w:sz w:val="17"/>
          <w:szCs w:val="17"/>
        </w:rPr>
        <w:t>34</w:t>
      </w:r>
      <w:r w:rsidR="00366428">
        <w:rPr>
          <w:szCs w:val="17"/>
        </w:rPr>
        <w:t>.</w:t>
      </w:r>
    </w:p>
    <w:p w14:paraId="09407C79" w14:textId="33AA889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23</w:t>
      </w:r>
      <w:r w:rsidRPr="00366428">
        <w:rPr>
          <w:szCs w:val="17"/>
        </w:rPr>
        <w:t>]</w:t>
      </w:r>
      <w:r w:rsidRPr="00366428">
        <w:rPr>
          <w:szCs w:val="17"/>
        </w:rPr>
        <w:tab/>
      </w:r>
      <w:r w:rsidRPr="00366428">
        <w:rPr>
          <w:rStyle w:val="bibsurname"/>
          <w:rFonts w:eastAsiaTheme="minorEastAsia"/>
          <w:sz w:val="17"/>
          <w:szCs w:val="17"/>
        </w:rPr>
        <w:t>Huynh</w:t>
      </w:r>
      <w:r w:rsidRPr="00366428">
        <w:rPr>
          <w:szCs w:val="17"/>
        </w:rPr>
        <w:t xml:space="preserve"> </w:t>
      </w:r>
      <w:r w:rsidRPr="00366428">
        <w:rPr>
          <w:rStyle w:val="bibfname"/>
          <w:rFonts w:eastAsiaTheme="minorEastAsia"/>
          <w:sz w:val="17"/>
          <w:szCs w:val="17"/>
        </w:rPr>
        <w:t>MHV</w:t>
      </w:r>
      <w:r w:rsidRPr="00366428">
        <w:rPr>
          <w:szCs w:val="17"/>
        </w:rPr>
        <w:t xml:space="preserve">, </w:t>
      </w:r>
      <w:r w:rsidRPr="00366428">
        <w:rPr>
          <w:rStyle w:val="bibsurname"/>
          <w:rFonts w:eastAsiaTheme="minorEastAsia"/>
          <w:sz w:val="17"/>
          <w:szCs w:val="17"/>
        </w:rPr>
        <w:t>Meyer</w:t>
      </w:r>
      <w:r w:rsidRPr="00366428">
        <w:rPr>
          <w:szCs w:val="17"/>
        </w:rPr>
        <w:t xml:space="preserve"> </w:t>
      </w:r>
      <w:r w:rsidRPr="00366428">
        <w:rPr>
          <w:rStyle w:val="bibfname"/>
          <w:rFonts w:eastAsiaTheme="minorEastAsia"/>
          <w:sz w:val="17"/>
          <w:szCs w:val="17"/>
        </w:rPr>
        <w:t>TJ</w:t>
      </w:r>
      <w:r w:rsidRPr="00366428">
        <w:rPr>
          <w:szCs w:val="17"/>
        </w:rPr>
        <w:t xml:space="preserve">. </w:t>
      </w:r>
      <w:r w:rsidRPr="00366428">
        <w:rPr>
          <w:rStyle w:val="bibarticle"/>
          <w:rFonts w:eastAsiaTheme="minorEastAsia"/>
          <w:sz w:val="17"/>
          <w:szCs w:val="17"/>
        </w:rPr>
        <w:t>Proton-coupled electron transfer.</w:t>
      </w:r>
      <w:r w:rsidRPr="00366428">
        <w:rPr>
          <w:szCs w:val="17"/>
        </w:rPr>
        <w:t xml:space="preserve"> </w:t>
      </w:r>
      <w:r w:rsidRPr="00366428">
        <w:rPr>
          <w:rStyle w:val="bibjournal"/>
          <w:rFonts w:eastAsiaTheme="minorEastAsia"/>
          <w:sz w:val="17"/>
          <w:szCs w:val="17"/>
        </w:rPr>
        <w:t>Chem Rev</w:t>
      </w:r>
      <w:r w:rsidRPr="00366428">
        <w:rPr>
          <w:szCs w:val="17"/>
        </w:rPr>
        <w:t xml:space="preserve"> </w:t>
      </w:r>
      <w:r w:rsidRPr="00366428">
        <w:rPr>
          <w:rStyle w:val="bibyear"/>
          <w:rFonts w:eastAsiaTheme="minorEastAsia"/>
          <w:sz w:val="17"/>
          <w:szCs w:val="17"/>
        </w:rPr>
        <w:t>2007</w:t>
      </w:r>
      <w:r w:rsidRPr="00366428">
        <w:rPr>
          <w:szCs w:val="17"/>
        </w:rPr>
        <w:t>;</w:t>
      </w:r>
      <w:r w:rsidRPr="00366428">
        <w:rPr>
          <w:rStyle w:val="bibvolume"/>
          <w:rFonts w:eastAsiaTheme="minorEastAsia"/>
          <w:sz w:val="17"/>
          <w:szCs w:val="17"/>
        </w:rPr>
        <w:t>107</w:t>
      </w:r>
      <w:r w:rsidRPr="00366428">
        <w:rPr>
          <w:szCs w:val="17"/>
        </w:rPr>
        <w:t>(</w:t>
      </w:r>
      <w:r w:rsidRPr="00366428">
        <w:rPr>
          <w:rStyle w:val="bibissue"/>
          <w:rFonts w:eastAsiaTheme="minorEastAsia"/>
          <w:sz w:val="17"/>
          <w:szCs w:val="17"/>
        </w:rPr>
        <w:t>11</w:t>
      </w:r>
      <w:r w:rsidRPr="00366428">
        <w:rPr>
          <w:szCs w:val="17"/>
        </w:rPr>
        <w:t>):</w:t>
      </w:r>
      <w:r w:rsidRPr="00366428">
        <w:rPr>
          <w:rStyle w:val="bibfpage"/>
          <w:rFonts w:eastAsiaTheme="minorEastAsia"/>
          <w:sz w:val="17"/>
          <w:szCs w:val="17"/>
        </w:rPr>
        <w:t>5004</w:t>
      </w:r>
      <w:r w:rsidRPr="00366428">
        <w:rPr>
          <w:szCs w:val="17"/>
        </w:rPr>
        <w:t>–</w:t>
      </w:r>
      <w:r w:rsidRPr="00366428">
        <w:rPr>
          <w:rStyle w:val="biblpage"/>
          <w:rFonts w:eastAsiaTheme="minorEastAsia"/>
          <w:sz w:val="17"/>
          <w:szCs w:val="17"/>
        </w:rPr>
        <w:t>64</w:t>
      </w:r>
      <w:r w:rsidR="00366428">
        <w:rPr>
          <w:szCs w:val="17"/>
        </w:rPr>
        <w:t>.</w:t>
      </w:r>
    </w:p>
    <w:p w14:paraId="09F3EDA6" w14:textId="4E334061"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24</w:t>
      </w:r>
      <w:r w:rsidRPr="00366428">
        <w:rPr>
          <w:szCs w:val="17"/>
        </w:rPr>
        <w:t>]</w:t>
      </w:r>
      <w:r w:rsidRPr="00366428">
        <w:rPr>
          <w:szCs w:val="17"/>
        </w:rPr>
        <w:tab/>
      </w:r>
      <w:r w:rsidRPr="00366428">
        <w:rPr>
          <w:rStyle w:val="bibsurname"/>
          <w:rFonts w:eastAsiaTheme="minorEastAsia"/>
          <w:sz w:val="17"/>
          <w:szCs w:val="17"/>
        </w:rPr>
        <w:t>Weinberg</w:t>
      </w:r>
      <w:r w:rsidRPr="00366428">
        <w:rPr>
          <w:szCs w:val="17"/>
        </w:rPr>
        <w:t xml:space="preserve"> </w:t>
      </w:r>
      <w:r w:rsidRPr="00366428">
        <w:rPr>
          <w:rStyle w:val="bibfname"/>
          <w:rFonts w:eastAsiaTheme="minorEastAsia"/>
          <w:sz w:val="17"/>
          <w:szCs w:val="17"/>
        </w:rPr>
        <w:t>DR</w:t>
      </w:r>
      <w:r w:rsidRPr="00366428">
        <w:rPr>
          <w:szCs w:val="17"/>
        </w:rPr>
        <w:t xml:space="preserve">, </w:t>
      </w:r>
      <w:r w:rsidRPr="00366428">
        <w:rPr>
          <w:rStyle w:val="bibsurname"/>
          <w:rFonts w:eastAsiaTheme="minorEastAsia"/>
          <w:sz w:val="17"/>
          <w:szCs w:val="17"/>
        </w:rPr>
        <w:t>Gagliardi</w:t>
      </w:r>
      <w:r w:rsidRPr="00366428">
        <w:rPr>
          <w:szCs w:val="17"/>
        </w:rPr>
        <w:t xml:space="preserve"> </w:t>
      </w:r>
      <w:r w:rsidRPr="00366428">
        <w:rPr>
          <w:rStyle w:val="bibfname"/>
          <w:rFonts w:eastAsiaTheme="minorEastAsia"/>
          <w:sz w:val="17"/>
          <w:szCs w:val="17"/>
        </w:rPr>
        <w:t>CJ</w:t>
      </w:r>
      <w:r w:rsidRPr="00366428">
        <w:rPr>
          <w:szCs w:val="17"/>
        </w:rPr>
        <w:t xml:space="preserve">, </w:t>
      </w:r>
      <w:r w:rsidRPr="00366428">
        <w:rPr>
          <w:rStyle w:val="bibsurname"/>
          <w:rFonts w:eastAsiaTheme="minorEastAsia"/>
          <w:sz w:val="17"/>
          <w:szCs w:val="17"/>
        </w:rPr>
        <w:t>Hull</w:t>
      </w:r>
      <w:r w:rsidRPr="00366428">
        <w:rPr>
          <w:szCs w:val="17"/>
        </w:rPr>
        <w:t xml:space="preserve"> </w:t>
      </w:r>
      <w:r w:rsidRPr="00366428">
        <w:rPr>
          <w:rStyle w:val="bibfname"/>
          <w:rFonts w:eastAsiaTheme="minorEastAsia"/>
          <w:sz w:val="17"/>
          <w:szCs w:val="17"/>
        </w:rPr>
        <w:t>JF</w:t>
      </w:r>
      <w:r w:rsidRPr="00366428">
        <w:rPr>
          <w:szCs w:val="17"/>
        </w:rPr>
        <w:t xml:space="preserve">, </w:t>
      </w:r>
      <w:r w:rsidRPr="00366428">
        <w:rPr>
          <w:rStyle w:val="bibsurname"/>
          <w:rFonts w:eastAsiaTheme="minorEastAsia"/>
          <w:sz w:val="17"/>
          <w:szCs w:val="17"/>
        </w:rPr>
        <w:t>Murphy</w:t>
      </w:r>
      <w:r w:rsidRPr="00366428">
        <w:rPr>
          <w:szCs w:val="17"/>
        </w:rPr>
        <w:t xml:space="preserve"> </w:t>
      </w:r>
      <w:r w:rsidRPr="00366428">
        <w:rPr>
          <w:rStyle w:val="bibfname"/>
          <w:rFonts w:eastAsiaTheme="minorEastAsia"/>
          <w:sz w:val="17"/>
          <w:szCs w:val="17"/>
        </w:rPr>
        <w:t>CF</w:t>
      </w:r>
      <w:r w:rsidRPr="00366428">
        <w:rPr>
          <w:szCs w:val="17"/>
        </w:rPr>
        <w:t xml:space="preserve">, </w:t>
      </w:r>
      <w:r w:rsidRPr="00366428">
        <w:rPr>
          <w:rStyle w:val="bibsurname"/>
          <w:rFonts w:eastAsiaTheme="minorEastAsia"/>
          <w:sz w:val="17"/>
          <w:szCs w:val="17"/>
        </w:rPr>
        <w:t>Kent</w:t>
      </w:r>
      <w:r w:rsidRPr="00366428">
        <w:rPr>
          <w:szCs w:val="17"/>
        </w:rPr>
        <w:t xml:space="preserve"> </w:t>
      </w:r>
      <w:r w:rsidRPr="00366428">
        <w:rPr>
          <w:rStyle w:val="bibfname"/>
          <w:rFonts w:eastAsiaTheme="minorEastAsia"/>
          <w:sz w:val="17"/>
          <w:szCs w:val="17"/>
        </w:rPr>
        <w:t>CA</w:t>
      </w:r>
      <w:r w:rsidRPr="00366428">
        <w:rPr>
          <w:szCs w:val="17"/>
        </w:rPr>
        <w:t xml:space="preserve">, </w:t>
      </w:r>
      <w:r w:rsidRPr="00366428">
        <w:rPr>
          <w:rStyle w:val="bibsurname"/>
          <w:rFonts w:eastAsiaTheme="minorEastAsia"/>
          <w:sz w:val="17"/>
          <w:szCs w:val="17"/>
        </w:rPr>
        <w:t>Westlake</w:t>
      </w:r>
      <w:r w:rsidRPr="00366428">
        <w:rPr>
          <w:szCs w:val="17"/>
        </w:rPr>
        <w:t xml:space="preserve"> </w:t>
      </w:r>
      <w:r w:rsidRPr="00366428">
        <w:rPr>
          <w:rStyle w:val="bibfname"/>
          <w:rFonts w:eastAsiaTheme="minorEastAsia"/>
          <w:sz w:val="17"/>
          <w:szCs w:val="17"/>
        </w:rPr>
        <w:t>BC</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Proton-coupled electron transfer.</w:t>
      </w:r>
      <w:r w:rsidRPr="00366428">
        <w:rPr>
          <w:szCs w:val="17"/>
        </w:rPr>
        <w:t xml:space="preserve"> </w:t>
      </w:r>
      <w:r w:rsidRPr="00366428">
        <w:rPr>
          <w:rStyle w:val="bibjournal"/>
          <w:rFonts w:eastAsiaTheme="minorEastAsia"/>
          <w:sz w:val="17"/>
          <w:szCs w:val="17"/>
        </w:rPr>
        <w:t>Chem Rev</w:t>
      </w:r>
      <w:r w:rsidRPr="00366428">
        <w:rPr>
          <w:szCs w:val="17"/>
        </w:rPr>
        <w:t xml:space="preserve"> </w:t>
      </w:r>
      <w:r w:rsidRPr="00366428">
        <w:rPr>
          <w:rStyle w:val="bibyear"/>
          <w:rFonts w:eastAsiaTheme="minorEastAsia"/>
          <w:sz w:val="17"/>
          <w:szCs w:val="17"/>
        </w:rPr>
        <w:t>2012</w:t>
      </w:r>
      <w:r w:rsidRPr="00366428">
        <w:rPr>
          <w:szCs w:val="17"/>
        </w:rPr>
        <w:t>;</w:t>
      </w:r>
      <w:r w:rsidRPr="00366428">
        <w:rPr>
          <w:rStyle w:val="bibvolume"/>
          <w:rFonts w:eastAsiaTheme="minorEastAsia"/>
          <w:sz w:val="17"/>
          <w:szCs w:val="17"/>
        </w:rPr>
        <w:t>112</w:t>
      </w:r>
      <w:r w:rsidRPr="00366428">
        <w:rPr>
          <w:szCs w:val="17"/>
        </w:rPr>
        <w:t>(</w:t>
      </w:r>
      <w:r w:rsidRPr="00366428">
        <w:rPr>
          <w:rStyle w:val="bibissue"/>
          <w:rFonts w:eastAsiaTheme="minorEastAsia"/>
          <w:sz w:val="17"/>
          <w:szCs w:val="17"/>
        </w:rPr>
        <w:t>7</w:t>
      </w:r>
      <w:r w:rsidRPr="00366428">
        <w:rPr>
          <w:szCs w:val="17"/>
        </w:rPr>
        <w:t>):</w:t>
      </w:r>
      <w:r w:rsidRPr="00366428">
        <w:rPr>
          <w:rStyle w:val="bibfpage"/>
          <w:rFonts w:eastAsiaTheme="minorEastAsia"/>
          <w:sz w:val="17"/>
          <w:szCs w:val="17"/>
        </w:rPr>
        <w:t>4016</w:t>
      </w:r>
      <w:r w:rsidRPr="00366428">
        <w:rPr>
          <w:szCs w:val="17"/>
        </w:rPr>
        <w:t>–</w:t>
      </w:r>
      <w:r w:rsidRPr="00366428">
        <w:rPr>
          <w:rStyle w:val="biblpage"/>
          <w:rFonts w:eastAsiaTheme="minorEastAsia"/>
          <w:sz w:val="17"/>
          <w:szCs w:val="17"/>
        </w:rPr>
        <w:t>93</w:t>
      </w:r>
      <w:r w:rsidR="00366428">
        <w:rPr>
          <w:szCs w:val="17"/>
        </w:rPr>
        <w:t>.</w:t>
      </w:r>
    </w:p>
    <w:p w14:paraId="6DF0BBEA" w14:textId="0D43D315" w:rsidR="007533A7" w:rsidRPr="00366428" w:rsidRDefault="007533A7" w:rsidP="00366428">
      <w:pPr>
        <w:pStyle w:val="hreference"/>
        <w:snapToGrid w:val="0"/>
        <w:spacing w:beforeLines="50" w:before="163"/>
        <w:jc w:val="both"/>
        <w:rPr>
          <w:szCs w:val="17"/>
        </w:rPr>
      </w:pPr>
      <w:r w:rsidRPr="00366428">
        <w:rPr>
          <w:szCs w:val="17"/>
        </w:rPr>
        <w:lastRenderedPageBreak/>
        <w:t>[</w:t>
      </w:r>
      <w:r w:rsidRPr="00366428">
        <w:rPr>
          <w:rStyle w:val="bibnumber"/>
          <w:rFonts w:eastAsiaTheme="minorEastAsia"/>
          <w:sz w:val="17"/>
          <w:szCs w:val="17"/>
        </w:rPr>
        <w:t>25</w:t>
      </w:r>
      <w:r w:rsidRPr="00366428">
        <w:rPr>
          <w:szCs w:val="17"/>
        </w:rPr>
        <w:t>]</w:t>
      </w:r>
      <w:r w:rsidRPr="00366428">
        <w:rPr>
          <w:szCs w:val="17"/>
        </w:rPr>
        <w:tab/>
      </w:r>
      <w:r w:rsidRPr="00366428">
        <w:rPr>
          <w:rStyle w:val="bibsurname"/>
          <w:rFonts w:eastAsiaTheme="minorEastAsia"/>
          <w:sz w:val="17"/>
          <w:szCs w:val="17"/>
        </w:rPr>
        <w:t>Wijaya</w:t>
      </w:r>
      <w:r w:rsidRPr="00366428">
        <w:rPr>
          <w:szCs w:val="17"/>
        </w:rPr>
        <w:t xml:space="preserve"> </w:t>
      </w:r>
      <w:r w:rsidRPr="00366428">
        <w:rPr>
          <w:rStyle w:val="bibfname"/>
          <w:rFonts w:eastAsiaTheme="minorEastAsia"/>
          <w:sz w:val="17"/>
          <w:szCs w:val="17"/>
        </w:rPr>
        <w:t>YP</w:t>
      </w:r>
      <w:r w:rsidRPr="00366428">
        <w:rPr>
          <w:szCs w:val="17"/>
        </w:rPr>
        <w:t xml:space="preserve">, </w:t>
      </w:r>
      <w:r w:rsidRPr="00366428">
        <w:rPr>
          <w:rStyle w:val="bibsurname"/>
          <w:rFonts w:eastAsiaTheme="minorEastAsia"/>
          <w:sz w:val="17"/>
          <w:szCs w:val="17"/>
        </w:rPr>
        <w:t>Smith</w:t>
      </w:r>
      <w:r w:rsidRPr="00366428">
        <w:rPr>
          <w:szCs w:val="17"/>
        </w:rPr>
        <w:t xml:space="preserve"> </w:t>
      </w:r>
      <w:r w:rsidRPr="00366428">
        <w:rPr>
          <w:rStyle w:val="bibfname"/>
          <w:rFonts w:eastAsiaTheme="minorEastAsia"/>
          <w:sz w:val="17"/>
          <w:szCs w:val="17"/>
        </w:rPr>
        <w:t>KJ</w:t>
      </w:r>
      <w:r w:rsidRPr="00366428">
        <w:rPr>
          <w:szCs w:val="17"/>
        </w:rPr>
        <w:t xml:space="preserve">, </w:t>
      </w:r>
      <w:r w:rsidRPr="00366428">
        <w:rPr>
          <w:rStyle w:val="bibsurname"/>
          <w:rFonts w:eastAsiaTheme="minorEastAsia"/>
          <w:sz w:val="17"/>
          <w:szCs w:val="17"/>
        </w:rPr>
        <w:t>Kim</w:t>
      </w:r>
      <w:r w:rsidRPr="00366428">
        <w:rPr>
          <w:szCs w:val="17"/>
        </w:rPr>
        <w:t xml:space="preserve"> </w:t>
      </w:r>
      <w:r w:rsidRPr="00366428">
        <w:rPr>
          <w:rStyle w:val="bibfname"/>
          <w:rFonts w:eastAsiaTheme="minorEastAsia"/>
          <w:sz w:val="17"/>
          <w:szCs w:val="17"/>
        </w:rPr>
        <w:t>CS</w:t>
      </w:r>
      <w:r w:rsidRPr="00366428">
        <w:rPr>
          <w:szCs w:val="17"/>
        </w:rPr>
        <w:t xml:space="preserve">, </w:t>
      </w:r>
      <w:proofErr w:type="spellStart"/>
      <w:r w:rsidRPr="00366428">
        <w:rPr>
          <w:rStyle w:val="bibsurname"/>
          <w:rFonts w:eastAsiaTheme="minorEastAsia"/>
          <w:sz w:val="17"/>
          <w:szCs w:val="17"/>
        </w:rPr>
        <w:t>Gyenge</w:t>
      </w:r>
      <w:proofErr w:type="spellEnd"/>
      <w:r w:rsidRPr="00366428">
        <w:rPr>
          <w:szCs w:val="17"/>
        </w:rPr>
        <w:t xml:space="preserve"> </w:t>
      </w:r>
      <w:r w:rsidRPr="00366428">
        <w:rPr>
          <w:rStyle w:val="bibfname"/>
          <w:rFonts w:eastAsiaTheme="minorEastAsia"/>
          <w:sz w:val="17"/>
          <w:szCs w:val="17"/>
        </w:rPr>
        <w:t>EL</w:t>
      </w:r>
      <w:r w:rsidRPr="00366428">
        <w:rPr>
          <w:szCs w:val="17"/>
        </w:rPr>
        <w:t xml:space="preserve">. </w:t>
      </w:r>
      <w:r w:rsidRPr="00366428">
        <w:rPr>
          <w:rStyle w:val="bibarticle"/>
          <w:rFonts w:eastAsiaTheme="minorEastAsia"/>
          <w:sz w:val="17"/>
          <w:szCs w:val="17"/>
        </w:rPr>
        <w:t>Electrocatalytic hydrogenation and depolymerization pathways for lignin valorization: toward mild synthesis of chemicals and fuels from biomass</w:t>
      </w:r>
      <w:r w:rsidRPr="00366428">
        <w:rPr>
          <w:szCs w:val="17"/>
        </w:rPr>
        <w:t xml:space="preserve">. </w:t>
      </w:r>
      <w:r w:rsidRPr="00366428">
        <w:rPr>
          <w:rStyle w:val="bibjournal"/>
          <w:rFonts w:eastAsiaTheme="minorEastAsia"/>
          <w:sz w:val="17"/>
          <w:szCs w:val="17"/>
        </w:rPr>
        <w:t>Green Chem</w:t>
      </w:r>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22</w:t>
      </w:r>
      <w:r w:rsidRPr="00366428">
        <w:rPr>
          <w:szCs w:val="17"/>
        </w:rPr>
        <w:t>(</w:t>
      </w:r>
      <w:r w:rsidRPr="00366428">
        <w:rPr>
          <w:rStyle w:val="bibissue"/>
          <w:rFonts w:eastAsiaTheme="minorEastAsia"/>
          <w:sz w:val="17"/>
          <w:szCs w:val="17"/>
        </w:rPr>
        <w:t>21</w:t>
      </w:r>
      <w:r w:rsidRPr="00366428">
        <w:rPr>
          <w:szCs w:val="17"/>
        </w:rPr>
        <w:t>):</w:t>
      </w:r>
      <w:r w:rsidRPr="00366428">
        <w:rPr>
          <w:rStyle w:val="bibfpage"/>
          <w:rFonts w:eastAsiaTheme="minorEastAsia"/>
          <w:sz w:val="17"/>
          <w:szCs w:val="17"/>
        </w:rPr>
        <w:t>7233</w:t>
      </w:r>
      <w:r w:rsidRPr="00366428">
        <w:rPr>
          <w:szCs w:val="17"/>
        </w:rPr>
        <w:t>–</w:t>
      </w:r>
      <w:r w:rsidRPr="00366428">
        <w:rPr>
          <w:rStyle w:val="biblpage"/>
          <w:rFonts w:eastAsiaTheme="minorEastAsia"/>
          <w:sz w:val="17"/>
          <w:szCs w:val="17"/>
        </w:rPr>
        <w:t>64</w:t>
      </w:r>
      <w:r w:rsidR="00366428">
        <w:rPr>
          <w:szCs w:val="17"/>
        </w:rPr>
        <w:t>.</w:t>
      </w:r>
    </w:p>
    <w:p w14:paraId="4765EC34" w14:textId="075B15DB"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26</w:t>
      </w:r>
      <w:r w:rsidRPr="00366428">
        <w:rPr>
          <w:szCs w:val="17"/>
        </w:rPr>
        <w:t>]</w:t>
      </w:r>
      <w:r w:rsidRPr="00366428">
        <w:rPr>
          <w:szCs w:val="17"/>
        </w:rPr>
        <w:tab/>
      </w:r>
      <w:r w:rsidRPr="00366428">
        <w:rPr>
          <w:rStyle w:val="bibsurname"/>
          <w:rFonts w:eastAsiaTheme="minorEastAsia"/>
          <w:sz w:val="17"/>
          <w:szCs w:val="17"/>
        </w:rPr>
        <w:t>Warburton</w:t>
      </w:r>
      <w:r w:rsidRPr="00366428">
        <w:rPr>
          <w:szCs w:val="17"/>
        </w:rPr>
        <w:t xml:space="preserve"> </w:t>
      </w:r>
      <w:r w:rsidRPr="00366428">
        <w:rPr>
          <w:rStyle w:val="bibfname"/>
          <w:rFonts w:eastAsiaTheme="minorEastAsia"/>
          <w:sz w:val="17"/>
          <w:szCs w:val="17"/>
        </w:rPr>
        <w:t>RE</w:t>
      </w:r>
      <w:r w:rsidRPr="00366428">
        <w:rPr>
          <w:szCs w:val="17"/>
        </w:rPr>
        <w:t xml:space="preserve">, </w:t>
      </w:r>
      <w:proofErr w:type="spellStart"/>
      <w:r w:rsidRPr="00366428">
        <w:rPr>
          <w:rStyle w:val="bibsurname"/>
          <w:rFonts w:eastAsiaTheme="minorEastAsia"/>
          <w:sz w:val="17"/>
          <w:szCs w:val="17"/>
        </w:rPr>
        <w:t>Soudackov</w:t>
      </w:r>
      <w:proofErr w:type="spellEnd"/>
      <w:r w:rsidRPr="00366428">
        <w:rPr>
          <w:szCs w:val="17"/>
        </w:rPr>
        <w:t xml:space="preserve"> </w:t>
      </w:r>
      <w:r w:rsidRPr="00366428">
        <w:rPr>
          <w:rStyle w:val="bibfname"/>
          <w:rFonts w:eastAsiaTheme="minorEastAsia"/>
          <w:sz w:val="17"/>
          <w:szCs w:val="17"/>
        </w:rPr>
        <w:t>AV</w:t>
      </w:r>
      <w:r w:rsidRPr="00366428">
        <w:rPr>
          <w:szCs w:val="17"/>
        </w:rPr>
        <w:t xml:space="preserve">, </w:t>
      </w:r>
      <w:proofErr w:type="spellStart"/>
      <w:r w:rsidRPr="00366428">
        <w:rPr>
          <w:rStyle w:val="bibsurname"/>
          <w:rFonts w:eastAsiaTheme="minorEastAsia"/>
          <w:sz w:val="17"/>
          <w:szCs w:val="17"/>
        </w:rPr>
        <w:t>Hammes</w:t>
      </w:r>
      <w:proofErr w:type="spellEnd"/>
      <w:r w:rsidRPr="00366428">
        <w:rPr>
          <w:rStyle w:val="bibsurname"/>
          <w:rFonts w:eastAsiaTheme="minorEastAsia"/>
          <w:sz w:val="17"/>
          <w:szCs w:val="17"/>
        </w:rPr>
        <w:t>-Schiffer</w:t>
      </w:r>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article"/>
          <w:rFonts w:eastAsiaTheme="minorEastAsia"/>
          <w:sz w:val="17"/>
          <w:szCs w:val="17"/>
        </w:rPr>
        <w:t>Theoretical Modeling of Electrochemical Proton-Coupled Electron Transfer.</w:t>
      </w:r>
      <w:r w:rsidRPr="00366428">
        <w:rPr>
          <w:szCs w:val="17"/>
        </w:rPr>
        <w:t xml:space="preserve"> </w:t>
      </w:r>
      <w:r w:rsidRPr="00366428">
        <w:rPr>
          <w:rStyle w:val="bibjournal"/>
          <w:rFonts w:eastAsiaTheme="minorEastAsia"/>
          <w:sz w:val="17"/>
          <w:szCs w:val="17"/>
        </w:rPr>
        <w:t>Chem Rev</w:t>
      </w:r>
      <w:r w:rsidRPr="00366428">
        <w:rPr>
          <w:szCs w:val="17"/>
        </w:rPr>
        <w:t xml:space="preserve"> </w:t>
      </w:r>
      <w:r w:rsidRPr="00366428">
        <w:rPr>
          <w:rStyle w:val="bibyear"/>
          <w:rFonts w:eastAsiaTheme="minorEastAsia"/>
          <w:sz w:val="17"/>
          <w:szCs w:val="17"/>
        </w:rPr>
        <w:t>2022</w:t>
      </w:r>
      <w:r w:rsidRPr="00366428">
        <w:rPr>
          <w:szCs w:val="17"/>
        </w:rPr>
        <w:t>;</w:t>
      </w:r>
      <w:r w:rsidRPr="00366428">
        <w:rPr>
          <w:rStyle w:val="bibvolume"/>
          <w:rFonts w:eastAsiaTheme="minorEastAsia"/>
          <w:sz w:val="17"/>
          <w:szCs w:val="17"/>
        </w:rPr>
        <w:t>122</w:t>
      </w:r>
      <w:r w:rsidRPr="00366428">
        <w:rPr>
          <w:szCs w:val="17"/>
        </w:rPr>
        <w:t>(</w:t>
      </w:r>
      <w:r w:rsidRPr="00366428">
        <w:rPr>
          <w:rStyle w:val="bibissue"/>
          <w:rFonts w:eastAsiaTheme="minorEastAsia"/>
          <w:sz w:val="17"/>
          <w:szCs w:val="17"/>
        </w:rPr>
        <w:t>12</w:t>
      </w:r>
      <w:r w:rsidRPr="00366428">
        <w:rPr>
          <w:szCs w:val="17"/>
        </w:rPr>
        <w:t>):</w:t>
      </w:r>
      <w:r w:rsidRPr="00366428">
        <w:rPr>
          <w:rStyle w:val="bibfpage"/>
          <w:rFonts w:eastAsiaTheme="minorEastAsia"/>
          <w:sz w:val="17"/>
          <w:szCs w:val="17"/>
        </w:rPr>
        <w:t>10599</w:t>
      </w:r>
      <w:r w:rsidRPr="00366428">
        <w:rPr>
          <w:szCs w:val="17"/>
        </w:rPr>
        <w:t>–</w:t>
      </w:r>
      <w:r w:rsidRPr="00366428">
        <w:rPr>
          <w:rStyle w:val="biblpage"/>
          <w:rFonts w:eastAsiaTheme="minorEastAsia"/>
          <w:sz w:val="17"/>
          <w:szCs w:val="17"/>
        </w:rPr>
        <w:t>650</w:t>
      </w:r>
      <w:r w:rsidR="00366428">
        <w:rPr>
          <w:szCs w:val="17"/>
        </w:rPr>
        <w:t>.</w:t>
      </w:r>
    </w:p>
    <w:p w14:paraId="2C236BD2" w14:textId="5CC72A97"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27</w:t>
      </w:r>
      <w:r w:rsidRPr="00366428">
        <w:rPr>
          <w:szCs w:val="17"/>
        </w:rPr>
        <w:t>]</w:t>
      </w:r>
      <w:r w:rsidRPr="00366428">
        <w:rPr>
          <w:szCs w:val="17"/>
        </w:rPr>
        <w:tab/>
      </w:r>
      <w:r w:rsidRPr="00366428">
        <w:rPr>
          <w:rStyle w:val="bibsurname"/>
          <w:rFonts w:eastAsiaTheme="minorEastAsia"/>
          <w:sz w:val="17"/>
          <w:szCs w:val="17"/>
        </w:rPr>
        <w:t>Gentry</w:t>
      </w:r>
      <w:r w:rsidRPr="00366428">
        <w:rPr>
          <w:szCs w:val="17"/>
        </w:rPr>
        <w:t xml:space="preserve"> </w:t>
      </w:r>
      <w:r w:rsidRPr="00366428">
        <w:rPr>
          <w:rStyle w:val="bibfname"/>
          <w:rFonts w:eastAsiaTheme="minorEastAsia"/>
          <w:sz w:val="17"/>
          <w:szCs w:val="17"/>
        </w:rPr>
        <w:t>EC</w:t>
      </w:r>
      <w:r w:rsidRPr="00366428">
        <w:rPr>
          <w:szCs w:val="17"/>
        </w:rPr>
        <w:t xml:space="preserve">, </w:t>
      </w:r>
      <w:r w:rsidRPr="00366428">
        <w:rPr>
          <w:rStyle w:val="bibsurname"/>
          <w:rFonts w:eastAsiaTheme="minorEastAsia"/>
          <w:sz w:val="17"/>
          <w:szCs w:val="17"/>
        </w:rPr>
        <w:t>Knowles</w:t>
      </w:r>
      <w:r w:rsidRPr="00366428">
        <w:rPr>
          <w:szCs w:val="17"/>
        </w:rPr>
        <w:t xml:space="preserve"> </w:t>
      </w:r>
      <w:r w:rsidRPr="00366428">
        <w:rPr>
          <w:rStyle w:val="bibfname"/>
          <w:rFonts w:eastAsiaTheme="minorEastAsia"/>
          <w:sz w:val="17"/>
          <w:szCs w:val="17"/>
        </w:rPr>
        <w:t>RR</w:t>
      </w:r>
      <w:r w:rsidRPr="00366428">
        <w:rPr>
          <w:szCs w:val="17"/>
        </w:rPr>
        <w:t xml:space="preserve">. </w:t>
      </w:r>
      <w:r w:rsidRPr="00366428">
        <w:rPr>
          <w:rStyle w:val="bibarticle"/>
          <w:rFonts w:eastAsiaTheme="minorEastAsia"/>
          <w:sz w:val="17"/>
          <w:szCs w:val="17"/>
        </w:rPr>
        <w:t>Synthetic Applications of Proton-Coupled Electron Transfer.</w:t>
      </w:r>
      <w:r w:rsidRPr="00366428">
        <w:rPr>
          <w:szCs w:val="17"/>
        </w:rPr>
        <w:t xml:space="preserve"> </w:t>
      </w:r>
      <w:r w:rsidRPr="00366428">
        <w:rPr>
          <w:rStyle w:val="bibjournal"/>
          <w:rFonts w:eastAsiaTheme="minorEastAsia"/>
          <w:sz w:val="17"/>
          <w:szCs w:val="17"/>
        </w:rPr>
        <w:t>Acc Chem Res</w:t>
      </w:r>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49</w:t>
      </w:r>
      <w:r w:rsidRPr="00366428">
        <w:rPr>
          <w:szCs w:val="17"/>
        </w:rPr>
        <w:t>(</w:t>
      </w:r>
      <w:r w:rsidRPr="00366428">
        <w:rPr>
          <w:rStyle w:val="bibissue"/>
          <w:rFonts w:eastAsiaTheme="minorEastAsia"/>
          <w:sz w:val="17"/>
          <w:szCs w:val="17"/>
        </w:rPr>
        <w:t>8</w:t>
      </w:r>
      <w:r w:rsidRPr="00366428">
        <w:rPr>
          <w:szCs w:val="17"/>
        </w:rPr>
        <w:t>):</w:t>
      </w:r>
      <w:r w:rsidRPr="00366428">
        <w:rPr>
          <w:rStyle w:val="bibfpage"/>
          <w:rFonts w:eastAsiaTheme="minorEastAsia"/>
          <w:sz w:val="17"/>
          <w:szCs w:val="17"/>
        </w:rPr>
        <w:t>1546</w:t>
      </w:r>
      <w:r w:rsidRPr="00366428">
        <w:rPr>
          <w:szCs w:val="17"/>
        </w:rPr>
        <w:t>–</w:t>
      </w:r>
      <w:r w:rsidRPr="00366428">
        <w:rPr>
          <w:rStyle w:val="biblpage"/>
          <w:rFonts w:eastAsiaTheme="minorEastAsia"/>
          <w:sz w:val="17"/>
          <w:szCs w:val="17"/>
        </w:rPr>
        <w:t>56</w:t>
      </w:r>
      <w:r w:rsidR="00366428">
        <w:rPr>
          <w:szCs w:val="17"/>
        </w:rPr>
        <w:t>.</w:t>
      </w:r>
    </w:p>
    <w:p w14:paraId="65EC2477" w14:textId="3E79B71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28</w:t>
      </w:r>
      <w:r w:rsidRPr="00366428">
        <w:rPr>
          <w:szCs w:val="17"/>
        </w:rPr>
        <w:t>]</w:t>
      </w:r>
      <w:r w:rsidRPr="00366428">
        <w:rPr>
          <w:szCs w:val="17"/>
        </w:rPr>
        <w:tab/>
      </w:r>
      <w:r w:rsidRPr="00366428">
        <w:rPr>
          <w:rStyle w:val="bibsurname"/>
          <w:rFonts w:eastAsiaTheme="minorEastAsia"/>
          <w:sz w:val="17"/>
          <w:szCs w:val="17"/>
        </w:rPr>
        <w:t>Song</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Chia</w:t>
      </w:r>
      <w:r w:rsidRPr="00366428">
        <w:rPr>
          <w:szCs w:val="17"/>
        </w:rPr>
        <w:t xml:space="preserve"> </w:t>
      </w:r>
      <w:r w:rsidRPr="00366428">
        <w:rPr>
          <w:rStyle w:val="bibfname"/>
          <w:rFonts w:eastAsiaTheme="minorEastAsia"/>
          <w:sz w:val="17"/>
          <w:szCs w:val="17"/>
        </w:rPr>
        <w:t>SH</w:t>
      </w:r>
      <w:r w:rsidRPr="00366428">
        <w:rPr>
          <w:szCs w:val="17"/>
        </w:rPr>
        <w:t xml:space="preserve">, </w:t>
      </w:r>
      <w:r w:rsidRPr="00366428">
        <w:rPr>
          <w:rStyle w:val="bibsurname"/>
          <w:rFonts w:eastAsiaTheme="minorEastAsia"/>
          <w:sz w:val="17"/>
          <w:szCs w:val="17"/>
        </w:rPr>
        <w:t>Sanyal</w:t>
      </w:r>
      <w:r w:rsidRPr="00366428">
        <w:rPr>
          <w:szCs w:val="17"/>
        </w:rPr>
        <w:t xml:space="preserve"> </w:t>
      </w:r>
      <w:r w:rsidRPr="00366428">
        <w:rPr>
          <w:rStyle w:val="bibfname"/>
          <w:rFonts w:eastAsiaTheme="minorEastAsia"/>
          <w:sz w:val="17"/>
          <w:szCs w:val="17"/>
        </w:rPr>
        <w:t>U</w:t>
      </w:r>
      <w:r w:rsidRPr="00366428">
        <w:rPr>
          <w:szCs w:val="17"/>
        </w:rPr>
        <w:t xml:space="preserve">, </w:t>
      </w:r>
      <w:r w:rsidRPr="00366428">
        <w:rPr>
          <w:rStyle w:val="bibsurname"/>
          <w:rFonts w:eastAsiaTheme="minorEastAsia"/>
          <w:sz w:val="17"/>
          <w:szCs w:val="17"/>
        </w:rPr>
        <w:t>Gutiérrez</w:t>
      </w:r>
      <w:r w:rsidRPr="00366428">
        <w:rPr>
          <w:szCs w:val="17"/>
        </w:rPr>
        <w:t xml:space="preserve"> </w:t>
      </w:r>
      <w:r w:rsidRPr="00366428">
        <w:rPr>
          <w:rStyle w:val="bibfname"/>
          <w:rFonts w:eastAsiaTheme="minorEastAsia"/>
          <w:sz w:val="17"/>
          <w:szCs w:val="17"/>
        </w:rPr>
        <w:t>OY</w:t>
      </w:r>
      <w:r w:rsidRPr="00366428">
        <w:rPr>
          <w:szCs w:val="17"/>
        </w:rPr>
        <w:t xml:space="preserve">, </w:t>
      </w:r>
      <w:proofErr w:type="spellStart"/>
      <w:r w:rsidRPr="00366428">
        <w:rPr>
          <w:rStyle w:val="bibsurname"/>
          <w:rFonts w:eastAsiaTheme="minorEastAsia"/>
          <w:sz w:val="17"/>
          <w:szCs w:val="17"/>
        </w:rPr>
        <w:t>Lercher</w:t>
      </w:r>
      <w:proofErr w:type="spellEnd"/>
      <w:r w:rsidRPr="00366428">
        <w:rPr>
          <w:szCs w:val="17"/>
        </w:rPr>
        <w:t xml:space="preserve"> </w:t>
      </w:r>
      <w:r w:rsidRPr="00366428">
        <w:rPr>
          <w:rStyle w:val="bibfname"/>
          <w:rFonts w:eastAsiaTheme="minorEastAsia"/>
          <w:sz w:val="17"/>
          <w:szCs w:val="17"/>
        </w:rPr>
        <w:t>JA</w:t>
      </w:r>
      <w:r w:rsidRPr="00366428">
        <w:rPr>
          <w:szCs w:val="17"/>
        </w:rPr>
        <w:t xml:space="preserve">. </w:t>
      </w:r>
      <w:r w:rsidRPr="00366428">
        <w:rPr>
          <w:rStyle w:val="bibarticle"/>
          <w:rFonts w:eastAsiaTheme="minorEastAsia"/>
          <w:sz w:val="17"/>
          <w:szCs w:val="17"/>
        </w:rPr>
        <w:t xml:space="preserve">Integrated catalytic and electrocatalytic conversion of substituted phenols and </w:t>
      </w:r>
      <w:proofErr w:type="spellStart"/>
      <w:r w:rsidRPr="00366428">
        <w:rPr>
          <w:rStyle w:val="bibarticle"/>
          <w:rFonts w:eastAsiaTheme="minorEastAsia"/>
          <w:sz w:val="17"/>
          <w:szCs w:val="17"/>
        </w:rPr>
        <w:t>diaryl</w:t>
      </w:r>
      <w:proofErr w:type="spellEnd"/>
      <w:r w:rsidRPr="00366428">
        <w:rPr>
          <w:rStyle w:val="bibarticle"/>
          <w:rFonts w:eastAsiaTheme="minorEastAsia"/>
          <w:sz w:val="17"/>
          <w:szCs w:val="17"/>
        </w:rPr>
        <w:t xml:space="preserve"> ethers</w:t>
      </w:r>
      <w:r w:rsidRPr="00366428">
        <w:rPr>
          <w:szCs w:val="17"/>
        </w:rPr>
        <w:t xml:space="preserve">. </w:t>
      </w:r>
      <w:r w:rsidRPr="00366428">
        <w:rPr>
          <w:rStyle w:val="bibjournal"/>
          <w:rFonts w:eastAsiaTheme="minorEastAsia"/>
          <w:sz w:val="17"/>
          <w:szCs w:val="17"/>
        </w:rPr>
        <w:t xml:space="preserve">J </w:t>
      </w:r>
      <w:proofErr w:type="spellStart"/>
      <w:r w:rsidRPr="00366428">
        <w:rPr>
          <w:rStyle w:val="bibjournal"/>
          <w:rFonts w:eastAsiaTheme="minorEastAsia"/>
          <w:sz w:val="17"/>
          <w:szCs w:val="17"/>
        </w:rPr>
        <w:t>Catal</w:t>
      </w:r>
      <w:proofErr w:type="spellEnd"/>
      <w:r w:rsidRPr="00366428">
        <w:rPr>
          <w:szCs w:val="17"/>
        </w:rPr>
        <w:t xml:space="preserve"> </w:t>
      </w:r>
      <w:proofErr w:type="gramStart"/>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344</w:t>
      </w:r>
      <w:r w:rsidRPr="00366428">
        <w:rPr>
          <w:szCs w:val="17"/>
        </w:rPr>
        <w:t>:</w:t>
      </w:r>
      <w:r w:rsidRPr="00366428">
        <w:rPr>
          <w:rStyle w:val="bibfpage"/>
          <w:rFonts w:eastAsiaTheme="minorEastAsia"/>
          <w:sz w:val="17"/>
          <w:szCs w:val="17"/>
        </w:rPr>
        <w:t>263</w:t>
      </w:r>
      <w:proofErr w:type="gramEnd"/>
      <w:r w:rsidRPr="00366428">
        <w:rPr>
          <w:szCs w:val="17"/>
        </w:rPr>
        <w:t>–</w:t>
      </w:r>
      <w:r w:rsidRPr="00366428">
        <w:rPr>
          <w:rStyle w:val="biblpage"/>
          <w:rFonts w:eastAsiaTheme="minorEastAsia"/>
          <w:sz w:val="17"/>
          <w:szCs w:val="17"/>
        </w:rPr>
        <w:t>72</w:t>
      </w:r>
      <w:r w:rsidR="00366428">
        <w:rPr>
          <w:szCs w:val="17"/>
        </w:rPr>
        <w:t>.</w:t>
      </w:r>
    </w:p>
    <w:p w14:paraId="2F3FC684" w14:textId="7E3AC6AF"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29</w:t>
      </w:r>
      <w:r w:rsidRPr="00366428">
        <w:rPr>
          <w:szCs w:val="17"/>
        </w:rPr>
        <w:t>]</w:t>
      </w:r>
      <w:r w:rsidRPr="00366428">
        <w:rPr>
          <w:szCs w:val="17"/>
        </w:rPr>
        <w:tab/>
      </w:r>
      <w:proofErr w:type="spellStart"/>
      <w:r w:rsidRPr="00366428">
        <w:rPr>
          <w:rStyle w:val="bibsurname"/>
          <w:rFonts w:eastAsiaTheme="minorEastAsia"/>
          <w:sz w:val="17"/>
          <w:szCs w:val="17"/>
        </w:rPr>
        <w:t>Akhade</w:t>
      </w:r>
      <w:proofErr w:type="spellEnd"/>
      <w:r w:rsidRPr="00366428">
        <w:rPr>
          <w:szCs w:val="17"/>
        </w:rPr>
        <w:t xml:space="preserve"> </w:t>
      </w:r>
      <w:r w:rsidRPr="00366428">
        <w:rPr>
          <w:rStyle w:val="bibfname"/>
          <w:rFonts w:eastAsiaTheme="minorEastAsia"/>
          <w:sz w:val="17"/>
          <w:szCs w:val="17"/>
        </w:rPr>
        <w:t>SA</w:t>
      </w:r>
      <w:r w:rsidRPr="00366428">
        <w:rPr>
          <w:szCs w:val="17"/>
        </w:rPr>
        <w:t xml:space="preserve">, </w:t>
      </w:r>
      <w:r w:rsidRPr="00366428">
        <w:rPr>
          <w:rStyle w:val="bibsurname"/>
          <w:rFonts w:eastAsiaTheme="minorEastAsia"/>
          <w:sz w:val="17"/>
          <w:szCs w:val="17"/>
        </w:rPr>
        <w:t>Singh</w:t>
      </w:r>
      <w:r w:rsidRPr="00366428">
        <w:rPr>
          <w:szCs w:val="17"/>
        </w:rPr>
        <w:t xml:space="preserve"> </w:t>
      </w:r>
      <w:r w:rsidRPr="00366428">
        <w:rPr>
          <w:rStyle w:val="bibfname"/>
          <w:rFonts w:eastAsiaTheme="minorEastAsia"/>
          <w:sz w:val="17"/>
          <w:szCs w:val="17"/>
        </w:rPr>
        <w:t>N</w:t>
      </w:r>
      <w:r w:rsidRPr="00366428">
        <w:rPr>
          <w:szCs w:val="17"/>
        </w:rPr>
        <w:t xml:space="preserve">, </w:t>
      </w:r>
      <w:r w:rsidRPr="00366428">
        <w:rPr>
          <w:rStyle w:val="bibsurname"/>
          <w:rFonts w:eastAsiaTheme="minorEastAsia"/>
          <w:sz w:val="17"/>
          <w:szCs w:val="17"/>
        </w:rPr>
        <w:t>Gutiérrez</w:t>
      </w:r>
      <w:r w:rsidRPr="00366428">
        <w:rPr>
          <w:szCs w:val="17"/>
        </w:rPr>
        <w:t xml:space="preserve"> </w:t>
      </w:r>
      <w:r w:rsidRPr="00366428">
        <w:rPr>
          <w:rStyle w:val="bibfname"/>
          <w:rFonts w:eastAsiaTheme="minorEastAsia"/>
          <w:sz w:val="17"/>
          <w:szCs w:val="17"/>
        </w:rPr>
        <w:t>OY</w:t>
      </w:r>
      <w:r w:rsidRPr="00366428">
        <w:rPr>
          <w:szCs w:val="17"/>
        </w:rPr>
        <w:t xml:space="preserve">, </w:t>
      </w:r>
      <w:r w:rsidRPr="00366428">
        <w:rPr>
          <w:rStyle w:val="bibsurname"/>
          <w:rFonts w:eastAsiaTheme="minorEastAsia"/>
          <w:sz w:val="17"/>
          <w:szCs w:val="17"/>
        </w:rPr>
        <w:t>Lopez-Ruiz</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Holladay</w:t>
      </w:r>
      <w:r w:rsidRPr="00366428">
        <w:rPr>
          <w:szCs w:val="17"/>
        </w:rPr>
        <w:t xml:space="preserve"> </w:t>
      </w:r>
      <w:r w:rsidRPr="00366428">
        <w:rPr>
          <w:rStyle w:val="bibfname"/>
          <w:rFonts w:eastAsiaTheme="minorEastAsia"/>
          <w:sz w:val="17"/>
          <w:szCs w:val="17"/>
        </w:rPr>
        <w:t>JD</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Electrocatalytic Hydrogenation of Biomass-Derived Organics: A Review.</w:t>
      </w:r>
      <w:r w:rsidRPr="00366428">
        <w:rPr>
          <w:szCs w:val="17"/>
        </w:rPr>
        <w:t xml:space="preserve"> </w:t>
      </w:r>
      <w:r w:rsidRPr="00366428">
        <w:rPr>
          <w:rStyle w:val="bibjournal"/>
          <w:rFonts w:eastAsiaTheme="minorEastAsia"/>
          <w:sz w:val="17"/>
          <w:szCs w:val="17"/>
        </w:rPr>
        <w:t>Chem Rev</w:t>
      </w:r>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120</w:t>
      </w:r>
      <w:r w:rsidRPr="00366428">
        <w:rPr>
          <w:szCs w:val="17"/>
        </w:rPr>
        <w:t>(</w:t>
      </w:r>
      <w:r w:rsidRPr="00366428">
        <w:rPr>
          <w:rStyle w:val="bibissue"/>
          <w:rFonts w:eastAsiaTheme="minorEastAsia"/>
          <w:sz w:val="17"/>
          <w:szCs w:val="17"/>
        </w:rPr>
        <w:t>20</w:t>
      </w:r>
      <w:r w:rsidRPr="00366428">
        <w:rPr>
          <w:szCs w:val="17"/>
        </w:rPr>
        <w:t>):</w:t>
      </w:r>
      <w:r w:rsidRPr="00366428">
        <w:rPr>
          <w:rStyle w:val="bibfpage"/>
          <w:rFonts w:eastAsiaTheme="minorEastAsia"/>
          <w:sz w:val="17"/>
          <w:szCs w:val="17"/>
        </w:rPr>
        <w:t>11370</w:t>
      </w:r>
      <w:r w:rsidRPr="00366428">
        <w:rPr>
          <w:szCs w:val="17"/>
        </w:rPr>
        <w:t>–</w:t>
      </w:r>
      <w:r w:rsidRPr="00366428">
        <w:rPr>
          <w:rStyle w:val="biblpage"/>
          <w:rFonts w:eastAsiaTheme="minorEastAsia"/>
          <w:sz w:val="17"/>
          <w:szCs w:val="17"/>
        </w:rPr>
        <w:t>419</w:t>
      </w:r>
      <w:r w:rsidR="00366428">
        <w:rPr>
          <w:szCs w:val="17"/>
        </w:rPr>
        <w:t>.</w:t>
      </w:r>
    </w:p>
    <w:p w14:paraId="3CAF9543" w14:textId="3F03F8AA"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30</w:t>
      </w:r>
      <w:r w:rsidRPr="00366428">
        <w:rPr>
          <w:szCs w:val="17"/>
        </w:rPr>
        <w:t>]</w:t>
      </w:r>
      <w:r w:rsidRPr="00366428">
        <w:rPr>
          <w:szCs w:val="17"/>
        </w:rPr>
        <w:tab/>
      </w:r>
      <w:r w:rsidRPr="00366428">
        <w:rPr>
          <w:rStyle w:val="bibsurname"/>
          <w:rFonts w:eastAsiaTheme="minorEastAsia"/>
          <w:sz w:val="17"/>
          <w:szCs w:val="17"/>
        </w:rPr>
        <w:t>Marcus</w:t>
      </w:r>
      <w:r w:rsidRPr="00366428">
        <w:rPr>
          <w:szCs w:val="17"/>
        </w:rPr>
        <w:t xml:space="preserve"> </w:t>
      </w:r>
      <w:r w:rsidRPr="00366428">
        <w:rPr>
          <w:rStyle w:val="bibfname"/>
          <w:rFonts w:eastAsiaTheme="minorEastAsia"/>
          <w:sz w:val="17"/>
          <w:szCs w:val="17"/>
        </w:rPr>
        <w:t>RA</w:t>
      </w:r>
      <w:r w:rsidRPr="00366428">
        <w:rPr>
          <w:szCs w:val="17"/>
        </w:rPr>
        <w:t xml:space="preserve">, </w:t>
      </w:r>
      <w:r w:rsidRPr="00366428">
        <w:rPr>
          <w:rStyle w:val="bibsurname"/>
          <w:rFonts w:eastAsiaTheme="minorEastAsia"/>
          <w:sz w:val="17"/>
          <w:szCs w:val="17"/>
        </w:rPr>
        <w:t>Siders</w:t>
      </w:r>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article"/>
          <w:rFonts w:eastAsiaTheme="minorEastAsia"/>
          <w:sz w:val="17"/>
          <w:szCs w:val="17"/>
        </w:rPr>
        <w:t>Theory of highly exothermic electron transfer reactions</w:t>
      </w:r>
      <w:r w:rsidRPr="00366428">
        <w:rPr>
          <w:szCs w:val="17"/>
        </w:rPr>
        <w:t xml:space="preserve">. </w:t>
      </w:r>
      <w:r w:rsidRPr="00366428">
        <w:rPr>
          <w:rStyle w:val="bibjournal"/>
          <w:rFonts w:eastAsiaTheme="minorEastAsia"/>
          <w:sz w:val="17"/>
          <w:szCs w:val="17"/>
        </w:rPr>
        <w:t>J Phys Chem</w:t>
      </w:r>
      <w:r w:rsidRPr="00366428">
        <w:rPr>
          <w:szCs w:val="17"/>
        </w:rPr>
        <w:t xml:space="preserve"> </w:t>
      </w:r>
      <w:r w:rsidRPr="00366428">
        <w:rPr>
          <w:rStyle w:val="bibyear"/>
          <w:rFonts w:eastAsiaTheme="minorEastAsia"/>
          <w:sz w:val="17"/>
          <w:szCs w:val="17"/>
        </w:rPr>
        <w:t>1982</w:t>
      </w:r>
      <w:r w:rsidRPr="00366428">
        <w:rPr>
          <w:szCs w:val="17"/>
        </w:rPr>
        <w:t>;</w:t>
      </w:r>
      <w:r w:rsidRPr="00366428">
        <w:rPr>
          <w:rStyle w:val="bibvolume"/>
          <w:rFonts w:eastAsiaTheme="minorEastAsia"/>
          <w:sz w:val="17"/>
          <w:szCs w:val="17"/>
        </w:rPr>
        <w:t>86</w:t>
      </w:r>
      <w:r w:rsidRPr="00366428">
        <w:rPr>
          <w:szCs w:val="17"/>
        </w:rPr>
        <w:t>(</w:t>
      </w:r>
      <w:r w:rsidRPr="00366428">
        <w:rPr>
          <w:rStyle w:val="bibissue"/>
          <w:rFonts w:eastAsiaTheme="minorEastAsia"/>
          <w:sz w:val="17"/>
          <w:szCs w:val="17"/>
        </w:rPr>
        <w:t>5</w:t>
      </w:r>
      <w:r w:rsidRPr="00366428">
        <w:rPr>
          <w:szCs w:val="17"/>
        </w:rPr>
        <w:t>):</w:t>
      </w:r>
      <w:r w:rsidRPr="00366428">
        <w:rPr>
          <w:rStyle w:val="bibfpage"/>
          <w:rFonts w:eastAsiaTheme="minorEastAsia"/>
          <w:sz w:val="17"/>
          <w:szCs w:val="17"/>
        </w:rPr>
        <w:t>622</w:t>
      </w:r>
      <w:r w:rsidRPr="00366428">
        <w:rPr>
          <w:szCs w:val="17"/>
        </w:rPr>
        <w:t>–</w:t>
      </w:r>
      <w:proofErr w:type="gramStart"/>
      <w:r w:rsidRPr="00366428">
        <w:rPr>
          <w:rStyle w:val="biblpage"/>
          <w:rFonts w:eastAsiaTheme="minorEastAsia"/>
          <w:sz w:val="17"/>
          <w:szCs w:val="17"/>
        </w:rPr>
        <w:t>30</w:t>
      </w:r>
      <w:r w:rsidR="00366428">
        <w:rPr>
          <w:rStyle w:val="biblpage"/>
          <w:rFonts w:eastAsiaTheme="minorEastAsia"/>
          <w:sz w:val="17"/>
          <w:szCs w:val="17"/>
        </w:rPr>
        <w:t>.</w:t>
      </w:r>
      <w:r w:rsidR="00366428">
        <w:rPr>
          <w:szCs w:val="17"/>
        </w:rPr>
        <w:t>.</w:t>
      </w:r>
      <w:proofErr w:type="gramEnd"/>
    </w:p>
    <w:p w14:paraId="36FE06FA" w14:textId="7C99FEC8"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31</w:t>
      </w:r>
      <w:r w:rsidRPr="00366428">
        <w:rPr>
          <w:szCs w:val="17"/>
        </w:rPr>
        <w:t>]</w:t>
      </w:r>
      <w:r w:rsidRPr="00366428">
        <w:rPr>
          <w:szCs w:val="17"/>
        </w:rPr>
        <w:tab/>
      </w:r>
      <w:r w:rsidRPr="00366428">
        <w:rPr>
          <w:rStyle w:val="bibsurname"/>
          <w:rFonts w:eastAsiaTheme="minorEastAsia"/>
          <w:sz w:val="17"/>
          <w:szCs w:val="17"/>
        </w:rPr>
        <w:t>Boettcher</w:t>
      </w:r>
      <w:r w:rsidRPr="00366428">
        <w:rPr>
          <w:szCs w:val="17"/>
        </w:rPr>
        <w:t xml:space="preserve"> </w:t>
      </w:r>
      <w:r w:rsidRPr="00366428">
        <w:rPr>
          <w:rStyle w:val="bibfname"/>
          <w:rFonts w:eastAsiaTheme="minorEastAsia"/>
          <w:sz w:val="17"/>
          <w:szCs w:val="17"/>
        </w:rPr>
        <w:t>SW</w:t>
      </w:r>
      <w:r w:rsidRPr="00366428">
        <w:rPr>
          <w:szCs w:val="17"/>
        </w:rPr>
        <w:t xml:space="preserve">, </w:t>
      </w:r>
      <w:proofErr w:type="spellStart"/>
      <w:r w:rsidRPr="00366428">
        <w:rPr>
          <w:rStyle w:val="bibsurname"/>
          <w:rFonts w:eastAsiaTheme="minorEastAsia"/>
          <w:sz w:val="17"/>
          <w:szCs w:val="17"/>
        </w:rPr>
        <w:t>Surendranath</w:t>
      </w:r>
      <w:proofErr w:type="spellEnd"/>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article"/>
          <w:rFonts w:eastAsiaTheme="minorEastAsia"/>
          <w:sz w:val="17"/>
          <w:szCs w:val="17"/>
        </w:rPr>
        <w:t>Heterogeneous electrocatalysis goes chemical</w:t>
      </w:r>
      <w:r w:rsidRPr="00366428">
        <w:rPr>
          <w:szCs w:val="17"/>
        </w:rPr>
        <w:t xml:space="preserve">. </w:t>
      </w:r>
      <w:r w:rsidRPr="00366428">
        <w:rPr>
          <w:rStyle w:val="bibjournal"/>
          <w:rFonts w:eastAsiaTheme="minorEastAsia"/>
          <w:sz w:val="17"/>
          <w:szCs w:val="17"/>
        </w:rPr>
        <w:t xml:space="preserve">Nat </w:t>
      </w:r>
      <w:proofErr w:type="spellStart"/>
      <w:r w:rsidRPr="00366428">
        <w:rPr>
          <w:rStyle w:val="bibjournal"/>
          <w:rFonts w:eastAsiaTheme="minorEastAsia"/>
          <w:sz w:val="17"/>
          <w:szCs w:val="17"/>
        </w:rPr>
        <w:t>Catal</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4</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4</w:t>
      </w:r>
      <w:r w:rsidRPr="00366428">
        <w:rPr>
          <w:szCs w:val="17"/>
        </w:rPr>
        <w:t>–</w:t>
      </w:r>
      <w:r w:rsidRPr="00366428">
        <w:rPr>
          <w:rStyle w:val="biblpage"/>
          <w:rFonts w:eastAsiaTheme="minorEastAsia"/>
          <w:sz w:val="17"/>
          <w:szCs w:val="17"/>
        </w:rPr>
        <w:t>5</w:t>
      </w:r>
      <w:r w:rsidR="00366428">
        <w:rPr>
          <w:szCs w:val="17"/>
        </w:rPr>
        <w:t>.</w:t>
      </w:r>
    </w:p>
    <w:p w14:paraId="4A5E8447" w14:textId="5D34BC5A"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32</w:t>
      </w:r>
      <w:r w:rsidRPr="00366428">
        <w:rPr>
          <w:szCs w:val="17"/>
        </w:rPr>
        <w:t>]</w:t>
      </w:r>
      <w:r w:rsidRPr="00366428">
        <w:rPr>
          <w:szCs w:val="17"/>
        </w:rPr>
        <w:tab/>
      </w:r>
      <w:proofErr w:type="spellStart"/>
      <w:r w:rsidRPr="00366428">
        <w:rPr>
          <w:rStyle w:val="bibsurname"/>
          <w:rFonts w:eastAsiaTheme="minorEastAsia"/>
          <w:sz w:val="17"/>
          <w:szCs w:val="17"/>
        </w:rPr>
        <w:t>Abidi</w:t>
      </w:r>
      <w:proofErr w:type="spellEnd"/>
      <w:r w:rsidRPr="00366428">
        <w:rPr>
          <w:szCs w:val="17"/>
        </w:rPr>
        <w:t xml:space="preserve"> </w:t>
      </w:r>
      <w:r w:rsidRPr="00366428">
        <w:rPr>
          <w:rStyle w:val="bibfname"/>
          <w:rFonts w:eastAsiaTheme="minorEastAsia"/>
          <w:sz w:val="17"/>
          <w:szCs w:val="17"/>
        </w:rPr>
        <w:t>N</w:t>
      </w:r>
      <w:r w:rsidRPr="00366428">
        <w:rPr>
          <w:szCs w:val="17"/>
        </w:rPr>
        <w:t xml:space="preserve">, </w:t>
      </w:r>
      <w:r w:rsidRPr="00366428">
        <w:rPr>
          <w:rStyle w:val="bibsurname"/>
          <w:rFonts w:eastAsiaTheme="minorEastAsia"/>
          <w:sz w:val="17"/>
          <w:szCs w:val="17"/>
        </w:rPr>
        <w:t>Steinmann</w:t>
      </w:r>
      <w:r w:rsidRPr="00366428">
        <w:rPr>
          <w:szCs w:val="17"/>
        </w:rPr>
        <w:t xml:space="preserve"> </w:t>
      </w:r>
      <w:r w:rsidRPr="00366428">
        <w:rPr>
          <w:rStyle w:val="bibfname"/>
          <w:rFonts w:eastAsiaTheme="minorEastAsia"/>
          <w:sz w:val="17"/>
          <w:szCs w:val="17"/>
        </w:rPr>
        <w:t>SN</w:t>
      </w:r>
      <w:r w:rsidRPr="00366428">
        <w:rPr>
          <w:szCs w:val="17"/>
        </w:rPr>
        <w:t xml:space="preserve">. </w:t>
      </w:r>
      <w:r w:rsidRPr="00366428">
        <w:rPr>
          <w:rStyle w:val="bibarticle"/>
          <w:rFonts w:eastAsiaTheme="minorEastAsia"/>
          <w:sz w:val="17"/>
          <w:szCs w:val="17"/>
        </w:rPr>
        <w:t>How are transition states modeled in heterogeneous electrocatalysis?</w:t>
      </w:r>
      <w:r w:rsidRPr="00366428">
        <w:rPr>
          <w:szCs w:val="17"/>
        </w:rPr>
        <w:t xml:space="preserve"> </w:t>
      </w:r>
      <w:proofErr w:type="spellStart"/>
      <w:r w:rsidRPr="00366428">
        <w:rPr>
          <w:rStyle w:val="bibjournal"/>
          <w:rFonts w:eastAsiaTheme="minorEastAsia"/>
          <w:sz w:val="17"/>
          <w:szCs w:val="17"/>
        </w:rPr>
        <w:t>Curr</w:t>
      </w:r>
      <w:proofErr w:type="spellEnd"/>
      <w:r w:rsidRPr="00366428">
        <w:rPr>
          <w:rStyle w:val="bibjournal"/>
          <w:rFonts w:eastAsiaTheme="minorEastAsia"/>
          <w:sz w:val="17"/>
          <w:szCs w:val="17"/>
        </w:rPr>
        <w:t xml:space="preserve"> </w:t>
      </w:r>
      <w:proofErr w:type="spellStart"/>
      <w:r w:rsidRPr="00366428">
        <w:rPr>
          <w:rStyle w:val="bibjournal"/>
          <w:rFonts w:eastAsiaTheme="minorEastAsia"/>
          <w:sz w:val="17"/>
          <w:szCs w:val="17"/>
        </w:rPr>
        <w:t>Opin</w:t>
      </w:r>
      <w:proofErr w:type="spellEnd"/>
      <w:r w:rsidRPr="00366428">
        <w:rPr>
          <w:rStyle w:val="bibjournal"/>
          <w:rFonts w:eastAsiaTheme="minorEastAsia"/>
          <w:sz w:val="17"/>
          <w:szCs w:val="17"/>
        </w:rPr>
        <w:t xml:space="preserve"> </w:t>
      </w:r>
      <w:proofErr w:type="spellStart"/>
      <w:r w:rsidRPr="00366428">
        <w:rPr>
          <w:rStyle w:val="bibjournal"/>
          <w:rFonts w:eastAsiaTheme="minorEastAsia"/>
          <w:sz w:val="17"/>
          <w:szCs w:val="17"/>
        </w:rPr>
        <w:t>Electrochem</w:t>
      </w:r>
      <w:proofErr w:type="spellEnd"/>
      <w:r w:rsidRPr="00366428">
        <w:rPr>
          <w:szCs w:val="17"/>
        </w:rPr>
        <w:t xml:space="preserve"> </w:t>
      </w:r>
      <w:proofErr w:type="gramStart"/>
      <w:r w:rsidRPr="00366428">
        <w:rPr>
          <w:rStyle w:val="bibyear"/>
          <w:rFonts w:eastAsiaTheme="minorEastAsia"/>
          <w:sz w:val="17"/>
          <w:szCs w:val="17"/>
        </w:rPr>
        <w:t>2022</w:t>
      </w:r>
      <w:r w:rsidRPr="00366428">
        <w:rPr>
          <w:szCs w:val="17"/>
        </w:rPr>
        <w:t>;</w:t>
      </w:r>
      <w:r w:rsidRPr="00366428">
        <w:rPr>
          <w:rStyle w:val="bibvolume"/>
          <w:rFonts w:eastAsiaTheme="minorEastAsia"/>
          <w:sz w:val="17"/>
          <w:szCs w:val="17"/>
        </w:rPr>
        <w:t>33</w:t>
      </w:r>
      <w:r w:rsidRPr="00366428">
        <w:rPr>
          <w:szCs w:val="17"/>
        </w:rPr>
        <w:t>:</w:t>
      </w:r>
      <w:r w:rsidRPr="00366428">
        <w:rPr>
          <w:rStyle w:val="bibfpage"/>
          <w:rFonts w:eastAsiaTheme="minorEastAsia"/>
          <w:sz w:val="17"/>
          <w:szCs w:val="17"/>
        </w:rPr>
        <w:t>100940</w:t>
      </w:r>
      <w:proofErr w:type="gramEnd"/>
      <w:r w:rsidR="00366428">
        <w:rPr>
          <w:szCs w:val="17"/>
        </w:rPr>
        <w:t>.</w:t>
      </w:r>
    </w:p>
    <w:p w14:paraId="2705815E" w14:textId="340D3B9D"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33</w:t>
      </w:r>
      <w:r w:rsidRPr="00366428">
        <w:rPr>
          <w:szCs w:val="17"/>
        </w:rPr>
        <w:t>]</w:t>
      </w:r>
      <w:r w:rsidRPr="00366428">
        <w:rPr>
          <w:szCs w:val="17"/>
        </w:rPr>
        <w:tab/>
      </w:r>
      <w:proofErr w:type="spellStart"/>
      <w:r w:rsidRPr="00366428">
        <w:rPr>
          <w:rStyle w:val="bibsurname"/>
          <w:rFonts w:eastAsiaTheme="minorEastAsia"/>
          <w:sz w:val="17"/>
          <w:szCs w:val="17"/>
        </w:rPr>
        <w:t>Geppert</w:t>
      </w:r>
      <w:proofErr w:type="spellEnd"/>
      <w:r w:rsidRPr="00366428">
        <w:rPr>
          <w:szCs w:val="17"/>
        </w:rPr>
        <w:t xml:space="preserve"> </w:t>
      </w:r>
      <w:r w:rsidRPr="00366428">
        <w:rPr>
          <w:rStyle w:val="bibfname"/>
          <w:rFonts w:eastAsiaTheme="minorEastAsia"/>
          <w:sz w:val="17"/>
          <w:szCs w:val="17"/>
        </w:rPr>
        <w:t>J</w:t>
      </w:r>
      <w:r w:rsidRPr="00366428">
        <w:rPr>
          <w:szCs w:val="17"/>
        </w:rPr>
        <w:t xml:space="preserve">, </w:t>
      </w:r>
      <w:proofErr w:type="spellStart"/>
      <w:r w:rsidRPr="00366428">
        <w:rPr>
          <w:rStyle w:val="bibsurname"/>
          <w:rFonts w:eastAsiaTheme="minorEastAsia"/>
          <w:sz w:val="17"/>
          <w:szCs w:val="17"/>
        </w:rPr>
        <w:t>Kubannek</w:t>
      </w:r>
      <w:proofErr w:type="spellEnd"/>
      <w:r w:rsidRPr="00366428">
        <w:rPr>
          <w:szCs w:val="17"/>
        </w:rPr>
        <w:t xml:space="preserve"> </w:t>
      </w:r>
      <w:r w:rsidRPr="00366428">
        <w:rPr>
          <w:rStyle w:val="bibfname"/>
          <w:rFonts w:eastAsiaTheme="minorEastAsia"/>
          <w:sz w:val="17"/>
          <w:szCs w:val="17"/>
        </w:rPr>
        <w:t>F</w:t>
      </w:r>
      <w:r w:rsidRPr="00366428">
        <w:rPr>
          <w:szCs w:val="17"/>
        </w:rPr>
        <w:t xml:space="preserve">, </w:t>
      </w:r>
      <w:proofErr w:type="spellStart"/>
      <w:r w:rsidRPr="00366428">
        <w:rPr>
          <w:rStyle w:val="bibsurname"/>
          <w:rFonts w:eastAsiaTheme="minorEastAsia"/>
          <w:sz w:val="17"/>
          <w:szCs w:val="17"/>
        </w:rPr>
        <w:t>Röse</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proofErr w:type="spellStart"/>
      <w:r w:rsidRPr="00366428">
        <w:rPr>
          <w:rStyle w:val="bibsurname"/>
          <w:rFonts w:eastAsiaTheme="minorEastAsia"/>
          <w:sz w:val="17"/>
          <w:szCs w:val="17"/>
        </w:rPr>
        <w:t>Krewer</w:t>
      </w:r>
      <w:proofErr w:type="spellEnd"/>
      <w:r w:rsidRPr="00366428">
        <w:rPr>
          <w:szCs w:val="17"/>
        </w:rPr>
        <w:t xml:space="preserve"> </w:t>
      </w:r>
      <w:r w:rsidRPr="00366428">
        <w:rPr>
          <w:rStyle w:val="bibfname"/>
          <w:rFonts w:eastAsiaTheme="minorEastAsia"/>
          <w:sz w:val="17"/>
          <w:szCs w:val="17"/>
        </w:rPr>
        <w:t>U</w:t>
      </w:r>
      <w:r w:rsidRPr="00366428">
        <w:rPr>
          <w:szCs w:val="17"/>
        </w:rPr>
        <w:t xml:space="preserve">. </w:t>
      </w:r>
      <w:r w:rsidRPr="00366428">
        <w:rPr>
          <w:rStyle w:val="bibarticle"/>
          <w:rFonts w:eastAsiaTheme="minorEastAsia"/>
          <w:sz w:val="17"/>
          <w:szCs w:val="17"/>
        </w:rPr>
        <w:t>Identifying the oxygen evolution mechanism by microkinetic modelling of cyclic voltammograms</w:t>
      </w:r>
      <w:r w:rsidRPr="00366428">
        <w:rPr>
          <w:szCs w:val="17"/>
        </w:rPr>
        <w:t xml:space="preserve">. </w:t>
      </w:r>
      <w:proofErr w:type="spellStart"/>
      <w:r w:rsidRPr="00366428">
        <w:rPr>
          <w:rStyle w:val="bibjournal"/>
          <w:rFonts w:eastAsiaTheme="minorEastAsia"/>
          <w:sz w:val="17"/>
          <w:szCs w:val="17"/>
        </w:rPr>
        <w:t>Electrochim</w:t>
      </w:r>
      <w:proofErr w:type="spellEnd"/>
      <w:r w:rsidRPr="00366428">
        <w:rPr>
          <w:rStyle w:val="bibjournal"/>
          <w:rFonts w:eastAsiaTheme="minorEastAsia"/>
          <w:sz w:val="17"/>
          <w:szCs w:val="17"/>
        </w:rPr>
        <w:t xml:space="preserve"> Acta</w:t>
      </w:r>
      <w:r w:rsidRPr="00366428">
        <w:rPr>
          <w:szCs w:val="17"/>
        </w:rPr>
        <w:t xml:space="preserve"> </w:t>
      </w:r>
      <w:proofErr w:type="gramStart"/>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380</w:t>
      </w:r>
      <w:r w:rsidRPr="00366428">
        <w:rPr>
          <w:szCs w:val="17"/>
        </w:rPr>
        <w:t>:</w:t>
      </w:r>
      <w:r w:rsidRPr="00366428">
        <w:rPr>
          <w:rStyle w:val="bibfpage"/>
          <w:rFonts w:eastAsiaTheme="minorEastAsia"/>
          <w:sz w:val="17"/>
          <w:szCs w:val="17"/>
        </w:rPr>
        <w:t>137902</w:t>
      </w:r>
      <w:proofErr w:type="gramEnd"/>
      <w:r w:rsidR="00366428">
        <w:rPr>
          <w:szCs w:val="17"/>
        </w:rPr>
        <w:t>.</w:t>
      </w:r>
    </w:p>
    <w:p w14:paraId="1940CA5E" w14:textId="1AC3D842"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34</w:t>
      </w:r>
      <w:r w:rsidRPr="00366428">
        <w:rPr>
          <w:szCs w:val="17"/>
        </w:rPr>
        <w:t>]</w:t>
      </w:r>
      <w:r w:rsidRPr="00366428">
        <w:rPr>
          <w:szCs w:val="17"/>
        </w:rPr>
        <w:tab/>
      </w:r>
      <w:r w:rsidRPr="00366428">
        <w:rPr>
          <w:rStyle w:val="bibsurname"/>
          <w:rFonts w:eastAsiaTheme="minorEastAsia"/>
          <w:sz w:val="17"/>
          <w:szCs w:val="17"/>
        </w:rPr>
        <w:t>Calderón-Cárdenas</w:t>
      </w:r>
      <w:r w:rsidRPr="00366428">
        <w:rPr>
          <w:szCs w:val="17"/>
        </w:rPr>
        <w:t xml:space="preserve"> </w:t>
      </w:r>
      <w:r w:rsidRPr="00366428">
        <w:rPr>
          <w:rStyle w:val="bibfname"/>
          <w:rFonts w:eastAsiaTheme="minorEastAsia"/>
          <w:sz w:val="17"/>
          <w:szCs w:val="17"/>
        </w:rPr>
        <w:t>A</w:t>
      </w:r>
      <w:r w:rsidRPr="00366428">
        <w:rPr>
          <w:szCs w:val="17"/>
        </w:rPr>
        <w:t xml:space="preserve">, </w:t>
      </w:r>
      <w:r w:rsidRPr="00366428">
        <w:rPr>
          <w:rStyle w:val="bibsurname"/>
          <w:rFonts w:eastAsiaTheme="minorEastAsia"/>
          <w:sz w:val="17"/>
          <w:szCs w:val="17"/>
        </w:rPr>
        <w:t>Paredes-Salazar</w:t>
      </w:r>
      <w:r w:rsidRPr="00366428">
        <w:rPr>
          <w:szCs w:val="17"/>
        </w:rPr>
        <w:t xml:space="preserve"> </w:t>
      </w:r>
      <w:r w:rsidRPr="00366428">
        <w:rPr>
          <w:rStyle w:val="bibfname"/>
          <w:rFonts w:eastAsiaTheme="minorEastAsia"/>
          <w:sz w:val="17"/>
          <w:szCs w:val="17"/>
        </w:rPr>
        <w:t>EA</w:t>
      </w:r>
      <w:r w:rsidRPr="00366428">
        <w:rPr>
          <w:szCs w:val="17"/>
        </w:rPr>
        <w:t xml:space="preserve">, </w:t>
      </w:r>
      <w:r w:rsidRPr="00366428">
        <w:rPr>
          <w:rStyle w:val="bibsurname"/>
          <w:rFonts w:eastAsiaTheme="minorEastAsia"/>
          <w:sz w:val="17"/>
          <w:szCs w:val="17"/>
        </w:rPr>
        <w:t>Varela</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article"/>
          <w:rFonts w:eastAsiaTheme="minorEastAsia"/>
          <w:sz w:val="17"/>
          <w:szCs w:val="17"/>
        </w:rPr>
        <w:t>Apparent Activation Energy in Electrochemical Multistep Reactions: A Description via Sensitivities and Degrees of Rate Control</w:t>
      </w:r>
      <w:r w:rsidRPr="00366428">
        <w:rPr>
          <w:szCs w:val="17"/>
        </w:rPr>
        <w:t xml:space="preserve">. </w:t>
      </w:r>
      <w:r w:rsidRPr="00366428">
        <w:rPr>
          <w:rStyle w:val="bibjournal"/>
          <w:rFonts w:eastAsiaTheme="minorEastAsia"/>
          <w:sz w:val="17"/>
          <w:szCs w:val="17"/>
        </w:rPr>
        <w:t xml:space="preserve">ACS </w:t>
      </w:r>
      <w:proofErr w:type="spellStart"/>
      <w:r w:rsidRPr="00366428">
        <w:rPr>
          <w:rStyle w:val="bibjournal"/>
          <w:rFonts w:eastAsiaTheme="minorEastAsia"/>
          <w:sz w:val="17"/>
          <w:szCs w:val="17"/>
        </w:rPr>
        <w:t>Catal</w:t>
      </w:r>
      <w:proofErr w:type="spellEnd"/>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10</w:t>
      </w:r>
      <w:r w:rsidRPr="00366428">
        <w:rPr>
          <w:szCs w:val="17"/>
        </w:rPr>
        <w:t>(</w:t>
      </w:r>
      <w:r w:rsidRPr="00366428">
        <w:rPr>
          <w:rStyle w:val="bibissue"/>
          <w:rFonts w:eastAsiaTheme="minorEastAsia"/>
          <w:sz w:val="17"/>
          <w:szCs w:val="17"/>
        </w:rPr>
        <w:t>16</w:t>
      </w:r>
      <w:r w:rsidRPr="00366428">
        <w:rPr>
          <w:szCs w:val="17"/>
        </w:rPr>
        <w:t>):</w:t>
      </w:r>
      <w:r w:rsidRPr="00366428">
        <w:rPr>
          <w:rStyle w:val="bibfpage"/>
          <w:rFonts w:eastAsiaTheme="minorEastAsia"/>
          <w:sz w:val="17"/>
          <w:szCs w:val="17"/>
        </w:rPr>
        <w:t>9336</w:t>
      </w:r>
      <w:r w:rsidRPr="00366428">
        <w:rPr>
          <w:szCs w:val="17"/>
        </w:rPr>
        <w:t>–</w:t>
      </w:r>
      <w:r w:rsidRPr="00366428">
        <w:rPr>
          <w:rStyle w:val="biblpage"/>
          <w:rFonts w:eastAsiaTheme="minorEastAsia"/>
          <w:sz w:val="17"/>
          <w:szCs w:val="17"/>
        </w:rPr>
        <w:t>45</w:t>
      </w:r>
      <w:r w:rsidR="00366428">
        <w:rPr>
          <w:szCs w:val="17"/>
        </w:rPr>
        <w:t>.</w:t>
      </w:r>
    </w:p>
    <w:p w14:paraId="65A03C1B" w14:textId="7CCC2E4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35</w:t>
      </w:r>
      <w:r w:rsidRPr="00366428">
        <w:rPr>
          <w:szCs w:val="17"/>
        </w:rPr>
        <w:t>]</w:t>
      </w:r>
      <w:r w:rsidRPr="00366428">
        <w:rPr>
          <w:szCs w:val="17"/>
        </w:rPr>
        <w:tab/>
      </w:r>
      <w:r w:rsidRPr="00366428">
        <w:rPr>
          <w:rStyle w:val="bibsurname"/>
          <w:rFonts w:eastAsiaTheme="minorEastAsia"/>
          <w:sz w:val="17"/>
          <w:szCs w:val="17"/>
        </w:rPr>
        <w:t>He</w:t>
      </w:r>
      <w:r w:rsidRPr="00366428">
        <w:rPr>
          <w:szCs w:val="17"/>
        </w:rPr>
        <w:t xml:space="preserve"> </w:t>
      </w:r>
      <w:r w:rsidRPr="00366428">
        <w:rPr>
          <w:rStyle w:val="bibfname"/>
          <w:rFonts w:eastAsiaTheme="minorEastAsia"/>
          <w:sz w:val="17"/>
          <w:szCs w:val="17"/>
        </w:rPr>
        <w:t>ZD</w:t>
      </w:r>
      <w:r w:rsidRPr="00366428">
        <w:rPr>
          <w:szCs w:val="17"/>
        </w:rPr>
        <w:t xml:space="preserve">, </w:t>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YX</w:t>
      </w:r>
      <w:r w:rsidRPr="00366428">
        <w:rPr>
          <w:szCs w:val="17"/>
        </w:rPr>
        <w:t xml:space="preserve">, </w:t>
      </w:r>
      <w:r w:rsidRPr="00366428">
        <w:rPr>
          <w:rStyle w:val="bibsurname"/>
          <w:rFonts w:eastAsiaTheme="minorEastAsia"/>
          <w:sz w:val="17"/>
          <w:szCs w:val="17"/>
        </w:rPr>
        <w:t>Santos</w:t>
      </w:r>
      <w:r w:rsidRPr="00366428">
        <w:rPr>
          <w:szCs w:val="17"/>
        </w:rPr>
        <w:t xml:space="preserve"> </w:t>
      </w:r>
      <w:r w:rsidRPr="00366428">
        <w:rPr>
          <w:rStyle w:val="bibfname"/>
          <w:rFonts w:eastAsiaTheme="minorEastAsia"/>
          <w:sz w:val="17"/>
          <w:szCs w:val="17"/>
        </w:rPr>
        <w:t>E</w:t>
      </w:r>
      <w:r w:rsidRPr="00366428">
        <w:rPr>
          <w:szCs w:val="17"/>
        </w:rPr>
        <w:t xml:space="preserve">, </w:t>
      </w:r>
      <w:proofErr w:type="spellStart"/>
      <w:r w:rsidRPr="00366428">
        <w:rPr>
          <w:rStyle w:val="bibsurname"/>
          <w:rFonts w:eastAsiaTheme="minorEastAsia"/>
          <w:sz w:val="17"/>
          <w:szCs w:val="17"/>
        </w:rPr>
        <w:t>Schmickler</w:t>
      </w:r>
      <w:proofErr w:type="spellEnd"/>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article"/>
          <w:rFonts w:eastAsiaTheme="minorEastAsia"/>
          <w:sz w:val="17"/>
          <w:szCs w:val="17"/>
        </w:rPr>
        <w:t>The Pre-exponential Factor in Electrochemistry.</w:t>
      </w:r>
      <w:r w:rsidRPr="00366428">
        <w:rPr>
          <w:szCs w:val="17"/>
        </w:rPr>
        <w:t xml:space="preserve"> </w:t>
      </w:r>
      <w:proofErr w:type="spellStart"/>
      <w:r w:rsidRPr="00366428">
        <w:rPr>
          <w:rStyle w:val="bibjournal"/>
          <w:rFonts w:eastAsiaTheme="minorEastAsia"/>
          <w:sz w:val="17"/>
          <w:szCs w:val="17"/>
        </w:rPr>
        <w:t>Angew</w:t>
      </w:r>
      <w:proofErr w:type="spellEnd"/>
      <w:r w:rsidRPr="00366428">
        <w:rPr>
          <w:rStyle w:val="bibjournal"/>
          <w:rFonts w:eastAsiaTheme="minorEastAsia"/>
          <w:sz w:val="17"/>
          <w:szCs w:val="17"/>
        </w:rPr>
        <w:t xml:space="preserve"> Chem Int Ed </w:t>
      </w:r>
      <w:proofErr w:type="spellStart"/>
      <w:r w:rsidRPr="00366428">
        <w:rPr>
          <w:rStyle w:val="bibjournal"/>
          <w:rFonts w:eastAsiaTheme="minorEastAsia"/>
          <w:sz w:val="17"/>
          <w:szCs w:val="17"/>
        </w:rPr>
        <w:t>Engl</w:t>
      </w:r>
      <w:proofErr w:type="spellEnd"/>
      <w:r w:rsidRPr="00366428">
        <w:rPr>
          <w:szCs w:val="17"/>
        </w:rPr>
        <w:t xml:space="preserve"> </w:t>
      </w:r>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57</w:t>
      </w:r>
      <w:r w:rsidRPr="00366428">
        <w:rPr>
          <w:szCs w:val="17"/>
        </w:rPr>
        <w:t>(</w:t>
      </w:r>
      <w:r w:rsidRPr="00366428">
        <w:rPr>
          <w:rStyle w:val="bibissue"/>
          <w:rFonts w:eastAsiaTheme="minorEastAsia"/>
          <w:sz w:val="17"/>
          <w:szCs w:val="17"/>
        </w:rPr>
        <w:t>27</w:t>
      </w:r>
      <w:r w:rsidRPr="00366428">
        <w:rPr>
          <w:szCs w:val="17"/>
        </w:rPr>
        <w:t>):</w:t>
      </w:r>
      <w:r w:rsidRPr="00366428">
        <w:rPr>
          <w:rStyle w:val="bibfpage"/>
          <w:rFonts w:eastAsiaTheme="minorEastAsia"/>
          <w:sz w:val="17"/>
          <w:szCs w:val="17"/>
        </w:rPr>
        <w:t>7948</w:t>
      </w:r>
      <w:r w:rsidRPr="00366428">
        <w:rPr>
          <w:szCs w:val="17"/>
        </w:rPr>
        <w:t>–</w:t>
      </w:r>
      <w:r w:rsidRPr="00366428">
        <w:rPr>
          <w:rStyle w:val="biblpage"/>
          <w:rFonts w:eastAsiaTheme="minorEastAsia"/>
          <w:sz w:val="17"/>
          <w:szCs w:val="17"/>
        </w:rPr>
        <w:t>56</w:t>
      </w:r>
      <w:r w:rsidR="00366428">
        <w:rPr>
          <w:szCs w:val="17"/>
        </w:rPr>
        <w:t>.</w:t>
      </w:r>
    </w:p>
    <w:p w14:paraId="4F2ECE58" w14:textId="6FE30E94"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36</w:t>
      </w:r>
      <w:r w:rsidRPr="00366428">
        <w:rPr>
          <w:szCs w:val="17"/>
        </w:rPr>
        <w:t>]</w:t>
      </w:r>
      <w:r w:rsidRPr="00366428">
        <w:rPr>
          <w:szCs w:val="17"/>
        </w:rPr>
        <w:tab/>
      </w:r>
      <w:r w:rsidRPr="00366428">
        <w:rPr>
          <w:rStyle w:val="bibsurname"/>
          <w:rFonts w:eastAsiaTheme="minorEastAsia"/>
          <w:sz w:val="17"/>
          <w:szCs w:val="17"/>
        </w:rPr>
        <w:t>Chakar</w:t>
      </w:r>
      <w:r w:rsidRPr="00366428">
        <w:rPr>
          <w:szCs w:val="17"/>
        </w:rPr>
        <w:t xml:space="preserve"> </w:t>
      </w:r>
      <w:r w:rsidRPr="00366428">
        <w:rPr>
          <w:rStyle w:val="bibfname"/>
          <w:rFonts w:eastAsiaTheme="minorEastAsia"/>
          <w:sz w:val="17"/>
          <w:szCs w:val="17"/>
        </w:rPr>
        <w:t>FS</w:t>
      </w:r>
      <w:r w:rsidRPr="00366428">
        <w:rPr>
          <w:szCs w:val="17"/>
        </w:rPr>
        <w:t xml:space="preserve">, </w:t>
      </w:r>
      <w:proofErr w:type="spellStart"/>
      <w:r w:rsidRPr="00366428">
        <w:rPr>
          <w:rStyle w:val="bibsurname"/>
          <w:rFonts w:eastAsiaTheme="minorEastAsia"/>
          <w:sz w:val="17"/>
          <w:szCs w:val="17"/>
        </w:rPr>
        <w:t>Ragauskas</w:t>
      </w:r>
      <w:proofErr w:type="spellEnd"/>
      <w:r w:rsidRPr="00366428">
        <w:rPr>
          <w:szCs w:val="17"/>
        </w:rPr>
        <w:t xml:space="preserve"> </w:t>
      </w:r>
      <w:r w:rsidRPr="00366428">
        <w:rPr>
          <w:rStyle w:val="bibfname"/>
          <w:rFonts w:eastAsiaTheme="minorEastAsia"/>
          <w:sz w:val="17"/>
          <w:szCs w:val="17"/>
        </w:rPr>
        <w:t>AJ</w:t>
      </w:r>
      <w:r w:rsidRPr="00366428">
        <w:rPr>
          <w:szCs w:val="17"/>
        </w:rPr>
        <w:t xml:space="preserve">. </w:t>
      </w:r>
      <w:r w:rsidRPr="00366428">
        <w:rPr>
          <w:rStyle w:val="bibarticle"/>
          <w:rFonts w:eastAsiaTheme="minorEastAsia"/>
          <w:sz w:val="17"/>
          <w:szCs w:val="17"/>
        </w:rPr>
        <w:t>Review of current and future softwood kraft lignin process chemistry</w:t>
      </w:r>
      <w:r w:rsidRPr="00366428">
        <w:rPr>
          <w:szCs w:val="17"/>
        </w:rPr>
        <w:t xml:space="preserve">. </w:t>
      </w:r>
      <w:r w:rsidRPr="00366428">
        <w:rPr>
          <w:rStyle w:val="bibjournal"/>
          <w:rFonts w:eastAsiaTheme="minorEastAsia"/>
          <w:sz w:val="17"/>
          <w:szCs w:val="17"/>
        </w:rPr>
        <w:t>Ind Crops Prod</w:t>
      </w:r>
      <w:r w:rsidRPr="00366428">
        <w:rPr>
          <w:szCs w:val="17"/>
        </w:rPr>
        <w:t xml:space="preserve"> </w:t>
      </w:r>
      <w:r w:rsidRPr="00366428">
        <w:rPr>
          <w:rStyle w:val="bibyear"/>
          <w:rFonts w:eastAsiaTheme="minorEastAsia"/>
          <w:sz w:val="17"/>
          <w:szCs w:val="17"/>
        </w:rPr>
        <w:t>2004</w:t>
      </w:r>
      <w:r w:rsidRPr="00366428">
        <w:rPr>
          <w:szCs w:val="17"/>
        </w:rPr>
        <w:t>;</w:t>
      </w:r>
      <w:r w:rsidRPr="00366428">
        <w:rPr>
          <w:rStyle w:val="bibvolume"/>
          <w:rFonts w:eastAsiaTheme="minorEastAsia"/>
          <w:sz w:val="17"/>
          <w:szCs w:val="17"/>
        </w:rPr>
        <w:t>20</w:t>
      </w:r>
      <w:r w:rsidRPr="00366428">
        <w:rPr>
          <w:szCs w:val="17"/>
        </w:rPr>
        <w:t>(</w:t>
      </w:r>
      <w:r w:rsidRPr="00366428">
        <w:rPr>
          <w:rStyle w:val="bibissue"/>
          <w:rFonts w:eastAsiaTheme="minorEastAsia"/>
          <w:sz w:val="17"/>
          <w:szCs w:val="17"/>
        </w:rPr>
        <w:t>2</w:t>
      </w:r>
      <w:r w:rsidRPr="00366428">
        <w:rPr>
          <w:szCs w:val="17"/>
        </w:rPr>
        <w:t>):</w:t>
      </w:r>
      <w:r w:rsidRPr="00366428">
        <w:rPr>
          <w:rStyle w:val="bibfpage"/>
          <w:rFonts w:eastAsiaTheme="minorEastAsia"/>
          <w:sz w:val="17"/>
          <w:szCs w:val="17"/>
        </w:rPr>
        <w:t>131</w:t>
      </w:r>
      <w:r w:rsidRPr="00366428">
        <w:rPr>
          <w:szCs w:val="17"/>
        </w:rPr>
        <w:t>–</w:t>
      </w:r>
      <w:r w:rsidRPr="00366428">
        <w:rPr>
          <w:rStyle w:val="biblpage"/>
          <w:rFonts w:eastAsiaTheme="minorEastAsia"/>
          <w:sz w:val="17"/>
          <w:szCs w:val="17"/>
        </w:rPr>
        <w:t>41</w:t>
      </w:r>
      <w:r w:rsidR="00366428">
        <w:rPr>
          <w:szCs w:val="17"/>
        </w:rPr>
        <w:t>.</w:t>
      </w:r>
    </w:p>
    <w:p w14:paraId="51AEED72" w14:textId="57CA4E65"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37</w:t>
      </w:r>
      <w:r w:rsidRPr="00366428">
        <w:rPr>
          <w:szCs w:val="17"/>
        </w:rPr>
        <w:t>]</w:t>
      </w:r>
      <w:r w:rsidRPr="00366428">
        <w:rPr>
          <w:szCs w:val="17"/>
        </w:rPr>
        <w:tab/>
      </w:r>
      <w:r w:rsidRPr="00366428">
        <w:rPr>
          <w:rStyle w:val="bibsurname"/>
          <w:rFonts w:eastAsiaTheme="minorEastAsia"/>
          <w:sz w:val="17"/>
          <w:szCs w:val="17"/>
        </w:rPr>
        <w:t>Mahmood</w:t>
      </w:r>
      <w:r w:rsidRPr="00366428">
        <w:rPr>
          <w:szCs w:val="17"/>
        </w:rPr>
        <w:t xml:space="preserve"> </w:t>
      </w:r>
      <w:r w:rsidRPr="00366428">
        <w:rPr>
          <w:rStyle w:val="bibfname"/>
          <w:rFonts w:eastAsiaTheme="minorEastAsia"/>
          <w:sz w:val="17"/>
          <w:szCs w:val="17"/>
        </w:rPr>
        <w:t>N</w:t>
      </w:r>
      <w:r w:rsidRPr="00366428">
        <w:rPr>
          <w:szCs w:val="17"/>
        </w:rPr>
        <w:t xml:space="preserve">, </w:t>
      </w:r>
      <w:r w:rsidRPr="00366428">
        <w:rPr>
          <w:rStyle w:val="bibsurname"/>
          <w:rFonts w:eastAsiaTheme="minorEastAsia"/>
          <w:sz w:val="17"/>
          <w:szCs w:val="17"/>
        </w:rPr>
        <w:t>Yuan</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Schmidt</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Charles Xu</w:t>
      </w:r>
      <w:r w:rsidRPr="00366428">
        <w:rPr>
          <w:szCs w:val="17"/>
        </w:rPr>
        <w:t xml:space="preserve"> </w:t>
      </w:r>
      <w:r w:rsidRPr="00366428">
        <w:rPr>
          <w:rStyle w:val="bibfname"/>
          <w:rFonts w:eastAsiaTheme="minorEastAsia"/>
          <w:sz w:val="17"/>
          <w:szCs w:val="17"/>
        </w:rPr>
        <w:t>C</w:t>
      </w:r>
      <w:r w:rsidRPr="00366428">
        <w:rPr>
          <w:szCs w:val="17"/>
        </w:rPr>
        <w:t xml:space="preserve">. </w:t>
      </w:r>
      <w:r w:rsidRPr="00366428">
        <w:rPr>
          <w:rStyle w:val="bibarticle"/>
          <w:rFonts w:eastAsiaTheme="minorEastAsia"/>
          <w:sz w:val="17"/>
          <w:szCs w:val="17"/>
        </w:rPr>
        <w:t>Production of polyols via direct hydrolysis of kraft lignin: effect of process parameters.</w:t>
      </w:r>
      <w:r w:rsidRPr="00366428">
        <w:rPr>
          <w:szCs w:val="17"/>
        </w:rPr>
        <w:t xml:space="preserve"> </w:t>
      </w:r>
      <w:proofErr w:type="spellStart"/>
      <w:r w:rsidRPr="00366428">
        <w:rPr>
          <w:rStyle w:val="bibjournal"/>
          <w:rFonts w:eastAsiaTheme="minorEastAsia"/>
          <w:sz w:val="17"/>
          <w:szCs w:val="17"/>
        </w:rPr>
        <w:t>Bioresour</w:t>
      </w:r>
      <w:proofErr w:type="spellEnd"/>
      <w:r w:rsidRPr="00366428">
        <w:rPr>
          <w:rStyle w:val="bibjournal"/>
          <w:rFonts w:eastAsiaTheme="minorEastAsia"/>
          <w:sz w:val="17"/>
          <w:szCs w:val="17"/>
        </w:rPr>
        <w:t xml:space="preserve"> Technol</w:t>
      </w:r>
      <w:r w:rsidRPr="00366428">
        <w:rPr>
          <w:szCs w:val="17"/>
        </w:rPr>
        <w:t xml:space="preserve"> </w:t>
      </w:r>
      <w:proofErr w:type="gramStart"/>
      <w:r w:rsidRPr="00366428">
        <w:rPr>
          <w:rStyle w:val="bibyear"/>
          <w:rFonts w:eastAsiaTheme="minorEastAsia"/>
          <w:sz w:val="17"/>
          <w:szCs w:val="17"/>
        </w:rPr>
        <w:t>2013</w:t>
      </w:r>
      <w:r w:rsidRPr="00366428">
        <w:rPr>
          <w:szCs w:val="17"/>
        </w:rPr>
        <w:t>;</w:t>
      </w:r>
      <w:r w:rsidRPr="00366428">
        <w:rPr>
          <w:rStyle w:val="bibvolume"/>
          <w:rFonts w:eastAsiaTheme="minorEastAsia"/>
          <w:sz w:val="17"/>
          <w:szCs w:val="17"/>
        </w:rPr>
        <w:t>139</w:t>
      </w:r>
      <w:r w:rsidRPr="00366428">
        <w:rPr>
          <w:szCs w:val="17"/>
        </w:rPr>
        <w:t>:</w:t>
      </w:r>
      <w:r w:rsidRPr="00366428">
        <w:rPr>
          <w:rStyle w:val="bibfpage"/>
          <w:rFonts w:eastAsiaTheme="minorEastAsia"/>
          <w:sz w:val="17"/>
          <w:szCs w:val="17"/>
        </w:rPr>
        <w:t>13</w:t>
      </w:r>
      <w:proofErr w:type="gramEnd"/>
      <w:r w:rsidRPr="00366428">
        <w:rPr>
          <w:szCs w:val="17"/>
        </w:rPr>
        <w:t>–</w:t>
      </w:r>
      <w:r w:rsidRPr="00366428">
        <w:rPr>
          <w:rStyle w:val="biblpage"/>
          <w:rFonts w:eastAsiaTheme="minorEastAsia"/>
          <w:sz w:val="17"/>
          <w:szCs w:val="17"/>
        </w:rPr>
        <w:t>20</w:t>
      </w:r>
      <w:r w:rsidR="00366428">
        <w:rPr>
          <w:szCs w:val="17"/>
        </w:rPr>
        <w:t>.</w:t>
      </w:r>
    </w:p>
    <w:p w14:paraId="3ED80256" w14:textId="795C6943"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38</w:t>
      </w:r>
      <w:r w:rsidRPr="00366428">
        <w:rPr>
          <w:szCs w:val="17"/>
        </w:rPr>
        <w:t>]</w:t>
      </w:r>
      <w:r w:rsidRPr="00366428">
        <w:rPr>
          <w:szCs w:val="17"/>
        </w:rPr>
        <w:tab/>
      </w:r>
      <w:proofErr w:type="spellStart"/>
      <w:r w:rsidRPr="00366428">
        <w:rPr>
          <w:rStyle w:val="bibsurname"/>
          <w:rFonts w:eastAsiaTheme="minorEastAsia"/>
          <w:sz w:val="17"/>
          <w:szCs w:val="17"/>
        </w:rPr>
        <w:t>Gratzl</w:t>
      </w:r>
      <w:proofErr w:type="spellEnd"/>
      <w:r w:rsidRPr="00366428">
        <w:rPr>
          <w:szCs w:val="17"/>
        </w:rPr>
        <w:t xml:space="preserve"> </w:t>
      </w:r>
      <w:r w:rsidRPr="00366428">
        <w:rPr>
          <w:rStyle w:val="bibfname"/>
          <w:rFonts w:eastAsiaTheme="minorEastAsia"/>
          <w:sz w:val="17"/>
          <w:szCs w:val="17"/>
        </w:rPr>
        <w:t>JS</w:t>
      </w:r>
      <w:r w:rsidRPr="00366428">
        <w:rPr>
          <w:szCs w:val="17"/>
        </w:rPr>
        <w:t xml:space="preserve">, </w:t>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CL</w:t>
      </w:r>
      <w:r w:rsidRPr="00366428">
        <w:rPr>
          <w:szCs w:val="17"/>
        </w:rPr>
        <w:t xml:space="preserve">. </w:t>
      </w:r>
      <w:r w:rsidRPr="00366428">
        <w:rPr>
          <w:rStyle w:val="bibarticle"/>
          <w:rFonts w:eastAsiaTheme="minorEastAsia"/>
          <w:sz w:val="17"/>
          <w:szCs w:val="17"/>
        </w:rPr>
        <w:t>Chemistry of Pulping: Lignin Reactions, Lignin: Historical, Biological, and Materials Perspectives</w:t>
      </w:r>
      <w:r w:rsidRPr="00366428">
        <w:rPr>
          <w:szCs w:val="17"/>
        </w:rPr>
        <w:t xml:space="preserve">. </w:t>
      </w:r>
      <w:r w:rsidRPr="00366428">
        <w:rPr>
          <w:rStyle w:val="bibjournal"/>
          <w:rFonts w:eastAsiaTheme="minorEastAsia"/>
          <w:sz w:val="17"/>
          <w:szCs w:val="17"/>
        </w:rPr>
        <w:t>J Am Chem Soc</w:t>
      </w:r>
      <w:r w:rsidRPr="00366428">
        <w:rPr>
          <w:szCs w:val="17"/>
        </w:rPr>
        <w:t xml:space="preserve"> </w:t>
      </w:r>
      <w:proofErr w:type="gramStart"/>
      <w:r w:rsidRPr="00366428">
        <w:rPr>
          <w:rStyle w:val="bibyear"/>
          <w:rFonts w:eastAsiaTheme="minorEastAsia"/>
          <w:sz w:val="17"/>
          <w:szCs w:val="17"/>
        </w:rPr>
        <w:t>1999</w:t>
      </w:r>
      <w:r w:rsidRPr="00366428">
        <w:rPr>
          <w:szCs w:val="17"/>
        </w:rPr>
        <w:t>;</w:t>
      </w:r>
      <w:r w:rsidR="00E81F4B">
        <w:rPr>
          <w:szCs w:val="17"/>
        </w:rPr>
        <w:t>742:</w:t>
      </w:r>
      <w:r w:rsidRPr="00366428">
        <w:rPr>
          <w:rStyle w:val="bibfpage"/>
          <w:rFonts w:eastAsiaTheme="minorEastAsia"/>
          <w:sz w:val="17"/>
          <w:szCs w:val="17"/>
        </w:rPr>
        <w:t>392</w:t>
      </w:r>
      <w:proofErr w:type="gramEnd"/>
      <w:r w:rsidRPr="00366428">
        <w:rPr>
          <w:szCs w:val="17"/>
        </w:rPr>
        <w:t>–</w:t>
      </w:r>
      <w:r w:rsidRPr="00366428">
        <w:rPr>
          <w:rStyle w:val="biblpage"/>
          <w:rFonts w:eastAsiaTheme="minorEastAsia"/>
          <w:sz w:val="17"/>
          <w:szCs w:val="17"/>
        </w:rPr>
        <w:t>421</w:t>
      </w:r>
      <w:r w:rsidRPr="00366428">
        <w:rPr>
          <w:szCs w:val="17"/>
        </w:rPr>
        <w:t>.</w:t>
      </w:r>
    </w:p>
    <w:p w14:paraId="7FDE6180" w14:textId="4D3E3D83"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39</w:t>
      </w:r>
      <w:r w:rsidRPr="00366428">
        <w:rPr>
          <w:szCs w:val="17"/>
        </w:rPr>
        <w:t>]</w:t>
      </w:r>
      <w:r w:rsidRPr="00366428">
        <w:rPr>
          <w:szCs w:val="17"/>
        </w:rPr>
        <w:tab/>
      </w:r>
      <w:proofErr w:type="spellStart"/>
      <w:r w:rsidRPr="00366428">
        <w:rPr>
          <w:rStyle w:val="bibsurname"/>
          <w:rFonts w:eastAsiaTheme="minorEastAsia"/>
          <w:sz w:val="17"/>
          <w:szCs w:val="17"/>
        </w:rPr>
        <w:t>Aro</w:t>
      </w:r>
      <w:proofErr w:type="spellEnd"/>
      <w:r w:rsidRPr="00366428">
        <w:rPr>
          <w:szCs w:val="17"/>
        </w:rPr>
        <w:t xml:space="preserve"> </w:t>
      </w:r>
      <w:r w:rsidRPr="00366428">
        <w:rPr>
          <w:rStyle w:val="bibfname"/>
          <w:rFonts w:eastAsiaTheme="minorEastAsia"/>
          <w:sz w:val="17"/>
          <w:szCs w:val="17"/>
        </w:rPr>
        <w:t>T</w:t>
      </w:r>
      <w:r w:rsidRPr="00366428">
        <w:rPr>
          <w:szCs w:val="17"/>
        </w:rPr>
        <w:t xml:space="preserve">, </w:t>
      </w:r>
      <w:proofErr w:type="spellStart"/>
      <w:r w:rsidRPr="00366428">
        <w:rPr>
          <w:rStyle w:val="bibsurname"/>
          <w:rFonts w:eastAsiaTheme="minorEastAsia"/>
          <w:sz w:val="17"/>
          <w:szCs w:val="17"/>
        </w:rPr>
        <w:t>Fatehi</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article"/>
          <w:rFonts w:eastAsiaTheme="minorEastAsia"/>
          <w:sz w:val="17"/>
          <w:szCs w:val="17"/>
        </w:rPr>
        <w:t>Production and Application of Lignosulfonates and Sulfonated Lignin.</w:t>
      </w:r>
      <w:r w:rsidRPr="00366428">
        <w:rPr>
          <w:szCs w:val="17"/>
        </w:rPr>
        <w:t xml:space="preserve"> </w:t>
      </w:r>
      <w:proofErr w:type="spellStart"/>
      <w:r w:rsidRPr="00366428">
        <w:rPr>
          <w:rStyle w:val="bibjournal"/>
          <w:rFonts w:eastAsiaTheme="minorEastAsia"/>
          <w:sz w:val="17"/>
          <w:szCs w:val="17"/>
        </w:rPr>
        <w:t>ChemSusChem</w:t>
      </w:r>
      <w:proofErr w:type="spellEnd"/>
      <w:r w:rsidRPr="00366428">
        <w:rPr>
          <w:szCs w:val="17"/>
        </w:rPr>
        <w:t xml:space="preserve"> </w:t>
      </w:r>
      <w:r w:rsidRPr="00366428">
        <w:rPr>
          <w:rStyle w:val="bibyear"/>
          <w:rFonts w:eastAsiaTheme="minorEastAsia"/>
          <w:sz w:val="17"/>
          <w:szCs w:val="17"/>
        </w:rPr>
        <w:t>2017</w:t>
      </w:r>
      <w:r w:rsidRPr="00366428">
        <w:rPr>
          <w:szCs w:val="17"/>
        </w:rPr>
        <w:t>;</w:t>
      </w:r>
      <w:r w:rsidRPr="00366428">
        <w:rPr>
          <w:rStyle w:val="bibvolume"/>
          <w:rFonts w:eastAsiaTheme="minorEastAsia"/>
          <w:sz w:val="17"/>
          <w:szCs w:val="17"/>
        </w:rPr>
        <w:t>10</w:t>
      </w:r>
      <w:r w:rsidRPr="00366428">
        <w:rPr>
          <w:szCs w:val="17"/>
        </w:rPr>
        <w:t>(</w:t>
      </w:r>
      <w:r w:rsidRPr="00366428">
        <w:rPr>
          <w:rStyle w:val="bibissue"/>
          <w:rFonts w:eastAsiaTheme="minorEastAsia"/>
          <w:sz w:val="17"/>
          <w:szCs w:val="17"/>
        </w:rPr>
        <w:t>9</w:t>
      </w:r>
      <w:r w:rsidRPr="00366428">
        <w:rPr>
          <w:szCs w:val="17"/>
        </w:rPr>
        <w:t>):</w:t>
      </w:r>
      <w:r w:rsidRPr="00366428">
        <w:rPr>
          <w:rStyle w:val="bibfpage"/>
          <w:rFonts w:eastAsiaTheme="minorEastAsia"/>
          <w:sz w:val="17"/>
          <w:szCs w:val="17"/>
        </w:rPr>
        <w:t>1861</w:t>
      </w:r>
      <w:r w:rsidRPr="00366428">
        <w:rPr>
          <w:szCs w:val="17"/>
        </w:rPr>
        <w:t>–</w:t>
      </w:r>
      <w:r w:rsidRPr="00366428">
        <w:rPr>
          <w:rStyle w:val="biblpage"/>
          <w:rFonts w:eastAsiaTheme="minorEastAsia"/>
          <w:sz w:val="17"/>
          <w:szCs w:val="17"/>
        </w:rPr>
        <w:t>77</w:t>
      </w:r>
      <w:r w:rsidR="00E81F4B">
        <w:rPr>
          <w:szCs w:val="17"/>
        </w:rPr>
        <w:t>.</w:t>
      </w:r>
    </w:p>
    <w:p w14:paraId="114F578D" w14:textId="452C3054"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40</w:t>
      </w:r>
      <w:r w:rsidRPr="00366428">
        <w:rPr>
          <w:szCs w:val="17"/>
        </w:rPr>
        <w:t>]</w:t>
      </w:r>
      <w:r w:rsidRPr="00366428">
        <w:rPr>
          <w:szCs w:val="17"/>
        </w:rPr>
        <w:tab/>
      </w:r>
      <w:r w:rsidRPr="00366428">
        <w:rPr>
          <w:rStyle w:val="bibsurname"/>
          <w:rFonts w:eastAsiaTheme="minorEastAsia"/>
          <w:sz w:val="17"/>
          <w:szCs w:val="17"/>
        </w:rPr>
        <w:t>Sun</w:t>
      </w:r>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Othman</w:t>
      </w:r>
      <w:r w:rsidRPr="00366428">
        <w:rPr>
          <w:szCs w:val="17"/>
        </w:rPr>
        <w:t xml:space="preserve"> </w:t>
      </w:r>
      <w:r w:rsidRPr="00366428">
        <w:rPr>
          <w:rStyle w:val="bibfname"/>
          <w:rFonts w:eastAsiaTheme="minorEastAsia"/>
          <w:sz w:val="17"/>
          <w:szCs w:val="17"/>
        </w:rPr>
        <w:t>MZ</w:t>
      </w:r>
      <w:r w:rsidRPr="00366428">
        <w:rPr>
          <w:szCs w:val="17"/>
        </w:rPr>
        <w:t xml:space="preserve">. </w:t>
      </w:r>
      <w:r w:rsidRPr="00366428">
        <w:rPr>
          <w:rStyle w:val="bibarticle"/>
          <w:rFonts w:eastAsiaTheme="minorEastAsia"/>
          <w:sz w:val="17"/>
          <w:szCs w:val="17"/>
        </w:rPr>
        <w:t xml:space="preserve">A selective fractionation method of lignocellulosic materials using electro-assisted </w:t>
      </w:r>
      <w:proofErr w:type="spellStart"/>
      <w:r w:rsidRPr="00366428">
        <w:rPr>
          <w:rStyle w:val="bibarticle"/>
          <w:rFonts w:eastAsiaTheme="minorEastAsia"/>
          <w:sz w:val="17"/>
          <w:szCs w:val="17"/>
        </w:rPr>
        <w:t>organosolv</w:t>
      </w:r>
      <w:proofErr w:type="spellEnd"/>
      <w:r w:rsidRPr="00366428">
        <w:rPr>
          <w:rStyle w:val="bibarticle"/>
          <w:rFonts w:eastAsiaTheme="minorEastAsia"/>
          <w:sz w:val="17"/>
          <w:szCs w:val="17"/>
        </w:rPr>
        <w:t xml:space="preserve"> pretreatment.</w:t>
      </w:r>
      <w:r w:rsidRPr="00366428">
        <w:rPr>
          <w:szCs w:val="17"/>
        </w:rPr>
        <w:t xml:space="preserve"> </w:t>
      </w:r>
      <w:proofErr w:type="spellStart"/>
      <w:r w:rsidRPr="00366428">
        <w:rPr>
          <w:rStyle w:val="bibjournal"/>
          <w:rFonts w:eastAsiaTheme="minorEastAsia"/>
          <w:sz w:val="17"/>
          <w:szCs w:val="17"/>
        </w:rPr>
        <w:t>Bioresour</w:t>
      </w:r>
      <w:proofErr w:type="spellEnd"/>
      <w:r w:rsidRPr="00366428">
        <w:rPr>
          <w:rStyle w:val="bibjournal"/>
          <w:rFonts w:eastAsiaTheme="minorEastAsia"/>
          <w:sz w:val="17"/>
          <w:szCs w:val="17"/>
        </w:rPr>
        <w:t xml:space="preserve"> Technol</w:t>
      </w:r>
      <w:r w:rsidRPr="00366428">
        <w:rPr>
          <w:szCs w:val="17"/>
        </w:rPr>
        <w:t xml:space="preserve"> </w:t>
      </w:r>
      <w:proofErr w:type="gramStart"/>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288</w:t>
      </w:r>
      <w:r w:rsidRPr="00366428">
        <w:rPr>
          <w:szCs w:val="17"/>
        </w:rPr>
        <w:t>:</w:t>
      </w:r>
      <w:r w:rsidRPr="00366428">
        <w:rPr>
          <w:rStyle w:val="bibfpage"/>
          <w:rFonts w:eastAsiaTheme="minorEastAsia"/>
          <w:sz w:val="17"/>
          <w:szCs w:val="17"/>
        </w:rPr>
        <w:t>121421</w:t>
      </w:r>
      <w:proofErr w:type="gramEnd"/>
      <w:r w:rsidR="00E81F4B">
        <w:rPr>
          <w:szCs w:val="17"/>
        </w:rPr>
        <w:t>.</w:t>
      </w:r>
    </w:p>
    <w:p w14:paraId="2BDE6D01" w14:textId="2DDFE21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41</w:t>
      </w:r>
      <w:r w:rsidRPr="00366428">
        <w:rPr>
          <w:szCs w:val="17"/>
        </w:rPr>
        <w:t>]</w:t>
      </w:r>
      <w:r w:rsidRPr="00366428">
        <w:rPr>
          <w:szCs w:val="17"/>
        </w:rPr>
        <w:tab/>
      </w:r>
      <w:r w:rsidRPr="00366428">
        <w:rPr>
          <w:rStyle w:val="bibsurname"/>
          <w:rFonts w:eastAsiaTheme="minorEastAsia"/>
          <w:sz w:val="17"/>
          <w:szCs w:val="17"/>
        </w:rPr>
        <w:t>Sun</w:t>
      </w:r>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Greaves</w:t>
      </w:r>
      <w:r w:rsidRPr="00366428">
        <w:rPr>
          <w:szCs w:val="17"/>
        </w:rPr>
        <w:t xml:space="preserve"> </w:t>
      </w:r>
      <w:r w:rsidRPr="00366428">
        <w:rPr>
          <w:rStyle w:val="bibfname"/>
          <w:rFonts w:eastAsiaTheme="minorEastAsia"/>
          <w:sz w:val="17"/>
          <w:szCs w:val="17"/>
        </w:rPr>
        <w:t>TL</w:t>
      </w:r>
      <w:r w:rsidRPr="00366428">
        <w:rPr>
          <w:szCs w:val="17"/>
        </w:rPr>
        <w:t xml:space="preserve">, </w:t>
      </w:r>
      <w:r w:rsidRPr="00366428">
        <w:rPr>
          <w:rStyle w:val="bibsurname"/>
          <w:rFonts w:eastAsiaTheme="minorEastAsia"/>
          <w:sz w:val="17"/>
          <w:szCs w:val="17"/>
        </w:rPr>
        <w:t>Othman</w:t>
      </w:r>
      <w:r w:rsidRPr="00366428">
        <w:rPr>
          <w:szCs w:val="17"/>
        </w:rPr>
        <w:t xml:space="preserve"> </w:t>
      </w:r>
      <w:r w:rsidRPr="00366428">
        <w:rPr>
          <w:rStyle w:val="bibfname"/>
          <w:rFonts w:eastAsiaTheme="minorEastAsia"/>
          <w:sz w:val="17"/>
          <w:szCs w:val="17"/>
        </w:rPr>
        <w:t>MZ</w:t>
      </w:r>
      <w:r w:rsidRPr="00366428">
        <w:rPr>
          <w:szCs w:val="17"/>
        </w:rPr>
        <w:t xml:space="preserve">. </w:t>
      </w:r>
      <w:r w:rsidRPr="00366428">
        <w:rPr>
          <w:rStyle w:val="bibarticle"/>
          <w:rFonts w:eastAsiaTheme="minorEastAsia"/>
          <w:sz w:val="17"/>
          <w:szCs w:val="17"/>
        </w:rPr>
        <w:t xml:space="preserve">Effect of inorganic additives and </w:t>
      </w:r>
      <w:proofErr w:type="spellStart"/>
      <w:r w:rsidRPr="00366428">
        <w:rPr>
          <w:rStyle w:val="bibarticle"/>
          <w:rFonts w:eastAsiaTheme="minorEastAsia"/>
          <w:sz w:val="17"/>
          <w:szCs w:val="17"/>
        </w:rPr>
        <w:t>optimisation</w:t>
      </w:r>
      <w:proofErr w:type="spellEnd"/>
      <w:r w:rsidRPr="00366428">
        <w:rPr>
          <w:rStyle w:val="bibarticle"/>
          <w:rFonts w:eastAsiaTheme="minorEastAsia"/>
          <w:sz w:val="17"/>
          <w:szCs w:val="17"/>
        </w:rPr>
        <w:t xml:space="preserve"> of the electro-assisted </w:t>
      </w:r>
      <w:proofErr w:type="spellStart"/>
      <w:r w:rsidRPr="00366428">
        <w:rPr>
          <w:rStyle w:val="bibarticle"/>
          <w:rFonts w:eastAsiaTheme="minorEastAsia"/>
          <w:sz w:val="17"/>
          <w:szCs w:val="17"/>
        </w:rPr>
        <w:t>organosolv</w:t>
      </w:r>
      <w:proofErr w:type="spellEnd"/>
      <w:r w:rsidRPr="00366428">
        <w:rPr>
          <w:rStyle w:val="bibarticle"/>
          <w:rFonts w:eastAsiaTheme="minorEastAsia"/>
          <w:sz w:val="17"/>
          <w:szCs w:val="17"/>
        </w:rPr>
        <w:t xml:space="preserve"> pretreatment of biomass</w:t>
      </w:r>
      <w:r w:rsidRPr="00366428">
        <w:rPr>
          <w:szCs w:val="17"/>
        </w:rPr>
        <w:t xml:space="preserve">. </w:t>
      </w:r>
      <w:r w:rsidRPr="00366428">
        <w:rPr>
          <w:rStyle w:val="bibjournal"/>
          <w:rFonts w:eastAsiaTheme="minorEastAsia"/>
          <w:sz w:val="17"/>
          <w:szCs w:val="17"/>
        </w:rPr>
        <w:t xml:space="preserve">J Environ Chem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9</w:t>
      </w:r>
      <w:r w:rsidRPr="00366428">
        <w:rPr>
          <w:szCs w:val="17"/>
        </w:rPr>
        <w:t>(</w:t>
      </w:r>
      <w:r w:rsidRPr="00366428">
        <w:rPr>
          <w:rStyle w:val="bibissue"/>
          <w:rFonts w:eastAsiaTheme="minorEastAsia"/>
          <w:sz w:val="17"/>
          <w:szCs w:val="17"/>
        </w:rPr>
        <w:t>6</w:t>
      </w:r>
      <w:r w:rsidRPr="00366428">
        <w:rPr>
          <w:szCs w:val="17"/>
        </w:rPr>
        <w:t>):</w:t>
      </w:r>
      <w:r w:rsidRPr="00366428">
        <w:rPr>
          <w:rStyle w:val="bibfpage"/>
          <w:rFonts w:eastAsiaTheme="minorEastAsia"/>
          <w:sz w:val="17"/>
          <w:szCs w:val="17"/>
        </w:rPr>
        <w:t>106432</w:t>
      </w:r>
      <w:r w:rsidR="00E81F4B">
        <w:rPr>
          <w:szCs w:val="17"/>
        </w:rPr>
        <w:t>.</w:t>
      </w:r>
    </w:p>
    <w:p w14:paraId="0F087C5C" w14:textId="722ADB4B"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42</w:t>
      </w:r>
      <w:r w:rsidRPr="00366428">
        <w:rPr>
          <w:szCs w:val="17"/>
        </w:rPr>
        <w:t>]</w:t>
      </w:r>
      <w:r w:rsidRPr="00366428">
        <w:rPr>
          <w:szCs w:val="17"/>
        </w:rPr>
        <w:tab/>
      </w:r>
      <w:r w:rsidRPr="00366428">
        <w:rPr>
          <w:rStyle w:val="bibsurname"/>
          <w:rFonts w:eastAsiaTheme="minorEastAsia"/>
          <w:sz w:val="17"/>
          <w:szCs w:val="17"/>
        </w:rPr>
        <w:t xml:space="preserve">Roy </w:t>
      </w:r>
      <w:proofErr w:type="spellStart"/>
      <w:r w:rsidRPr="00366428">
        <w:rPr>
          <w:rStyle w:val="bibsurname"/>
          <w:rFonts w:eastAsiaTheme="minorEastAsia"/>
          <w:sz w:val="17"/>
          <w:szCs w:val="17"/>
        </w:rPr>
        <w:t>Ghatak</w:t>
      </w:r>
      <w:proofErr w:type="spellEnd"/>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article"/>
          <w:rFonts w:eastAsiaTheme="minorEastAsia"/>
          <w:sz w:val="17"/>
          <w:szCs w:val="17"/>
        </w:rPr>
        <w:t>Electrolysis of black liquor for hydrogen production: Some initial findings</w:t>
      </w:r>
      <w:r w:rsidRPr="00366428">
        <w:rPr>
          <w:szCs w:val="17"/>
        </w:rPr>
        <w:t xml:space="preserve">. </w:t>
      </w:r>
      <w:r w:rsidRPr="00366428">
        <w:rPr>
          <w:rStyle w:val="bibjournal"/>
          <w:rFonts w:eastAsiaTheme="minorEastAsia"/>
          <w:sz w:val="17"/>
          <w:szCs w:val="17"/>
        </w:rPr>
        <w:t>Int J Hydrogen Energy</w:t>
      </w:r>
      <w:r w:rsidRPr="00366428">
        <w:rPr>
          <w:szCs w:val="17"/>
        </w:rPr>
        <w:t xml:space="preserve"> </w:t>
      </w:r>
      <w:r w:rsidRPr="00366428">
        <w:rPr>
          <w:rStyle w:val="bibyear"/>
          <w:rFonts w:eastAsiaTheme="minorEastAsia"/>
          <w:sz w:val="17"/>
          <w:szCs w:val="17"/>
        </w:rPr>
        <w:t>2006</w:t>
      </w:r>
      <w:r w:rsidRPr="00366428">
        <w:rPr>
          <w:szCs w:val="17"/>
        </w:rPr>
        <w:t>;</w:t>
      </w:r>
      <w:r w:rsidRPr="00366428">
        <w:rPr>
          <w:rStyle w:val="bibvolume"/>
          <w:rFonts w:eastAsiaTheme="minorEastAsia"/>
          <w:sz w:val="17"/>
          <w:szCs w:val="17"/>
        </w:rPr>
        <w:t>31</w:t>
      </w:r>
      <w:r w:rsidRPr="00366428">
        <w:rPr>
          <w:szCs w:val="17"/>
        </w:rPr>
        <w:t>(</w:t>
      </w:r>
      <w:r w:rsidRPr="00366428">
        <w:rPr>
          <w:rStyle w:val="bibissue"/>
          <w:rFonts w:eastAsiaTheme="minorEastAsia"/>
          <w:sz w:val="17"/>
          <w:szCs w:val="17"/>
        </w:rPr>
        <w:t>7</w:t>
      </w:r>
      <w:r w:rsidRPr="00366428">
        <w:rPr>
          <w:szCs w:val="17"/>
        </w:rPr>
        <w:t>):</w:t>
      </w:r>
      <w:r w:rsidRPr="00366428">
        <w:rPr>
          <w:rStyle w:val="bibfpage"/>
          <w:rFonts w:eastAsiaTheme="minorEastAsia"/>
          <w:sz w:val="17"/>
          <w:szCs w:val="17"/>
        </w:rPr>
        <w:t>934</w:t>
      </w:r>
      <w:r w:rsidRPr="00366428">
        <w:rPr>
          <w:szCs w:val="17"/>
        </w:rPr>
        <w:t>–</w:t>
      </w:r>
      <w:r w:rsidRPr="00366428">
        <w:rPr>
          <w:rStyle w:val="biblpage"/>
          <w:rFonts w:eastAsiaTheme="minorEastAsia"/>
          <w:sz w:val="17"/>
          <w:szCs w:val="17"/>
        </w:rPr>
        <w:t>8</w:t>
      </w:r>
      <w:r w:rsidR="00E81F4B">
        <w:rPr>
          <w:szCs w:val="17"/>
        </w:rPr>
        <w:t>.</w:t>
      </w:r>
    </w:p>
    <w:p w14:paraId="5397835A" w14:textId="2E30B33F"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43</w:t>
      </w:r>
      <w:r w:rsidRPr="00366428">
        <w:rPr>
          <w:szCs w:val="17"/>
        </w:rPr>
        <w:t>]</w:t>
      </w:r>
      <w:r w:rsidRPr="00366428">
        <w:rPr>
          <w:szCs w:val="17"/>
        </w:rPr>
        <w:tab/>
      </w:r>
      <w:r w:rsidRPr="00366428">
        <w:rPr>
          <w:rStyle w:val="bibsurname"/>
          <w:rFonts w:eastAsiaTheme="minorEastAsia"/>
          <w:sz w:val="17"/>
          <w:szCs w:val="17"/>
        </w:rPr>
        <w:t>Haddad</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Bazinet</w:t>
      </w:r>
      <w:r w:rsidRPr="00366428">
        <w:rPr>
          <w:szCs w:val="17"/>
        </w:rPr>
        <w:t xml:space="preserve"> </w:t>
      </w:r>
      <w:r w:rsidRPr="00366428">
        <w:rPr>
          <w:rStyle w:val="bibfname"/>
          <w:rFonts w:eastAsiaTheme="minorEastAsia"/>
          <w:sz w:val="17"/>
          <w:szCs w:val="17"/>
        </w:rPr>
        <w:t>L</w:t>
      </w:r>
      <w:r w:rsidRPr="00366428">
        <w:rPr>
          <w:szCs w:val="17"/>
        </w:rPr>
        <w:t xml:space="preserve">, </w:t>
      </w:r>
      <w:proofErr w:type="spellStart"/>
      <w:r w:rsidRPr="00366428">
        <w:rPr>
          <w:rStyle w:val="bibsurname"/>
          <w:rFonts w:eastAsiaTheme="minorEastAsia"/>
          <w:sz w:val="17"/>
          <w:szCs w:val="17"/>
        </w:rPr>
        <w:t>Savadogo</w:t>
      </w:r>
      <w:proofErr w:type="spellEnd"/>
      <w:r w:rsidRPr="00366428">
        <w:rPr>
          <w:szCs w:val="17"/>
        </w:rPr>
        <w:t xml:space="preserve"> </w:t>
      </w:r>
      <w:r w:rsidRPr="00366428">
        <w:rPr>
          <w:rStyle w:val="bibfname"/>
          <w:rFonts w:eastAsiaTheme="minorEastAsia"/>
          <w:sz w:val="17"/>
          <w:szCs w:val="17"/>
        </w:rPr>
        <w:t>O</w:t>
      </w:r>
      <w:r w:rsidRPr="00366428">
        <w:rPr>
          <w:szCs w:val="17"/>
        </w:rPr>
        <w:t xml:space="preserve">, </w:t>
      </w:r>
      <w:r w:rsidRPr="00366428">
        <w:rPr>
          <w:rStyle w:val="bibsurname"/>
          <w:rFonts w:eastAsiaTheme="minorEastAsia"/>
          <w:sz w:val="17"/>
          <w:szCs w:val="17"/>
        </w:rPr>
        <w:t>Paris</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article"/>
          <w:rFonts w:eastAsiaTheme="minorEastAsia"/>
          <w:sz w:val="17"/>
          <w:szCs w:val="17"/>
        </w:rPr>
        <w:t>A feasibility study of a novel electro-</w:t>
      </w:r>
      <w:proofErr w:type="gramStart"/>
      <w:r w:rsidRPr="00366428">
        <w:rPr>
          <w:rStyle w:val="bibarticle"/>
          <w:rFonts w:eastAsiaTheme="minorEastAsia"/>
          <w:sz w:val="17"/>
          <w:szCs w:val="17"/>
        </w:rPr>
        <w:t>membrane based</w:t>
      </w:r>
      <w:proofErr w:type="gramEnd"/>
      <w:r w:rsidRPr="00366428">
        <w:rPr>
          <w:rStyle w:val="bibarticle"/>
          <w:rFonts w:eastAsiaTheme="minorEastAsia"/>
          <w:sz w:val="17"/>
          <w:szCs w:val="17"/>
        </w:rPr>
        <w:t xml:space="preserve"> process to acidify Kraft black liquor and extract lignin</w:t>
      </w:r>
      <w:r w:rsidRPr="00366428">
        <w:rPr>
          <w:szCs w:val="17"/>
        </w:rPr>
        <w:t xml:space="preserve">. </w:t>
      </w:r>
      <w:r w:rsidRPr="00366428">
        <w:rPr>
          <w:rStyle w:val="bibjournal"/>
          <w:rFonts w:eastAsiaTheme="minorEastAsia"/>
          <w:sz w:val="17"/>
          <w:szCs w:val="17"/>
        </w:rPr>
        <w:t xml:space="preserve">Process </w:t>
      </w:r>
      <w:proofErr w:type="spellStart"/>
      <w:r w:rsidRPr="00366428">
        <w:rPr>
          <w:rStyle w:val="bibjournal"/>
          <w:rFonts w:eastAsiaTheme="minorEastAsia"/>
          <w:sz w:val="17"/>
          <w:szCs w:val="17"/>
        </w:rPr>
        <w:t>Saf</w:t>
      </w:r>
      <w:proofErr w:type="spellEnd"/>
      <w:r w:rsidRPr="00366428">
        <w:rPr>
          <w:rStyle w:val="bibjournal"/>
          <w:rFonts w:eastAsiaTheme="minorEastAsia"/>
          <w:sz w:val="17"/>
          <w:szCs w:val="17"/>
        </w:rPr>
        <w:t xml:space="preserve"> Environ </w:t>
      </w:r>
      <w:proofErr w:type="spellStart"/>
      <w:r w:rsidRPr="00366428">
        <w:rPr>
          <w:rStyle w:val="bibjournal"/>
          <w:rFonts w:eastAsiaTheme="minorEastAsia"/>
          <w:sz w:val="17"/>
          <w:szCs w:val="17"/>
        </w:rPr>
        <w:t>Prot</w:t>
      </w:r>
      <w:proofErr w:type="spellEnd"/>
      <w:r w:rsidRPr="00366428">
        <w:rPr>
          <w:szCs w:val="17"/>
        </w:rPr>
        <w:t xml:space="preserve"> </w:t>
      </w:r>
      <w:proofErr w:type="gramStart"/>
      <w:r w:rsidRPr="00366428">
        <w:rPr>
          <w:rStyle w:val="bibyear"/>
          <w:rFonts w:eastAsiaTheme="minorEastAsia"/>
          <w:sz w:val="17"/>
          <w:szCs w:val="17"/>
        </w:rPr>
        <w:t>2017</w:t>
      </w:r>
      <w:r w:rsidRPr="00366428">
        <w:rPr>
          <w:szCs w:val="17"/>
        </w:rPr>
        <w:t>;</w:t>
      </w:r>
      <w:r w:rsidRPr="00366428">
        <w:rPr>
          <w:rStyle w:val="bibvolume"/>
          <w:rFonts w:eastAsiaTheme="minorEastAsia"/>
          <w:sz w:val="17"/>
          <w:szCs w:val="17"/>
        </w:rPr>
        <w:t>106</w:t>
      </w:r>
      <w:r w:rsidRPr="00366428">
        <w:rPr>
          <w:szCs w:val="17"/>
        </w:rPr>
        <w:t>:</w:t>
      </w:r>
      <w:r w:rsidRPr="00366428">
        <w:rPr>
          <w:rStyle w:val="bibfpage"/>
          <w:rFonts w:eastAsiaTheme="minorEastAsia"/>
          <w:sz w:val="17"/>
          <w:szCs w:val="17"/>
        </w:rPr>
        <w:t>68</w:t>
      </w:r>
      <w:proofErr w:type="gramEnd"/>
      <w:r w:rsidRPr="00366428">
        <w:rPr>
          <w:szCs w:val="17"/>
        </w:rPr>
        <w:t>–</w:t>
      </w:r>
      <w:r w:rsidRPr="00366428">
        <w:rPr>
          <w:rStyle w:val="biblpage"/>
          <w:rFonts w:eastAsiaTheme="minorEastAsia"/>
          <w:sz w:val="17"/>
          <w:szCs w:val="17"/>
        </w:rPr>
        <w:t>75</w:t>
      </w:r>
      <w:r w:rsidR="00E81F4B">
        <w:rPr>
          <w:szCs w:val="17"/>
        </w:rPr>
        <w:t>.</w:t>
      </w:r>
    </w:p>
    <w:p w14:paraId="7696FACB" w14:textId="49B0A76D"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44</w:t>
      </w:r>
      <w:r w:rsidRPr="00366428">
        <w:rPr>
          <w:szCs w:val="17"/>
        </w:rPr>
        <w:t>]</w:t>
      </w:r>
      <w:r w:rsidRPr="00366428">
        <w:rPr>
          <w:szCs w:val="17"/>
        </w:rPr>
        <w:tab/>
      </w:r>
      <w:proofErr w:type="spellStart"/>
      <w:r w:rsidRPr="00366428">
        <w:rPr>
          <w:rStyle w:val="bibsurname"/>
          <w:rFonts w:eastAsiaTheme="minorEastAsia"/>
          <w:sz w:val="17"/>
          <w:szCs w:val="17"/>
        </w:rPr>
        <w:t>Ghatak</w:t>
      </w:r>
      <w:proofErr w:type="spellEnd"/>
      <w:r w:rsidRPr="00366428">
        <w:rPr>
          <w:szCs w:val="17"/>
        </w:rPr>
        <w:t xml:space="preserve"> </w:t>
      </w:r>
      <w:r w:rsidRPr="00366428">
        <w:rPr>
          <w:rStyle w:val="bibfname"/>
          <w:rFonts w:eastAsiaTheme="minorEastAsia"/>
          <w:sz w:val="17"/>
          <w:szCs w:val="17"/>
        </w:rPr>
        <w:t>HR</w:t>
      </w:r>
      <w:r w:rsidRPr="00366428">
        <w:rPr>
          <w:szCs w:val="17"/>
        </w:rPr>
        <w:t xml:space="preserve">. </w:t>
      </w:r>
      <w:r w:rsidRPr="00366428">
        <w:rPr>
          <w:rStyle w:val="bibarticle"/>
          <w:rFonts w:eastAsiaTheme="minorEastAsia"/>
          <w:sz w:val="17"/>
          <w:szCs w:val="17"/>
        </w:rPr>
        <w:t>Spectroscopic comparison of lignin separated by electrolysis and acid precipitation of wheat straw soda black liquor</w:t>
      </w:r>
      <w:r w:rsidRPr="00366428">
        <w:rPr>
          <w:szCs w:val="17"/>
        </w:rPr>
        <w:t xml:space="preserve">. </w:t>
      </w:r>
      <w:r w:rsidRPr="00366428">
        <w:rPr>
          <w:rStyle w:val="bibjournal"/>
          <w:rFonts w:eastAsiaTheme="minorEastAsia"/>
          <w:sz w:val="17"/>
          <w:szCs w:val="17"/>
        </w:rPr>
        <w:t>Ind Crops Prod</w:t>
      </w:r>
      <w:r w:rsidRPr="00366428">
        <w:rPr>
          <w:szCs w:val="17"/>
        </w:rPr>
        <w:t xml:space="preserve"> </w:t>
      </w:r>
      <w:r w:rsidRPr="00366428">
        <w:rPr>
          <w:rStyle w:val="bibyear"/>
          <w:rFonts w:eastAsiaTheme="minorEastAsia"/>
          <w:sz w:val="17"/>
          <w:szCs w:val="17"/>
        </w:rPr>
        <w:t>2008</w:t>
      </w:r>
      <w:r w:rsidRPr="00366428">
        <w:rPr>
          <w:szCs w:val="17"/>
        </w:rPr>
        <w:t>;</w:t>
      </w:r>
      <w:r w:rsidRPr="00366428">
        <w:rPr>
          <w:rStyle w:val="bibvolume"/>
          <w:rFonts w:eastAsiaTheme="minorEastAsia"/>
          <w:sz w:val="17"/>
          <w:szCs w:val="17"/>
        </w:rPr>
        <w:t>28</w:t>
      </w:r>
      <w:r w:rsidRPr="00366428">
        <w:rPr>
          <w:szCs w:val="17"/>
        </w:rPr>
        <w:t>(</w:t>
      </w:r>
      <w:r w:rsidRPr="00366428">
        <w:rPr>
          <w:rStyle w:val="bibissue"/>
          <w:rFonts w:eastAsiaTheme="minorEastAsia"/>
          <w:sz w:val="17"/>
          <w:szCs w:val="17"/>
        </w:rPr>
        <w:t>2</w:t>
      </w:r>
      <w:r w:rsidRPr="00366428">
        <w:rPr>
          <w:szCs w:val="17"/>
        </w:rPr>
        <w:t>):</w:t>
      </w:r>
      <w:r w:rsidRPr="00366428">
        <w:rPr>
          <w:rStyle w:val="bibfpage"/>
          <w:rFonts w:eastAsiaTheme="minorEastAsia"/>
          <w:sz w:val="17"/>
          <w:szCs w:val="17"/>
        </w:rPr>
        <w:t>206</w:t>
      </w:r>
      <w:r w:rsidRPr="00366428">
        <w:rPr>
          <w:szCs w:val="17"/>
        </w:rPr>
        <w:t>–</w:t>
      </w:r>
      <w:r w:rsidRPr="00366428">
        <w:rPr>
          <w:rStyle w:val="biblpage"/>
          <w:rFonts w:eastAsiaTheme="minorEastAsia"/>
          <w:sz w:val="17"/>
          <w:szCs w:val="17"/>
        </w:rPr>
        <w:t>12</w:t>
      </w:r>
      <w:r w:rsidR="00E81F4B">
        <w:rPr>
          <w:szCs w:val="17"/>
        </w:rPr>
        <w:t>.</w:t>
      </w:r>
    </w:p>
    <w:p w14:paraId="19203B8E" w14:textId="326E9778"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45</w:t>
      </w:r>
      <w:r w:rsidRPr="00366428">
        <w:rPr>
          <w:szCs w:val="17"/>
        </w:rPr>
        <w:t>]</w:t>
      </w:r>
      <w:r w:rsidRPr="00366428">
        <w:rPr>
          <w:szCs w:val="17"/>
        </w:rPr>
        <w:tab/>
      </w:r>
      <w:r w:rsidRPr="00366428">
        <w:rPr>
          <w:rStyle w:val="bibsurname"/>
          <w:rFonts w:eastAsiaTheme="minorEastAsia"/>
          <w:sz w:val="17"/>
          <w:szCs w:val="17"/>
        </w:rPr>
        <w:t>Ma</w:t>
      </w:r>
      <w:r w:rsidRPr="00366428">
        <w:rPr>
          <w:szCs w:val="17"/>
        </w:rPr>
        <w:t xml:space="preserve"> </w:t>
      </w:r>
      <w:r w:rsidRPr="00366428">
        <w:rPr>
          <w:rStyle w:val="bibfname"/>
          <w:rFonts w:eastAsiaTheme="minorEastAsia"/>
          <w:sz w:val="17"/>
          <w:szCs w:val="17"/>
        </w:rPr>
        <w:t>L</w:t>
      </w:r>
      <w:r w:rsidRPr="00366428">
        <w:rPr>
          <w:szCs w:val="17"/>
        </w:rPr>
        <w:t xml:space="preserve">, </w:t>
      </w:r>
      <w:r w:rsidRPr="00366428">
        <w:rPr>
          <w:rStyle w:val="bibsurname"/>
          <w:rFonts w:eastAsiaTheme="minorEastAsia"/>
          <w:sz w:val="17"/>
          <w:szCs w:val="17"/>
        </w:rPr>
        <w:t>Zhou</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Kong</w:t>
      </w:r>
      <w:r w:rsidRPr="00366428">
        <w:rPr>
          <w:szCs w:val="17"/>
        </w:rPr>
        <w:t xml:space="preserve"> </w:t>
      </w:r>
      <w:r w:rsidRPr="00366428">
        <w:rPr>
          <w:rStyle w:val="bibfname"/>
          <w:rFonts w:eastAsiaTheme="minorEastAsia"/>
          <w:sz w:val="17"/>
          <w:szCs w:val="17"/>
        </w:rPr>
        <w:t>X</w:t>
      </w:r>
      <w:r w:rsidRPr="00366428">
        <w:rPr>
          <w:szCs w:val="17"/>
        </w:rPr>
        <w:t xml:space="preserve">, </w:t>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Duan</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article"/>
          <w:rFonts w:eastAsiaTheme="minorEastAsia"/>
          <w:sz w:val="17"/>
          <w:szCs w:val="17"/>
        </w:rPr>
        <w:t>An Electrocatalytic Strategy for C–C Bond Cleavage in Lignin Model Compounds and Lignin under Ambient Conditions</w:t>
      </w:r>
      <w:r w:rsidRPr="00366428">
        <w:rPr>
          <w:szCs w:val="17"/>
        </w:rPr>
        <w:t xml:space="preserve">. </w:t>
      </w:r>
      <w:r w:rsidRPr="00366428">
        <w:rPr>
          <w:rStyle w:val="bibjournal"/>
          <w:rFonts w:eastAsiaTheme="minorEastAsia"/>
          <w:sz w:val="17"/>
          <w:szCs w:val="17"/>
        </w:rPr>
        <w:t xml:space="preserve">ACS Sustain Chem&amp;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9</w:t>
      </w:r>
      <w:r w:rsidRPr="00366428">
        <w:rPr>
          <w:szCs w:val="17"/>
        </w:rPr>
        <w:t>(</w:t>
      </w:r>
      <w:r w:rsidRPr="00366428">
        <w:rPr>
          <w:rStyle w:val="bibissue"/>
          <w:rFonts w:eastAsiaTheme="minorEastAsia"/>
          <w:sz w:val="17"/>
          <w:szCs w:val="17"/>
        </w:rPr>
        <w:t>4</w:t>
      </w:r>
      <w:r w:rsidRPr="00366428">
        <w:rPr>
          <w:szCs w:val="17"/>
        </w:rPr>
        <w:t>):</w:t>
      </w:r>
      <w:r w:rsidRPr="00366428">
        <w:rPr>
          <w:rStyle w:val="bibfpage"/>
          <w:rFonts w:eastAsiaTheme="minorEastAsia"/>
          <w:sz w:val="17"/>
          <w:szCs w:val="17"/>
        </w:rPr>
        <w:t>1932</w:t>
      </w:r>
      <w:r w:rsidRPr="00366428">
        <w:rPr>
          <w:szCs w:val="17"/>
        </w:rPr>
        <w:t>–</w:t>
      </w:r>
      <w:r w:rsidRPr="00366428">
        <w:rPr>
          <w:rStyle w:val="biblpage"/>
          <w:rFonts w:eastAsiaTheme="minorEastAsia"/>
          <w:sz w:val="17"/>
          <w:szCs w:val="17"/>
        </w:rPr>
        <w:t>40</w:t>
      </w:r>
      <w:r w:rsidR="00E81F4B">
        <w:rPr>
          <w:szCs w:val="17"/>
        </w:rPr>
        <w:t>.</w:t>
      </w:r>
    </w:p>
    <w:p w14:paraId="0499692B" w14:textId="0666B703"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46</w:t>
      </w:r>
      <w:r w:rsidRPr="00366428">
        <w:rPr>
          <w:szCs w:val="17"/>
        </w:rPr>
        <w:t>]</w:t>
      </w:r>
      <w:r w:rsidRPr="00366428">
        <w:rPr>
          <w:szCs w:val="17"/>
        </w:rPr>
        <w:tab/>
      </w:r>
      <w:r w:rsidRPr="00366428">
        <w:rPr>
          <w:rStyle w:val="bibsurname"/>
          <w:rFonts w:eastAsiaTheme="minorEastAsia"/>
          <w:sz w:val="17"/>
          <w:szCs w:val="17"/>
        </w:rPr>
        <w:t>Zhou</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Xu</w:t>
      </w:r>
      <w:r w:rsidRPr="00366428">
        <w:rPr>
          <w:szCs w:val="17"/>
        </w:rPr>
        <w:t xml:space="preserve"> </w:t>
      </w:r>
      <w:r w:rsidRPr="00366428">
        <w:rPr>
          <w:rStyle w:val="bibfname"/>
          <w:rFonts w:eastAsiaTheme="minorEastAsia"/>
          <w:sz w:val="17"/>
          <w:szCs w:val="17"/>
        </w:rPr>
        <w:t>SM</w:t>
      </w:r>
      <w:r w:rsidRPr="00366428">
        <w:rPr>
          <w:szCs w:val="17"/>
        </w:rPr>
        <w:t xml:space="preserve">, </w:t>
      </w:r>
      <w:r w:rsidRPr="00366428">
        <w:rPr>
          <w:rStyle w:val="bibsurname"/>
          <w:rFonts w:eastAsiaTheme="minorEastAsia"/>
          <w:sz w:val="17"/>
          <w:szCs w:val="17"/>
        </w:rPr>
        <w:t>Lu</w:t>
      </w:r>
      <w:r w:rsidRPr="00366428">
        <w:rPr>
          <w:szCs w:val="17"/>
        </w:rPr>
        <w:t xml:space="preserve"> </w:t>
      </w:r>
      <w:r w:rsidRPr="00366428">
        <w:rPr>
          <w:rStyle w:val="bibfname"/>
          <w:rFonts w:eastAsiaTheme="minorEastAsia"/>
          <w:sz w:val="17"/>
          <w:szCs w:val="17"/>
        </w:rPr>
        <w:t>L</w:t>
      </w:r>
      <w:r w:rsidRPr="00366428">
        <w:rPr>
          <w:szCs w:val="17"/>
        </w:rPr>
        <w:t xml:space="preserve">, </w:t>
      </w:r>
      <w:r w:rsidRPr="00366428">
        <w:rPr>
          <w:rStyle w:val="bibsurname"/>
          <w:rFonts w:eastAsiaTheme="minorEastAsia"/>
          <w:sz w:val="17"/>
          <w:szCs w:val="17"/>
        </w:rPr>
        <w:t>Xu</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Ji</w:t>
      </w:r>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Selectively Upgrading Lignin Derivatives to Carboxylates through Electrochemical Oxidative C(OH)-C Bond Cleavage by a Mn-Doped Cobalt Oxyhydroxide Catalyst.</w:t>
      </w:r>
      <w:r w:rsidRPr="00366428">
        <w:rPr>
          <w:szCs w:val="17"/>
        </w:rPr>
        <w:t xml:space="preserve"> </w:t>
      </w:r>
      <w:proofErr w:type="spellStart"/>
      <w:r w:rsidRPr="00366428">
        <w:rPr>
          <w:rStyle w:val="bibjournal"/>
          <w:rFonts w:eastAsiaTheme="minorEastAsia"/>
          <w:sz w:val="17"/>
          <w:szCs w:val="17"/>
        </w:rPr>
        <w:t>Angew</w:t>
      </w:r>
      <w:proofErr w:type="spellEnd"/>
      <w:r w:rsidRPr="00366428">
        <w:rPr>
          <w:rStyle w:val="bibjournal"/>
          <w:rFonts w:eastAsiaTheme="minorEastAsia"/>
          <w:sz w:val="17"/>
          <w:szCs w:val="17"/>
        </w:rPr>
        <w:t xml:space="preserve"> Chem Int Ed </w:t>
      </w:r>
      <w:proofErr w:type="spellStart"/>
      <w:r w:rsidRPr="00366428">
        <w:rPr>
          <w:rStyle w:val="bibjournal"/>
          <w:rFonts w:eastAsiaTheme="minorEastAsia"/>
          <w:sz w:val="17"/>
          <w:szCs w:val="17"/>
        </w:rPr>
        <w:t>Engl</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60</w:t>
      </w:r>
      <w:r w:rsidRPr="00366428">
        <w:rPr>
          <w:szCs w:val="17"/>
        </w:rPr>
        <w:t>(</w:t>
      </w:r>
      <w:r w:rsidRPr="00366428">
        <w:rPr>
          <w:rStyle w:val="bibissue"/>
          <w:rFonts w:eastAsiaTheme="minorEastAsia"/>
          <w:sz w:val="17"/>
          <w:szCs w:val="17"/>
        </w:rPr>
        <w:t>16</w:t>
      </w:r>
      <w:r w:rsidRPr="00366428">
        <w:rPr>
          <w:szCs w:val="17"/>
        </w:rPr>
        <w:t>):</w:t>
      </w:r>
      <w:r w:rsidRPr="00366428">
        <w:rPr>
          <w:rStyle w:val="bibfpage"/>
          <w:rFonts w:eastAsiaTheme="minorEastAsia"/>
          <w:sz w:val="17"/>
          <w:szCs w:val="17"/>
        </w:rPr>
        <w:t>8976</w:t>
      </w:r>
      <w:r w:rsidRPr="00366428">
        <w:rPr>
          <w:szCs w:val="17"/>
        </w:rPr>
        <w:t>–</w:t>
      </w:r>
      <w:r w:rsidRPr="00366428">
        <w:rPr>
          <w:rStyle w:val="biblpage"/>
          <w:rFonts w:eastAsiaTheme="minorEastAsia"/>
          <w:sz w:val="17"/>
          <w:szCs w:val="17"/>
        </w:rPr>
        <w:t>82</w:t>
      </w:r>
      <w:r w:rsidR="00E81F4B">
        <w:rPr>
          <w:szCs w:val="17"/>
        </w:rPr>
        <w:t>.</w:t>
      </w:r>
    </w:p>
    <w:p w14:paraId="0C643B0A" w14:textId="0CFF850C"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47</w:t>
      </w:r>
      <w:r w:rsidRPr="00366428">
        <w:rPr>
          <w:szCs w:val="17"/>
        </w:rPr>
        <w:t>]</w:t>
      </w:r>
      <w:r w:rsidRPr="00366428">
        <w:rPr>
          <w:szCs w:val="17"/>
        </w:rPr>
        <w:tab/>
      </w:r>
      <w:r w:rsidRPr="00366428">
        <w:rPr>
          <w:rStyle w:val="bibsurname"/>
          <w:rFonts w:eastAsiaTheme="minorEastAsia"/>
          <w:sz w:val="17"/>
          <w:szCs w:val="17"/>
        </w:rPr>
        <w:t>Cui</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surname"/>
          <w:rFonts w:eastAsiaTheme="minorEastAsia"/>
          <w:sz w:val="17"/>
          <w:szCs w:val="17"/>
        </w:rPr>
        <w:t>Ma</w:t>
      </w:r>
      <w:r w:rsidRPr="00366428">
        <w:rPr>
          <w:szCs w:val="17"/>
        </w:rPr>
        <w:t xml:space="preserve"> </w:t>
      </w:r>
      <w:r w:rsidRPr="00366428">
        <w:rPr>
          <w:rStyle w:val="bibfname"/>
          <w:rFonts w:eastAsiaTheme="minorEastAsia"/>
          <w:sz w:val="17"/>
          <w:szCs w:val="17"/>
        </w:rPr>
        <w:t>L</w:t>
      </w:r>
      <w:r w:rsidRPr="00366428">
        <w:rPr>
          <w:szCs w:val="17"/>
        </w:rPr>
        <w:t xml:space="preserve">, </w:t>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surname"/>
          <w:rFonts w:eastAsiaTheme="minorEastAsia"/>
          <w:sz w:val="17"/>
          <w:szCs w:val="17"/>
        </w:rPr>
        <w:t>Ye</w:t>
      </w:r>
      <w:r w:rsidRPr="00366428">
        <w:rPr>
          <w:szCs w:val="17"/>
        </w:rPr>
        <w:t xml:space="preserve"> </w:t>
      </w:r>
      <w:r w:rsidRPr="00366428">
        <w:rPr>
          <w:rStyle w:val="bibfname"/>
          <w:rFonts w:eastAsiaTheme="minorEastAsia"/>
          <w:sz w:val="17"/>
          <w:szCs w:val="17"/>
        </w:rPr>
        <w:t>C</w:t>
      </w:r>
      <w:r w:rsidRPr="00366428">
        <w:rPr>
          <w:szCs w:val="17"/>
        </w:rPr>
        <w:t xml:space="preserve">, </w:t>
      </w:r>
      <w:r w:rsidRPr="00366428">
        <w:rPr>
          <w:rStyle w:val="bibsurname"/>
          <w:rFonts w:eastAsiaTheme="minorEastAsia"/>
          <w:sz w:val="17"/>
          <w:szCs w:val="17"/>
        </w:rPr>
        <w:t>Liang</w:t>
      </w:r>
      <w:r w:rsidRPr="00366428">
        <w:rPr>
          <w:szCs w:val="17"/>
        </w:rPr>
        <w:t xml:space="preserve"> </w:t>
      </w:r>
      <w:r w:rsidRPr="00366428">
        <w:rPr>
          <w:rStyle w:val="bibfname"/>
          <w:rFonts w:eastAsiaTheme="minorEastAsia"/>
          <w:sz w:val="17"/>
          <w:szCs w:val="17"/>
        </w:rPr>
        <w:t>X</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Atomically Dispersed Pt-N</w:t>
      </w:r>
      <w:r w:rsidRPr="00366428">
        <w:rPr>
          <w:rStyle w:val="bibarticle"/>
          <w:rFonts w:eastAsiaTheme="minorEastAsia"/>
          <w:sz w:val="17"/>
          <w:szCs w:val="17"/>
          <w:vertAlign w:val="subscript"/>
        </w:rPr>
        <w:t>3</w:t>
      </w:r>
      <w:r w:rsidRPr="00366428">
        <w:rPr>
          <w:rStyle w:val="bibarticle"/>
          <w:rFonts w:eastAsiaTheme="minorEastAsia"/>
          <w:sz w:val="17"/>
          <w:szCs w:val="17"/>
        </w:rPr>
        <w:t>C</w:t>
      </w:r>
      <w:r w:rsidRPr="00366428">
        <w:rPr>
          <w:rStyle w:val="bibarticle"/>
          <w:rFonts w:eastAsiaTheme="minorEastAsia"/>
          <w:sz w:val="17"/>
          <w:szCs w:val="17"/>
          <w:vertAlign w:val="subscript"/>
        </w:rPr>
        <w:t>1</w:t>
      </w:r>
      <w:r w:rsidRPr="00366428">
        <w:rPr>
          <w:rStyle w:val="bibarticle"/>
          <w:rFonts w:eastAsiaTheme="minorEastAsia"/>
          <w:sz w:val="17"/>
          <w:szCs w:val="17"/>
        </w:rPr>
        <w:t xml:space="preserve"> Sites Enabling Efficient and Selective Electrocatalytic C-C Bond Cleavage in Lignin Models under Ambient Conditions.</w:t>
      </w:r>
      <w:r w:rsidRPr="00366428">
        <w:rPr>
          <w:szCs w:val="17"/>
        </w:rPr>
        <w:t xml:space="preserve"> </w:t>
      </w:r>
      <w:r w:rsidRPr="00366428">
        <w:rPr>
          <w:rStyle w:val="bibjournal"/>
          <w:rFonts w:eastAsiaTheme="minorEastAsia"/>
          <w:sz w:val="17"/>
          <w:szCs w:val="17"/>
        </w:rPr>
        <w:t>J Am Chem Soc</w:t>
      </w:r>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143</w:t>
      </w:r>
      <w:r w:rsidRPr="00366428">
        <w:rPr>
          <w:szCs w:val="17"/>
        </w:rPr>
        <w:t>(</w:t>
      </w:r>
      <w:r w:rsidRPr="00366428">
        <w:rPr>
          <w:rStyle w:val="bibissue"/>
          <w:rFonts w:eastAsiaTheme="minorEastAsia"/>
          <w:sz w:val="17"/>
          <w:szCs w:val="17"/>
        </w:rPr>
        <w:t>25</w:t>
      </w:r>
      <w:r w:rsidRPr="00366428">
        <w:rPr>
          <w:szCs w:val="17"/>
        </w:rPr>
        <w:t>):</w:t>
      </w:r>
      <w:r w:rsidRPr="00366428">
        <w:rPr>
          <w:rStyle w:val="bibfpage"/>
          <w:rFonts w:eastAsiaTheme="minorEastAsia"/>
          <w:sz w:val="17"/>
          <w:szCs w:val="17"/>
        </w:rPr>
        <w:t>9429</w:t>
      </w:r>
      <w:r w:rsidRPr="00366428">
        <w:rPr>
          <w:szCs w:val="17"/>
        </w:rPr>
        <w:t>–</w:t>
      </w:r>
      <w:r w:rsidRPr="00366428">
        <w:rPr>
          <w:rStyle w:val="biblpage"/>
          <w:rFonts w:eastAsiaTheme="minorEastAsia"/>
          <w:sz w:val="17"/>
          <w:szCs w:val="17"/>
        </w:rPr>
        <w:t>39</w:t>
      </w:r>
      <w:r w:rsidR="00E81F4B">
        <w:rPr>
          <w:szCs w:val="17"/>
        </w:rPr>
        <w:t>.</w:t>
      </w:r>
    </w:p>
    <w:p w14:paraId="7C39ACBF" w14:textId="1338967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48</w:t>
      </w:r>
      <w:r w:rsidRPr="00366428">
        <w:rPr>
          <w:szCs w:val="17"/>
        </w:rPr>
        <w:t>]</w:t>
      </w:r>
      <w:r w:rsidRPr="00366428">
        <w:rPr>
          <w:szCs w:val="17"/>
        </w:rPr>
        <w:tab/>
      </w:r>
      <w:r w:rsidRPr="00366428">
        <w:rPr>
          <w:rStyle w:val="bibsurname"/>
          <w:rFonts w:eastAsiaTheme="minorEastAsia"/>
          <w:sz w:val="17"/>
          <w:szCs w:val="17"/>
        </w:rPr>
        <w:t>Chang</w:t>
      </w:r>
      <w:r w:rsidRPr="00366428">
        <w:rPr>
          <w:szCs w:val="17"/>
        </w:rPr>
        <w:t xml:space="preserve"> </w:t>
      </w:r>
      <w:r w:rsidRPr="00366428">
        <w:rPr>
          <w:rStyle w:val="bibfname"/>
          <w:rFonts w:eastAsiaTheme="minorEastAsia"/>
          <w:sz w:val="17"/>
          <w:szCs w:val="17"/>
        </w:rPr>
        <w:t>X</w:t>
      </w:r>
      <w:r w:rsidRPr="00366428">
        <w:rPr>
          <w:szCs w:val="17"/>
        </w:rPr>
        <w:t xml:space="preserve">, </w:t>
      </w:r>
      <w:r w:rsidRPr="00366428">
        <w:rPr>
          <w:rStyle w:val="bibsurname"/>
          <w:rFonts w:eastAsiaTheme="minorEastAsia"/>
          <w:sz w:val="17"/>
          <w:szCs w:val="17"/>
        </w:rPr>
        <w:t xml:space="preserve">van der </w:t>
      </w:r>
      <w:proofErr w:type="spellStart"/>
      <w:r w:rsidRPr="00366428">
        <w:rPr>
          <w:rStyle w:val="bibsurname"/>
          <w:rFonts w:eastAsiaTheme="minorEastAsia"/>
          <w:sz w:val="17"/>
          <w:szCs w:val="17"/>
        </w:rPr>
        <w:t>Zalm</w:t>
      </w:r>
      <w:proofErr w:type="spellEnd"/>
      <w:r w:rsidRPr="00366428">
        <w:rPr>
          <w:szCs w:val="17"/>
        </w:rPr>
        <w:t xml:space="preserve"> </w:t>
      </w:r>
      <w:r w:rsidRPr="00366428">
        <w:rPr>
          <w:rStyle w:val="bibfname"/>
          <w:rFonts w:eastAsiaTheme="minorEastAsia"/>
          <w:sz w:val="17"/>
          <w:szCs w:val="17"/>
        </w:rPr>
        <w:t>J</w:t>
      </w:r>
      <w:r w:rsidRPr="00366428">
        <w:rPr>
          <w:szCs w:val="17"/>
        </w:rPr>
        <w:t xml:space="preserve">, </w:t>
      </w:r>
      <w:proofErr w:type="spellStart"/>
      <w:r w:rsidRPr="00366428">
        <w:rPr>
          <w:rStyle w:val="bibsurname"/>
          <w:rFonts w:eastAsiaTheme="minorEastAsia"/>
          <w:sz w:val="17"/>
          <w:szCs w:val="17"/>
        </w:rPr>
        <w:t>Thind</w:t>
      </w:r>
      <w:proofErr w:type="spellEnd"/>
      <w:r w:rsidRPr="00366428">
        <w:rPr>
          <w:szCs w:val="17"/>
        </w:rPr>
        <w:t xml:space="preserve"> </w:t>
      </w:r>
      <w:r w:rsidRPr="00366428">
        <w:rPr>
          <w:rStyle w:val="bibfname"/>
          <w:rFonts w:eastAsiaTheme="minorEastAsia"/>
          <w:sz w:val="17"/>
          <w:szCs w:val="17"/>
        </w:rPr>
        <w:t>SS</w:t>
      </w:r>
      <w:r w:rsidRPr="00366428">
        <w:rPr>
          <w:szCs w:val="17"/>
        </w:rPr>
        <w:t xml:space="preserve">, </w:t>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A</w:t>
      </w:r>
      <w:r w:rsidRPr="00366428">
        <w:rPr>
          <w:szCs w:val="17"/>
        </w:rPr>
        <w:t xml:space="preserve">. </w:t>
      </w:r>
      <w:r w:rsidRPr="00366428">
        <w:rPr>
          <w:rStyle w:val="bibarticle"/>
          <w:rFonts w:eastAsiaTheme="minorEastAsia"/>
          <w:sz w:val="17"/>
          <w:szCs w:val="17"/>
        </w:rPr>
        <w:t>Electrochemical oxidation of lignin at electrochemically reduced TiO</w:t>
      </w:r>
      <w:r w:rsidRPr="00366428">
        <w:rPr>
          <w:rStyle w:val="bibarticle"/>
          <w:rFonts w:eastAsiaTheme="minorEastAsia"/>
          <w:sz w:val="17"/>
          <w:szCs w:val="17"/>
          <w:vertAlign w:val="subscript"/>
        </w:rPr>
        <w:t>2</w:t>
      </w:r>
      <w:r w:rsidRPr="00366428">
        <w:rPr>
          <w:rStyle w:val="bibarticle"/>
          <w:rFonts w:eastAsiaTheme="minorEastAsia"/>
          <w:sz w:val="17"/>
          <w:szCs w:val="17"/>
        </w:rPr>
        <w:t xml:space="preserve"> nanotubes</w:t>
      </w:r>
      <w:r w:rsidRPr="00366428">
        <w:rPr>
          <w:szCs w:val="17"/>
        </w:rPr>
        <w:t xml:space="preserve">. </w:t>
      </w:r>
      <w:r w:rsidRPr="00366428">
        <w:rPr>
          <w:rStyle w:val="bibjournal"/>
          <w:rFonts w:eastAsiaTheme="minorEastAsia"/>
          <w:sz w:val="17"/>
          <w:szCs w:val="17"/>
        </w:rPr>
        <w:t xml:space="preserve">J </w:t>
      </w:r>
      <w:proofErr w:type="spellStart"/>
      <w:r w:rsidRPr="00366428">
        <w:rPr>
          <w:rStyle w:val="bibjournal"/>
          <w:rFonts w:eastAsiaTheme="minorEastAsia"/>
          <w:sz w:val="17"/>
          <w:szCs w:val="17"/>
        </w:rPr>
        <w:t>Electroanal</w:t>
      </w:r>
      <w:proofErr w:type="spellEnd"/>
      <w:r w:rsidRPr="00366428">
        <w:rPr>
          <w:rStyle w:val="bibjournal"/>
          <w:rFonts w:eastAsiaTheme="minorEastAsia"/>
          <w:sz w:val="17"/>
          <w:szCs w:val="17"/>
        </w:rPr>
        <w:t xml:space="preserve"> Chem (Lausanne)</w:t>
      </w:r>
      <w:r w:rsidRPr="00366428">
        <w:rPr>
          <w:szCs w:val="17"/>
        </w:rPr>
        <w:t xml:space="preserve"> </w:t>
      </w:r>
      <w:proofErr w:type="gramStart"/>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863</w:t>
      </w:r>
      <w:r w:rsidRPr="00366428">
        <w:rPr>
          <w:szCs w:val="17"/>
        </w:rPr>
        <w:t>:</w:t>
      </w:r>
      <w:r w:rsidRPr="00366428">
        <w:rPr>
          <w:rStyle w:val="bibfpage"/>
          <w:rFonts w:eastAsiaTheme="minorEastAsia"/>
          <w:sz w:val="17"/>
          <w:szCs w:val="17"/>
        </w:rPr>
        <w:t>114049</w:t>
      </w:r>
      <w:proofErr w:type="gramEnd"/>
      <w:r w:rsidR="00E81F4B">
        <w:rPr>
          <w:szCs w:val="17"/>
        </w:rPr>
        <w:t>.</w:t>
      </w:r>
    </w:p>
    <w:p w14:paraId="4BA50B7B" w14:textId="2A80043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49</w:t>
      </w:r>
      <w:r w:rsidRPr="00366428">
        <w:rPr>
          <w:szCs w:val="17"/>
        </w:rPr>
        <w:t>]</w:t>
      </w:r>
      <w:r w:rsidRPr="00366428">
        <w:rPr>
          <w:szCs w:val="17"/>
        </w:rPr>
        <w:tab/>
      </w:r>
      <w:r w:rsidRPr="00366428">
        <w:rPr>
          <w:rStyle w:val="bibsurname"/>
          <w:rFonts w:eastAsiaTheme="minorEastAsia"/>
          <w:sz w:val="17"/>
          <w:szCs w:val="17"/>
        </w:rPr>
        <w:t>Yan</w:t>
      </w:r>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Tu</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Sun</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article"/>
          <w:rFonts w:eastAsiaTheme="minorEastAsia"/>
          <w:sz w:val="17"/>
          <w:szCs w:val="17"/>
        </w:rPr>
        <w:t xml:space="preserve">Electrocatalytic Valorization of </w:t>
      </w:r>
      <w:proofErr w:type="spellStart"/>
      <w:r w:rsidRPr="00366428">
        <w:rPr>
          <w:rStyle w:val="bibarticle"/>
          <w:rFonts w:eastAsiaTheme="minorEastAsia"/>
          <w:sz w:val="17"/>
          <w:szCs w:val="17"/>
        </w:rPr>
        <w:t>Organosolv</w:t>
      </w:r>
      <w:proofErr w:type="spellEnd"/>
      <w:r w:rsidRPr="00366428">
        <w:rPr>
          <w:rStyle w:val="bibarticle"/>
          <w:rFonts w:eastAsiaTheme="minorEastAsia"/>
          <w:sz w:val="17"/>
          <w:szCs w:val="17"/>
        </w:rPr>
        <w:t xml:space="preserve"> Lignin Utilizing a Nickel-Based Electrocatalyst</w:t>
      </w:r>
      <w:r w:rsidRPr="00366428">
        <w:rPr>
          <w:szCs w:val="17"/>
        </w:rPr>
        <w:t xml:space="preserve">. </w:t>
      </w:r>
      <w:r w:rsidRPr="00366428">
        <w:rPr>
          <w:rStyle w:val="bibjournal"/>
          <w:rFonts w:eastAsiaTheme="minorEastAsia"/>
          <w:sz w:val="17"/>
          <w:szCs w:val="17"/>
        </w:rPr>
        <w:t>Energy Fuels</w:t>
      </w:r>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34</w:t>
      </w:r>
      <w:r w:rsidRPr="00366428">
        <w:rPr>
          <w:szCs w:val="17"/>
        </w:rPr>
        <w:t>(</w:t>
      </w:r>
      <w:r w:rsidRPr="00366428">
        <w:rPr>
          <w:rStyle w:val="bibissue"/>
          <w:rFonts w:eastAsiaTheme="minorEastAsia"/>
          <w:sz w:val="17"/>
          <w:szCs w:val="17"/>
        </w:rPr>
        <w:t>10</w:t>
      </w:r>
      <w:r w:rsidRPr="00366428">
        <w:rPr>
          <w:szCs w:val="17"/>
        </w:rPr>
        <w:t>):</w:t>
      </w:r>
      <w:r w:rsidRPr="00366428">
        <w:rPr>
          <w:rStyle w:val="bibfpage"/>
          <w:rFonts w:eastAsiaTheme="minorEastAsia"/>
          <w:sz w:val="17"/>
          <w:szCs w:val="17"/>
        </w:rPr>
        <w:t>12703</w:t>
      </w:r>
      <w:r w:rsidRPr="00366428">
        <w:rPr>
          <w:szCs w:val="17"/>
        </w:rPr>
        <w:t>–</w:t>
      </w:r>
      <w:r w:rsidRPr="00366428">
        <w:rPr>
          <w:rStyle w:val="biblpage"/>
          <w:rFonts w:eastAsiaTheme="minorEastAsia"/>
          <w:sz w:val="17"/>
          <w:szCs w:val="17"/>
        </w:rPr>
        <w:t>9</w:t>
      </w:r>
      <w:r w:rsidR="00E81F4B">
        <w:rPr>
          <w:szCs w:val="17"/>
        </w:rPr>
        <w:t>.</w:t>
      </w:r>
    </w:p>
    <w:p w14:paraId="15B63D56" w14:textId="30F56CB4" w:rsidR="007533A7" w:rsidRPr="00366428" w:rsidRDefault="007533A7" w:rsidP="00366428">
      <w:pPr>
        <w:pStyle w:val="hreference"/>
        <w:snapToGrid w:val="0"/>
        <w:spacing w:beforeLines="50" w:before="163"/>
        <w:jc w:val="both"/>
        <w:rPr>
          <w:szCs w:val="17"/>
        </w:rPr>
      </w:pPr>
      <w:r w:rsidRPr="00366428">
        <w:rPr>
          <w:szCs w:val="17"/>
        </w:rPr>
        <w:lastRenderedPageBreak/>
        <w:t>[</w:t>
      </w:r>
      <w:r w:rsidRPr="00366428">
        <w:rPr>
          <w:rStyle w:val="bibnumber"/>
          <w:rFonts w:eastAsiaTheme="minorEastAsia"/>
          <w:sz w:val="17"/>
          <w:szCs w:val="17"/>
        </w:rPr>
        <w:t>50</w:t>
      </w:r>
      <w:r w:rsidRPr="00366428">
        <w:rPr>
          <w:szCs w:val="17"/>
        </w:rPr>
        <w:t>]</w:t>
      </w:r>
      <w:r w:rsidRPr="00366428">
        <w:rPr>
          <w:szCs w:val="17"/>
        </w:rPr>
        <w:tab/>
      </w:r>
      <w:r w:rsidRPr="00366428">
        <w:rPr>
          <w:rStyle w:val="bibsurname"/>
          <w:rFonts w:eastAsiaTheme="minorEastAsia"/>
          <w:sz w:val="17"/>
          <w:szCs w:val="17"/>
        </w:rPr>
        <w:t>Rafiee</w:t>
      </w:r>
      <w:r w:rsidRPr="00366428">
        <w:rPr>
          <w:szCs w:val="17"/>
        </w:rPr>
        <w:t xml:space="preserve"> </w:t>
      </w:r>
      <w:r w:rsidRPr="00366428">
        <w:rPr>
          <w:rStyle w:val="bibfname"/>
          <w:rFonts w:eastAsiaTheme="minorEastAsia"/>
          <w:sz w:val="17"/>
          <w:szCs w:val="17"/>
        </w:rPr>
        <w:t>M</w:t>
      </w:r>
      <w:r w:rsidRPr="00366428">
        <w:rPr>
          <w:szCs w:val="17"/>
        </w:rPr>
        <w:t xml:space="preserve">, </w:t>
      </w:r>
      <w:proofErr w:type="spellStart"/>
      <w:r w:rsidRPr="00366428">
        <w:rPr>
          <w:rStyle w:val="bibsurname"/>
          <w:rFonts w:eastAsiaTheme="minorEastAsia"/>
          <w:sz w:val="17"/>
          <w:szCs w:val="17"/>
        </w:rPr>
        <w:t>Alherech</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proofErr w:type="spellStart"/>
      <w:r w:rsidRPr="00366428">
        <w:rPr>
          <w:rStyle w:val="bibsurname"/>
          <w:rFonts w:eastAsiaTheme="minorEastAsia"/>
          <w:sz w:val="17"/>
          <w:szCs w:val="17"/>
        </w:rPr>
        <w:t>Karlen</w:t>
      </w:r>
      <w:proofErr w:type="spellEnd"/>
      <w:r w:rsidRPr="00366428">
        <w:rPr>
          <w:szCs w:val="17"/>
        </w:rPr>
        <w:t xml:space="preserve"> </w:t>
      </w:r>
      <w:r w:rsidRPr="00366428">
        <w:rPr>
          <w:rStyle w:val="bibfname"/>
          <w:rFonts w:eastAsiaTheme="minorEastAsia"/>
          <w:sz w:val="17"/>
          <w:szCs w:val="17"/>
        </w:rPr>
        <w:t>SD</w:t>
      </w:r>
      <w:r w:rsidRPr="00366428">
        <w:rPr>
          <w:szCs w:val="17"/>
        </w:rPr>
        <w:t xml:space="preserve">, </w:t>
      </w:r>
      <w:r w:rsidRPr="00366428">
        <w:rPr>
          <w:rStyle w:val="bibsurname"/>
          <w:rFonts w:eastAsiaTheme="minorEastAsia"/>
          <w:sz w:val="17"/>
          <w:szCs w:val="17"/>
        </w:rPr>
        <w:t>Stahl</w:t>
      </w:r>
      <w:r w:rsidRPr="00366428">
        <w:rPr>
          <w:szCs w:val="17"/>
        </w:rPr>
        <w:t xml:space="preserve"> </w:t>
      </w:r>
      <w:r w:rsidRPr="00366428">
        <w:rPr>
          <w:rStyle w:val="bibfname"/>
          <w:rFonts w:eastAsiaTheme="minorEastAsia"/>
          <w:sz w:val="17"/>
          <w:szCs w:val="17"/>
        </w:rPr>
        <w:t>SS</w:t>
      </w:r>
      <w:r w:rsidRPr="00366428">
        <w:rPr>
          <w:szCs w:val="17"/>
        </w:rPr>
        <w:t xml:space="preserve">. </w:t>
      </w:r>
      <w:r w:rsidRPr="00366428">
        <w:rPr>
          <w:rStyle w:val="bibarticle"/>
          <w:rFonts w:eastAsiaTheme="minorEastAsia"/>
          <w:sz w:val="17"/>
          <w:szCs w:val="17"/>
        </w:rPr>
        <w:t>Electrochemical Aminoxyl-Mediated Oxidation of Primary Alcohols in Lignin to Carboxylic Acids: Polymer Modification and Depolymerization.</w:t>
      </w:r>
      <w:r w:rsidRPr="00366428">
        <w:rPr>
          <w:szCs w:val="17"/>
        </w:rPr>
        <w:t xml:space="preserve"> </w:t>
      </w:r>
      <w:r w:rsidRPr="00366428">
        <w:rPr>
          <w:rStyle w:val="bibjournal"/>
          <w:rFonts w:eastAsiaTheme="minorEastAsia"/>
          <w:sz w:val="17"/>
          <w:szCs w:val="17"/>
        </w:rPr>
        <w:t>J Am Chem Soc</w:t>
      </w:r>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141</w:t>
      </w:r>
      <w:r w:rsidRPr="00366428">
        <w:rPr>
          <w:szCs w:val="17"/>
        </w:rPr>
        <w:t>(</w:t>
      </w:r>
      <w:r w:rsidRPr="00366428">
        <w:rPr>
          <w:rStyle w:val="bibissue"/>
          <w:rFonts w:eastAsiaTheme="minorEastAsia"/>
          <w:sz w:val="17"/>
          <w:szCs w:val="17"/>
        </w:rPr>
        <w:t>38</w:t>
      </w:r>
      <w:r w:rsidRPr="00366428">
        <w:rPr>
          <w:szCs w:val="17"/>
        </w:rPr>
        <w:t>):</w:t>
      </w:r>
      <w:r w:rsidRPr="00366428">
        <w:rPr>
          <w:rStyle w:val="bibfpage"/>
          <w:rFonts w:eastAsiaTheme="minorEastAsia"/>
          <w:sz w:val="17"/>
          <w:szCs w:val="17"/>
        </w:rPr>
        <w:t>15266</w:t>
      </w:r>
      <w:r w:rsidRPr="00366428">
        <w:rPr>
          <w:szCs w:val="17"/>
        </w:rPr>
        <w:t>–</w:t>
      </w:r>
      <w:r w:rsidRPr="00366428">
        <w:rPr>
          <w:rStyle w:val="biblpage"/>
          <w:rFonts w:eastAsiaTheme="minorEastAsia"/>
          <w:sz w:val="17"/>
          <w:szCs w:val="17"/>
        </w:rPr>
        <w:t>76</w:t>
      </w:r>
      <w:r w:rsidR="00E81F4B">
        <w:rPr>
          <w:szCs w:val="17"/>
        </w:rPr>
        <w:t>.</w:t>
      </w:r>
    </w:p>
    <w:p w14:paraId="0B5BC2F2" w14:textId="35EB2B0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51</w:t>
      </w:r>
      <w:r w:rsidRPr="00366428">
        <w:rPr>
          <w:szCs w:val="17"/>
        </w:rPr>
        <w:t>]</w:t>
      </w:r>
      <w:r w:rsidRPr="00366428">
        <w:rPr>
          <w:szCs w:val="17"/>
        </w:rPr>
        <w:tab/>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A</w:t>
      </w:r>
      <w:r w:rsidRPr="00366428">
        <w:rPr>
          <w:szCs w:val="17"/>
        </w:rPr>
        <w:t xml:space="preserve">, </w:t>
      </w:r>
      <w:r w:rsidRPr="00366428">
        <w:rPr>
          <w:rStyle w:val="bibsurname"/>
          <w:rFonts w:eastAsiaTheme="minorEastAsia"/>
          <w:sz w:val="17"/>
          <w:szCs w:val="17"/>
        </w:rPr>
        <w:t>Wen</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Han</w:t>
      </w:r>
      <w:r w:rsidRPr="00366428">
        <w:rPr>
          <w:szCs w:val="17"/>
        </w:rPr>
        <w:t xml:space="preserve"> </w:t>
      </w:r>
      <w:r w:rsidRPr="00366428">
        <w:rPr>
          <w:rStyle w:val="bibfname"/>
          <w:rFonts w:eastAsiaTheme="minorEastAsia"/>
          <w:sz w:val="17"/>
          <w:szCs w:val="17"/>
        </w:rPr>
        <w:t>X</w:t>
      </w:r>
      <w:r w:rsidRPr="00366428">
        <w:rPr>
          <w:szCs w:val="17"/>
        </w:rPr>
        <w:t xml:space="preserve">, </w:t>
      </w:r>
      <w:r w:rsidRPr="00366428">
        <w:rPr>
          <w:rStyle w:val="bibsurname"/>
          <w:rFonts w:eastAsiaTheme="minorEastAsia"/>
          <w:sz w:val="17"/>
          <w:szCs w:val="17"/>
        </w:rPr>
        <w:t>Qi</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Liu</w:t>
      </w:r>
      <w:r w:rsidRPr="00366428">
        <w:rPr>
          <w:szCs w:val="17"/>
        </w:rPr>
        <w:t xml:space="preserve"> </w:t>
      </w:r>
      <w:r w:rsidRPr="00366428">
        <w:rPr>
          <w:rStyle w:val="bibfname"/>
          <w:rFonts w:eastAsiaTheme="minorEastAsia"/>
          <w:sz w:val="17"/>
          <w:szCs w:val="17"/>
        </w:rPr>
        <w:t>ZH</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 xml:space="preserve">Electrochemical Decomposition of Wheat Straw Lignin into </w:t>
      </w:r>
      <w:proofErr w:type="spellStart"/>
      <w:r w:rsidRPr="00366428">
        <w:rPr>
          <w:rStyle w:val="bibarticle"/>
          <w:rFonts w:eastAsiaTheme="minorEastAsia"/>
          <w:sz w:val="17"/>
          <w:szCs w:val="17"/>
        </w:rPr>
        <w:t>Guaiacyl</w:t>
      </w:r>
      <w:proofErr w:type="spellEnd"/>
      <w:r w:rsidRPr="00366428">
        <w:rPr>
          <w:rStyle w:val="bibarticle"/>
          <w:rFonts w:eastAsiaTheme="minorEastAsia"/>
          <w:sz w:val="17"/>
          <w:szCs w:val="17"/>
        </w:rPr>
        <w:t xml:space="preserve">-, </w:t>
      </w:r>
      <w:proofErr w:type="spellStart"/>
      <w:r w:rsidRPr="00366428">
        <w:rPr>
          <w:rStyle w:val="bibarticle"/>
          <w:rFonts w:eastAsiaTheme="minorEastAsia"/>
          <w:sz w:val="17"/>
          <w:szCs w:val="17"/>
        </w:rPr>
        <w:t>Syringyl</w:t>
      </w:r>
      <w:proofErr w:type="spellEnd"/>
      <w:r w:rsidRPr="00366428">
        <w:rPr>
          <w:rStyle w:val="bibarticle"/>
          <w:rFonts w:eastAsiaTheme="minorEastAsia"/>
          <w:sz w:val="17"/>
          <w:szCs w:val="17"/>
        </w:rPr>
        <w:t>-, and Phenol-Type Compounds Using Pb/PbO</w:t>
      </w:r>
      <w:r w:rsidRPr="00366428">
        <w:rPr>
          <w:rStyle w:val="bibarticle"/>
          <w:rFonts w:eastAsiaTheme="minorEastAsia"/>
          <w:sz w:val="17"/>
          <w:szCs w:val="17"/>
          <w:vertAlign w:val="subscript"/>
        </w:rPr>
        <w:t>2</w:t>
      </w:r>
      <w:r w:rsidRPr="00366428">
        <w:rPr>
          <w:rStyle w:val="bibarticle"/>
          <w:rFonts w:eastAsiaTheme="minorEastAsia"/>
          <w:sz w:val="17"/>
          <w:szCs w:val="17"/>
        </w:rPr>
        <w:t xml:space="preserve"> Anode and Alloyed Steel Cathode in Alkaline Solution</w:t>
      </w:r>
      <w:r w:rsidRPr="00366428">
        <w:rPr>
          <w:szCs w:val="17"/>
        </w:rPr>
        <w:t xml:space="preserve">. </w:t>
      </w:r>
      <w:r w:rsidRPr="00366428">
        <w:rPr>
          <w:rStyle w:val="bibjournal"/>
          <w:rFonts w:eastAsiaTheme="minorEastAsia"/>
          <w:sz w:val="17"/>
          <w:szCs w:val="17"/>
        </w:rPr>
        <w:t>Environ Prog Sustain Energy</w:t>
      </w:r>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38</w:t>
      </w:r>
      <w:r w:rsidRPr="00366428">
        <w:rPr>
          <w:szCs w:val="17"/>
        </w:rPr>
        <w:t>(</w:t>
      </w:r>
      <w:r w:rsidRPr="00366428">
        <w:rPr>
          <w:rStyle w:val="bibissue"/>
          <w:rFonts w:eastAsiaTheme="minorEastAsia"/>
          <w:sz w:val="17"/>
          <w:szCs w:val="17"/>
        </w:rPr>
        <w:t>4</w:t>
      </w:r>
      <w:r w:rsidRPr="00366428">
        <w:rPr>
          <w:szCs w:val="17"/>
        </w:rPr>
        <w:t>):</w:t>
      </w:r>
      <w:r w:rsidRPr="00366428">
        <w:rPr>
          <w:rStyle w:val="bibfpage"/>
          <w:rFonts w:eastAsiaTheme="minorEastAsia"/>
          <w:sz w:val="17"/>
          <w:szCs w:val="17"/>
        </w:rPr>
        <w:t>13117</w:t>
      </w:r>
      <w:r w:rsidR="00E81F4B">
        <w:rPr>
          <w:szCs w:val="17"/>
        </w:rPr>
        <w:t>.</w:t>
      </w:r>
    </w:p>
    <w:p w14:paraId="5A5261F4" w14:textId="21182571"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52</w:t>
      </w:r>
      <w:r w:rsidRPr="00366428">
        <w:rPr>
          <w:szCs w:val="17"/>
        </w:rPr>
        <w:t>]</w:t>
      </w:r>
      <w:r w:rsidRPr="00366428">
        <w:rPr>
          <w:szCs w:val="17"/>
        </w:rPr>
        <w:tab/>
      </w:r>
      <w:r w:rsidRPr="00366428">
        <w:rPr>
          <w:rStyle w:val="bibsurname"/>
          <w:rFonts w:eastAsiaTheme="minorEastAsia"/>
          <w:sz w:val="17"/>
          <w:szCs w:val="17"/>
        </w:rPr>
        <w:t>Cai</w:t>
      </w:r>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surname"/>
          <w:rFonts w:eastAsiaTheme="minorEastAsia"/>
          <w:sz w:val="17"/>
          <w:szCs w:val="17"/>
        </w:rPr>
        <w:t>Fan</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Cao</w:t>
      </w:r>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surname"/>
          <w:rFonts w:eastAsiaTheme="minorEastAsia"/>
          <w:sz w:val="17"/>
          <w:szCs w:val="17"/>
        </w:rPr>
        <w:t>Qi</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G</w:t>
      </w:r>
      <w:r w:rsidRPr="00366428">
        <w:rPr>
          <w:szCs w:val="17"/>
        </w:rPr>
        <w:t xml:space="preserve">. </w:t>
      </w:r>
      <w:r w:rsidRPr="00366428">
        <w:rPr>
          <w:rStyle w:val="bibarticle"/>
          <w:rFonts w:eastAsiaTheme="minorEastAsia"/>
          <w:sz w:val="17"/>
          <w:szCs w:val="17"/>
        </w:rPr>
        <w:t>Electrochemical conversion of corn stover lignin to biomass-based chemicals between Cu/</w:t>
      </w:r>
      <w:proofErr w:type="spellStart"/>
      <w:r w:rsidRPr="00366428">
        <w:rPr>
          <w:rStyle w:val="bibarticle"/>
          <w:rFonts w:eastAsiaTheme="minorEastAsia"/>
          <w:sz w:val="17"/>
          <w:szCs w:val="17"/>
        </w:rPr>
        <w:t>NiMoCo</w:t>
      </w:r>
      <w:proofErr w:type="spellEnd"/>
      <w:r w:rsidRPr="00366428">
        <w:rPr>
          <w:rStyle w:val="bibarticle"/>
          <w:rFonts w:eastAsiaTheme="minorEastAsia"/>
          <w:sz w:val="17"/>
          <w:szCs w:val="17"/>
        </w:rPr>
        <w:t xml:space="preserve"> cathode and Pb/PbO2 anode in alkali solution</w:t>
      </w:r>
      <w:r w:rsidRPr="00366428">
        <w:rPr>
          <w:szCs w:val="17"/>
        </w:rPr>
        <w:t xml:space="preserve">. </w:t>
      </w:r>
      <w:proofErr w:type="spellStart"/>
      <w:r w:rsidRPr="00366428">
        <w:rPr>
          <w:rStyle w:val="bibjournal"/>
          <w:rFonts w:eastAsiaTheme="minorEastAsia"/>
          <w:sz w:val="17"/>
          <w:szCs w:val="17"/>
        </w:rPr>
        <w:t>Electrochim</w:t>
      </w:r>
      <w:proofErr w:type="spellEnd"/>
      <w:r w:rsidRPr="00366428">
        <w:rPr>
          <w:rStyle w:val="bibjournal"/>
          <w:rFonts w:eastAsiaTheme="minorEastAsia"/>
          <w:sz w:val="17"/>
          <w:szCs w:val="17"/>
        </w:rPr>
        <w:t xml:space="preserve"> Acta</w:t>
      </w:r>
      <w:r w:rsidRPr="00366428">
        <w:rPr>
          <w:szCs w:val="17"/>
        </w:rPr>
        <w:t xml:space="preserve"> </w:t>
      </w:r>
      <w:proofErr w:type="gramStart"/>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264</w:t>
      </w:r>
      <w:r w:rsidRPr="00366428">
        <w:rPr>
          <w:szCs w:val="17"/>
        </w:rPr>
        <w:t>:</w:t>
      </w:r>
      <w:r w:rsidRPr="00366428">
        <w:rPr>
          <w:rStyle w:val="bibfpage"/>
          <w:rFonts w:eastAsiaTheme="minorEastAsia"/>
          <w:sz w:val="17"/>
          <w:szCs w:val="17"/>
        </w:rPr>
        <w:t>128</w:t>
      </w:r>
      <w:proofErr w:type="gramEnd"/>
      <w:r w:rsidRPr="00366428">
        <w:rPr>
          <w:szCs w:val="17"/>
        </w:rPr>
        <w:t>–</w:t>
      </w:r>
      <w:r w:rsidRPr="00366428">
        <w:rPr>
          <w:rStyle w:val="biblpage"/>
          <w:rFonts w:eastAsiaTheme="minorEastAsia"/>
          <w:sz w:val="17"/>
          <w:szCs w:val="17"/>
        </w:rPr>
        <w:t>39</w:t>
      </w:r>
      <w:r w:rsidR="00E81F4B">
        <w:rPr>
          <w:szCs w:val="17"/>
        </w:rPr>
        <w:t>.</w:t>
      </w:r>
    </w:p>
    <w:p w14:paraId="2584B5A5" w14:textId="07597C89"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53</w:t>
      </w:r>
      <w:r w:rsidRPr="00366428">
        <w:rPr>
          <w:szCs w:val="17"/>
        </w:rPr>
        <w:t>]</w:t>
      </w:r>
      <w:r w:rsidRPr="00366428">
        <w:rPr>
          <w:szCs w:val="17"/>
        </w:rPr>
        <w:tab/>
      </w:r>
      <w:proofErr w:type="spellStart"/>
      <w:r w:rsidRPr="00366428">
        <w:rPr>
          <w:rStyle w:val="bibsurname"/>
          <w:rFonts w:eastAsiaTheme="minorEastAsia"/>
          <w:sz w:val="17"/>
          <w:szCs w:val="17"/>
        </w:rPr>
        <w:t>Ghahremani</w:t>
      </w:r>
      <w:proofErr w:type="spellEnd"/>
      <w:r w:rsidRPr="00366428">
        <w:rPr>
          <w:szCs w:val="17"/>
        </w:rPr>
        <w:t xml:space="preserve"> </w:t>
      </w:r>
      <w:r w:rsidRPr="00366428">
        <w:rPr>
          <w:rStyle w:val="bibfname"/>
          <w:rFonts w:eastAsiaTheme="minorEastAsia"/>
          <w:sz w:val="17"/>
          <w:szCs w:val="17"/>
        </w:rPr>
        <w:t>R</w:t>
      </w:r>
      <w:r w:rsidRPr="00366428">
        <w:rPr>
          <w:szCs w:val="17"/>
        </w:rPr>
        <w:t xml:space="preserve">, </w:t>
      </w:r>
      <w:proofErr w:type="spellStart"/>
      <w:r w:rsidRPr="00366428">
        <w:rPr>
          <w:rStyle w:val="bibsurname"/>
          <w:rFonts w:eastAsiaTheme="minorEastAsia"/>
          <w:sz w:val="17"/>
          <w:szCs w:val="17"/>
        </w:rPr>
        <w:t>Staser</w:t>
      </w:r>
      <w:proofErr w:type="spellEnd"/>
      <w:r w:rsidRPr="00366428">
        <w:rPr>
          <w:szCs w:val="17"/>
        </w:rPr>
        <w:t xml:space="preserve"> </w:t>
      </w:r>
      <w:r w:rsidRPr="00366428">
        <w:rPr>
          <w:rStyle w:val="bibfname"/>
          <w:rFonts w:eastAsiaTheme="minorEastAsia"/>
          <w:sz w:val="17"/>
          <w:szCs w:val="17"/>
        </w:rPr>
        <w:t>JA</w:t>
      </w:r>
      <w:r w:rsidRPr="00366428">
        <w:rPr>
          <w:szCs w:val="17"/>
        </w:rPr>
        <w:t xml:space="preserve">. Electrochemical oxidation of lignin for the production of value-added chemicals on Ni-Co bimetallic electrocatalysts, </w:t>
      </w:r>
      <w:proofErr w:type="spellStart"/>
      <w:r w:rsidRPr="00366428">
        <w:rPr>
          <w:szCs w:val="17"/>
        </w:rPr>
        <w:t>Holz</w:t>
      </w:r>
      <w:proofErr w:type="spellEnd"/>
      <w:r w:rsidRPr="00366428">
        <w:rPr>
          <w:szCs w:val="17"/>
        </w:rPr>
        <w:t xml:space="preserve"> 72(11) (</w:t>
      </w:r>
      <w:r w:rsidRPr="00366428">
        <w:rPr>
          <w:rStyle w:val="bibyear"/>
          <w:rFonts w:eastAsiaTheme="minorEastAsia"/>
          <w:sz w:val="17"/>
          <w:szCs w:val="17"/>
        </w:rPr>
        <w:t>2018</w:t>
      </w:r>
      <w:r w:rsidRPr="00366428">
        <w:rPr>
          <w:szCs w:val="17"/>
        </w:rPr>
        <w:t xml:space="preserve">) 951–60. </w:t>
      </w:r>
      <w:r w:rsidRPr="00366428">
        <w:rPr>
          <w:rStyle w:val="biburl"/>
          <w:rFonts w:eastAsiaTheme="minorEastAsia"/>
          <w:sz w:val="17"/>
          <w:szCs w:val="17"/>
        </w:rPr>
        <w:t>https://doi.org/doi:10.1515/hf-2018-0041</w:t>
      </w:r>
      <w:r w:rsidRPr="00366428">
        <w:rPr>
          <w:szCs w:val="17"/>
        </w:rPr>
        <w:t>.</w:t>
      </w:r>
    </w:p>
    <w:p w14:paraId="6F3932E9" w14:textId="77DCA185"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54</w:t>
      </w:r>
      <w:r w:rsidRPr="00366428">
        <w:rPr>
          <w:szCs w:val="17"/>
        </w:rPr>
        <w:t>]</w:t>
      </w:r>
      <w:r w:rsidRPr="00366428">
        <w:rPr>
          <w:szCs w:val="17"/>
        </w:rPr>
        <w:tab/>
      </w:r>
      <w:proofErr w:type="spellStart"/>
      <w:r w:rsidRPr="00366428">
        <w:rPr>
          <w:rStyle w:val="bibsurname"/>
          <w:rFonts w:eastAsiaTheme="minorEastAsia"/>
          <w:sz w:val="17"/>
          <w:szCs w:val="17"/>
        </w:rPr>
        <w:t>Bawareth</w:t>
      </w:r>
      <w:proofErr w:type="spellEnd"/>
      <w:r w:rsidRPr="00366428">
        <w:rPr>
          <w:szCs w:val="17"/>
        </w:rPr>
        <w:t xml:space="preserve"> </w:t>
      </w:r>
      <w:r w:rsidRPr="00366428">
        <w:rPr>
          <w:rStyle w:val="bibfname"/>
          <w:rFonts w:eastAsiaTheme="minorEastAsia"/>
          <w:sz w:val="17"/>
          <w:szCs w:val="17"/>
        </w:rPr>
        <w:t>B</w:t>
      </w:r>
      <w:r w:rsidRPr="00366428">
        <w:rPr>
          <w:szCs w:val="17"/>
        </w:rPr>
        <w:t xml:space="preserve">, </w:t>
      </w:r>
      <w:r w:rsidRPr="00366428">
        <w:rPr>
          <w:rStyle w:val="bibsurname"/>
          <w:rFonts w:eastAsiaTheme="minorEastAsia"/>
          <w:sz w:val="17"/>
          <w:szCs w:val="17"/>
        </w:rPr>
        <w:t>Di Marino</w:t>
      </w:r>
      <w:r w:rsidRPr="00366428">
        <w:rPr>
          <w:szCs w:val="17"/>
        </w:rPr>
        <w:t xml:space="preserve"> </w:t>
      </w:r>
      <w:r w:rsidRPr="00366428">
        <w:rPr>
          <w:rStyle w:val="bibfname"/>
          <w:rFonts w:eastAsiaTheme="minorEastAsia"/>
          <w:sz w:val="17"/>
          <w:szCs w:val="17"/>
        </w:rPr>
        <w:t>D</w:t>
      </w:r>
      <w:r w:rsidRPr="00366428">
        <w:rPr>
          <w:szCs w:val="17"/>
        </w:rPr>
        <w:t xml:space="preserve">, </w:t>
      </w:r>
      <w:r w:rsidRPr="00366428">
        <w:rPr>
          <w:rStyle w:val="bibsurname"/>
          <w:rFonts w:eastAsiaTheme="minorEastAsia"/>
          <w:sz w:val="17"/>
          <w:szCs w:val="17"/>
        </w:rPr>
        <w:t>Nijhuis</w:t>
      </w:r>
      <w:r w:rsidRPr="00366428">
        <w:rPr>
          <w:szCs w:val="17"/>
        </w:rPr>
        <w:t xml:space="preserve"> </w:t>
      </w:r>
      <w:r w:rsidRPr="00366428">
        <w:rPr>
          <w:rStyle w:val="bibfname"/>
          <w:rFonts w:eastAsiaTheme="minorEastAsia"/>
          <w:sz w:val="17"/>
          <w:szCs w:val="17"/>
        </w:rPr>
        <w:t>TA</w:t>
      </w:r>
      <w:r w:rsidRPr="00366428">
        <w:rPr>
          <w:szCs w:val="17"/>
        </w:rPr>
        <w:t xml:space="preserve">, </w:t>
      </w:r>
      <w:proofErr w:type="spellStart"/>
      <w:r w:rsidRPr="00366428">
        <w:rPr>
          <w:rStyle w:val="bibsurname"/>
          <w:rFonts w:eastAsiaTheme="minorEastAsia"/>
          <w:sz w:val="17"/>
          <w:szCs w:val="17"/>
        </w:rPr>
        <w:t>Wessling</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article"/>
          <w:rFonts w:eastAsiaTheme="minorEastAsia"/>
          <w:sz w:val="17"/>
          <w:szCs w:val="17"/>
        </w:rPr>
        <w:t>Unravelling Electrochemical Lignin Depolymerization</w:t>
      </w:r>
      <w:r w:rsidRPr="00366428">
        <w:rPr>
          <w:szCs w:val="17"/>
        </w:rPr>
        <w:t xml:space="preserve">. </w:t>
      </w:r>
      <w:r w:rsidRPr="00366428">
        <w:rPr>
          <w:rStyle w:val="bibjournal"/>
          <w:rFonts w:eastAsiaTheme="minorEastAsia"/>
          <w:sz w:val="17"/>
          <w:szCs w:val="17"/>
        </w:rPr>
        <w:t xml:space="preserve">ACS Sustain Chem&amp;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6</w:t>
      </w:r>
      <w:r w:rsidRPr="00366428">
        <w:rPr>
          <w:szCs w:val="17"/>
        </w:rPr>
        <w:t>(</w:t>
      </w:r>
      <w:r w:rsidRPr="00366428">
        <w:rPr>
          <w:rStyle w:val="bibissue"/>
          <w:rFonts w:eastAsiaTheme="minorEastAsia"/>
          <w:sz w:val="17"/>
          <w:szCs w:val="17"/>
        </w:rPr>
        <w:t>6</w:t>
      </w:r>
      <w:r w:rsidRPr="00366428">
        <w:rPr>
          <w:szCs w:val="17"/>
        </w:rPr>
        <w:t>):</w:t>
      </w:r>
      <w:r w:rsidRPr="00366428">
        <w:rPr>
          <w:rStyle w:val="bibfpage"/>
          <w:rFonts w:eastAsiaTheme="minorEastAsia"/>
          <w:sz w:val="17"/>
          <w:szCs w:val="17"/>
        </w:rPr>
        <w:t>7565</w:t>
      </w:r>
      <w:r w:rsidRPr="00366428">
        <w:rPr>
          <w:szCs w:val="17"/>
        </w:rPr>
        <w:t>–</w:t>
      </w:r>
      <w:r w:rsidRPr="00366428">
        <w:rPr>
          <w:rStyle w:val="biblpage"/>
          <w:rFonts w:eastAsiaTheme="minorEastAsia"/>
          <w:sz w:val="17"/>
          <w:szCs w:val="17"/>
        </w:rPr>
        <w:t>73</w:t>
      </w:r>
      <w:r w:rsidR="00E81F4B">
        <w:rPr>
          <w:szCs w:val="17"/>
        </w:rPr>
        <w:t>.</w:t>
      </w:r>
    </w:p>
    <w:p w14:paraId="006308CA" w14:textId="6D649043"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55</w:t>
      </w:r>
      <w:r w:rsidRPr="00366428">
        <w:rPr>
          <w:szCs w:val="17"/>
        </w:rPr>
        <w:t>]</w:t>
      </w:r>
      <w:r w:rsidRPr="00366428">
        <w:rPr>
          <w:szCs w:val="17"/>
        </w:rPr>
        <w:tab/>
      </w:r>
      <w:proofErr w:type="spellStart"/>
      <w:r w:rsidRPr="00366428">
        <w:rPr>
          <w:rStyle w:val="bibsurname"/>
          <w:rFonts w:eastAsiaTheme="minorEastAsia"/>
          <w:sz w:val="17"/>
          <w:szCs w:val="17"/>
        </w:rPr>
        <w:t>Dier</w:t>
      </w:r>
      <w:proofErr w:type="spellEnd"/>
      <w:r w:rsidRPr="00366428">
        <w:rPr>
          <w:szCs w:val="17"/>
        </w:rPr>
        <w:t xml:space="preserve"> </w:t>
      </w:r>
      <w:r w:rsidRPr="00366428">
        <w:rPr>
          <w:rStyle w:val="bibfname"/>
          <w:rFonts w:eastAsiaTheme="minorEastAsia"/>
          <w:sz w:val="17"/>
          <w:szCs w:val="17"/>
        </w:rPr>
        <w:t>TKF</w:t>
      </w:r>
      <w:r w:rsidRPr="00366428">
        <w:rPr>
          <w:szCs w:val="17"/>
        </w:rPr>
        <w:t xml:space="preserve">, </w:t>
      </w:r>
      <w:proofErr w:type="spellStart"/>
      <w:r w:rsidRPr="00366428">
        <w:rPr>
          <w:rStyle w:val="bibsurname"/>
          <w:rFonts w:eastAsiaTheme="minorEastAsia"/>
          <w:sz w:val="17"/>
          <w:szCs w:val="17"/>
        </w:rPr>
        <w:t>Rauber</w:t>
      </w:r>
      <w:proofErr w:type="spellEnd"/>
      <w:r w:rsidRPr="00366428">
        <w:rPr>
          <w:szCs w:val="17"/>
        </w:rPr>
        <w:t xml:space="preserve"> </w:t>
      </w:r>
      <w:r w:rsidRPr="00366428">
        <w:rPr>
          <w:rStyle w:val="bibfname"/>
          <w:rFonts w:eastAsiaTheme="minorEastAsia"/>
          <w:sz w:val="17"/>
          <w:szCs w:val="17"/>
        </w:rPr>
        <w:t>D</w:t>
      </w:r>
      <w:r w:rsidRPr="00366428">
        <w:rPr>
          <w:szCs w:val="17"/>
        </w:rPr>
        <w:t xml:space="preserve">, </w:t>
      </w:r>
      <w:proofErr w:type="spellStart"/>
      <w:r w:rsidRPr="00366428">
        <w:rPr>
          <w:rStyle w:val="bibsurname"/>
          <w:rFonts w:eastAsiaTheme="minorEastAsia"/>
          <w:sz w:val="17"/>
          <w:szCs w:val="17"/>
        </w:rPr>
        <w:t>Durneata</w:t>
      </w:r>
      <w:proofErr w:type="spellEnd"/>
      <w:r w:rsidRPr="00366428">
        <w:rPr>
          <w:szCs w:val="17"/>
        </w:rPr>
        <w:t xml:space="preserve"> </w:t>
      </w:r>
      <w:r w:rsidRPr="00366428">
        <w:rPr>
          <w:rStyle w:val="bibfname"/>
          <w:rFonts w:eastAsiaTheme="minorEastAsia"/>
          <w:sz w:val="17"/>
          <w:szCs w:val="17"/>
        </w:rPr>
        <w:t>D</w:t>
      </w:r>
      <w:r w:rsidRPr="00366428">
        <w:rPr>
          <w:szCs w:val="17"/>
        </w:rPr>
        <w:t xml:space="preserve">, </w:t>
      </w:r>
      <w:proofErr w:type="spellStart"/>
      <w:r w:rsidRPr="00366428">
        <w:rPr>
          <w:rStyle w:val="bibsurname"/>
          <w:rFonts w:eastAsiaTheme="minorEastAsia"/>
          <w:sz w:val="17"/>
          <w:szCs w:val="17"/>
        </w:rPr>
        <w:t>Hempelmann</w:t>
      </w:r>
      <w:proofErr w:type="spellEnd"/>
      <w:r w:rsidRPr="00366428">
        <w:rPr>
          <w:szCs w:val="17"/>
        </w:rPr>
        <w:t xml:space="preserve"> </w:t>
      </w:r>
      <w:r w:rsidRPr="00366428">
        <w:rPr>
          <w:rStyle w:val="bibfname"/>
          <w:rFonts w:eastAsiaTheme="minorEastAsia"/>
          <w:sz w:val="17"/>
          <w:szCs w:val="17"/>
        </w:rPr>
        <w:t>R</w:t>
      </w:r>
      <w:r w:rsidRPr="00366428">
        <w:rPr>
          <w:szCs w:val="17"/>
        </w:rPr>
        <w:t xml:space="preserve">, </w:t>
      </w:r>
      <w:r w:rsidRPr="00366428">
        <w:rPr>
          <w:rStyle w:val="bibsurname"/>
          <w:rFonts w:eastAsiaTheme="minorEastAsia"/>
          <w:sz w:val="17"/>
          <w:szCs w:val="17"/>
        </w:rPr>
        <w:t>Volmer</w:t>
      </w:r>
      <w:r w:rsidRPr="00366428">
        <w:rPr>
          <w:szCs w:val="17"/>
        </w:rPr>
        <w:t xml:space="preserve"> </w:t>
      </w:r>
      <w:r w:rsidRPr="00366428">
        <w:rPr>
          <w:rStyle w:val="bibfname"/>
          <w:rFonts w:eastAsiaTheme="minorEastAsia"/>
          <w:sz w:val="17"/>
          <w:szCs w:val="17"/>
        </w:rPr>
        <w:t>DA</w:t>
      </w:r>
      <w:r w:rsidRPr="00366428">
        <w:rPr>
          <w:szCs w:val="17"/>
        </w:rPr>
        <w:t xml:space="preserve">. </w:t>
      </w:r>
      <w:r w:rsidRPr="00366428">
        <w:rPr>
          <w:rStyle w:val="bibarticle"/>
          <w:rFonts w:eastAsiaTheme="minorEastAsia"/>
          <w:sz w:val="17"/>
          <w:szCs w:val="17"/>
        </w:rPr>
        <w:t>Sustainable Electrochemical Depolymerization of Lignin in Reusable Ionic Liquids.</w:t>
      </w:r>
      <w:r w:rsidRPr="00366428">
        <w:rPr>
          <w:szCs w:val="17"/>
        </w:rPr>
        <w:t xml:space="preserve"> </w:t>
      </w:r>
      <w:r w:rsidRPr="00366428">
        <w:rPr>
          <w:rStyle w:val="bibjournal"/>
          <w:rFonts w:eastAsiaTheme="minorEastAsia"/>
          <w:sz w:val="17"/>
          <w:szCs w:val="17"/>
        </w:rPr>
        <w:t>Sci Rep</w:t>
      </w:r>
      <w:r w:rsidRPr="00366428">
        <w:rPr>
          <w:szCs w:val="17"/>
        </w:rPr>
        <w:t xml:space="preserve"> </w:t>
      </w:r>
      <w:r w:rsidRPr="00366428">
        <w:rPr>
          <w:rStyle w:val="bibyear"/>
          <w:rFonts w:eastAsiaTheme="minorEastAsia"/>
          <w:sz w:val="17"/>
          <w:szCs w:val="17"/>
        </w:rPr>
        <w:t>2017</w:t>
      </w:r>
      <w:r w:rsidRPr="00366428">
        <w:rPr>
          <w:szCs w:val="17"/>
        </w:rPr>
        <w:t>;</w:t>
      </w:r>
      <w:r w:rsidRPr="00366428">
        <w:rPr>
          <w:rStyle w:val="bibvolume"/>
          <w:rFonts w:eastAsiaTheme="minorEastAsia"/>
          <w:sz w:val="17"/>
          <w:szCs w:val="17"/>
        </w:rPr>
        <w:t>7</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5041</w:t>
      </w:r>
      <w:r w:rsidR="00E81F4B">
        <w:rPr>
          <w:szCs w:val="17"/>
        </w:rPr>
        <w:t>.</w:t>
      </w:r>
    </w:p>
    <w:p w14:paraId="7254CF79" w14:textId="5A30F1EC"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56</w:t>
      </w:r>
      <w:r w:rsidRPr="00366428">
        <w:rPr>
          <w:szCs w:val="17"/>
        </w:rPr>
        <w:t>]</w:t>
      </w:r>
      <w:r w:rsidRPr="00366428">
        <w:rPr>
          <w:szCs w:val="17"/>
        </w:rPr>
        <w:tab/>
      </w:r>
      <w:r w:rsidRPr="00366428">
        <w:rPr>
          <w:rStyle w:val="bibsurname"/>
          <w:rFonts w:eastAsiaTheme="minorEastAsia"/>
          <w:sz w:val="17"/>
          <w:szCs w:val="17"/>
        </w:rPr>
        <w:t>Liu</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Wen</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Qi</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surname"/>
          <w:rFonts w:eastAsiaTheme="minorEastAsia"/>
          <w:sz w:val="17"/>
          <w:szCs w:val="17"/>
        </w:rPr>
        <w:t>Li</w:t>
      </w:r>
      <w:r w:rsidRPr="00366428">
        <w:rPr>
          <w:szCs w:val="17"/>
        </w:rPr>
        <w:t xml:space="preserve"> </w:t>
      </w:r>
      <w:r w:rsidRPr="00366428">
        <w:rPr>
          <w:rStyle w:val="bibfname"/>
          <w:rFonts w:eastAsiaTheme="minorEastAsia"/>
          <w:sz w:val="17"/>
          <w:szCs w:val="17"/>
        </w:rPr>
        <w:t>G</w:t>
      </w:r>
      <w:r w:rsidRPr="00366428">
        <w:rPr>
          <w:szCs w:val="17"/>
        </w:rPr>
        <w:t xml:space="preserve">. </w:t>
      </w:r>
      <w:r w:rsidRPr="00366428">
        <w:rPr>
          <w:rStyle w:val="bibarticle"/>
          <w:rFonts w:eastAsiaTheme="minorEastAsia"/>
          <w:sz w:val="17"/>
          <w:szCs w:val="17"/>
        </w:rPr>
        <w:t>Fine Chemicals Prepared by Bamboo Lignin Degradation through Electrocatalytic Redox between Cu Cathode and Pb/PbO</w:t>
      </w:r>
      <w:r w:rsidRPr="00366428">
        <w:rPr>
          <w:rStyle w:val="bibarticle"/>
          <w:rFonts w:eastAsiaTheme="minorEastAsia"/>
          <w:sz w:val="17"/>
          <w:szCs w:val="17"/>
          <w:vertAlign w:val="subscript"/>
        </w:rPr>
        <w:t>2</w:t>
      </w:r>
      <w:r w:rsidRPr="00366428">
        <w:rPr>
          <w:rStyle w:val="bibarticle"/>
          <w:rFonts w:eastAsiaTheme="minorEastAsia"/>
          <w:sz w:val="17"/>
          <w:szCs w:val="17"/>
        </w:rPr>
        <w:t xml:space="preserve"> Anode in Alkali Solution</w:t>
      </w:r>
      <w:r w:rsidRPr="00366428">
        <w:rPr>
          <w:szCs w:val="17"/>
        </w:rPr>
        <w:t xml:space="preserve">. </w:t>
      </w:r>
      <w:proofErr w:type="spellStart"/>
      <w:r w:rsidRPr="00366428">
        <w:rPr>
          <w:rStyle w:val="bibjournal"/>
          <w:rFonts w:eastAsiaTheme="minorEastAsia"/>
          <w:sz w:val="17"/>
          <w:szCs w:val="17"/>
        </w:rPr>
        <w:t>ChemistrySelect</w:t>
      </w:r>
      <w:proofErr w:type="spellEnd"/>
      <w:r w:rsidRPr="00366428">
        <w:rPr>
          <w:szCs w:val="17"/>
        </w:rPr>
        <w:t xml:space="preserve"> </w:t>
      </w:r>
      <w:r w:rsidRPr="00366428">
        <w:rPr>
          <w:rStyle w:val="bibyear"/>
          <w:rFonts w:eastAsiaTheme="minorEastAsia"/>
          <w:sz w:val="17"/>
          <w:szCs w:val="17"/>
        </w:rPr>
        <w:t>2017</w:t>
      </w:r>
      <w:r w:rsidRPr="00366428">
        <w:rPr>
          <w:szCs w:val="17"/>
        </w:rPr>
        <w:t>;</w:t>
      </w:r>
      <w:r w:rsidRPr="00366428">
        <w:rPr>
          <w:rStyle w:val="bibvolume"/>
          <w:rFonts w:eastAsiaTheme="minorEastAsia"/>
          <w:sz w:val="17"/>
          <w:szCs w:val="17"/>
        </w:rPr>
        <w:t>2</w:t>
      </w:r>
      <w:r w:rsidRPr="00366428">
        <w:rPr>
          <w:szCs w:val="17"/>
        </w:rPr>
        <w:t>(</w:t>
      </w:r>
      <w:r w:rsidRPr="00366428">
        <w:rPr>
          <w:rStyle w:val="bibissue"/>
          <w:rFonts w:eastAsiaTheme="minorEastAsia"/>
          <w:sz w:val="17"/>
          <w:szCs w:val="17"/>
        </w:rPr>
        <w:t>17</w:t>
      </w:r>
      <w:r w:rsidRPr="00366428">
        <w:rPr>
          <w:szCs w:val="17"/>
        </w:rPr>
        <w:t>):</w:t>
      </w:r>
      <w:r w:rsidRPr="00366428">
        <w:rPr>
          <w:rStyle w:val="bibfpage"/>
          <w:rFonts w:eastAsiaTheme="minorEastAsia"/>
          <w:sz w:val="17"/>
          <w:szCs w:val="17"/>
        </w:rPr>
        <w:t>4956</w:t>
      </w:r>
      <w:r w:rsidRPr="00366428">
        <w:rPr>
          <w:szCs w:val="17"/>
        </w:rPr>
        <w:t>–</w:t>
      </w:r>
      <w:r w:rsidRPr="00366428">
        <w:rPr>
          <w:rStyle w:val="biblpage"/>
          <w:rFonts w:eastAsiaTheme="minorEastAsia"/>
          <w:sz w:val="17"/>
          <w:szCs w:val="17"/>
        </w:rPr>
        <w:t>62</w:t>
      </w:r>
      <w:r w:rsidR="00E81F4B">
        <w:rPr>
          <w:szCs w:val="17"/>
        </w:rPr>
        <w:t>.</w:t>
      </w:r>
    </w:p>
    <w:p w14:paraId="3AA84799" w14:textId="2C3C996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57</w:t>
      </w:r>
      <w:r w:rsidRPr="00366428">
        <w:rPr>
          <w:szCs w:val="17"/>
        </w:rPr>
        <w:t>]</w:t>
      </w:r>
      <w:r w:rsidRPr="00366428">
        <w:rPr>
          <w:szCs w:val="17"/>
        </w:rPr>
        <w:tab/>
      </w:r>
      <w:r w:rsidRPr="00366428">
        <w:rPr>
          <w:rStyle w:val="bibsurname"/>
          <w:rFonts w:eastAsiaTheme="minorEastAsia"/>
          <w:sz w:val="17"/>
          <w:szCs w:val="17"/>
        </w:rPr>
        <w:t>Gao</w:t>
      </w:r>
      <w:r w:rsidRPr="00366428">
        <w:rPr>
          <w:szCs w:val="17"/>
        </w:rPr>
        <w:t xml:space="preserve"> </w:t>
      </w:r>
      <w:r w:rsidRPr="00366428">
        <w:rPr>
          <w:rStyle w:val="bibfname"/>
          <w:rFonts w:eastAsiaTheme="minorEastAsia"/>
          <w:sz w:val="17"/>
          <w:szCs w:val="17"/>
        </w:rPr>
        <w:t>WJ</w:t>
      </w:r>
      <w:r w:rsidRPr="00366428">
        <w:rPr>
          <w:szCs w:val="17"/>
        </w:rPr>
        <w:t xml:space="preserve">, </w:t>
      </w:r>
      <w:r w:rsidRPr="00366428">
        <w:rPr>
          <w:rStyle w:val="bibsurname"/>
          <w:rFonts w:eastAsiaTheme="minorEastAsia"/>
          <w:sz w:val="17"/>
          <w:szCs w:val="17"/>
        </w:rPr>
        <w:t>Lam</w:t>
      </w:r>
      <w:r w:rsidRPr="00366428">
        <w:rPr>
          <w:szCs w:val="17"/>
        </w:rPr>
        <w:t xml:space="preserve"> </w:t>
      </w:r>
      <w:r w:rsidRPr="00366428">
        <w:rPr>
          <w:rStyle w:val="bibfname"/>
          <w:rFonts w:eastAsiaTheme="minorEastAsia"/>
          <w:sz w:val="17"/>
          <w:szCs w:val="17"/>
        </w:rPr>
        <w:t>CM</w:t>
      </w:r>
      <w:r w:rsidRPr="00366428">
        <w:rPr>
          <w:szCs w:val="17"/>
        </w:rPr>
        <w:t xml:space="preserve">, </w:t>
      </w:r>
      <w:r w:rsidRPr="00366428">
        <w:rPr>
          <w:rStyle w:val="bibsurname"/>
          <w:rFonts w:eastAsiaTheme="minorEastAsia"/>
          <w:sz w:val="17"/>
          <w:szCs w:val="17"/>
        </w:rPr>
        <w:t>Sun</w:t>
      </w:r>
      <w:r w:rsidRPr="00366428">
        <w:rPr>
          <w:szCs w:val="17"/>
        </w:rPr>
        <w:t xml:space="preserve"> </w:t>
      </w:r>
      <w:r w:rsidRPr="00366428">
        <w:rPr>
          <w:rStyle w:val="bibfname"/>
          <w:rFonts w:eastAsiaTheme="minorEastAsia"/>
          <w:sz w:val="17"/>
          <w:szCs w:val="17"/>
        </w:rPr>
        <w:t>BG</w:t>
      </w:r>
      <w:r w:rsidRPr="00366428">
        <w:rPr>
          <w:szCs w:val="17"/>
        </w:rPr>
        <w:t xml:space="preserve">, </w:t>
      </w:r>
      <w:r w:rsidRPr="00366428">
        <w:rPr>
          <w:rStyle w:val="bibsurname"/>
          <w:rFonts w:eastAsiaTheme="minorEastAsia"/>
          <w:sz w:val="17"/>
          <w:szCs w:val="17"/>
        </w:rPr>
        <w:t>Little</w:t>
      </w:r>
      <w:r w:rsidRPr="00366428">
        <w:rPr>
          <w:szCs w:val="17"/>
        </w:rPr>
        <w:t xml:space="preserve"> </w:t>
      </w:r>
      <w:r w:rsidRPr="00366428">
        <w:rPr>
          <w:rStyle w:val="bibfname"/>
          <w:rFonts w:eastAsiaTheme="minorEastAsia"/>
          <w:sz w:val="17"/>
          <w:szCs w:val="17"/>
        </w:rPr>
        <w:t>RD</w:t>
      </w:r>
      <w:r w:rsidRPr="00366428">
        <w:rPr>
          <w:szCs w:val="17"/>
        </w:rPr>
        <w:t xml:space="preserve">, </w:t>
      </w:r>
      <w:r w:rsidRPr="00366428">
        <w:rPr>
          <w:rStyle w:val="bibsurname"/>
          <w:rFonts w:eastAsiaTheme="minorEastAsia"/>
          <w:sz w:val="17"/>
          <w:szCs w:val="17"/>
        </w:rPr>
        <w:t>Zeng</w:t>
      </w:r>
      <w:r w:rsidRPr="00366428">
        <w:rPr>
          <w:szCs w:val="17"/>
        </w:rPr>
        <w:t xml:space="preserve"> </w:t>
      </w:r>
      <w:r w:rsidRPr="00366428">
        <w:rPr>
          <w:rStyle w:val="bibfname"/>
          <w:rFonts w:eastAsiaTheme="minorEastAsia"/>
          <w:sz w:val="17"/>
          <w:szCs w:val="17"/>
        </w:rPr>
        <w:t>CC</w:t>
      </w:r>
      <w:r w:rsidRPr="00366428">
        <w:rPr>
          <w:szCs w:val="17"/>
        </w:rPr>
        <w:t xml:space="preserve">. </w:t>
      </w:r>
      <w:r w:rsidRPr="00366428">
        <w:rPr>
          <w:rStyle w:val="bibarticle"/>
          <w:rFonts w:eastAsiaTheme="minorEastAsia"/>
          <w:sz w:val="17"/>
          <w:szCs w:val="17"/>
        </w:rPr>
        <w:t>Selective electrochemical CO bond cleavage of β-O-4 lignin model compounds mediated by iodide ion</w:t>
      </w:r>
      <w:r w:rsidRPr="00366428">
        <w:rPr>
          <w:szCs w:val="17"/>
        </w:rPr>
        <w:t xml:space="preserve">. </w:t>
      </w:r>
      <w:r w:rsidRPr="00366428">
        <w:rPr>
          <w:rStyle w:val="bibjournal"/>
          <w:rFonts w:eastAsiaTheme="minorEastAsia"/>
          <w:sz w:val="17"/>
          <w:szCs w:val="17"/>
        </w:rPr>
        <w:t>Tetrahedron</w:t>
      </w:r>
      <w:r w:rsidRPr="00366428">
        <w:rPr>
          <w:szCs w:val="17"/>
        </w:rPr>
        <w:t xml:space="preserve"> </w:t>
      </w:r>
      <w:r w:rsidRPr="00366428">
        <w:rPr>
          <w:rStyle w:val="bibyear"/>
          <w:rFonts w:eastAsiaTheme="minorEastAsia"/>
          <w:sz w:val="17"/>
          <w:szCs w:val="17"/>
        </w:rPr>
        <w:t>2017</w:t>
      </w:r>
      <w:r w:rsidRPr="00366428">
        <w:rPr>
          <w:szCs w:val="17"/>
        </w:rPr>
        <w:t>;</w:t>
      </w:r>
      <w:r w:rsidRPr="00366428">
        <w:rPr>
          <w:rStyle w:val="bibvolume"/>
          <w:rFonts w:eastAsiaTheme="minorEastAsia"/>
          <w:sz w:val="17"/>
          <w:szCs w:val="17"/>
        </w:rPr>
        <w:t>73</w:t>
      </w:r>
      <w:r w:rsidRPr="00366428">
        <w:rPr>
          <w:szCs w:val="17"/>
        </w:rPr>
        <w:t>(</w:t>
      </w:r>
      <w:r w:rsidRPr="00366428">
        <w:rPr>
          <w:rStyle w:val="bibissue"/>
          <w:rFonts w:eastAsiaTheme="minorEastAsia"/>
          <w:sz w:val="17"/>
          <w:szCs w:val="17"/>
        </w:rPr>
        <w:t>17</w:t>
      </w:r>
      <w:r w:rsidRPr="00366428">
        <w:rPr>
          <w:szCs w:val="17"/>
        </w:rPr>
        <w:t>):</w:t>
      </w:r>
      <w:r w:rsidRPr="00366428">
        <w:rPr>
          <w:rStyle w:val="bibfpage"/>
          <w:rFonts w:eastAsiaTheme="minorEastAsia"/>
          <w:sz w:val="17"/>
          <w:szCs w:val="17"/>
        </w:rPr>
        <w:t>2447</w:t>
      </w:r>
      <w:r w:rsidRPr="00366428">
        <w:rPr>
          <w:szCs w:val="17"/>
        </w:rPr>
        <w:t>–</w:t>
      </w:r>
      <w:r w:rsidRPr="00366428">
        <w:rPr>
          <w:rStyle w:val="biblpage"/>
          <w:rFonts w:eastAsiaTheme="minorEastAsia"/>
          <w:sz w:val="17"/>
          <w:szCs w:val="17"/>
        </w:rPr>
        <w:t>54</w:t>
      </w:r>
      <w:r w:rsidR="00E81F4B">
        <w:rPr>
          <w:szCs w:val="17"/>
        </w:rPr>
        <w:t>.</w:t>
      </w:r>
    </w:p>
    <w:p w14:paraId="64CF9D5C" w14:textId="0A3A9D75"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58</w:t>
      </w:r>
      <w:r w:rsidRPr="00366428">
        <w:rPr>
          <w:szCs w:val="17"/>
        </w:rPr>
        <w:t>]</w:t>
      </w:r>
      <w:r w:rsidRPr="00366428">
        <w:rPr>
          <w:szCs w:val="17"/>
        </w:rPr>
        <w:tab/>
      </w:r>
      <w:r w:rsidRPr="00366428">
        <w:rPr>
          <w:rStyle w:val="bibsurname"/>
          <w:rFonts w:eastAsiaTheme="minorEastAsia"/>
          <w:sz w:val="17"/>
          <w:szCs w:val="17"/>
        </w:rPr>
        <w:t>Di Marino</w:t>
      </w:r>
      <w:r w:rsidRPr="00366428">
        <w:rPr>
          <w:szCs w:val="17"/>
        </w:rPr>
        <w:t xml:space="preserve"> </w:t>
      </w:r>
      <w:r w:rsidRPr="00366428">
        <w:rPr>
          <w:rStyle w:val="bibfname"/>
          <w:rFonts w:eastAsiaTheme="minorEastAsia"/>
          <w:sz w:val="17"/>
          <w:szCs w:val="17"/>
        </w:rPr>
        <w:t>D</w:t>
      </w:r>
      <w:r w:rsidRPr="00366428">
        <w:rPr>
          <w:szCs w:val="17"/>
        </w:rPr>
        <w:t xml:space="preserve">, </w:t>
      </w:r>
      <w:proofErr w:type="spellStart"/>
      <w:r w:rsidRPr="00366428">
        <w:rPr>
          <w:rStyle w:val="bibsurname"/>
          <w:rFonts w:eastAsiaTheme="minorEastAsia"/>
          <w:sz w:val="17"/>
          <w:szCs w:val="17"/>
        </w:rPr>
        <w:t>Stöckmann</w:t>
      </w:r>
      <w:proofErr w:type="spellEnd"/>
      <w:r w:rsidRPr="00366428">
        <w:rPr>
          <w:szCs w:val="17"/>
        </w:rPr>
        <w:t xml:space="preserve"> </w:t>
      </w:r>
      <w:r w:rsidRPr="00366428">
        <w:rPr>
          <w:rStyle w:val="bibfname"/>
          <w:rFonts w:eastAsiaTheme="minorEastAsia"/>
          <w:sz w:val="17"/>
          <w:szCs w:val="17"/>
        </w:rPr>
        <w:t>D</w:t>
      </w:r>
      <w:r w:rsidRPr="00366428">
        <w:rPr>
          <w:szCs w:val="17"/>
        </w:rPr>
        <w:t xml:space="preserve">, </w:t>
      </w:r>
      <w:proofErr w:type="spellStart"/>
      <w:r w:rsidRPr="00366428">
        <w:rPr>
          <w:rStyle w:val="bibsurname"/>
          <w:rFonts w:eastAsiaTheme="minorEastAsia"/>
          <w:sz w:val="17"/>
          <w:szCs w:val="17"/>
        </w:rPr>
        <w:t>Kriescher</w:t>
      </w:r>
      <w:proofErr w:type="spellEnd"/>
      <w:r w:rsidRPr="00366428">
        <w:rPr>
          <w:szCs w:val="17"/>
        </w:rPr>
        <w:t xml:space="preserve"> </w:t>
      </w:r>
      <w:r w:rsidRPr="00366428">
        <w:rPr>
          <w:rStyle w:val="bibfname"/>
          <w:rFonts w:eastAsiaTheme="minorEastAsia"/>
          <w:sz w:val="17"/>
          <w:szCs w:val="17"/>
        </w:rPr>
        <w:t>S</w:t>
      </w:r>
      <w:r w:rsidRPr="00366428">
        <w:rPr>
          <w:szCs w:val="17"/>
        </w:rPr>
        <w:t xml:space="preserve">, </w:t>
      </w:r>
      <w:proofErr w:type="spellStart"/>
      <w:r w:rsidRPr="00366428">
        <w:rPr>
          <w:rStyle w:val="bibsurname"/>
          <w:rFonts w:eastAsiaTheme="minorEastAsia"/>
          <w:sz w:val="17"/>
          <w:szCs w:val="17"/>
        </w:rPr>
        <w:t>Stiefel</w:t>
      </w:r>
      <w:proofErr w:type="spellEnd"/>
      <w:r w:rsidRPr="00366428">
        <w:rPr>
          <w:szCs w:val="17"/>
        </w:rPr>
        <w:t xml:space="preserve"> </w:t>
      </w:r>
      <w:r w:rsidRPr="00366428">
        <w:rPr>
          <w:rStyle w:val="bibfname"/>
          <w:rFonts w:eastAsiaTheme="minorEastAsia"/>
          <w:sz w:val="17"/>
          <w:szCs w:val="17"/>
        </w:rPr>
        <w:t>S</w:t>
      </w:r>
      <w:r w:rsidRPr="00366428">
        <w:rPr>
          <w:szCs w:val="17"/>
        </w:rPr>
        <w:t xml:space="preserve">, </w:t>
      </w:r>
      <w:proofErr w:type="spellStart"/>
      <w:r w:rsidRPr="00366428">
        <w:rPr>
          <w:rStyle w:val="bibsurname"/>
          <w:rFonts w:eastAsiaTheme="minorEastAsia"/>
          <w:sz w:val="17"/>
          <w:szCs w:val="17"/>
        </w:rPr>
        <w:t>Wessling</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article"/>
          <w:rFonts w:eastAsiaTheme="minorEastAsia"/>
          <w:sz w:val="17"/>
          <w:szCs w:val="17"/>
        </w:rPr>
        <w:t xml:space="preserve">Electrochemical </w:t>
      </w:r>
      <w:proofErr w:type="spellStart"/>
      <w:r w:rsidRPr="00366428">
        <w:rPr>
          <w:rStyle w:val="bibarticle"/>
          <w:rFonts w:eastAsiaTheme="minorEastAsia"/>
          <w:sz w:val="17"/>
          <w:szCs w:val="17"/>
        </w:rPr>
        <w:t>depolymerisation</w:t>
      </w:r>
      <w:proofErr w:type="spellEnd"/>
      <w:r w:rsidRPr="00366428">
        <w:rPr>
          <w:rStyle w:val="bibarticle"/>
          <w:rFonts w:eastAsiaTheme="minorEastAsia"/>
          <w:sz w:val="17"/>
          <w:szCs w:val="17"/>
        </w:rPr>
        <w:t xml:space="preserve"> of lignin in a deep eutectic solvent</w:t>
      </w:r>
      <w:r w:rsidRPr="00366428">
        <w:rPr>
          <w:szCs w:val="17"/>
        </w:rPr>
        <w:t xml:space="preserve">. </w:t>
      </w:r>
      <w:r w:rsidRPr="00366428">
        <w:rPr>
          <w:rStyle w:val="bibjournal"/>
          <w:rFonts w:eastAsiaTheme="minorEastAsia"/>
          <w:sz w:val="17"/>
          <w:szCs w:val="17"/>
        </w:rPr>
        <w:t>Green Chem</w:t>
      </w:r>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18</w:t>
      </w:r>
      <w:r w:rsidRPr="00366428">
        <w:rPr>
          <w:szCs w:val="17"/>
        </w:rPr>
        <w:t>(</w:t>
      </w:r>
      <w:r w:rsidRPr="00366428">
        <w:rPr>
          <w:rStyle w:val="bibissue"/>
          <w:rFonts w:eastAsiaTheme="minorEastAsia"/>
          <w:sz w:val="17"/>
          <w:szCs w:val="17"/>
        </w:rPr>
        <w:t>22</w:t>
      </w:r>
      <w:r w:rsidRPr="00366428">
        <w:rPr>
          <w:szCs w:val="17"/>
        </w:rPr>
        <w:t>):</w:t>
      </w:r>
      <w:r w:rsidRPr="00366428">
        <w:rPr>
          <w:rStyle w:val="bibfpage"/>
          <w:rFonts w:eastAsiaTheme="minorEastAsia"/>
          <w:sz w:val="17"/>
          <w:szCs w:val="17"/>
        </w:rPr>
        <w:t>6021</w:t>
      </w:r>
      <w:r w:rsidRPr="00366428">
        <w:rPr>
          <w:szCs w:val="17"/>
        </w:rPr>
        <w:t>–</w:t>
      </w:r>
      <w:r w:rsidRPr="00366428">
        <w:rPr>
          <w:rStyle w:val="biblpage"/>
          <w:rFonts w:eastAsiaTheme="minorEastAsia"/>
          <w:sz w:val="17"/>
          <w:szCs w:val="17"/>
        </w:rPr>
        <w:t>8</w:t>
      </w:r>
      <w:r w:rsidR="00E81F4B">
        <w:rPr>
          <w:rStyle w:val="biblpage"/>
          <w:rFonts w:eastAsiaTheme="minorEastAsia"/>
          <w:sz w:val="17"/>
          <w:szCs w:val="17"/>
        </w:rPr>
        <w:t>.</w:t>
      </w:r>
    </w:p>
    <w:p w14:paraId="0BD4B807" w14:textId="2F091B7D"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59</w:t>
      </w:r>
      <w:r w:rsidRPr="00366428">
        <w:rPr>
          <w:szCs w:val="17"/>
        </w:rPr>
        <w:t>]</w:t>
      </w:r>
      <w:r w:rsidRPr="00366428">
        <w:rPr>
          <w:szCs w:val="17"/>
        </w:rPr>
        <w:tab/>
      </w:r>
      <w:proofErr w:type="spellStart"/>
      <w:r w:rsidRPr="00366428">
        <w:rPr>
          <w:rStyle w:val="bibsurname"/>
          <w:rFonts w:eastAsiaTheme="minorEastAsia"/>
          <w:sz w:val="17"/>
          <w:szCs w:val="17"/>
        </w:rPr>
        <w:t>Stiefel</w:t>
      </w:r>
      <w:proofErr w:type="spellEnd"/>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surname"/>
          <w:rFonts w:eastAsiaTheme="minorEastAsia"/>
          <w:sz w:val="17"/>
          <w:szCs w:val="17"/>
        </w:rPr>
        <w:t>Schmitz</w:t>
      </w:r>
      <w:r w:rsidRPr="00366428">
        <w:rPr>
          <w:szCs w:val="17"/>
        </w:rPr>
        <w:t xml:space="preserve"> </w:t>
      </w:r>
      <w:r w:rsidRPr="00366428">
        <w:rPr>
          <w:rStyle w:val="bibfname"/>
          <w:rFonts w:eastAsiaTheme="minorEastAsia"/>
          <w:sz w:val="17"/>
          <w:szCs w:val="17"/>
        </w:rPr>
        <w:t>A</w:t>
      </w:r>
      <w:r w:rsidRPr="00366428">
        <w:rPr>
          <w:szCs w:val="17"/>
        </w:rPr>
        <w:t xml:space="preserve">, </w:t>
      </w:r>
      <w:r w:rsidRPr="00366428">
        <w:rPr>
          <w:rStyle w:val="bibsurname"/>
          <w:rFonts w:eastAsiaTheme="minorEastAsia"/>
          <w:sz w:val="17"/>
          <w:szCs w:val="17"/>
        </w:rPr>
        <w:t>Peters</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Di Marino</w:t>
      </w:r>
      <w:r w:rsidRPr="00366428">
        <w:rPr>
          <w:szCs w:val="17"/>
        </w:rPr>
        <w:t xml:space="preserve"> </w:t>
      </w:r>
      <w:r w:rsidRPr="00366428">
        <w:rPr>
          <w:rStyle w:val="bibfname"/>
          <w:rFonts w:eastAsiaTheme="minorEastAsia"/>
          <w:sz w:val="17"/>
          <w:szCs w:val="17"/>
        </w:rPr>
        <w:t>D</w:t>
      </w:r>
      <w:r w:rsidRPr="00366428">
        <w:rPr>
          <w:szCs w:val="17"/>
        </w:rPr>
        <w:t xml:space="preserve">, </w:t>
      </w:r>
      <w:proofErr w:type="spellStart"/>
      <w:r w:rsidRPr="00366428">
        <w:rPr>
          <w:rStyle w:val="bibsurname"/>
          <w:rFonts w:eastAsiaTheme="minorEastAsia"/>
          <w:sz w:val="17"/>
          <w:szCs w:val="17"/>
        </w:rPr>
        <w:t>Wessling</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article"/>
          <w:rFonts w:eastAsiaTheme="minorEastAsia"/>
          <w:sz w:val="17"/>
          <w:szCs w:val="17"/>
        </w:rPr>
        <w:t>An integrated electrochemical process to convert lignin to value-added products under mild conditions</w:t>
      </w:r>
      <w:r w:rsidRPr="00366428">
        <w:rPr>
          <w:szCs w:val="17"/>
        </w:rPr>
        <w:t xml:space="preserve">. </w:t>
      </w:r>
      <w:r w:rsidRPr="00366428">
        <w:rPr>
          <w:rStyle w:val="bibjournal"/>
          <w:rFonts w:eastAsiaTheme="minorEastAsia"/>
          <w:sz w:val="17"/>
          <w:szCs w:val="17"/>
        </w:rPr>
        <w:t>Green Chem</w:t>
      </w:r>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18</w:t>
      </w:r>
      <w:r w:rsidRPr="00366428">
        <w:rPr>
          <w:szCs w:val="17"/>
        </w:rPr>
        <w:t>(</w:t>
      </w:r>
      <w:r w:rsidRPr="00366428">
        <w:rPr>
          <w:rStyle w:val="bibissue"/>
          <w:rFonts w:eastAsiaTheme="minorEastAsia"/>
          <w:sz w:val="17"/>
          <w:szCs w:val="17"/>
        </w:rPr>
        <w:t>18</w:t>
      </w:r>
      <w:r w:rsidRPr="00366428">
        <w:rPr>
          <w:szCs w:val="17"/>
        </w:rPr>
        <w:t>):</w:t>
      </w:r>
      <w:r w:rsidRPr="00366428">
        <w:rPr>
          <w:rStyle w:val="bibfpage"/>
          <w:rFonts w:eastAsiaTheme="minorEastAsia"/>
          <w:sz w:val="17"/>
          <w:szCs w:val="17"/>
        </w:rPr>
        <w:t>4999</w:t>
      </w:r>
      <w:r w:rsidRPr="00366428">
        <w:rPr>
          <w:szCs w:val="17"/>
        </w:rPr>
        <w:t>–</w:t>
      </w:r>
      <w:r w:rsidRPr="00366428">
        <w:rPr>
          <w:rStyle w:val="biblpage"/>
          <w:rFonts w:eastAsiaTheme="minorEastAsia"/>
          <w:sz w:val="17"/>
          <w:szCs w:val="17"/>
        </w:rPr>
        <w:t>5007</w:t>
      </w:r>
      <w:r w:rsidR="00E81F4B">
        <w:rPr>
          <w:szCs w:val="17"/>
        </w:rPr>
        <w:t>.</w:t>
      </w:r>
    </w:p>
    <w:p w14:paraId="7AA4A3B4" w14:textId="1973EA62"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60</w:t>
      </w:r>
      <w:r w:rsidRPr="00366428">
        <w:rPr>
          <w:szCs w:val="17"/>
        </w:rPr>
        <w:t>]</w:t>
      </w:r>
      <w:r w:rsidRPr="00366428">
        <w:rPr>
          <w:szCs w:val="17"/>
        </w:rPr>
        <w:tab/>
      </w:r>
      <w:proofErr w:type="spellStart"/>
      <w:r w:rsidRPr="00366428">
        <w:rPr>
          <w:rStyle w:val="bibsurname"/>
          <w:rFonts w:eastAsiaTheme="minorEastAsia"/>
          <w:sz w:val="17"/>
          <w:szCs w:val="17"/>
        </w:rPr>
        <w:t>Movil</w:t>
      </w:r>
      <w:proofErr w:type="spellEnd"/>
      <w:r w:rsidRPr="00366428">
        <w:rPr>
          <w:rStyle w:val="bibsurname"/>
          <w:rFonts w:eastAsiaTheme="minorEastAsia"/>
          <w:sz w:val="17"/>
          <w:szCs w:val="17"/>
        </w:rPr>
        <w:t>-Cabrera</w:t>
      </w:r>
      <w:r w:rsidRPr="00366428">
        <w:rPr>
          <w:szCs w:val="17"/>
        </w:rPr>
        <w:t xml:space="preserve"> </w:t>
      </w:r>
      <w:r w:rsidRPr="00366428">
        <w:rPr>
          <w:rStyle w:val="bibfname"/>
          <w:rFonts w:eastAsiaTheme="minorEastAsia"/>
          <w:sz w:val="17"/>
          <w:szCs w:val="17"/>
        </w:rPr>
        <w:t>O</w:t>
      </w:r>
      <w:r w:rsidRPr="00366428">
        <w:rPr>
          <w:szCs w:val="17"/>
        </w:rPr>
        <w:t xml:space="preserve">, </w:t>
      </w:r>
      <w:r w:rsidRPr="00366428">
        <w:rPr>
          <w:rStyle w:val="bibsurname"/>
          <w:rFonts w:eastAsiaTheme="minorEastAsia"/>
          <w:sz w:val="17"/>
          <w:szCs w:val="17"/>
        </w:rPr>
        <w:t>Rodriguez-Silva</w:t>
      </w:r>
      <w:r w:rsidRPr="00366428">
        <w:rPr>
          <w:szCs w:val="17"/>
        </w:rPr>
        <w:t xml:space="preserve"> </w:t>
      </w:r>
      <w:r w:rsidRPr="00366428">
        <w:rPr>
          <w:rStyle w:val="bibfname"/>
          <w:rFonts w:eastAsiaTheme="minorEastAsia"/>
          <w:sz w:val="17"/>
          <w:szCs w:val="17"/>
        </w:rPr>
        <w:t>A</w:t>
      </w:r>
      <w:r w:rsidRPr="00366428">
        <w:rPr>
          <w:szCs w:val="17"/>
        </w:rPr>
        <w:t xml:space="preserve">, </w:t>
      </w:r>
      <w:r w:rsidRPr="00366428">
        <w:rPr>
          <w:rStyle w:val="bibsurname"/>
          <w:rFonts w:eastAsiaTheme="minorEastAsia"/>
          <w:sz w:val="17"/>
          <w:szCs w:val="17"/>
        </w:rPr>
        <w:t>Arroyo-Torres</w:t>
      </w:r>
      <w:r w:rsidRPr="00366428">
        <w:rPr>
          <w:szCs w:val="17"/>
        </w:rPr>
        <w:t xml:space="preserve"> </w:t>
      </w:r>
      <w:r w:rsidRPr="00366428">
        <w:rPr>
          <w:rStyle w:val="bibfname"/>
          <w:rFonts w:eastAsiaTheme="minorEastAsia"/>
          <w:sz w:val="17"/>
          <w:szCs w:val="17"/>
        </w:rPr>
        <w:t>C</w:t>
      </w:r>
      <w:r w:rsidRPr="00366428">
        <w:rPr>
          <w:szCs w:val="17"/>
        </w:rPr>
        <w:t xml:space="preserve">, </w:t>
      </w:r>
      <w:proofErr w:type="spellStart"/>
      <w:r w:rsidRPr="00366428">
        <w:rPr>
          <w:rStyle w:val="bibsurname"/>
          <w:rFonts w:eastAsiaTheme="minorEastAsia"/>
          <w:sz w:val="17"/>
          <w:szCs w:val="17"/>
        </w:rPr>
        <w:t>Staser</w:t>
      </w:r>
      <w:proofErr w:type="spellEnd"/>
      <w:r w:rsidRPr="00366428">
        <w:rPr>
          <w:szCs w:val="17"/>
        </w:rPr>
        <w:t xml:space="preserve"> </w:t>
      </w:r>
      <w:r w:rsidRPr="00366428">
        <w:rPr>
          <w:rStyle w:val="bibfname"/>
          <w:rFonts w:eastAsiaTheme="minorEastAsia"/>
          <w:sz w:val="17"/>
          <w:szCs w:val="17"/>
        </w:rPr>
        <w:t>JA</w:t>
      </w:r>
      <w:r w:rsidRPr="00366428">
        <w:rPr>
          <w:szCs w:val="17"/>
        </w:rPr>
        <w:t xml:space="preserve">. </w:t>
      </w:r>
      <w:r w:rsidRPr="00366428">
        <w:rPr>
          <w:rStyle w:val="bibarticle"/>
          <w:rFonts w:eastAsiaTheme="minorEastAsia"/>
          <w:sz w:val="17"/>
          <w:szCs w:val="17"/>
        </w:rPr>
        <w:t>Electrochemical conversion of lignin to useful chemicals</w:t>
      </w:r>
      <w:r w:rsidRPr="00366428">
        <w:rPr>
          <w:szCs w:val="17"/>
        </w:rPr>
        <w:t xml:space="preserve">. </w:t>
      </w:r>
      <w:r w:rsidRPr="00366428">
        <w:rPr>
          <w:rStyle w:val="bibjournal"/>
          <w:rFonts w:eastAsiaTheme="minorEastAsia"/>
          <w:sz w:val="17"/>
          <w:szCs w:val="17"/>
        </w:rPr>
        <w:t>Biomass Bioenergy</w:t>
      </w:r>
      <w:r w:rsidRPr="00366428">
        <w:rPr>
          <w:szCs w:val="17"/>
        </w:rPr>
        <w:t xml:space="preserve"> </w:t>
      </w:r>
      <w:proofErr w:type="gramStart"/>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88</w:t>
      </w:r>
      <w:r w:rsidRPr="00366428">
        <w:rPr>
          <w:szCs w:val="17"/>
        </w:rPr>
        <w:t>:</w:t>
      </w:r>
      <w:r w:rsidRPr="00366428">
        <w:rPr>
          <w:rStyle w:val="bibfpage"/>
          <w:rFonts w:eastAsiaTheme="minorEastAsia"/>
          <w:sz w:val="17"/>
          <w:szCs w:val="17"/>
        </w:rPr>
        <w:t>89</w:t>
      </w:r>
      <w:proofErr w:type="gramEnd"/>
      <w:r w:rsidRPr="00366428">
        <w:rPr>
          <w:szCs w:val="17"/>
        </w:rPr>
        <w:t>–</w:t>
      </w:r>
      <w:r w:rsidRPr="00366428">
        <w:rPr>
          <w:rStyle w:val="biblpage"/>
          <w:rFonts w:eastAsiaTheme="minorEastAsia"/>
          <w:sz w:val="17"/>
          <w:szCs w:val="17"/>
        </w:rPr>
        <w:t>96</w:t>
      </w:r>
      <w:r w:rsidR="00E81F4B">
        <w:rPr>
          <w:szCs w:val="17"/>
        </w:rPr>
        <w:t>.</w:t>
      </w:r>
    </w:p>
    <w:p w14:paraId="19293551" w14:textId="3552806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61</w:t>
      </w:r>
      <w:r w:rsidRPr="00366428">
        <w:rPr>
          <w:szCs w:val="17"/>
        </w:rPr>
        <w:t>]</w:t>
      </w:r>
      <w:r w:rsidRPr="00366428">
        <w:rPr>
          <w:szCs w:val="17"/>
        </w:rPr>
        <w:tab/>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Peng</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surname"/>
          <w:rFonts w:eastAsiaTheme="minorEastAsia"/>
          <w:sz w:val="17"/>
          <w:szCs w:val="17"/>
        </w:rPr>
        <w:t>Yang</w:t>
      </w:r>
      <w:r w:rsidRPr="00366428">
        <w:rPr>
          <w:szCs w:val="17"/>
        </w:rPr>
        <w:t xml:space="preserve"> </w:t>
      </w:r>
      <w:r w:rsidRPr="00366428">
        <w:rPr>
          <w:rStyle w:val="bibfname"/>
          <w:rFonts w:eastAsiaTheme="minorEastAsia"/>
          <w:sz w:val="17"/>
          <w:szCs w:val="17"/>
        </w:rPr>
        <w:t>C</w:t>
      </w:r>
      <w:r w:rsidRPr="00366428">
        <w:rPr>
          <w:szCs w:val="17"/>
        </w:rPr>
        <w:t xml:space="preserve">, </w:t>
      </w:r>
      <w:r w:rsidRPr="00366428">
        <w:rPr>
          <w:rStyle w:val="bibsurname"/>
          <w:rFonts w:eastAsiaTheme="minorEastAsia"/>
          <w:sz w:val="17"/>
          <w:szCs w:val="17"/>
        </w:rPr>
        <w:t>Liang</w:t>
      </w:r>
      <w:r w:rsidRPr="00366428">
        <w:rPr>
          <w:szCs w:val="17"/>
        </w:rPr>
        <w:t xml:space="preserve"> </w:t>
      </w:r>
      <w:r w:rsidRPr="00366428">
        <w:rPr>
          <w:rStyle w:val="bibfname"/>
          <w:rFonts w:eastAsiaTheme="minorEastAsia"/>
          <w:sz w:val="17"/>
          <w:szCs w:val="17"/>
        </w:rPr>
        <w:t>B</w:t>
      </w:r>
      <w:r w:rsidRPr="00366428">
        <w:rPr>
          <w:szCs w:val="17"/>
        </w:rPr>
        <w:t xml:space="preserve">, </w:t>
      </w:r>
      <w:r w:rsidRPr="00366428">
        <w:rPr>
          <w:rStyle w:val="bibsurname"/>
          <w:rFonts w:eastAsiaTheme="minorEastAsia"/>
          <w:sz w:val="17"/>
          <w:szCs w:val="17"/>
        </w:rPr>
        <w:t>Chen</w:t>
      </w:r>
      <w:r w:rsidRPr="00366428">
        <w:rPr>
          <w:szCs w:val="17"/>
        </w:rPr>
        <w:t xml:space="preserve"> </w:t>
      </w:r>
      <w:r w:rsidRPr="00366428">
        <w:rPr>
          <w:rStyle w:val="bibfname"/>
          <w:rFonts w:eastAsiaTheme="minorEastAsia"/>
          <w:sz w:val="17"/>
          <w:szCs w:val="17"/>
        </w:rPr>
        <w:t>H</w:t>
      </w:r>
      <w:r w:rsidRPr="00366428">
        <w:rPr>
          <w:szCs w:val="17"/>
        </w:rPr>
        <w:t xml:space="preserve">, </w:t>
      </w:r>
      <w:r w:rsidRPr="00366428">
        <w:rPr>
          <w:rStyle w:val="bibsurname"/>
          <w:rFonts w:eastAsiaTheme="minorEastAsia"/>
          <w:sz w:val="17"/>
          <w:szCs w:val="17"/>
        </w:rPr>
        <w:t>Kumar</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Electrocatalytic hydrogenation of lignin monomer to methoxy-</w:t>
      </w:r>
      <w:proofErr w:type="spellStart"/>
      <w:r w:rsidRPr="00366428">
        <w:rPr>
          <w:rStyle w:val="bibarticle"/>
          <w:rFonts w:eastAsiaTheme="minorEastAsia"/>
          <w:sz w:val="17"/>
          <w:szCs w:val="17"/>
        </w:rPr>
        <w:t>cyclohexanes</w:t>
      </w:r>
      <w:proofErr w:type="spellEnd"/>
      <w:r w:rsidRPr="00366428">
        <w:rPr>
          <w:rStyle w:val="bibarticle"/>
          <w:rFonts w:eastAsiaTheme="minorEastAsia"/>
          <w:sz w:val="17"/>
          <w:szCs w:val="17"/>
        </w:rPr>
        <w:t xml:space="preserve"> with high faradaic efficiency</w:t>
      </w:r>
      <w:r w:rsidRPr="00366428">
        <w:rPr>
          <w:szCs w:val="17"/>
        </w:rPr>
        <w:t xml:space="preserve">. </w:t>
      </w:r>
      <w:r w:rsidRPr="00366428">
        <w:rPr>
          <w:rStyle w:val="bibjournal"/>
          <w:rFonts w:eastAsiaTheme="minorEastAsia"/>
          <w:sz w:val="17"/>
          <w:szCs w:val="17"/>
        </w:rPr>
        <w:t>Green Chem</w:t>
      </w:r>
      <w:r w:rsidRPr="00366428">
        <w:rPr>
          <w:szCs w:val="17"/>
        </w:rPr>
        <w:t xml:space="preserve"> </w:t>
      </w:r>
      <w:r w:rsidRPr="00366428">
        <w:rPr>
          <w:rStyle w:val="bibyear"/>
          <w:rFonts w:eastAsiaTheme="minorEastAsia"/>
          <w:sz w:val="17"/>
          <w:szCs w:val="17"/>
        </w:rPr>
        <w:t>2022</w:t>
      </w:r>
      <w:r w:rsidRPr="00366428">
        <w:rPr>
          <w:szCs w:val="17"/>
        </w:rPr>
        <w:t>;</w:t>
      </w:r>
      <w:r w:rsidRPr="00366428">
        <w:rPr>
          <w:rStyle w:val="bibvolume"/>
          <w:rFonts w:eastAsiaTheme="minorEastAsia"/>
          <w:sz w:val="17"/>
          <w:szCs w:val="17"/>
        </w:rPr>
        <w:t>24</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142</w:t>
      </w:r>
      <w:r w:rsidRPr="00366428">
        <w:rPr>
          <w:szCs w:val="17"/>
        </w:rPr>
        <w:t>–</w:t>
      </w:r>
      <w:r w:rsidRPr="00366428">
        <w:rPr>
          <w:rStyle w:val="biblpage"/>
          <w:rFonts w:eastAsiaTheme="minorEastAsia"/>
          <w:sz w:val="17"/>
          <w:szCs w:val="17"/>
        </w:rPr>
        <w:t>6</w:t>
      </w:r>
      <w:r w:rsidR="00E81F4B">
        <w:rPr>
          <w:szCs w:val="17"/>
        </w:rPr>
        <w:t>.</w:t>
      </w:r>
    </w:p>
    <w:p w14:paraId="5CEF20E4" w14:textId="311A29D3"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62</w:t>
      </w:r>
      <w:r w:rsidRPr="00366428">
        <w:rPr>
          <w:szCs w:val="17"/>
        </w:rPr>
        <w:t>]</w:t>
      </w:r>
      <w:r w:rsidRPr="00366428">
        <w:rPr>
          <w:szCs w:val="17"/>
        </w:rPr>
        <w:tab/>
      </w:r>
      <w:r w:rsidRPr="00366428">
        <w:rPr>
          <w:rStyle w:val="bibsurname"/>
          <w:rFonts w:eastAsiaTheme="minorEastAsia"/>
          <w:sz w:val="17"/>
          <w:szCs w:val="17"/>
        </w:rPr>
        <w:t>Fang</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Flynn</w:t>
      </w:r>
      <w:r w:rsidRPr="00366428">
        <w:rPr>
          <w:szCs w:val="17"/>
        </w:rPr>
        <w:t xml:space="preserve"> </w:t>
      </w:r>
      <w:r w:rsidRPr="00366428">
        <w:rPr>
          <w:rStyle w:val="bibfname"/>
          <w:rFonts w:eastAsiaTheme="minorEastAsia"/>
          <w:sz w:val="17"/>
          <w:szCs w:val="17"/>
        </w:rPr>
        <w:t>MG</w:t>
      </w:r>
      <w:r w:rsidRPr="00366428">
        <w:rPr>
          <w:szCs w:val="17"/>
        </w:rPr>
        <w:t xml:space="preserve">, </w:t>
      </w:r>
      <w:r w:rsidRPr="00366428">
        <w:rPr>
          <w:rStyle w:val="bibsurname"/>
          <w:rFonts w:eastAsiaTheme="minorEastAsia"/>
          <w:sz w:val="17"/>
          <w:szCs w:val="17"/>
        </w:rPr>
        <w:t>Jackson</w:t>
      </w:r>
      <w:r w:rsidRPr="00366428">
        <w:rPr>
          <w:szCs w:val="17"/>
        </w:rPr>
        <w:t xml:space="preserve"> </w:t>
      </w:r>
      <w:r w:rsidRPr="00366428">
        <w:rPr>
          <w:rStyle w:val="bibfname"/>
          <w:rFonts w:eastAsiaTheme="minorEastAsia"/>
          <w:sz w:val="17"/>
          <w:szCs w:val="17"/>
        </w:rPr>
        <w:t>JE</w:t>
      </w:r>
      <w:r w:rsidRPr="00366428">
        <w:rPr>
          <w:szCs w:val="17"/>
        </w:rPr>
        <w:t xml:space="preserve">, </w:t>
      </w:r>
      <w:proofErr w:type="spellStart"/>
      <w:r w:rsidRPr="00366428">
        <w:rPr>
          <w:rStyle w:val="bibsurname"/>
          <w:rFonts w:eastAsiaTheme="minorEastAsia"/>
          <w:sz w:val="17"/>
          <w:szCs w:val="17"/>
        </w:rPr>
        <w:t>Hegg</w:t>
      </w:r>
      <w:proofErr w:type="spellEnd"/>
      <w:r w:rsidRPr="00366428">
        <w:rPr>
          <w:szCs w:val="17"/>
        </w:rPr>
        <w:t xml:space="preserve"> </w:t>
      </w:r>
      <w:r w:rsidRPr="00366428">
        <w:rPr>
          <w:rStyle w:val="bibfname"/>
          <w:rFonts w:eastAsiaTheme="minorEastAsia"/>
          <w:sz w:val="17"/>
          <w:szCs w:val="17"/>
        </w:rPr>
        <w:t>EL</w:t>
      </w:r>
      <w:r w:rsidRPr="00366428">
        <w:rPr>
          <w:szCs w:val="17"/>
        </w:rPr>
        <w:t xml:space="preserve">. </w:t>
      </w:r>
      <w:proofErr w:type="spellStart"/>
      <w:r w:rsidRPr="00366428">
        <w:rPr>
          <w:rStyle w:val="bibarticle"/>
          <w:rFonts w:eastAsiaTheme="minorEastAsia"/>
          <w:sz w:val="17"/>
          <w:szCs w:val="17"/>
        </w:rPr>
        <w:t>Thio</w:t>
      </w:r>
      <w:proofErr w:type="spellEnd"/>
      <w:r w:rsidRPr="00366428">
        <w:rPr>
          <w:rStyle w:val="bibarticle"/>
          <w:rFonts w:eastAsiaTheme="minorEastAsia"/>
          <w:sz w:val="17"/>
          <w:szCs w:val="17"/>
        </w:rPr>
        <w:t>-assisted reductive electrolytic cleavage of lignin β-O-4 models and authentic lignin</w:t>
      </w:r>
      <w:r w:rsidRPr="00366428">
        <w:rPr>
          <w:szCs w:val="17"/>
        </w:rPr>
        <w:t xml:space="preserve">. </w:t>
      </w:r>
      <w:r w:rsidRPr="00366428">
        <w:rPr>
          <w:rStyle w:val="bibjournal"/>
          <w:rFonts w:eastAsiaTheme="minorEastAsia"/>
          <w:sz w:val="17"/>
          <w:szCs w:val="17"/>
        </w:rPr>
        <w:t>Green Chem</w:t>
      </w:r>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23</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412</w:t>
      </w:r>
      <w:r w:rsidRPr="00366428">
        <w:rPr>
          <w:szCs w:val="17"/>
        </w:rPr>
        <w:t>–</w:t>
      </w:r>
      <w:r w:rsidRPr="00366428">
        <w:rPr>
          <w:rStyle w:val="biblpage"/>
          <w:rFonts w:eastAsiaTheme="minorEastAsia"/>
          <w:sz w:val="17"/>
          <w:szCs w:val="17"/>
        </w:rPr>
        <w:t>21</w:t>
      </w:r>
      <w:r w:rsidR="00E81F4B">
        <w:rPr>
          <w:szCs w:val="17"/>
        </w:rPr>
        <w:t>.</w:t>
      </w:r>
    </w:p>
    <w:p w14:paraId="5CCDBB12" w14:textId="14EC3D5A"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63</w:t>
      </w:r>
      <w:r w:rsidRPr="00366428">
        <w:rPr>
          <w:szCs w:val="17"/>
        </w:rPr>
        <w:t>]</w:t>
      </w:r>
      <w:r w:rsidRPr="00366428">
        <w:rPr>
          <w:szCs w:val="17"/>
        </w:rPr>
        <w:tab/>
      </w:r>
      <w:r w:rsidRPr="00366428">
        <w:rPr>
          <w:rStyle w:val="bibsurname"/>
          <w:rFonts w:eastAsiaTheme="minorEastAsia"/>
          <w:sz w:val="17"/>
          <w:szCs w:val="17"/>
        </w:rPr>
        <w:t>Peng</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surname"/>
          <w:rFonts w:eastAsiaTheme="minorEastAsia"/>
          <w:sz w:val="17"/>
          <w:szCs w:val="17"/>
        </w:rPr>
        <w:t>Zhuang</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surname"/>
          <w:rFonts w:eastAsiaTheme="minorEastAsia"/>
          <w:sz w:val="17"/>
          <w:szCs w:val="17"/>
        </w:rPr>
        <w:t>Yan</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Qian</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Dick</w:t>
      </w:r>
      <w:r w:rsidRPr="00366428">
        <w:rPr>
          <w:szCs w:val="17"/>
        </w:rPr>
        <w:t xml:space="preserve"> </w:t>
      </w:r>
      <w:r w:rsidRPr="00366428">
        <w:rPr>
          <w:rStyle w:val="bibfname"/>
          <w:rFonts w:eastAsiaTheme="minorEastAsia"/>
          <w:sz w:val="17"/>
          <w:szCs w:val="17"/>
        </w:rPr>
        <w:t>GR</w:t>
      </w:r>
      <w:r w:rsidRPr="00366428">
        <w:rPr>
          <w:szCs w:val="17"/>
        </w:rPr>
        <w:t xml:space="preserve">, </w:t>
      </w:r>
      <w:proofErr w:type="spellStart"/>
      <w:r w:rsidRPr="00366428">
        <w:rPr>
          <w:rStyle w:val="bibsurname"/>
          <w:rFonts w:eastAsiaTheme="minorEastAsia"/>
          <w:sz w:val="17"/>
          <w:szCs w:val="17"/>
        </w:rPr>
        <w:t>Behaghel</w:t>
      </w:r>
      <w:proofErr w:type="spellEnd"/>
      <w:r w:rsidRPr="00366428">
        <w:rPr>
          <w:rStyle w:val="bibsurname"/>
          <w:rFonts w:eastAsiaTheme="minorEastAsia"/>
          <w:sz w:val="17"/>
          <w:szCs w:val="17"/>
        </w:rPr>
        <w:t xml:space="preserve"> de </w:t>
      </w:r>
      <w:proofErr w:type="spellStart"/>
      <w:r w:rsidRPr="00366428">
        <w:rPr>
          <w:rStyle w:val="bibsurname"/>
          <w:rFonts w:eastAsiaTheme="minorEastAsia"/>
          <w:sz w:val="17"/>
          <w:szCs w:val="17"/>
        </w:rPr>
        <w:t>Bueren</w:t>
      </w:r>
      <w:proofErr w:type="spellEnd"/>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Ternary Alloys Enable Efficient Production of Methoxylated Chemicals via Selective Electrocatalytic Hydrogenation of Lignin Monomers.</w:t>
      </w:r>
      <w:r w:rsidRPr="00366428">
        <w:rPr>
          <w:szCs w:val="17"/>
        </w:rPr>
        <w:t xml:space="preserve"> </w:t>
      </w:r>
      <w:r w:rsidRPr="00366428">
        <w:rPr>
          <w:rStyle w:val="bibjournal"/>
          <w:rFonts w:eastAsiaTheme="minorEastAsia"/>
          <w:sz w:val="17"/>
          <w:szCs w:val="17"/>
        </w:rPr>
        <w:t>J Am Chem Soc</w:t>
      </w:r>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143</w:t>
      </w:r>
      <w:r w:rsidRPr="00366428">
        <w:rPr>
          <w:szCs w:val="17"/>
        </w:rPr>
        <w:t>(</w:t>
      </w:r>
      <w:r w:rsidRPr="00366428">
        <w:rPr>
          <w:rStyle w:val="bibissue"/>
          <w:rFonts w:eastAsiaTheme="minorEastAsia"/>
          <w:sz w:val="17"/>
          <w:szCs w:val="17"/>
        </w:rPr>
        <w:t>41</w:t>
      </w:r>
      <w:r w:rsidRPr="00366428">
        <w:rPr>
          <w:szCs w:val="17"/>
        </w:rPr>
        <w:t>):</w:t>
      </w:r>
      <w:r w:rsidRPr="00366428">
        <w:rPr>
          <w:rStyle w:val="bibfpage"/>
          <w:rFonts w:eastAsiaTheme="minorEastAsia"/>
          <w:sz w:val="17"/>
          <w:szCs w:val="17"/>
        </w:rPr>
        <w:t>17226</w:t>
      </w:r>
      <w:r w:rsidRPr="00366428">
        <w:rPr>
          <w:szCs w:val="17"/>
        </w:rPr>
        <w:t>–</w:t>
      </w:r>
      <w:r w:rsidRPr="00366428">
        <w:rPr>
          <w:rStyle w:val="biblpage"/>
          <w:rFonts w:eastAsiaTheme="minorEastAsia"/>
          <w:sz w:val="17"/>
          <w:szCs w:val="17"/>
        </w:rPr>
        <w:t>35</w:t>
      </w:r>
      <w:r w:rsidR="00E81F4B">
        <w:rPr>
          <w:szCs w:val="17"/>
        </w:rPr>
        <w:t>.</w:t>
      </w:r>
    </w:p>
    <w:p w14:paraId="5B8E7F20" w14:textId="257AC608"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64</w:t>
      </w:r>
      <w:r w:rsidRPr="00366428">
        <w:rPr>
          <w:szCs w:val="17"/>
        </w:rPr>
        <w:t>]</w:t>
      </w:r>
      <w:r w:rsidRPr="00366428">
        <w:rPr>
          <w:szCs w:val="17"/>
        </w:rPr>
        <w:tab/>
      </w:r>
      <w:r w:rsidRPr="00366428">
        <w:rPr>
          <w:rStyle w:val="bibsurname"/>
          <w:rFonts w:eastAsiaTheme="minorEastAsia"/>
          <w:sz w:val="17"/>
          <w:szCs w:val="17"/>
        </w:rPr>
        <w:t>Wijaya</w:t>
      </w:r>
      <w:r w:rsidRPr="00366428">
        <w:rPr>
          <w:szCs w:val="17"/>
        </w:rPr>
        <w:t xml:space="preserve"> </w:t>
      </w:r>
      <w:r w:rsidRPr="00366428">
        <w:rPr>
          <w:rStyle w:val="bibfname"/>
          <w:rFonts w:eastAsiaTheme="minorEastAsia"/>
          <w:sz w:val="17"/>
          <w:szCs w:val="17"/>
        </w:rPr>
        <w:t>YP</w:t>
      </w:r>
      <w:r w:rsidRPr="00366428">
        <w:rPr>
          <w:szCs w:val="17"/>
        </w:rPr>
        <w:t xml:space="preserve">, </w:t>
      </w:r>
      <w:r w:rsidRPr="00366428">
        <w:rPr>
          <w:rStyle w:val="bibsurname"/>
          <w:rFonts w:eastAsiaTheme="minorEastAsia"/>
          <w:sz w:val="17"/>
          <w:szCs w:val="17"/>
        </w:rPr>
        <w:t>Smith</w:t>
      </w:r>
      <w:r w:rsidRPr="00366428">
        <w:rPr>
          <w:szCs w:val="17"/>
        </w:rPr>
        <w:t xml:space="preserve"> </w:t>
      </w:r>
      <w:r w:rsidRPr="00366428">
        <w:rPr>
          <w:rStyle w:val="bibfname"/>
          <w:rFonts w:eastAsiaTheme="minorEastAsia"/>
          <w:sz w:val="17"/>
          <w:szCs w:val="17"/>
        </w:rPr>
        <w:t>KJ</w:t>
      </w:r>
      <w:r w:rsidRPr="00366428">
        <w:rPr>
          <w:szCs w:val="17"/>
        </w:rPr>
        <w:t xml:space="preserve">, </w:t>
      </w:r>
      <w:r w:rsidRPr="00366428">
        <w:rPr>
          <w:rStyle w:val="bibsurname"/>
          <w:rFonts w:eastAsiaTheme="minorEastAsia"/>
          <w:sz w:val="17"/>
          <w:szCs w:val="17"/>
        </w:rPr>
        <w:t>Kim</w:t>
      </w:r>
      <w:r w:rsidRPr="00366428">
        <w:rPr>
          <w:szCs w:val="17"/>
        </w:rPr>
        <w:t xml:space="preserve"> </w:t>
      </w:r>
      <w:r w:rsidRPr="00366428">
        <w:rPr>
          <w:rStyle w:val="bibfname"/>
          <w:rFonts w:eastAsiaTheme="minorEastAsia"/>
          <w:sz w:val="17"/>
          <w:szCs w:val="17"/>
        </w:rPr>
        <w:t>CS</w:t>
      </w:r>
      <w:r w:rsidRPr="00366428">
        <w:rPr>
          <w:szCs w:val="17"/>
        </w:rPr>
        <w:t xml:space="preserve">, </w:t>
      </w:r>
      <w:proofErr w:type="spellStart"/>
      <w:r w:rsidRPr="00366428">
        <w:rPr>
          <w:rStyle w:val="bibsurname"/>
          <w:rFonts w:eastAsiaTheme="minorEastAsia"/>
          <w:sz w:val="17"/>
          <w:szCs w:val="17"/>
        </w:rPr>
        <w:t>Gyenge</w:t>
      </w:r>
      <w:proofErr w:type="spellEnd"/>
      <w:r w:rsidRPr="00366428">
        <w:rPr>
          <w:szCs w:val="17"/>
        </w:rPr>
        <w:t xml:space="preserve"> </w:t>
      </w:r>
      <w:r w:rsidRPr="00366428">
        <w:rPr>
          <w:rStyle w:val="bibfname"/>
          <w:rFonts w:eastAsiaTheme="minorEastAsia"/>
          <w:sz w:val="17"/>
          <w:szCs w:val="17"/>
        </w:rPr>
        <w:t>EL</w:t>
      </w:r>
      <w:r w:rsidRPr="00366428">
        <w:rPr>
          <w:szCs w:val="17"/>
        </w:rPr>
        <w:t xml:space="preserve">. </w:t>
      </w:r>
      <w:r w:rsidRPr="00366428">
        <w:rPr>
          <w:rStyle w:val="bibarticle"/>
          <w:rFonts w:eastAsiaTheme="minorEastAsia"/>
          <w:sz w:val="17"/>
          <w:szCs w:val="17"/>
        </w:rPr>
        <w:t>Synergistic effects between electrocatalyst and electrolyte in the electrocatalytic reduction of lignin model compounds in a stirred slurry reactor</w:t>
      </w:r>
      <w:r w:rsidRPr="00366428">
        <w:rPr>
          <w:szCs w:val="17"/>
        </w:rPr>
        <w:t xml:space="preserve">. </w:t>
      </w:r>
      <w:r w:rsidRPr="00366428">
        <w:rPr>
          <w:rStyle w:val="bibjournal"/>
          <w:rFonts w:eastAsiaTheme="minorEastAsia"/>
          <w:sz w:val="17"/>
          <w:szCs w:val="17"/>
        </w:rPr>
        <w:t xml:space="preserve">J Appl </w:t>
      </w:r>
      <w:proofErr w:type="spellStart"/>
      <w:r w:rsidRPr="00366428">
        <w:rPr>
          <w:rStyle w:val="bibjournal"/>
          <w:rFonts w:eastAsiaTheme="minorEastAsia"/>
          <w:sz w:val="17"/>
          <w:szCs w:val="17"/>
        </w:rPr>
        <w:t>Electrochem</w:t>
      </w:r>
      <w:proofErr w:type="spellEnd"/>
      <w:r w:rsidRPr="00366428">
        <w:rPr>
          <w:szCs w:val="17"/>
        </w:rPr>
        <w:t xml:space="preserve"> </w:t>
      </w:r>
      <w:r w:rsidRPr="00366428">
        <w:rPr>
          <w:rStyle w:val="bibyear"/>
          <w:rFonts w:eastAsiaTheme="minorEastAsia"/>
          <w:sz w:val="17"/>
          <w:szCs w:val="17"/>
        </w:rPr>
        <w:t>2021</w:t>
      </w:r>
      <w:r w:rsidRPr="00366428">
        <w:rPr>
          <w:szCs w:val="17"/>
        </w:rPr>
        <w:t>;</w:t>
      </w:r>
      <w:r w:rsidRPr="00366428">
        <w:rPr>
          <w:rStyle w:val="bibvolume"/>
          <w:rFonts w:eastAsiaTheme="minorEastAsia"/>
          <w:sz w:val="17"/>
          <w:szCs w:val="17"/>
        </w:rPr>
        <w:t>51</w:t>
      </w:r>
      <w:r w:rsidRPr="00366428">
        <w:rPr>
          <w:szCs w:val="17"/>
        </w:rPr>
        <w:t>(</w:t>
      </w:r>
      <w:r w:rsidRPr="00366428">
        <w:rPr>
          <w:rStyle w:val="bibissue"/>
          <w:rFonts w:eastAsiaTheme="minorEastAsia"/>
          <w:sz w:val="17"/>
          <w:szCs w:val="17"/>
        </w:rPr>
        <w:t>1</w:t>
      </w:r>
      <w:r w:rsidRPr="00366428">
        <w:rPr>
          <w:szCs w:val="17"/>
        </w:rPr>
        <w:t>):</w:t>
      </w:r>
      <w:r w:rsidRPr="00366428">
        <w:rPr>
          <w:rStyle w:val="bibfpage"/>
          <w:rFonts w:eastAsiaTheme="minorEastAsia"/>
          <w:sz w:val="17"/>
          <w:szCs w:val="17"/>
        </w:rPr>
        <w:t>51</w:t>
      </w:r>
      <w:r w:rsidRPr="00366428">
        <w:rPr>
          <w:szCs w:val="17"/>
        </w:rPr>
        <w:t>–</w:t>
      </w:r>
      <w:r w:rsidRPr="00366428">
        <w:rPr>
          <w:rStyle w:val="biblpage"/>
          <w:rFonts w:eastAsiaTheme="minorEastAsia"/>
          <w:sz w:val="17"/>
          <w:szCs w:val="17"/>
        </w:rPr>
        <w:t>63</w:t>
      </w:r>
      <w:r w:rsidR="00E81F4B">
        <w:rPr>
          <w:szCs w:val="17"/>
        </w:rPr>
        <w:t>.</w:t>
      </w:r>
    </w:p>
    <w:p w14:paraId="04AFC373" w14:textId="17863044"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65</w:t>
      </w:r>
      <w:r w:rsidRPr="00366428">
        <w:rPr>
          <w:szCs w:val="17"/>
        </w:rPr>
        <w:t>]</w:t>
      </w:r>
      <w:r w:rsidRPr="00366428">
        <w:rPr>
          <w:szCs w:val="17"/>
        </w:rPr>
        <w:tab/>
      </w:r>
      <w:r w:rsidRPr="00366428">
        <w:rPr>
          <w:rStyle w:val="bibsurname"/>
          <w:rFonts w:eastAsiaTheme="minorEastAsia"/>
          <w:sz w:val="17"/>
          <w:szCs w:val="17"/>
        </w:rPr>
        <w:t>He</w:t>
      </w:r>
      <w:r w:rsidRPr="00366428">
        <w:rPr>
          <w:szCs w:val="17"/>
        </w:rPr>
        <w:t xml:space="preserve"> </w:t>
      </w:r>
      <w:r w:rsidRPr="00366428">
        <w:rPr>
          <w:rStyle w:val="bibfname"/>
          <w:rFonts w:eastAsiaTheme="minorEastAsia"/>
          <w:sz w:val="17"/>
          <w:szCs w:val="17"/>
        </w:rPr>
        <w:t>T</w:t>
      </w:r>
      <w:r w:rsidRPr="00366428">
        <w:rPr>
          <w:szCs w:val="17"/>
        </w:rPr>
        <w:t xml:space="preserve">, </w:t>
      </w:r>
      <w:r w:rsidRPr="00366428">
        <w:rPr>
          <w:rStyle w:val="bibsurname"/>
          <w:rFonts w:eastAsiaTheme="minorEastAsia"/>
          <w:sz w:val="17"/>
          <w:szCs w:val="17"/>
        </w:rPr>
        <w:t>Zhong</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B</w:t>
      </w:r>
      <w:r w:rsidRPr="00366428">
        <w:rPr>
          <w:szCs w:val="17"/>
        </w:rPr>
        <w:t xml:space="preserve">. </w:t>
      </w:r>
      <w:r w:rsidRPr="00366428">
        <w:rPr>
          <w:rStyle w:val="bibarticle"/>
          <w:rFonts w:eastAsiaTheme="minorEastAsia"/>
          <w:sz w:val="17"/>
          <w:szCs w:val="17"/>
        </w:rPr>
        <w:t>Bio-oil Upgrading via Ether Extraction, Looped-Oxide Catalytic Deoxygenation, and Mild Electrocatalytic Hydrogenation Techniques</w:t>
      </w:r>
      <w:r w:rsidRPr="00366428">
        <w:rPr>
          <w:szCs w:val="17"/>
        </w:rPr>
        <w:t xml:space="preserve">. </w:t>
      </w:r>
      <w:r w:rsidRPr="00366428">
        <w:rPr>
          <w:rStyle w:val="bibjournal"/>
          <w:rFonts w:eastAsiaTheme="minorEastAsia"/>
          <w:sz w:val="17"/>
          <w:szCs w:val="17"/>
        </w:rPr>
        <w:t>Energy Fuels</w:t>
      </w:r>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34</w:t>
      </w:r>
      <w:r w:rsidRPr="00366428">
        <w:rPr>
          <w:szCs w:val="17"/>
        </w:rPr>
        <w:t>(</w:t>
      </w:r>
      <w:r w:rsidRPr="00366428">
        <w:rPr>
          <w:rStyle w:val="bibissue"/>
          <w:rFonts w:eastAsiaTheme="minorEastAsia"/>
          <w:sz w:val="17"/>
          <w:szCs w:val="17"/>
        </w:rPr>
        <w:t>8</w:t>
      </w:r>
      <w:r w:rsidRPr="00366428">
        <w:rPr>
          <w:szCs w:val="17"/>
        </w:rPr>
        <w:t>):</w:t>
      </w:r>
      <w:r w:rsidRPr="00366428">
        <w:rPr>
          <w:rStyle w:val="bibfpage"/>
          <w:rFonts w:eastAsiaTheme="minorEastAsia"/>
          <w:sz w:val="17"/>
          <w:szCs w:val="17"/>
        </w:rPr>
        <w:t>9725</w:t>
      </w:r>
      <w:r w:rsidRPr="00366428">
        <w:rPr>
          <w:szCs w:val="17"/>
        </w:rPr>
        <w:t>–</w:t>
      </w:r>
      <w:r w:rsidRPr="00366428">
        <w:rPr>
          <w:rStyle w:val="biblpage"/>
          <w:rFonts w:eastAsiaTheme="minorEastAsia"/>
          <w:sz w:val="17"/>
          <w:szCs w:val="17"/>
        </w:rPr>
        <w:t>33</w:t>
      </w:r>
      <w:r w:rsidR="00E81F4B">
        <w:rPr>
          <w:szCs w:val="17"/>
        </w:rPr>
        <w:t>.</w:t>
      </w:r>
    </w:p>
    <w:p w14:paraId="65E9B791" w14:textId="405B12A1"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66</w:t>
      </w:r>
      <w:r w:rsidRPr="00366428">
        <w:rPr>
          <w:szCs w:val="17"/>
        </w:rPr>
        <w:t>]</w:t>
      </w:r>
      <w:r w:rsidRPr="00366428">
        <w:rPr>
          <w:szCs w:val="17"/>
        </w:rPr>
        <w:tab/>
      </w:r>
      <w:r w:rsidRPr="00366428">
        <w:rPr>
          <w:rStyle w:val="bibsurname"/>
          <w:rFonts w:eastAsiaTheme="minorEastAsia"/>
          <w:sz w:val="17"/>
          <w:szCs w:val="17"/>
        </w:rPr>
        <w:t>Liu</w:t>
      </w:r>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You</w:t>
      </w:r>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Gong</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Deng</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article"/>
          <w:rFonts w:eastAsiaTheme="minorEastAsia"/>
          <w:sz w:val="17"/>
          <w:szCs w:val="17"/>
        </w:rPr>
        <w:t>High-efficiency electrochemical hydrodeoxygenation of bio-phenols to hydrocarbon fuels by a superacid-noble metal particle dual-catalyst system</w:t>
      </w:r>
      <w:r w:rsidRPr="00366428">
        <w:rPr>
          <w:szCs w:val="17"/>
        </w:rPr>
        <w:t xml:space="preserve">. </w:t>
      </w:r>
      <w:r w:rsidRPr="00366428">
        <w:rPr>
          <w:rStyle w:val="bibjournal"/>
          <w:rFonts w:eastAsiaTheme="minorEastAsia"/>
          <w:sz w:val="17"/>
          <w:szCs w:val="17"/>
        </w:rPr>
        <w:t>Energy Environ Sci</w:t>
      </w:r>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13</w:t>
      </w:r>
      <w:r w:rsidRPr="00366428">
        <w:rPr>
          <w:szCs w:val="17"/>
        </w:rPr>
        <w:t>(</w:t>
      </w:r>
      <w:r w:rsidRPr="00366428">
        <w:rPr>
          <w:rStyle w:val="bibissue"/>
          <w:rFonts w:eastAsiaTheme="minorEastAsia"/>
          <w:sz w:val="17"/>
          <w:szCs w:val="17"/>
        </w:rPr>
        <w:t>3</w:t>
      </w:r>
      <w:r w:rsidRPr="00366428">
        <w:rPr>
          <w:szCs w:val="17"/>
        </w:rPr>
        <w:t>):</w:t>
      </w:r>
      <w:r w:rsidRPr="00366428">
        <w:rPr>
          <w:rStyle w:val="bibfpage"/>
          <w:rFonts w:eastAsiaTheme="minorEastAsia"/>
          <w:sz w:val="17"/>
          <w:szCs w:val="17"/>
        </w:rPr>
        <w:t>917</w:t>
      </w:r>
      <w:r w:rsidRPr="00366428">
        <w:rPr>
          <w:szCs w:val="17"/>
        </w:rPr>
        <w:t>–</w:t>
      </w:r>
      <w:r w:rsidRPr="00366428">
        <w:rPr>
          <w:rStyle w:val="biblpage"/>
          <w:rFonts w:eastAsiaTheme="minorEastAsia"/>
          <w:sz w:val="17"/>
          <w:szCs w:val="17"/>
        </w:rPr>
        <w:t>27</w:t>
      </w:r>
      <w:r w:rsidR="00E81F4B">
        <w:rPr>
          <w:szCs w:val="17"/>
        </w:rPr>
        <w:t>.</w:t>
      </w:r>
    </w:p>
    <w:p w14:paraId="523416A2" w14:textId="06AD61A2"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67</w:t>
      </w:r>
      <w:r w:rsidRPr="00366428">
        <w:rPr>
          <w:szCs w:val="17"/>
        </w:rPr>
        <w:t>]</w:t>
      </w:r>
      <w:r w:rsidRPr="00366428">
        <w:rPr>
          <w:szCs w:val="17"/>
        </w:rPr>
        <w:tab/>
      </w:r>
      <w:r w:rsidRPr="00366428">
        <w:rPr>
          <w:rStyle w:val="bibsurname"/>
          <w:rFonts w:eastAsiaTheme="minorEastAsia"/>
          <w:sz w:val="17"/>
          <w:szCs w:val="17"/>
        </w:rPr>
        <w:t>Andrews</w:t>
      </w:r>
      <w:r w:rsidRPr="00366428">
        <w:rPr>
          <w:szCs w:val="17"/>
        </w:rPr>
        <w:t xml:space="preserve"> </w:t>
      </w:r>
      <w:r w:rsidRPr="00366428">
        <w:rPr>
          <w:rStyle w:val="bibfname"/>
          <w:rFonts w:eastAsiaTheme="minorEastAsia"/>
          <w:sz w:val="17"/>
          <w:szCs w:val="17"/>
        </w:rPr>
        <w:t>E</w:t>
      </w:r>
      <w:r w:rsidRPr="00366428">
        <w:rPr>
          <w:szCs w:val="17"/>
        </w:rPr>
        <w:t xml:space="preserve">, </w:t>
      </w:r>
      <w:r w:rsidRPr="00366428">
        <w:rPr>
          <w:rStyle w:val="bibsurname"/>
          <w:rFonts w:eastAsiaTheme="minorEastAsia"/>
          <w:sz w:val="17"/>
          <w:szCs w:val="17"/>
        </w:rPr>
        <w:t>Lopez-Ruiz</w:t>
      </w:r>
      <w:r w:rsidRPr="00366428">
        <w:rPr>
          <w:szCs w:val="17"/>
        </w:rPr>
        <w:t xml:space="preserve"> </w:t>
      </w:r>
      <w:r w:rsidRPr="00366428">
        <w:rPr>
          <w:rStyle w:val="bibfname"/>
          <w:rFonts w:eastAsiaTheme="minorEastAsia"/>
          <w:sz w:val="17"/>
          <w:szCs w:val="17"/>
        </w:rPr>
        <w:t>JA</w:t>
      </w:r>
      <w:r w:rsidRPr="00366428">
        <w:rPr>
          <w:szCs w:val="17"/>
        </w:rPr>
        <w:t xml:space="preserve">, </w:t>
      </w:r>
      <w:r w:rsidRPr="00366428">
        <w:rPr>
          <w:rStyle w:val="bibsurname"/>
          <w:rFonts w:eastAsiaTheme="minorEastAsia"/>
          <w:sz w:val="17"/>
          <w:szCs w:val="17"/>
        </w:rPr>
        <w:t>Egbert</w:t>
      </w:r>
      <w:r w:rsidRPr="00366428">
        <w:rPr>
          <w:szCs w:val="17"/>
        </w:rPr>
        <w:t xml:space="preserve"> </w:t>
      </w:r>
      <w:r w:rsidRPr="00366428">
        <w:rPr>
          <w:rStyle w:val="bibfname"/>
          <w:rFonts w:eastAsiaTheme="minorEastAsia"/>
          <w:sz w:val="17"/>
          <w:szCs w:val="17"/>
        </w:rPr>
        <w:t>JD</w:t>
      </w:r>
      <w:r w:rsidRPr="00366428">
        <w:rPr>
          <w:szCs w:val="17"/>
        </w:rPr>
        <w:t xml:space="preserve">, </w:t>
      </w:r>
      <w:r w:rsidRPr="00366428">
        <w:rPr>
          <w:rStyle w:val="bibsurname"/>
          <w:rFonts w:eastAsiaTheme="minorEastAsia"/>
          <w:sz w:val="17"/>
          <w:szCs w:val="17"/>
        </w:rPr>
        <w:t>Koh</w:t>
      </w:r>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surname"/>
          <w:rFonts w:eastAsiaTheme="minorEastAsia"/>
          <w:sz w:val="17"/>
          <w:szCs w:val="17"/>
        </w:rPr>
        <w:t>Sanyal</w:t>
      </w:r>
      <w:r w:rsidRPr="00366428">
        <w:rPr>
          <w:szCs w:val="17"/>
        </w:rPr>
        <w:t xml:space="preserve"> </w:t>
      </w:r>
      <w:r w:rsidRPr="00366428">
        <w:rPr>
          <w:rStyle w:val="bibfname"/>
          <w:rFonts w:eastAsiaTheme="minorEastAsia"/>
          <w:sz w:val="17"/>
          <w:szCs w:val="17"/>
        </w:rPr>
        <w:t>U</w:t>
      </w:r>
      <w:r w:rsidRPr="00366428">
        <w:rPr>
          <w:szCs w:val="17"/>
        </w:rPr>
        <w:t xml:space="preserve">, </w:t>
      </w:r>
      <w:r w:rsidRPr="00366428">
        <w:rPr>
          <w:rStyle w:val="bibsurname"/>
          <w:rFonts w:eastAsiaTheme="minorEastAsia"/>
          <w:sz w:val="17"/>
          <w:szCs w:val="17"/>
        </w:rPr>
        <w:t>Song</w:t>
      </w:r>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Performance of Base and Noble Metals for Electrocatalytic Hydrogenation of Bio-Oil-Derived Oxygenated Compounds</w:t>
      </w:r>
      <w:r w:rsidRPr="00366428">
        <w:rPr>
          <w:szCs w:val="17"/>
        </w:rPr>
        <w:t xml:space="preserve">. </w:t>
      </w:r>
      <w:r w:rsidRPr="00366428">
        <w:rPr>
          <w:rStyle w:val="bibjournal"/>
          <w:rFonts w:eastAsiaTheme="minorEastAsia"/>
          <w:sz w:val="17"/>
          <w:szCs w:val="17"/>
        </w:rPr>
        <w:t xml:space="preserve">ACS Sustain Chem&amp;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8</w:t>
      </w:r>
      <w:r w:rsidRPr="00366428">
        <w:rPr>
          <w:szCs w:val="17"/>
        </w:rPr>
        <w:t>(</w:t>
      </w:r>
      <w:r w:rsidRPr="00366428">
        <w:rPr>
          <w:rStyle w:val="bibissue"/>
          <w:rFonts w:eastAsiaTheme="minorEastAsia"/>
          <w:sz w:val="17"/>
          <w:szCs w:val="17"/>
        </w:rPr>
        <w:t>11</w:t>
      </w:r>
      <w:r w:rsidRPr="00366428">
        <w:rPr>
          <w:szCs w:val="17"/>
        </w:rPr>
        <w:t>):</w:t>
      </w:r>
      <w:r w:rsidRPr="00366428">
        <w:rPr>
          <w:rStyle w:val="bibfpage"/>
          <w:rFonts w:eastAsiaTheme="minorEastAsia"/>
          <w:sz w:val="17"/>
          <w:szCs w:val="17"/>
        </w:rPr>
        <w:t>4407</w:t>
      </w:r>
      <w:r w:rsidRPr="00366428">
        <w:rPr>
          <w:szCs w:val="17"/>
        </w:rPr>
        <w:t>–</w:t>
      </w:r>
      <w:r w:rsidRPr="00366428">
        <w:rPr>
          <w:rStyle w:val="biblpage"/>
          <w:rFonts w:eastAsiaTheme="minorEastAsia"/>
          <w:sz w:val="17"/>
          <w:szCs w:val="17"/>
        </w:rPr>
        <w:t>18</w:t>
      </w:r>
      <w:r w:rsidR="00E81F4B">
        <w:rPr>
          <w:szCs w:val="17"/>
        </w:rPr>
        <w:t>.</w:t>
      </w:r>
    </w:p>
    <w:p w14:paraId="33552057" w14:textId="1DDF4DA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68</w:t>
      </w:r>
      <w:r w:rsidRPr="00366428">
        <w:rPr>
          <w:szCs w:val="17"/>
        </w:rPr>
        <w:t>]</w:t>
      </w:r>
      <w:r w:rsidRPr="00366428">
        <w:rPr>
          <w:szCs w:val="17"/>
        </w:rPr>
        <w:tab/>
      </w:r>
      <w:r w:rsidRPr="00366428">
        <w:rPr>
          <w:rStyle w:val="bibsurname"/>
          <w:rFonts w:eastAsiaTheme="minorEastAsia"/>
          <w:sz w:val="17"/>
          <w:szCs w:val="17"/>
        </w:rPr>
        <w:t>Lister</w:t>
      </w:r>
      <w:r w:rsidRPr="00366428">
        <w:rPr>
          <w:szCs w:val="17"/>
        </w:rPr>
        <w:t xml:space="preserve"> </w:t>
      </w:r>
      <w:r w:rsidRPr="00366428">
        <w:rPr>
          <w:rStyle w:val="bibfname"/>
          <w:rFonts w:eastAsiaTheme="minorEastAsia"/>
          <w:sz w:val="17"/>
          <w:szCs w:val="17"/>
        </w:rPr>
        <w:t>TE</w:t>
      </w:r>
      <w:r w:rsidRPr="00366428">
        <w:rPr>
          <w:szCs w:val="17"/>
        </w:rPr>
        <w:t xml:space="preserve">, </w:t>
      </w:r>
      <w:r w:rsidRPr="00366428">
        <w:rPr>
          <w:rStyle w:val="bibsurname"/>
          <w:rFonts w:eastAsiaTheme="minorEastAsia"/>
          <w:sz w:val="17"/>
          <w:szCs w:val="17"/>
        </w:rPr>
        <w:t>Diaz</w:t>
      </w:r>
      <w:r w:rsidRPr="00366428">
        <w:rPr>
          <w:szCs w:val="17"/>
        </w:rPr>
        <w:t xml:space="preserve"> </w:t>
      </w:r>
      <w:r w:rsidRPr="00366428">
        <w:rPr>
          <w:rStyle w:val="bibfname"/>
          <w:rFonts w:eastAsiaTheme="minorEastAsia"/>
          <w:sz w:val="17"/>
          <w:szCs w:val="17"/>
        </w:rPr>
        <w:t>LA</w:t>
      </w:r>
      <w:r w:rsidRPr="00366428">
        <w:rPr>
          <w:szCs w:val="17"/>
        </w:rPr>
        <w:t xml:space="preserve">, </w:t>
      </w:r>
      <w:proofErr w:type="spellStart"/>
      <w:r w:rsidRPr="00366428">
        <w:rPr>
          <w:rStyle w:val="bibsurname"/>
          <w:rFonts w:eastAsiaTheme="minorEastAsia"/>
          <w:sz w:val="17"/>
          <w:szCs w:val="17"/>
        </w:rPr>
        <w:t>Lilga</w:t>
      </w:r>
      <w:proofErr w:type="spellEnd"/>
      <w:r w:rsidRPr="00366428">
        <w:rPr>
          <w:szCs w:val="17"/>
        </w:rPr>
        <w:t xml:space="preserve"> </w:t>
      </w:r>
      <w:r w:rsidRPr="00366428">
        <w:rPr>
          <w:rStyle w:val="bibfname"/>
          <w:rFonts w:eastAsiaTheme="minorEastAsia"/>
          <w:sz w:val="17"/>
          <w:szCs w:val="17"/>
        </w:rPr>
        <w:t>MA</w:t>
      </w:r>
      <w:r w:rsidRPr="00366428">
        <w:rPr>
          <w:szCs w:val="17"/>
        </w:rPr>
        <w:t xml:space="preserve">, </w:t>
      </w:r>
      <w:proofErr w:type="spellStart"/>
      <w:r w:rsidRPr="00366428">
        <w:rPr>
          <w:rStyle w:val="bibsurname"/>
          <w:rFonts w:eastAsiaTheme="minorEastAsia"/>
          <w:sz w:val="17"/>
          <w:szCs w:val="17"/>
        </w:rPr>
        <w:t>Padmaperuma</w:t>
      </w:r>
      <w:proofErr w:type="spellEnd"/>
      <w:r w:rsidRPr="00366428">
        <w:rPr>
          <w:szCs w:val="17"/>
        </w:rPr>
        <w:t xml:space="preserve"> </w:t>
      </w:r>
      <w:r w:rsidRPr="00366428">
        <w:rPr>
          <w:rStyle w:val="bibfname"/>
          <w:rFonts w:eastAsiaTheme="minorEastAsia"/>
          <w:sz w:val="17"/>
          <w:szCs w:val="17"/>
        </w:rPr>
        <w:t>AB</w:t>
      </w:r>
      <w:r w:rsidRPr="00366428">
        <w:rPr>
          <w:szCs w:val="17"/>
        </w:rPr>
        <w:t xml:space="preserve">, </w:t>
      </w:r>
      <w:r w:rsidRPr="00366428">
        <w:rPr>
          <w:rStyle w:val="bibsurname"/>
          <w:rFonts w:eastAsiaTheme="minorEastAsia"/>
          <w:sz w:val="17"/>
          <w:szCs w:val="17"/>
        </w:rPr>
        <w:t>Lin</w:t>
      </w:r>
      <w:r w:rsidRPr="00366428">
        <w:rPr>
          <w:szCs w:val="17"/>
        </w:rPr>
        <w:t xml:space="preserve"> </w:t>
      </w:r>
      <w:r w:rsidRPr="00366428">
        <w:rPr>
          <w:rStyle w:val="bibfname"/>
          <w:rFonts w:eastAsiaTheme="minorEastAsia"/>
          <w:sz w:val="17"/>
          <w:szCs w:val="17"/>
        </w:rPr>
        <w:t>Y</w:t>
      </w:r>
      <w:r w:rsidRPr="00366428">
        <w:rPr>
          <w:szCs w:val="17"/>
        </w:rPr>
        <w:t xml:space="preserve">, </w:t>
      </w:r>
      <w:proofErr w:type="spellStart"/>
      <w:r w:rsidRPr="00366428">
        <w:rPr>
          <w:rStyle w:val="bibsurname"/>
          <w:rFonts w:eastAsiaTheme="minorEastAsia"/>
          <w:sz w:val="17"/>
          <w:szCs w:val="17"/>
        </w:rPr>
        <w:t>Palakkal</w:t>
      </w:r>
      <w:proofErr w:type="spellEnd"/>
      <w:r w:rsidRPr="00366428">
        <w:rPr>
          <w:szCs w:val="17"/>
        </w:rPr>
        <w:t xml:space="preserve"> </w:t>
      </w:r>
      <w:r w:rsidRPr="00366428">
        <w:rPr>
          <w:rStyle w:val="bibfname"/>
          <w:rFonts w:eastAsiaTheme="minorEastAsia"/>
          <w:sz w:val="17"/>
          <w:szCs w:val="17"/>
        </w:rPr>
        <w:t>VM</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Low-Temperature Electrochemical Upgrading of Bio-oils Using Polymer Electrolyte Membranes</w:t>
      </w:r>
      <w:r w:rsidRPr="00366428">
        <w:rPr>
          <w:szCs w:val="17"/>
        </w:rPr>
        <w:t xml:space="preserve">. </w:t>
      </w:r>
      <w:r w:rsidRPr="00366428">
        <w:rPr>
          <w:rStyle w:val="bibjournal"/>
          <w:rFonts w:eastAsiaTheme="minorEastAsia"/>
          <w:sz w:val="17"/>
          <w:szCs w:val="17"/>
        </w:rPr>
        <w:t>Energy Fuels</w:t>
      </w:r>
      <w:r w:rsidRPr="00366428">
        <w:rPr>
          <w:szCs w:val="17"/>
        </w:rPr>
        <w:t xml:space="preserve"> </w:t>
      </w:r>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32</w:t>
      </w:r>
      <w:r w:rsidRPr="00366428">
        <w:rPr>
          <w:szCs w:val="17"/>
        </w:rPr>
        <w:t>(</w:t>
      </w:r>
      <w:r w:rsidRPr="00366428">
        <w:rPr>
          <w:rStyle w:val="bibissue"/>
          <w:rFonts w:eastAsiaTheme="minorEastAsia"/>
          <w:sz w:val="17"/>
          <w:szCs w:val="17"/>
        </w:rPr>
        <w:t>5</w:t>
      </w:r>
      <w:r w:rsidRPr="00366428">
        <w:rPr>
          <w:szCs w:val="17"/>
        </w:rPr>
        <w:t>):</w:t>
      </w:r>
      <w:r w:rsidRPr="00366428">
        <w:rPr>
          <w:rStyle w:val="bibfpage"/>
          <w:rFonts w:eastAsiaTheme="minorEastAsia"/>
          <w:sz w:val="17"/>
          <w:szCs w:val="17"/>
        </w:rPr>
        <w:t>5944</w:t>
      </w:r>
      <w:r w:rsidRPr="00366428">
        <w:rPr>
          <w:szCs w:val="17"/>
        </w:rPr>
        <w:t>–</w:t>
      </w:r>
      <w:r w:rsidRPr="00366428">
        <w:rPr>
          <w:rStyle w:val="biblpage"/>
          <w:rFonts w:eastAsiaTheme="minorEastAsia"/>
          <w:sz w:val="17"/>
          <w:szCs w:val="17"/>
        </w:rPr>
        <w:t>50</w:t>
      </w:r>
      <w:r w:rsidR="00E81F4B">
        <w:rPr>
          <w:szCs w:val="17"/>
        </w:rPr>
        <w:t>.</w:t>
      </w:r>
    </w:p>
    <w:p w14:paraId="63C67B20" w14:textId="2A450B40"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69</w:t>
      </w:r>
      <w:r w:rsidRPr="00366428">
        <w:rPr>
          <w:szCs w:val="17"/>
        </w:rPr>
        <w:t>]</w:t>
      </w:r>
      <w:r w:rsidRPr="00366428">
        <w:rPr>
          <w:szCs w:val="17"/>
        </w:rPr>
        <w:tab/>
      </w:r>
      <w:r w:rsidRPr="00366428">
        <w:rPr>
          <w:rStyle w:val="bibsurname"/>
          <w:rFonts w:eastAsiaTheme="minorEastAsia"/>
          <w:sz w:val="17"/>
          <w:szCs w:val="17"/>
        </w:rPr>
        <w:t>Wijaya</w:t>
      </w:r>
      <w:r w:rsidRPr="00366428">
        <w:rPr>
          <w:szCs w:val="17"/>
        </w:rPr>
        <w:t xml:space="preserve"> </w:t>
      </w:r>
      <w:r w:rsidRPr="00366428">
        <w:rPr>
          <w:rStyle w:val="bibfname"/>
          <w:rFonts w:eastAsiaTheme="minorEastAsia"/>
          <w:sz w:val="17"/>
          <w:szCs w:val="17"/>
        </w:rPr>
        <w:t>YP</w:t>
      </w:r>
      <w:r w:rsidRPr="00366428">
        <w:rPr>
          <w:szCs w:val="17"/>
        </w:rPr>
        <w:t xml:space="preserve">, </w:t>
      </w:r>
      <w:r w:rsidRPr="00366428">
        <w:rPr>
          <w:rStyle w:val="bibsurname"/>
          <w:rFonts w:eastAsiaTheme="minorEastAsia"/>
          <w:sz w:val="17"/>
          <w:szCs w:val="17"/>
        </w:rPr>
        <w:t>Grossmann-</w:t>
      </w:r>
      <w:proofErr w:type="spellStart"/>
      <w:r w:rsidRPr="00366428">
        <w:rPr>
          <w:rStyle w:val="bibsurname"/>
          <w:rFonts w:eastAsiaTheme="minorEastAsia"/>
          <w:sz w:val="17"/>
          <w:szCs w:val="17"/>
        </w:rPr>
        <w:t>Neuhaeusler</w:t>
      </w:r>
      <w:proofErr w:type="spellEnd"/>
      <w:r w:rsidRPr="00366428">
        <w:rPr>
          <w:szCs w:val="17"/>
        </w:rPr>
        <w:t xml:space="preserve"> </w:t>
      </w:r>
      <w:r w:rsidRPr="00366428">
        <w:rPr>
          <w:rStyle w:val="bibfname"/>
          <w:rFonts w:eastAsiaTheme="minorEastAsia"/>
          <w:sz w:val="17"/>
          <w:szCs w:val="17"/>
        </w:rPr>
        <w:t>T</w:t>
      </w:r>
      <w:r w:rsidRPr="00366428">
        <w:rPr>
          <w:szCs w:val="17"/>
        </w:rPr>
        <w:t xml:space="preserve">, </w:t>
      </w:r>
      <w:proofErr w:type="spellStart"/>
      <w:r w:rsidRPr="00366428">
        <w:rPr>
          <w:rStyle w:val="bibsurname"/>
          <w:rFonts w:eastAsiaTheme="minorEastAsia"/>
          <w:sz w:val="17"/>
          <w:szCs w:val="17"/>
        </w:rPr>
        <w:t>Dhewangga</w:t>
      </w:r>
      <w:proofErr w:type="spellEnd"/>
      <w:r w:rsidRPr="00366428">
        <w:rPr>
          <w:rStyle w:val="bibsurname"/>
          <w:rFonts w:eastAsiaTheme="minorEastAsia"/>
          <w:sz w:val="17"/>
          <w:szCs w:val="17"/>
        </w:rPr>
        <w:t xml:space="preserve"> Putra</w:t>
      </w:r>
      <w:r w:rsidRPr="00366428">
        <w:rPr>
          <w:szCs w:val="17"/>
        </w:rPr>
        <w:t xml:space="preserve"> </w:t>
      </w:r>
      <w:r w:rsidRPr="00366428">
        <w:rPr>
          <w:rStyle w:val="bibfname"/>
          <w:rFonts w:eastAsiaTheme="minorEastAsia"/>
          <w:sz w:val="17"/>
          <w:szCs w:val="17"/>
        </w:rPr>
        <w:t>RD</w:t>
      </w:r>
      <w:r w:rsidRPr="00366428">
        <w:rPr>
          <w:szCs w:val="17"/>
        </w:rPr>
        <w:t xml:space="preserve">, </w:t>
      </w:r>
      <w:r w:rsidRPr="00366428">
        <w:rPr>
          <w:rStyle w:val="bibsurname"/>
          <w:rFonts w:eastAsiaTheme="minorEastAsia"/>
          <w:sz w:val="17"/>
          <w:szCs w:val="17"/>
        </w:rPr>
        <w:t>Smith</w:t>
      </w:r>
      <w:r w:rsidRPr="00366428">
        <w:rPr>
          <w:szCs w:val="17"/>
        </w:rPr>
        <w:t xml:space="preserve"> </w:t>
      </w:r>
      <w:r w:rsidRPr="00366428">
        <w:rPr>
          <w:rStyle w:val="bibfname"/>
          <w:rFonts w:eastAsiaTheme="minorEastAsia"/>
          <w:sz w:val="17"/>
          <w:szCs w:val="17"/>
        </w:rPr>
        <w:t>KJ</w:t>
      </w:r>
      <w:r w:rsidRPr="00366428">
        <w:rPr>
          <w:szCs w:val="17"/>
        </w:rPr>
        <w:t xml:space="preserve">, </w:t>
      </w:r>
      <w:r w:rsidRPr="00366428">
        <w:rPr>
          <w:rStyle w:val="bibsurname"/>
          <w:rFonts w:eastAsiaTheme="minorEastAsia"/>
          <w:sz w:val="17"/>
          <w:szCs w:val="17"/>
        </w:rPr>
        <w:t>Kim</w:t>
      </w:r>
      <w:r w:rsidRPr="00366428">
        <w:rPr>
          <w:szCs w:val="17"/>
        </w:rPr>
        <w:t xml:space="preserve"> </w:t>
      </w:r>
      <w:r w:rsidRPr="00366428">
        <w:rPr>
          <w:rStyle w:val="bibfname"/>
          <w:rFonts w:eastAsiaTheme="minorEastAsia"/>
          <w:sz w:val="17"/>
          <w:szCs w:val="17"/>
        </w:rPr>
        <w:t>CS</w:t>
      </w:r>
      <w:r w:rsidRPr="00366428">
        <w:rPr>
          <w:szCs w:val="17"/>
        </w:rPr>
        <w:t xml:space="preserve">, </w:t>
      </w:r>
      <w:proofErr w:type="spellStart"/>
      <w:r w:rsidRPr="00366428">
        <w:rPr>
          <w:rStyle w:val="bibsurname"/>
          <w:rFonts w:eastAsiaTheme="minorEastAsia"/>
          <w:sz w:val="17"/>
          <w:szCs w:val="17"/>
        </w:rPr>
        <w:t>Gyenge</w:t>
      </w:r>
      <w:proofErr w:type="spellEnd"/>
      <w:r w:rsidRPr="00366428">
        <w:rPr>
          <w:szCs w:val="17"/>
        </w:rPr>
        <w:t xml:space="preserve"> </w:t>
      </w:r>
      <w:r w:rsidRPr="00366428">
        <w:rPr>
          <w:rStyle w:val="bibfname"/>
          <w:rFonts w:eastAsiaTheme="minorEastAsia"/>
          <w:sz w:val="17"/>
          <w:szCs w:val="17"/>
        </w:rPr>
        <w:t>EL</w:t>
      </w:r>
      <w:r w:rsidRPr="00366428">
        <w:rPr>
          <w:szCs w:val="17"/>
        </w:rPr>
        <w:t xml:space="preserve">. </w:t>
      </w:r>
      <w:r w:rsidRPr="00366428">
        <w:rPr>
          <w:rStyle w:val="bibarticle"/>
          <w:rFonts w:eastAsiaTheme="minorEastAsia"/>
          <w:sz w:val="17"/>
          <w:szCs w:val="17"/>
        </w:rPr>
        <w:t>Electrocatalytic Hydrogenation of Guaiacol in Diverse Electrolytes Using a Stirred Slurry Reactor.</w:t>
      </w:r>
      <w:r w:rsidRPr="00366428">
        <w:rPr>
          <w:szCs w:val="17"/>
        </w:rPr>
        <w:t xml:space="preserve"> </w:t>
      </w:r>
      <w:proofErr w:type="spellStart"/>
      <w:r w:rsidRPr="00366428">
        <w:rPr>
          <w:rStyle w:val="bibjournal"/>
          <w:rFonts w:eastAsiaTheme="minorEastAsia"/>
          <w:sz w:val="17"/>
          <w:szCs w:val="17"/>
        </w:rPr>
        <w:t>ChemSusChem</w:t>
      </w:r>
      <w:proofErr w:type="spellEnd"/>
      <w:r w:rsidRPr="00366428">
        <w:rPr>
          <w:szCs w:val="17"/>
        </w:rPr>
        <w:t xml:space="preserve"> </w:t>
      </w:r>
      <w:r w:rsidRPr="00366428">
        <w:rPr>
          <w:rStyle w:val="bibyear"/>
          <w:rFonts w:eastAsiaTheme="minorEastAsia"/>
          <w:sz w:val="17"/>
          <w:szCs w:val="17"/>
        </w:rPr>
        <w:t>2020</w:t>
      </w:r>
      <w:r w:rsidRPr="00366428">
        <w:rPr>
          <w:szCs w:val="17"/>
        </w:rPr>
        <w:t>;</w:t>
      </w:r>
      <w:r w:rsidRPr="00366428">
        <w:rPr>
          <w:rStyle w:val="bibvolume"/>
          <w:rFonts w:eastAsiaTheme="minorEastAsia"/>
          <w:sz w:val="17"/>
          <w:szCs w:val="17"/>
        </w:rPr>
        <w:t>13</w:t>
      </w:r>
      <w:r w:rsidRPr="00366428">
        <w:rPr>
          <w:szCs w:val="17"/>
        </w:rPr>
        <w:t>(</w:t>
      </w:r>
      <w:r w:rsidRPr="00366428">
        <w:rPr>
          <w:rStyle w:val="bibissue"/>
          <w:rFonts w:eastAsiaTheme="minorEastAsia"/>
          <w:sz w:val="17"/>
          <w:szCs w:val="17"/>
        </w:rPr>
        <w:t>3</w:t>
      </w:r>
      <w:r w:rsidRPr="00366428">
        <w:rPr>
          <w:szCs w:val="17"/>
        </w:rPr>
        <w:t>):</w:t>
      </w:r>
      <w:r w:rsidRPr="00366428">
        <w:rPr>
          <w:rStyle w:val="bibfpage"/>
          <w:rFonts w:eastAsiaTheme="minorEastAsia"/>
          <w:sz w:val="17"/>
          <w:szCs w:val="17"/>
        </w:rPr>
        <w:t>629</w:t>
      </w:r>
      <w:r w:rsidRPr="00366428">
        <w:rPr>
          <w:szCs w:val="17"/>
        </w:rPr>
        <w:t>–</w:t>
      </w:r>
      <w:r w:rsidRPr="00366428">
        <w:rPr>
          <w:rStyle w:val="biblpage"/>
          <w:rFonts w:eastAsiaTheme="minorEastAsia"/>
          <w:sz w:val="17"/>
          <w:szCs w:val="17"/>
        </w:rPr>
        <w:t>39</w:t>
      </w:r>
      <w:r w:rsidR="00E81F4B">
        <w:rPr>
          <w:szCs w:val="17"/>
        </w:rPr>
        <w:t>.</w:t>
      </w:r>
    </w:p>
    <w:p w14:paraId="506E6C71" w14:textId="315EDC21"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70</w:t>
      </w:r>
      <w:r w:rsidRPr="00366428">
        <w:rPr>
          <w:szCs w:val="17"/>
        </w:rPr>
        <w:t>]</w:t>
      </w:r>
      <w:r w:rsidRPr="00366428">
        <w:rPr>
          <w:szCs w:val="17"/>
        </w:rPr>
        <w:tab/>
      </w:r>
      <w:r w:rsidRPr="00366428">
        <w:rPr>
          <w:rStyle w:val="bibsurname"/>
          <w:rFonts w:eastAsiaTheme="minorEastAsia"/>
          <w:sz w:val="17"/>
          <w:szCs w:val="17"/>
        </w:rPr>
        <w:t>Deng</w:t>
      </w:r>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Xu</w:t>
      </w:r>
      <w:r w:rsidRPr="00366428">
        <w:rPr>
          <w:szCs w:val="17"/>
        </w:rPr>
        <w:t xml:space="preserve"> </w:t>
      </w:r>
      <w:r w:rsidRPr="00366428">
        <w:rPr>
          <w:rStyle w:val="bibfname"/>
          <w:rFonts w:eastAsiaTheme="minorEastAsia"/>
          <w:sz w:val="17"/>
          <w:szCs w:val="17"/>
        </w:rPr>
        <w:t>K</w:t>
      </w:r>
      <w:r w:rsidRPr="00366428">
        <w:rPr>
          <w:szCs w:val="17"/>
        </w:rPr>
        <w:t xml:space="preserve">, </w:t>
      </w:r>
      <w:proofErr w:type="spellStart"/>
      <w:r w:rsidRPr="00366428">
        <w:rPr>
          <w:rStyle w:val="bibsurname"/>
          <w:rFonts w:eastAsiaTheme="minorEastAsia"/>
          <w:sz w:val="17"/>
          <w:szCs w:val="17"/>
        </w:rPr>
        <w:t>Xiong</w:t>
      </w:r>
      <w:proofErr w:type="spellEnd"/>
      <w:r w:rsidRPr="00366428">
        <w:rPr>
          <w:szCs w:val="17"/>
        </w:rPr>
        <w:t xml:space="preserve"> </w:t>
      </w:r>
      <w:r w:rsidRPr="00366428">
        <w:rPr>
          <w:rStyle w:val="bibfname"/>
          <w:rFonts w:eastAsiaTheme="minorEastAsia"/>
          <w:sz w:val="17"/>
          <w:szCs w:val="17"/>
        </w:rPr>
        <w:t>Z</w:t>
      </w:r>
      <w:r w:rsidRPr="00366428">
        <w:rPr>
          <w:szCs w:val="17"/>
        </w:rPr>
        <w:t xml:space="preserve">, </w:t>
      </w:r>
      <w:proofErr w:type="spellStart"/>
      <w:r w:rsidRPr="00366428">
        <w:rPr>
          <w:rStyle w:val="bibsurname"/>
          <w:rFonts w:eastAsiaTheme="minorEastAsia"/>
          <w:sz w:val="17"/>
          <w:szCs w:val="17"/>
        </w:rPr>
        <w:t>Chaiwat</w:t>
      </w:r>
      <w:proofErr w:type="spellEnd"/>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Wang</w:t>
      </w:r>
      <w:r w:rsidRPr="00366428">
        <w:rPr>
          <w:szCs w:val="17"/>
        </w:rPr>
        <w:t xml:space="preserve"> </w:t>
      </w:r>
      <w:r w:rsidRPr="00366428">
        <w:rPr>
          <w:rStyle w:val="bibfname"/>
          <w:rFonts w:eastAsiaTheme="minorEastAsia"/>
          <w:sz w:val="17"/>
          <w:szCs w:val="17"/>
        </w:rPr>
        <w:t>X</w:t>
      </w:r>
      <w:r w:rsidRPr="00366428">
        <w:rPr>
          <w:szCs w:val="17"/>
        </w:rPr>
        <w:t xml:space="preserve">, </w:t>
      </w:r>
      <w:proofErr w:type="spellStart"/>
      <w:r w:rsidRPr="00366428">
        <w:rPr>
          <w:rStyle w:val="bibsurname"/>
          <w:rFonts w:eastAsiaTheme="minorEastAsia"/>
          <w:sz w:val="17"/>
          <w:szCs w:val="17"/>
        </w:rPr>
        <w:t>Su</w:t>
      </w:r>
      <w:proofErr w:type="spellEnd"/>
      <w:r w:rsidRPr="00366428">
        <w:rPr>
          <w:szCs w:val="17"/>
        </w:rPr>
        <w:t xml:space="preserve"> </w:t>
      </w:r>
      <w:r w:rsidRPr="00366428">
        <w:rPr>
          <w:rStyle w:val="bibfname"/>
          <w:rFonts w:eastAsiaTheme="minorEastAsia"/>
          <w:sz w:val="17"/>
          <w:szCs w:val="17"/>
        </w:rPr>
        <w:t>S</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Evolution of Aromatic Structures during the Low-Temperature Electrochemical Upgrading of Bio-oil</w:t>
      </w:r>
      <w:r w:rsidRPr="00366428">
        <w:rPr>
          <w:szCs w:val="17"/>
        </w:rPr>
        <w:t xml:space="preserve">. </w:t>
      </w:r>
      <w:r w:rsidRPr="00366428">
        <w:rPr>
          <w:rStyle w:val="bibjournal"/>
          <w:rFonts w:eastAsiaTheme="minorEastAsia"/>
          <w:sz w:val="17"/>
          <w:szCs w:val="17"/>
        </w:rPr>
        <w:t>Energy Fuels</w:t>
      </w:r>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33</w:t>
      </w:r>
      <w:r w:rsidRPr="00366428">
        <w:rPr>
          <w:szCs w:val="17"/>
        </w:rPr>
        <w:t>(</w:t>
      </w:r>
      <w:r w:rsidRPr="00366428">
        <w:rPr>
          <w:rStyle w:val="bibissue"/>
          <w:rFonts w:eastAsiaTheme="minorEastAsia"/>
          <w:sz w:val="17"/>
          <w:szCs w:val="17"/>
        </w:rPr>
        <w:t>11</w:t>
      </w:r>
      <w:r w:rsidRPr="00366428">
        <w:rPr>
          <w:szCs w:val="17"/>
        </w:rPr>
        <w:t>):</w:t>
      </w:r>
      <w:r w:rsidRPr="00366428">
        <w:rPr>
          <w:rStyle w:val="bibfpage"/>
          <w:rFonts w:eastAsiaTheme="minorEastAsia"/>
          <w:sz w:val="17"/>
          <w:szCs w:val="17"/>
        </w:rPr>
        <w:t>11292</w:t>
      </w:r>
      <w:r w:rsidRPr="00366428">
        <w:rPr>
          <w:szCs w:val="17"/>
        </w:rPr>
        <w:t>–</w:t>
      </w:r>
      <w:r w:rsidRPr="00366428">
        <w:rPr>
          <w:rStyle w:val="biblpage"/>
          <w:rFonts w:eastAsiaTheme="minorEastAsia"/>
          <w:sz w:val="17"/>
          <w:szCs w:val="17"/>
        </w:rPr>
        <w:t>301</w:t>
      </w:r>
      <w:r w:rsidR="00E81F4B">
        <w:rPr>
          <w:szCs w:val="17"/>
        </w:rPr>
        <w:t>.</w:t>
      </w:r>
    </w:p>
    <w:p w14:paraId="37430185" w14:textId="7D10879B"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71</w:t>
      </w:r>
      <w:r w:rsidRPr="00366428">
        <w:rPr>
          <w:szCs w:val="17"/>
        </w:rPr>
        <w:t>]</w:t>
      </w:r>
      <w:r w:rsidRPr="00366428">
        <w:rPr>
          <w:szCs w:val="17"/>
        </w:rPr>
        <w:tab/>
      </w:r>
      <w:r w:rsidRPr="00366428">
        <w:rPr>
          <w:rStyle w:val="bibsurname"/>
          <w:rFonts w:eastAsiaTheme="minorEastAsia"/>
          <w:sz w:val="17"/>
          <w:szCs w:val="17"/>
        </w:rPr>
        <w:t>Lopez-Ruiz</w:t>
      </w:r>
      <w:r w:rsidRPr="00366428">
        <w:rPr>
          <w:szCs w:val="17"/>
        </w:rPr>
        <w:t xml:space="preserve"> </w:t>
      </w:r>
      <w:r w:rsidRPr="00366428">
        <w:rPr>
          <w:rStyle w:val="bibfname"/>
          <w:rFonts w:eastAsiaTheme="minorEastAsia"/>
          <w:sz w:val="17"/>
          <w:szCs w:val="17"/>
        </w:rPr>
        <w:t>JA</w:t>
      </w:r>
      <w:r w:rsidRPr="00366428">
        <w:rPr>
          <w:szCs w:val="17"/>
        </w:rPr>
        <w:t xml:space="preserve">, </w:t>
      </w:r>
      <w:r w:rsidRPr="00366428">
        <w:rPr>
          <w:rStyle w:val="bibsurname"/>
          <w:rFonts w:eastAsiaTheme="minorEastAsia"/>
          <w:sz w:val="17"/>
          <w:szCs w:val="17"/>
        </w:rPr>
        <w:t>Andrews</w:t>
      </w:r>
      <w:r w:rsidRPr="00366428">
        <w:rPr>
          <w:szCs w:val="17"/>
        </w:rPr>
        <w:t xml:space="preserve"> </w:t>
      </w:r>
      <w:r w:rsidRPr="00366428">
        <w:rPr>
          <w:rStyle w:val="bibfname"/>
          <w:rFonts w:eastAsiaTheme="minorEastAsia"/>
          <w:sz w:val="17"/>
          <w:szCs w:val="17"/>
        </w:rPr>
        <w:t>E</w:t>
      </w:r>
      <w:r w:rsidRPr="00366428">
        <w:rPr>
          <w:szCs w:val="17"/>
        </w:rPr>
        <w:t xml:space="preserve">, </w:t>
      </w:r>
      <w:proofErr w:type="spellStart"/>
      <w:r w:rsidRPr="00366428">
        <w:rPr>
          <w:rStyle w:val="bibsurname"/>
          <w:rFonts w:eastAsiaTheme="minorEastAsia"/>
          <w:sz w:val="17"/>
          <w:szCs w:val="17"/>
        </w:rPr>
        <w:t>Akhade</w:t>
      </w:r>
      <w:proofErr w:type="spellEnd"/>
      <w:r w:rsidRPr="00366428">
        <w:rPr>
          <w:szCs w:val="17"/>
        </w:rPr>
        <w:t xml:space="preserve"> </w:t>
      </w:r>
      <w:r w:rsidRPr="00366428">
        <w:rPr>
          <w:rStyle w:val="bibfname"/>
          <w:rFonts w:eastAsiaTheme="minorEastAsia"/>
          <w:sz w:val="17"/>
          <w:szCs w:val="17"/>
        </w:rPr>
        <w:t>SA</w:t>
      </w:r>
      <w:r w:rsidRPr="00366428">
        <w:rPr>
          <w:szCs w:val="17"/>
        </w:rPr>
        <w:t xml:space="preserve">, </w:t>
      </w:r>
      <w:r w:rsidRPr="00366428">
        <w:rPr>
          <w:rStyle w:val="bibsurname"/>
          <w:rFonts w:eastAsiaTheme="minorEastAsia"/>
          <w:sz w:val="17"/>
          <w:szCs w:val="17"/>
        </w:rPr>
        <w:t>Lee</w:t>
      </w:r>
      <w:r w:rsidRPr="00366428">
        <w:rPr>
          <w:szCs w:val="17"/>
        </w:rPr>
        <w:t xml:space="preserve"> </w:t>
      </w:r>
      <w:r w:rsidRPr="00366428">
        <w:rPr>
          <w:rStyle w:val="bibfname"/>
          <w:rFonts w:eastAsiaTheme="minorEastAsia"/>
          <w:sz w:val="17"/>
          <w:szCs w:val="17"/>
        </w:rPr>
        <w:t>MS</w:t>
      </w:r>
      <w:r w:rsidRPr="00366428">
        <w:rPr>
          <w:szCs w:val="17"/>
        </w:rPr>
        <w:t xml:space="preserve">, </w:t>
      </w:r>
      <w:r w:rsidRPr="00366428">
        <w:rPr>
          <w:rStyle w:val="bibsurname"/>
          <w:rFonts w:eastAsiaTheme="minorEastAsia"/>
          <w:sz w:val="17"/>
          <w:szCs w:val="17"/>
        </w:rPr>
        <w:t>Koh</w:t>
      </w:r>
      <w:r w:rsidRPr="00366428">
        <w:rPr>
          <w:szCs w:val="17"/>
        </w:rPr>
        <w:t xml:space="preserve"> </w:t>
      </w:r>
      <w:r w:rsidRPr="00366428">
        <w:rPr>
          <w:rStyle w:val="bibfname"/>
          <w:rFonts w:eastAsiaTheme="minorEastAsia"/>
          <w:sz w:val="17"/>
          <w:szCs w:val="17"/>
        </w:rPr>
        <w:t>K</w:t>
      </w:r>
      <w:r w:rsidRPr="00366428">
        <w:rPr>
          <w:szCs w:val="17"/>
        </w:rPr>
        <w:t xml:space="preserve">, </w:t>
      </w:r>
      <w:r w:rsidRPr="00366428">
        <w:rPr>
          <w:rStyle w:val="bibsurname"/>
          <w:rFonts w:eastAsiaTheme="minorEastAsia"/>
          <w:sz w:val="17"/>
          <w:szCs w:val="17"/>
        </w:rPr>
        <w:t>Sanyal</w:t>
      </w:r>
      <w:r w:rsidRPr="00366428">
        <w:rPr>
          <w:szCs w:val="17"/>
        </w:rPr>
        <w:t xml:space="preserve"> </w:t>
      </w:r>
      <w:r w:rsidRPr="00366428">
        <w:rPr>
          <w:rStyle w:val="bibfname"/>
          <w:rFonts w:eastAsiaTheme="minorEastAsia"/>
          <w:sz w:val="17"/>
          <w:szCs w:val="17"/>
        </w:rPr>
        <w:t>U</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Understanding the Role of Metal and Molecular Structure on the Electrocatalytic Hydrogenation of Oxygenated Organic Compounds</w:t>
      </w:r>
      <w:r w:rsidRPr="00366428">
        <w:rPr>
          <w:szCs w:val="17"/>
        </w:rPr>
        <w:t xml:space="preserve">. </w:t>
      </w:r>
      <w:r w:rsidRPr="00366428">
        <w:rPr>
          <w:rStyle w:val="bibjournal"/>
          <w:rFonts w:eastAsiaTheme="minorEastAsia"/>
          <w:sz w:val="17"/>
          <w:szCs w:val="17"/>
        </w:rPr>
        <w:t xml:space="preserve">ACS </w:t>
      </w:r>
      <w:proofErr w:type="spellStart"/>
      <w:r w:rsidRPr="00366428">
        <w:rPr>
          <w:rStyle w:val="bibjournal"/>
          <w:rFonts w:eastAsiaTheme="minorEastAsia"/>
          <w:sz w:val="17"/>
          <w:szCs w:val="17"/>
        </w:rPr>
        <w:t>Catal</w:t>
      </w:r>
      <w:proofErr w:type="spellEnd"/>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9</w:t>
      </w:r>
      <w:r w:rsidRPr="00366428">
        <w:rPr>
          <w:szCs w:val="17"/>
        </w:rPr>
        <w:t>(</w:t>
      </w:r>
      <w:r w:rsidRPr="00366428">
        <w:rPr>
          <w:rStyle w:val="bibissue"/>
          <w:rFonts w:eastAsiaTheme="minorEastAsia"/>
          <w:sz w:val="17"/>
          <w:szCs w:val="17"/>
        </w:rPr>
        <w:t>11</w:t>
      </w:r>
      <w:r w:rsidRPr="00366428">
        <w:rPr>
          <w:szCs w:val="17"/>
        </w:rPr>
        <w:t>):</w:t>
      </w:r>
      <w:r w:rsidRPr="00366428">
        <w:rPr>
          <w:rStyle w:val="bibfpage"/>
          <w:rFonts w:eastAsiaTheme="minorEastAsia"/>
          <w:sz w:val="17"/>
          <w:szCs w:val="17"/>
        </w:rPr>
        <w:t>9964</w:t>
      </w:r>
      <w:r w:rsidRPr="00366428">
        <w:rPr>
          <w:szCs w:val="17"/>
        </w:rPr>
        <w:t>–</w:t>
      </w:r>
      <w:r w:rsidRPr="00366428">
        <w:rPr>
          <w:rStyle w:val="biblpage"/>
          <w:rFonts w:eastAsiaTheme="minorEastAsia"/>
          <w:sz w:val="17"/>
          <w:szCs w:val="17"/>
        </w:rPr>
        <w:t>72</w:t>
      </w:r>
      <w:r w:rsidR="00E81F4B">
        <w:rPr>
          <w:szCs w:val="17"/>
        </w:rPr>
        <w:t>.</w:t>
      </w:r>
    </w:p>
    <w:p w14:paraId="209E1652" w14:textId="50A969B1"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72</w:t>
      </w:r>
      <w:r w:rsidRPr="00366428">
        <w:rPr>
          <w:szCs w:val="17"/>
        </w:rPr>
        <w:t>]</w:t>
      </w:r>
      <w:r w:rsidRPr="00366428">
        <w:rPr>
          <w:szCs w:val="17"/>
        </w:rPr>
        <w:tab/>
      </w:r>
      <w:proofErr w:type="spellStart"/>
      <w:r w:rsidRPr="00366428">
        <w:rPr>
          <w:rStyle w:val="bibsurname"/>
          <w:rFonts w:eastAsiaTheme="minorEastAsia"/>
          <w:sz w:val="17"/>
          <w:szCs w:val="17"/>
        </w:rPr>
        <w:t>Garedew</w:t>
      </w:r>
      <w:proofErr w:type="spellEnd"/>
      <w:r w:rsidRPr="00366428">
        <w:rPr>
          <w:szCs w:val="17"/>
        </w:rPr>
        <w:t xml:space="preserve"> </w:t>
      </w:r>
      <w:r w:rsidRPr="00366428">
        <w:rPr>
          <w:rStyle w:val="bibfname"/>
          <w:rFonts w:eastAsiaTheme="minorEastAsia"/>
          <w:sz w:val="17"/>
          <w:szCs w:val="17"/>
        </w:rPr>
        <w:t>M</w:t>
      </w:r>
      <w:r w:rsidRPr="00366428">
        <w:rPr>
          <w:szCs w:val="17"/>
        </w:rPr>
        <w:t xml:space="preserve">, </w:t>
      </w:r>
      <w:r w:rsidRPr="00366428">
        <w:rPr>
          <w:rStyle w:val="bibsurname"/>
          <w:rFonts w:eastAsiaTheme="minorEastAsia"/>
          <w:sz w:val="17"/>
          <w:szCs w:val="17"/>
        </w:rPr>
        <w:t>Young-Farhat</w:t>
      </w:r>
      <w:r w:rsidRPr="00366428">
        <w:rPr>
          <w:szCs w:val="17"/>
        </w:rPr>
        <w:t xml:space="preserve"> </w:t>
      </w:r>
      <w:r w:rsidRPr="00366428">
        <w:rPr>
          <w:rStyle w:val="bibfname"/>
          <w:rFonts w:eastAsiaTheme="minorEastAsia"/>
          <w:sz w:val="17"/>
          <w:szCs w:val="17"/>
        </w:rPr>
        <w:t>D</w:t>
      </w:r>
      <w:r w:rsidRPr="00366428">
        <w:rPr>
          <w:szCs w:val="17"/>
        </w:rPr>
        <w:t xml:space="preserve">, </w:t>
      </w:r>
      <w:r w:rsidRPr="00366428">
        <w:rPr>
          <w:rStyle w:val="bibsurname"/>
          <w:rFonts w:eastAsiaTheme="minorEastAsia"/>
          <w:sz w:val="17"/>
          <w:szCs w:val="17"/>
        </w:rPr>
        <w:t>Jackson</w:t>
      </w:r>
      <w:r w:rsidRPr="00366428">
        <w:rPr>
          <w:szCs w:val="17"/>
        </w:rPr>
        <w:t xml:space="preserve"> </w:t>
      </w:r>
      <w:r w:rsidRPr="00366428">
        <w:rPr>
          <w:rStyle w:val="bibfname"/>
          <w:rFonts w:eastAsiaTheme="minorEastAsia"/>
          <w:sz w:val="17"/>
          <w:szCs w:val="17"/>
        </w:rPr>
        <w:t>JE</w:t>
      </w:r>
      <w:r w:rsidRPr="00366428">
        <w:rPr>
          <w:szCs w:val="17"/>
        </w:rPr>
        <w:t xml:space="preserve">, </w:t>
      </w:r>
      <w:r w:rsidRPr="00366428">
        <w:rPr>
          <w:rStyle w:val="bibsurname"/>
          <w:rFonts w:eastAsiaTheme="minorEastAsia"/>
          <w:sz w:val="17"/>
          <w:szCs w:val="17"/>
        </w:rPr>
        <w:t>Saffron</w:t>
      </w:r>
      <w:r w:rsidRPr="00366428">
        <w:rPr>
          <w:szCs w:val="17"/>
        </w:rPr>
        <w:t xml:space="preserve"> </w:t>
      </w:r>
      <w:r w:rsidRPr="00366428">
        <w:rPr>
          <w:rStyle w:val="bibfname"/>
          <w:rFonts w:eastAsiaTheme="minorEastAsia"/>
          <w:sz w:val="17"/>
          <w:szCs w:val="17"/>
        </w:rPr>
        <w:t>CM</w:t>
      </w:r>
      <w:r w:rsidRPr="00366428">
        <w:rPr>
          <w:szCs w:val="17"/>
        </w:rPr>
        <w:t xml:space="preserve">. </w:t>
      </w:r>
      <w:r w:rsidRPr="00366428">
        <w:rPr>
          <w:rStyle w:val="bibarticle"/>
          <w:rFonts w:eastAsiaTheme="minorEastAsia"/>
          <w:sz w:val="17"/>
          <w:szCs w:val="17"/>
        </w:rPr>
        <w:t>Electrocatalytic Upgrading of Phenolic Compounds Observed after Lignin Pyrolysis</w:t>
      </w:r>
      <w:r w:rsidRPr="00366428">
        <w:rPr>
          <w:szCs w:val="17"/>
        </w:rPr>
        <w:t xml:space="preserve">. </w:t>
      </w:r>
      <w:r w:rsidRPr="00366428">
        <w:rPr>
          <w:rStyle w:val="bibjournal"/>
          <w:rFonts w:eastAsiaTheme="minorEastAsia"/>
          <w:sz w:val="17"/>
          <w:szCs w:val="17"/>
        </w:rPr>
        <w:t xml:space="preserve">ACS Sustain Chem&amp;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7</w:t>
      </w:r>
      <w:r w:rsidRPr="00366428">
        <w:rPr>
          <w:szCs w:val="17"/>
        </w:rPr>
        <w:t>(</w:t>
      </w:r>
      <w:r w:rsidRPr="00366428">
        <w:rPr>
          <w:rStyle w:val="bibissue"/>
          <w:rFonts w:eastAsiaTheme="minorEastAsia"/>
          <w:sz w:val="17"/>
          <w:szCs w:val="17"/>
        </w:rPr>
        <w:t>9</w:t>
      </w:r>
      <w:r w:rsidRPr="00366428">
        <w:rPr>
          <w:szCs w:val="17"/>
        </w:rPr>
        <w:t>):</w:t>
      </w:r>
      <w:r w:rsidRPr="00366428">
        <w:rPr>
          <w:rStyle w:val="bibfpage"/>
          <w:rFonts w:eastAsiaTheme="minorEastAsia"/>
          <w:sz w:val="17"/>
          <w:szCs w:val="17"/>
        </w:rPr>
        <w:t>8375</w:t>
      </w:r>
      <w:r w:rsidRPr="00366428">
        <w:rPr>
          <w:szCs w:val="17"/>
        </w:rPr>
        <w:t>–</w:t>
      </w:r>
      <w:r w:rsidRPr="00366428">
        <w:rPr>
          <w:rStyle w:val="biblpage"/>
          <w:rFonts w:eastAsiaTheme="minorEastAsia"/>
          <w:sz w:val="17"/>
          <w:szCs w:val="17"/>
        </w:rPr>
        <w:t>86</w:t>
      </w:r>
    </w:p>
    <w:p w14:paraId="6BCB1ACF" w14:textId="3AD3D64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73</w:t>
      </w:r>
      <w:r w:rsidRPr="00366428">
        <w:rPr>
          <w:szCs w:val="17"/>
        </w:rPr>
        <w:t>]</w:t>
      </w:r>
      <w:r w:rsidRPr="00366428">
        <w:rPr>
          <w:szCs w:val="17"/>
        </w:rPr>
        <w:tab/>
      </w:r>
      <w:r w:rsidRPr="00366428">
        <w:rPr>
          <w:rStyle w:val="bibsurname"/>
          <w:rFonts w:eastAsiaTheme="minorEastAsia"/>
          <w:sz w:val="17"/>
          <w:szCs w:val="17"/>
        </w:rPr>
        <w:t>Zhou</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Gao</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Zhong</w:t>
      </w:r>
      <w:r w:rsidRPr="00366428">
        <w:rPr>
          <w:szCs w:val="17"/>
        </w:rPr>
        <w:t xml:space="preserve"> </w:t>
      </w:r>
      <w:r w:rsidRPr="00366428">
        <w:rPr>
          <w:rStyle w:val="bibfname"/>
          <w:rFonts w:eastAsiaTheme="minorEastAsia"/>
          <w:sz w:val="17"/>
          <w:szCs w:val="17"/>
        </w:rPr>
        <w:t>X</w:t>
      </w:r>
      <w:r w:rsidRPr="00366428">
        <w:rPr>
          <w:szCs w:val="17"/>
        </w:rPr>
        <w:t xml:space="preserve">, </w:t>
      </w:r>
      <w:r w:rsidRPr="00366428">
        <w:rPr>
          <w:rStyle w:val="bibsurname"/>
          <w:rFonts w:eastAsiaTheme="minorEastAsia"/>
          <w:sz w:val="17"/>
          <w:szCs w:val="17"/>
        </w:rPr>
        <w:t>Jiang</w:t>
      </w:r>
      <w:r w:rsidRPr="00366428">
        <w:rPr>
          <w:szCs w:val="17"/>
        </w:rPr>
        <w:t xml:space="preserve"> </w:t>
      </w:r>
      <w:r w:rsidRPr="00366428">
        <w:rPr>
          <w:rStyle w:val="bibfname"/>
          <w:rFonts w:eastAsiaTheme="minorEastAsia"/>
          <w:sz w:val="17"/>
          <w:szCs w:val="17"/>
        </w:rPr>
        <w:t>W</w:t>
      </w:r>
      <w:r w:rsidRPr="00366428">
        <w:rPr>
          <w:szCs w:val="17"/>
        </w:rPr>
        <w:t xml:space="preserve">, </w:t>
      </w:r>
      <w:r w:rsidRPr="00366428">
        <w:rPr>
          <w:rStyle w:val="bibsurname"/>
          <w:rFonts w:eastAsiaTheme="minorEastAsia"/>
          <w:sz w:val="17"/>
          <w:szCs w:val="17"/>
        </w:rPr>
        <w:t>Liang</w:t>
      </w:r>
      <w:r w:rsidRPr="00366428">
        <w:rPr>
          <w:szCs w:val="17"/>
        </w:rPr>
        <w:t xml:space="preserve"> </w:t>
      </w:r>
      <w:r w:rsidRPr="00366428">
        <w:rPr>
          <w:rStyle w:val="bibfname"/>
          <w:rFonts w:eastAsiaTheme="minorEastAsia"/>
          <w:sz w:val="17"/>
          <w:szCs w:val="17"/>
        </w:rPr>
        <w:t>Y</w:t>
      </w:r>
      <w:r w:rsidRPr="00366428">
        <w:rPr>
          <w:szCs w:val="17"/>
        </w:rPr>
        <w:t xml:space="preserve">, </w:t>
      </w:r>
      <w:proofErr w:type="spellStart"/>
      <w:r w:rsidRPr="00366428">
        <w:rPr>
          <w:rStyle w:val="bibsurname"/>
          <w:rFonts w:eastAsiaTheme="minorEastAsia"/>
          <w:sz w:val="17"/>
          <w:szCs w:val="17"/>
        </w:rPr>
        <w:t>Niu</w:t>
      </w:r>
      <w:proofErr w:type="spellEnd"/>
      <w:r w:rsidRPr="00366428">
        <w:rPr>
          <w:szCs w:val="17"/>
        </w:rPr>
        <w:t xml:space="preserve"> </w:t>
      </w:r>
      <w:r w:rsidRPr="00366428">
        <w:rPr>
          <w:rStyle w:val="bibfname"/>
          <w:rFonts w:eastAsiaTheme="minorEastAsia"/>
          <w:sz w:val="17"/>
          <w:szCs w:val="17"/>
        </w:rPr>
        <w:t>P</w:t>
      </w:r>
      <w:r w:rsidRPr="00366428">
        <w:rPr>
          <w:szCs w:val="17"/>
        </w:rPr>
        <w:t xml:space="preserve">, </w:t>
      </w:r>
      <w:r w:rsidRPr="00366428">
        <w:rPr>
          <w:rStyle w:val="bibetal"/>
          <w:rFonts w:eastAsiaTheme="minorEastAsia"/>
          <w:sz w:val="17"/>
          <w:szCs w:val="17"/>
        </w:rPr>
        <w:t>et al.</w:t>
      </w:r>
      <w:r w:rsidRPr="00366428">
        <w:rPr>
          <w:szCs w:val="17"/>
        </w:rPr>
        <w:t xml:space="preserve"> </w:t>
      </w:r>
      <w:r w:rsidRPr="00366428">
        <w:rPr>
          <w:rStyle w:val="bibarticle"/>
          <w:rFonts w:eastAsiaTheme="minorEastAsia"/>
          <w:sz w:val="17"/>
          <w:szCs w:val="17"/>
        </w:rPr>
        <w:t xml:space="preserve">Electrocatalytic Upgrading of Lignin-Derived Bio-Oil Based on Surface-Engineered </w:t>
      </w:r>
      <w:proofErr w:type="spellStart"/>
      <w:r w:rsidRPr="00366428">
        <w:rPr>
          <w:rStyle w:val="bibarticle"/>
          <w:rFonts w:eastAsiaTheme="minorEastAsia"/>
          <w:sz w:val="17"/>
          <w:szCs w:val="17"/>
        </w:rPr>
        <w:t>PtNiB</w:t>
      </w:r>
      <w:proofErr w:type="spellEnd"/>
      <w:r w:rsidRPr="00366428">
        <w:rPr>
          <w:rStyle w:val="bibarticle"/>
          <w:rFonts w:eastAsiaTheme="minorEastAsia"/>
          <w:sz w:val="17"/>
          <w:szCs w:val="17"/>
        </w:rPr>
        <w:t xml:space="preserve"> Nanostructure</w:t>
      </w:r>
      <w:r w:rsidRPr="00366428">
        <w:rPr>
          <w:szCs w:val="17"/>
        </w:rPr>
        <w:t xml:space="preserve">. </w:t>
      </w:r>
      <w:r w:rsidRPr="00366428">
        <w:rPr>
          <w:rStyle w:val="bibjournal"/>
          <w:rFonts w:eastAsiaTheme="minorEastAsia"/>
          <w:sz w:val="17"/>
          <w:szCs w:val="17"/>
        </w:rPr>
        <w:t xml:space="preserve">Adv </w:t>
      </w:r>
      <w:proofErr w:type="spellStart"/>
      <w:r w:rsidRPr="00366428">
        <w:rPr>
          <w:rStyle w:val="bibjournal"/>
          <w:rFonts w:eastAsiaTheme="minorEastAsia"/>
          <w:sz w:val="17"/>
          <w:szCs w:val="17"/>
        </w:rPr>
        <w:t>Funct</w:t>
      </w:r>
      <w:proofErr w:type="spellEnd"/>
      <w:r w:rsidRPr="00366428">
        <w:rPr>
          <w:rStyle w:val="bibjournal"/>
          <w:rFonts w:eastAsiaTheme="minorEastAsia"/>
          <w:sz w:val="17"/>
          <w:szCs w:val="17"/>
        </w:rPr>
        <w:t xml:space="preserve"> Mater</w:t>
      </w:r>
      <w:r w:rsidRPr="00366428">
        <w:rPr>
          <w:szCs w:val="17"/>
        </w:rPr>
        <w:t xml:space="preserve"> </w:t>
      </w:r>
      <w:r w:rsidRPr="00366428">
        <w:rPr>
          <w:rStyle w:val="bibyear"/>
          <w:rFonts w:eastAsiaTheme="minorEastAsia"/>
          <w:sz w:val="17"/>
          <w:szCs w:val="17"/>
        </w:rPr>
        <w:t>2019</w:t>
      </w:r>
      <w:r w:rsidRPr="00366428">
        <w:rPr>
          <w:szCs w:val="17"/>
        </w:rPr>
        <w:t>;</w:t>
      </w:r>
      <w:r w:rsidRPr="00366428">
        <w:rPr>
          <w:rStyle w:val="bibvolume"/>
          <w:rFonts w:eastAsiaTheme="minorEastAsia"/>
          <w:sz w:val="17"/>
          <w:szCs w:val="17"/>
        </w:rPr>
        <w:t>29</w:t>
      </w:r>
      <w:r w:rsidRPr="00366428">
        <w:rPr>
          <w:szCs w:val="17"/>
        </w:rPr>
        <w:t>(</w:t>
      </w:r>
      <w:r w:rsidRPr="00366428">
        <w:rPr>
          <w:rStyle w:val="bibissue"/>
          <w:rFonts w:eastAsiaTheme="minorEastAsia"/>
          <w:sz w:val="17"/>
          <w:szCs w:val="17"/>
        </w:rPr>
        <w:t>10</w:t>
      </w:r>
      <w:r w:rsidRPr="00366428">
        <w:rPr>
          <w:szCs w:val="17"/>
        </w:rPr>
        <w:t>):</w:t>
      </w:r>
      <w:r w:rsidRPr="00366428">
        <w:rPr>
          <w:rStyle w:val="bibfpage"/>
          <w:rFonts w:eastAsiaTheme="minorEastAsia"/>
          <w:sz w:val="17"/>
          <w:szCs w:val="17"/>
        </w:rPr>
        <w:t>1807651</w:t>
      </w:r>
      <w:r w:rsidR="00DA68AE">
        <w:rPr>
          <w:rStyle w:val="bibfpage"/>
          <w:rFonts w:eastAsiaTheme="minorEastAsia"/>
          <w:sz w:val="17"/>
          <w:szCs w:val="17"/>
        </w:rPr>
        <w:t>.</w:t>
      </w:r>
    </w:p>
    <w:p w14:paraId="69D05AED" w14:textId="492EF2E8" w:rsidR="007533A7" w:rsidRPr="00366428" w:rsidRDefault="007533A7" w:rsidP="00366428">
      <w:pPr>
        <w:pStyle w:val="hreference"/>
        <w:snapToGrid w:val="0"/>
        <w:spacing w:beforeLines="50" w:before="163"/>
        <w:jc w:val="both"/>
        <w:rPr>
          <w:szCs w:val="17"/>
        </w:rPr>
      </w:pPr>
      <w:r w:rsidRPr="00366428">
        <w:rPr>
          <w:szCs w:val="17"/>
        </w:rPr>
        <w:lastRenderedPageBreak/>
        <w:t>[</w:t>
      </w:r>
      <w:r w:rsidRPr="00366428">
        <w:rPr>
          <w:rStyle w:val="bibnumber"/>
          <w:rFonts w:eastAsiaTheme="minorEastAsia"/>
          <w:sz w:val="17"/>
          <w:szCs w:val="17"/>
        </w:rPr>
        <w:t>74</w:t>
      </w:r>
      <w:r w:rsidRPr="00366428">
        <w:rPr>
          <w:szCs w:val="17"/>
        </w:rPr>
        <w:t>]</w:t>
      </w:r>
      <w:r w:rsidRPr="00366428">
        <w:rPr>
          <w:szCs w:val="17"/>
        </w:rPr>
        <w:tab/>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B</w:t>
      </w:r>
      <w:r w:rsidRPr="00366428">
        <w:rPr>
          <w:szCs w:val="17"/>
        </w:rPr>
        <w:t xml:space="preserve">, </w:t>
      </w:r>
      <w:r w:rsidRPr="00366428">
        <w:rPr>
          <w:rStyle w:val="bibsurname"/>
          <w:rFonts w:eastAsiaTheme="minorEastAsia"/>
          <w:sz w:val="17"/>
          <w:szCs w:val="17"/>
        </w:rPr>
        <w:t>Zhang</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Zhong</w:t>
      </w:r>
      <w:r w:rsidRPr="00366428">
        <w:rPr>
          <w:szCs w:val="17"/>
        </w:rPr>
        <w:t xml:space="preserve"> </w:t>
      </w:r>
      <w:r w:rsidRPr="00366428">
        <w:rPr>
          <w:rStyle w:val="bibfname"/>
          <w:rFonts w:eastAsiaTheme="minorEastAsia"/>
          <w:sz w:val="17"/>
          <w:szCs w:val="17"/>
        </w:rPr>
        <w:t>Z</w:t>
      </w:r>
      <w:r w:rsidRPr="00366428">
        <w:rPr>
          <w:szCs w:val="17"/>
        </w:rPr>
        <w:t xml:space="preserve">. </w:t>
      </w:r>
      <w:r w:rsidRPr="00366428">
        <w:rPr>
          <w:rStyle w:val="bibarticle"/>
          <w:rFonts w:eastAsiaTheme="minorEastAsia"/>
          <w:sz w:val="17"/>
          <w:szCs w:val="17"/>
        </w:rPr>
        <w:t>Low-Energy Mild Electrocatalytic Hydrogenation of Bio-oil Using Ruthenium Anchored in Ordered Mesoporous Carbon</w:t>
      </w:r>
      <w:r w:rsidRPr="00366428">
        <w:rPr>
          <w:szCs w:val="17"/>
        </w:rPr>
        <w:t xml:space="preserve">. </w:t>
      </w:r>
      <w:r w:rsidRPr="00366428">
        <w:rPr>
          <w:rStyle w:val="bibjournal"/>
          <w:rFonts w:eastAsiaTheme="minorEastAsia"/>
          <w:sz w:val="17"/>
          <w:szCs w:val="17"/>
        </w:rPr>
        <w:t>ACS Appl Energy Mater</w:t>
      </w:r>
      <w:r w:rsidRPr="00366428">
        <w:rPr>
          <w:szCs w:val="17"/>
        </w:rPr>
        <w:t xml:space="preserve"> </w:t>
      </w:r>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1</w:t>
      </w:r>
      <w:r w:rsidRPr="00366428">
        <w:rPr>
          <w:szCs w:val="17"/>
        </w:rPr>
        <w:t>(</w:t>
      </w:r>
      <w:r w:rsidRPr="00366428">
        <w:rPr>
          <w:rStyle w:val="bibissue"/>
          <w:rFonts w:eastAsiaTheme="minorEastAsia"/>
          <w:sz w:val="17"/>
          <w:szCs w:val="17"/>
        </w:rPr>
        <w:t>12</w:t>
      </w:r>
      <w:r w:rsidRPr="00366428">
        <w:rPr>
          <w:szCs w:val="17"/>
        </w:rPr>
        <w:t>):</w:t>
      </w:r>
      <w:r w:rsidRPr="00366428">
        <w:rPr>
          <w:rStyle w:val="bibfpage"/>
          <w:rFonts w:eastAsiaTheme="minorEastAsia"/>
          <w:sz w:val="17"/>
          <w:szCs w:val="17"/>
        </w:rPr>
        <w:t>6758</w:t>
      </w:r>
      <w:r w:rsidRPr="00366428">
        <w:rPr>
          <w:szCs w:val="17"/>
        </w:rPr>
        <w:t>–</w:t>
      </w:r>
      <w:r w:rsidRPr="00366428">
        <w:rPr>
          <w:rStyle w:val="biblpage"/>
          <w:rFonts w:eastAsiaTheme="minorEastAsia"/>
          <w:sz w:val="17"/>
          <w:szCs w:val="17"/>
        </w:rPr>
        <w:t>63</w:t>
      </w:r>
      <w:r w:rsidR="00DA68AE">
        <w:rPr>
          <w:szCs w:val="17"/>
        </w:rPr>
        <w:t>.</w:t>
      </w:r>
    </w:p>
    <w:p w14:paraId="793D2D4E" w14:textId="138C634E"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75</w:t>
      </w:r>
      <w:r w:rsidRPr="00366428">
        <w:rPr>
          <w:szCs w:val="17"/>
        </w:rPr>
        <w:t>]</w:t>
      </w:r>
      <w:r w:rsidRPr="00366428">
        <w:rPr>
          <w:szCs w:val="17"/>
        </w:rPr>
        <w:tab/>
      </w:r>
      <w:r w:rsidRPr="00366428">
        <w:rPr>
          <w:rStyle w:val="bibsurname"/>
          <w:rFonts w:eastAsiaTheme="minorEastAsia"/>
          <w:sz w:val="17"/>
          <w:szCs w:val="17"/>
        </w:rPr>
        <w:t>Lopez-Ruiz</w:t>
      </w:r>
      <w:r w:rsidRPr="00366428">
        <w:rPr>
          <w:szCs w:val="17"/>
        </w:rPr>
        <w:t xml:space="preserve"> </w:t>
      </w:r>
      <w:r w:rsidRPr="00366428">
        <w:rPr>
          <w:rStyle w:val="bibfname"/>
          <w:rFonts w:eastAsiaTheme="minorEastAsia"/>
          <w:sz w:val="17"/>
          <w:szCs w:val="17"/>
        </w:rPr>
        <w:t>JA</w:t>
      </w:r>
      <w:r w:rsidRPr="00366428">
        <w:rPr>
          <w:szCs w:val="17"/>
        </w:rPr>
        <w:t xml:space="preserve">, </w:t>
      </w:r>
      <w:r w:rsidRPr="00366428">
        <w:rPr>
          <w:rStyle w:val="bibsurname"/>
          <w:rFonts w:eastAsiaTheme="minorEastAsia"/>
          <w:sz w:val="17"/>
          <w:szCs w:val="17"/>
        </w:rPr>
        <w:t>Sanyal</w:t>
      </w:r>
      <w:r w:rsidRPr="00366428">
        <w:rPr>
          <w:szCs w:val="17"/>
        </w:rPr>
        <w:t xml:space="preserve"> </w:t>
      </w:r>
      <w:r w:rsidRPr="00366428">
        <w:rPr>
          <w:rStyle w:val="bibfname"/>
          <w:rFonts w:eastAsiaTheme="minorEastAsia"/>
          <w:sz w:val="17"/>
          <w:szCs w:val="17"/>
        </w:rPr>
        <w:t>U</w:t>
      </w:r>
      <w:r w:rsidRPr="00366428">
        <w:rPr>
          <w:szCs w:val="17"/>
        </w:rPr>
        <w:t xml:space="preserve">, </w:t>
      </w:r>
      <w:r w:rsidRPr="00366428">
        <w:rPr>
          <w:rStyle w:val="bibsurname"/>
          <w:rFonts w:eastAsiaTheme="minorEastAsia"/>
          <w:sz w:val="17"/>
          <w:szCs w:val="17"/>
        </w:rPr>
        <w:t>Egbert</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surname"/>
          <w:rFonts w:eastAsiaTheme="minorEastAsia"/>
          <w:sz w:val="17"/>
          <w:szCs w:val="17"/>
        </w:rPr>
        <w:t>Gutiérrez</w:t>
      </w:r>
      <w:r w:rsidRPr="00366428">
        <w:rPr>
          <w:szCs w:val="17"/>
        </w:rPr>
        <w:t xml:space="preserve"> </w:t>
      </w:r>
      <w:r w:rsidRPr="00366428">
        <w:rPr>
          <w:rStyle w:val="bibfname"/>
          <w:rFonts w:eastAsiaTheme="minorEastAsia"/>
          <w:sz w:val="17"/>
          <w:szCs w:val="17"/>
        </w:rPr>
        <w:t>OY</w:t>
      </w:r>
      <w:r w:rsidRPr="00366428">
        <w:rPr>
          <w:szCs w:val="17"/>
        </w:rPr>
        <w:t xml:space="preserve">, </w:t>
      </w:r>
      <w:r w:rsidRPr="00366428">
        <w:rPr>
          <w:rStyle w:val="bibsurname"/>
          <w:rFonts w:eastAsiaTheme="minorEastAsia"/>
          <w:sz w:val="17"/>
          <w:szCs w:val="17"/>
        </w:rPr>
        <w:t>Holladay</w:t>
      </w:r>
      <w:r w:rsidRPr="00366428">
        <w:rPr>
          <w:szCs w:val="17"/>
        </w:rPr>
        <w:t xml:space="preserve"> </w:t>
      </w:r>
      <w:r w:rsidRPr="00366428">
        <w:rPr>
          <w:rStyle w:val="bibfname"/>
          <w:rFonts w:eastAsiaTheme="minorEastAsia"/>
          <w:sz w:val="17"/>
          <w:szCs w:val="17"/>
        </w:rPr>
        <w:t>J</w:t>
      </w:r>
      <w:r w:rsidRPr="00366428">
        <w:rPr>
          <w:szCs w:val="17"/>
        </w:rPr>
        <w:t xml:space="preserve">. </w:t>
      </w:r>
      <w:r w:rsidRPr="00366428">
        <w:rPr>
          <w:rStyle w:val="bibarticle"/>
          <w:rFonts w:eastAsiaTheme="minorEastAsia"/>
          <w:sz w:val="17"/>
          <w:szCs w:val="17"/>
        </w:rPr>
        <w:t>Kinetic Investigation of the Sustainable Electrocatalytic Hydrogenation of Benzaldehyde on Pd/C: Effect of Electrolyte Composition and Half-Cell Potentials</w:t>
      </w:r>
      <w:r w:rsidRPr="00366428">
        <w:rPr>
          <w:szCs w:val="17"/>
        </w:rPr>
        <w:t xml:space="preserve">. </w:t>
      </w:r>
      <w:r w:rsidRPr="00366428">
        <w:rPr>
          <w:rStyle w:val="bibjournal"/>
          <w:rFonts w:eastAsiaTheme="minorEastAsia"/>
          <w:sz w:val="17"/>
          <w:szCs w:val="17"/>
        </w:rPr>
        <w:t xml:space="preserve">ACS Sustain Chem&amp; </w:t>
      </w:r>
      <w:proofErr w:type="spellStart"/>
      <w:r w:rsidRPr="00366428">
        <w:rPr>
          <w:rStyle w:val="bibjournal"/>
          <w:rFonts w:eastAsiaTheme="minorEastAsia"/>
          <w:sz w:val="17"/>
          <w:szCs w:val="17"/>
        </w:rPr>
        <w:t>Eng</w:t>
      </w:r>
      <w:proofErr w:type="spellEnd"/>
      <w:r w:rsidRPr="00366428">
        <w:rPr>
          <w:szCs w:val="17"/>
        </w:rPr>
        <w:t xml:space="preserve"> </w:t>
      </w:r>
      <w:r w:rsidRPr="00366428">
        <w:rPr>
          <w:rStyle w:val="bibyear"/>
          <w:rFonts w:eastAsiaTheme="minorEastAsia"/>
          <w:sz w:val="17"/>
          <w:szCs w:val="17"/>
        </w:rPr>
        <w:t>2018</w:t>
      </w:r>
      <w:r w:rsidRPr="00366428">
        <w:rPr>
          <w:szCs w:val="17"/>
        </w:rPr>
        <w:t>;</w:t>
      </w:r>
      <w:r w:rsidRPr="00366428">
        <w:rPr>
          <w:rStyle w:val="bibvolume"/>
          <w:rFonts w:eastAsiaTheme="minorEastAsia"/>
          <w:sz w:val="17"/>
          <w:szCs w:val="17"/>
        </w:rPr>
        <w:t>6</w:t>
      </w:r>
      <w:r w:rsidRPr="00366428">
        <w:rPr>
          <w:szCs w:val="17"/>
        </w:rPr>
        <w:t>(</w:t>
      </w:r>
      <w:r w:rsidRPr="00366428">
        <w:rPr>
          <w:rStyle w:val="bibissue"/>
          <w:rFonts w:eastAsiaTheme="minorEastAsia"/>
          <w:sz w:val="17"/>
          <w:szCs w:val="17"/>
        </w:rPr>
        <w:t>12</w:t>
      </w:r>
      <w:r w:rsidRPr="00366428">
        <w:rPr>
          <w:szCs w:val="17"/>
        </w:rPr>
        <w:t>):</w:t>
      </w:r>
      <w:r w:rsidRPr="00366428">
        <w:rPr>
          <w:rStyle w:val="bibfpage"/>
          <w:rFonts w:eastAsiaTheme="minorEastAsia"/>
          <w:sz w:val="17"/>
          <w:szCs w:val="17"/>
        </w:rPr>
        <w:t>16073</w:t>
      </w:r>
      <w:r w:rsidRPr="00366428">
        <w:rPr>
          <w:szCs w:val="17"/>
        </w:rPr>
        <w:t>–</w:t>
      </w:r>
      <w:r w:rsidRPr="00366428">
        <w:rPr>
          <w:rStyle w:val="biblpage"/>
          <w:rFonts w:eastAsiaTheme="minorEastAsia"/>
          <w:sz w:val="17"/>
          <w:szCs w:val="17"/>
        </w:rPr>
        <w:t>85</w:t>
      </w:r>
      <w:r w:rsidR="00DA68AE">
        <w:rPr>
          <w:szCs w:val="17"/>
        </w:rPr>
        <w:t>.</w:t>
      </w:r>
    </w:p>
    <w:p w14:paraId="3B00092A" w14:textId="42CDEA5A" w:rsidR="007533A7" w:rsidRPr="00366428" w:rsidRDefault="007533A7" w:rsidP="00366428">
      <w:pPr>
        <w:pStyle w:val="hreference"/>
        <w:snapToGrid w:val="0"/>
        <w:spacing w:beforeLines="50" w:before="163"/>
        <w:jc w:val="both"/>
        <w:rPr>
          <w:szCs w:val="17"/>
        </w:rPr>
      </w:pPr>
      <w:r w:rsidRPr="00366428">
        <w:rPr>
          <w:szCs w:val="17"/>
        </w:rPr>
        <w:t>[</w:t>
      </w:r>
      <w:r w:rsidRPr="00366428">
        <w:rPr>
          <w:rStyle w:val="bibnumber"/>
          <w:rFonts w:eastAsiaTheme="minorEastAsia"/>
          <w:sz w:val="17"/>
          <w:szCs w:val="17"/>
        </w:rPr>
        <w:t>76</w:t>
      </w:r>
      <w:r w:rsidRPr="00366428">
        <w:rPr>
          <w:szCs w:val="17"/>
        </w:rPr>
        <w:t>]</w:t>
      </w:r>
      <w:r w:rsidRPr="00366428">
        <w:rPr>
          <w:szCs w:val="17"/>
        </w:rPr>
        <w:tab/>
      </w:r>
      <w:r w:rsidRPr="00366428">
        <w:rPr>
          <w:rStyle w:val="bibsurname"/>
          <w:rFonts w:eastAsiaTheme="minorEastAsia"/>
          <w:sz w:val="17"/>
          <w:szCs w:val="17"/>
        </w:rPr>
        <w:t>Singh</w:t>
      </w:r>
      <w:r w:rsidRPr="00366428">
        <w:rPr>
          <w:szCs w:val="17"/>
        </w:rPr>
        <w:t xml:space="preserve"> </w:t>
      </w:r>
      <w:r w:rsidRPr="00366428">
        <w:rPr>
          <w:rStyle w:val="bibfname"/>
          <w:rFonts w:eastAsiaTheme="minorEastAsia"/>
          <w:sz w:val="17"/>
          <w:szCs w:val="17"/>
        </w:rPr>
        <w:t>N</w:t>
      </w:r>
      <w:r w:rsidRPr="00366428">
        <w:rPr>
          <w:szCs w:val="17"/>
        </w:rPr>
        <w:t xml:space="preserve">, </w:t>
      </w:r>
      <w:r w:rsidRPr="00366428">
        <w:rPr>
          <w:rStyle w:val="bibsurname"/>
          <w:rFonts w:eastAsiaTheme="minorEastAsia"/>
          <w:sz w:val="17"/>
          <w:szCs w:val="17"/>
        </w:rPr>
        <w:t>Song</w:t>
      </w:r>
      <w:r w:rsidRPr="00366428">
        <w:rPr>
          <w:szCs w:val="17"/>
        </w:rPr>
        <w:t xml:space="preserve"> </w:t>
      </w:r>
      <w:r w:rsidRPr="00366428">
        <w:rPr>
          <w:rStyle w:val="bibfname"/>
          <w:rFonts w:eastAsiaTheme="minorEastAsia"/>
          <w:sz w:val="17"/>
          <w:szCs w:val="17"/>
        </w:rPr>
        <w:t>Y</w:t>
      </w:r>
      <w:r w:rsidRPr="00366428">
        <w:rPr>
          <w:szCs w:val="17"/>
        </w:rPr>
        <w:t xml:space="preserve">, </w:t>
      </w:r>
      <w:r w:rsidRPr="00366428">
        <w:rPr>
          <w:rStyle w:val="bibsurname"/>
          <w:rFonts w:eastAsiaTheme="minorEastAsia"/>
          <w:sz w:val="17"/>
          <w:szCs w:val="17"/>
        </w:rPr>
        <w:t>Gutiérrez</w:t>
      </w:r>
      <w:r w:rsidRPr="00366428">
        <w:rPr>
          <w:szCs w:val="17"/>
        </w:rPr>
        <w:t xml:space="preserve"> </w:t>
      </w:r>
      <w:r w:rsidRPr="00366428">
        <w:rPr>
          <w:rStyle w:val="bibfname"/>
          <w:rFonts w:eastAsiaTheme="minorEastAsia"/>
          <w:sz w:val="17"/>
          <w:szCs w:val="17"/>
        </w:rPr>
        <w:t>OY</w:t>
      </w:r>
      <w:r w:rsidRPr="00366428">
        <w:rPr>
          <w:szCs w:val="17"/>
        </w:rPr>
        <w:t xml:space="preserve">, </w:t>
      </w:r>
      <w:proofErr w:type="spellStart"/>
      <w:r w:rsidRPr="00366428">
        <w:rPr>
          <w:rStyle w:val="bibsurname"/>
          <w:rFonts w:eastAsiaTheme="minorEastAsia"/>
          <w:sz w:val="17"/>
          <w:szCs w:val="17"/>
        </w:rPr>
        <w:t>Camaioni</w:t>
      </w:r>
      <w:proofErr w:type="spellEnd"/>
      <w:r w:rsidRPr="00366428">
        <w:rPr>
          <w:szCs w:val="17"/>
        </w:rPr>
        <w:t xml:space="preserve"> </w:t>
      </w:r>
      <w:r w:rsidRPr="00366428">
        <w:rPr>
          <w:rStyle w:val="bibfname"/>
          <w:rFonts w:eastAsiaTheme="minorEastAsia"/>
          <w:sz w:val="17"/>
          <w:szCs w:val="17"/>
        </w:rPr>
        <w:t>DM</w:t>
      </w:r>
      <w:r w:rsidRPr="00366428">
        <w:rPr>
          <w:szCs w:val="17"/>
        </w:rPr>
        <w:t xml:space="preserve">, </w:t>
      </w:r>
      <w:r w:rsidRPr="00366428">
        <w:rPr>
          <w:rStyle w:val="bibsurname"/>
          <w:rFonts w:eastAsiaTheme="minorEastAsia"/>
          <w:sz w:val="17"/>
          <w:szCs w:val="17"/>
        </w:rPr>
        <w:t>Campbell</w:t>
      </w:r>
      <w:r w:rsidRPr="00366428">
        <w:rPr>
          <w:szCs w:val="17"/>
        </w:rPr>
        <w:t xml:space="preserve"> </w:t>
      </w:r>
      <w:r w:rsidRPr="00366428">
        <w:rPr>
          <w:rStyle w:val="bibfname"/>
          <w:rFonts w:eastAsiaTheme="minorEastAsia"/>
          <w:sz w:val="17"/>
          <w:szCs w:val="17"/>
        </w:rPr>
        <w:t>CT</w:t>
      </w:r>
      <w:r w:rsidRPr="00366428">
        <w:rPr>
          <w:szCs w:val="17"/>
        </w:rPr>
        <w:t xml:space="preserve">, </w:t>
      </w:r>
      <w:proofErr w:type="spellStart"/>
      <w:r w:rsidRPr="00366428">
        <w:rPr>
          <w:rStyle w:val="bibsurname"/>
          <w:rFonts w:eastAsiaTheme="minorEastAsia"/>
          <w:sz w:val="17"/>
          <w:szCs w:val="17"/>
        </w:rPr>
        <w:t>Lercher</w:t>
      </w:r>
      <w:proofErr w:type="spellEnd"/>
      <w:r w:rsidRPr="00366428">
        <w:rPr>
          <w:szCs w:val="17"/>
        </w:rPr>
        <w:t xml:space="preserve"> </w:t>
      </w:r>
      <w:r w:rsidRPr="00366428">
        <w:rPr>
          <w:rStyle w:val="bibfname"/>
          <w:rFonts w:eastAsiaTheme="minorEastAsia"/>
          <w:sz w:val="17"/>
          <w:szCs w:val="17"/>
        </w:rPr>
        <w:t>JA</w:t>
      </w:r>
      <w:r w:rsidRPr="00366428">
        <w:rPr>
          <w:szCs w:val="17"/>
        </w:rPr>
        <w:t xml:space="preserve">. </w:t>
      </w:r>
      <w:r w:rsidRPr="00366428">
        <w:rPr>
          <w:rStyle w:val="bibarticle"/>
          <w:rFonts w:eastAsiaTheme="minorEastAsia"/>
          <w:sz w:val="17"/>
          <w:szCs w:val="17"/>
        </w:rPr>
        <w:t>Electrocatalytic Hydrogenation of Phenol over Platinum and Rhodium: Unexpected Temperature Effects Resolved</w:t>
      </w:r>
      <w:r w:rsidRPr="00366428">
        <w:rPr>
          <w:szCs w:val="17"/>
        </w:rPr>
        <w:t xml:space="preserve">. </w:t>
      </w:r>
      <w:r w:rsidRPr="00366428">
        <w:rPr>
          <w:rStyle w:val="bibjournal"/>
          <w:rFonts w:eastAsiaTheme="minorEastAsia"/>
          <w:sz w:val="17"/>
          <w:szCs w:val="17"/>
        </w:rPr>
        <w:t xml:space="preserve">ACS </w:t>
      </w:r>
      <w:proofErr w:type="spellStart"/>
      <w:r w:rsidRPr="00366428">
        <w:rPr>
          <w:rStyle w:val="bibjournal"/>
          <w:rFonts w:eastAsiaTheme="minorEastAsia"/>
          <w:sz w:val="17"/>
          <w:szCs w:val="17"/>
        </w:rPr>
        <w:t>Catal</w:t>
      </w:r>
      <w:proofErr w:type="spellEnd"/>
      <w:r w:rsidRPr="00366428">
        <w:rPr>
          <w:szCs w:val="17"/>
        </w:rPr>
        <w:t xml:space="preserve"> </w:t>
      </w:r>
      <w:r w:rsidRPr="00366428">
        <w:rPr>
          <w:rStyle w:val="bibyear"/>
          <w:rFonts w:eastAsiaTheme="minorEastAsia"/>
          <w:sz w:val="17"/>
          <w:szCs w:val="17"/>
        </w:rPr>
        <w:t>2016</w:t>
      </w:r>
      <w:r w:rsidRPr="00366428">
        <w:rPr>
          <w:szCs w:val="17"/>
        </w:rPr>
        <w:t>;</w:t>
      </w:r>
      <w:r w:rsidRPr="00366428">
        <w:rPr>
          <w:rStyle w:val="bibvolume"/>
          <w:rFonts w:eastAsiaTheme="minorEastAsia"/>
          <w:sz w:val="17"/>
          <w:szCs w:val="17"/>
        </w:rPr>
        <w:t>6</w:t>
      </w:r>
      <w:r w:rsidRPr="00366428">
        <w:rPr>
          <w:szCs w:val="17"/>
        </w:rPr>
        <w:t>(</w:t>
      </w:r>
      <w:r w:rsidRPr="00366428">
        <w:rPr>
          <w:rStyle w:val="bibissue"/>
          <w:rFonts w:eastAsiaTheme="minorEastAsia"/>
          <w:sz w:val="17"/>
          <w:szCs w:val="17"/>
        </w:rPr>
        <w:t>11</w:t>
      </w:r>
      <w:r w:rsidRPr="00366428">
        <w:rPr>
          <w:szCs w:val="17"/>
        </w:rPr>
        <w:t>):</w:t>
      </w:r>
      <w:r w:rsidRPr="00366428">
        <w:rPr>
          <w:rStyle w:val="bibfpage"/>
          <w:rFonts w:eastAsiaTheme="minorEastAsia"/>
          <w:sz w:val="17"/>
          <w:szCs w:val="17"/>
        </w:rPr>
        <w:t>7466</w:t>
      </w:r>
      <w:r w:rsidRPr="00366428">
        <w:rPr>
          <w:szCs w:val="17"/>
        </w:rPr>
        <w:t>–</w:t>
      </w:r>
      <w:r w:rsidRPr="00366428">
        <w:rPr>
          <w:rStyle w:val="biblpage"/>
          <w:rFonts w:eastAsiaTheme="minorEastAsia"/>
          <w:sz w:val="17"/>
          <w:szCs w:val="17"/>
        </w:rPr>
        <w:t>70</w:t>
      </w:r>
      <w:r w:rsidR="00DA68AE">
        <w:rPr>
          <w:szCs w:val="17"/>
        </w:rPr>
        <w:t>.</w:t>
      </w:r>
    </w:p>
    <w:sectPr w:rsidR="007533A7" w:rsidRPr="00366428" w:rsidSect="00366428">
      <w:footerReference w:type="default" r:id="rId12"/>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6ED26" w14:textId="77777777" w:rsidR="00B84987" w:rsidRDefault="00B84987">
      <w:r>
        <w:separator/>
      </w:r>
    </w:p>
  </w:endnote>
  <w:endnote w:type="continuationSeparator" w:id="0">
    <w:p w14:paraId="174E1860" w14:textId="77777777" w:rsidR="00B84987" w:rsidRDefault="00B8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A24A" w14:textId="77777777" w:rsidR="007533A7" w:rsidRPr="00F57418" w:rsidRDefault="007533A7">
    <w:pPr>
      <w:pStyle w:val="ad"/>
      <w:jc w:val="center"/>
      <w:rPr>
        <w:sz w:val="21"/>
        <w:szCs w:val="21"/>
      </w:rPr>
    </w:pPr>
    <w:r w:rsidRPr="00F57418">
      <w:rPr>
        <w:noProof/>
        <w:sz w:val="21"/>
        <w:szCs w:val="21"/>
        <w:lang w:val="zh-CN"/>
      </w:rPr>
      <w:t>21</w:t>
    </w:r>
  </w:p>
  <w:p w14:paraId="5F2BE76B" w14:textId="77777777" w:rsidR="007533A7" w:rsidRDefault="007533A7">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03663"/>
      <w:docPartObj>
        <w:docPartGallery w:val="Page Numbers (Bottom of Page)"/>
        <w:docPartUnique/>
      </w:docPartObj>
    </w:sdtPr>
    <w:sdtEndPr>
      <w:rPr>
        <w:sz w:val="21"/>
        <w:szCs w:val="21"/>
      </w:rPr>
    </w:sdtEndPr>
    <w:sdtContent>
      <w:p w14:paraId="02C814E3" w14:textId="77777777" w:rsidR="009F79C7" w:rsidRPr="00F57418" w:rsidRDefault="009F79C7">
        <w:pPr>
          <w:pStyle w:val="ad"/>
          <w:jc w:val="center"/>
          <w:rPr>
            <w:sz w:val="21"/>
            <w:szCs w:val="21"/>
          </w:rPr>
        </w:pPr>
        <w:r w:rsidRPr="00F57418">
          <w:rPr>
            <w:sz w:val="21"/>
            <w:szCs w:val="21"/>
          </w:rPr>
          <w:fldChar w:fldCharType="begin"/>
        </w:r>
        <w:r w:rsidRPr="00F57418">
          <w:rPr>
            <w:sz w:val="21"/>
            <w:szCs w:val="21"/>
          </w:rPr>
          <w:instrText>PAGE   \* MERGEFORMAT</w:instrText>
        </w:r>
        <w:r w:rsidRPr="00F57418">
          <w:rPr>
            <w:sz w:val="21"/>
            <w:szCs w:val="21"/>
          </w:rPr>
          <w:fldChar w:fldCharType="separate"/>
        </w:r>
        <w:r w:rsidRPr="00F57418">
          <w:rPr>
            <w:noProof/>
            <w:sz w:val="21"/>
            <w:szCs w:val="21"/>
            <w:lang w:val="zh-CN"/>
          </w:rPr>
          <w:t>21</w:t>
        </w:r>
        <w:r w:rsidRPr="00F57418">
          <w:rPr>
            <w:sz w:val="21"/>
            <w:szCs w:val="21"/>
          </w:rPr>
          <w:fldChar w:fldCharType="end"/>
        </w:r>
      </w:p>
    </w:sdtContent>
  </w:sdt>
  <w:p w14:paraId="50D600F6" w14:textId="77777777" w:rsidR="009F79C7" w:rsidRDefault="009F79C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23945" w14:textId="77777777" w:rsidR="00B84987" w:rsidRDefault="00B84987">
      <w:r>
        <w:separator/>
      </w:r>
    </w:p>
  </w:footnote>
  <w:footnote w:type="continuationSeparator" w:id="0">
    <w:p w14:paraId="5179A189" w14:textId="77777777" w:rsidR="00B84987" w:rsidRDefault="00B849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6C43498"/>
    <w:lvl w:ilvl="0">
      <w:start w:val="1"/>
      <w:numFmt w:val="decimal"/>
      <w:pStyle w:val="5"/>
      <w:lvlText w:val="%1."/>
      <w:lvlJc w:val="left"/>
      <w:pPr>
        <w:tabs>
          <w:tab w:val="num" w:pos="2040"/>
        </w:tabs>
        <w:ind w:leftChars="800" w:left="2040" w:hangingChars="200" w:hanging="360"/>
      </w:pPr>
    </w:lvl>
  </w:abstractNum>
  <w:abstractNum w:abstractNumId="1" w15:restartNumberingAfterBreak="0">
    <w:nsid w:val="FFFFFF7D"/>
    <w:multiLevelType w:val="singleLevel"/>
    <w:tmpl w:val="8BB4DD48"/>
    <w:lvl w:ilvl="0">
      <w:start w:val="1"/>
      <w:numFmt w:val="decimal"/>
      <w:pStyle w:val="4"/>
      <w:lvlText w:val="%1."/>
      <w:lvlJc w:val="left"/>
      <w:pPr>
        <w:tabs>
          <w:tab w:val="num" w:pos="1620"/>
        </w:tabs>
        <w:ind w:leftChars="600" w:left="1620" w:hangingChars="200" w:hanging="360"/>
      </w:pPr>
    </w:lvl>
  </w:abstractNum>
  <w:abstractNum w:abstractNumId="2" w15:restartNumberingAfterBreak="0">
    <w:nsid w:val="FFFFFF7E"/>
    <w:multiLevelType w:val="singleLevel"/>
    <w:tmpl w:val="20E43F02"/>
    <w:lvl w:ilvl="0">
      <w:start w:val="1"/>
      <w:numFmt w:val="decimal"/>
      <w:pStyle w:val="3"/>
      <w:lvlText w:val="%1."/>
      <w:lvlJc w:val="left"/>
      <w:pPr>
        <w:tabs>
          <w:tab w:val="num" w:pos="1200"/>
        </w:tabs>
        <w:ind w:leftChars="400" w:left="1200" w:hangingChars="200" w:hanging="360"/>
      </w:pPr>
    </w:lvl>
  </w:abstractNum>
  <w:abstractNum w:abstractNumId="3" w15:restartNumberingAfterBreak="0">
    <w:nsid w:val="FFFFFF7F"/>
    <w:multiLevelType w:val="singleLevel"/>
    <w:tmpl w:val="49DE3884"/>
    <w:lvl w:ilvl="0">
      <w:start w:val="1"/>
      <w:numFmt w:val="decimal"/>
      <w:pStyle w:val="2"/>
      <w:lvlText w:val="%1."/>
      <w:lvlJc w:val="left"/>
      <w:pPr>
        <w:tabs>
          <w:tab w:val="num" w:pos="780"/>
        </w:tabs>
        <w:ind w:leftChars="200" w:left="780" w:hangingChars="200" w:hanging="360"/>
      </w:pPr>
    </w:lvl>
  </w:abstractNum>
  <w:abstractNum w:abstractNumId="4" w15:restartNumberingAfterBreak="0">
    <w:nsid w:val="FFFFFF80"/>
    <w:multiLevelType w:val="singleLevel"/>
    <w:tmpl w:val="7B02724E"/>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932ED242"/>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370EA2C2"/>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CD14306C"/>
    <w:lvl w:ilvl="0">
      <w:start w:val="1"/>
      <w:numFmt w:val="bullet"/>
      <w:pStyle w:val="20"/>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EC54E932"/>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7F0A3DCE"/>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23A272D"/>
    <w:multiLevelType w:val="multilevel"/>
    <w:tmpl w:val="43D814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0F485D"/>
    <w:multiLevelType w:val="multilevel"/>
    <w:tmpl w:val="C352D3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93D26B4"/>
    <w:multiLevelType w:val="multilevel"/>
    <w:tmpl w:val="DD744C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9C32E30"/>
    <w:multiLevelType w:val="multilevel"/>
    <w:tmpl w:val="324E2A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C9C76D2"/>
    <w:multiLevelType w:val="multilevel"/>
    <w:tmpl w:val="7110D24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0CB47CF2"/>
    <w:multiLevelType w:val="multilevel"/>
    <w:tmpl w:val="25DE3A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921AC3"/>
    <w:multiLevelType w:val="hybridMultilevel"/>
    <w:tmpl w:val="D96A4F46"/>
    <w:lvl w:ilvl="0" w:tplc="DDDCF354">
      <w:start w:val="7"/>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109B4335"/>
    <w:multiLevelType w:val="multilevel"/>
    <w:tmpl w:val="076C39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3D735A"/>
    <w:multiLevelType w:val="multilevel"/>
    <w:tmpl w:val="10804F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C05208"/>
    <w:multiLevelType w:val="multilevel"/>
    <w:tmpl w:val="84E0F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3D3259"/>
    <w:multiLevelType w:val="multilevel"/>
    <w:tmpl w:val="8BA242D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236B66"/>
    <w:multiLevelType w:val="multilevel"/>
    <w:tmpl w:val="C750D8F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7743E6"/>
    <w:multiLevelType w:val="multilevel"/>
    <w:tmpl w:val="391415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B6682B"/>
    <w:multiLevelType w:val="hybridMultilevel"/>
    <w:tmpl w:val="06C05256"/>
    <w:lvl w:ilvl="0" w:tplc="E3A498F8">
      <w:start w:val="7"/>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A866440"/>
    <w:multiLevelType w:val="multilevel"/>
    <w:tmpl w:val="94C2415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4785075B"/>
    <w:multiLevelType w:val="hybridMultilevel"/>
    <w:tmpl w:val="CC64B92E"/>
    <w:lvl w:ilvl="0" w:tplc="1744E4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9B97349"/>
    <w:multiLevelType w:val="multilevel"/>
    <w:tmpl w:val="7264CD1C"/>
    <w:lvl w:ilvl="0">
      <w:start w:val="3"/>
      <w:numFmt w:val="decimal"/>
      <w:lvlText w:val="%1"/>
      <w:lvlJc w:val="left"/>
      <w:pPr>
        <w:ind w:left="360" w:hanging="360"/>
      </w:pPr>
      <w:rPr>
        <w:rFonts w:hint="default"/>
        <w:sz w:val="28"/>
        <w:szCs w:val="28"/>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5D304215"/>
    <w:multiLevelType w:val="hybridMultilevel"/>
    <w:tmpl w:val="018A70B2"/>
    <w:lvl w:ilvl="0" w:tplc="7E16740A">
      <w:start w:val="7"/>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5BE6AF7"/>
    <w:multiLevelType w:val="hybridMultilevel"/>
    <w:tmpl w:val="AB5A0812"/>
    <w:lvl w:ilvl="0" w:tplc="D98442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8F41E5A"/>
    <w:multiLevelType w:val="hybridMultilevel"/>
    <w:tmpl w:val="D28A9928"/>
    <w:lvl w:ilvl="0" w:tplc="49BAC4AE">
      <w:start w:val="4"/>
      <w:numFmt w:val="decimal"/>
      <w:lvlText w:val="%1."/>
      <w:lvlJc w:val="left"/>
      <w:pPr>
        <w:ind w:left="360" w:hanging="360"/>
      </w:pPr>
      <w:rPr>
        <w:rFonts w:cs="Times New Roman"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A686CD0"/>
    <w:multiLevelType w:val="hybridMultilevel"/>
    <w:tmpl w:val="F4609C12"/>
    <w:lvl w:ilvl="0" w:tplc="3ADA4E30">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E225393"/>
    <w:multiLevelType w:val="multilevel"/>
    <w:tmpl w:val="F3848F6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A90C58"/>
    <w:multiLevelType w:val="hybridMultilevel"/>
    <w:tmpl w:val="51D25BA4"/>
    <w:lvl w:ilvl="0" w:tplc="B1745B2E">
      <w:start w:val="4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EB96345"/>
    <w:multiLevelType w:val="hybridMultilevel"/>
    <w:tmpl w:val="35E26A32"/>
    <w:lvl w:ilvl="0" w:tplc="52E6B286">
      <w:start w:val="4"/>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FA244D6"/>
    <w:multiLevelType w:val="multilevel"/>
    <w:tmpl w:val="21EA8D6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5859959">
    <w:abstractNumId w:val="24"/>
  </w:num>
  <w:num w:numId="2" w16cid:durableId="972364180">
    <w:abstractNumId w:val="19"/>
  </w:num>
  <w:num w:numId="3" w16cid:durableId="1322197093">
    <w:abstractNumId w:val="28"/>
  </w:num>
  <w:num w:numId="4" w16cid:durableId="206600341">
    <w:abstractNumId w:val="29"/>
  </w:num>
  <w:num w:numId="5" w16cid:durableId="310646095">
    <w:abstractNumId w:val="11"/>
  </w:num>
  <w:num w:numId="6" w16cid:durableId="1324426897">
    <w:abstractNumId w:val="32"/>
  </w:num>
  <w:num w:numId="7" w16cid:durableId="28070261">
    <w:abstractNumId w:val="26"/>
  </w:num>
  <w:num w:numId="8" w16cid:durableId="572352156">
    <w:abstractNumId w:val="25"/>
  </w:num>
  <w:num w:numId="9" w16cid:durableId="1282616523">
    <w:abstractNumId w:val="14"/>
  </w:num>
  <w:num w:numId="10" w16cid:durableId="212429890">
    <w:abstractNumId w:val="31"/>
  </w:num>
  <w:num w:numId="11" w16cid:durableId="1056391822">
    <w:abstractNumId w:val="22"/>
  </w:num>
  <w:num w:numId="12" w16cid:durableId="573702964">
    <w:abstractNumId w:val="34"/>
  </w:num>
  <w:num w:numId="13" w16cid:durableId="1188639835">
    <w:abstractNumId w:val="18"/>
  </w:num>
  <w:num w:numId="14" w16cid:durableId="1750693052">
    <w:abstractNumId w:val="33"/>
  </w:num>
  <w:num w:numId="15" w16cid:durableId="646863158">
    <w:abstractNumId w:val="10"/>
  </w:num>
  <w:num w:numId="16" w16cid:durableId="295988132">
    <w:abstractNumId w:val="27"/>
  </w:num>
  <w:num w:numId="17" w16cid:durableId="1579555638">
    <w:abstractNumId w:val="20"/>
  </w:num>
  <w:num w:numId="18" w16cid:durableId="1528635120">
    <w:abstractNumId w:val="16"/>
  </w:num>
  <w:num w:numId="19" w16cid:durableId="848179944">
    <w:abstractNumId w:val="13"/>
  </w:num>
  <w:num w:numId="20" w16cid:durableId="502353267">
    <w:abstractNumId w:val="12"/>
  </w:num>
  <w:num w:numId="21" w16cid:durableId="1640960440">
    <w:abstractNumId w:val="17"/>
  </w:num>
  <w:num w:numId="22" w16cid:durableId="44303034">
    <w:abstractNumId w:val="23"/>
  </w:num>
  <w:num w:numId="23" w16cid:durableId="1166825127">
    <w:abstractNumId w:val="30"/>
  </w:num>
  <w:num w:numId="24" w16cid:durableId="1697273711">
    <w:abstractNumId w:val="15"/>
  </w:num>
  <w:num w:numId="25" w16cid:durableId="16078068">
    <w:abstractNumId w:val="21"/>
  </w:num>
  <w:num w:numId="26" w16cid:durableId="463885256">
    <w:abstractNumId w:val="8"/>
  </w:num>
  <w:num w:numId="27" w16cid:durableId="1295524585">
    <w:abstractNumId w:val="3"/>
  </w:num>
  <w:num w:numId="28" w16cid:durableId="1809320793">
    <w:abstractNumId w:val="2"/>
  </w:num>
  <w:num w:numId="29" w16cid:durableId="1134642980">
    <w:abstractNumId w:val="1"/>
  </w:num>
  <w:num w:numId="30" w16cid:durableId="1104500178">
    <w:abstractNumId w:val="0"/>
  </w:num>
  <w:num w:numId="31" w16cid:durableId="1467892328">
    <w:abstractNumId w:val="9"/>
  </w:num>
  <w:num w:numId="32" w16cid:durableId="1484348603">
    <w:abstractNumId w:val="7"/>
  </w:num>
  <w:num w:numId="33" w16cid:durableId="906038889">
    <w:abstractNumId w:val="6"/>
  </w:num>
  <w:num w:numId="34" w16cid:durableId="847518809">
    <w:abstractNumId w:val="5"/>
  </w:num>
  <w:num w:numId="35" w16cid:durableId="558828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bbrJrnName" w:val="Engineering"/>
    <w:docVar w:name="Accepted" w:val="MM-DD-YYYY"/>
    <w:docVar w:name="ArticleID" w:val="123456"/>
    <w:docVar w:name="AutoRedact State" w:val="ready"/>
    <w:docVar w:name="CheckHeader" w:val="F"/>
    <w:docVar w:name="Copyright" w:val="(c) Higher Education Press and Springer-Verlag"/>
    <w:docVar w:name="CpyYr" w:val="1234"/>
    <w:docVar w:name="DOI" w:val="DOI 10.1007/s?????-???-????-?"/>
    <w:docVar w:name="EN.InstantFormat" w:val="&lt;ENInstantFormat&gt;&lt;Enabled&gt;1&lt;/Enabled&gt;&lt;ScanUnformatted&gt;1&lt;/ScanUnformatted&gt;&lt;ScanChanges&gt;1&lt;/ScanChanges&gt;&lt;Suspended&gt;1&lt;/Suspended&gt;&lt;/ENInstantFormat&gt;"/>
    <w:docVar w:name="ex_AddedHTMLPreformat" w:val="Courier New"/>
    <w:docVar w:name="ex_AutoRedact" w:val="APComplete"/>
    <w:docVar w:name="ex_Citations" w:val="APComplete"/>
    <w:docVar w:name="ex_CitConv" w:val="APComplete"/>
    <w:docVar w:name="ex_CitOrder" w:val="APComplete"/>
    <w:docVar w:name="ex_CleanUp" w:val="CleanUpComplete"/>
    <w:docVar w:name="ex_CrossRef" w:val="APComplete"/>
    <w:docVar w:name="eX_DocInfoLastUpdatedDate" w:val="44937.5951967593"/>
    <w:docVar w:name="ex_eXtylesBuild" w:val="4736"/>
    <w:docVar w:name="ex_FontAudit" w:val="APComplete"/>
    <w:docVar w:name="ex_ParseBib" w:val="APComplete"/>
    <w:docVar w:name="ex_PPCleanUp" w:val="PPCleanUpComplete"/>
    <w:docVar w:name="ex_Pubmedap" w:val="APComplete"/>
    <w:docVar w:name="ex_StyleRefs" w:val="APComplete"/>
    <w:docVar w:name="ex_WordVersion" w:val="16.0"/>
    <w:docVar w:name="eXtyles" w:val="active"/>
    <w:docVar w:name="eXtylesPPCSettings" w:val="optPPCSelection|False|optPPCWholeDoc|True|chkRehydrateFootnotes|0|chkRemoveParagraphShading|0|chkRemoveTextShading|0|chkConvertComments|0|comboReviews|All Reviewers|btnCommentBefore|False|btnCommentAfter|False|btnCommentEnd|False|txtCommentPrefix| [[Q%D: |txtCommentSuffix| Q%D]]|ComboCommentColor|Blue|chkBoldComments|0|chkRemoveCommentsDTP|0|chkRemoveTextHighlights|0|chkRemoveUserCharStyles|0|chkRemoveUnusedStyles|0|chkRemoveRefTags|1|ComboRefStyle1|hreference|ComboRefStyle2||chkRemoveHyperlinks|0|txtHyperlinkText||chkFlattenFootnotes|0|"/>
    <w:docVar w:name="ExtylesTagDescriptors" w:val="Book Reference|bok|Conference Reference|conf|Edited Book Reference|edb|Electronic Reference|eref|Journal Reference|jrn|Legal Reference|lgl|Other Reference|other|Thesis Reference|ths|Unknown Reference|unknown|"/>
    <w:docVar w:name="iceFileDir" w:val="D:\Desktop\WJY"/>
    <w:docVar w:name="iceFileName" w:val="SIpaper2022-232-ENG-D-22-00602 for production.docx"/>
    <w:docVar w:name="iceJABR" w:val="Engineering"/>
    <w:docVar w:name="iceJournal" w:val="Engineering:Engineering"/>
    <w:docVar w:name="iceJournalName" w:val="Engineering"/>
    <w:docVar w:name="icePublisher" w:val="HEP"/>
    <w:docVar w:name="iceType" w:val="Review"/>
    <w:docVar w:name="PreEdit Baseline Path" w:val="D:\Desktop\WJY\SIpaper2022-232-ENG-D-22-00602 for production$base.docx"/>
    <w:docVar w:name="PreEdit Baseline Timestamp" w:val="2023/1/11 14:42:16"/>
    <w:docVar w:name="PreEdit Up-Front Loss" w:val="complete"/>
    <w:docVar w:name="Received" w:val="MM-DD-YYYY"/>
  </w:docVars>
  <w:rsids>
    <w:rsidRoot w:val="00BF4198"/>
    <w:rsid w:val="00006E2A"/>
    <w:rsid w:val="0000728B"/>
    <w:rsid w:val="000079D9"/>
    <w:rsid w:val="00014A41"/>
    <w:rsid w:val="000175E8"/>
    <w:rsid w:val="00020A71"/>
    <w:rsid w:val="00021E0F"/>
    <w:rsid w:val="000362E5"/>
    <w:rsid w:val="00041B39"/>
    <w:rsid w:val="0006568E"/>
    <w:rsid w:val="00066EBF"/>
    <w:rsid w:val="00071FBC"/>
    <w:rsid w:val="00073095"/>
    <w:rsid w:val="00073CEE"/>
    <w:rsid w:val="000812E8"/>
    <w:rsid w:val="00081DAD"/>
    <w:rsid w:val="000906D1"/>
    <w:rsid w:val="00091E34"/>
    <w:rsid w:val="00096659"/>
    <w:rsid w:val="000A2CD9"/>
    <w:rsid w:val="000A3A74"/>
    <w:rsid w:val="000A74CB"/>
    <w:rsid w:val="000A7FA3"/>
    <w:rsid w:val="000B3D09"/>
    <w:rsid w:val="000C5C4A"/>
    <w:rsid w:val="000C7BFF"/>
    <w:rsid w:val="000E0378"/>
    <w:rsid w:val="000E237E"/>
    <w:rsid w:val="000E485A"/>
    <w:rsid w:val="000E48D2"/>
    <w:rsid w:val="000E56D3"/>
    <w:rsid w:val="000F032F"/>
    <w:rsid w:val="000F1B37"/>
    <w:rsid w:val="000F6875"/>
    <w:rsid w:val="001103D7"/>
    <w:rsid w:val="00110AC4"/>
    <w:rsid w:val="00112FC0"/>
    <w:rsid w:val="00116FB9"/>
    <w:rsid w:val="00117CC9"/>
    <w:rsid w:val="001368F2"/>
    <w:rsid w:val="00142265"/>
    <w:rsid w:val="001454EB"/>
    <w:rsid w:val="0015458E"/>
    <w:rsid w:val="00163227"/>
    <w:rsid w:val="00170F90"/>
    <w:rsid w:val="00187C05"/>
    <w:rsid w:val="001955C7"/>
    <w:rsid w:val="001A1285"/>
    <w:rsid w:val="001A2E3A"/>
    <w:rsid w:val="001A300A"/>
    <w:rsid w:val="001A59D9"/>
    <w:rsid w:val="001A682E"/>
    <w:rsid w:val="001B1E43"/>
    <w:rsid w:val="001B304F"/>
    <w:rsid w:val="001C0C20"/>
    <w:rsid w:val="001C1445"/>
    <w:rsid w:val="001C285B"/>
    <w:rsid w:val="001C3E16"/>
    <w:rsid w:val="001D3403"/>
    <w:rsid w:val="001D36FF"/>
    <w:rsid w:val="001D788F"/>
    <w:rsid w:val="001E0D88"/>
    <w:rsid w:val="001E1F3B"/>
    <w:rsid w:val="001E42AA"/>
    <w:rsid w:val="001F3D37"/>
    <w:rsid w:val="001F4889"/>
    <w:rsid w:val="002009FE"/>
    <w:rsid w:val="00205E74"/>
    <w:rsid w:val="00207054"/>
    <w:rsid w:val="0021603A"/>
    <w:rsid w:val="00217FB6"/>
    <w:rsid w:val="00220CCD"/>
    <w:rsid w:val="002430D9"/>
    <w:rsid w:val="00253794"/>
    <w:rsid w:val="002568C7"/>
    <w:rsid w:val="002616F0"/>
    <w:rsid w:val="002644E3"/>
    <w:rsid w:val="00276009"/>
    <w:rsid w:val="00282497"/>
    <w:rsid w:val="0029623E"/>
    <w:rsid w:val="002A4B18"/>
    <w:rsid w:val="002B2C71"/>
    <w:rsid w:val="002B2ECB"/>
    <w:rsid w:val="002B38C5"/>
    <w:rsid w:val="002B6D86"/>
    <w:rsid w:val="002C6223"/>
    <w:rsid w:val="002D2BC1"/>
    <w:rsid w:val="002D63D6"/>
    <w:rsid w:val="002D668A"/>
    <w:rsid w:val="002E1026"/>
    <w:rsid w:val="002E4A52"/>
    <w:rsid w:val="002F75E9"/>
    <w:rsid w:val="00301BF9"/>
    <w:rsid w:val="00301EAE"/>
    <w:rsid w:val="0031383F"/>
    <w:rsid w:val="003225D5"/>
    <w:rsid w:val="00326807"/>
    <w:rsid w:val="0032720A"/>
    <w:rsid w:val="00327DE2"/>
    <w:rsid w:val="003316C6"/>
    <w:rsid w:val="0033183E"/>
    <w:rsid w:val="00340E8B"/>
    <w:rsid w:val="003439DD"/>
    <w:rsid w:val="00345C80"/>
    <w:rsid w:val="00350296"/>
    <w:rsid w:val="00353B04"/>
    <w:rsid w:val="0036206D"/>
    <w:rsid w:val="00366428"/>
    <w:rsid w:val="0037048C"/>
    <w:rsid w:val="0037194F"/>
    <w:rsid w:val="003857F8"/>
    <w:rsid w:val="00395778"/>
    <w:rsid w:val="003A7CD4"/>
    <w:rsid w:val="003B1184"/>
    <w:rsid w:val="003B34FD"/>
    <w:rsid w:val="003B3579"/>
    <w:rsid w:val="003C3499"/>
    <w:rsid w:val="003C41F2"/>
    <w:rsid w:val="003C49C1"/>
    <w:rsid w:val="003C6065"/>
    <w:rsid w:val="003D728B"/>
    <w:rsid w:val="003D7A05"/>
    <w:rsid w:val="003E1AB6"/>
    <w:rsid w:val="003E4219"/>
    <w:rsid w:val="003E421B"/>
    <w:rsid w:val="003E5AC6"/>
    <w:rsid w:val="003E7AC9"/>
    <w:rsid w:val="004022D8"/>
    <w:rsid w:val="00405607"/>
    <w:rsid w:val="004070A9"/>
    <w:rsid w:val="00412E35"/>
    <w:rsid w:val="00413067"/>
    <w:rsid w:val="00420BFC"/>
    <w:rsid w:val="00420EB8"/>
    <w:rsid w:val="00421711"/>
    <w:rsid w:val="0042183D"/>
    <w:rsid w:val="004270AC"/>
    <w:rsid w:val="0042778D"/>
    <w:rsid w:val="0044035F"/>
    <w:rsid w:val="00442AFB"/>
    <w:rsid w:val="00450A52"/>
    <w:rsid w:val="00453DE0"/>
    <w:rsid w:val="00457028"/>
    <w:rsid w:val="004574E4"/>
    <w:rsid w:val="00460916"/>
    <w:rsid w:val="004626DE"/>
    <w:rsid w:val="00463BA2"/>
    <w:rsid w:val="00464BB2"/>
    <w:rsid w:val="00466F94"/>
    <w:rsid w:val="00472BB6"/>
    <w:rsid w:val="0047520D"/>
    <w:rsid w:val="00482E5F"/>
    <w:rsid w:val="00483815"/>
    <w:rsid w:val="00487654"/>
    <w:rsid w:val="00490479"/>
    <w:rsid w:val="004A188F"/>
    <w:rsid w:val="004B6817"/>
    <w:rsid w:val="004B6FC9"/>
    <w:rsid w:val="004C3704"/>
    <w:rsid w:val="004C49B7"/>
    <w:rsid w:val="004C66D1"/>
    <w:rsid w:val="004D20E6"/>
    <w:rsid w:val="004D520E"/>
    <w:rsid w:val="004E04EC"/>
    <w:rsid w:val="004E73A5"/>
    <w:rsid w:val="004F5931"/>
    <w:rsid w:val="004F59EA"/>
    <w:rsid w:val="004F61BA"/>
    <w:rsid w:val="00504306"/>
    <w:rsid w:val="005045FD"/>
    <w:rsid w:val="005063EC"/>
    <w:rsid w:val="00507F2E"/>
    <w:rsid w:val="0051043A"/>
    <w:rsid w:val="0051089E"/>
    <w:rsid w:val="00511043"/>
    <w:rsid w:val="0051175D"/>
    <w:rsid w:val="00513028"/>
    <w:rsid w:val="00513B45"/>
    <w:rsid w:val="005203B4"/>
    <w:rsid w:val="00520F5B"/>
    <w:rsid w:val="005210BC"/>
    <w:rsid w:val="0052260B"/>
    <w:rsid w:val="00526857"/>
    <w:rsid w:val="005274F9"/>
    <w:rsid w:val="005301B9"/>
    <w:rsid w:val="00532455"/>
    <w:rsid w:val="00535933"/>
    <w:rsid w:val="00537A06"/>
    <w:rsid w:val="00540FEF"/>
    <w:rsid w:val="005455CF"/>
    <w:rsid w:val="005456F5"/>
    <w:rsid w:val="005520C7"/>
    <w:rsid w:val="00555642"/>
    <w:rsid w:val="00561201"/>
    <w:rsid w:val="00570063"/>
    <w:rsid w:val="00572AFE"/>
    <w:rsid w:val="00575589"/>
    <w:rsid w:val="0057782E"/>
    <w:rsid w:val="00591AED"/>
    <w:rsid w:val="00592474"/>
    <w:rsid w:val="00593323"/>
    <w:rsid w:val="0059419B"/>
    <w:rsid w:val="005A2A51"/>
    <w:rsid w:val="005A3BCF"/>
    <w:rsid w:val="005B0284"/>
    <w:rsid w:val="005B3EC0"/>
    <w:rsid w:val="005B4C16"/>
    <w:rsid w:val="005B5CE2"/>
    <w:rsid w:val="005C174B"/>
    <w:rsid w:val="005C23E5"/>
    <w:rsid w:val="005C2678"/>
    <w:rsid w:val="005C3B41"/>
    <w:rsid w:val="005C50D3"/>
    <w:rsid w:val="005C52C6"/>
    <w:rsid w:val="005C540A"/>
    <w:rsid w:val="005C7980"/>
    <w:rsid w:val="005D6BA5"/>
    <w:rsid w:val="005F0AE0"/>
    <w:rsid w:val="00601322"/>
    <w:rsid w:val="0061203D"/>
    <w:rsid w:val="00614E3D"/>
    <w:rsid w:val="00617886"/>
    <w:rsid w:val="00617E79"/>
    <w:rsid w:val="006235D4"/>
    <w:rsid w:val="00631396"/>
    <w:rsid w:val="00635369"/>
    <w:rsid w:val="00637FBC"/>
    <w:rsid w:val="006414AD"/>
    <w:rsid w:val="00642DB0"/>
    <w:rsid w:val="006451EF"/>
    <w:rsid w:val="00646893"/>
    <w:rsid w:val="00646F9B"/>
    <w:rsid w:val="006470BA"/>
    <w:rsid w:val="00653D7D"/>
    <w:rsid w:val="0065419E"/>
    <w:rsid w:val="00657EA1"/>
    <w:rsid w:val="00657F82"/>
    <w:rsid w:val="00660865"/>
    <w:rsid w:val="0066523A"/>
    <w:rsid w:val="00667A80"/>
    <w:rsid w:val="006722DF"/>
    <w:rsid w:val="006867AD"/>
    <w:rsid w:val="00694359"/>
    <w:rsid w:val="006970B3"/>
    <w:rsid w:val="006A2B24"/>
    <w:rsid w:val="006A2C8B"/>
    <w:rsid w:val="006B6BDE"/>
    <w:rsid w:val="006C2871"/>
    <w:rsid w:val="006C46E8"/>
    <w:rsid w:val="006C57E8"/>
    <w:rsid w:val="006C633B"/>
    <w:rsid w:val="006D1D16"/>
    <w:rsid w:val="006D1E65"/>
    <w:rsid w:val="006D2A71"/>
    <w:rsid w:val="006E47F3"/>
    <w:rsid w:val="006E510F"/>
    <w:rsid w:val="006E51F1"/>
    <w:rsid w:val="006E61EF"/>
    <w:rsid w:val="006F0ABD"/>
    <w:rsid w:val="006F242D"/>
    <w:rsid w:val="006F3F3A"/>
    <w:rsid w:val="006F6A6E"/>
    <w:rsid w:val="00700118"/>
    <w:rsid w:val="00702F09"/>
    <w:rsid w:val="00705C68"/>
    <w:rsid w:val="007067EA"/>
    <w:rsid w:val="00711281"/>
    <w:rsid w:val="007158A9"/>
    <w:rsid w:val="007236B5"/>
    <w:rsid w:val="007244C9"/>
    <w:rsid w:val="00725BC0"/>
    <w:rsid w:val="00726B13"/>
    <w:rsid w:val="00733B41"/>
    <w:rsid w:val="00737272"/>
    <w:rsid w:val="00737B22"/>
    <w:rsid w:val="00741C28"/>
    <w:rsid w:val="00744513"/>
    <w:rsid w:val="0075004C"/>
    <w:rsid w:val="007533A7"/>
    <w:rsid w:val="007565D6"/>
    <w:rsid w:val="00760BB3"/>
    <w:rsid w:val="00767904"/>
    <w:rsid w:val="00770256"/>
    <w:rsid w:val="007717DC"/>
    <w:rsid w:val="00780D25"/>
    <w:rsid w:val="00782328"/>
    <w:rsid w:val="00786181"/>
    <w:rsid w:val="00797515"/>
    <w:rsid w:val="007B7D0D"/>
    <w:rsid w:val="007C03FB"/>
    <w:rsid w:val="007C1154"/>
    <w:rsid w:val="007D2A1B"/>
    <w:rsid w:val="007D4439"/>
    <w:rsid w:val="007D45C9"/>
    <w:rsid w:val="007D67D2"/>
    <w:rsid w:val="007E164A"/>
    <w:rsid w:val="007E64D5"/>
    <w:rsid w:val="007E68CD"/>
    <w:rsid w:val="007F1FAD"/>
    <w:rsid w:val="007F3F9A"/>
    <w:rsid w:val="007F5B80"/>
    <w:rsid w:val="00800D3C"/>
    <w:rsid w:val="00804E22"/>
    <w:rsid w:val="00805A15"/>
    <w:rsid w:val="00806471"/>
    <w:rsid w:val="008121A4"/>
    <w:rsid w:val="00815925"/>
    <w:rsid w:val="008176D3"/>
    <w:rsid w:val="008214BA"/>
    <w:rsid w:val="0083036A"/>
    <w:rsid w:val="008304F1"/>
    <w:rsid w:val="00832017"/>
    <w:rsid w:val="008355DA"/>
    <w:rsid w:val="008422C2"/>
    <w:rsid w:val="0084317F"/>
    <w:rsid w:val="00845AB9"/>
    <w:rsid w:val="00850312"/>
    <w:rsid w:val="00854DEB"/>
    <w:rsid w:val="0085733C"/>
    <w:rsid w:val="00866883"/>
    <w:rsid w:val="00870AF1"/>
    <w:rsid w:val="008816FE"/>
    <w:rsid w:val="008851FB"/>
    <w:rsid w:val="00894471"/>
    <w:rsid w:val="00897902"/>
    <w:rsid w:val="008B2C9B"/>
    <w:rsid w:val="008B2FA7"/>
    <w:rsid w:val="008B6411"/>
    <w:rsid w:val="008C1015"/>
    <w:rsid w:val="008C148E"/>
    <w:rsid w:val="008C57E1"/>
    <w:rsid w:val="008C7F17"/>
    <w:rsid w:val="008D574A"/>
    <w:rsid w:val="008E20D2"/>
    <w:rsid w:val="008E5EED"/>
    <w:rsid w:val="008E6977"/>
    <w:rsid w:val="008E7677"/>
    <w:rsid w:val="008F685A"/>
    <w:rsid w:val="008F7141"/>
    <w:rsid w:val="00913B0C"/>
    <w:rsid w:val="00916BD2"/>
    <w:rsid w:val="00921986"/>
    <w:rsid w:val="009241C9"/>
    <w:rsid w:val="00932B56"/>
    <w:rsid w:val="00932DA6"/>
    <w:rsid w:val="00935E39"/>
    <w:rsid w:val="00941EB8"/>
    <w:rsid w:val="00943F25"/>
    <w:rsid w:val="009442C4"/>
    <w:rsid w:val="00946056"/>
    <w:rsid w:val="00946CFA"/>
    <w:rsid w:val="00952A3F"/>
    <w:rsid w:val="00952E96"/>
    <w:rsid w:val="00957E98"/>
    <w:rsid w:val="00960825"/>
    <w:rsid w:val="0096220D"/>
    <w:rsid w:val="00971ECA"/>
    <w:rsid w:val="00977DCD"/>
    <w:rsid w:val="0098192A"/>
    <w:rsid w:val="00984452"/>
    <w:rsid w:val="0098797A"/>
    <w:rsid w:val="00990FAB"/>
    <w:rsid w:val="00992D78"/>
    <w:rsid w:val="009A4762"/>
    <w:rsid w:val="009A68EB"/>
    <w:rsid w:val="009B4177"/>
    <w:rsid w:val="009B6928"/>
    <w:rsid w:val="009C0146"/>
    <w:rsid w:val="009C225C"/>
    <w:rsid w:val="009C2783"/>
    <w:rsid w:val="009C58B4"/>
    <w:rsid w:val="009D34AB"/>
    <w:rsid w:val="009D48E6"/>
    <w:rsid w:val="009F19D1"/>
    <w:rsid w:val="009F2BCD"/>
    <w:rsid w:val="009F6407"/>
    <w:rsid w:val="009F79C7"/>
    <w:rsid w:val="00A04DAA"/>
    <w:rsid w:val="00A1510E"/>
    <w:rsid w:val="00A15D50"/>
    <w:rsid w:val="00A16BA7"/>
    <w:rsid w:val="00A204E4"/>
    <w:rsid w:val="00A20B6A"/>
    <w:rsid w:val="00A22F7D"/>
    <w:rsid w:val="00A2431E"/>
    <w:rsid w:val="00A24D23"/>
    <w:rsid w:val="00A325D4"/>
    <w:rsid w:val="00A360EF"/>
    <w:rsid w:val="00A400EF"/>
    <w:rsid w:val="00A53F32"/>
    <w:rsid w:val="00A54565"/>
    <w:rsid w:val="00A60617"/>
    <w:rsid w:val="00A60FA4"/>
    <w:rsid w:val="00A618F2"/>
    <w:rsid w:val="00A717FD"/>
    <w:rsid w:val="00A7198D"/>
    <w:rsid w:val="00A71BF0"/>
    <w:rsid w:val="00A734F3"/>
    <w:rsid w:val="00A752C1"/>
    <w:rsid w:val="00A847F0"/>
    <w:rsid w:val="00A86190"/>
    <w:rsid w:val="00A900D7"/>
    <w:rsid w:val="00AA03C3"/>
    <w:rsid w:val="00AA1452"/>
    <w:rsid w:val="00AA1637"/>
    <w:rsid w:val="00AA784B"/>
    <w:rsid w:val="00AB0FD5"/>
    <w:rsid w:val="00AB4B66"/>
    <w:rsid w:val="00AB550E"/>
    <w:rsid w:val="00AC2B15"/>
    <w:rsid w:val="00AC6FB7"/>
    <w:rsid w:val="00AD2F4C"/>
    <w:rsid w:val="00AD77D9"/>
    <w:rsid w:val="00AE0F32"/>
    <w:rsid w:val="00AE5D22"/>
    <w:rsid w:val="00AF01BF"/>
    <w:rsid w:val="00AF32D8"/>
    <w:rsid w:val="00AF5BA7"/>
    <w:rsid w:val="00B04CDF"/>
    <w:rsid w:val="00B06E2B"/>
    <w:rsid w:val="00B2046F"/>
    <w:rsid w:val="00B22C04"/>
    <w:rsid w:val="00B25FD4"/>
    <w:rsid w:val="00B329B0"/>
    <w:rsid w:val="00B34150"/>
    <w:rsid w:val="00B357F0"/>
    <w:rsid w:val="00B409E5"/>
    <w:rsid w:val="00B435A7"/>
    <w:rsid w:val="00B4393B"/>
    <w:rsid w:val="00B43FBD"/>
    <w:rsid w:val="00B47BF7"/>
    <w:rsid w:val="00B50663"/>
    <w:rsid w:val="00B519A5"/>
    <w:rsid w:val="00B55964"/>
    <w:rsid w:val="00B55E2F"/>
    <w:rsid w:val="00B5674F"/>
    <w:rsid w:val="00B611AF"/>
    <w:rsid w:val="00B8089D"/>
    <w:rsid w:val="00B83D17"/>
    <w:rsid w:val="00B84987"/>
    <w:rsid w:val="00B85D5C"/>
    <w:rsid w:val="00B9648B"/>
    <w:rsid w:val="00BA01EA"/>
    <w:rsid w:val="00BA4B0E"/>
    <w:rsid w:val="00BB11CA"/>
    <w:rsid w:val="00BC090A"/>
    <w:rsid w:val="00BC5209"/>
    <w:rsid w:val="00BD5760"/>
    <w:rsid w:val="00BE1BF7"/>
    <w:rsid w:val="00BE77E0"/>
    <w:rsid w:val="00BF3BD8"/>
    <w:rsid w:val="00BF4198"/>
    <w:rsid w:val="00C03F20"/>
    <w:rsid w:val="00C0550A"/>
    <w:rsid w:val="00C06005"/>
    <w:rsid w:val="00C1016E"/>
    <w:rsid w:val="00C12F47"/>
    <w:rsid w:val="00C14D34"/>
    <w:rsid w:val="00C16F1F"/>
    <w:rsid w:val="00C24BFD"/>
    <w:rsid w:val="00C40B14"/>
    <w:rsid w:val="00C50833"/>
    <w:rsid w:val="00C5194D"/>
    <w:rsid w:val="00C55524"/>
    <w:rsid w:val="00C647D1"/>
    <w:rsid w:val="00C675E9"/>
    <w:rsid w:val="00C7489E"/>
    <w:rsid w:val="00C84F26"/>
    <w:rsid w:val="00C911DC"/>
    <w:rsid w:val="00C92FE0"/>
    <w:rsid w:val="00C95200"/>
    <w:rsid w:val="00C953AB"/>
    <w:rsid w:val="00C96B38"/>
    <w:rsid w:val="00CA2235"/>
    <w:rsid w:val="00CA6EF2"/>
    <w:rsid w:val="00CB1535"/>
    <w:rsid w:val="00CB5008"/>
    <w:rsid w:val="00CC283D"/>
    <w:rsid w:val="00CD20F8"/>
    <w:rsid w:val="00CD3E83"/>
    <w:rsid w:val="00CE5EB0"/>
    <w:rsid w:val="00CF5E58"/>
    <w:rsid w:val="00D009F8"/>
    <w:rsid w:val="00D019AC"/>
    <w:rsid w:val="00D20B16"/>
    <w:rsid w:val="00D20BC3"/>
    <w:rsid w:val="00D2424A"/>
    <w:rsid w:val="00D24A47"/>
    <w:rsid w:val="00D30CF6"/>
    <w:rsid w:val="00D353BD"/>
    <w:rsid w:val="00D35560"/>
    <w:rsid w:val="00D416C9"/>
    <w:rsid w:val="00D4239C"/>
    <w:rsid w:val="00D4239E"/>
    <w:rsid w:val="00D45C53"/>
    <w:rsid w:val="00D5043D"/>
    <w:rsid w:val="00D50BFF"/>
    <w:rsid w:val="00D511D5"/>
    <w:rsid w:val="00D51D2C"/>
    <w:rsid w:val="00D53B0D"/>
    <w:rsid w:val="00D569F0"/>
    <w:rsid w:val="00D6502E"/>
    <w:rsid w:val="00D65EB0"/>
    <w:rsid w:val="00D67581"/>
    <w:rsid w:val="00D67DF4"/>
    <w:rsid w:val="00D715AE"/>
    <w:rsid w:val="00D71ED7"/>
    <w:rsid w:val="00D80A89"/>
    <w:rsid w:val="00D841DD"/>
    <w:rsid w:val="00D9361F"/>
    <w:rsid w:val="00D936B4"/>
    <w:rsid w:val="00DA33C0"/>
    <w:rsid w:val="00DA3D2B"/>
    <w:rsid w:val="00DA68AE"/>
    <w:rsid w:val="00DB3497"/>
    <w:rsid w:val="00DC4EE2"/>
    <w:rsid w:val="00DE26B9"/>
    <w:rsid w:val="00DE6EEE"/>
    <w:rsid w:val="00DF6D91"/>
    <w:rsid w:val="00E02BA3"/>
    <w:rsid w:val="00E14DDA"/>
    <w:rsid w:val="00E176D4"/>
    <w:rsid w:val="00E23EC1"/>
    <w:rsid w:val="00E43CCE"/>
    <w:rsid w:val="00E44962"/>
    <w:rsid w:val="00E53826"/>
    <w:rsid w:val="00E600AB"/>
    <w:rsid w:val="00E76BFD"/>
    <w:rsid w:val="00E7799C"/>
    <w:rsid w:val="00E77A04"/>
    <w:rsid w:val="00E80402"/>
    <w:rsid w:val="00E81F4B"/>
    <w:rsid w:val="00E8212E"/>
    <w:rsid w:val="00E82C37"/>
    <w:rsid w:val="00E8570E"/>
    <w:rsid w:val="00E85909"/>
    <w:rsid w:val="00E85920"/>
    <w:rsid w:val="00E96405"/>
    <w:rsid w:val="00EA10F0"/>
    <w:rsid w:val="00EA1A43"/>
    <w:rsid w:val="00EA435A"/>
    <w:rsid w:val="00EA5EC6"/>
    <w:rsid w:val="00EB0BA6"/>
    <w:rsid w:val="00EB3D97"/>
    <w:rsid w:val="00EB59CD"/>
    <w:rsid w:val="00EC3BCA"/>
    <w:rsid w:val="00EC4BC5"/>
    <w:rsid w:val="00EC742A"/>
    <w:rsid w:val="00ED710A"/>
    <w:rsid w:val="00EE3DBB"/>
    <w:rsid w:val="00EE5034"/>
    <w:rsid w:val="00EE718B"/>
    <w:rsid w:val="00EF69D8"/>
    <w:rsid w:val="00EF7FAE"/>
    <w:rsid w:val="00F034B3"/>
    <w:rsid w:val="00F07F5F"/>
    <w:rsid w:val="00F131CA"/>
    <w:rsid w:val="00F14DEB"/>
    <w:rsid w:val="00F202E6"/>
    <w:rsid w:val="00F3117B"/>
    <w:rsid w:val="00F31C80"/>
    <w:rsid w:val="00F37E0A"/>
    <w:rsid w:val="00F42F48"/>
    <w:rsid w:val="00F508D9"/>
    <w:rsid w:val="00F557B8"/>
    <w:rsid w:val="00F71454"/>
    <w:rsid w:val="00F73C79"/>
    <w:rsid w:val="00F924CB"/>
    <w:rsid w:val="00F927DC"/>
    <w:rsid w:val="00F95CB4"/>
    <w:rsid w:val="00F977AB"/>
    <w:rsid w:val="00FB123D"/>
    <w:rsid w:val="00FB579A"/>
    <w:rsid w:val="00FB6BD0"/>
    <w:rsid w:val="00FC042C"/>
    <w:rsid w:val="00FC2E0F"/>
    <w:rsid w:val="00FC4150"/>
    <w:rsid w:val="00FC6455"/>
    <w:rsid w:val="00FD2480"/>
    <w:rsid w:val="00FD7553"/>
    <w:rsid w:val="00FE3153"/>
    <w:rsid w:val="00FE6454"/>
    <w:rsid w:val="00FF71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64E4E9"/>
  <w14:defaultImageDpi w14:val="32767"/>
  <w15:chartTrackingRefBased/>
  <w15:docId w15:val="{1E18E117-9F2E-49DB-94AE-7EA1363A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E64D5"/>
    <w:rPr>
      <w:rFonts w:ascii="Times New Roman" w:eastAsia="宋体" w:hAnsi="Times New Roman" w:cs="Times New Roman"/>
      <w:kern w:val="0"/>
      <w:sz w:val="24"/>
      <w:szCs w:val="24"/>
      <w:lang w:eastAsia="en-US"/>
    </w:rPr>
  </w:style>
  <w:style w:type="paragraph" w:styleId="1">
    <w:name w:val="heading 1"/>
    <w:basedOn w:val="a1"/>
    <w:next w:val="a1"/>
    <w:link w:val="10"/>
    <w:uiPriority w:val="9"/>
    <w:qFormat/>
    <w:rsid w:val="00BF4198"/>
    <w:pPr>
      <w:keepNext/>
      <w:keepLines/>
      <w:spacing w:before="340" w:after="330" w:line="578" w:lineRule="auto"/>
      <w:outlineLvl w:val="0"/>
    </w:pPr>
    <w:rPr>
      <w:b/>
      <w:bCs/>
      <w:kern w:val="44"/>
      <w:sz w:val="44"/>
      <w:szCs w:val="44"/>
    </w:rPr>
  </w:style>
  <w:style w:type="paragraph" w:styleId="21">
    <w:name w:val="heading 2"/>
    <w:basedOn w:val="a1"/>
    <w:link w:val="22"/>
    <w:uiPriority w:val="9"/>
    <w:qFormat/>
    <w:rsid w:val="00BF4198"/>
    <w:pPr>
      <w:spacing w:before="100" w:beforeAutospacing="1" w:after="100" w:afterAutospacing="1"/>
      <w:outlineLvl w:val="1"/>
    </w:pPr>
    <w:rPr>
      <w:rFonts w:ascii="宋体" w:hAnsi="宋体" w:cs="宋体"/>
      <w:b/>
      <w:bCs/>
      <w:sz w:val="36"/>
      <w:szCs w:val="36"/>
    </w:rPr>
  </w:style>
  <w:style w:type="paragraph" w:styleId="31">
    <w:name w:val="heading 3"/>
    <w:basedOn w:val="a1"/>
    <w:next w:val="a1"/>
    <w:link w:val="32"/>
    <w:uiPriority w:val="9"/>
    <w:unhideWhenUsed/>
    <w:qFormat/>
    <w:rsid w:val="00BF4198"/>
    <w:pPr>
      <w:keepNext/>
      <w:keepLines/>
      <w:spacing w:before="260" w:after="260" w:line="416" w:lineRule="auto"/>
      <w:outlineLvl w:val="2"/>
    </w:pPr>
    <w:rPr>
      <w:b/>
      <w:bCs/>
      <w:sz w:val="32"/>
      <w:szCs w:val="32"/>
    </w:rPr>
  </w:style>
  <w:style w:type="paragraph" w:styleId="41">
    <w:name w:val="heading 4"/>
    <w:basedOn w:val="a1"/>
    <w:next w:val="a1"/>
    <w:link w:val="42"/>
    <w:uiPriority w:val="9"/>
    <w:semiHidden/>
    <w:unhideWhenUsed/>
    <w:qFormat/>
    <w:rsid w:val="007E64D5"/>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1">
    <w:name w:val="heading 5"/>
    <w:basedOn w:val="a1"/>
    <w:next w:val="a1"/>
    <w:link w:val="52"/>
    <w:uiPriority w:val="9"/>
    <w:semiHidden/>
    <w:unhideWhenUsed/>
    <w:qFormat/>
    <w:rsid w:val="007E64D5"/>
    <w:pPr>
      <w:keepNext/>
      <w:keepLines/>
      <w:spacing w:before="280" w:after="290" w:line="376" w:lineRule="auto"/>
      <w:outlineLvl w:val="4"/>
    </w:pPr>
    <w:rPr>
      <w:b/>
      <w:bCs/>
      <w:sz w:val="28"/>
      <w:szCs w:val="28"/>
    </w:rPr>
  </w:style>
  <w:style w:type="paragraph" w:styleId="6">
    <w:name w:val="heading 6"/>
    <w:basedOn w:val="a1"/>
    <w:next w:val="a1"/>
    <w:link w:val="60"/>
    <w:uiPriority w:val="9"/>
    <w:semiHidden/>
    <w:unhideWhenUsed/>
    <w:qFormat/>
    <w:rsid w:val="007E64D5"/>
    <w:pPr>
      <w:keepNext/>
      <w:keepLines/>
      <w:spacing w:before="240" w:after="64" w:line="320" w:lineRule="auto"/>
      <w:outlineLvl w:val="5"/>
    </w:pPr>
    <w:rPr>
      <w:rFonts w:asciiTheme="majorHAnsi" w:eastAsiaTheme="majorEastAsia" w:hAnsiTheme="majorHAnsi" w:cstheme="majorBidi"/>
      <w:b/>
      <w:bCs/>
    </w:rPr>
  </w:style>
  <w:style w:type="paragraph" w:styleId="7">
    <w:name w:val="heading 7"/>
    <w:basedOn w:val="a1"/>
    <w:next w:val="a1"/>
    <w:link w:val="70"/>
    <w:uiPriority w:val="9"/>
    <w:semiHidden/>
    <w:unhideWhenUsed/>
    <w:qFormat/>
    <w:rsid w:val="007E64D5"/>
    <w:pPr>
      <w:keepNext/>
      <w:keepLines/>
      <w:spacing w:before="240" w:after="64" w:line="320" w:lineRule="auto"/>
      <w:outlineLvl w:val="6"/>
    </w:pPr>
    <w:rPr>
      <w:b/>
      <w:bCs/>
    </w:rPr>
  </w:style>
  <w:style w:type="paragraph" w:styleId="8">
    <w:name w:val="heading 8"/>
    <w:basedOn w:val="a1"/>
    <w:next w:val="a1"/>
    <w:link w:val="80"/>
    <w:uiPriority w:val="9"/>
    <w:semiHidden/>
    <w:unhideWhenUsed/>
    <w:qFormat/>
    <w:rsid w:val="007E64D5"/>
    <w:pPr>
      <w:keepNext/>
      <w:keepLines/>
      <w:spacing w:before="240" w:after="64" w:line="320" w:lineRule="auto"/>
      <w:outlineLvl w:val="7"/>
    </w:pPr>
    <w:rPr>
      <w:rFonts w:asciiTheme="majorHAnsi" w:eastAsiaTheme="majorEastAsia" w:hAnsiTheme="majorHAnsi" w:cstheme="majorBidi"/>
    </w:rPr>
  </w:style>
  <w:style w:type="paragraph" w:styleId="9">
    <w:name w:val="heading 9"/>
    <w:basedOn w:val="a1"/>
    <w:next w:val="a1"/>
    <w:link w:val="90"/>
    <w:uiPriority w:val="9"/>
    <w:semiHidden/>
    <w:unhideWhenUsed/>
    <w:qFormat/>
    <w:rsid w:val="007E64D5"/>
    <w:pPr>
      <w:keepNext/>
      <w:keepLines/>
      <w:spacing w:before="240" w:after="64" w:line="320" w:lineRule="auto"/>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uiPriority w:val="9"/>
    <w:rsid w:val="00BF4198"/>
    <w:rPr>
      <w:b/>
      <w:bCs/>
      <w:kern w:val="44"/>
      <w:sz w:val="44"/>
      <w:szCs w:val="44"/>
    </w:rPr>
  </w:style>
  <w:style w:type="character" w:customStyle="1" w:styleId="22">
    <w:name w:val="标题 2 字符"/>
    <w:basedOn w:val="a2"/>
    <w:link w:val="21"/>
    <w:uiPriority w:val="9"/>
    <w:rsid w:val="00BF4198"/>
    <w:rPr>
      <w:rFonts w:ascii="宋体" w:eastAsia="宋体" w:hAnsi="宋体" w:cs="宋体"/>
      <w:b/>
      <w:bCs/>
      <w:kern w:val="0"/>
      <w:sz w:val="36"/>
      <w:szCs w:val="36"/>
    </w:rPr>
  </w:style>
  <w:style w:type="character" w:customStyle="1" w:styleId="32">
    <w:name w:val="标题 3 字符"/>
    <w:basedOn w:val="a2"/>
    <w:link w:val="31"/>
    <w:uiPriority w:val="9"/>
    <w:rsid w:val="00BF4198"/>
    <w:rPr>
      <w:b/>
      <w:bCs/>
      <w:sz w:val="32"/>
      <w:szCs w:val="32"/>
    </w:rPr>
  </w:style>
  <w:style w:type="paragraph" w:styleId="a5">
    <w:name w:val="List Paragraph"/>
    <w:basedOn w:val="a1"/>
    <w:link w:val="a6"/>
    <w:uiPriority w:val="34"/>
    <w:qFormat/>
    <w:rsid w:val="00BF4198"/>
    <w:pPr>
      <w:ind w:firstLineChars="200" w:firstLine="420"/>
    </w:pPr>
  </w:style>
  <w:style w:type="character" w:customStyle="1" w:styleId="a6">
    <w:name w:val="列表段落 字符"/>
    <w:basedOn w:val="a2"/>
    <w:link w:val="a5"/>
    <w:uiPriority w:val="34"/>
    <w:rsid w:val="00BF4198"/>
  </w:style>
  <w:style w:type="character" w:styleId="a7">
    <w:name w:val="Placeholder Text"/>
    <w:basedOn w:val="a2"/>
    <w:uiPriority w:val="99"/>
    <w:semiHidden/>
    <w:rsid w:val="00BF4198"/>
    <w:rPr>
      <w:color w:val="808080"/>
    </w:rPr>
  </w:style>
  <w:style w:type="character" w:styleId="a8">
    <w:name w:val="Hyperlink"/>
    <w:basedOn w:val="a2"/>
    <w:uiPriority w:val="99"/>
    <w:unhideWhenUsed/>
    <w:rsid w:val="00BF4198"/>
    <w:rPr>
      <w:color w:val="0000FF"/>
      <w:u w:val="single"/>
    </w:rPr>
  </w:style>
  <w:style w:type="paragraph" w:customStyle="1" w:styleId="EndNoteBibliographyTitle">
    <w:name w:val="EndNote Bibliography Title"/>
    <w:basedOn w:val="a1"/>
    <w:link w:val="EndNoteBibliographyTitle0"/>
    <w:rsid w:val="00BF4198"/>
    <w:pPr>
      <w:jc w:val="center"/>
    </w:pPr>
    <w:rPr>
      <w:rFonts w:ascii="等线" w:eastAsia="等线" w:hAnsi="等线"/>
      <w:noProof/>
      <w:sz w:val="20"/>
    </w:rPr>
  </w:style>
  <w:style w:type="character" w:customStyle="1" w:styleId="EndNoteBibliographyTitle0">
    <w:name w:val="EndNote Bibliography Title 字符"/>
    <w:basedOn w:val="a2"/>
    <w:link w:val="EndNoteBibliographyTitle"/>
    <w:rsid w:val="00BF4198"/>
    <w:rPr>
      <w:rFonts w:ascii="等线" w:eastAsia="等线" w:hAnsi="等线"/>
      <w:noProof/>
      <w:sz w:val="20"/>
    </w:rPr>
  </w:style>
  <w:style w:type="paragraph" w:customStyle="1" w:styleId="EndNoteBibliography">
    <w:name w:val="EndNote Bibliography"/>
    <w:basedOn w:val="a1"/>
    <w:link w:val="EndNoteBibliography0"/>
    <w:rsid w:val="00BF4198"/>
    <w:rPr>
      <w:rFonts w:ascii="等线" w:eastAsia="等线" w:hAnsi="等线"/>
      <w:noProof/>
      <w:sz w:val="20"/>
    </w:rPr>
  </w:style>
  <w:style w:type="character" w:customStyle="1" w:styleId="EndNoteBibliography0">
    <w:name w:val="EndNote Bibliography 字符"/>
    <w:basedOn w:val="a2"/>
    <w:link w:val="EndNoteBibliography"/>
    <w:rsid w:val="00BF4198"/>
    <w:rPr>
      <w:rFonts w:ascii="等线" w:eastAsia="等线" w:hAnsi="等线"/>
      <w:noProof/>
      <w:sz w:val="20"/>
    </w:rPr>
  </w:style>
  <w:style w:type="table" w:styleId="a9">
    <w:name w:val="Table Grid"/>
    <w:basedOn w:val="a3"/>
    <w:uiPriority w:val="39"/>
    <w:rsid w:val="00BF4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2"/>
    <w:uiPriority w:val="22"/>
    <w:qFormat/>
    <w:rsid w:val="00BF4198"/>
    <w:rPr>
      <w:b/>
      <w:bCs/>
    </w:rPr>
  </w:style>
  <w:style w:type="paragraph" w:styleId="ab">
    <w:name w:val="header"/>
    <w:basedOn w:val="a1"/>
    <w:link w:val="ac"/>
    <w:uiPriority w:val="99"/>
    <w:unhideWhenUsed/>
    <w:rsid w:val="00BF4198"/>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2"/>
    <w:link w:val="ab"/>
    <w:uiPriority w:val="99"/>
    <w:rsid w:val="00BF4198"/>
    <w:rPr>
      <w:sz w:val="18"/>
      <w:szCs w:val="18"/>
    </w:rPr>
  </w:style>
  <w:style w:type="paragraph" w:styleId="ad">
    <w:name w:val="footer"/>
    <w:basedOn w:val="a1"/>
    <w:link w:val="ae"/>
    <w:uiPriority w:val="99"/>
    <w:unhideWhenUsed/>
    <w:rsid w:val="00BF4198"/>
    <w:pPr>
      <w:tabs>
        <w:tab w:val="center" w:pos="4153"/>
        <w:tab w:val="right" w:pos="8306"/>
      </w:tabs>
      <w:snapToGrid w:val="0"/>
    </w:pPr>
    <w:rPr>
      <w:sz w:val="18"/>
      <w:szCs w:val="18"/>
    </w:rPr>
  </w:style>
  <w:style w:type="character" w:customStyle="1" w:styleId="ae">
    <w:name w:val="页脚 字符"/>
    <w:basedOn w:val="a2"/>
    <w:link w:val="ad"/>
    <w:uiPriority w:val="99"/>
    <w:rsid w:val="00BF4198"/>
    <w:rPr>
      <w:sz w:val="18"/>
      <w:szCs w:val="18"/>
    </w:rPr>
  </w:style>
  <w:style w:type="character" w:customStyle="1" w:styleId="hlfld-contribauthor">
    <w:name w:val="hlfld-contribauthor"/>
    <w:basedOn w:val="a2"/>
    <w:rsid w:val="00BF4198"/>
  </w:style>
  <w:style w:type="character" w:customStyle="1" w:styleId="11">
    <w:name w:val="未处理的提及1"/>
    <w:basedOn w:val="a2"/>
    <w:uiPriority w:val="99"/>
    <w:unhideWhenUsed/>
    <w:rsid w:val="00BF4198"/>
    <w:rPr>
      <w:color w:val="605E5C"/>
      <w:shd w:val="clear" w:color="auto" w:fill="E1DFDD"/>
    </w:rPr>
  </w:style>
  <w:style w:type="character" w:styleId="af">
    <w:name w:val="line number"/>
    <w:basedOn w:val="a2"/>
    <w:uiPriority w:val="99"/>
    <w:semiHidden/>
    <w:unhideWhenUsed/>
    <w:rsid w:val="00BF4198"/>
  </w:style>
  <w:style w:type="character" w:styleId="af0">
    <w:name w:val="FollowedHyperlink"/>
    <w:basedOn w:val="a2"/>
    <w:uiPriority w:val="99"/>
    <w:unhideWhenUsed/>
    <w:rsid w:val="00BF4198"/>
    <w:rPr>
      <w:color w:val="954F72" w:themeColor="followedHyperlink"/>
      <w:u w:val="single"/>
    </w:rPr>
  </w:style>
  <w:style w:type="paragraph" w:styleId="TOC">
    <w:name w:val="TOC Heading"/>
    <w:basedOn w:val="1"/>
    <w:next w:val="a1"/>
    <w:uiPriority w:val="39"/>
    <w:unhideWhenUsed/>
    <w:qFormat/>
    <w:rsid w:val="00BF4198"/>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1"/>
    <w:next w:val="a1"/>
    <w:autoRedefine/>
    <w:uiPriority w:val="39"/>
    <w:unhideWhenUsed/>
    <w:rsid w:val="00BF4198"/>
    <w:pPr>
      <w:tabs>
        <w:tab w:val="left" w:pos="420"/>
        <w:tab w:val="right" w:leader="dot" w:pos="8296"/>
      </w:tabs>
      <w:spacing w:line="396" w:lineRule="auto"/>
    </w:pPr>
    <w:rPr>
      <w:b/>
      <w:bCs/>
      <w:noProof/>
    </w:rPr>
  </w:style>
  <w:style w:type="paragraph" w:styleId="TOC2">
    <w:name w:val="toc 2"/>
    <w:basedOn w:val="a1"/>
    <w:next w:val="a1"/>
    <w:autoRedefine/>
    <w:uiPriority w:val="39"/>
    <w:unhideWhenUsed/>
    <w:rsid w:val="00BF4198"/>
    <w:pPr>
      <w:tabs>
        <w:tab w:val="left" w:pos="735"/>
        <w:tab w:val="right" w:leader="dot" w:pos="8296"/>
      </w:tabs>
      <w:spacing w:line="360" w:lineRule="auto"/>
      <w:ind w:leftChars="200" w:left="420"/>
    </w:pPr>
    <w:rPr>
      <w:b/>
      <w:bCs/>
      <w:noProof/>
    </w:rPr>
  </w:style>
  <w:style w:type="paragraph" w:styleId="TOC3">
    <w:name w:val="toc 3"/>
    <w:basedOn w:val="a1"/>
    <w:next w:val="a1"/>
    <w:autoRedefine/>
    <w:uiPriority w:val="39"/>
    <w:unhideWhenUsed/>
    <w:rsid w:val="00BF4198"/>
    <w:pPr>
      <w:ind w:leftChars="400" w:left="840"/>
    </w:pPr>
  </w:style>
  <w:style w:type="character" w:styleId="af1">
    <w:name w:val="Unresolved Mention"/>
    <w:basedOn w:val="a2"/>
    <w:uiPriority w:val="99"/>
    <w:semiHidden/>
    <w:unhideWhenUsed/>
    <w:rsid w:val="00BF4198"/>
    <w:rPr>
      <w:color w:val="605E5C"/>
      <w:shd w:val="clear" w:color="auto" w:fill="E1DFDD"/>
    </w:rPr>
  </w:style>
  <w:style w:type="paragraph" w:styleId="af2">
    <w:name w:val="Revision"/>
    <w:hidden/>
    <w:uiPriority w:val="99"/>
    <w:semiHidden/>
    <w:rsid w:val="00593323"/>
  </w:style>
  <w:style w:type="paragraph" w:customStyle="1" w:styleId="6-Author-ENG">
    <w:name w:val="6-Author-ENG"/>
    <w:basedOn w:val="a1"/>
    <w:qFormat/>
    <w:rsid w:val="001E1F3B"/>
    <w:pPr>
      <w:autoSpaceDE w:val="0"/>
      <w:autoSpaceDN w:val="0"/>
      <w:adjustRightInd w:val="0"/>
      <w:snapToGrid w:val="0"/>
    </w:pPr>
  </w:style>
  <w:style w:type="paragraph" w:customStyle="1" w:styleId="6-Corre-ENG">
    <w:name w:val="6-Corre-ENG"/>
    <w:basedOn w:val="a1"/>
    <w:qFormat/>
    <w:rsid w:val="001E1F3B"/>
    <w:pPr>
      <w:adjustRightInd w:val="0"/>
      <w:snapToGrid w:val="0"/>
      <w:contextualSpacing/>
    </w:pPr>
    <w:rPr>
      <w:rFonts w:eastAsia="等线"/>
      <w:sz w:val="18"/>
      <w:szCs w:val="28"/>
    </w:rPr>
  </w:style>
  <w:style w:type="paragraph" w:customStyle="1" w:styleId="7-Affili-ENG">
    <w:name w:val="7-Affili-ENG"/>
    <w:basedOn w:val="a1"/>
    <w:qFormat/>
    <w:rsid w:val="001E1F3B"/>
    <w:pPr>
      <w:autoSpaceDE w:val="0"/>
      <w:autoSpaceDN w:val="0"/>
      <w:adjustRightInd w:val="0"/>
      <w:snapToGrid w:val="0"/>
    </w:pPr>
    <w:rPr>
      <w:i/>
      <w:sz w:val="18"/>
    </w:rPr>
  </w:style>
  <w:style w:type="paragraph" w:customStyle="1" w:styleId="8-Title-ENG">
    <w:name w:val="8-Title-ENG"/>
    <w:basedOn w:val="a1"/>
    <w:qFormat/>
    <w:rsid w:val="001E1F3B"/>
    <w:pPr>
      <w:keepNext/>
      <w:keepLines/>
      <w:snapToGrid w:val="0"/>
      <w:contextualSpacing/>
      <w:outlineLvl w:val="0"/>
    </w:pPr>
    <w:rPr>
      <w:rFonts w:eastAsia="等线"/>
      <w:b/>
      <w:bCs/>
      <w:kern w:val="44"/>
      <w:sz w:val="30"/>
      <w:szCs w:val="30"/>
    </w:rPr>
  </w:style>
  <w:style w:type="paragraph" w:styleId="HTML">
    <w:name w:val="HTML Preformatted"/>
    <w:basedOn w:val="a1"/>
    <w:link w:val="HTML0"/>
    <w:uiPriority w:val="99"/>
    <w:semiHidden/>
    <w:unhideWhenUsed/>
    <w:rsid w:val="007E64D5"/>
    <w:rPr>
      <w:rFonts w:ascii="Courier New" w:hAnsi="Courier New" w:cs="Courier New"/>
      <w:sz w:val="20"/>
      <w:szCs w:val="20"/>
    </w:rPr>
  </w:style>
  <w:style w:type="character" w:customStyle="1" w:styleId="HTML0">
    <w:name w:val="HTML 预设格式 字符"/>
    <w:basedOn w:val="a2"/>
    <w:link w:val="HTML"/>
    <w:uiPriority w:val="99"/>
    <w:semiHidden/>
    <w:rsid w:val="007E64D5"/>
    <w:rPr>
      <w:rFonts w:ascii="Courier New" w:hAnsi="Courier New" w:cs="Courier New"/>
      <w:sz w:val="20"/>
      <w:szCs w:val="20"/>
    </w:rPr>
  </w:style>
  <w:style w:type="character" w:styleId="af3">
    <w:name w:val="Mention"/>
    <w:basedOn w:val="a2"/>
    <w:uiPriority w:val="99"/>
    <w:semiHidden/>
    <w:unhideWhenUsed/>
    <w:rsid w:val="007E64D5"/>
    <w:rPr>
      <w:color w:val="2B579A"/>
      <w:shd w:val="clear" w:color="auto" w:fill="E1DFDD"/>
    </w:rPr>
  </w:style>
  <w:style w:type="character" w:styleId="HTML1">
    <w:name w:val="HTML Variable"/>
    <w:basedOn w:val="a2"/>
    <w:uiPriority w:val="99"/>
    <w:semiHidden/>
    <w:unhideWhenUsed/>
    <w:rsid w:val="007E64D5"/>
    <w:rPr>
      <w:i/>
      <w:iCs/>
    </w:rPr>
  </w:style>
  <w:style w:type="character" w:styleId="HTML2">
    <w:name w:val="HTML Typewriter"/>
    <w:basedOn w:val="a2"/>
    <w:uiPriority w:val="99"/>
    <w:semiHidden/>
    <w:unhideWhenUsed/>
    <w:rsid w:val="007E64D5"/>
    <w:rPr>
      <w:rFonts w:ascii="Courier New" w:hAnsi="Courier New" w:cs="Courier New"/>
      <w:sz w:val="20"/>
      <w:szCs w:val="20"/>
    </w:rPr>
  </w:style>
  <w:style w:type="character" w:styleId="HTML3">
    <w:name w:val="HTML Code"/>
    <w:basedOn w:val="a2"/>
    <w:uiPriority w:val="99"/>
    <w:semiHidden/>
    <w:unhideWhenUsed/>
    <w:rsid w:val="007E64D5"/>
    <w:rPr>
      <w:rFonts w:ascii="Courier New" w:hAnsi="Courier New" w:cs="Courier New"/>
      <w:sz w:val="20"/>
      <w:szCs w:val="20"/>
    </w:rPr>
  </w:style>
  <w:style w:type="paragraph" w:styleId="HTML4">
    <w:name w:val="HTML Address"/>
    <w:basedOn w:val="a1"/>
    <w:link w:val="HTML5"/>
    <w:uiPriority w:val="99"/>
    <w:semiHidden/>
    <w:unhideWhenUsed/>
    <w:rsid w:val="007E64D5"/>
    <w:rPr>
      <w:i/>
      <w:iCs/>
    </w:rPr>
  </w:style>
  <w:style w:type="character" w:customStyle="1" w:styleId="HTML5">
    <w:name w:val="HTML 地址 字符"/>
    <w:basedOn w:val="a2"/>
    <w:link w:val="HTML4"/>
    <w:uiPriority w:val="99"/>
    <w:semiHidden/>
    <w:rsid w:val="007E64D5"/>
    <w:rPr>
      <w:i/>
      <w:iCs/>
    </w:rPr>
  </w:style>
  <w:style w:type="character" w:styleId="HTML6">
    <w:name w:val="HTML Definition"/>
    <w:basedOn w:val="a2"/>
    <w:uiPriority w:val="99"/>
    <w:semiHidden/>
    <w:unhideWhenUsed/>
    <w:rsid w:val="007E64D5"/>
    <w:rPr>
      <w:i/>
      <w:iCs/>
    </w:rPr>
  </w:style>
  <w:style w:type="character" w:styleId="HTML7">
    <w:name w:val="HTML Keyboard"/>
    <w:basedOn w:val="a2"/>
    <w:uiPriority w:val="99"/>
    <w:semiHidden/>
    <w:unhideWhenUsed/>
    <w:rsid w:val="007E64D5"/>
    <w:rPr>
      <w:rFonts w:ascii="Courier New" w:hAnsi="Courier New" w:cs="Courier New"/>
      <w:sz w:val="20"/>
      <w:szCs w:val="20"/>
    </w:rPr>
  </w:style>
  <w:style w:type="character" w:styleId="HTML8">
    <w:name w:val="HTML Acronym"/>
    <w:basedOn w:val="a2"/>
    <w:uiPriority w:val="99"/>
    <w:semiHidden/>
    <w:unhideWhenUsed/>
    <w:rsid w:val="007E64D5"/>
  </w:style>
  <w:style w:type="character" w:styleId="HTML9">
    <w:name w:val="HTML Sample"/>
    <w:basedOn w:val="a2"/>
    <w:uiPriority w:val="99"/>
    <w:semiHidden/>
    <w:unhideWhenUsed/>
    <w:rsid w:val="007E64D5"/>
    <w:rPr>
      <w:rFonts w:ascii="Courier New" w:hAnsi="Courier New" w:cs="Courier New"/>
    </w:rPr>
  </w:style>
  <w:style w:type="character" w:styleId="HTMLa">
    <w:name w:val="HTML Cite"/>
    <w:basedOn w:val="a2"/>
    <w:uiPriority w:val="99"/>
    <w:semiHidden/>
    <w:unhideWhenUsed/>
    <w:rsid w:val="007E64D5"/>
    <w:rPr>
      <w:i/>
      <w:iCs/>
    </w:rPr>
  </w:style>
  <w:style w:type="paragraph" w:styleId="TOC4">
    <w:name w:val="toc 4"/>
    <w:basedOn w:val="a1"/>
    <w:next w:val="a1"/>
    <w:autoRedefine/>
    <w:uiPriority w:val="39"/>
    <w:semiHidden/>
    <w:unhideWhenUsed/>
    <w:rsid w:val="007E64D5"/>
    <w:pPr>
      <w:ind w:leftChars="600" w:left="1260"/>
    </w:pPr>
  </w:style>
  <w:style w:type="paragraph" w:styleId="TOC5">
    <w:name w:val="toc 5"/>
    <w:basedOn w:val="a1"/>
    <w:next w:val="a1"/>
    <w:autoRedefine/>
    <w:uiPriority w:val="39"/>
    <w:semiHidden/>
    <w:unhideWhenUsed/>
    <w:rsid w:val="007E64D5"/>
    <w:pPr>
      <w:ind w:leftChars="800" w:left="1680"/>
    </w:pPr>
  </w:style>
  <w:style w:type="paragraph" w:styleId="TOC6">
    <w:name w:val="toc 6"/>
    <w:basedOn w:val="a1"/>
    <w:next w:val="a1"/>
    <w:autoRedefine/>
    <w:uiPriority w:val="39"/>
    <w:semiHidden/>
    <w:unhideWhenUsed/>
    <w:rsid w:val="007E64D5"/>
    <w:pPr>
      <w:ind w:leftChars="1000" w:left="2100"/>
    </w:pPr>
  </w:style>
  <w:style w:type="paragraph" w:styleId="TOC7">
    <w:name w:val="toc 7"/>
    <w:basedOn w:val="a1"/>
    <w:next w:val="a1"/>
    <w:autoRedefine/>
    <w:uiPriority w:val="39"/>
    <w:semiHidden/>
    <w:unhideWhenUsed/>
    <w:rsid w:val="007E64D5"/>
    <w:pPr>
      <w:ind w:leftChars="1200" w:left="2520"/>
    </w:pPr>
  </w:style>
  <w:style w:type="paragraph" w:styleId="TOC8">
    <w:name w:val="toc 8"/>
    <w:basedOn w:val="a1"/>
    <w:next w:val="a1"/>
    <w:autoRedefine/>
    <w:uiPriority w:val="39"/>
    <w:semiHidden/>
    <w:unhideWhenUsed/>
    <w:rsid w:val="007E64D5"/>
    <w:pPr>
      <w:ind w:leftChars="1400" w:left="2940"/>
    </w:pPr>
  </w:style>
  <w:style w:type="paragraph" w:styleId="TOC9">
    <w:name w:val="toc 9"/>
    <w:basedOn w:val="a1"/>
    <w:next w:val="a1"/>
    <w:autoRedefine/>
    <w:uiPriority w:val="39"/>
    <w:semiHidden/>
    <w:unhideWhenUsed/>
    <w:rsid w:val="007E64D5"/>
    <w:pPr>
      <w:ind w:leftChars="1600" w:left="3360"/>
    </w:pPr>
  </w:style>
  <w:style w:type="paragraph" w:styleId="af4">
    <w:name w:val="Title"/>
    <w:basedOn w:val="a1"/>
    <w:next w:val="a1"/>
    <w:link w:val="af5"/>
    <w:uiPriority w:val="10"/>
    <w:qFormat/>
    <w:rsid w:val="007E64D5"/>
    <w:pPr>
      <w:spacing w:before="240" w:after="60"/>
      <w:jc w:val="center"/>
      <w:outlineLvl w:val="0"/>
    </w:pPr>
    <w:rPr>
      <w:rFonts w:asciiTheme="majorHAnsi" w:eastAsiaTheme="majorEastAsia" w:hAnsiTheme="majorHAnsi" w:cstheme="majorBidi"/>
      <w:b/>
      <w:bCs/>
      <w:sz w:val="32"/>
      <w:szCs w:val="32"/>
    </w:rPr>
  </w:style>
  <w:style w:type="character" w:customStyle="1" w:styleId="af5">
    <w:name w:val="标题 字符"/>
    <w:basedOn w:val="a2"/>
    <w:link w:val="af4"/>
    <w:uiPriority w:val="10"/>
    <w:rsid w:val="007E64D5"/>
    <w:rPr>
      <w:rFonts w:asciiTheme="majorHAnsi" w:eastAsiaTheme="majorEastAsia" w:hAnsiTheme="majorHAnsi" w:cstheme="majorBidi"/>
      <w:b/>
      <w:bCs/>
      <w:sz w:val="32"/>
      <w:szCs w:val="32"/>
    </w:rPr>
  </w:style>
  <w:style w:type="character" w:customStyle="1" w:styleId="42">
    <w:name w:val="标题 4 字符"/>
    <w:basedOn w:val="a2"/>
    <w:link w:val="41"/>
    <w:uiPriority w:val="9"/>
    <w:semiHidden/>
    <w:rsid w:val="007E64D5"/>
    <w:rPr>
      <w:rFonts w:asciiTheme="majorHAnsi" w:eastAsiaTheme="majorEastAsia" w:hAnsiTheme="majorHAnsi" w:cstheme="majorBidi"/>
      <w:b/>
      <w:bCs/>
      <w:sz w:val="28"/>
      <w:szCs w:val="28"/>
    </w:rPr>
  </w:style>
  <w:style w:type="character" w:customStyle="1" w:styleId="52">
    <w:name w:val="标题 5 字符"/>
    <w:basedOn w:val="a2"/>
    <w:link w:val="51"/>
    <w:uiPriority w:val="9"/>
    <w:semiHidden/>
    <w:rsid w:val="007E64D5"/>
    <w:rPr>
      <w:b/>
      <w:bCs/>
      <w:sz w:val="28"/>
      <w:szCs w:val="28"/>
    </w:rPr>
  </w:style>
  <w:style w:type="character" w:customStyle="1" w:styleId="60">
    <w:name w:val="标题 6 字符"/>
    <w:basedOn w:val="a2"/>
    <w:link w:val="6"/>
    <w:uiPriority w:val="9"/>
    <w:semiHidden/>
    <w:rsid w:val="007E64D5"/>
    <w:rPr>
      <w:rFonts w:asciiTheme="majorHAnsi" w:eastAsiaTheme="majorEastAsia" w:hAnsiTheme="majorHAnsi" w:cstheme="majorBidi"/>
      <w:b/>
      <w:bCs/>
      <w:sz w:val="24"/>
      <w:szCs w:val="24"/>
    </w:rPr>
  </w:style>
  <w:style w:type="character" w:customStyle="1" w:styleId="70">
    <w:name w:val="标题 7 字符"/>
    <w:basedOn w:val="a2"/>
    <w:link w:val="7"/>
    <w:uiPriority w:val="9"/>
    <w:semiHidden/>
    <w:rsid w:val="007E64D5"/>
    <w:rPr>
      <w:b/>
      <w:bCs/>
      <w:sz w:val="24"/>
      <w:szCs w:val="24"/>
    </w:rPr>
  </w:style>
  <w:style w:type="character" w:customStyle="1" w:styleId="80">
    <w:name w:val="标题 8 字符"/>
    <w:basedOn w:val="a2"/>
    <w:link w:val="8"/>
    <w:uiPriority w:val="9"/>
    <w:semiHidden/>
    <w:rsid w:val="007E64D5"/>
    <w:rPr>
      <w:rFonts w:asciiTheme="majorHAnsi" w:eastAsiaTheme="majorEastAsia" w:hAnsiTheme="majorHAnsi" w:cstheme="majorBidi"/>
      <w:sz w:val="24"/>
      <w:szCs w:val="24"/>
    </w:rPr>
  </w:style>
  <w:style w:type="character" w:customStyle="1" w:styleId="90">
    <w:name w:val="标题 9 字符"/>
    <w:basedOn w:val="a2"/>
    <w:link w:val="9"/>
    <w:uiPriority w:val="9"/>
    <w:semiHidden/>
    <w:rsid w:val="007E64D5"/>
    <w:rPr>
      <w:rFonts w:asciiTheme="majorHAnsi" w:eastAsiaTheme="majorEastAsia" w:hAnsiTheme="majorHAnsi" w:cstheme="majorBidi"/>
      <w:szCs w:val="21"/>
    </w:rPr>
  </w:style>
  <w:style w:type="character" w:styleId="af6">
    <w:name w:val="Subtle Reference"/>
    <w:basedOn w:val="a2"/>
    <w:uiPriority w:val="31"/>
    <w:qFormat/>
    <w:rsid w:val="007E64D5"/>
    <w:rPr>
      <w:smallCaps/>
      <w:color w:val="5A5A5A" w:themeColor="text1" w:themeTint="A5"/>
    </w:rPr>
  </w:style>
  <w:style w:type="character" w:styleId="af7">
    <w:name w:val="Subtle Emphasis"/>
    <w:basedOn w:val="a2"/>
    <w:uiPriority w:val="19"/>
    <w:qFormat/>
    <w:rsid w:val="007E64D5"/>
    <w:rPr>
      <w:i/>
      <w:iCs/>
      <w:color w:val="404040" w:themeColor="text1" w:themeTint="BF"/>
    </w:rPr>
  </w:style>
  <w:style w:type="paragraph" w:styleId="af8">
    <w:name w:val="Salutation"/>
    <w:basedOn w:val="a1"/>
    <w:next w:val="a1"/>
    <w:link w:val="af9"/>
    <w:uiPriority w:val="99"/>
    <w:semiHidden/>
    <w:unhideWhenUsed/>
    <w:rsid w:val="007E64D5"/>
  </w:style>
  <w:style w:type="character" w:customStyle="1" w:styleId="af9">
    <w:name w:val="称呼 字符"/>
    <w:basedOn w:val="a2"/>
    <w:link w:val="af8"/>
    <w:uiPriority w:val="99"/>
    <w:semiHidden/>
    <w:rsid w:val="007E64D5"/>
  </w:style>
  <w:style w:type="paragraph" w:styleId="afa">
    <w:name w:val="Plain Text"/>
    <w:basedOn w:val="a1"/>
    <w:link w:val="afb"/>
    <w:uiPriority w:val="99"/>
    <w:semiHidden/>
    <w:unhideWhenUsed/>
    <w:rsid w:val="007E64D5"/>
    <w:rPr>
      <w:rFonts w:asciiTheme="minorEastAsia" w:hAnsi="Courier New" w:cs="Courier New"/>
    </w:rPr>
  </w:style>
  <w:style w:type="character" w:customStyle="1" w:styleId="afb">
    <w:name w:val="纯文本 字符"/>
    <w:basedOn w:val="a2"/>
    <w:link w:val="afa"/>
    <w:uiPriority w:val="99"/>
    <w:semiHidden/>
    <w:rsid w:val="007E64D5"/>
    <w:rPr>
      <w:rFonts w:asciiTheme="minorEastAsia" w:hAnsi="Courier New" w:cs="Courier New"/>
    </w:rPr>
  </w:style>
  <w:style w:type="paragraph" w:styleId="afc">
    <w:name w:val="E-mail Signature"/>
    <w:basedOn w:val="a1"/>
    <w:link w:val="afd"/>
    <w:uiPriority w:val="99"/>
    <w:semiHidden/>
    <w:unhideWhenUsed/>
    <w:rsid w:val="007E64D5"/>
  </w:style>
  <w:style w:type="character" w:customStyle="1" w:styleId="afd">
    <w:name w:val="电子邮件签名 字符"/>
    <w:basedOn w:val="a2"/>
    <w:link w:val="afc"/>
    <w:uiPriority w:val="99"/>
    <w:semiHidden/>
    <w:rsid w:val="007E64D5"/>
  </w:style>
  <w:style w:type="paragraph" w:styleId="afe">
    <w:name w:val="Subtitle"/>
    <w:basedOn w:val="a1"/>
    <w:next w:val="a1"/>
    <w:link w:val="aff"/>
    <w:uiPriority w:val="11"/>
    <w:qFormat/>
    <w:rsid w:val="007E64D5"/>
    <w:pPr>
      <w:spacing w:before="240" w:after="60" w:line="312" w:lineRule="auto"/>
      <w:jc w:val="center"/>
      <w:outlineLvl w:val="1"/>
    </w:pPr>
    <w:rPr>
      <w:b/>
      <w:bCs/>
      <w:kern w:val="28"/>
      <w:sz w:val="32"/>
      <w:szCs w:val="32"/>
    </w:rPr>
  </w:style>
  <w:style w:type="character" w:customStyle="1" w:styleId="aff">
    <w:name w:val="副标题 字符"/>
    <w:basedOn w:val="a2"/>
    <w:link w:val="afe"/>
    <w:uiPriority w:val="11"/>
    <w:rsid w:val="007E64D5"/>
    <w:rPr>
      <w:b/>
      <w:bCs/>
      <w:kern w:val="28"/>
      <w:sz w:val="32"/>
      <w:szCs w:val="32"/>
    </w:rPr>
  </w:style>
  <w:style w:type="paragraph" w:styleId="aff0">
    <w:name w:val="macro"/>
    <w:link w:val="aff1"/>
    <w:uiPriority w:val="99"/>
    <w:semiHidden/>
    <w:rsid w:val="007E64D5"/>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kern w:val="0"/>
      <w:sz w:val="20"/>
      <w:szCs w:val="20"/>
      <w:lang w:eastAsia="en-US"/>
    </w:rPr>
  </w:style>
  <w:style w:type="character" w:customStyle="1" w:styleId="aff1">
    <w:name w:val="宏文本 字符"/>
    <w:basedOn w:val="a2"/>
    <w:link w:val="aff0"/>
    <w:uiPriority w:val="99"/>
    <w:semiHidden/>
    <w:rsid w:val="007E64D5"/>
    <w:rPr>
      <w:rFonts w:ascii="Courier New" w:eastAsia="MS Mincho" w:hAnsi="Courier New" w:cs="Courier New"/>
      <w:kern w:val="0"/>
      <w:sz w:val="20"/>
      <w:szCs w:val="20"/>
      <w:lang w:eastAsia="en-US"/>
    </w:rPr>
  </w:style>
  <w:style w:type="paragraph" w:styleId="aff2">
    <w:name w:val="envelope return"/>
    <w:basedOn w:val="a1"/>
    <w:uiPriority w:val="99"/>
    <w:semiHidden/>
    <w:unhideWhenUsed/>
    <w:rsid w:val="007E64D5"/>
    <w:pPr>
      <w:snapToGrid w:val="0"/>
    </w:pPr>
    <w:rPr>
      <w:rFonts w:asciiTheme="majorHAnsi" w:eastAsiaTheme="majorEastAsia" w:hAnsiTheme="majorHAnsi" w:cstheme="majorBidi"/>
    </w:rPr>
  </w:style>
  <w:style w:type="paragraph" w:styleId="aff3">
    <w:name w:val="footnote text"/>
    <w:basedOn w:val="a1"/>
    <w:link w:val="aff4"/>
    <w:uiPriority w:val="99"/>
    <w:semiHidden/>
    <w:unhideWhenUsed/>
    <w:rsid w:val="007E64D5"/>
    <w:pPr>
      <w:snapToGrid w:val="0"/>
    </w:pPr>
    <w:rPr>
      <w:sz w:val="18"/>
      <w:szCs w:val="18"/>
    </w:rPr>
  </w:style>
  <w:style w:type="character" w:customStyle="1" w:styleId="aff4">
    <w:name w:val="脚注文本 字符"/>
    <w:basedOn w:val="a2"/>
    <w:link w:val="aff3"/>
    <w:uiPriority w:val="99"/>
    <w:semiHidden/>
    <w:rsid w:val="007E64D5"/>
    <w:rPr>
      <w:sz w:val="18"/>
      <w:szCs w:val="18"/>
    </w:rPr>
  </w:style>
  <w:style w:type="character" w:styleId="aff5">
    <w:name w:val="footnote reference"/>
    <w:basedOn w:val="a2"/>
    <w:uiPriority w:val="99"/>
    <w:semiHidden/>
    <w:unhideWhenUsed/>
    <w:rsid w:val="007E64D5"/>
    <w:rPr>
      <w:vertAlign w:val="superscript"/>
    </w:rPr>
  </w:style>
  <w:style w:type="paragraph" w:styleId="aff6">
    <w:name w:val="Closing"/>
    <w:basedOn w:val="a1"/>
    <w:link w:val="aff7"/>
    <w:uiPriority w:val="99"/>
    <w:semiHidden/>
    <w:unhideWhenUsed/>
    <w:rsid w:val="007E64D5"/>
    <w:pPr>
      <w:ind w:leftChars="2100" w:left="100"/>
    </w:pPr>
  </w:style>
  <w:style w:type="character" w:customStyle="1" w:styleId="aff7">
    <w:name w:val="结束语 字符"/>
    <w:basedOn w:val="a2"/>
    <w:link w:val="aff6"/>
    <w:uiPriority w:val="99"/>
    <w:semiHidden/>
    <w:rsid w:val="007E64D5"/>
  </w:style>
  <w:style w:type="character" w:styleId="aff8">
    <w:name w:val="Hashtag"/>
    <w:basedOn w:val="a2"/>
    <w:uiPriority w:val="99"/>
    <w:semiHidden/>
    <w:unhideWhenUsed/>
    <w:rsid w:val="007E64D5"/>
    <w:rPr>
      <w:color w:val="2B579A"/>
      <w:shd w:val="clear" w:color="auto" w:fill="E1DFDD"/>
    </w:rPr>
  </w:style>
  <w:style w:type="paragraph" w:styleId="aff9">
    <w:name w:val="List"/>
    <w:basedOn w:val="a1"/>
    <w:uiPriority w:val="99"/>
    <w:semiHidden/>
    <w:unhideWhenUsed/>
    <w:rsid w:val="007E64D5"/>
    <w:pPr>
      <w:ind w:left="200" w:hangingChars="200" w:hanging="200"/>
      <w:contextualSpacing/>
    </w:pPr>
  </w:style>
  <w:style w:type="paragraph" w:styleId="23">
    <w:name w:val="List 2"/>
    <w:basedOn w:val="a1"/>
    <w:uiPriority w:val="99"/>
    <w:semiHidden/>
    <w:unhideWhenUsed/>
    <w:rsid w:val="007E64D5"/>
    <w:pPr>
      <w:ind w:leftChars="200" w:left="100" w:hangingChars="200" w:hanging="200"/>
      <w:contextualSpacing/>
    </w:pPr>
  </w:style>
  <w:style w:type="paragraph" w:styleId="33">
    <w:name w:val="List 3"/>
    <w:basedOn w:val="a1"/>
    <w:uiPriority w:val="99"/>
    <w:semiHidden/>
    <w:unhideWhenUsed/>
    <w:rsid w:val="007E64D5"/>
    <w:pPr>
      <w:ind w:leftChars="400" w:left="100" w:hangingChars="200" w:hanging="200"/>
      <w:contextualSpacing/>
    </w:pPr>
  </w:style>
  <w:style w:type="paragraph" w:styleId="43">
    <w:name w:val="List 4"/>
    <w:basedOn w:val="a1"/>
    <w:uiPriority w:val="99"/>
    <w:semiHidden/>
    <w:unhideWhenUsed/>
    <w:rsid w:val="007E64D5"/>
    <w:pPr>
      <w:ind w:leftChars="600" w:left="100" w:hangingChars="200" w:hanging="200"/>
      <w:contextualSpacing/>
    </w:pPr>
  </w:style>
  <w:style w:type="paragraph" w:styleId="53">
    <w:name w:val="List 5"/>
    <w:basedOn w:val="a1"/>
    <w:uiPriority w:val="99"/>
    <w:semiHidden/>
    <w:unhideWhenUsed/>
    <w:rsid w:val="007E64D5"/>
    <w:pPr>
      <w:ind w:leftChars="800" w:left="100" w:hangingChars="200" w:hanging="200"/>
      <w:contextualSpacing/>
    </w:pPr>
  </w:style>
  <w:style w:type="paragraph" w:styleId="a">
    <w:name w:val="List Number"/>
    <w:basedOn w:val="a1"/>
    <w:uiPriority w:val="99"/>
    <w:semiHidden/>
    <w:unhideWhenUsed/>
    <w:rsid w:val="007E64D5"/>
    <w:pPr>
      <w:numPr>
        <w:numId w:val="26"/>
      </w:numPr>
      <w:contextualSpacing/>
    </w:pPr>
  </w:style>
  <w:style w:type="paragraph" w:styleId="2">
    <w:name w:val="List Number 2"/>
    <w:basedOn w:val="a1"/>
    <w:uiPriority w:val="99"/>
    <w:semiHidden/>
    <w:unhideWhenUsed/>
    <w:rsid w:val="007E64D5"/>
    <w:pPr>
      <w:numPr>
        <w:numId w:val="27"/>
      </w:numPr>
      <w:contextualSpacing/>
    </w:pPr>
  </w:style>
  <w:style w:type="paragraph" w:styleId="3">
    <w:name w:val="List Number 3"/>
    <w:basedOn w:val="a1"/>
    <w:uiPriority w:val="99"/>
    <w:semiHidden/>
    <w:unhideWhenUsed/>
    <w:rsid w:val="007E64D5"/>
    <w:pPr>
      <w:numPr>
        <w:numId w:val="28"/>
      </w:numPr>
      <w:contextualSpacing/>
    </w:pPr>
  </w:style>
  <w:style w:type="paragraph" w:styleId="4">
    <w:name w:val="List Number 4"/>
    <w:basedOn w:val="a1"/>
    <w:uiPriority w:val="99"/>
    <w:semiHidden/>
    <w:unhideWhenUsed/>
    <w:rsid w:val="007E64D5"/>
    <w:pPr>
      <w:numPr>
        <w:numId w:val="29"/>
      </w:numPr>
      <w:contextualSpacing/>
    </w:pPr>
  </w:style>
  <w:style w:type="paragraph" w:styleId="5">
    <w:name w:val="List Number 5"/>
    <w:basedOn w:val="a1"/>
    <w:uiPriority w:val="99"/>
    <w:semiHidden/>
    <w:unhideWhenUsed/>
    <w:rsid w:val="007E64D5"/>
    <w:pPr>
      <w:numPr>
        <w:numId w:val="30"/>
      </w:numPr>
      <w:contextualSpacing/>
    </w:pPr>
  </w:style>
  <w:style w:type="paragraph" w:styleId="affa">
    <w:name w:val="List Continue"/>
    <w:basedOn w:val="a1"/>
    <w:uiPriority w:val="99"/>
    <w:semiHidden/>
    <w:unhideWhenUsed/>
    <w:rsid w:val="007E64D5"/>
    <w:pPr>
      <w:spacing w:after="120"/>
      <w:ind w:leftChars="200" w:left="420"/>
      <w:contextualSpacing/>
    </w:pPr>
  </w:style>
  <w:style w:type="paragraph" w:styleId="24">
    <w:name w:val="List Continue 2"/>
    <w:basedOn w:val="a1"/>
    <w:uiPriority w:val="99"/>
    <w:semiHidden/>
    <w:unhideWhenUsed/>
    <w:rsid w:val="007E64D5"/>
    <w:pPr>
      <w:spacing w:after="120"/>
      <w:ind w:leftChars="400" w:left="840"/>
      <w:contextualSpacing/>
    </w:pPr>
  </w:style>
  <w:style w:type="paragraph" w:styleId="34">
    <w:name w:val="List Continue 3"/>
    <w:basedOn w:val="a1"/>
    <w:uiPriority w:val="99"/>
    <w:semiHidden/>
    <w:unhideWhenUsed/>
    <w:rsid w:val="007E64D5"/>
    <w:pPr>
      <w:spacing w:after="120"/>
      <w:ind w:leftChars="600" w:left="1260"/>
      <w:contextualSpacing/>
    </w:pPr>
  </w:style>
  <w:style w:type="paragraph" w:styleId="44">
    <w:name w:val="List Continue 4"/>
    <w:basedOn w:val="a1"/>
    <w:uiPriority w:val="99"/>
    <w:semiHidden/>
    <w:unhideWhenUsed/>
    <w:rsid w:val="007E64D5"/>
    <w:pPr>
      <w:spacing w:after="120"/>
      <w:ind w:leftChars="800" w:left="1680"/>
      <w:contextualSpacing/>
    </w:pPr>
  </w:style>
  <w:style w:type="paragraph" w:styleId="54">
    <w:name w:val="List Continue 5"/>
    <w:basedOn w:val="a1"/>
    <w:uiPriority w:val="99"/>
    <w:semiHidden/>
    <w:unhideWhenUsed/>
    <w:rsid w:val="007E64D5"/>
    <w:pPr>
      <w:spacing w:after="120"/>
      <w:ind w:leftChars="1000" w:left="2100"/>
      <w:contextualSpacing/>
    </w:pPr>
  </w:style>
  <w:style w:type="paragraph" w:styleId="a0">
    <w:name w:val="List Bullet"/>
    <w:basedOn w:val="a1"/>
    <w:uiPriority w:val="99"/>
    <w:semiHidden/>
    <w:unhideWhenUsed/>
    <w:rsid w:val="007E64D5"/>
    <w:pPr>
      <w:numPr>
        <w:numId w:val="31"/>
      </w:numPr>
      <w:contextualSpacing/>
    </w:pPr>
  </w:style>
  <w:style w:type="paragraph" w:styleId="20">
    <w:name w:val="List Bullet 2"/>
    <w:basedOn w:val="a1"/>
    <w:uiPriority w:val="99"/>
    <w:semiHidden/>
    <w:unhideWhenUsed/>
    <w:rsid w:val="007E64D5"/>
    <w:pPr>
      <w:numPr>
        <w:numId w:val="32"/>
      </w:numPr>
      <w:contextualSpacing/>
    </w:pPr>
  </w:style>
  <w:style w:type="paragraph" w:styleId="30">
    <w:name w:val="List Bullet 3"/>
    <w:basedOn w:val="a1"/>
    <w:uiPriority w:val="99"/>
    <w:semiHidden/>
    <w:unhideWhenUsed/>
    <w:rsid w:val="007E64D5"/>
    <w:pPr>
      <w:numPr>
        <w:numId w:val="33"/>
      </w:numPr>
      <w:contextualSpacing/>
    </w:pPr>
  </w:style>
  <w:style w:type="paragraph" w:styleId="40">
    <w:name w:val="List Bullet 4"/>
    <w:basedOn w:val="a1"/>
    <w:uiPriority w:val="99"/>
    <w:semiHidden/>
    <w:unhideWhenUsed/>
    <w:rsid w:val="007E64D5"/>
    <w:pPr>
      <w:numPr>
        <w:numId w:val="34"/>
      </w:numPr>
      <w:contextualSpacing/>
    </w:pPr>
  </w:style>
  <w:style w:type="paragraph" w:styleId="50">
    <w:name w:val="List Bullet 5"/>
    <w:basedOn w:val="a1"/>
    <w:uiPriority w:val="99"/>
    <w:semiHidden/>
    <w:unhideWhenUsed/>
    <w:rsid w:val="007E64D5"/>
    <w:pPr>
      <w:numPr>
        <w:numId w:val="35"/>
      </w:numPr>
      <w:contextualSpacing/>
    </w:pPr>
  </w:style>
  <w:style w:type="character" w:styleId="affb">
    <w:name w:val="Intense Reference"/>
    <w:basedOn w:val="a2"/>
    <w:uiPriority w:val="32"/>
    <w:qFormat/>
    <w:rsid w:val="007E64D5"/>
    <w:rPr>
      <w:b/>
      <w:bCs/>
      <w:smallCaps/>
      <w:color w:val="4472C4" w:themeColor="accent1"/>
      <w:spacing w:val="5"/>
    </w:rPr>
  </w:style>
  <w:style w:type="character" w:styleId="affc">
    <w:name w:val="Intense Emphasis"/>
    <w:basedOn w:val="a2"/>
    <w:uiPriority w:val="21"/>
    <w:qFormat/>
    <w:rsid w:val="007E64D5"/>
    <w:rPr>
      <w:i/>
      <w:iCs/>
      <w:color w:val="4472C4" w:themeColor="accent1"/>
    </w:rPr>
  </w:style>
  <w:style w:type="paragraph" w:styleId="affd">
    <w:name w:val="Intense Quote"/>
    <w:basedOn w:val="a1"/>
    <w:next w:val="a1"/>
    <w:link w:val="affe"/>
    <w:uiPriority w:val="30"/>
    <w:qFormat/>
    <w:rsid w:val="007E64D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e">
    <w:name w:val="明显引用 字符"/>
    <w:basedOn w:val="a2"/>
    <w:link w:val="affd"/>
    <w:uiPriority w:val="30"/>
    <w:rsid w:val="007E64D5"/>
    <w:rPr>
      <w:i/>
      <w:iCs/>
      <w:color w:val="4472C4" w:themeColor="accent1"/>
    </w:rPr>
  </w:style>
  <w:style w:type="paragraph" w:styleId="afff">
    <w:name w:val="Balloon Text"/>
    <w:basedOn w:val="a1"/>
    <w:link w:val="afff0"/>
    <w:uiPriority w:val="99"/>
    <w:semiHidden/>
    <w:unhideWhenUsed/>
    <w:rsid w:val="007E64D5"/>
    <w:rPr>
      <w:sz w:val="18"/>
      <w:szCs w:val="18"/>
    </w:rPr>
  </w:style>
  <w:style w:type="character" w:customStyle="1" w:styleId="afff0">
    <w:name w:val="批注框文本 字符"/>
    <w:basedOn w:val="a2"/>
    <w:link w:val="afff"/>
    <w:uiPriority w:val="99"/>
    <w:semiHidden/>
    <w:rsid w:val="007E64D5"/>
    <w:rPr>
      <w:sz w:val="18"/>
      <w:szCs w:val="18"/>
    </w:rPr>
  </w:style>
  <w:style w:type="paragraph" w:styleId="afff1">
    <w:name w:val="annotation text"/>
    <w:basedOn w:val="a1"/>
    <w:link w:val="afff2"/>
    <w:uiPriority w:val="99"/>
    <w:semiHidden/>
    <w:unhideWhenUsed/>
    <w:rsid w:val="007E64D5"/>
  </w:style>
  <w:style w:type="character" w:customStyle="1" w:styleId="afff2">
    <w:name w:val="批注文字 字符"/>
    <w:basedOn w:val="a2"/>
    <w:link w:val="afff1"/>
    <w:uiPriority w:val="99"/>
    <w:semiHidden/>
    <w:rsid w:val="007E64D5"/>
  </w:style>
  <w:style w:type="character" w:styleId="afff3">
    <w:name w:val="annotation reference"/>
    <w:basedOn w:val="a2"/>
    <w:uiPriority w:val="99"/>
    <w:semiHidden/>
    <w:unhideWhenUsed/>
    <w:rsid w:val="007E64D5"/>
    <w:rPr>
      <w:sz w:val="21"/>
      <w:szCs w:val="21"/>
    </w:rPr>
  </w:style>
  <w:style w:type="paragraph" w:styleId="afff4">
    <w:name w:val="annotation subject"/>
    <w:basedOn w:val="afff1"/>
    <w:next w:val="afff1"/>
    <w:link w:val="afff5"/>
    <w:uiPriority w:val="99"/>
    <w:semiHidden/>
    <w:unhideWhenUsed/>
    <w:rsid w:val="007E64D5"/>
    <w:rPr>
      <w:b/>
      <w:bCs/>
    </w:rPr>
  </w:style>
  <w:style w:type="character" w:customStyle="1" w:styleId="afff5">
    <w:name w:val="批注主题 字符"/>
    <w:basedOn w:val="afff2"/>
    <w:link w:val="afff4"/>
    <w:uiPriority w:val="99"/>
    <w:semiHidden/>
    <w:rsid w:val="007E64D5"/>
    <w:rPr>
      <w:b/>
      <w:bCs/>
    </w:rPr>
  </w:style>
  <w:style w:type="paragraph" w:styleId="afff6">
    <w:name w:val="Normal (Web)"/>
    <w:basedOn w:val="a1"/>
    <w:uiPriority w:val="99"/>
    <w:semiHidden/>
    <w:unhideWhenUsed/>
    <w:rsid w:val="007E64D5"/>
  </w:style>
  <w:style w:type="paragraph" w:styleId="afff7">
    <w:name w:val="Signature"/>
    <w:basedOn w:val="a1"/>
    <w:link w:val="afff8"/>
    <w:uiPriority w:val="99"/>
    <w:semiHidden/>
    <w:unhideWhenUsed/>
    <w:rsid w:val="007E64D5"/>
    <w:pPr>
      <w:ind w:leftChars="2100" w:left="100"/>
    </w:pPr>
  </w:style>
  <w:style w:type="character" w:customStyle="1" w:styleId="afff8">
    <w:name w:val="签名 字符"/>
    <w:basedOn w:val="a2"/>
    <w:link w:val="afff7"/>
    <w:uiPriority w:val="99"/>
    <w:semiHidden/>
    <w:rsid w:val="007E64D5"/>
  </w:style>
  <w:style w:type="character" w:styleId="afff9">
    <w:name w:val="Emphasis"/>
    <w:basedOn w:val="a2"/>
    <w:uiPriority w:val="20"/>
    <w:qFormat/>
    <w:rsid w:val="007E64D5"/>
    <w:rPr>
      <w:i/>
      <w:iCs/>
    </w:rPr>
  </w:style>
  <w:style w:type="paragraph" w:styleId="afffa">
    <w:name w:val="Date"/>
    <w:basedOn w:val="a1"/>
    <w:next w:val="a1"/>
    <w:link w:val="afffb"/>
    <w:uiPriority w:val="99"/>
    <w:semiHidden/>
    <w:unhideWhenUsed/>
    <w:rsid w:val="007E64D5"/>
    <w:pPr>
      <w:ind w:leftChars="2500" w:left="100"/>
    </w:pPr>
  </w:style>
  <w:style w:type="character" w:customStyle="1" w:styleId="afffb">
    <w:name w:val="日期 字符"/>
    <w:basedOn w:val="a2"/>
    <w:link w:val="afffa"/>
    <w:uiPriority w:val="99"/>
    <w:semiHidden/>
    <w:rsid w:val="007E64D5"/>
  </w:style>
  <w:style w:type="paragraph" w:styleId="afffc">
    <w:name w:val="envelope address"/>
    <w:basedOn w:val="a1"/>
    <w:uiPriority w:val="99"/>
    <w:semiHidden/>
    <w:unhideWhenUsed/>
    <w:rsid w:val="007E64D5"/>
    <w:pPr>
      <w:framePr w:w="7920" w:h="1980" w:hRule="exact" w:hSpace="180" w:wrap="auto" w:hAnchor="page" w:xAlign="center" w:yAlign="bottom"/>
      <w:snapToGrid w:val="0"/>
      <w:ind w:leftChars="1400" w:left="100"/>
    </w:pPr>
    <w:rPr>
      <w:rFonts w:asciiTheme="majorHAnsi" w:eastAsiaTheme="majorEastAsia" w:hAnsiTheme="majorHAnsi" w:cstheme="majorBidi"/>
    </w:rPr>
  </w:style>
  <w:style w:type="character" w:styleId="afffd">
    <w:name w:val="Book Title"/>
    <w:basedOn w:val="a2"/>
    <w:uiPriority w:val="33"/>
    <w:qFormat/>
    <w:rsid w:val="007E64D5"/>
    <w:rPr>
      <w:b/>
      <w:bCs/>
      <w:i/>
      <w:iCs/>
      <w:spacing w:val="5"/>
    </w:rPr>
  </w:style>
  <w:style w:type="paragraph" w:styleId="afffe">
    <w:name w:val="Bibliography"/>
    <w:basedOn w:val="a1"/>
    <w:next w:val="a1"/>
    <w:uiPriority w:val="37"/>
    <w:semiHidden/>
    <w:unhideWhenUsed/>
    <w:rsid w:val="007E64D5"/>
  </w:style>
  <w:style w:type="paragraph" w:styleId="12">
    <w:name w:val="index 1"/>
    <w:basedOn w:val="a1"/>
    <w:next w:val="a1"/>
    <w:autoRedefine/>
    <w:uiPriority w:val="99"/>
    <w:semiHidden/>
    <w:unhideWhenUsed/>
    <w:rsid w:val="007E64D5"/>
  </w:style>
  <w:style w:type="paragraph" w:styleId="25">
    <w:name w:val="index 2"/>
    <w:basedOn w:val="a1"/>
    <w:next w:val="a1"/>
    <w:autoRedefine/>
    <w:uiPriority w:val="99"/>
    <w:semiHidden/>
    <w:unhideWhenUsed/>
    <w:rsid w:val="007E64D5"/>
    <w:pPr>
      <w:ind w:leftChars="200" w:left="200"/>
    </w:pPr>
  </w:style>
  <w:style w:type="paragraph" w:styleId="35">
    <w:name w:val="index 3"/>
    <w:basedOn w:val="a1"/>
    <w:next w:val="a1"/>
    <w:autoRedefine/>
    <w:uiPriority w:val="99"/>
    <w:semiHidden/>
    <w:unhideWhenUsed/>
    <w:rsid w:val="007E64D5"/>
    <w:pPr>
      <w:ind w:leftChars="400" w:left="400"/>
    </w:pPr>
  </w:style>
  <w:style w:type="paragraph" w:styleId="45">
    <w:name w:val="index 4"/>
    <w:basedOn w:val="a1"/>
    <w:next w:val="a1"/>
    <w:autoRedefine/>
    <w:uiPriority w:val="99"/>
    <w:semiHidden/>
    <w:unhideWhenUsed/>
    <w:rsid w:val="007E64D5"/>
    <w:pPr>
      <w:ind w:leftChars="600" w:left="600"/>
    </w:pPr>
  </w:style>
  <w:style w:type="paragraph" w:styleId="55">
    <w:name w:val="index 5"/>
    <w:basedOn w:val="a1"/>
    <w:next w:val="a1"/>
    <w:autoRedefine/>
    <w:uiPriority w:val="99"/>
    <w:semiHidden/>
    <w:unhideWhenUsed/>
    <w:rsid w:val="007E64D5"/>
    <w:pPr>
      <w:ind w:leftChars="800" w:left="800"/>
    </w:pPr>
  </w:style>
  <w:style w:type="paragraph" w:styleId="61">
    <w:name w:val="index 6"/>
    <w:basedOn w:val="a1"/>
    <w:next w:val="a1"/>
    <w:autoRedefine/>
    <w:uiPriority w:val="99"/>
    <w:semiHidden/>
    <w:unhideWhenUsed/>
    <w:rsid w:val="007E64D5"/>
    <w:pPr>
      <w:ind w:leftChars="1000" w:left="1000"/>
    </w:pPr>
  </w:style>
  <w:style w:type="paragraph" w:styleId="71">
    <w:name w:val="index 7"/>
    <w:basedOn w:val="a1"/>
    <w:next w:val="a1"/>
    <w:autoRedefine/>
    <w:uiPriority w:val="99"/>
    <w:semiHidden/>
    <w:unhideWhenUsed/>
    <w:rsid w:val="007E64D5"/>
    <w:pPr>
      <w:ind w:leftChars="1200" w:left="1200"/>
    </w:pPr>
  </w:style>
  <w:style w:type="paragraph" w:styleId="81">
    <w:name w:val="index 8"/>
    <w:basedOn w:val="a1"/>
    <w:next w:val="a1"/>
    <w:autoRedefine/>
    <w:uiPriority w:val="99"/>
    <w:semiHidden/>
    <w:unhideWhenUsed/>
    <w:rsid w:val="007E64D5"/>
    <w:pPr>
      <w:ind w:leftChars="1400" w:left="1400"/>
    </w:pPr>
  </w:style>
  <w:style w:type="paragraph" w:styleId="91">
    <w:name w:val="index 9"/>
    <w:basedOn w:val="a1"/>
    <w:next w:val="a1"/>
    <w:autoRedefine/>
    <w:uiPriority w:val="99"/>
    <w:semiHidden/>
    <w:unhideWhenUsed/>
    <w:rsid w:val="007E64D5"/>
    <w:pPr>
      <w:ind w:leftChars="1600" w:left="1600"/>
    </w:pPr>
  </w:style>
  <w:style w:type="paragraph" w:styleId="affff">
    <w:name w:val="index heading"/>
    <w:basedOn w:val="a1"/>
    <w:next w:val="12"/>
    <w:uiPriority w:val="99"/>
    <w:semiHidden/>
    <w:unhideWhenUsed/>
    <w:rsid w:val="007E64D5"/>
    <w:rPr>
      <w:rFonts w:asciiTheme="majorHAnsi" w:eastAsiaTheme="majorEastAsia" w:hAnsiTheme="majorHAnsi" w:cstheme="majorBidi"/>
      <w:b/>
      <w:bCs/>
    </w:rPr>
  </w:style>
  <w:style w:type="paragraph" w:styleId="affff0">
    <w:name w:val="caption"/>
    <w:basedOn w:val="a1"/>
    <w:next w:val="a1"/>
    <w:uiPriority w:val="35"/>
    <w:semiHidden/>
    <w:unhideWhenUsed/>
    <w:qFormat/>
    <w:rsid w:val="007E64D5"/>
    <w:rPr>
      <w:rFonts w:asciiTheme="majorHAnsi" w:eastAsia="黑体" w:hAnsiTheme="majorHAnsi" w:cstheme="majorBidi"/>
      <w:sz w:val="20"/>
      <w:szCs w:val="20"/>
    </w:rPr>
  </w:style>
  <w:style w:type="paragraph" w:styleId="affff1">
    <w:name w:val="table of figures"/>
    <w:basedOn w:val="a1"/>
    <w:next w:val="a1"/>
    <w:uiPriority w:val="99"/>
    <w:semiHidden/>
    <w:unhideWhenUsed/>
    <w:rsid w:val="007E64D5"/>
    <w:pPr>
      <w:ind w:leftChars="200" w:left="200" w:hangingChars="200" w:hanging="200"/>
    </w:pPr>
  </w:style>
  <w:style w:type="paragraph" w:styleId="affff2">
    <w:name w:val="endnote text"/>
    <w:basedOn w:val="a1"/>
    <w:link w:val="affff3"/>
    <w:uiPriority w:val="99"/>
    <w:semiHidden/>
    <w:unhideWhenUsed/>
    <w:rsid w:val="007E64D5"/>
    <w:pPr>
      <w:snapToGrid w:val="0"/>
    </w:pPr>
  </w:style>
  <w:style w:type="character" w:customStyle="1" w:styleId="affff3">
    <w:name w:val="尾注文本 字符"/>
    <w:basedOn w:val="a2"/>
    <w:link w:val="affff2"/>
    <w:uiPriority w:val="99"/>
    <w:semiHidden/>
    <w:rsid w:val="007E64D5"/>
  </w:style>
  <w:style w:type="character" w:styleId="affff4">
    <w:name w:val="endnote reference"/>
    <w:basedOn w:val="a2"/>
    <w:uiPriority w:val="99"/>
    <w:semiHidden/>
    <w:unhideWhenUsed/>
    <w:rsid w:val="007E64D5"/>
    <w:rPr>
      <w:vertAlign w:val="superscript"/>
    </w:rPr>
  </w:style>
  <w:style w:type="paragraph" w:styleId="affff5">
    <w:name w:val="Block Text"/>
    <w:basedOn w:val="a1"/>
    <w:uiPriority w:val="99"/>
    <w:semiHidden/>
    <w:unhideWhenUsed/>
    <w:rsid w:val="007E64D5"/>
    <w:pPr>
      <w:spacing w:after="120"/>
      <w:ind w:leftChars="700" w:left="1440" w:rightChars="700" w:right="1440"/>
    </w:pPr>
  </w:style>
  <w:style w:type="paragraph" w:styleId="affff6">
    <w:name w:val="Document Map"/>
    <w:basedOn w:val="a1"/>
    <w:link w:val="affff7"/>
    <w:uiPriority w:val="99"/>
    <w:semiHidden/>
    <w:unhideWhenUsed/>
    <w:rsid w:val="007E64D5"/>
    <w:rPr>
      <w:rFonts w:ascii="Microsoft YaHei UI" w:eastAsia="Microsoft YaHei UI"/>
      <w:sz w:val="18"/>
      <w:szCs w:val="18"/>
    </w:rPr>
  </w:style>
  <w:style w:type="character" w:customStyle="1" w:styleId="affff7">
    <w:name w:val="文档结构图 字符"/>
    <w:basedOn w:val="a2"/>
    <w:link w:val="affff6"/>
    <w:uiPriority w:val="99"/>
    <w:semiHidden/>
    <w:rsid w:val="007E64D5"/>
    <w:rPr>
      <w:rFonts w:ascii="Microsoft YaHei UI" w:eastAsia="Microsoft YaHei UI"/>
      <w:sz w:val="18"/>
      <w:szCs w:val="18"/>
    </w:rPr>
  </w:style>
  <w:style w:type="paragraph" w:styleId="affff8">
    <w:name w:val="No Spacing"/>
    <w:uiPriority w:val="1"/>
    <w:qFormat/>
    <w:rsid w:val="007E64D5"/>
    <w:pPr>
      <w:widowControl w:val="0"/>
      <w:jc w:val="both"/>
    </w:pPr>
  </w:style>
  <w:style w:type="paragraph" w:styleId="affff9">
    <w:name w:val="Message Header"/>
    <w:basedOn w:val="a1"/>
    <w:link w:val="affffa"/>
    <w:uiPriority w:val="99"/>
    <w:semiHidden/>
    <w:unhideWhenUsed/>
    <w:rsid w:val="007E64D5"/>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rPr>
  </w:style>
  <w:style w:type="character" w:customStyle="1" w:styleId="affffa">
    <w:name w:val="信息标题 字符"/>
    <w:basedOn w:val="a2"/>
    <w:link w:val="affff9"/>
    <w:uiPriority w:val="99"/>
    <w:semiHidden/>
    <w:rsid w:val="007E64D5"/>
    <w:rPr>
      <w:rFonts w:asciiTheme="majorHAnsi" w:eastAsiaTheme="majorEastAsia" w:hAnsiTheme="majorHAnsi" w:cstheme="majorBidi"/>
      <w:sz w:val="24"/>
      <w:szCs w:val="24"/>
      <w:shd w:val="pct20" w:color="auto" w:fill="auto"/>
    </w:rPr>
  </w:style>
  <w:style w:type="character" w:styleId="affffb">
    <w:name w:val="page number"/>
    <w:basedOn w:val="a2"/>
    <w:uiPriority w:val="99"/>
    <w:semiHidden/>
    <w:unhideWhenUsed/>
    <w:rsid w:val="007E64D5"/>
  </w:style>
  <w:style w:type="paragraph" w:styleId="affffc">
    <w:name w:val="table of authorities"/>
    <w:basedOn w:val="a1"/>
    <w:next w:val="a1"/>
    <w:uiPriority w:val="99"/>
    <w:semiHidden/>
    <w:unhideWhenUsed/>
    <w:rsid w:val="007E64D5"/>
    <w:pPr>
      <w:ind w:leftChars="200" w:left="420"/>
    </w:pPr>
  </w:style>
  <w:style w:type="paragraph" w:styleId="affffd">
    <w:name w:val="toa heading"/>
    <w:basedOn w:val="a1"/>
    <w:next w:val="a1"/>
    <w:uiPriority w:val="99"/>
    <w:semiHidden/>
    <w:unhideWhenUsed/>
    <w:rsid w:val="007E64D5"/>
    <w:pPr>
      <w:spacing w:before="120"/>
    </w:pPr>
    <w:rPr>
      <w:rFonts w:asciiTheme="majorHAnsi" w:eastAsiaTheme="majorEastAsia" w:hAnsiTheme="majorHAnsi" w:cstheme="majorBidi"/>
    </w:rPr>
  </w:style>
  <w:style w:type="paragraph" w:styleId="affffe">
    <w:name w:val="Quote"/>
    <w:basedOn w:val="a1"/>
    <w:next w:val="a1"/>
    <w:link w:val="afffff"/>
    <w:uiPriority w:val="29"/>
    <w:qFormat/>
    <w:rsid w:val="007E64D5"/>
    <w:pPr>
      <w:spacing w:before="200" w:after="160"/>
      <w:ind w:left="864" w:right="864"/>
      <w:jc w:val="center"/>
    </w:pPr>
    <w:rPr>
      <w:i/>
      <w:iCs/>
      <w:color w:val="404040" w:themeColor="text1" w:themeTint="BF"/>
    </w:rPr>
  </w:style>
  <w:style w:type="character" w:customStyle="1" w:styleId="afffff">
    <w:name w:val="引用 字符"/>
    <w:basedOn w:val="a2"/>
    <w:link w:val="affffe"/>
    <w:uiPriority w:val="29"/>
    <w:rsid w:val="007E64D5"/>
    <w:rPr>
      <w:i/>
      <w:iCs/>
      <w:color w:val="404040" w:themeColor="text1" w:themeTint="BF"/>
    </w:rPr>
  </w:style>
  <w:style w:type="paragraph" w:styleId="afffff0">
    <w:name w:val="Normal Indent"/>
    <w:basedOn w:val="a1"/>
    <w:uiPriority w:val="99"/>
    <w:semiHidden/>
    <w:unhideWhenUsed/>
    <w:rsid w:val="007E64D5"/>
    <w:pPr>
      <w:ind w:firstLineChars="200" w:firstLine="420"/>
    </w:pPr>
  </w:style>
  <w:style w:type="paragraph" w:styleId="afffff1">
    <w:name w:val="Body Text"/>
    <w:basedOn w:val="a1"/>
    <w:link w:val="afffff2"/>
    <w:uiPriority w:val="99"/>
    <w:semiHidden/>
    <w:unhideWhenUsed/>
    <w:rsid w:val="007E64D5"/>
    <w:pPr>
      <w:spacing w:after="120"/>
    </w:pPr>
  </w:style>
  <w:style w:type="character" w:customStyle="1" w:styleId="afffff2">
    <w:name w:val="正文文本 字符"/>
    <w:basedOn w:val="a2"/>
    <w:link w:val="afffff1"/>
    <w:uiPriority w:val="99"/>
    <w:semiHidden/>
    <w:rsid w:val="007E64D5"/>
  </w:style>
  <w:style w:type="paragraph" w:styleId="26">
    <w:name w:val="Body Text 2"/>
    <w:basedOn w:val="a1"/>
    <w:link w:val="27"/>
    <w:uiPriority w:val="99"/>
    <w:semiHidden/>
    <w:unhideWhenUsed/>
    <w:rsid w:val="007E64D5"/>
    <w:pPr>
      <w:spacing w:after="120" w:line="480" w:lineRule="auto"/>
    </w:pPr>
  </w:style>
  <w:style w:type="character" w:customStyle="1" w:styleId="27">
    <w:name w:val="正文文本 2 字符"/>
    <w:basedOn w:val="a2"/>
    <w:link w:val="26"/>
    <w:uiPriority w:val="99"/>
    <w:semiHidden/>
    <w:rsid w:val="007E64D5"/>
  </w:style>
  <w:style w:type="paragraph" w:styleId="36">
    <w:name w:val="Body Text 3"/>
    <w:basedOn w:val="a1"/>
    <w:link w:val="37"/>
    <w:uiPriority w:val="99"/>
    <w:semiHidden/>
    <w:unhideWhenUsed/>
    <w:rsid w:val="007E64D5"/>
    <w:pPr>
      <w:spacing w:after="120"/>
    </w:pPr>
    <w:rPr>
      <w:sz w:val="16"/>
      <w:szCs w:val="16"/>
    </w:rPr>
  </w:style>
  <w:style w:type="character" w:customStyle="1" w:styleId="37">
    <w:name w:val="正文文本 3 字符"/>
    <w:basedOn w:val="a2"/>
    <w:link w:val="36"/>
    <w:uiPriority w:val="99"/>
    <w:semiHidden/>
    <w:rsid w:val="007E64D5"/>
    <w:rPr>
      <w:sz w:val="16"/>
      <w:szCs w:val="16"/>
    </w:rPr>
  </w:style>
  <w:style w:type="paragraph" w:styleId="afffff3">
    <w:name w:val="Body Text First Indent"/>
    <w:basedOn w:val="afffff1"/>
    <w:link w:val="afffff4"/>
    <w:uiPriority w:val="99"/>
    <w:semiHidden/>
    <w:unhideWhenUsed/>
    <w:rsid w:val="007E64D5"/>
    <w:pPr>
      <w:ind w:firstLineChars="100" w:firstLine="420"/>
    </w:pPr>
  </w:style>
  <w:style w:type="character" w:customStyle="1" w:styleId="afffff4">
    <w:name w:val="正文文本首行缩进 字符"/>
    <w:basedOn w:val="afffff2"/>
    <w:link w:val="afffff3"/>
    <w:uiPriority w:val="99"/>
    <w:semiHidden/>
    <w:rsid w:val="007E64D5"/>
  </w:style>
  <w:style w:type="paragraph" w:styleId="afffff5">
    <w:name w:val="Body Text Indent"/>
    <w:basedOn w:val="a1"/>
    <w:link w:val="afffff6"/>
    <w:uiPriority w:val="99"/>
    <w:semiHidden/>
    <w:unhideWhenUsed/>
    <w:rsid w:val="007E64D5"/>
    <w:pPr>
      <w:spacing w:after="120"/>
      <w:ind w:leftChars="200" w:left="420"/>
    </w:pPr>
  </w:style>
  <w:style w:type="character" w:customStyle="1" w:styleId="afffff6">
    <w:name w:val="正文文本缩进 字符"/>
    <w:basedOn w:val="a2"/>
    <w:link w:val="afffff5"/>
    <w:uiPriority w:val="99"/>
    <w:semiHidden/>
    <w:rsid w:val="007E64D5"/>
  </w:style>
  <w:style w:type="paragraph" w:styleId="28">
    <w:name w:val="Body Text First Indent 2"/>
    <w:basedOn w:val="afffff5"/>
    <w:link w:val="29"/>
    <w:uiPriority w:val="99"/>
    <w:semiHidden/>
    <w:unhideWhenUsed/>
    <w:rsid w:val="007E64D5"/>
    <w:pPr>
      <w:ind w:firstLineChars="200" w:firstLine="420"/>
    </w:pPr>
  </w:style>
  <w:style w:type="character" w:customStyle="1" w:styleId="29">
    <w:name w:val="正文文本首行缩进 2 字符"/>
    <w:basedOn w:val="afffff6"/>
    <w:link w:val="28"/>
    <w:uiPriority w:val="99"/>
    <w:semiHidden/>
    <w:rsid w:val="007E64D5"/>
  </w:style>
  <w:style w:type="paragraph" w:styleId="2a">
    <w:name w:val="Body Text Indent 2"/>
    <w:basedOn w:val="a1"/>
    <w:link w:val="2b"/>
    <w:uiPriority w:val="99"/>
    <w:semiHidden/>
    <w:unhideWhenUsed/>
    <w:rsid w:val="007E64D5"/>
    <w:pPr>
      <w:spacing w:after="120" w:line="480" w:lineRule="auto"/>
      <w:ind w:leftChars="200" w:left="420"/>
    </w:pPr>
  </w:style>
  <w:style w:type="character" w:customStyle="1" w:styleId="2b">
    <w:name w:val="正文文本缩进 2 字符"/>
    <w:basedOn w:val="a2"/>
    <w:link w:val="2a"/>
    <w:uiPriority w:val="99"/>
    <w:semiHidden/>
    <w:rsid w:val="007E64D5"/>
  </w:style>
  <w:style w:type="paragraph" w:styleId="38">
    <w:name w:val="Body Text Indent 3"/>
    <w:basedOn w:val="a1"/>
    <w:link w:val="39"/>
    <w:uiPriority w:val="99"/>
    <w:semiHidden/>
    <w:unhideWhenUsed/>
    <w:rsid w:val="007E64D5"/>
    <w:pPr>
      <w:spacing w:after="120"/>
      <w:ind w:leftChars="200" w:left="420"/>
    </w:pPr>
    <w:rPr>
      <w:sz w:val="16"/>
      <w:szCs w:val="16"/>
    </w:rPr>
  </w:style>
  <w:style w:type="character" w:customStyle="1" w:styleId="39">
    <w:name w:val="正文文本缩进 3 字符"/>
    <w:basedOn w:val="a2"/>
    <w:link w:val="38"/>
    <w:uiPriority w:val="99"/>
    <w:semiHidden/>
    <w:rsid w:val="007E64D5"/>
    <w:rPr>
      <w:sz w:val="16"/>
      <w:szCs w:val="16"/>
    </w:rPr>
  </w:style>
  <w:style w:type="character" w:styleId="afffff7">
    <w:name w:val="Smart Hyperlink"/>
    <w:basedOn w:val="a2"/>
    <w:uiPriority w:val="99"/>
    <w:semiHidden/>
    <w:unhideWhenUsed/>
    <w:rsid w:val="007E64D5"/>
    <w:rPr>
      <w:u w:val="dotted"/>
    </w:rPr>
  </w:style>
  <w:style w:type="character" w:styleId="afffff8">
    <w:name w:val="Smart Link"/>
    <w:basedOn w:val="a2"/>
    <w:uiPriority w:val="99"/>
    <w:semiHidden/>
    <w:unhideWhenUsed/>
    <w:rsid w:val="007E64D5"/>
    <w:rPr>
      <w:color w:val="0000FF"/>
      <w:u w:val="single"/>
      <w:shd w:val="clear" w:color="auto" w:fill="F3F2F1"/>
    </w:rPr>
  </w:style>
  <w:style w:type="paragraph" w:styleId="afffff9">
    <w:name w:val="Note Heading"/>
    <w:basedOn w:val="a1"/>
    <w:next w:val="a1"/>
    <w:link w:val="afffffa"/>
    <w:uiPriority w:val="99"/>
    <w:semiHidden/>
    <w:unhideWhenUsed/>
    <w:rsid w:val="007E64D5"/>
    <w:pPr>
      <w:jc w:val="center"/>
    </w:pPr>
  </w:style>
  <w:style w:type="character" w:customStyle="1" w:styleId="afffffa">
    <w:name w:val="注释标题 字符"/>
    <w:basedOn w:val="a2"/>
    <w:link w:val="afffff9"/>
    <w:uiPriority w:val="99"/>
    <w:semiHidden/>
    <w:rsid w:val="007E64D5"/>
  </w:style>
  <w:style w:type="paragraph" w:customStyle="1" w:styleId="IneraTableMultiPar">
    <w:name w:val="IneraTableMultiPar"/>
    <w:basedOn w:val="a1"/>
    <w:link w:val="IneraTableMultiPar0"/>
    <w:rsid w:val="001D36FF"/>
    <w:pPr>
      <w:adjustRightInd w:val="0"/>
      <w:snapToGrid w:val="0"/>
    </w:pPr>
  </w:style>
  <w:style w:type="character" w:customStyle="1" w:styleId="IneraTableMultiPar0">
    <w:name w:val="IneraTableMultiPar 字符"/>
    <w:basedOn w:val="a2"/>
    <w:link w:val="IneraTableMultiPar"/>
    <w:rsid w:val="001D36FF"/>
    <w:rPr>
      <w:rFonts w:ascii="Times New Roman" w:eastAsia="宋体" w:hAnsi="Times New Roman" w:cs="Times New Roman"/>
      <w:kern w:val="0"/>
      <w:sz w:val="24"/>
      <w:szCs w:val="24"/>
      <w:lang w:eastAsia="en-US"/>
    </w:rPr>
  </w:style>
  <w:style w:type="character" w:customStyle="1" w:styleId="aubase">
    <w:name w:val="au_base"/>
    <w:rsid w:val="007E64D5"/>
    <w:rPr>
      <w:sz w:val="21"/>
    </w:rPr>
  </w:style>
  <w:style w:type="character" w:customStyle="1" w:styleId="aucollab">
    <w:name w:val="au_collab"/>
    <w:rsid w:val="007E64D5"/>
    <w:rPr>
      <w:sz w:val="21"/>
      <w:bdr w:val="none" w:sz="0" w:space="0" w:color="auto"/>
      <w:shd w:val="clear" w:color="auto" w:fill="C0C0C0"/>
    </w:rPr>
  </w:style>
  <w:style w:type="character" w:customStyle="1" w:styleId="audeg">
    <w:name w:val="au_deg"/>
    <w:rsid w:val="007E64D5"/>
    <w:rPr>
      <w:sz w:val="21"/>
      <w:bdr w:val="none" w:sz="0" w:space="0" w:color="auto"/>
      <w:shd w:val="clear" w:color="auto" w:fill="FFFF00"/>
    </w:rPr>
  </w:style>
  <w:style w:type="character" w:customStyle="1" w:styleId="aufname">
    <w:name w:val="au_fname"/>
    <w:rsid w:val="007E64D5"/>
    <w:rPr>
      <w:sz w:val="21"/>
      <w:bdr w:val="none" w:sz="0" w:space="0" w:color="auto"/>
      <w:shd w:val="clear" w:color="auto" w:fill="FFFFCC"/>
    </w:rPr>
  </w:style>
  <w:style w:type="character" w:customStyle="1" w:styleId="aurole">
    <w:name w:val="au_role"/>
    <w:rsid w:val="007E64D5"/>
    <w:rPr>
      <w:sz w:val="21"/>
      <w:bdr w:val="none" w:sz="0" w:space="0" w:color="auto"/>
      <w:shd w:val="clear" w:color="auto" w:fill="808000"/>
    </w:rPr>
  </w:style>
  <w:style w:type="character" w:customStyle="1" w:styleId="ausuffix">
    <w:name w:val="au_suffix"/>
    <w:rsid w:val="007E64D5"/>
    <w:rPr>
      <w:sz w:val="21"/>
      <w:bdr w:val="none" w:sz="0" w:space="0" w:color="auto"/>
      <w:shd w:val="clear" w:color="auto" w:fill="FF00FF"/>
    </w:rPr>
  </w:style>
  <w:style w:type="character" w:customStyle="1" w:styleId="ausurname">
    <w:name w:val="au_surname"/>
    <w:rsid w:val="007E64D5"/>
    <w:rPr>
      <w:sz w:val="21"/>
      <w:bdr w:val="none" w:sz="0" w:space="0" w:color="auto"/>
      <w:shd w:val="clear" w:color="auto" w:fill="CCFF99"/>
    </w:rPr>
  </w:style>
  <w:style w:type="character" w:customStyle="1" w:styleId="citebase">
    <w:name w:val="cite_base"/>
    <w:rsid w:val="007E64D5"/>
    <w:rPr>
      <w:sz w:val="21"/>
    </w:rPr>
  </w:style>
  <w:style w:type="character" w:customStyle="1" w:styleId="citebib">
    <w:name w:val="cite_bib"/>
    <w:rsid w:val="007E64D5"/>
    <w:rPr>
      <w:sz w:val="21"/>
      <w:bdr w:val="none" w:sz="0" w:space="0" w:color="auto"/>
      <w:shd w:val="clear" w:color="auto" w:fill="CCFFFF"/>
    </w:rPr>
  </w:style>
  <w:style w:type="character" w:customStyle="1" w:styleId="citebox">
    <w:name w:val="cite_box"/>
    <w:basedOn w:val="citebase"/>
    <w:rsid w:val="007E64D5"/>
    <w:rPr>
      <w:sz w:val="21"/>
    </w:rPr>
  </w:style>
  <w:style w:type="character" w:customStyle="1" w:styleId="citeapp">
    <w:name w:val="cite_app"/>
    <w:rsid w:val="007E64D5"/>
    <w:rPr>
      <w:sz w:val="24"/>
      <w:bdr w:val="none" w:sz="0" w:space="0" w:color="auto"/>
      <w:shd w:val="clear" w:color="auto" w:fill="CCFF33"/>
    </w:rPr>
  </w:style>
  <w:style w:type="character" w:customStyle="1" w:styleId="citeeq">
    <w:name w:val="cite_eq"/>
    <w:rsid w:val="007E64D5"/>
    <w:rPr>
      <w:sz w:val="21"/>
      <w:bdr w:val="none" w:sz="0" w:space="0" w:color="auto"/>
      <w:shd w:val="clear" w:color="auto" w:fill="FF99CC"/>
    </w:rPr>
  </w:style>
  <w:style w:type="character" w:customStyle="1" w:styleId="citefig">
    <w:name w:val="cite_fig"/>
    <w:rsid w:val="007E64D5"/>
    <w:rPr>
      <w:color w:val="auto"/>
      <w:sz w:val="21"/>
      <w:bdr w:val="none" w:sz="0" w:space="0" w:color="auto"/>
      <w:shd w:val="clear" w:color="auto" w:fill="CCFFCC"/>
    </w:rPr>
  </w:style>
  <w:style w:type="character" w:customStyle="1" w:styleId="citefn">
    <w:name w:val="cite_fn"/>
    <w:rsid w:val="007E64D5"/>
    <w:rPr>
      <w:sz w:val="21"/>
      <w:bdr w:val="none" w:sz="0" w:space="0" w:color="auto"/>
      <w:shd w:val="clear" w:color="auto" w:fill="CC99FF"/>
    </w:rPr>
  </w:style>
  <w:style w:type="character" w:customStyle="1" w:styleId="citetbl">
    <w:name w:val="cite_tbl"/>
    <w:rsid w:val="007E64D5"/>
    <w:rPr>
      <w:color w:val="auto"/>
      <w:sz w:val="21"/>
      <w:bdr w:val="none" w:sz="0" w:space="0" w:color="auto"/>
      <w:shd w:val="clear" w:color="auto" w:fill="FF9999"/>
    </w:rPr>
  </w:style>
  <w:style w:type="character" w:customStyle="1" w:styleId="citetfn">
    <w:name w:val="cite_tfn"/>
    <w:rsid w:val="007E64D5"/>
    <w:rPr>
      <w:sz w:val="24"/>
      <w:bdr w:val="none" w:sz="0" w:space="0" w:color="auto"/>
      <w:shd w:val="clear" w:color="auto" w:fill="FBBA79"/>
    </w:rPr>
  </w:style>
  <w:style w:type="character" w:customStyle="1" w:styleId="bibbase">
    <w:name w:val="bib_base"/>
    <w:rsid w:val="007E64D5"/>
    <w:rPr>
      <w:sz w:val="21"/>
    </w:rPr>
  </w:style>
  <w:style w:type="character" w:customStyle="1" w:styleId="bibarticle">
    <w:name w:val="bib_article"/>
    <w:rsid w:val="007E64D5"/>
    <w:rPr>
      <w:sz w:val="21"/>
      <w:bdr w:val="none" w:sz="0" w:space="0" w:color="auto"/>
      <w:shd w:val="clear" w:color="auto" w:fill="CCFFFF"/>
    </w:rPr>
  </w:style>
  <w:style w:type="character" w:customStyle="1" w:styleId="bibcomment">
    <w:name w:val="bib_comment"/>
    <w:basedOn w:val="bibbase"/>
    <w:rsid w:val="007E64D5"/>
    <w:rPr>
      <w:sz w:val="21"/>
    </w:rPr>
  </w:style>
  <w:style w:type="character" w:customStyle="1" w:styleId="bibdeg">
    <w:name w:val="bib_deg"/>
    <w:basedOn w:val="bibbase"/>
    <w:rsid w:val="007E64D5"/>
    <w:rPr>
      <w:sz w:val="21"/>
    </w:rPr>
  </w:style>
  <w:style w:type="character" w:customStyle="1" w:styleId="bibdoi">
    <w:name w:val="bib_doi"/>
    <w:rsid w:val="007E64D5"/>
    <w:rPr>
      <w:sz w:val="21"/>
      <w:bdr w:val="none" w:sz="0" w:space="0" w:color="auto"/>
      <w:shd w:val="clear" w:color="auto" w:fill="CCFFCC"/>
    </w:rPr>
  </w:style>
  <w:style w:type="character" w:customStyle="1" w:styleId="bibetal">
    <w:name w:val="bib_etal"/>
    <w:rsid w:val="007E64D5"/>
    <w:rPr>
      <w:sz w:val="21"/>
      <w:bdr w:val="none" w:sz="0" w:space="0" w:color="auto"/>
      <w:shd w:val="clear" w:color="auto" w:fill="C9A6F8"/>
    </w:rPr>
  </w:style>
  <w:style w:type="character" w:customStyle="1" w:styleId="bibfname">
    <w:name w:val="bib_fname"/>
    <w:rsid w:val="007E64D5"/>
    <w:rPr>
      <w:sz w:val="21"/>
      <w:bdr w:val="none" w:sz="0" w:space="0" w:color="auto"/>
      <w:shd w:val="clear" w:color="auto" w:fill="FFFFCC"/>
    </w:rPr>
  </w:style>
  <w:style w:type="character" w:customStyle="1" w:styleId="bibfpage">
    <w:name w:val="bib_fpage"/>
    <w:rsid w:val="007E64D5"/>
    <w:rPr>
      <w:sz w:val="21"/>
      <w:bdr w:val="none" w:sz="0" w:space="0" w:color="auto"/>
      <w:shd w:val="clear" w:color="auto" w:fill="E6E6E6"/>
    </w:rPr>
  </w:style>
  <w:style w:type="character" w:customStyle="1" w:styleId="bibissue">
    <w:name w:val="bib_issue"/>
    <w:rsid w:val="007E64D5"/>
    <w:rPr>
      <w:sz w:val="21"/>
      <w:bdr w:val="none" w:sz="0" w:space="0" w:color="auto"/>
      <w:shd w:val="clear" w:color="auto" w:fill="FFFFAB"/>
    </w:rPr>
  </w:style>
  <w:style w:type="character" w:customStyle="1" w:styleId="bibjournal">
    <w:name w:val="bib_journal"/>
    <w:rsid w:val="007E64D5"/>
    <w:rPr>
      <w:sz w:val="21"/>
      <w:bdr w:val="none" w:sz="0" w:space="0" w:color="auto"/>
      <w:shd w:val="clear" w:color="auto" w:fill="F9DECF"/>
    </w:rPr>
  </w:style>
  <w:style w:type="character" w:customStyle="1" w:styleId="biblpage">
    <w:name w:val="bib_lpage"/>
    <w:rsid w:val="007E64D5"/>
    <w:rPr>
      <w:sz w:val="21"/>
      <w:bdr w:val="none" w:sz="0" w:space="0" w:color="auto"/>
      <w:shd w:val="clear" w:color="auto" w:fill="D9D9D9"/>
    </w:rPr>
  </w:style>
  <w:style w:type="character" w:customStyle="1" w:styleId="bibmedline">
    <w:name w:val="bib_medline"/>
    <w:basedOn w:val="bibbase"/>
    <w:rsid w:val="007E64D5"/>
    <w:rPr>
      <w:sz w:val="21"/>
    </w:rPr>
  </w:style>
  <w:style w:type="character" w:customStyle="1" w:styleId="bibnumber">
    <w:name w:val="bib_number"/>
    <w:rsid w:val="007E64D5"/>
    <w:rPr>
      <w:sz w:val="21"/>
      <w:bdr w:val="none" w:sz="0" w:space="0" w:color="auto"/>
      <w:shd w:val="clear" w:color="auto" w:fill="CCCCFF"/>
    </w:rPr>
  </w:style>
  <w:style w:type="character" w:customStyle="1" w:styleId="biborganization">
    <w:name w:val="bib_organization"/>
    <w:rsid w:val="007E64D5"/>
    <w:rPr>
      <w:sz w:val="21"/>
      <w:bdr w:val="none" w:sz="0" w:space="0" w:color="auto"/>
      <w:shd w:val="clear" w:color="auto" w:fill="A884AE"/>
    </w:rPr>
  </w:style>
  <w:style w:type="character" w:customStyle="1" w:styleId="bibsuffix">
    <w:name w:val="bib_suffix"/>
    <w:basedOn w:val="bibbase"/>
    <w:rsid w:val="007E64D5"/>
    <w:rPr>
      <w:sz w:val="21"/>
    </w:rPr>
  </w:style>
  <w:style w:type="character" w:customStyle="1" w:styleId="bibsuppl">
    <w:name w:val="bib_suppl"/>
    <w:rsid w:val="007E64D5"/>
    <w:rPr>
      <w:sz w:val="21"/>
      <w:bdr w:val="none" w:sz="0" w:space="0" w:color="auto"/>
      <w:shd w:val="clear" w:color="auto" w:fill="FFCC66"/>
    </w:rPr>
  </w:style>
  <w:style w:type="character" w:customStyle="1" w:styleId="bibsurname">
    <w:name w:val="bib_surname"/>
    <w:rsid w:val="007E64D5"/>
    <w:rPr>
      <w:sz w:val="21"/>
      <w:bdr w:val="none" w:sz="0" w:space="0" w:color="auto"/>
      <w:shd w:val="clear" w:color="auto" w:fill="CCFF99"/>
    </w:rPr>
  </w:style>
  <w:style w:type="character" w:customStyle="1" w:styleId="bibunpubl">
    <w:name w:val="bib_unpubl"/>
    <w:basedOn w:val="bibbase"/>
    <w:rsid w:val="007E64D5"/>
    <w:rPr>
      <w:sz w:val="21"/>
    </w:rPr>
  </w:style>
  <w:style w:type="character" w:customStyle="1" w:styleId="biburl">
    <w:name w:val="bib_url"/>
    <w:rsid w:val="007E64D5"/>
    <w:rPr>
      <w:sz w:val="21"/>
      <w:bdr w:val="none" w:sz="0" w:space="0" w:color="auto"/>
      <w:shd w:val="clear" w:color="auto" w:fill="CCFF66"/>
    </w:rPr>
  </w:style>
  <w:style w:type="character" w:customStyle="1" w:styleId="bibvolume">
    <w:name w:val="bib_volume"/>
    <w:rsid w:val="007E64D5"/>
    <w:rPr>
      <w:sz w:val="21"/>
      <w:bdr w:val="none" w:sz="0" w:space="0" w:color="auto"/>
      <w:shd w:val="clear" w:color="auto" w:fill="CCECFF"/>
    </w:rPr>
  </w:style>
  <w:style w:type="character" w:customStyle="1" w:styleId="bibyear">
    <w:name w:val="bib_year"/>
    <w:rsid w:val="007E64D5"/>
    <w:rPr>
      <w:sz w:val="21"/>
      <w:bdr w:val="none" w:sz="0" w:space="0" w:color="auto"/>
      <w:shd w:val="clear" w:color="auto" w:fill="FFCCFF"/>
    </w:rPr>
  </w:style>
  <w:style w:type="paragraph" w:customStyle="1" w:styleId="BaseHeading">
    <w:name w:val="Base_Heading"/>
    <w:rsid w:val="007E64D5"/>
    <w:pPr>
      <w:keepNext/>
      <w:spacing w:before="240"/>
      <w:outlineLvl w:val="0"/>
    </w:pPr>
    <w:rPr>
      <w:rFonts w:ascii="Times New Roman" w:eastAsia="宋体" w:hAnsi="Times New Roman" w:cs="Times New Roman"/>
      <w:kern w:val="28"/>
      <w:sz w:val="36"/>
      <w:szCs w:val="28"/>
      <w:lang w:eastAsia="en-US"/>
    </w:rPr>
  </w:style>
  <w:style w:type="paragraph" w:customStyle="1" w:styleId="BaseText">
    <w:name w:val="Base_Text"/>
    <w:rsid w:val="007E64D5"/>
    <w:pPr>
      <w:spacing w:before="120"/>
    </w:pPr>
    <w:rPr>
      <w:rFonts w:ascii="Times New Roman" w:eastAsia="宋体" w:hAnsi="Times New Roman" w:cs="Times New Roman"/>
      <w:kern w:val="0"/>
      <w:sz w:val="24"/>
      <w:szCs w:val="24"/>
      <w:lang w:eastAsia="en-US"/>
    </w:rPr>
  </w:style>
  <w:style w:type="paragraph" w:customStyle="1" w:styleId="htitle">
    <w:name w:val="htitle"/>
    <w:basedOn w:val="BaseHeading"/>
    <w:rsid w:val="007E64D5"/>
    <w:rPr>
      <w:szCs w:val="20"/>
    </w:rPr>
  </w:style>
  <w:style w:type="paragraph" w:customStyle="1" w:styleId="hsubtitle">
    <w:name w:val="hsubtitle"/>
    <w:basedOn w:val="BaseHeading"/>
    <w:rsid w:val="007E64D5"/>
    <w:rPr>
      <w:sz w:val="24"/>
      <w:szCs w:val="20"/>
    </w:rPr>
  </w:style>
  <w:style w:type="paragraph" w:customStyle="1" w:styleId="hrrunninghead-foot">
    <w:name w:val="hrrunninghead-foot"/>
    <w:basedOn w:val="BaseText"/>
    <w:rsid w:val="007E64D5"/>
    <w:pPr>
      <w:jc w:val="center"/>
    </w:pPr>
    <w:rPr>
      <w:sz w:val="21"/>
      <w:szCs w:val="20"/>
    </w:rPr>
  </w:style>
  <w:style w:type="paragraph" w:customStyle="1" w:styleId="hlrunninghead-foot">
    <w:name w:val="hlrunninghead-foot"/>
    <w:basedOn w:val="BaseText"/>
    <w:rsid w:val="007E64D5"/>
    <w:pPr>
      <w:jc w:val="center"/>
    </w:pPr>
    <w:rPr>
      <w:sz w:val="21"/>
      <w:szCs w:val="20"/>
    </w:rPr>
  </w:style>
  <w:style w:type="paragraph" w:customStyle="1" w:styleId="h1stpagehead">
    <w:name w:val="h1stpagehead"/>
    <w:basedOn w:val="BaseHeading"/>
    <w:rsid w:val="007E64D5"/>
    <w:rPr>
      <w:sz w:val="21"/>
      <w:szCs w:val="20"/>
    </w:rPr>
  </w:style>
  <w:style w:type="paragraph" w:customStyle="1" w:styleId="hauthors">
    <w:name w:val="hauthors"/>
    <w:basedOn w:val="BaseText"/>
    <w:rsid w:val="007E64D5"/>
    <w:rPr>
      <w:sz w:val="21"/>
      <w:szCs w:val="20"/>
    </w:rPr>
  </w:style>
  <w:style w:type="paragraph" w:customStyle="1" w:styleId="haffiliations">
    <w:name w:val="haffiliations"/>
    <w:basedOn w:val="BaseText"/>
    <w:rsid w:val="007E64D5"/>
    <w:rPr>
      <w:sz w:val="21"/>
      <w:szCs w:val="20"/>
    </w:rPr>
  </w:style>
  <w:style w:type="paragraph" w:customStyle="1" w:styleId="hcorrespondence">
    <w:name w:val="hcorrespondence"/>
    <w:basedOn w:val="BaseText"/>
    <w:rsid w:val="007E64D5"/>
    <w:rPr>
      <w:sz w:val="21"/>
      <w:szCs w:val="20"/>
    </w:rPr>
  </w:style>
  <w:style w:type="paragraph" w:customStyle="1" w:styleId="habstracthead">
    <w:name w:val="habstracthead"/>
    <w:basedOn w:val="BaseHeading"/>
    <w:rsid w:val="007E64D5"/>
    <w:rPr>
      <w:b/>
      <w:sz w:val="21"/>
      <w:szCs w:val="20"/>
    </w:rPr>
  </w:style>
  <w:style w:type="paragraph" w:customStyle="1" w:styleId="habstract">
    <w:name w:val="habstract"/>
    <w:basedOn w:val="BaseText"/>
    <w:rsid w:val="007E64D5"/>
    <w:rPr>
      <w:sz w:val="21"/>
      <w:szCs w:val="20"/>
    </w:rPr>
  </w:style>
  <w:style w:type="paragraph" w:customStyle="1" w:styleId="hkeywords">
    <w:name w:val="hkeywords"/>
    <w:basedOn w:val="BaseText"/>
    <w:rsid w:val="007E64D5"/>
    <w:rPr>
      <w:sz w:val="21"/>
      <w:szCs w:val="20"/>
    </w:rPr>
  </w:style>
  <w:style w:type="paragraph" w:customStyle="1" w:styleId="habbreviations">
    <w:name w:val="habbreviations"/>
    <w:basedOn w:val="BaseText"/>
    <w:rsid w:val="007E64D5"/>
    <w:rPr>
      <w:sz w:val="21"/>
      <w:szCs w:val="20"/>
    </w:rPr>
  </w:style>
  <w:style w:type="paragraph" w:customStyle="1" w:styleId="hfootnote">
    <w:name w:val="hfootnote"/>
    <w:basedOn w:val="BaseText"/>
    <w:rsid w:val="007E64D5"/>
    <w:rPr>
      <w:sz w:val="21"/>
      <w:szCs w:val="20"/>
    </w:rPr>
  </w:style>
  <w:style w:type="paragraph" w:customStyle="1" w:styleId="hhead1">
    <w:name w:val="hhead1"/>
    <w:basedOn w:val="BaseHeading"/>
    <w:rsid w:val="007E64D5"/>
    <w:rPr>
      <w:sz w:val="32"/>
      <w:szCs w:val="20"/>
    </w:rPr>
  </w:style>
  <w:style w:type="paragraph" w:customStyle="1" w:styleId="hhead2">
    <w:name w:val="hhead2"/>
    <w:basedOn w:val="BaseHeading"/>
    <w:rsid w:val="007E64D5"/>
    <w:pPr>
      <w:outlineLvl w:val="1"/>
    </w:pPr>
    <w:rPr>
      <w:sz w:val="28"/>
      <w:szCs w:val="20"/>
    </w:rPr>
  </w:style>
  <w:style w:type="paragraph" w:customStyle="1" w:styleId="hhead3">
    <w:name w:val="hhead3"/>
    <w:basedOn w:val="BaseHeading"/>
    <w:rsid w:val="007E64D5"/>
    <w:pPr>
      <w:outlineLvl w:val="2"/>
    </w:pPr>
    <w:rPr>
      <w:sz w:val="24"/>
      <w:szCs w:val="20"/>
    </w:rPr>
  </w:style>
  <w:style w:type="paragraph" w:customStyle="1" w:styleId="hparagraph">
    <w:name w:val="hparagraph"/>
    <w:basedOn w:val="BaseText"/>
    <w:rsid w:val="007E64D5"/>
    <w:rPr>
      <w:sz w:val="21"/>
      <w:szCs w:val="20"/>
    </w:rPr>
  </w:style>
  <w:style w:type="paragraph" w:customStyle="1" w:styleId="hparagraphindent">
    <w:name w:val="hparagraphindent"/>
    <w:basedOn w:val="BaseText"/>
    <w:rsid w:val="007E64D5"/>
    <w:pPr>
      <w:ind w:firstLineChars="100" w:firstLine="100"/>
    </w:pPr>
    <w:rPr>
      <w:sz w:val="21"/>
      <w:szCs w:val="20"/>
    </w:rPr>
  </w:style>
  <w:style w:type="paragraph" w:customStyle="1" w:styleId="hparagraphconti">
    <w:name w:val="hparagraphconti"/>
    <w:basedOn w:val="BaseText"/>
    <w:rsid w:val="007E64D5"/>
    <w:rPr>
      <w:sz w:val="21"/>
      <w:szCs w:val="20"/>
    </w:rPr>
  </w:style>
  <w:style w:type="paragraph" w:customStyle="1" w:styleId="hemphasisshading">
    <w:name w:val="hemphasisshading"/>
    <w:basedOn w:val="BaseText"/>
    <w:rsid w:val="007E64D5"/>
    <w:pPr>
      <w:shd w:val="clear" w:color="auto" w:fill="C0C0C0"/>
    </w:pPr>
    <w:rPr>
      <w:sz w:val="21"/>
      <w:szCs w:val="20"/>
    </w:rPr>
  </w:style>
  <w:style w:type="paragraph" w:customStyle="1" w:styleId="hequation">
    <w:name w:val="hequation"/>
    <w:basedOn w:val="BaseText"/>
    <w:rsid w:val="007E64D5"/>
    <w:pPr>
      <w:jc w:val="center"/>
    </w:pPr>
    <w:rPr>
      <w:sz w:val="21"/>
      <w:szCs w:val="20"/>
    </w:rPr>
  </w:style>
  <w:style w:type="paragraph" w:customStyle="1" w:styleId="hequationno">
    <w:name w:val="hequationno"/>
    <w:basedOn w:val="BaseText"/>
    <w:rsid w:val="007E64D5"/>
    <w:pPr>
      <w:jc w:val="right"/>
    </w:pPr>
    <w:rPr>
      <w:sz w:val="21"/>
      <w:szCs w:val="20"/>
    </w:rPr>
  </w:style>
  <w:style w:type="paragraph" w:customStyle="1" w:styleId="hunnumberedlist">
    <w:name w:val="hunnumberedlist"/>
    <w:basedOn w:val="BaseText"/>
    <w:rsid w:val="007E64D5"/>
    <w:pPr>
      <w:ind w:left="720" w:hanging="360"/>
    </w:pPr>
    <w:rPr>
      <w:sz w:val="21"/>
      <w:szCs w:val="20"/>
    </w:rPr>
  </w:style>
  <w:style w:type="paragraph" w:customStyle="1" w:styleId="hbulletedlist">
    <w:name w:val="hbulletedlist"/>
    <w:basedOn w:val="BaseText"/>
    <w:rsid w:val="007E64D5"/>
    <w:pPr>
      <w:ind w:left="720" w:hanging="360"/>
    </w:pPr>
    <w:rPr>
      <w:sz w:val="21"/>
      <w:szCs w:val="20"/>
    </w:rPr>
  </w:style>
  <w:style w:type="paragraph" w:customStyle="1" w:styleId="hnumberedlist1">
    <w:name w:val="hnumberedlist1"/>
    <w:basedOn w:val="BaseText"/>
    <w:rsid w:val="007E64D5"/>
    <w:pPr>
      <w:ind w:left="720" w:hanging="360"/>
    </w:pPr>
    <w:rPr>
      <w:sz w:val="21"/>
    </w:rPr>
  </w:style>
  <w:style w:type="paragraph" w:customStyle="1" w:styleId="htabletitle">
    <w:name w:val="htabletitle"/>
    <w:basedOn w:val="BaseText"/>
    <w:rsid w:val="007E64D5"/>
    <w:pPr>
      <w:keepNext/>
      <w:spacing w:before="240"/>
      <w:outlineLvl w:val="0"/>
    </w:pPr>
    <w:rPr>
      <w:kern w:val="28"/>
      <w:sz w:val="18"/>
      <w:szCs w:val="20"/>
    </w:rPr>
  </w:style>
  <w:style w:type="paragraph" w:customStyle="1" w:styleId="htablebody">
    <w:name w:val="htablebody"/>
    <w:basedOn w:val="BaseText"/>
    <w:rsid w:val="007E64D5"/>
    <w:pPr>
      <w:spacing w:before="0"/>
    </w:pPr>
    <w:rPr>
      <w:sz w:val="18"/>
      <w:szCs w:val="20"/>
    </w:rPr>
  </w:style>
  <w:style w:type="paragraph" w:customStyle="1" w:styleId="htablehead">
    <w:name w:val="htablehead"/>
    <w:basedOn w:val="BaseText"/>
    <w:rsid w:val="007E64D5"/>
    <w:pPr>
      <w:spacing w:before="0"/>
    </w:pPr>
    <w:rPr>
      <w:sz w:val="18"/>
      <w:szCs w:val="20"/>
    </w:rPr>
  </w:style>
  <w:style w:type="paragraph" w:customStyle="1" w:styleId="htablefootnote">
    <w:name w:val="htablefootnote"/>
    <w:basedOn w:val="BaseText"/>
    <w:rsid w:val="007E64D5"/>
    <w:pPr>
      <w:ind w:left="720"/>
    </w:pPr>
    <w:rPr>
      <w:sz w:val="18"/>
      <w:szCs w:val="20"/>
    </w:rPr>
  </w:style>
  <w:style w:type="paragraph" w:customStyle="1" w:styleId="htablelegend">
    <w:name w:val="htablelegend"/>
    <w:basedOn w:val="BaseText"/>
    <w:rsid w:val="007E64D5"/>
    <w:pPr>
      <w:ind w:left="720"/>
    </w:pPr>
    <w:rPr>
      <w:sz w:val="18"/>
      <w:szCs w:val="20"/>
    </w:rPr>
  </w:style>
  <w:style w:type="paragraph" w:customStyle="1" w:styleId="hacknowledgmenthead">
    <w:name w:val="hacknowledgmenthead"/>
    <w:basedOn w:val="BaseHeading"/>
    <w:rsid w:val="007E64D5"/>
    <w:rPr>
      <w:sz w:val="24"/>
      <w:szCs w:val="20"/>
    </w:rPr>
  </w:style>
  <w:style w:type="paragraph" w:customStyle="1" w:styleId="hacknowledgment">
    <w:name w:val="hacknowledgment"/>
    <w:basedOn w:val="BaseText"/>
    <w:rsid w:val="007E64D5"/>
    <w:rPr>
      <w:sz w:val="21"/>
      <w:szCs w:val="20"/>
    </w:rPr>
  </w:style>
  <w:style w:type="paragraph" w:customStyle="1" w:styleId="happendixhead">
    <w:name w:val="happendixhead"/>
    <w:basedOn w:val="BaseHeading"/>
    <w:rsid w:val="007E64D5"/>
    <w:rPr>
      <w:sz w:val="32"/>
      <w:szCs w:val="20"/>
    </w:rPr>
  </w:style>
  <w:style w:type="paragraph" w:customStyle="1" w:styleId="happendixtext">
    <w:name w:val="happendixtext"/>
    <w:basedOn w:val="BaseText"/>
    <w:rsid w:val="007E64D5"/>
    <w:rPr>
      <w:sz w:val="21"/>
      <w:szCs w:val="20"/>
    </w:rPr>
  </w:style>
  <w:style w:type="paragraph" w:customStyle="1" w:styleId="hreferencehead">
    <w:name w:val="hreferencehead"/>
    <w:basedOn w:val="BaseHeading"/>
    <w:rsid w:val="007E64D5"/>
    <w:rPr>
      <w:b/>
      <w:sz w:val="24"/>
      <w:szCs w:val="20"/>
    </w:rPr>
  </w:style>
  <w:style w:type="paragraph" w:customStyle="1" w:styleId="hreference">
    <w:name w:val="hreference"/>
    <w:basedOn w:val="BaseText"/>
    <w:autoRedefine/>
    <w:rsid w:val="00366428"/>
    <w:pPr>
      <w:autoSpaceDE w:val="0"/>
      <w:autoSpaceDN w:val="0"/>
      <w:adjustRightInd w:val="0"/>
    </w:pPr>
    <w:rPr>
      <w:sz w:val="17"/>
      <w:szCs w:val="20"/>
    </w:rPr>
  </w:style>
  <w:style w:type="paragraph" w:customStyle="1" w:styleId="hcontinuedlist1">
    <w:name w:val="hcontinuedlist1"/>
    <w:basedOn w:val="BaseText"/>
    <w:rsid w:val="007E64D5"/>
    <w:pPr>
      <w:ind w:left="720"/>
    </w:pPr>
    <w:rPr>
      <w:sz w:val="21"/>
    </w:rPr>
  </w:style>
  <w:style w:type="paragraph" w:customStyle="1" w:styleId="hfigurecaption">
    <w:name w:val="hfigurecaption"/>
    <w:basedOn w:val="BaseText"/>
    <w:rsid w:val="007E64D5"/>
    <w:pPr>
      <w:outlineLvl w:val="0"/>
    </w:pPr>
    <w:rPr>
      <w:sz w:val="18"/>
      <w:szCs w:val="20"/>
    </w:rPr>
  </w:style>
  <w:style w:type="paragraph" w:customStyle="1" w:styleId="hfigureimage">
    <w:name w:val="hfigureimage"/>
    <w:basedOn w:val="BaseText"/>
    <w:rsid w:val="007E64D5"/>
    <w:pPr>
      <w:jc w:val="center"/>
    </w:pPr>
  </w:style>
  <w:style w:type="paragraph" w:customStyle="1" w:styleId="hfigurecaptioncontinued">
    <w:name w:val="hfigurecaptioncontinued"/>
    <w:basedOn w:val="hfigurecaption"/>
    <w:rsid w:val="007E64D5"/>
    <w:pPr>
      <w:spacing w:before="60"/>
      <w:outlineLvl w:val="9"/>
    </w:pPr>
  </w:style>
  <w:style w:type="paragraph" w:customStyle="1" w:styleId="hcomputercode">
    <w:name w:val="hcomputercode"/>
    <w:basedOn w:val="BaseText"/>
    <w:rsid w:val="007E64D5"/>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7E64D5"/>
    <w:pPr>
      <w:outlineLvl w:val="3"/>
    </w:pPr>
    <w:rPr>
      <w:sz w:val="22"/>
    </w:rPr>
  </w:style>
  <w:style w:type="paragraph" w:customStyle="1" w:styleId="hkeywordsheadPC">
    <w:name w:val="hkeywordshead P&amp;C"/>
    <w:basedOn w:val="hkeywordsPC"/>
    <w:autoRedefine/>
    <w:rsid w:val="007E64D5"/>
    <w:rPr>
      <w:b/>
      <w:caps/>
    </w:rPr>
  </w:style>
  <w:style w:type="paragraph" w:customStyle="1" w:styleId="hhead1PC">
    <w:name w:val="hhead1 P&amp;C"/>
    <w:basedOn w:val="hhead1"/>
    <w:rsid w:val="007E64D5"/>
    <w:rPr>
      <w:rFonts w:eastAsia="黑体"/>
      <w:b/>
      <w:caps/>
    </w:rPr>
  </w:style>
  <w:style w:type="paragraph" w:customStyle="1" w:styleId="hhead2PC">
    <w:name w:val="hhead2 P&amp;C"/>
    <w:basedOn w:val="hhead2"/>
    <w:rsid w:val="007E64D5"/>
    <w:rPr>
      <w:rFonts w:eastAsia="黑体"/>
      <w:b/>
      <w:lang w:eastAsia="zh-CN"/>
    </w:rPr>
  </w:style>
  <w:style w:type="paragraph" w:customStyle="1" w:styleId="habstractPC">
    <w:name w:val="habstract P&amp;C"/>
    <w:basedOn w:val="habstract"/>
    <w:rsid w:val="007E64D5"/>
    <w:rPr>
      <w:rFonts w:eastAsia="黑体"/>
      <w:b/>
    </w:rPr>
  </w:style>
  <w:style w:type="paragraph" w:customStyle="1" w:styleId="hkeywordsPC">
    <w:name w:val="hkeywords P&amp;C"/>
    <w:basedOn w:val="hkeywords"/>
    <w:rsid w:val="007E64D5"/>
    <w:rPr>
      <w:rFonts w:eastAsia="Times New Roman"/>
      <w:lang w:eastAsia="zh-CN"/>
    </w:rPr>
  </w:style>
  <w:style w:type="paragraph" w:customStyle="1" w:styleId="hreferenceheadPC">
    <w:name w:val="hreferencehead P&amp;C"/>
    <w:basedOn w:val="habstractPC"/>
    <w:rsid w:val="007E64D5"/>
    <w:rPr>
      <w:caps/>
    </w:rPr>
  </w:style>
  <w:style w:type="paragraph" w:customStyle="1" w:styleId="hacknowledgmentheadPC">
    <w:name w:val="hacknowledgmenthead P&amp;C"/>
    <w:basedOn w:val="hreferenceheadPC"/>
    <w:rsid w:val="007E64D5"/>
    <w:rPr>
      <w:caps w:val="0"/>
      <w:lang w:eastAsia="zh-CN"/>
    </w:rPr>
  </w:style>
  <w:style w:type="paragraph" w:customStyle="1" w:styleId="habstractheadPC">
    <w:name w:val="habstracthead P&amp;C"/>
    <w:basedOn w:val="habstracthead"/>
    <w:rsid w:val="007E64D5"/>
    <w:rPr>
      <w:caps/>
    </w:rPr>
  </w:style>
  <w:style w:type="paragraph" w:customStyle="1" w:styleId="hcorrespondenceFPY">
    <w:name w:val="hcorrespondence FPY"/>
    <w:basedOn w:val="hcorrespondence"/>
    <w:rsid w:val="007E64D5"/>
    <w:rPr>
      <w:i/>
    </w:rPr>
  </w:style>
  <w:style w:type="paragraph" w:customStyle="1" w:styleId="haffiliationsFPY">
    <w:name w:val="haffiliations FPY"/>
    <w:basedOn w:val="haffiliations"/>
    <w:rsid w:val="007E64D5"/>
    <w:rPr>
      <w:i/>
    </w:rPr>
  </w:style>
  <w:style w:type="paragraph" w:customStyle="1" w:styleId="hnotationhead">
    <w:name w:val="hnotationhead"/>
    <w:basedOn w:val="hhead1"/>
    <w:rsid w:val="007E64D5"/>
    <w:rPr>
      <w:lang w:eastAsia="zh-CN"/>
    </w:rPr>
  </w:style>
  <w:style w:type="paragraph" w:customStyle="1" w:styleId="hnotationtext">
    <w:name w:val="hnotationtext"/>
    <w:basedOn w:val="hparagraph"/>
    <w:rsid w:val="007E64D5"/>
    <w:rPr>
      <w:sz w:val="18"/>
      <w:lang w:eastAsia="zh-CN"/>
    </w:rPr>
  </w:style>
  <w:style w:type="paragraph" w:customStyle="1" w:styleId="htitleFMD">
    <w:name w:val="htitle FMD"/>
    <w:basedOn w:val="htitle"/>
    <w:autoRedefine/>
    <w:rsid w:val="007E64D5"/>
    <w:rPr>
      <w:rFonts w:eastAsia="黑体"/>
      <w:b/>
      <w:lang w:eastAsia="zh-CN"/>
    </w:rPr>
  </w:style>
  <w:style w:type="paragraph" w:customStyle="1" w:styleId="hhead1FMD">
    <w:name w:val="hhead1 FMD"/>
    <w:basedOn w:val="hhead1"/>
    <w:autoRedefine/>
    <w:rsid w:val="007E64D5"/>
    <w:rPr>
      <w:b/>
      <w:sz w:val="24"/>
    </w:rPr>
  </w:style>
  <w:style w:type="paragraph" w:customStyle="1" w:styleId="hhead2FMD">
    <w:name w:val="hhead2 FMD"/>
    <w:basedOn w:val="hhead2"/>
    <w:autoRedefine/>
    <w:rsid w:val="007E64D5"/>
    <w:rPr>
      <w:sz w:val="20"/>
    </w:rPr>
  </w:style>
  <w:style w:type="paragraph" w:customStyle="1" w:styleId="hhead3FMD">
    <w:name w:val="hhead3 FMD"/>
    <w:basedOn w:val="hhead3"/>
    <w:autoRedefine/>
    <w:rsid w:val="007E64D5"/>
    <w:rPr>
      <w:i/>
      <w:sz w:val="20"/>
    </w:rPr>
  </w:style>
  <w:style w:type="paragraph" w:customStyle="1" w:styleId="hauthorsFMD">
    <w:name w:val="hauthors FMD"/>
    <w:basedOn w:val="hauthors"/>
    <w:autoRedefine/>
    <w:rsid w:val="007E64D5"/>
    <w:rPr>
      <w:sz w:val="20"/>
    </w:rPr>
  </w:style>
  <w:style w:type="paragraph" w:customStyle="1" w:styleId="haffiliationsFMD">
    <w:name w:val="haffiliations FMD"/>
    <w:basedOn w:val="haffiliations"/>
    <w:autoRedefine/>
    <w:rsid w:val="007E64D5"/>
    <w:rPr>
      <w:i/>
      <w:sz w:val="18"/>
    </w:rPr>
  </w:style>
  <w:style w:type="paragraph" w:customStyle="1" w:styleId="habstractFMD">
    <w:name w:val="habstract FMD"/>
    <w:basedOn w:val="habstract"/>
    <w:autoRedefine/>
    <w:rsid w:val="007E64D5"/>
    <w:pPr>
      <w:jc w:val="both"/>
    </w:pPr>
    <w:rPr>
      <w:b/>
    </w:rPr>
  </w:style>
  <w:style w:type="paragraph" w:customStyle="1" w:styleId="hkeywordsFMD">
    <w:name w:val="hkeywords FMD"/>
    <w:basedOn w:val="habstractFMD"/>
    <w:autoRedefine/>
    <w:rsid w:val="007E64D5"/>
    <w:pPr>
      <w:jc w:val="left"/>
    </w:pPr>
    <w:rPr>
      <w:b w:val="0"/>
      <w:sz w:val="20"/>
    </w:rPr>
  </w:style>
  <w:style w:type="paragraph" w:customStyle="1" w:styleId="hfootnoteFMD">
    <w:name w:val="hfootnote FMD"/>
    <w:basedOn w:val="hfootnote"/>
    <w:autoRedefine/>
    <w:rsid w:val="007E64D5"/>
    <w:rPr>
      <w:sz w:val="17"/>
    </w:rPr>
  </w:style>
  <w:style w:type="paragraph" w:customStyle="1" w:styleId="hparagraphFMD">
    <w:name w:val="hparagraph FMD"/>
    <w:basedOn w:val="hparagraph"/>
    <w:autoRedefine/>
    <w:rsid w:val="007E64D5"/>
    <w:pPr>
      <w:jc w:val="both"/>
    </w:pPr>
    <w:rPr>
      <w:sz w:val="20"/>
    </w:rPr>
  </w:style>
  <w:style w:type="paragraph" w:customStyle="1" w:styleId="hparagraphindentFMD">
    <w:name w:val="hparagraphindent FMD"/>
    <w:basedOn w:val="hparagraphindent"/>
    <w:autoRedefine/>
    <w:rsid w:val="007E64D5"/>
    <w:pPr>
      <w:jc w:val="both"/>
    </w:pPr>
    <w:rPr>
      <w:sz w:val="20"/>
    </w:rPr>
  </w:style>
  <w:style w:type="paragraph" w:customStyle="1" w:styleId="htabletitleFMD">
    <w:name w:val="htabletitle FMD"/>
    <w:basedOn w:val="htabletitle"/>
    <w:autoRedefine/>
    <w:rsid w:val="007E64D5"/>
    <w:rPr>
      <w:sz w:val="17"/>
    </w:rPr>
  </w:style>
  <w:style w:type="paragraph" w:customStyle="1" w:styleId="htablebodyFMD">
    <w:name w:val="htablebody FMD"/>
    <w:basedOn w:val="htablebody"/>
    <w:autoRedefine/>
    <w:rsid w:val="007E64D5"/>
    <w:rPr>
      <w:sz w:val="16"/>
    </w:rPr>
  </w:style>
  <w:style w:type="paragraph" w:customStyle="1" w:styleId="htableheadFMD">
    <w:name w:val="htablehead FMD"/>
    <w:basedOn w:val="htablehead"/>
    <w:autoRedefine/>
    <w:rsid w:val="007E64D5"/>
    <w:rPr>
      <w:sz w:val="16"/>
    </w:rPr>
  </w:style>
  <w:style w:type="paragraph" w:customStyle="1" w:styleId="hfigurecaptionFMD">
    <w:name w:val="hfigurecaption FMD"/>
    <w:basedOn w:val="hfigurecaption"/>
    <w:autoRedefine/>
    <w:rsid w:val="007E64D5"/>
    <w:rPr>
      <w:sz w:val="17"/>
    </w:rPr>
  </w:style>
  <w:style w:type="paragraph" w:customStyle="1" w:styleId="hacknowledgmentFMD">
    <w:name w:val="hacknowledgment FMD"/>
    <w:basedOn w:val="hacknowledgment"/>
    <w:autoRedefine/>
    <w:rsid w:val="007E64D5"/>
    <w:rPr>
      <w:sz w:val="18"/>
    </w:rPr>
  </w:style>
  <w:style w:type="paragraph" w:customStyle="1" w:styleId="hreferenceFMD">
    <w:name w:val="hreference FMD"/>
    <w:basedOn w:val="hreference"/>
    <w:autoRedefine/>
    <w:rsid w:val="007E64D5"/>
  </w:style>
  <w:style w:type="paragraph" w:customStyle="1" w:styleId="habbreviationsFMD">
    <w:name w:val="habbreviations FMD"/>
    <w:basedOn w:val="habbreviations"/>
    <w:autoRedefine/>
    <w:rsid w:val="007E64D5"/>
    <w:rPr>
      <w:sz w:val="18"/>
    </w:rPr>
  </w:style>
  <w:style w:type="paragraph" w:customStyle="1" w:styleId="hreferenceheadFMD">
    <w:name w:val="hreferencehead FMD"/>
    <w:basedOn w:val="hreferencehead"/>
    <w:autoRedefine/>
    <w:rsid w:val="007E64D5"/>
  </w:style>
  <w:style w:type="paragraph" w:customStyle="1" w:styleId="hacknowledgmentheadFMD">
    <w:name w:val="hacknowledgmenthead FMD"/>
    <w:basedOn w:val="hacknowledgmenthead"/>
    <w:autoRedefine/>
    <w:rsid w:val="007E64D5"/>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19537">
      <w:bodyDiv w:val="1"/>
      <w:marLeft w:val="0"/>
      <w:marRight w:val="0"/>
      <w:marTop w:val="0"/>
      <w:marBottom w:val="0"/>
      <w:divBdr>
        <w:top w:val="none" w:sz="0" w:space="0" w:color="auto"/>
        <w:left w:val="none" w:sz="0" w:space="0" w:color="auto"/>
        <w:bottom w:val="none" w:sz="0" w:space="0" w:color="auto"/>
        <w:right w:val="none" w:sz="0" w:space="0" w:color="auto"/>
      </w:divBdr>
    </w:div>
    <w:div w:id="114616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32662564"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4BAA7-9525-4D2F-B67A-205378908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13</Pages>
  <Words>6634</Words>
  <Characters>37815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HP</cp:lastModifiedBy>
  <cp:revision>12</cp:revision>
  <dcterms:created xsi:type="dcterms:W3CDTF">2023-01-11T07:27:00Z</dcterms:created>
  <dcterms:modified xsi:type="dcterms:W3CDTF">2023-01-12T01:59:00Z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ies>
</file>