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4029" w:rsidRDefault="009E4029" w:rsidP="009E4029">
      <w:pPr>
        <w:adjustRightInd w:val="0"/>
        <w:snapToGrid w:val="0"/>
        <w:rPr>
          <w:rFonts w:ascii="Times New Roman" w:hAnsi="Times New Roman"/>
          <w:lang w:eastAsia="en-US"/>
        </w:rPr>
      </w:pPr>
      <w:r w:rsidRPr="004B2657">
        <w:rPr>
          <w:rFonts w:ascii="Times New Roman" w:hAnsi="Times New Roman"/>
          <w:lang w:eastAsia="en-US"/>
        </w:rPr>
        <w:t>Supplementary data for</w:t>
      </w:r>
    </w:p>
    <w:p w:rsidR="009E4029" w:rsidRPr="004B2657" w:rsidRDefault="009E4029" w:rsidP="009E4029">
      <w:pPr>
        <w:adjustRightInd w:val="0"/>
        <w:snapToGrid w:val="0"/>
        <w:rPr>
          <w:rFonts w:ascii="Times New Roman" w:hAnsi="Times New Roman"/>
          <w:lang w:eastAsia="en-US"/>
        </w:rPr>
      </w:pPr>
    </w:p>
    <w:p w:rsidR="009E4029" w:rsidRDefault="009E4029" w:rsidP="009E4029">
      <w:pPr>
        <w:pStyle w:val="8-Title-ENG"/>
      </w:pPr>
      <w:r>
        <w:t>A Resilience Approach for Diagnosing and Predicting HBV-Related Diseases based on Blood Tests</w:t>
      </w:r>
    </w:p>
    <w:p w:rsidR="009E4029" w:rsidRDefault="009E4029" w:rsidP="009E4029">
      <w:pPr>
        <w:pStyle w:val="6-Author-ENG"/>
      </w:pPr>
      <w:r>
        <w:t>Gege Hou</w:t>
      </w:r>
      <w:r>
        <w:rPr>
          <w:vertAlign w:val="superscript"/>
        </w:rPr>
        <w:t xml:space="preserve"> a,b</w:t>
      </w:r>
      <w:r>
        <w:t>, Yunru Chen</w:t>
      </w:r>
      <w:r>
        <w:rPr>
          <w:vertAlign w:val="superscript"/>
        </w:rPr>
        <w:t xml:space="preserve"> c</w:t>
      </w:r>
      <w:r>
        <w:t>, Xiaojing Liu</w:t>
      </w:r>
      <w:r>
        <w:rPr>
          <w:vertAlign w:val="superscript"/>
        </w:rPr>
        <w:t xml:space="preserve"> c</w:t>
      </w:r>
      <w:r>
        <w:t>, Dong Zhang</w:t>
      </w:r>
      <w:r>
        <w:rPr>
          <w:vertAlign w:val="superscript"/>
        </w:rPr>
        <w:t xml:space="preserve"> d</w:t>
      </w:r>
      <w:r>
        <w:t>, Zhimin Geng</w:t>
      </w:r>
      <w:r>
        <w:rPr>
          <w:vertAlign w:val="superscript"/>
        </w:rPr>
        <w:t xml:space="preserve"> d</w:t>
      </w:r>
      <w:r>
        <w:t>, Shubin Si</w:t>
      </w:r>
      <w:r>
        <w:rPr>
          <w:vertAlign w:val="superscript"/>
        </w:rPr>
        <w:t xml:space="preserve"> a,b,</w:t>
      </w:r>
      <w:r w:rsidRPr="00C95F10">
        <w:t>*</w:t>
      </w:r>
    </w:p>
    <w:p w:rsidR="009E4029" w:rsidRDefault="009E4029" w:rsidP="009E4029">
      <w:pPr>
        <w:pStyle w:val="7-Affili-ENG"/>
      </w:pPr>
      <w:r>
        <w:rPr>
          <w:vertAlign w:val="superscript"/>
        </w:rPr>
        <w:t>a</w:t>
      </w:r>
      <w:r>
        <w:t xml:space="preserve"> School of Mechanical Engineering, Northwestern Polytechnical University, Xi’an 710072, China</w:t>
      </w:r>
    </w:p>
    <w:p w:rsidR="009E4029" w:rsidRDefault="009E4029" w:rsidP="009E4029">
      <w:pPr>
        <w:pStyle w:val="7-Affili-ENG"/>
      </w:pPr>
      <w:r>
        <w:rPr>
          <w:vertAlign w:val="superscript"/>
        </w:rPr>
        <w:t>b</w:t>
      </w:r>
      <w:r>
        <w:t xml:space="preserve"> Key Laboratory of Industrial Engineering and Intelligent Manufacturing (Ministry of Industry and Information Technology), Xi’an 710072, China</w:t>
      </w:r>
    </w:p>
    <w:p w:rsidR="009E4029" w:rsidRDefault="009E4029" w:rsidP="009E4029">
      <w:pPr>
        <w:pStyle w:val="7-Affili-ENG"/>
      </w:pPr>
      <w:r>
        <w:rPr>
          <w:vertAlign w:val="superscript"/>
        </w:rPr>
        <w:t>c</w:t>
      </w:r>
      <w:r>
        <w:t xml:space="preserve"> Department of Infectious Diseases, The First Affiliated Hospital of Xi’an Jiaotong University, Xi’an</w:t>
      </w:r>
      <w:r>
        <w:rPr>
          <w:rStyle w:val="ae"/>
          <w:i w:val="0"/>
        </w:rPr>
        <w:t xml:space="preserve"> </w:t>
      </w:r>
      <w:r>
        <w:t>710061, China</w:t>
      </w:r>
    </w:p>
    <w:p w:rsidR="009E4029" w:rsidRDefault="009E4029" w:rsidP="009E4029">
      <w:pPr>
        <w:pStyle w:val="7-Affili-ENG"/>
      </w:pPr>
      <w:r>
        <w:rPr>
          <w:vertAlign w:val="superscript"/>
        </w:rPr>
        <w:t>d</w:t>
      </w:r>
      <w:r>
        <w:t xml:space="preserve"> Department of Hepatobiliary Surgery, The First Affiliated Hospital of Xi’an Jiaotong University, Xi’an</w:t>
      </w:r>
      <w:r>
        <w:rPr>
          <w:rStyle w:val="ae"/>
          <w:i w:val="0"/>
        </w:rPr>
        <w:t xml:space="preserve"> </w:t>
      </w:r>
      <w:r>
        <w:t>710061, China</w:t>
      </w:r>
    </w:p>
    <w:p w:rsidR="009E4029" w:rsidRDefault="009E4029" w:rsidP="009E4029">
      <w:pPr>
        <w:pStyle w:val="6-Corre-ENG"/>
      </w:pPr>
    </w:p>
    <w:p w:rsidR="009E4029" w:rsidRDefault="009E4029" w:rsidP="009E4029">
      <w:pPr>
        <w:pStyle w:val="6-Corre-ENG"/>
      </w:pPr>
      <w:r>
        <w:rPr>
          <w:szCs w:val="24"/>
          <w:vertAlign w:val="superscript"/>
        </w:rPr>
        <w:t>*</w:t>
      </w:r>
      <w:r>
        <w:t xml:space="preserve"> Corresponding author. </w:t>
      </w:r>
    </w:p>
    <w:p w:rsidR="009E4029" w:rsidRDefault="009E4029" w:rsidP="009E4029">
      <w:pPr>
        <w:pStyle w:val="6-Corre-ENG"/>
      </w:pPr>
      <w:r>
        <w:rPr>
          <w:i/>
        </w:rPr>
        <w:t>E-mail</w:t>
      </w:r>
      <w:r>
        <w:t xml:space="preserve">: </w:t>
      </w:r>
      <w:hyperlink r:id="rId7" w:history="1">
        <w:r>
          <w:rPr>
            <w:rStyle w:val="ab"/>
          </w:rPr>
          <w:t>sisb@nwpu.edu.cn</w:t>
        </w:r>
      </w:hyperlink>
      <w:r>
        <w:rPr>
          <w:rStyle w:val="ab"/>
        </w:rPr>
        <w:t xml:space="preserve"> (S. Si)</w:t>
      </w:r>
    </w:p>
    <w:p w:rsidR="009E4029" w:rsidRDefault="009E4029" w:rsidP="009E4029">
      <w:pPr>
        <w:widowControl w:val="0"/>
        <w:adjustRightInd w:val="0"/>
        <w:snapToGrid w:val="0"/>
        <w:rPr>
          <w:b/>
          <w:sz w:val="21"/>
          <w:szCs w:val="21"/>
        </w:rPr>
      </w:pPr>
    </w:p>
    <w:p w:rsidR="009E4029" w:rsidRPr="009E4029" w:rsidRDefault="009E4029" w:rsidP="00E61ECF">
      <w:pPr>
        <w:pStyle w:val="htitle"/>
        <w:adjustRightInd w:val="0"/>
        <w:snapToGrid w:val="0"/>
        <w:spacing w:before="120" w:afterLines="50" w:after="156"/>
        <w:jc w:val="center"/>
        <w:rPr>
          <w:rFonts w:eastAsia="方正大标宋_GBK"/>
          <w:b/>
          <w:sz w:val="32"/>
          <w:szCs w:val="32"/>
          <w:lang w:eastAsia="zh-CN"/>
        </w:rPr>
      </w:pPr>
    </w:p>
    <w:p w:rsidR="00E61ECF" w:rsidRPr="00C374C5" w:rsidRDefault="00E61ECF" w:rsidP="00E61ECF">
      <w:pPr>
        <w:pStyle w:val="hkeywords"/>
        <w:autoSpaceDE w:val="0"/>
        <w:autoSpaceDN w:val="0"/>
        <w:adjustRightInd w:val="0"/>
        <w:snapToGrid w:val="0"/>
        <w:rPr>
          <w:b/>
          <w:bCs/>
          <w:sz w:val="24"/>
          <w:szCs w:val="24"/>
          <w:lang w:eastAsia="zh-CN"/>
        </w:rPr>
      </w:pPr>
      <w:r w:rsidRPr="00C374C5">
        <w:rPr>
          <w:b/>
          <w:bCs/>
          <w:sz w:val="24"/>
          <w:szCs w:val="24"/>
          <w:lang w:eastAsia="zh-CN"/>
        </w:rPr>
        <w:t>Contents</w:t>
      </w:r>
    </w:p>
    <w:p w:rsidR="00E61ECF" w:rsidRPr="00C374C5" w:rsidRDefault="00E61ECF" w:rsidP="00E61ECF">
      <w:pPr>
        <w:pStyle w:val="hkeywords"/>
        <w:autoSpaceDE w:val="0"/>
        <w:autoSpaceDN w:val="0"/>
        <w:adjustRightInd w:val="0"/>
        <w:snapToGrid w:val="0"/>
        <w:rPr>
          <w:b/>
          <w:bCs/>
          <w:szCs w:val="21"/>
          <w:lang w:eastAsia="zh-CN"/>
        </w:rPr>
      </w:pPr>
      <w:r w:rsidRPr="00C374C5">
        <w:rPr>
          <w:b/>
          <w:bCs/>
          <w:szCs w:val="21"/>
          <w:lang w:eastAsia="zh-CN"/>
        </w:rPr>
        <w:t xml:space="preserve">S1 Data and Network Modelling </w:t>
      </w:r>
      <w:r w:rsidRPr="00C374C5">
        <w:rPr>
          <w:szCs w:val="21"/>
          <w:lang w:eastAsia="zh-CN"/>
        </w:rPr>
        <w:t xml:space="preserve">................................................................................................................................. </w:t>
      </w:r>
      <w:r>
        <w:rPr>
          <w:b/>
          <w:bCs/>
          <w:szCs w:val="21"/>
          <w:lang w:eastAsia="zh-CN"/>
        </w:rPr>
        <w:t>II</w:t>
      </w:r>
    </w:p>
    <w:p w:rsidR="00E61ECF" w:rsidRPr="00C374C5" w:rsidRDefault="00E61ECF" w:rsidP="00E61ECF">
      <w:pPr>
        <w:pStyle w:val="hkeywords"/>
        <w:autoSpaceDE w:val="0"/>
        <w:autoSpaceDN w:val="0"/>
        <w:adjustRightInd w:val="0"/>
        <w:snapToGrid w:val="0"/>
        <w:ind w:firstLineChars="200" w:firstLine="420"/>
        <w:rPr>
          <w:szCs w:val="21"/>
          <w:lang w:eastAsia="zh-CN"/>
        </w:rPr>
      </w:pPr>
      <w:r w:rsidRPr="00C374C5">
        <w:rPr>
          <w:szCs w:val="21"/>
          <w:lang w:eastAsia="zh-CN"/>
        </w:rPr>
        <w:t xml:space="preserve">S1.1 Network Construction .................................................................................................................................... </w:t>
      </w:r>
      <w:r w:rsidRPr="00160EC1">
        <w:rPr>
          <w:szCs w:val="21"/>
          <w:lang w:eastAsia="zh-CN"/>
        </w:rPr>
        <w:t>II</w:t>
      </w:r>
    </w:p>
    <w:p w:rsidR="00E61ECF" w:rsidRPr="00C374C5" w:rsidRDefault="00E61ECF" w:rsidP="00E61ECF">
      <w:pPr>
        <w:pStyle w:val="hkeywords"/>
        <w:autoSpaceDE w:val="0"/>
        <w:autoSpaceDN w:val="0"/>
        <w:adjustRightInd w:val="0"/>
        <w:snapToGrid w:val="0"/>
        <w:ind w:firstLineChars="200" w:firstLine="420"/>
        <w:rPr>
          <w:szCs w:val="21"/>
          <w:lang w:eastAsia="zh-CN"/>
        </w:rPr>
      </w:pPr>
      <w:r w:rsidRPr="00C374C5">
        <w:rPr>
          <w:szCs w:val="21"/>
          <w:lang w:eastAsia="zh-CN"/>
        </w:rPr>
        <w:t xml:space="preserve">S1.2 Network Topology ......................................................................................................................................... </w:t>
      </w:r>
      <w:r>
        <w:rPr>
          <w:szCs w:val="21"/>
          <w:lang w:eastAsia="zh-CN"/>
        </w:rPr>
        <w:t>III</w:t>
      </w:r>
    </w:p>
    <w:p w:rsidR="00E61ECF" w:rsidRPr="00C374C5" w:rsidRDefault="00E61ECF" w:rsidP="00E61ECF">
      <w:pPr>
        <w:pStyle w:val="hkeywords"/>
        <w:autoSpaceDE w:val="0"/>
        <w:autoSpaceDN w:val="0"/>
        <w:adjustRightInd w:val="0"/>
        <w:snapToGrid w:val="0"/>
        <w:ind w:firstLineChars="200" w:firstLine="420"/>
        <w:rPr>
          <w:szCs w:val="21"/>
          <w:lang w:eastAsia="zh-CN"/>
        </w:rPr>
      </w:pPr>
      <w:r w:rsidRPr="00C374C5">
        <w:rPr>
          <w:szCs w:val="21"/>
          <w:lang w:eastAsia="zh-CN"/>
        </w:rPr>
        <w:t>S1.3 Community Structure</w:t>
      </w:r>
      <w:r>
        <w:rPr>
          <w:szCs w:val="21"/>
          <w:lang w:eastAsia="zh-CN"/>
        </w:rPr>
        <w:t xml:space="preserve"> </w:t>
      </w:r>
      <w:r w:rsidRPr="00C374C5">
        <w:rPr>
          <w:szCs w:val="21"/>
          <w:lang w:eastAsia="zh-CN"/>
        </w:rPr>
        <w:t xml:space="preserve">..................................................................................................................................... </w:t>
      </w:r>
      <w:r>
        <w:rPr>
          <w:szCs w:val="21"/>
          <w:lang w:eastAsia="zh-CN"/>
        </w:rPr>
        <w:t>V</w:t>
      </w:r>
    </w:p>
    <w:p w:rsidR="00E61ECF" w:rsidRPr="00C374C5" w:rsidRDefault="00E61ECF" w:rsidP="00E61ECF">
      <w:pPr>
        <w:pStyle w:val="hkeywords"/>
        <w:autoSpaceDE w:val="0"/>
        <w:autoSpaceDN w:val="0"/>
        <w:adjustRightInd w:val="0"/>
        <w:snapToGrid w:val="0"/>
        <w:ind w:firstLineChars="200" w:firstLine="420"/>
        <w:rPr>
          <w:szCs w:val="21"/>
          <w:lang w:eastAsia="zh-CN"/>
        </w:rPr>
      </w:pPr>
      <w:r w:rsidRPr="00C374C5">
        <w:rPr>
          <w:szCs w:val="21"/>
          <w:lang w:eastAsia="zh-CN"/>
        </w:rPr>
        <w:t xml:space="preserve">S1.3.1 Non-overlapping Community ................................................................................................................... </w:t>
      </w:r>
      <w:r>
        <w:rPr>
          <w:szCs w:val="21"/>
          <w:lang w:eastAsia="zh-CN"/>
        </w:rPr>
        <w:t>VI</w:t>
      </w:r>
    </w:p>
    <w:p w:rsidR="00E61ECF" w:rsidRPr="00C374C5" w:rsidRDefault="00E61ECF" w:rsidP="00E61ECF">
      <w:pPr>
        <w:pStyle w:val="hkeywords"/>
        <w:autoSpaceDE w:val="0"/>
        <w:autoSpaceDN w:val="0"/>
        <w:adjustRightInd w:val="0"/>
        <w:snapToGrid w:val="0"/>
        <w:ind w:firstLineChars="200" w:firstLine="420"/>
        <w:rPr>
          <w:szCs w:val="21"/>
          <w:lang w:eastAsia="zh-CN"/>
        </w:rPr>
      </w:pPr>
      <w:r w:rsidRPr="00C374C5">
        <w:rPr>
          <w:szCs w:val="21"/>
          <w:lang w:eastAsia="zh-CN"/>
        </w:rPr>
        <w:t xml:space="preserve">S1.3.2 Overlapping Community ............................................................................................................................ </w:t>
      </w:r>
      <w:r>
        <w:rPr>
          <w:szCs w:val="21"/>
          <w:lang w:eastAsia="zh-CN"/>
        </w:rPr>
        <w:t>VI</w:t>
      </w:r>
    </w:p>
    <w:p w:rsidR="00E61ECF" w:rsidRPr="00C374C5" w:rsidRDefault="00E61ECF" w:rsidP="00E61ECF">
      <w:pPr>
        <w:pStyle w:val="hkeywords"/>
        <w:autoSpaceDE w:val="0"/>
        <w:autoSpaceDN w:val="0"/>
        <w:adjustRightInd w:val="0"/>
        <w:snapToGrid w:val="0"/>
        <w:ind w:firstLineChars="200" w:firstLine="420"/>
        <w:rPr>
          <w:szCs w:val="21"/>
          <w:lang w:eastAsia="zh-CN"/>
        </w:rPr>
      </w:pPr>
      <w:r w:rsidRPr="00C374C5">
        <w:rPr>
          <w:szCs w:val="21"/>
          <w:lang w:eastAsia="zh-CN"/>
        </w:rPr>
        <w:t xml:space="preserve">S1.4 Network Robustness .................................................................................................................................... </w:t>
      </w:r>
      <w:r>
        <w:rPr>
          <w:szCs w:val="21"/>
          <w:lang w:eastAsia="zh-CN"/>
        </w:rPr>
        <w:t>VII</w:t>
      </w:r>
    </w:p>
    <w:p w:rsidR="00E61ECF" w:rsidRPr="00C374C5" w:rsidRDefault="00E61ECF" w:rsidP="00E61ECF">
      <w:pPr>
        <w:pStyle w:val="hkeywords"/>
        <w:autoSpaceDE w:val="0"/>
        <w:autoSpaceDN w:val="0"/>
        <w:adjustRightInd w:val="0"/>
        <w:snapToGrid w:val="0"/>
        <w:rPr>
          <w:szCs w:val="21"/>
          <w:lang w:eastAsia="zh-CN"/>
        </w:rPr>
      </w:pPr>
      <w:r w:rsidRPr="00C374C5">
        <w:rPr>
          <w:b/>
          <w:bCs/>
          <w:szCs w:val="21"/>
          <w:lang w:eastAsia="zh-CN"/>
        </w:rPr>
        <w:t xml:space="preserve">S2 Phase Transition </w:t>
      </w:r>
      <w:r w:rsidRPr="00C374C5">
        <w:rPr>
          <w:szCs w:val="21"/>
          <w:lang w:eastAsia="zh-CN"/>
        </w:rPr>
        <w:t xml:space="preserve">.................................................................................................................................................. </w:t>
      </w:r>
      <w:r>
        <w:rPr>
          <w:b/>
          <w:bCs/>
          <w:szCs w:val="21"/>
          <w:lang w:eastAsia="zh-CN"/>
        </w:rPr>
        <w:t>VIII</w:t>
      </w:r>
    </w:p>
    <w:p w:rsidR="00E61ECF" w:rsidRPr="00C374C5" w:rsidRDefault="00E61ECF" w:rsidP="00E61ECF">
      <w:pPr>
        <w:pStyle w:val="hkeywords"/>
        <w:autoSpaceDE w:val="0"/>
        <w:autoSpaceDN w:val="0"/>
        <w:adjustRightInd w:val="0"/>
        <w:snapToGrid w:val="0"/>
        <w:ind w:firstLineChars="200" w:firstLine="420"/>
        <w:rPr>
          <w:szCs w:val="21"/>
          <w:lang w:eastAsia="zh-CN"/>
        </w:rPr>
      </w:pPr>
      <w:r w:rsidRPr="00C374C5">
        <w:rPr>
          <w:szCs w:val="21"/>
          <w:lang w:eastAsia="zh-CN"/>
        </w:rPr>
        <w:t xml:space="preserve">S2.1 Behavioral Thresholds ................................................................................................................................ </w:t>
      </w:r>
      <w:r>
        <w:rPr>
          <w:szCs w:val="21"/>
          <w:lang w:eastAsia="zh-CN"/>
        </w:rPr>
        <w:t>VIII</w:t>
      </w:r>
    </w:p>
    <w:p w:rsidR="00E61ECF" w:rsidRPr="00C374C5" w:rsidRDefault="00E61ECF" w:rsidP="00E61ECF">
      <w:pPr>
        <w:pStyle w:val="hkeywords"/>
        <w:autoSpaceDE w:val="0"/>
        <w:autoSpaceDN w:val="0"/>
        <w:adjustRightInd w:val="0"/>
        <w:snapToGrid w:val="0"/>
        <w:ind w:firstLineChars="200" w:firstLine="420"/>
        <w:rPr>
          <w:szCs w:val="21"/>
          <w:lang w:eastAsia="zh-CN"/>
        </w:rPr>
      </w:pPr>
      <w:r w:rsidRPr="00C374C5">
        <w:rPr>
          <w:szCs w:val="21"/>
          <w:lang w:eastAsia="zh-CN"/>
        </w:rPr>
        <w:t xml:space="preserve">S2.1.1 From CHB to LC state transition ............................................................................................................. </w:t>
      </w:r>
      <w:r>
        <w:rPr>
          <w:szCs w:val="21"/>
          <w:lang w:eastAsia="zh-CN"/>
        </w:rPr>
        <w:t>VIII</w:t>
      </w:r>
    </w:p>
    <w:p w:rsidR="00E61ECF" w:rsidRPr="00C374C5" w:rsidRDefault="00E61ECF" w:rsidP="00E61ECF">
      <w:pPr>
        <w:pStyle w:val="hkeywords"/>
        <w:autoSpaceDE w:val="0"/>
        <w:autoSpaceDN w:val="0"/>
        <w:adjustRightInd w:val="0"/>
        <w:snapToGrid w:val="0"/>
        <w:ind w:firstLineChars="200" w:firstLine="420"/>
        <w:rPr>
          <w:szCs w:val="21"/>
          <w:lang w:eastAsia="zh-CN"/>
        </w:rPr>
      </w:pPr>
      <w:r w:rsidRPr="00C374C5">
        <w:rPr>
          <w:szCs w:val="21"/>
          <w:lang w:eastAsia="zh-CN"/>
        </w:rPr>
        <w:t>S2.1.2 From LC to HCC state transition ....................................................................................</w:t>
      </w:r>
      <w:r>
        <w:rPr>
          <w:szCs w:val="21"/>
          <w:lang w:eastAsia="zh-CN"/>
        </w:rPr>
        <w:t>..</w:t>
      </w:r>
      <w:r w:rsidRPr="00C374C5">
        <w:rPr>
          <w:szCs w:val="21"/>
          <w:lang w:eastAsia="zh-CN"/>
        </w:rPr>
        <w:t xml:space="preserve">........................... </w:t>
      </w:r>
      <w:r>
        <w:rPr>
          <w:szCs w:val="21"/>
          <w:lang w:eastAsia="zh-CN"/>
        </w:rPr>
        <w:t>X</w:t>
      </w:r>
    </w:p>
    <w:p w:rsidR="00E61ECF" w:rsidRPr="00C374C5" w:rsidRDefault="00E61ECF" w:rsidP="00E61ECF">
      <w:pPr>
        <w:pStyle w:val="hkeywords"/>
        <w:autoSpaceDE w:val="0"/>
        <w:autoSpaceDN w:val="0"/>
        <w:adjustRightInd w:val="0"/>
        <w:snapToGrid w:val="0"/>
        <w:ind w:firstLineChars="200" w:firstLine="420"/>
        <w:rPr>
          <w:szCs w:val="21"/>
          <w:lang w:eastAsia="zh-CN"/>
        </w:rPr>
      </w:pPr>
      <w:r w:rsidRPr="00C374C5">
        <w:rPr>
          <w:szCs w:val="21"/>
          <w:lang w:eastAsia="zh-CN"/>
        </w:rPr>
        <w:t xml:space="preserve">S2.1.3 From CHB to HCC state transition ............................................................................................................ </w:t>
      </w:r>
      <w:r>
        <w:rPr>
          <w:szCs w:val="21"/>
          <w:lang w:eastAsia="zh-CN"/>
        </w:rPr>
        <w:t>XI</w:t>
      </w:r>
    </w:p>
    <w:p w:rsidR="00E61ECF" w:rsidRPr="00C374C5" w:rsidRDefault="00E61ECF" w:rsidP="00E61ECF">
      <w:pPr>
        <w:pStyle w:val="hkeywords"/>
        <w:autoSpaceDE w:val="0"/>
        <w:autoSpaceDN w:val="0"/>
        <w:adjustRightInd w:val="0"/>
        <w:snapToGrid w:val="0"/>
        <w:ind w:firstLineChars="200" w:firstLine="420"/>
        <w:rPr>
          <w:szCs w:val="21"/>
          <w:lang w:eastAsia="zh-CN"/>
        </w:rPr>
      </w:pPr>
      <w:r w:rsidRPr="00C374C5">
        <w:rPr>
          <w:szCs w:val="21"/>
          <w:lang w:eastAsia="zh-CN"/>
        </w:rPr>
        <w:t>S2.2 Critical Network Structure</w:t>
      </w:r>
      <w:r>
        <w:rPr>
          <w:szCs w:val="21"/>
          <w:lang w:eastAsia="zh-CN"/>
        </w:rPr>
        <w:t xml:space="preserve"> </w:t>
      </w:r>
      <w:r w:rsidRPr="00C374C5">
        <w:rPr>
          <w:szCs w:val="21"/>
          <w:lang w:eastAsia="zh-CN"/>
        </w:rPr>
        <w:t xml:space="preserve">.......................................................................................................................... </w:t>
      </w:r>
      <w:r>
        <w:rPr>
          <w:szCs w:val="21"/>
          <w:lang w:eastAsia="zh-CN"/>
        </w:rPr>
        <w:t>XIII</w:t>
      </w:r>
    </w:p>
    <w:p w:rsidR="00E61ECF" w:rsidRPr="00C374C5" w:rsidRDefault="00E61ECF" w:rsidP="00E61ECF">
      <w:pPr>
        <w:pStyle w:val="hkeywords"/>
        <w:autoSpaceDE w:val="0"/>
        <w:autoSpaceDN w:val="0"/>
        <w:adjustRightInd w:val="0"/>
        <w:snapToGrid w:val="0"/>
        <w:ind w:firstLineChars="200" w:firstLine="420"/>
        <w:rPr>
          <w:szCs w:val="21"/>
          <w:lang w:eastAsia="zh-CN"/>
        </w:rPr>
      </w:pPr>
      <w:r w:rsidRPr="00C374C5">
        <w:rPr>
          <w:szCs w:val="21"/>
          <w:lang w:eastAsia="zh-CN"/>
        </w:rPr>
        <w:lastRenderedPageBreak/>
        <w:t xml:space="preserve">S2.2.1 Theoretical network from CHB to LC ..................................................................................................... </w:t>
      </w:r>
      <w:r>
        <w:rPr>
          <w:szCs w:val="21"/>
          <w:lang w:eastAsia="zh-CN"/>
        </w:rPr>
        <w:t>XIII</w:t>
      </w:r>
    </w:p>
    <w:p w:rsidR="00E61ECF" w:rsidRPr="00C374C5" w:rsidRDefault="00E61ECF" w:rsidP="00E61ECF">
      <w:pPr>
        <w:pStyle w:val="hkeywords"/>
        <w:autoSpaceDE w:val="0"/>
        <w:autoSpaceDN w:val="0"/>
        <w:adjustRightInd w:val="0"/>
        <w:snapToGrid w:val="0"/>
        <w:ind w:firstLineChars="200" w:firstLine="420"/>
        <w:rPr>
          <w:szCs w:val="21"/>
          <w:lang w:eastAsia="zh-CN"/>
        </w:rPr>
      </w:pPr>
      <w:r w:rsidRPr="00C374C5">
        <w:rPr>
          <w:szCs w:val="21"/>
          <w:lang w:eastAsia="zh-CN"/>
        </w:rPr>
        <w:t>S2.2.2 Theoretical network from LC to HCC</w:t>
      </w:r>
      <w:r>
        <w:rPr>
          <w:szCs w:val="21"/>
          <w:lang w:eastAsia="zh-CN"/>
        </w:rPr>
        <w:t xml:space="preserve"> </w:t>
      </w:r>
      <w:r w:rsidRPr="00C374C5">
        <w:rPr>
          <w:szCs w:val="21"/>
          <w:lang w:eastAsia="zh-CN"/>
        </w:rPr>
        <w:t xml:space="preserve">.................................................................................................... </w:t>
      </w:r>
      <w:r>
        <w:rPr>
          <w:szCs w:val="21"/>
          <w:lang w:eastAsia="zh-CN"/>
        </w:rPr>
        <w:t>XIV</w:t>
      </w:r>
    </w:p>
    <w:p w:rsidR="00E61ECF" w:rsidRPr="00C374C5" w:rsidRDefault="00E61ECF" w:rsidP="00E61ECF">
      <w:pPr>
        <w:pStyle w:val="hkeywords"/>
        <w:autoSpaceDE w:val="0"/>
        <w:autoSpaceDN w:val="0"/>
        <w:adjustRightInd w:val="0"/>
        <w:snapToGrid w:val="0"/>
        <w:ind w:firstLineChars="200" w:firstLine="420"/>
        <w:rPr>
          <w:szCs w:val="21"/>
          <w:lang w:eastAsia="zh-CN"/>
        </w:rPr>
      </w:pPr>
      <w:r w:rsidRPr="00C374C5">
        <w:rPr>
          <w:szCs w:val="21"/>
          <w:lang w:eastAsia="zh-CN"/>
        </w:rPr>
        <w:t xml:space="preserve">S2.2.3 Theoretical network from CHB to HCC ................................................................................................. </w:t>
      </w:r>
      <w:r>
        <w:rPr>
          <w:szCs w:val="21"/>
          <w:lang w:eastAsia="zh-CN"/>
        </w:rPr>
        <w:t>XVI</w:t>
      </w:r>
    </w:p>
    <w:p w:rsidR="00E61ECF" w:rsidRPr="00C374C5" w:rsidRDefault="00E61ECF" w:rsidP="00E61ECF">
      <w:pPr>
        <w:rPr>
          <w:rFonts w:ascii="Times New Roman" w:hAnsi="Times New Roman" w:cs="Times New Roman"/>
        </w:rPr>
      </w:pPr>
    </w:p>
    <w:p w:rsidR="00E61ECF" w:rsidRPr="00C374C5" w:rsidRDefault="00E61ECF" w:rsidP="00E61ECF">
      <w:pPr>
        <w:rPr>
          <w:rFonts w:ascii="Times New Roman" w:hAnsi="Times New Roman" w:cs="Times New Roman" w:hint="eastAsia"/>
          <w:sz w:val="21"/>
          <w:szCs w:val="21"/>
        </w:rPr>
      </w:pPr>
      <w:bookmarkStart w:id="0" w:name="_GoBack"/>
      <w:bookmarkEnd w:id="0"/>
    </w:p>
    <w:p w:rsidR="00E61ECF" w:rsidRPr="00C374C5" w:rsidRDefault="00E61ECF" w:rsidP="00E61ECF">
      <w:pPr>
        <w:jc w:val="right"/>
        <w:rPr>
          <w:rFonts w:ascii="Times New Roman" w:hAnsi="Times New Roman" w:cs="Times New Roman"/>
          <w:sz w:val="21"/>
          <w:szCs w:val="21"/>
        </w:rPr>
      </w:pPr>
    </w:p>
    <w:p w:rsidR="00E61ECF" w:rsidRPr="00C374C5" w:rsidRDefault="00E61ECF" w:rsidP="00E61ECF">
      <w:pPr>
        <w:pStyle w:val="hkeywords"/>
        <w:autoSpaceDE w:val="0"/>
        <w:autoSpaceDN w:val="0"/>
        <w:adjustRightInd w:val="0"/>
        <w:snapToGrid w:val="0"/>
        <w:spacing w:afterLines="50" w:after="156"/>
        <w:rPr>
          <w:rFonts w:eastAsia="黑体"/>
          <w:b/>
          <w:szCs w:val="21"/>
        </w:rPr>
      </w:pPr>
      <w:r w:rsidRPr="00C374C5">
        <w:rPr>
          <w:rFonts w:eastAsia="黑体"/>
          <w:b/>
          <w:szCs w:val="21"/>
        </w:rPr>
        <w:t>S1. Data and Network Modelling</w:t>
      </w:r>
    </w:p>
    <w:p w:rsidR="00E61ECF" w:rsidRPr="00C374C5" w:rsidRDefault="00E61ECF" w:rsidP="00E61ECF">
      <w:pPr>
        <w:spacing w:before="120" w:after="50"/>
        <w:rPr>
          <w:rFonts w:ascii="Times New Roman" w:hAnsi="Times New Roman" w:cs="Times New Roman"/>
        </w:rPr>
      </w:pPr>
      <w:r w:rsidRPr="00C374C5">
        <w:rPr>
          <w:rFonts w:ascii="Times New Roman" w:eastAsia="黑体" w:hAnsi="Times New Roman" w:cs="Times New Roman"/>
          <w:bCs/>
          <w:i/>
          <w:iCs/>
          <w:sz w:val="21"/>
          <w:szCs w:val="18"/>
        </w:rPr>
        <w:t>S1.1. Network Construction</w:t>
      </w:r>
    </w:p>
    <w:p w:rsidR="00E61ECF" w:rsidRPr="00C374C5" w:rsidRDefault="00E61ECF" w:rsidP="00E61ECF">
      <w:pPr>
        <w:ind w:firstLineChars="100" w:firstLine="210"/>
        <w:jc w:val="both"/>
        <w:rPr>
          <w:rFonts w:ascii="Times New Roman" w:hAnsi="Times New Roman" w:cs="Times New Roman"/>
          <w:sz w:val="21"/>
          <w:szCs w:val="20"/>
        </w:rPr>
      </w:pPr>
      <w:r w:rsidRPr="00C374C5">
        <w:rPr>
          <w:rFonts w:ascii="Times New Roman" w:hAnsi="Times New Roman" w:cs="Times New Roman"/>
          <w:sz w:val="21"/>
          <w:szCs w:val="21"/>
        </w:rPr>
        <w:t>I</w:t>
      </w:r>
      <w:r w:rsidRPr="00C374C5">
        <w:rPr>
          <w:rFonts w:ascii="Times New Roman" w:hAnsi="Times New Roman" w:cs="Times New Roman"/>
          <w:sz w:val="21"/>
          <w:szCs w:val="20"/>
        </w:rPr>
        <w:t>n this work, we take a new angle to investigate the critical conditions and behaviors, in which disturbance of liver function are aggravated, of the three states,</w:t>
      </w:r>
      <w:r>
        <w:rPr>
          <w:rFonts w:ascii="Times New Roman" w:hAnsi="Times New Roman" w:cs="Times New Roman"/>
          <w:sz w:val="21"/>
          <w:szCs w:val="20"/>
        </w:rPr>
        <w:t xml:space="preserve"> </w:t>
      </w:r>
      <w:r w:rsidRPr="000B221D">
        <w:rPr>
          <w:rFonts w:ascii="Times New Roman" w:hAnsi="Times New Roman" w:cs="Times New Roman"/>
          <w:sz w:val="21"/>
          <w:szCs w:val="20"/>
        </w:rPr>
        <w:t xml:space="preserve">chronic hepatitis B </w:t>
      </w:r>
      <w:r>
        <w:rPr>
          <w:rFonts w:ascii="Times New Roman" w:hAnsi="Times New Roman" w:cs="Times New Roman"/>
          <w:sz w:val="21"/>
          <w:szCs w:val="20"/>
        </w:rPr>
        <w:t>(</w:t>
      </w:r>
      <w:r w:rsidRPr="00C374C5">
        <w:rPr>
          <w:rFonts w:ascii="Times New Roman" w:hAnsi="Times New Roman" w:cs="Times New Roman"/>
          <w:sz w:val="21"/>
          <w:szCs w:val="20"/>
        </w:rPr>
        <w:t>CHB</w:t>
      </w:r>
      <w:r>
        <w:rPr>
          <w:rFonts w:ascii="Times New Roman" w:hAnsi="Times New Roman" w:cs="Times New Roman"/>
          <w:sz w:val="21"/>
          <w:szCs w:val="20"/>
        </w:rPr>
        <w:t>), liver cirrhosis (</w:t>
      </w:r>
      <w:r w:rsidRPr="00C374C5">
        <w:rPr>
          <w:rFonts w:ascii="Times New Roman" w:hAnsi="Times New Roman" w:cs="Times New Roman"/>
          <w:sz w:val="21"/>
          <w:szCs w:val="20"/>
        </w:rPr>
        <w:t>LC</w:t>
      </w:r>
      <w:r>
        <w:rPr>
          <w:rFonts w:ascii="Times New Roman" w:hAnsi="Times New Roman" w:cs="Times New Roman"/>
          <w:sz w:val="21"/>
          <w:szCs w:val="20"/>
        </w:rPr>
        <w:t>)</w:t>
      </w:r>
      <w:r w:rsidRPr="00C374C5">
        <w:rPr>
          <w:rFonts w:ascii="Times New Roman" w:hAnsi="Times New Roman" w:cs="Times New Roman"/>
          <w:sz w:val="21"/>
          <w:szCs w:val="20"/>
        </w:rPr>
        <w:t xml:space="preserve"> and </w:t>
      </w:r>
      <w:r w:rsidRPr="000B221D">
        <w:rPr>
          <w:rFonts w:ascii="Times New Roman" w:hAnsi="Times New Roman" w:cs="Times New Roman"/>
          <w:sz w:val="21"/>
          <w:szCs w:val="20"/>
        </w:rPr>
        <w:t>hepatocellular carcinoma (HCC)</w:t>
      </w:r>
      <w:r w:rsidRPr="00C374C5">
        <w:rPr>
          <w:rFonts w:ascii="Times New Roman" w:hAnsi="Times New Roman" w:cs="Times New Roman"/>
          <w:sz w:val="21"/>
          <w:szCs w:val="20"/>
        </w:rPr>
        <w:t xml:space="preserve">, by employing the network theory. We collected 119 patients with mild or moderate CHB stage, </w:t>
      </w:r>
      <w:r w:rsidRPr="00E6471D">
        <w:rPr>
          <w:rFonts w:ascii="Times New Roman" w:hAnsi="Times New Roman" w:cs="Times New Roman"/>
          <w:color w:val="5B9BD5" w:themeColor="accent1"/>
          <w:sz w:val="21"/>
          <w:szCs w:val="20"/>
        </w:rPr>
        <w:t>175 patients with LC in the compensated (10%, that is, 17 patients are in the Compensated stage.) or decompensated (90%, where 148 patients are in Child class B, 10 patients are in class C) phase without hepatic encephalopathy</w:t>
      </w:r>
      <w:r w:rsidRPr="00C374C5">
        <w:rPr>
          <w:rFonts w:ascii="Times New Roman" w:hAnsi="Times New Roman" w:cs="Times New Roman"/>
          <w:sz w:val="21"/>
          <w:szCs w:val="20"/>
        </w:rPr>
        <w:t xml:space="preserve"> and 98 patients who have HCC without metastasis (The data is listed in training set of Data in Brief). There were six essential clinical trials taken by patients when they first came to the hospital. The tests include complete blood count test, hepatitis B serologic test, HBV DNA quantitative detection (HBV DNA), liver function test, blood clotting tests and alpha-fetoprotein (AFP) tumor marker test. A complete blood count is a group of several tests used to assess people overall health and detect a variety of diseases and disorder, such as infections, anaemia and leukaemia. Red blood cell (RBC) count and haemoglobin (HGB) indicate the ability of red cells in blood to carry oxygen; white blood cell (WBC) count reflects whether the body has a virus infection; platelet (PLT) count is related to coagulation function. Accordingly, patients</w:t>
      </w:r>
      <w:r>
        <w:rPr>
          <w:rFonts w:ascii="Times New Roman" w:hAnsi="Times New Roman" w:cs="Times New Roman"/>
          <w:sz w:val="21"/>
          <w:szCs w:val="20"/>
        </w:rPr>
        <w:t>’</w:t>
      </w:r>
      <w:r w:rsidRPr="00C374C5">
        <w:rPr>
          <w:rFonts w:ascii="Times New Roman" w:hAnsi="Times New Roman" w:cs="Times New Roman"/>
          <w:sz w:val="21"/>
          <w:szCs w:val="20"/>
        </w:rPr>
        <w:t xml:space="preserve"> general health status is evaluated, so we only take these four parameters into account. Moreover, hepatitis B serologic test includes hepatitis B surface antigen (HBsAg), hepatitis B surface antibody (HBsAb), hepatitis B e-antigen (HBeAg), hepatitis B e-antibody (HBeAb) and hepatitis B core antibody (HBcAb). It is used together with HBV DNA quantitive detection (HBV DNA) to diagnose hepatitis B virus (HBV) infection. Because the patients we collected had already been infected with HBV and their results of HBcAb are positive, HBcAb has no relation with other tests, so we don</w:t>
      </w:r>
      <w:r>
        <w:rPr>
          <w:rFonts w:ascii="Times New Roman" w:hAnsi="Times New Roman" w:cs="Times New Roman"/>
          <w:sz w:val="21"/>
          <w:szCs w:val="20"/>
        </w:rPr>
        <w:t>’</w:t>
      </w:r>
      <w:r w:rsidRPr="00C374C5">
        <w:rPr>
          <w:rFonts w:ascii="Times New Roman" w:hAnsi="Times New Roman" w:cs="Times New Roman"/>
          <w:sz w:val="21"/>
          <w:szCs w:val="20"/>
        </w:rPr>
        <w:t>t analyze it. Once hepatitis B serologic test is positive, patients must detect aspartate transaminase (AST), alanine transaminase (ALT), alkaline phosphatase (ALP) and gamma-glutamyl transferase (GGT), which are quantify the severity of liver inflammation. As we know, a liver has more than 500 vital functions, such as the production of certain proteins for blood plasma, production of cholesterol (CHOL) and special proteins to help carry fats through the body, regulating blood clotting and so on. Total bilirubin (TBIL), direct bilirubin (DBIL) and indirect bilirubin (IDBIL) are always used to reflect clearance of bilirubin; the concentrations of total protein (TP), albumin (ALB), and globulins (GLB) in the blood are testing the liver</w:t>
      </w:r>
      <w:r>
        <w:rPr>
          <w:rFonts w:ascii="Times New Roman" w:hAnsi="Times New Roman" w:cs="Times New Roman"/>
          <w:sz w:val="21"/>
          <w:szCs w:val="20"/>
        </w:rPr>
        <w:t>’</w:t>
      </w:r>
      <w:r w:rsidRPr="00C374C5">
        <w:rPr>
          <w:rFonts w:ascii="Times New Roman" w:hAnsi="Times New Roman" w:cs="Times New Roman"/>
          <w:sz w:val="21"/>
          <w:szCs w:val="20"/>
        </w:rPr>
        <w:t xml:space="preserve">s ability to synthesize protein; prothrombin time (PT), activated partial thromboplastin time (APTT), thrombin time (TT) and fibrinogen (FIB), which belong to coagulation tests, measure how long blood takes to clot. The last medical test, alpha-fetoprotein tumor marker, helps confirm or rule out a diagnosis of liver cancer since increased amounts of AFP are usually found in many people with HCC. Specifically, only 25 imperative items are considered in this article and divided each </w:t>
      </w:r>
      <w:r w:rsidRPr="00C374C5">
        <w:rPr>
          <w:rFonts w:ascii="Times New Roman" w:hAnsi="Times New Roman" w:cs="Times New Roman"/>
          <w:sz w:val="21"/>
          <w:szCs w:val="20"/>
        </w:rPr>
        <w:lastRenderedPageBreak/>
        <w:t>item into different levels according to diagnostic criteria treatment guidelines for liver diseases [1</w:t>
      </w:r>
      <w:r>
        <w:rPr>
          <w:rFonts w:ascii="Times New Roman" w:hAnsi="Times New Roman" w:cs="Times New Roman"/>
          <w:sz w:val="21"/>
          <w:szCs w:val="20"/>
        </w:rPr>
        <w:t>-</w:t>
      </w:r>
      <w:r w:rsidRPr="00C374C5">
        <w:rPr>
          <w:rFonts w:ascii="Times New Roman" w:hAnsi="Times New Roman" w:cs="Times New Roman"/>
          <w:sz w:val="21"/>
          <w:szCs w:val="20"/>
        </w:rPr>
        <w:t>3], and the Child-Pugh score [4, 5] (Table S1). Assuming all patients we collected are in stable states.</w:t>
      </w: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Default="00E61ECF" w:rsidP="00E61ECF">
      <w:pPr>
        <w:jc w:val="both"/>
        <w:rPr>
          <w:rFonts w:ascii="Times New Roman" w:hAnsi="Times New Roman" w:cs="Times New Roman"/>
          <w:sz w:val="21"/>
          <w:szCs w:val="20"/>
        </w:rPr>
      </w:pPr>
    </w:p>
    <w:p w:rsidR="00E61ECF" w:rsidRPr="00C374C5" w:rsidRDefault="00E61ECF" w:rsidP="00E61ECF">
      <w:pPr>
        <w:jc w:val="both"/>
        <w:rPr>
          <w:rFonts w:ascii="Times New Roman" w:hAnsi="Times New Roman" w:cs="Times New Roman"/>
          <w:sz w:val="21"/>
          <w:szCs w:val="20"/>
        </w:rPr>
      </w:pPr>
    </w:p>
    <w:p w:rsidR="00E61ECF" w:rsidRPr="00C374C5" w:rsidRDefault="00E61ECF" w:rsidP="00E61ECF">
      <w:pPr>
        <w:ind w:firstLineChars="100" w:firstLine="181"/>
        <w:jc w:val="center"/>
        <w:rPr>
          <w:rFonts w:ascii="Times New Roman" w:hAnsi="Times New Roman" w:cs="Times New Roman"/>
          <w:sz w:val="18"/>
          <w:szCs w:val="18"/>
        </w:rPr>
      </w:pPr>
      <w:r w:rsidRPr="00C374C5">
        <w:rPr>
          <w:rFonts w:ascii="Times New Roman" w:hAnsi="Times New Roman" w:cs="Times New Roman"/>
          <w:b/>
          <w:bCs/>
          <w:sz w:val="18"/>
          <w:szCs w:val="18"/>
        </w:rPr>
        <w:t>Table S1:</w:t>
      </w:r>
      <w:r w:rsidRPr="00C374C5">
        <w:rPr>
          <w:rFonts w:ascii="Times New Roman" w:hAnsi="Times New Roman" w:cs="Times New Roman"/>
          <w:sz w:val="18"/>
          <w:szCs w:val="18"/>
        </w:rPr>
        <w:t xml:space="preserve"> The levels of 25 items from 6 medical tests</w:t>
      </w:r>
    </w:p>
    <w:tbl>
      <w:tblPr>
        <w:tblpPr w:leftFromText="181" w:rightFromText="181" w:vertAnchor="text" w:tblpXSpec="center" w:tblpY="1"/>
        <w:tblOverlap w:val="never"/>
        <w:tblW w:w="8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61"/>
        <w:gridCol w:w="1843"/>
        <w:gridCol w:w="1843"/>
        <w:gridCol w:w="1848"/>
        <w:gridCol w:w="1783"/>
      </w:tblGrid>
      <w:tr w:rsidR="00E61ECF" w:rsidRPr="00C374C5" w:rsidTr="00E61ECF">
        <w:trPr>
          <w:cantSplit/>
          <w:trHeight w:val="284"/>
        </w:trPr>
        <w:tc>
          <w:tcPr>
            <w:tcW w:w="1261" w:type="dxa"/>
            <w:tcBorders>
              <w:tl2br w:val="single" w:sz="4" w:space="0" w:color="auto"/>
            </w:tcBorders>
            <w:vAlign w:val="center"/>
            <w:hideMark/>
          </w:tcPr>
          <w:p w:rsidR="00E61ECF" w:rsidRPr="00C374C5" w:rsidRDefault="00E61ECF" w:rsidP="00E61ECF">
            <w:pPr>
              <w:jc w:val="center"/>
              <w:rPr>
                <w:rFonts w:ascii="Times New Roman" w:hAnsi="Times New Roman" w:cs="Times New Roman"/>
                <w:sz w:val="18"/>
                <w:szCs w:val="18"/>
              </w:rPr>
            </w:pPr>
            <w:r w:rsidRPr="00C374C5">
              <w:rPr>
                <w:rFonts w:ascii="Times New Roman" w:hAnsi="Times New Roman" w:cs="Times New Roman"/>
                <w:sz w:val="18"/>
                <w:szCs w:val="18"/>
              </w:rPr>
              <w:t>Levels</w:t>
            </w:r>
          </w:p>
          <w:p w:rsidR="00E61ECF" w:rsidRPr="00C374C5" w:rsidRDefault="00E61ECF" w:rsidP="00E61ECF">
            <w:pPr>
              <w:jc w:val="center"/>
              <w:rPr>
                <w:rFonts w:ascii="Times New Roman" w:hAnsi="Times New Roman" w:cs="Times New Roman"/>
                <w:sz w:val="18"/>
                <w:szCs w:val="18"/>
              </w:rPr>
            </w:pPr>
          </w:p>
          <w:p w:rsidR="00E61ECF" w:rsidRPr="00C374C5" w:rsidRDefault="00E61ECF" w:rsidP="00E61ECF">
            <w:pPr>
              <w:jc w:val="center"/>
              <w:rPr>
                <w:rFonts w:ascii="Times New Roman" w:hAnsi="Times New Roman" w:cs="Times New Roman"/>
                <w:sz w:val="18"/>
                <w:szCs w:val="18"/>
              </w:rPr>
            </w:pPr>
            <w:r w:rsidRPr="00C374C5">
              <w:rPr>
                <w:rFonts w:ascii="Times New Roman" w:hAnsi="Times New Roman" w:cs="Times New Roman"/>
                <w:sz w:val="18"/>
                <w:szCs w:val="18"/>
              </w:rPr>
              <w:t>Items</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sz w:val="18"/>
                <w:szCs w:val="18"/>
              </w:rPr>
              <w:t>1</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sz w:val="18"/>
                <w:szCs w:val="18"/>
              </w:rPr>
              <w:t>2</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sz w:val="18"/>
                <w:szCs w:val="18"/>
              </w:rPr>
              <w:t>3</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sz w:val="18"/>
                <w:szCs w:val="18"/>
              </w:rPr>
              <w:t>4</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RBC</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sz w:val="18"/>
                <w:szCs w:val="18"/>
              </w:rPr>
              <w:t xml:space="preserve">4.5 </w:t>
            </w:r>
            <w:r w:rsidRPr="00C374C5">
              <w:rPr>
                <w:rFonts w:ascii="Cambria Math" w:hAnsi="Cambria Math" w:cs="Cambria Math"/>
                <w:sz w:val="18"/>
                <w:szCs w:val="18"/>
              </w:rPr>
              <w:t>∼</w:t>
            </w:r>
            <w:r w:rsidRPr="00C374C5">
              <w:rPr>
                <w:rFonts w:ascii="Times New Roman" w:hAnsi="Times New Roman" w:cs="Times New Roman"/>
                <w:sz w:val="18"/>
                <w:szCs w:val="18"/>
              </w:rPr>
              <w:t xml:space="preserve"> 5.74 * </w:t>
            </w:r>
            <w:r w:rsidRPr="00C374C5">
              <w:rPr>
                <w:rFonts w:ascii="Times New Roman" w:hAnsi="Times New Roman" w:cs="Times New Roman"/>
                <w:noProof/>
                <w:sz w:val="18"/>
                <w:szCs w:val="18"/>
              </w:rPr>
              <w:drawing>
                <wp:inline distT="0" distB="0" distL="0" distR="0" wp14:anchorId="70AD2F2E" wp14:editId="3EF7F7D7">
                  <wp:extent cx="251254" cy="116703"/>
                  <wp:effectExtent l="0" t="0" r="0" b="0"/>
                  <wp:docPr id="162" name="Picture 1" descr="{&quot;mathml&quot;:&quot;&lt;math style=\&quot;font-family:stix;font-size:16px;\&quot; xmlns=\&quot;http://www.w3.org/1998/Math/MathML\&quot;&gt;&lt;mstyle mathsize=\&quot;16px\&quot;&gt;&lt;msup&gt;&lt;mn&gt;10&lt;/mn&gt;&lt;mn&gt;12&lt;/mn&gt;&lt;/msup&gt;&lt;/mstyle&gt;&lt;/math&gt;&quot;}" title="10 的 12 次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 descr="{&quot;mathml&quot;:&quot;&lt;math style=\&quot;font-family:stix;font-size:16px;\&quot; xmlns=\&quot;http://www.w3.org/1998/Math/MathML\&quot;&gt;&lt;mstyle mathsize=\&quot;16px\&quot;&gt;&lt;msup&gt;&lt;mn&gt;10&lt;/mn&gt;&lt;mn&gt;12&lt;/mn&gt;&lt;/msup&gt;&lt;/mstyle&gt;&lt;/math&gt;&quot;}" title="10 的 12 次方"/>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1254" cy="116703"/>
                          </a:xfrm>
                          <a:prstGeom prst="rect">
                            <a:avLst/>
                          </a:prstGeom>
                        </pic:spPr>
                      </pic:pic>
                    </a:graphicData>
                  </a:graphic>
                </wp:inline>
              </w:drawing>
            </w:r>
            <w:r w:rsidRPr="00C374C5">
              <w:rPr>
                <w:rFonts w:ascii="Times New Roman" w:hAnsi="Times New Roman" w:cs="Times New Roman"/>
                <w:sz w:val="18"/>
                <w:szCs w:val="18"/>
              </w:rPr>
              <w:t>/L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4 </w:t>
            </w:r>
            <w:r w:rsidRPr="00C374C5">
              <w:rPr>
                <w:rStyle w:val="font21"/>
                <w:rFonts w:ascii="Times New Roman" w:hAnsi="Times New Roman" w:cs="Times New Roman" w:hint="default"/>
                <w:sz w:val="18"/>
                <w:szCs w:val="18"/>
              </w:rPr>
              <w:t>〜</w:t>
            </w:r>
            <w:r w:rsidRPr="00C374C5">
              <w:rPr>
                <w:rStyle w:val="font21"/>
                <w:rFonts w:ascii="Times New Roman" w:hAnsi="Times New Roman" w:cs="Times New Roman" w:hint="default"/>
                <w:sz w:val="18"/>
                <w:szCs w:val="18"/>
              </w:rPr>
              <w:t xml:space="preserve"> </w:t>
            </w:r>
            <w:r w:rsidRPr="00C374C5">
              <w:rPr>
                <w:rStyle w:val="font11"/>
                <w:sz w:val="18"/>
                <w:szCs w:val="18"/>
              </w:rPr>
              <w:t>4.5 *</w:t>
            </w:r>
            <w:r w:rsidRPr="00C374C5">
              <w:rPr>
                <w:rFonts w:ascii="Times New Roman" w:hAnsi="Times New Roman" w:cs="Times New Roman"/>
                <w:noProof/>
                <w:sz w:val="18"/>
                <w:szCs w:val="18"/>
              </w:rPr>
              <w:drawing>
                <wp:inline distT="0" distB="0" distL="0" distR="0" wp14:anchorId="49EBBDF5" wp14:editId="73E34B73">
                  <wp:extent cx="251254" cy="116703"/>
                  <wp:effectExtent l="0" t="0" r="0" b="0"/>
                  <wp:docPr id="163" name="Picture 1" descr="{&quot;mathml&quot;:&quot;&lt;math style=\&quot;font-family:stix;font-size:16px;\&quot; xmlns=\&quot;http://www.w3.org/1998/Math/MathML\&quot;&gt;&lt;mstyle mathsize=\&quot;16px\&quot;&gt;&lt;msup&gt;&lt;mn&gt;10&lt;/mn&gt;&lt;mn&gt;12&lt;/mn&gt;&lt;/msup&gt;&lt;/mstyle&gt;&lt;/math&gt;&quot;}" title="10 的 12 次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 descr="{&quot;mathml&quot;:&quot;&lt;math style=\&quot;font-family:stix;font-size:16px;\&quot; xmlns=\&quot;http://www.w3.org/1998/Math/MathML\&quot;&gt;&lt;mstyle mathsize=\&quot;16px\&quot;&gt;&lt;msup&gt;&lt;mn&gt;10&lt;/mn&gt;&lt;mn&gt;12&lt;/mn&gt;&lt;/msup&gt;&lt;/mstyle&gt;&lt;/math&gt;&quot;}" title="10 的 12 次方"/>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1254" cy="116703"/>
                          </a:xfrm>
                          <a:prstGeom prst="rect">
                            <a:avLst/>
                          </a:prstGeom>
                        </pic:spPr>
                      </pic:pic>
                    </a:graphicData>
                  </a:graphic>
                </wp:inline>
              </w:drawing>
            </w:r>
            <w:r w:rsidRPr="00C374C5">
              <w:rPr>
                <w:rFonts w:ascii="Times New Roman" w:hAnsi="Times New Roman" w:cs="Times New Roman"/>
                <w:sz w:val="18"/>
                <w:szCs w:val="18"/>
              </w:rPr>
              <w:t>/L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3 </w:t>
            </w:r>
            <w:r w:rsidRPr="00C374C5">
              <w:rPr>
                <w:rStyle w:val="font21"/>
                <w:rFonts w:ascii="Times New Roman" w:hAnsi="Times New Roman" w:cs="Times New Roman" w:hint="default"/>
                <w:sz w:val="18"/>
                <w:szCs w:val="18"/>
              </w:rPr>
              <w:t>〜</w:t>
            </w:r>
            <w:r w:rsidRPr="00C374C5">
              <w:rPr>
                <w:rStyle w:val="font11"/>
                <w:sz w:val="18"/>
                <w:szCs w:val="18"/>
              </w:rPr>
              <w:t xml:space="preserve">4 * </w:t>
            </w:r>
            <w:r w:rsidRPr="00C374C5">
              <w:rPr>
                <w:rFonts w:ascii="Times New Roman" w:hAnsi="Times New Roman" w:cs="Times New Roman"/>
                <w:noProof/>
                <w:sz w:val="18"/>
                <w:szCs w:val="18"/>
              </w:rPr>
              <w:drawing>
                <wp:inline distT="0" distB="0" distL="0" distR="0" wp14:anchorId="71D266BF" wp14:editId="2FBCA3DA">
                  <wp:extent cx="251254" cy="116703"/>
                  <wp:effectExtent l="0" t="0" r="0" b="0"/>
                  <wp:docPr id="164" name="Picture 1" descr="{&quot;mathml&quot;:&quot;&lt;math style=\&quot;font-family:stix;font-size:16px;\&quot; xmlns=\&quot;http://www.w3.org/1998/Math/MathML\&quot;&gt;&lt;mstyle mathsize=\&quot;16px\&quot;&gt;&lt;msup&gt;&lt;mn&gt;10&lt;/mn&gt;&lt;mn&gt;12&lt;/mn&gt;&lt;/msup&gt;&lt;/mstyle&gt;&lt;/math&gt;&quot;}" title="10 的 12 次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 descr="{&quot;mathml&quot;:&quot;&lt;math style=\&quot;font-family:stix;font-size:16px;\&quot; xmlns=\&quot;http://www.w3.org/1998/Math/MathML\&quot;&gt;&lt;mstyle mathsize=\&quot;16px\&quot;&gt;&lt;msup&gt;&lt;mn&gt;10&lt;/mn&gt;&lt;mn&gt;12&lt;/mn&gt;&lt;/msup&gt;&lt;/mstyle&gt;&lt;/math&gt;&quot;}" title="10 的 12 次方"/>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1254" cy="116703"/>
                          </a:xfrm>
                          <a:prstGeom prst="rect">
                            <a:avLst/>
                          </a:prstGeom>
                        </pic:spPr>
                      </pic:pic>
                    </a:graphicData>
                  </a:graphic>
                </wp:inline>
              </w:drawing>
            </w:r>
            <w:r w:rsidRPr="00C374C5">
              <w:rPr>
                <w:rFonts w:ascii="Times New Roman" w:hAnsi="Times New Roman" w:cs="Times New Roman"/>
                <w:sz w:val="18"/>
                <w:szCs w:val="18"/>
              </w:rPr>
              <w:t>/L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&lt;3* </w:t>
            </w:r>
            <w:r w:rsidRPr="00C374C5">
              <w:rPr>
                <w:rFonts w:ascii="Times New Roman" w:hAnsi="Times New Roman" w:cs="Times New Roman"/>
                <w:noProof/>
                <w:sz w:val="18"/>
                <w:szCs w:val="18"/>
              </w:rPr>
              <w:drawing>
                <wp:inline distT="0" distB="0" distL="0" distR="0" wp14:anchorId="72E69C69" wp14:editId="140B6D85">
                  <wp:extent cx="251254" cy="116703"/>
                  <wp:effectExtent l="0" t="0" r="0" b="0"/>
                  <wp:docPr id="165" name="Picture 1" descr="{&quot;mathml&quot;:&quot;&lt;math style=\&quot;font-family:stix;font-size:16px;\&quot; xmlns=\&quot;http://www.w3.org/1998/Math/MathML\&quot;&gt;&lt;mstyle mathsize=\&quot;16px\&quot;&gt;&lt;msup&gt;&lt;mn&gt;10&lt;/mn&gt;&lt;mn&gt;12&lt;/mn&gt;&lt;/msup&gt;&lt;/mstyle&gt;&lt;/math&gt;&quot;}" title="10 的 12 次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icture 1" descr="{&quot;mathml&quot;:&quot;&lt;math style=\&quot;font-family:stix;font-size:16px;\&quot; xmlns=\&quot;http://www.w3.org/1998/Math/MathML\&quot;&gt;&lt;mstyle mathsize=\&quot;16px\&quot;&gt;&lt;msup&gt;&lt;mn&gt;10&lt;/mn&gt;&lt;mn&gt;12&lt;/mn&gt;&lt;/msup&gt;&lt;/mstyle&gt;&lt;/math&gt;&quot;}" title="10 的 12 次方"/>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1254" cy="116703"/>
                          </a:xfrm>
                          <a:prstGeom prst="rect">
                            <a:avLst/>
                          </a:prstGeom>
                        </pic:spPr>
                      </pic:pic>
                    </a:graphicData>
                  </a:graphic>
                </wp:inline>
              </w:drawing>
            </w:r>
            <w:r w:rsidRPr="00C374C5">
              <w:rPr>
                <w:rFonts w:ascii="Times New Roman" w:hAnsi="Times New Roman" w:cs="Times New Roman"/>
                <w:sz w:val="18"/>
                <w:szCs w:val="18"/>
              </w:rPr>
              <w:t>/L</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HGB</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120 </w:t>
            </w:r>
            <w:r w:rsidRPr="00C374C5">
              <w:rPr>
                <w:rStyle w:val="font21"/>
                <w:rFonts w:ascii="Times New Roman" w:hAnsi="Times New Roman" w:cs="Times New Roman" w:hint="default"/>
                <w:sz w:val="18"/>
                <w:szCs w:val="18"/>
              </w:rPr>
              <w:t>〜</w:t>
            </w:r>
            <w:r w:rsidRPr="00C374C5">
              <w:rPr>
                <w:rStyle w:val="font11"/>
                <w:sz w:val="18"/>
                <w:szCs w:val="18"/>
              </w:rPr>
              <w:t>182 g/L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100 </w:t>
            </w:r>
            <w:r w:rsidRPr="00C374C5">
              <w:rPr>
                <w:rStyle w:val="font21"/>
                <w:rFonts w:ascii="Times New Roman" w:hAnsi="Times New Roman" w:cs="Times New Roman" w:hint="default"/>
                <w:sz w:val="18"/>
                <w:szCs w:val="18"/>
              </w:rPr>
              <w:t>〜</w:t>
            </w:r>
            <w:r w:rsidRPr="00C374C5">
              <w:rPr>
                <w:rStyle w:val="font11"/>
                <w:sz w:val="18"/>
                <w:szCs w:val="18"/>
              </w:rPr>
              <w:t>120 g/L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80 </w:t>
            </w:r>
            <w:r w:rsidRPr="00C374C5">
              <w:rPr>
                <w:rStyle w:val="font21"/>
                <w:rFonts w:ascii="Times New Roman" w:hAnsi="Times New Roman" w:cs="Times New Roman" w:hint="default"/>
                <w:sz w:val="18"/>
                <w:szCs w:val="18"/>
              </w:rPr>
              <w:t>〜</w:t>
            </w:r>
            <w:r w:rsidRPr="00C374C5">
              <w:rPr>
                <w:rStyle w:val="font11"/>
                <w:sz w:val="18"/>
                <w:szCs w:val="18"/>
              </w:rPr>
              <w:t>100 g/L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&lt; 80 g/L</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PLT</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100 </w:t>
            </w:r>
            <w:r w:rsidRPr="00C374C5">
              <w:rPr>
                <w:rStyle w:val="font21"/>
                <w:rFonts w:ascii="Times New Roman" w:hAnsi="Times New Roman" w:cs="Times New Roman" w:hint="default"/>
                <w:sz w:val="18"/>
                <w:szCs w:val="18"/>
              </w:rPr>
              <w:t>〜</w:t>
            </w:r>
            <w:r w:rsidRPr="00C374C5">
              <w:rPr>
                <w:rStyle w:val="font11"/>
                <w:sz w:val="18"/>
                <w:szCs w:val="18"/>
              </w:rPr>
              <w:t>300 * 10</w:t>
            </w:r>
            <w:r w:rsidRPr="00C374C5">
              <w:rPr>
                <w:rStyle w:val="font01"/>
                <w:sz w:val="18"/>
                <w:szCs w:val="18"/>
              </w:rPr>
              <w:t>9</w:t>
            </w:r>
            <w:r w:rsidRPr="00C374C5">
              <w:rPr>
                <w:rStyle w:val="font11"/>
                <w:sz w:val="18"/>
                <w:szCs w:val="18"/>
              </w:rPr>
              <w:t>/L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70 </w:t>
            </w:r>
            <w:r w:rsidRPr="00C374C5">
              <w:rPr>
                <w:rStyle w:val="font21"/>
                <w:rFonts w:ascii="Times New Roman" w:hAnsi="Times New Roman" w:cs="Times New Roman" w:hint="default"/>
                <w:sz w:val="18"/>
                <w:szCs w:val="18"/>
              </w:rPr>
              <w:t>〜</w:t>
            </w:r>
            <w:r w:rsidRPr="00C374C5">
              <w:rPr>
                <w:rStyle w:val="font11"/>
                <w:sz w:val="18"/>
                <w:szCs w:val="18"/>
              </w:rPr>
              <w:t>100 * 10</w:t>
            </w:r>
            <w:r w:rsidRPr="00C374C5">
              <w:rPr>
                <w:rStyle w:val="font01"/>
                <w:sz w:val="18"/>
                <w:szCs w:val="18"/>
              </w:rPr>
              <w:t>9</w:t>
            </w:r>
            <w:r w:rsidRPr="00C374C5">
              <w:rPr>
                <w:rStyle w:val="font11"/>
                <w:sz w:val="18"/>
                <w:szCs w:val="18"/>
              </w:rPr>
              <w:t>/L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40 </w:t>
            </w:r>
            <w:r w:rsidRPr="00C374C5">
              <w:rPr>
                <w:rStyle w:val="font21"/>
                <w:rFonts w:ascii="Times New Roman" w:hAnsi="Times New Roman" w:cs="Times New Roman" w:hint="default"/>
                <w:sz w:val="18"/>
                <w:szCs w:val="18"/>
              </w:rPr>
              <w:t>〜</w:t>
            </w:r>
            <w:r w:rsidRPr="00C374C5">
              <w:rPr>
                <w:rStyle w:val="font11"/>
                <w:sz w:val="18"/>
                <w:szCs w:val="18"/>
              </w:rPr>
              <w:t>70 * 10</w:t>
            </w:r>
            <w:r w:rsidRPr="00C374C5">
              <w:rPr>
                <w:rStyle w:val="font01"/>
                <w:sz w:val="18"/>
                <w:szCs w:val="18"/>
              </w:rPr>
              <w:t>9</w:t>
            </w:r>
            <w:r w:rsidRPr="00C374C5">
              <w:rPr>
                <w:rStyle w:val="font11"/>
                <w:sz w:val="18"/>
                <w:szCs w:val="18"/>
              </w:rPr>
              <w:t>/L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&lt; 40* 10</w:t>
            </w:r>
            <w:r w:rsidRPr="00C374C5">
              <w:rPr>
                <w:rStyle w:val="font01"/>
                <w:sz w:val="18"/>
                <w:szCs w:val="18"/>
              </w:rPr>
              <w:t>9</w:t>
            </w:r>
            <w:r w:rsidRPr="00C374C5">
              <w:rPr>
                <w:rStyle w:val="font11"/>
                <w:sz w:val="18"/>
                <w:szCs w:val="18"/>
              </w:rPr>
              <w:t>/L</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WBC</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4-10* </w:t>
            </w:r>
            <w:r w:rsidRPr="00C374C5">
              <w:rPr>
                <w:rFonts w:ascii="Times New Roman" w:hAnsi="Times New Roman" w:cs="Times New Roman"/>
                <w:noProof/>
                <w:sz w:val="18"/>
                <w:szCs w:val="18"/>
              </w:rPr>
              <w:drawing>
                <wp:inline distT="0" distB="0" distL="0" distR="0" wp14:anchorId="15754715" wp14:editId="4F34BA35">
                  <wp:extent cx="199081" cy="115330"/>
                  <wp:effectExtent l="0" t="0" r="0" b="0"/>
                  <wp:docPr id="166" name="Picture 1" descr="{&quot;mathml&quot;:&quot;&lt;math style=\&quot;font-family:stix;font-size:16px;\&quot; xmlns=\&quot;http://www.w3.org/1998/Math/MathML\&quot;&gt;&lt;mstyle mathsize=\&quot;16px\&quot;&gt;&lt;msup&gt;&lt;mn&gt;10&lt;/mn&gt;&lt;mn&gt;9&lt;/mn&gt;&lt;/msup&gt;&lt;/mstyle&gt;&lt;/math&gt;&quot;}" title="10 的 9 次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 descr="{&quot;mathml&quot;:&quot;&lt;math style=\&quot;font-family:stix;font-size:16px;\&quot; xmlns=\&quot;http://www.w3.org/1998/Math/MathML\&quot;&gt;&lt;mstyle mathsize=\&quot;16px\&quot;&gt;&lt;msup&gt;&lt;mn&gt;10&lt;/mn&gt;&lt;mn&gt;9&lt;/mn&gt;&lt;/msup&gt;&lt;/mstyle&gt;&lt;/math&gt;&quot;}" title="10 的 9 次方"/>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081" cy="115330"/>
                          </a:xfrm>
                          <a:prstGeom prst="rect">
                            <a:avLst/>
                          </a:prstGeom>
                        </pic:spPr>
                      </pic:pic>
                    </a:graphicData>
                  </a:graphic>
                </wp:inline>
              </w:drawing>
            </w:r>
            <w:r w:rsidRPr="00C374C5">
              <w:rPr>
                <w:rStyle w:val="font11"/>
                <w:sz w:val="18"/>
                <w:szCs w:val="18"/>
              </w:rPr>
              <w:t>/L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2 </w:t>
            </w:r>
            <w:r w:rsidRPr="00C374C5">
              <w:rPr>
                <w:rStyle w:val="font21"/>
                <w:rFonts w:ascii="Times New Roman" w:hAnsi="Times New Roman" w:cs="Times New Roman" w:hint="default"/>
                <w:sz w:val="18"/>
                <w:szCs w:val="18"/>
              </w:rPr>
              <w:t>〜</w:t>
            </w:r>
            <w:r w:rsidRPr="00C374C5">
              <w:rPr>
                <w:rStyle w:val="font11"/>
                <w:sz w:val="18"/>
                <w:szCs w:val="18"/>
              </w:rPr>
              <w:t xml:space="preserve">4 * </w:t>
            </w:r>
            <w:r w:rsidRPr="00C374C5">
              <w:rPr>
                <w:rFonts w:ascii="Times New Roman" w:hAnsi="Times New Roman" w:cs="Times New Roman"/>
                <w:noProof/>
                <w:sz w:val="18"/>
                <w:szCs w:val="18"/>
              </w:rPr>
              <w:drawing>
                <wp:inline distT="0" distB="0" distL="0" distR="0" wp14:anchorId="34D86B55" wp14:editId="6D9A5AD1">
                  <wp:extent cx="199081" cy="115330"/>
                  <wp:effectExtent l="0" t="0" r="0" b="0"/>
                  <wp:docPr id="167" name="Picture 1" descr="{&quot;mathml&quot;:&quot;&lt;math style=\&quot;font-family:stix;font-size:16px;\&quot; xmlns=\&quot;http://www.w3.org/1998/Math/MathML\&quot;&gt;&lt;mstyle mathsize=\&quot;16px\&quot;&gt;&lt;msup&gt;&lt;mn&gt;10&lt;/mn&gt;&lt;mn&gt;9&lt;/mn&gt;&lt;/msup&gt;&lt;/mstyle&gt;&lt;/math&gt;&quot;}" title="10 的 9 次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icture 1" descr="{&quot;mathml&quot;:&quot;&lt;math style=\&quot;font-family:stix;font-size:16px;\&quot; xmlns=\&quot;http://www.w3.org/1998/Math/MathML\&quot;&gt;&lt;mstyle mathsize=\&quot;16px\&quot;&gt;&lt;msup&gt;&lt;mn&gt;10&lt;/mn&gt;&lt;mn&gt;9&lt;/mn&gt;&lt;/msup&gt;&lt;/mstyle&gt;&lt;/math&gt;&quot;}" title="10 的 9 次方"/>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081" cy="115330"/>
                          </a:xfrm>
                          <a:prstGeom prst="rect">
                            <a:avLst/>
                          </a:prstGeom>
                        </pic:spPr>
                      </pic:pic>
                    </a:graphicData>
                  </a:graphic>
                </wp:inline>
              </w:drawing>
            </w:r>
            <w:r w:rsidRPr="00C374C5">
              <w:rPr>
                <w:rStyle w:val="font11"/>
                <w:sz w:val="18"/>
                <w:szCs w:val="18"/>
              </w:rPr>
              <w:t>/L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&lt;2* </w:t>
            </w:r>
            <w:r w:rsidRPr="00C374C5">
              <w:rPr>
                <w:rFonts w:ascii="Times New Roman" w:hAnsi="Times New Roman" w:cs="Times New Roman"/>
                <w:noProof/>
                <w:sz w:val="18"/>
                <w:szCs w:val="18"/>
              </w:rPr>
              <w:drawing>
                <wp:inline distT="0" distB="0" distL="0" distR="0" wp14:anchorId="559AF3F1" wp14:editId="348D53AC">
                  <wp:extent cx="199081" cy="115330"/>
                  <wp:effectExtent l="0" t="0" r="0" b="0"/>
                  <wp:docPr id="168" name="Picture 1" descr="{&quot;mathml&quot;:&quot;&lt;math style=\&quot;font-family:stix;font-size:16px;\&quot; xmlns=\&quot;http://www.w3.org/1998/Math/MathML\&quot;&gt;&lt;mstyle mathsize=\&quot;16px\&quot;&gt;&lt;msup&gt;&lt;mn&gt;10&lt;/mn&gt;&lt;mn&gt;9&lt;/mn&gt;&lt;/msup&gt;&lt;/mstyle&gt;&lt;/math&gt;&quot;}" title="10 的 9 次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 descr="{&quot;mathml&quot;:&quot;&lt;math style=\&quot;font-family:stix;font-size:16px;\&quot; xmlns=\&quot;http://www.w3.org/1998/Math/MathML\&quot;&gt;&lt;mstyle mathsize=\&quot;16px\&quot;&gt;&lt;msup&gt;&lt;mn&gt;10&lt;/mn&gt;&lt;mn&gt;9&lt;/mn&gt;&lt;/msup&gt;&lt;/mstyle&gt;&lt;/math&gt;&quot;}" title="10 的 9 次方"/>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081" cy="115330"/>
                          </a:xfrm>
                          <a:prstGeom prst="rect">
                            <a:avLst/>
                          </a:prstGeom>
                        </pic:spPr>
                      </pic:pic>
                    </a:graphicData>
                  </a:graphic>
                </wp:inline>
              </w:drawing>
            </w:r>
            <w:r w:rsidRPr="00C374C5">
              <w:rPr>
                <w:rStyle w:val="font11"/>
                <w:sz w:val="18"/>
                <w:szCs w:val="18"/>
              </w:rPr>
              <w:t>/L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&gt;10* </w:t>
            </w:r>
            <w:r w:rsidRPr="00C374C5">
              <w:rPr>
                <w:rFonts w:ascii="Times New Roman" w:hAnsi="Times New Roman" w:cs="Times New Roman"/>
                <w:noProof/>
                <w:sz w:val="18"/>
                <w:szCs w:val="18"/>
              </w:rPr>
              <w:drawing>
                <wp:inline distT="0" distB="0" distL="0" distR="0" wp14:anchorId="2CCFAF46" wp14:editId="3683D657">
                  <wp:extent cx="199081" cy="115330"/>
                  <wp:effectExtent l="0" t="0" r="0" b="0"/>
                  <wp:docPr id="169" name="Picture 1" descr="{&quot;mathml&quot;:&quot;&lt;math style=\&quot;font-family:stix;font-size:16px;\&quot; xmlns=\&quot;http://www.w3.org/1998/Math/MathML\&quot;&gt;&lt;mstyle mathsize=\&quot;16px\&quot;&gt;&lt;msup&gt;&lt;mn&gt;10&lt;/mn&gt;&lt;mn&gt;9&lt;/mn&gt;&lt;/msup&gt;&lt;/mstyle&gt;&lt;/math&gt;&quot;}" title="10 的 9 次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icture 1" descr="{&quot;mathml&quot;:&quot;&lt;math style=\&quot;font-family:stix;font-size:16px;\&quot; xmlns=\&quot;http://www.w3.org/1998/Math/MathML\&quot;&gt;&lt;mstyle mathsize=\&quot;16px\&quot;&gt;&lt;msup&gt;&lt;mn&gt;10&lt;/mn&gt;&lt;mn&gt;9&lt;/mn&gt;&lt;/msup&gt;&lt;/mstyle&gt;&lt;/math&gt;&quot;}" title="10 的 9 次方"/>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081" cy="115330"/>
                          </a:xfrm>
                          <a:prstGeom prst="rect">
                            <a:avLst/>
                          </a:prstGeom>
                        </pic:spPr>
                      </pic:pic>
                    </a:graphicData>
                  </a:graphic>
                </wp:inline>
              </w:drawing>
            </w:r>
            <w:r w:rsidRPr="00C374C5">
              <w:rPr>
                <w:rStyle w:val="font11"/>
                <w:sz w:val="18"/>
                <w:szCs w:val="18"/>
              </w:rPr>
              <w:t>/L</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lastRenderedPageBreak/>
              <w:t>HBsAg</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Negative</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Positive</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p>
        </w:tc>
        <w:tc>
          <w:tcPr>
            <w:tcW w:w="1783" w:type="dxa"/>
            <w:vAlign w:val="center"/>
            <w:hideMark/>
          </w:tcPr>
          <w:p w:rsidR="00E61ECF" w:rsidRPr="00C374C5" w:rsidRDefault="00E61ECF" w:rsidP="00E61ECF">
            <w:pPr>
              <w:jc w:val="center"/>
              <w:rPr>
                <w:rFonts w:ascii="Times New Roman" w:eastAsia="Times New Roman" w:hAnsi="Times New Roman" w:cs="Times New Roman"/>
                <w:sz w:val="18"/>
                <w:szCs w:val="18"/>
              </w:rPr>
            </w:pP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HBsAb</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Negative</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Positive</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p>
        </w:tc>
        <w:tc>
          <w:tcPr>
            <w:tcW w:w="1783" w:type="dxa"/>
            <w:vAlign w:val="center"/>
            <w:hideMark/>
          </w:tcPr>
          <w:p w:rsidR="00E61ECF" w:rsidRPr="00C374C5" w:rsidRDefault="00E61ECF" w:rsidP="00E61ECF">
            <w:pPr>
              <w:jc w:val="center"/>
              <w:rPr>
                <w:rFonts w:ascii="Times New Roman" w:eastAsia="Times New Roman" w:hAnsi="Times New Roman" w:cs="Times New Roman"/>
                <w:sz w:val="18"/>
                <w:szCs w:val="18"/>
              </w:rPr>
            </w:pP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HBeAg</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Negative</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Positive</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p>
        </w:tc>
        <w:tc>
          <w:tcPr>
            <w:tcW w:w="1783" w:type="dxa"/>
            <w:vAlign w:val="center"/>
            <w:hideMark/>
          </w:tcPr>
          <w:p w:rsidR="00E61ECF" w:rsidRPr="00C374C5" w:rsidRDefault="00E61ECF" w:rsidP="00E61ECF">
            <w:pPr>
              <w:jc w:val="center"/>
              <w:rPr>
                <w:rFonts w:ascii="Times New Roman" w:eastAsia="Times New Roman" w:hAnsi="Times New Roman" w:cs="Times New Roman"/>
                <w:sz w:val="18"/>
                <w:szCs w:val="18"/>
              </w:rPr>
            </w:pP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HBeAb</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Negative</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Positive</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p>
        </w:tc>
        <w:tc>
          <w:tcPr>
            <w:tcW w:w="1783" w:type="dxa"/>
            <w:vAlign w:val="center"/>
            <w:hideMark/>
          </w:tcPr>
          <w:p w:rsidR="00E61ECF" w:rsidRPr="00C374C5" w:rsidRDefault="00E61ECF" w:rsidP="00E61ECF">
            <w:pPr>
              <w:jc w:val="center"/>
              <w:rPr>
                <w:rFonts w:ascii="Times New Roman" w:eastAsia="Times New Roman" w:hAnsi="Times New Roman" w:cs="Times New Roman"/>
                <w:sz w:val="18"/>
                <w:szCs w:val="18"/>
              </w:rPr>
            </w:pP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HBV DNA</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&lt; 1000 IU/mL</w:t>
            </w:r>
          </w:p>
        </w:tc>
        <w:tc>
          <w:tcPr>
            <w:tcW w:w="1843" w:type="dxa"/>
            <w:vAlign w:val="center"/>
            <w:hideMark/>
          </w:tcPr>
          <w:p w:rsidR="00E61ECF" w:rsidRPr="00C374C5" w:rsidRDefault="00E61ECF" w:rsidP="00E61ECF">
            <w:pPr>
              <w:pStyle w:val="af2"/>
              <w:widowControl/>
              <w:numPr>
                <w:ilvl w:val="0"/>
                <w:numId w:val="21"/>
              </w:numPr>
              <w:spacing w:line="240" w:lineRule="auto"/>
              <w:ind w:firstLineChars="0"/>
              <w:jc w:val="center"/>
              <w:rPr>
                <w:color w:val="000000"/>
                <w:sz w:val="18"/>
                <w:szCs w:val="18"/>
              </w:rPr>
            </w:pPr>
            <w:r w:rsidRPr="00C374C5">
              <w:rPr>
                <w:rStyle w:val="font21"/>
                <w:rFonts w:ascii="Times New Roman" w:hAnsi="Times New Roman" w:hint="default"/>
                <w:sz w:val="18"/>
                <w:szCs w:val="18"/>
              </w:rPr>
              <w:t>〜</w:t>
            </w:r>
            <w:r w:rsidRPr="00C374C5">
              <w:rPr>
                <w:noProof/>
                <w:sz w:val="18"/>
                <w:szCs w:val="18"/>
              </w:rPr>
              <w:drawing>
                <wp:inline distT="0" distB="0" distL="0" distR="0" wp14:anchorId="7AC28D23" wp14:editId="14AD6723">
                  <wp:extent cx="199081" cy="116703"/>
                  <wp:effectExtent l="0" t="0" r="0" b="0"/>
                  <wp:docPr id="170" name="Picture 1" descr="{&quot;mathml&quot;:&quot;&lt;math style=\&quot;font-family:stix;font-size:16px;\&quot; xmlns=\&quot;http://www.w3.org/1998/Math/MathML\&quot;&gt;&lt;mstyle mathsize=\&quot;16px\&quot;&gt;&lt;msup&gt;&lt;mn&gt;10&lt;/mn&gt;&lt;mn&gt;5&lt;/mn&gt;&lt;/msup&gt;&lt;/mstyle&gt;&lt;/math&gt;&quot;}" title="10 的 5 次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 descr="{&quot;mathml&quot;:&quot;&lt;math style=\&quot;font-family:stix;font-size:16px;\&quot; xmlns=\&quot;http://www.w3.org/1998/Math/MathML\&quot;&gt;&lt;mstyle mathsize=\&quot;16px\&quot;&gt;&lt;msup&gt;&lt;mn&gt;10&lt;/mn&gt;&lt;mn&gt;5&lt;/mn&gt;&lt;/msup&gt;&lt;/mstyle&gt;&lt;/math&gt;&quot;}" title="10 的 5 次方"/>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9081" cy="116703"/>
                          </a:xfrm>
                          <a:prstGeom prst="rect">
                            <a:avLst/>
                          </a:prstGeom>
                        </pic:spPr>
                      </pic:pic>
                    </a:graphicData>
                  </a:graphic>
                </wp:inline>
              </w:drawing>
            </w:r>
            <w:r w:rsidRPr="00C374C5">
              <w:rPr>
                <w:rStyle w:val="font11"/>
                <w:rFonts w:eastAsia="宋体"/>
                <w:sz w:val="18"/>
                <w:szCs w:val="18"/>
              </w:rPr>
              <w:t xml:space="preserve"> IU/mL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noProof/>
                <w:sz w:val="18"/>
                <w:szCs w:val="18"/>
              </w:rPr>
              <w:drawing>
                <wp:inline distT="0" distB="0" distL="0" distR="0" wp14:anchorId="5B5A6116" wp14:editId="354B6BC0">
                  <wp:extent cx="199081" cy="116703"/>
                  <wp:effectExtent l="0" t="0" r="0" b="0"/>
                  <wp:docPr id="171" name="Picture 1" descr="{&quot;mathml&quot;:&quot;&lt;math style=\&quot;font-family:stix;font-size:16px;\&quot; xmlns=\&quot;http://www.w3.org/1998/Math/MathML\&quot;&gt;&lt;mstyle mathsize=\&quot;16px\&quot;&gt;&lt;msup&gt;&lt;mn&gt;10&lt;/mn&gt;&lt;mn&gt;5&lt;/mn&gt;&lt;/msup&gt;&lt;/mstyle&gt;&lt;/math&gt;&quot;}" title="10 的 5 次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icture 1" descr="{&quot;mathml&quot;:&quot;&lt;math style=\&quot;font-family:stix;font-size:16px;\&quot; xmlns=\&quot;http://www.w3.org/1998/Math/MathML\&quot;&gt;&lt;mstyle mathsize=\&quot;16px\&quot;&gt;&lt;msup&gt;&lt;mn&gt;10&lt;/mn&gt;&lt;mn&gt;5&lt;/mn&gt;&lt;/msup&gt;&lt;/mstyle&gt;&lt;/math&gt;&quot;}" title="10 的 5 次方"/>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9081" cy="116703"/>
                          </a:xfrm>
                          <a:prstGeom prst="rect">
                            <a:avLst/>
                          </a:prstGeom>
                        </pic:spPr>
                      </pic:pic>
                    </a:graphicData>
                  </a:graphic>
                </wp:inline>
              </w:drawing>
            </w:r>
            <w:r w:rsidRPr="00C374C5">
              <w:rPr>
                <w:rStyle w:val="font21"/>
                <w:rFonts w:ascii="Times New Roman" w:hAnsi="Times New Roman" w:cs="Times New Roman" w:hint="default"/>
                <w:sz w:val="18"/>
                <w:szCs w:val="18"/>
              </w:rPr>
              <w:t>〜</w:t>
            </w:r>
            <w:r w:rsidRPr="00C374C5">
              <w:rPr>
                <w:rFonts w:ascii="Times New Roman" w:hAnsi="Times New Roman" w:cs="Times New Roman"/>
                <w:noProof/>
                <w:sz w:val="18"/>
                <w:szCs w:val="18"/>
              </w:rPr>
              <w:drawing>
                <wp:inline distT="0" distB="0" distL="0" distR="0" wp14:anchorId="297167AA" wp14:editId="7EA2A019">
                  <wp:extent cx="199081" cy="113957"/>
                  <wp:effectExtent l="0" t="0" r="0" b="0"/>
                  <wp:docPr id="172" name="Picture 1" descr="{&quot;mathml&quot;:&quot;&lt;math style=\&quot;font-family:stix;font-size:16px;\&quot; xmlns=\&quot;http://www.w3.org/1998/Math/MathML\&quot;&gt;&lt;mstyle mathsize=\&quot;16px\&quot;&gt;&lt;msup&gt;&lt;mn&gt;10&lt;/mn&gt;&lt;mn&gt;7&lt;/mn&gt;&lt;/msup&gt;&lt;/mstyle&gt;&lt;/math&gt;&quot;}" title="10 的 7 次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 descr="{&quot;mathml&quot;:&quot;&lt;math style=\&quot;font-family:stix;font-size:16px;\&quot; xmlns=\&quot;http://www.w3.org/1998/Math/MathML\&quot;&gt;&lt;mstyle mathsize=\&quot;16px\&quot;&gt;&lt;msup&gt;&lt;mn&gt;10&lt;/mn&gt;&lt;mn&gt;7&lt;/mn&gt;&lt;/msup&gt;&lt;/mstyle&gt;&lt;/math&gt;&quot;}" title="10 的 7 次方"/>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9081" cy="113957"/>
                          </a:xfrm>
                          <a:prstGeom prst="rect">
                            <a:avLst/>
                          </a:prstGeom>
                        </pic:spPr>
                      </pic:pic>
                    </a:graphicData>
                  </a:graphic>
                </wp:inline>
              </w:drawing>
            </w:r>
            <w:r w:rsidRPr="00C374C5">
              <w:rPr>
                <w:rStyle w:val="font11"/>
                <w:sz w:val="18"/>
                <w:szCs w:val="18"/>
              </w:rPr>
              <w:t xml:space="preserve"> IU/mL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&gt; </w:t>
            </w:r>
            <w:r w:rsidRPr="00C374C5">
              <w:rPr>
                <w:rFonts w:ascii="Times New Roman" w:hAnsi="Times New Roman" w:cs="Times New Roman"/>
                <w:noProof/>
                <w:sz w:val="18"/>
                <w:szCs w:val="18"/>
              </w:rPr>
              <w:drawing>
                <wp:inline distT="0" distB="0" distL="0" distR="0" wp14:anchorId="3FE4D9E4" wp14:editId="4987CE94">
                  <wp:extent cx="199081" cy="113957"/>
                  <wp:effectExtent l="0" t="0" r="0" b="0"/>
                  <wp:docPr id="173" name="Picture 1" descr="{&quot;mathml&quot;:&quot;&lt;math style=\&quot;font-family:stix;font-size:16px;\&quot; xmlns=\&quot;http://www.w3.org/1998/Math/MathML\&quot;&gt;&lt;mstyle mathsize=\&quot;16px\&quot;&gt;&lt;msup&gt;&lt;mn&gt;10&lt;/mn&gt;&lt;mn&gt;7&lt;/mn&gt;&lt;/msup&gt;&lt;/mstyle&gt;&lt;/math&gt;&quot;}" title="10 的 7 次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 descr="{&quot;mathml&quot;:&quot;&lt;math style=\&quot;font-family:stix;font-size:16px;\&quot; xmlns=\&quot;http://www.w3.org/1998/Math/MathML\&quot;&gt;&lt;mstyle mathsize=\&quot;16px\&quot;&gt;&lt;msup&gt;&lt;mn&gt;10&lt;/mn&gt;&lt;mn&gt;7&lt;/mn&gt;&lt;/msup&gt;&lt;/mstyle&gt;&lt;/math&gt;&quot;}" title="10 的 7 次方"/>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9081" cy="113957"/>
                          </a:xfrm>
                          <a:prstGeom prst="rect">
                            <a:avLst/>
                          </a:prstGeom>
                        </pic:spPr>
                      </pic:pic>
                    </a:graphicData>
                  </a:graphic>
                </wp:inline>
              </w:drawing>
            </w:r>
            <w:r w:rsidRPr="00C374C5">
              <w:rPr>
                <w:rStyle w:val="font11"/>
                <w:sz w:val="18"/>
                <w:szCs w:val="18"/>
              </w:rPr>
              <w:t xml:space="preserve"> IU/mL</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AST</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0-40 U/L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40 </w:t>
            </w:r>
            <w:r w:rsidRPr="00C374C5">
              <w:rPr>
                <w:rStyle w:val="font21"/>
                <w:rFonts w:ascii="Times New Roman" w:hAnsi="Times New Roman" w:cs="Times New Roman" w:hint="default"/>
                <w:sz w:val="18"/>
                <w:szCs w:val="18"/>
              </w:rPr>
              <w:t>〜</w:t>
            </w:r>
            <w:r w:rsidRPr="00C374C5">
              <w:rPr>
                <w:rStyle w:val="font11"/>
                <w:sz w:val="18"/>
                <w:szCs w:val="18"/>
              </w:rPr>
              <w:t>100 U/L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100 </w:t>
            </w:r>
            <w:r w:rsidRPr="00C374C5">
              <w:rPr>
                <w:rStyle w:val="font21"/>
                <w:rFonts w:ascii="Times New Roman" w:hAnsi="Times New Roman" w:cs="Times New Roman" w:hint="default"/>
                <w:sz w:val="18"/>
                <w:szCs w:val="18"/>
              </w:rPr>
              <w:t>〜</w:t>
            </w:r>
            <w:r w:rsidRPr="00C374C5">
              <w:rPr>
                <w:rStyle w:val="font11"/>
                <w:sz w:val="18"/>
                <w:szCs w:val="18"/>
              </w:rPr>
              <w:t>400 U/L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&gt; 400 U/L</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ALT</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0-40 U/L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40 </w:t>
            </w:r>
            <w:r w:rsidRPr="00C374C5">
              <w:rPr>
                <w:rStyle w:val="font21"/>
                <w:rFonts w:ascii="Times New Roman" w:hAnsi="Times New Roman" w:cs="Times New Roman" w:hint="default"/>
                <w:sz w:val="18"/>
                <w:szCs w:val="18"/>
              </w:rPr>
              <w:t>〜</w:t>
            </w:r>
            <w:r w:rsidRPr="00C374C5">
              <w:rPr>
                <w:rStyle w:val="font11"/>
                <w:sz w:val="18"/>
                <w:szCs w:val="18"/>
              </w:rPr>
              <w:t>100 U/L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100 </w:t>
            </w:r>
            <w:r w:rsidRPr="00C374C5">
              <w:rPr>
                <w:rStyle w:val="font21"/>
                <w:rFonts w:ascii="Times New Roman" w:hAnsi="Times New Roman" w:cs="Times New Roman" w:hint="default"/>
                <w:sz w:val="18"/>
                <w:szCs w:val="18"/>
              </w:rPr>
              <w:t>〜</w:t>
            </w:r>
            <w:r w:rsidRPr="00C374C5">
              <w:rPr>
                <w:rStyle w:val="font11"/>
                <w:sz w:val="18"/>
                <w:szCs w:val="18"/>
              </w:rPr>
              <w:t>400 U/L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&gt; 400 U/L</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ALP</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36 </w:t>
            </w:r>
            <w:r w:rsidRPr="00C374C5">
              <w:rPr>
                <w:rStyle w:val="font21"/>
                <w:rFonts w:ascii="Times New Roman" w:hAnsi="Times New Roman" w:cs="Times New Roman" w:hint="default"/>
                <w:sz w:val="18"/>
                <w:szCs w:val="18"/>
              </w:rPr>
              <w:t>〜</w:t>
            </w:r>
            <w:r w:rsidRPr="00C374C5">
              <w:rPr>
                <w:rStyle w:val="font11"/>
                <w:sz w:val="18"/>
                <w:szCs w:val="18"/>
              </w:rPr>
              <w:t>110 U/L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110 </w:t>
            </w:r>
            <w:r w:rsidRPr="00C374C5">
              <w:rPr>
                <w:rStyle w:val="font21"/>
                <w:rFonts w:ascii="Times New Roman" w:hAnsi="Times New Roman" w:cs="Times New Roman" w:hint="default"/>
                <w:sz w:val="18"/>
                <w:szCs w:val="18"/>
              </w:rPr>
              <w:t>〜</w:t>
            </w:r>
            <w:r w:rsidRPr="00C374C5">
              <w:rPr>
                <w:rStyle w:val="font11"/>
                <w:sz w:val="18"/>
                <w:szCs w:val="18"/>
              </w:rPr>
              <w:t>125 U/L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125 </w:t>
            </w:r>
            <w:r w:rsidRPr="00C374C5">
              <w:rPr>
                <w:rStyle w:val="font21"/>
                <w:rFonts w:ascii="Times New Roman" w:hAnsi="Times New Roman" w:cs="Times New Roman" w:hint="default"/>
                <w:sz w:val="18"/>
                <w:szCs w:val="18"/>
              </w:rPr>
              <w:t>〜</w:t>
            </w:r>
            <w:r w:rsidRPr="00C374C5">
              <w:rPr>
                <w:rStyle w:val="font11"/>
                <w:sz w:val="18"/>
                <w:szCs w:val="18"/>
              </w:rPr>
              <w:t>200 U/L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&gt; 200 U/L</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GGT</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0-60 U/L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60 </w:t>
            </w:r>
            <w:r w:rsidRPr="00C374C5">
              <w:rPr>
                <w:rStyle w:val="font21"/>
                <w:rFonts w:ascii="Times New Roman" w:hAnsi="Times New Roman" w:cs="Times New Roman" w:hint="default"/>
                <w:sz w:val="18"/>
                <w:szCs w:val="18"/>
              </w:rPr>
              <w:t>〜</w:t>
            </w:r>
            <w:r w:rsidRPr="00C374C5">
              <w:rPr>
                <w:rStyle w:val="font11"/>
                <w:sz w:val="18"/>
                <w:szCs w:val="18"/>
              </w:rPr>
              <w:t>150 U/L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150 </w:t>
            </w:r>
            <w:r w:rsidRPr="00C374C5">
              <w:rPr>
                <w:rStyle w:val="font21"/>
                <w:rFonts w:ascii="Times New Roman" w:hAnsi="Times New Roman" w:cs="Times New Roman" w:hint="default"/>
                <w:sz w:val="18"/>
                <w:szCs w:val="18"/>
              </w:rPr>
              <w:t>〜</w:t>
            </w:r>
            <w:r w:rsidRPr="00C374C5">
              <w:rPr>
                <w:rStyle w:val="font11"/>
                <w:sz w:val="18"/>
                <w:szCs w:val="18"/>
              </w:rPr>
              <w:t>200 U/L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&gt; 200 U/L</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CHOL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3.1 </w:t>
            </w:r>
            <w:r w:rsidRPr="00C374C5">
              <w:rPr>
                <w:rStyle w:val="font21"/>
                <w:rFonts w:ascii="Times New Roman" w:hAnsi="Times New Roman" w:cs="Times New Roman" w:hint="default"/>
                <w:sz w:val="18"/>
                <w:szCs w:val="18"/>
              </w:rPr>
              <w:t>〜</w:t>
            </w:r>
            <w:r w:rsidRPr="00C374C5">
              <w:rPr>
                <w:rStyle w:val="font11"/>
                <w:sz w:val="18"/>
                <w:szCs w:val="18"/>
              </w:rPr>
              <w:t>5.69 mmol/L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&gt; 5.69 mmol/L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2.4 </w:t>
            </w:r>
            <w:r w:rsidRPr="00C374C5">
              <w:rPr>
                <w:rStyle w:val="font21"/>
                <w:rFonts w:ascii="Times New Roman" w:hAnsi="Times New Roman" w:cs="Times New Roman" w:hint="default"/>
                <w:sz w:val="18"/>
                <w:szCs w:val="18"/>
              </w:rPr>
              <w:t>〜</w:t>
            </w:r>
            <w:r w:rsidRPr="00C374C5">
              <w:rPr>
                <w:rStyle w:val="font11"/>
                <w:sz w:val="18"/>
                <w:szCs w:val="18"/>
              </w:rPr>
              <w:t>3.1 mmol/L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&lt; 2.4 mmol/L</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TBIL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0 </w:t>
            </w:r>
            <w:r w:rsidRPr="00C374C5">
              <w:rPr>
                <w:rStyle w:val="font21"/>
                <w:rFonts w:ascii="Times New Roman" w:hAnsi="Times New Roman" w:cs="Times New Roman" w:hint="default"/>
                <w:sz w:val="18"/>
                <w:szCs w:val="18"/>
              </w:rPr>
              <w:t>〜</w:t>
            </w:r>
            <w:r w:rsidRPr="00C374C5">
              <w:rPr>
                <w:rStyle w:val="font11"/>
                <w:sz w:val="18"/>
                <w:szCs w:val="18"/>
              </w:rPr>
              <w:t>20.5 umol/L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20.5 </w:t>
            </w:r>
            <w:r w:rsidRPr="00C374C5">
              <w:rPr>
                <w:rStyle w:val="font21"/>
                <w:rFonts w:ascii="Times New Roman" w:hAnsi="Times New Roman" w:cs="Times New Roman" w:hint="default"/>
                <w:sz w:val="18"/>
                <w:szCs w:val="18"/>
              </w:rPr>
              <w:t>〜</w:t>
            </w:r>
            <w:r w:rsidRPr="00C374C5">
              <w:rPr>
                <w:rStyle w:val="font11"/>
                <w:sz w:val="18"/>
                <w:szCs w:val="18"/>
              </w:rPr>
              <w:t>34 umol/L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34 </w:t>
            </w:r>
            <w:r w:rsidRPr="00C374C5">
              <w:rPr>
                <w:rStyle w:val="font21"/>
                <w:rFonts w:ascii="Times New Roman" w:hAnsi="Times New Roman" w:cs="Times New Roman" w:hint="default"/>
                <w:sz w:val="18"/>
                <w:szCs w:val="18"/>
              </w:rPr>
              <w:t>〜</w:t>
            </w:r>
            <w:r w:rsidRPr="00C374C5">
              <w:rPr>
                <w:rStyle w:val="font11"/>
                <w:sz w:val="18"/>
                <w:szCs w:val="18"/>
              </w:rPr>
              <w:t>51 umol/L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&gt; 51 umol/L</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DBIL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0 </w:t>
            </w:r>
            <w:r w:rsidRPr="00C374C5">
              <w:rPr>
                <w:rStyle w:val="font21"/>
                <w:rFonts w:ascii="Times New Roman" w:hAnsi="Times New Roman" w:cs="Times New Roman" w:hint="default"/>
                <w:sz w:val="18"/>
                <w:szCs w:val="18"/>
              </w:rPr>
              <w:t>〜</w:t>
            </w:r>
            <w:r w:rsidRPr="00C374C5">
              <w:rPr>
                <w:rStyle w:val="font11"/>
                <w:sz w:val="18"/>
                <w:szCs w:val="18"/>
              </w:rPr>
              <w:t>3.4 umol/L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3.4 </w:t>
            </w:r>
            <w:r w:rsidRPr="00C374C5">
              <w:rPr>
                <w:rStyle w:val="font21"/>
                <w:rFonts w:ascii="Times New Roman" w:hAnsi="Times New Roman" w:cs="Times New Roman" w:hint="default"/>
                <w:sz w:val="18"/>
                <w:szCs w:val="18"/>
              </w:rPr>
              <w:t>〜</w:t>
            </w:r>
            <w:r w:rsidRPr="00C374C5">
              <w:rPr>
                <w:rStyle w:val="font11"/>
                <w:sz w:val="18"/>
                <w:szCs w:val="18"/>
              </w:rPr>
              <w:t>8 umol/L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8 </w:t>
            </w:r>
            <w:r w:rsidRPr="00C374C5">
              <w:rPr>
                <w:rStyle w:val="font21"/>
                <w:rFonts w:ascii="Times New Roman" w:hAnsi="Times New Roman" w:cs="Times New Roman" w:hint="default"/>
                <w:sz w:val="18"/>
                <w:szCs w:val="18"/>
              </w:rPr>
              <w:t>〜</w:t>
            </w:r>
            <w:r w:rsidRPr="00C374C5">
              <w:rPr>
                <w:rStyle w:val="font11"/>
                <w:sz w:val="18"/>
                <w:szCs w:val="18"/>
              </w:rPr>
              <w:t>11 umol/L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&gt; 11 umol/L</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IDBIL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0 </w:t>
            </w:r>
            <w:r w:rsidRPr="00C374C5">
              <w:rPr>
                <w:rStyle w:val="font21"/>
                <w:rFonts w:ascii="Times New Roman" w:hAnsi="Times New Roman" w:cs="Times New Roman" w:hint="default"/>
                <w:sz w:val="18"/>
                <w:szCs w:val="18"/>
              </w:rPr>
              <w:t>〜</w:t>
            </w:r>
            <w:r w:rsidRPr="00C374C5">
              <w:rPr>
                <w:rStyle w:val="font11"/>
                <w:sz w:val="18"/>
                <w:szCs w:val="18"/>
              </w:rPr>
              <w:t>17.1 umol/L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17.1 </w:t>
            </w:r>
            <w:r w:rsidRPr="00C374C5">
              <w:rPr>
                <w:rStyle w:val="font21"/>
                <w:rFonts w:ascii="Times New Roman" w:hAnsi="Times New Roman" w:cs="Times New Roman" w:hint="default"/>
                <w:sz w:val="18"/>
                <w:szCs w:val="18"/>
              </w:rPr>
              <w:t>〜</w:t>
            </w:r>
            <w:r w:rsidRPr="00C374C5">
              <w:rPr>
                <w:rStyle w:val="font11"/>
                <w:sz w:val="18"/>
                <w:szCs w:val="18"/>
              </w:rPr>
              <w:t>34.2 umol/L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34.2 </w:t>
            </w:r>
            <w:r w:rsidRPr="00C374C5">
              <w:rPr>
                <w:rStyle w:val="font21"/>
                <w:rFonts w:ascii="Times New Roman" w:hAnsi="Times New Roman" w:cs="Times New Roman" w:hint="default"/>
                <w:sz w:val="18"/>
                <w:szCs w:val="18"/>
              </w:rPr>
              <w:t>〜</w:t>
            </w:r>
            <w:r w:rsidRPr="00C374C5">
              <w:rPr>
                <w:rStyle w:val="font11"/>
                <w:sz w:val="18"/>
                <w:szCs w:val="18"/>
              </w:rPr>
              <w:t>51.3 umol/L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&gt; 51.3 umol/L</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TP</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65 </w:t>
            </w:r>
            <w:r w:rsidRPr="00C374C5">
              <w:rPr>
                <w:rStyle w:val="font21"/>
                <w:rFonts w:ascii="Times New Roman" w:hAnsi="Times New Roman" w:cs="Times New Roman" w:hint="default"/>
                <w:sz w:val="18"/>
                <w:szCs w:val="18"/>
              </w:rPr>
              <w:t>〜</w:t>
            </w:r>
            <w:r w:rsidRPr="00C374C5">
              <w:rPr>
                <w:rStyle w:val="font11"/>
                <w:sz w:val="18"/>
                <w:szCs w:val="18"/>
              </w:rPr>
              <w:t>85 g/L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60 </w:t>
            </w:r>
            <w:r w:rsidRPr="00C374C5">
              <w:rPr>
                <w:rStyle w:val="font21"/>
                <w:rFonts w:ascii="Times New Roman" w:hAnsi="Times New Roman" w:cs="Times New Roman" w:hint="default"/>
                <w:sz w:val="18"/>
                <w:szCs w:val="18"/>
              </w:rPr>
              <w:t>〜</w:t>
            </w:r>
            <w:r w:rsidRPr="00C374C5">
              <w:rPr>
                <w:rStyle w:val="font11"/>
                <w:sz w:val="18"/>
                <w:szCs w:val="18"/>
              </w:rPr>
              <w:t>65 g/L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50 </w:t>
            </w:r>
            <w:r w:rsidRPr="00C374C5">
              <w:rPr>
                <w:rStyle w:val="font21"/>
                <w:rFonts w:ascii="Times New Roman" w:hAnsi="Times New Roman" w:cs="Times New Roman" w:hint="default"/>
                <w:sz w:val="18"/>
                <w:szCs w:val="18"/>
              </w:rPr>
              <w:t>〜</w:t>
            </w:r>
            <w:r w:rsidRPr="00C374C5">
              <w:rPr>
                <w:rStyle w:val="font11"/>
                <w:sz w:val="18"/>
                <w:szCs w:val="18"/>
              </w:rPr>
              <w:t>60 g/L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&lt; 50 g/L</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ALB</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40 </w:t>
            </w:r>
            <w:r w:rsidRPr="00C374C5">
              <w:rPr>
                <w:rStyle w:val="font21"/>
                <w:rFonts w:ascii="Times New Roman" w:hAnsi="Times New Roman" w:cs="Times New Roman" w:hint="default"/>
                <w:sz w:val="18"/>
                <w:szCs w:val="18"/>
              </w:rPr>
              <w:t>〜</w:t>
            </w:r>
            <w:r w:rsidRPr="00C374C5">
              <w:rPr>
                <w:rStyle w:val="font11"/>
                <w:sz w:val="18"/>
                <w:szCs w:val="18"/>
              </w:rPr>
              <w:t>55 g/L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35 </w:t>
            </w:r>
            <w:r w:rsidRPr="00C374C5">
              <w:rPr>
                <w:rStyle w:val="font21"/>
                <w:rFonts w:ascii="Times New Roman" w:hAnsi="Times New Roman" w:cs="Times New Roman" w:hint="default"/>
                <w:sz w:val="18"/>
                <w:szCs w:val="18"/>
              </w:rPr>
              <w:t>〜</w:t>
            </w:r>
            <w:r w:rsidRPr="00C374C5">
              <w:rPr>
                <w:rStyle w:val="font11"/>
                <w:sz w:val="18"/>
                <w:szCs w:val="18"/>
              </w:rPr>
              <w:t>40 g/L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28 </w:t>
            </w:r>
            <w:r w:rsidRPr="00C374C5">
              <w:rPr>
                <w:rStyle w:val="font21"/>
                <w:rFonts w:ascii="Times New Roman" w:hAnsi="Times New Roman" w:cs="Times New Roman" w:hint="default"/>
                <w:sz w:val="18"/>
                <w:szCs w:val="18"/>
              </w:rPr>
              <w:t>〜</w:t>
            </w:r>
            <w:r w:rsidRPr="00C374C5">
              <w:rPr>
                <w:rStyle w:val="font11"/>
                <w:sz w:val="18"/>
                <w:szCs w:val="18"/>
              </w:rPr>
              <w:t>35 g/L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&lt; 28 g/L</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GLB</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20 </w:t>
            </w:r>
            <w:r w:rsidRPr="00C374C5">
              <w:rPr>
                <w:rStyle w:val="font21"/>
                <w:rFonts w:ascii="Times New Roman" w:hAnsi="Times New Roman" w:cs="Times New Roman" w:hint="default"/>
                <w:sz w:val="18"/>
                <w:szCs w:val="18"/>
              </w:rPr>
              <w:t>〜</w:t>
            </w:r>
            <w:r w:rsidRPr="00C374C5">
              <w:rPr>
                <w:rStyle w:val="font11"/>
                <w:sz w:val="18"/>
                <w:szCs w:val="18"/>
              </w:rPr>
              <w:t>40 g/L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&lt; 20 g/L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&gt; 40 g/L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PT</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11 - 14 s</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14 </w:t>
            </w:r>
            <w:r w:rsidRPr="00C374C5">
              <w:rPr>
                <w:rStyle w:val="font21"/>
                <w:rFonts w:ascii="Times New Roman" w:hAnsi="Times New Roman" w:cs="Times New Roman" w:hint="default"/>
                <w:sz w:val="18"/>
                <w:szCs w:val="18"/>
              </w:rPr>
              <w:t>〜</w:t>
            </w:r>
            <w:r w:rsidRPr="00C374C5">
              <w:rPr>
                <w:rStyle w:val="font11"/>
                <w:sz w:val="18"/>
                <w:szCs w:val="18"/>
              </w:rPr>
              <w:t>17 s</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17 </w:t>
            </w:r>
            <w:r w:rsidRPr="00C374C5">
              <w:rPr>
                <w:rStyle w:val="font21"/>
                <w:rFonts w:ascii="Times New Roman" w:hAnsi="Times New Roman" w:cs="Times New Roman" w:hint="default"/>
                <w:sz w:val="18"/>
                <w:szCs w:val="18"/>
              </w:rPr>
              <w:t>〜</w:t>
            </w:r>
            <w:r w:rsidRPr="00C374C5">
              <w:rPr>
                <w:rStyle w:val="font11"/>
                <w:sz w:val="18"/>
                <w:szCs w:val="18"/>
              </w:rPr>
              <w:t>20 s</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&gt; 20 s</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APTT</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28 </w:t>
            </w:r>
            <w:r w:rsidRPr="00C374C5">
              <w:rPr>
                <w:rStyle w:val="font21"/>
                <w:rFonts w:ascii="Times New Roman" w:hAnsi="Times New Roman" w:cs="Times New Roman" w:hint="default"/>
                <w:sz w:val="18"/>
                <w:szCs w:val="18"/>
              </w:rPr>
              <w:t>〜</w:t>
            </w:r>
            <w:r w:rsidRPr="00C374C5">
              <w:rPr>
                <w:rStyle w:val="font11"/>
                <w:sz w:val="18"/>
                <w:szCs w:val="18"/>
              </w:rPr>
              <w:t>43.5 s</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&lt; 28 s</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43.5 </w:t>
            </w:r>
            <w:r w:rsidRPr="00C374C5">
              <w:rPr>
                <w:rStyle w:val="font21"/>
                <w:rFonts w:ascii="Times New Roman" w:hAnsi="Times New Roman" w:cs="Times New Roman" w:hint="default"/>
                <w:sz w:val="18"/>
                <w:szCs w:val="18"/>
              </w:rPr>
              <w:t>〜</w:t>
            </w:r>
            <w:r w:rsidRPr="00C374C5">
              <w:rPr>
                <w:rStyle w:val="font11"/>
                <w:sz w:val="18"/>
                <w:szCs w:val="18"/>
              </w:rPr>
              <w:t>53.5 s</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&gt; 53.5 s</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TT</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14 </w:t>
            </w:r>
            <w:r w:rsidRPr="00C374C5">
              <w:rPr>
                <w:rStyle w:val="font21"/>
                <w:rFonts w:ascii="Times New Roman" w:hAnsi="Times New Roman" w:cs="Times New Roman" w:hint="default"/>
                <w:sz w:val="18"/>
                <w:szCs w:val="18"/>
              </w:rPr>
              <w:t>〜</w:t>
            </w:r>
            <w:r w:rsidRPr="00C374C5">
              <w:rPr>
                <w:rStyle w:val="font11"/>
                <w:sz w:val="18"/>
                <w:szCs w:val="18"/>
              </w:rPr>
              <w:t>21 s</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21 </w:t>
            </w:r>
            <w:r w:rsidRPr="00C374C5">
              <w:rPr>
                <w:rStyle w:val="font21"/>
                <w:rFonts w:ascii="Times New Roman" w:hAnsi="Times New Roman" w:cs="Times New Roman" w:hint="default"/>
                <w:sz w:val="18"/>
                <w:szCs w:val="18"/>
              </w:rPr>
              <w:t>〜</w:t>
            </w:r>
            <w:r w:rsidRPr="00C374C5">
              <w:rPr>
                <w:rStyle w:val="font11"/>
                <w:sz w:val="18"/>
                <w:szCs w:val="18"/>
              </w:rPr>
              <w:t>22 s</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22 </w:t>
            </w:r>
            <w:r w:rsidRPr="00C374C5">
              <w:rPr>
                <w:rStyle w:val="font21"/>
                <w:rFonts w:ascii="Times New Roman" w:hAnsi="Times New Roman" w:cs="Times New Roman" w:hint="default"/>
                <w:sz w:val="18"/>
                <w:szCs w:val="18"/>
              </w:rPr>
              <w:t>〜</w:t>
            </w:r>
            <w:r w:rsidRPr="00C374C5">
              <w:rPr>
                <w:rStyle w:val="font11"/>
                <w:sz w:val="18"/>
                <w:szCs w:val="18"/>
              </w:rPr>
              <w:t>23 s</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&gt; 23 s</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FIB</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2.00 </w:t>
            </w:r>
            <w:r w:rsidRPr="00C374C5">
              <w:rPr>
                <w:rStyle w:val="font21"/>
                <w:rFonts w:ascii="Times New Roman" w:hAnsi="Times New Roman" w:cs="Times New Roman" w:hint="default"/>
                <w:sz w:val="18"/>
                <w:szCs w:val="18"/>
              </w:rPr>
              <w:t>〜</w:t>
            </w:r>
            <w:r w:rsidRPr="00C374C5">
              <w:rPr>
                <w:rStyle w:val="font11"/>
                <w:sz w:val="18"/>
                <w:szCs w:val="18"/>
              </w:rPr>
              <w:t>4.00 g/L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&gt; 4 g/L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1.5 </w:t>
            </w:r>
            <w:r w:rsidRPr="00C374C5">
              <w:rPr>
                <w:rStyle w:val="font21"/>
                <w:rFonts w:ascii="Times New Roman" w:hAnsi="Times New Roman" w:cs="Times New Roman" w:hint="default"/>
                <w:sz w:val="18"/>
                <w:szCs w:val="18"/>
              </w:rPr>
              <w:t>〜</w:t>
            </w:r>
            <w:r w:rsidRPr="00C374C5">
              <w:rPr>
                <w:rStyle w:val="font11"/>
                <w:sz w:val="18"/>
                <w:szCs w:val="18"/>
              </w:rPr>
              <w:t>2 g/L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&lt; 1-5 g/L</w:t>
            </w:r>
          </w:p>
        </w:tc>
      </w:tr>
      <w:tr w:rsidR="00E61ECF" w:rsidRPr="00C374C5" w:rsidTr="00E61ECF">
        <w:trPr>
          <w:cantSplit/>
          <w:trHeight w:val="284"/>
        </w:trPr>
        <w:tc>
          <w:tcPr>
            <w:tcW w:w="1261"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AFP</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0 </w:t>
            </w:r>
            <w:r w:rsidRPr="00C374C5">
              <w:rPr>
                <w:rStyle w:val="font21"/>
                <w:rFonts w:ascii="Times New Roman" w:hAnsi="Times New Roman" w:cs="Times New Roman" w:hint="default"/>
                <w:sz w:val="18"/>
                <w:szCs w:val="18"/>
              </w:rPr>
              <w:t>〜</w:t>
            </w:r>
            <w:r w:rsidRPr="00C374C5">
              <w:rPr>
                <w:rStyle w:val="font11"/>
                <w:sz w:val="18"/>
                <w:szCs w:val="18"/>
              </w:rPr>
              <w:t>7 ng/mL</w:t>
            </w:r>
          </w:p>
        </w:tc>
        <w:tc>
          <w:tcPr>
            <w:tcW w:w="184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7 </w:t>
            </w:r>
            <w:r w:rsidRPr="00C374C5">
              <w:rPr>
                <w:rStyle w:val="font21"/>
                <w:rFonts w:ascii="Times New Roman" w:hAnsi="Times New Roman" w:cs="Times New Roman" w:hint="default"/>
                <w:sz w:val="18"/>
                <w:szCs w:val="18"/>
              </w:rPr>
              <w:t>〜</w:t>
            </w:r>
            <w:r w:rsidRPr="00C374C5">
              <w:rPr>
                <w:rStyle w:val="font11"/>
                <w:sz w:val="18"/>
                <w:szCs w:val="18"/>
              </w:rPr>
              <w:t>200 ng/mL</w:t>
            </w:r>
          </w:p>
        </w:tc>
        <w:tc>
          <w:tcPr>
            <w:tcW w:w="1848"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 xml:space="preserve">200 </w:t>
            </w:r>
            <w:r w:rsidRPr="00C374C5">
              <w:rPr>
                <w:rStyle w:val="font21"/>
                <w:rFonts w:ascii="Times New Roman" w:hAnsi="Times New Roman" w:cs="Times New Roman" w:hint="default"/>
                <w:sz w:val="18"/>
                <w:szCs w:val="18"/>
              </w:rPr>
              <w:t>〜</w:t>
            </w:r>
            <w:r w:rsidRPr="00C374C5">
              <w:rPr>
                <w:rStyle w:val="font11"/>
                <w:sz w:val="18"/>
                <w:szCs w:val="18"/>
              </w:rPr>
              <w:t>400 ng/mL</w:t>
            </w:r>
          </w:p>
        </w:tc>
        <w:tc>
          <w:tcPr>
            <w:tcW w:w="1783" w:type="dxa"/>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Style w:val="font11"/>
                <w:sz w:val="18"/>
                <w:szCs w:val="18"/>
              </w:rPr>
              <w:t>&gt; 400ng/mL</w:t>
            </w:r>
          </w:p>
        </w:tc>
      </w:tr>
    </w:tbl>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jc w:val="both"/>
      </w:pPr>
    </w:p>
    <w:p w:rsidR="00E61ECF" w:rsidRPr="00C374C5" w:rsidRDefault="00E61ECF" w:rsidP="00E61ECF">
      <w:pPr>
        <w:pStyle w:val="hkeywords"/>
        <w:autoSpaceDE w:val="0"/>
        <w:autoSpaceDN w:val="0"/>
        <w:adjustRightInd w:val="0"/>
        <w:snapToGrid w:val="0"/>
        <w:spacing w:before="0"/>
        <w:ind w:firstLineChars="100" w:firstLine="210"/>
        <w:jc w:val="both"/>
      </w:pPr>
      <w:r w:rsidRPr="00C374C5">
        <w:t xml:space="preserve">Based on the above table S1, the data converts to 2 or 4 values and then the correlation coefficient between two test components </w:t>
      </w:r>
      <w:r w:rsidRPr="00C374C5">
        <w:rPr>
          <w:noProof/>
          <w:position w:val="-12"/>
          <w:lang w:eastAsia="zh-CN"/>
        </w:rPr>
        <w:drawing>
          <wp:inline distT="0" distB="0" distL="0" distR="0" wp14:anchorId="7A0CD9EE" wp14:editId="5A117B51">
            <wp:extent cx="483286" cy="179859"/>
            <wp:effectExtent l="0" t="0" r="0" b="0"/>
            <wp:docPr id="2" name="Picture 1" descr="{&quot;mathml&quot;:&quot;&lt;math style=\&quot;font-family:stix;font-size:16px;\&quot; xmlns=\&quot;http://www.w3.org/1998/Math/MathML\&quot;&gt;&lt;mstyle mathsize=\&quot;16px\&quot;&gt;&lt;mfenced&gt;&lt;mrow&gt;&lt;msub&gt;&lt;mi&gt;x&lt;/mi&gt;&lt;mrow&gt;&lt;mi&gt;i&lt;/mi&gt;&lt;mo&gt;,&lt;/mo&gt;&lt;mo&gt;&amp;#xA0;&lt;/mo&gt;&lt;mo&gt;&amp;#xA0;&lt;/mo&gt;&lt;/mrow&gt;&lt;/msub&gt;&lt;msub&gt;&lt;mi&gt;x&lt;/mi&gt;&lt;mi&gt;j&lt;/mi&gt;&lt;/msub&gt;&lt;/mrow&gt;&lt;/mfenced&gt;&lt;/mstyle&gt;&lt;/math&gt;&quot;}" title="左小括號 x 下標 i 逗號 空格 空格 結束下標 x 下標 j 右小括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quot;mathml&quot;:&quot;&lt;math style=\&quot;font-family:stix;font-size:16px;\&quot; xmlns=\&quot;http://www.w3.org/1998/Math/MathML\&quot;&gt;&lt;mstyle mathsize=\&quot;16px\&quot;&gt;&lt;mfenced&gt;&lt;mrow&gt;&lt;msub&gt;&lt;mi&gt;x&lt;/mi&gt;&lt;mrow&gt;&lt;mi&gt;i&lt;/mi&gt;&lt;mo&gt;,&lt;/mo&gt;&lt;mo&gt;&amp;#xA0;&lt;/mo&gt;&lt;mo&gt;&amp;#xA0;&lt;/mo&gt;&lt;/mrow&gt;&lt;/msub&gt;&lt;msub&gt;&lt;mi&gt;x&lt;/mi&gt;&lt;mi&gt;j&lt;/mi&gt;&lt;/msub&gt;&lt;/mrow&gt;&lt;/mfenced&gt;&lt;/mstyle&gt;&lt;/math&gt;&quot;}" title="左小括號 x 下標 i 逗號 空格 空格 結束下標 x 下標 j 右小括號"/>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3286" cy="179859"/>
                    </a:xfrm>
                    <a:prstGeom prst="rect">
                      <a:avLst/>
                    </a:prstGeom>
                  </pic:spPr>
                </pic:pic>
              </a:graphicData>
            </a:graphic>
          </wp:inline>
        </w:drawing>
      </w:r>
      <w:r w:rsidRPr="00C374C5">
        <w:t xml:space="preserve"> is calculated by</w:t>
      </w:r>
    </w:p>
    <w:p w:rsidR="00E61ECF" w:rsidRPr="00C374C5" w:rsidRDefault="00E61ECF" w:rsidP="00E61ECF">
      <w:pPr>
        <w:pStyle w:val="hkeywords"/>
        <w:autoSpaceDE w:val="0"/>
        <w:autoSpaceDN w:val="0"/>
        <w:adjustRightInd w:val="0"/>
        <w:snapToGrid w:val="0"/>
        <w:spacing w:before="0"/>
        <w:ind w:firstLineChars="100" w:firstLine="210"/>
        <w:jc w:val="center"/>
      </w:pPr>
      <w:r w:rsidRPr="00C374C5">
        <w:rPr>
          <w:noProof/>
          <w:position w:val="-34"/>
          <w:lang w:eastAsia="zh-CN"/>
        </w:rPr>
        <w:drawing>
          <wp:inline distT="0" distB="0" distL="0" distR="0" wp14:anchorId="6BB4B601" wp14:editId="0EB72D91">
            <wp:extent cx="1442995" cy="492897"/>
            <wp:effectExtent l="0" t="0" r="0" b="0"/>
            <wp:docPr id="44" name="Picture 1" descr="{&quot;mathml&quot;:&quot;&lt;math style=\&quot;font-family:stix;font-size:16px;\&quot; xmlns=\&quot;http://www.w3.org/1998/Math/MathML\&quot;&gt;&lt;mstyle mathsize=\&quot;16px\&quot;&gt;&lt;mi&gt;&amp;#x3C1;&lt;/mi&gt;&lt;mfenced&gt;&lt;mrow&gt;&lt;msub&gt;&lt;mi&gt;x&lt;/mi&gt;&lt;mi&gt;i&lt;/mi&gt;&lt;/msub&gt;&lt;mo&gt;,&lt;/mo&gt;&lt;mo&gt;&amp;#xA0;&lt;/mo&gt;&lt;msub&gt;&lt;mi&gt;x&lt;/mi&gt;&lt;mi&gt;j&lt;/mi&gt;&lt;/msub&gt;&lt;/mrow&gt;&lt;/mfenced&gt;&lt;mo&gt;=&lt;/mo&gt;&lt;mfrac&gt;&lt;mrow&gt;&lt;mi&gt;c&lt;/mi&gt;&lt;mi&gt;o&lt;/mi&gt;&lt;mi&gt;v&lt;/mi&gt;&lt;mfenced&gt;&lt;mrow&gt;&lt;msub&gt;&lt;mi&gt;x&lt;/mi&gt;&lt;mrow&gt;&lt;mi&gt;i&lt;/mi&gt;&lt;mo&gt;,&lt;/mo&gt;&lt;/mrow&gt;&lt;/msub&gt;&lt;mo&gt;&amp;#xA0;&lt;/mo&gt;&lt;msub&gt;&lt;mi&gt;x&lt;/mi&gt;&lt;mi&gt;j&lt;/mi&gt;&lt;/msub&gt;&lt;/mrow&gt;&lt;/mfenced&gt;&lt;/mrow&gt;&lt;mrow&gt;&lt;msub&gt;&lt;mi&gt;&amp;#x3C3;&lt;/mi&gt;&lt;msub&gt;&lt;mi&gt;x&lt;/mi&gt;&lt;mi&gt;i&lt;/mi&gt;&lt;/msub&gt;&lt;/msub&gt;&lt;msub&gt;&lt;mi&gt;&amp;#x3C3;&lt;/mi&gt;&lt;msub&gt;&lt;mi&gt;x&lt;/mi&gt;&lt;mi&gt;j&lt;/mi&gt;&lt;/msub&gt;&lt;/msub&gt;&lt;/mrow&gt;&lt;/mfrac&gt;&lt;/mstyle&gt;&lt;/math&gt;&quot;}" title="rho （ 小写 ） 左小括號 x 下標 i 逗號 空格 x 下標 j 右小括號 等於 分數 sigma （ 小写 ） 下標 x 下標 i 結束下標 sigma （ 小写 ） 下標 x 下標 j 結束下標 分之 c o v 左小括號 x 下標 i 逗號 結束下標 空格 x 下標 j 右小括號 結束分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1" descr="{&quot;mathml&quot;:&quot;&lt;math style=\&quot;font-family:stix;font-size:16px;\&quot; xmlns=\&quot;http://www.w3.org/1998/Math/MathML\&quot;&gt;&lt;mstyle mathsize=\&quot;16px\&quot;&gt;&lt;mi&gt;&amp;#x3C1;&lt;/mi&gt;&lt;mfenced&gt;&lt;mrow&gt;&lt;msub&gt;&lt;mi&gt;x&lt;/mi&gt;&lt;mi&gt;i&lt;/mi&gt;&lt;/msub&gt;&lt;mo&gt;,&lt;/mo&gt;&lt;mo&gt;&amp;#xA0;&lt;/mo&gt;&lt;msub&gt;&lt;mi&gt;x&lt;/mi&gt;&lt;mi&gt;j&lt;/mi&gt;&lt;/msub&gt;&lt;/mrow&gt;&lt;/mfenced&gt;&lt;mo&gt;=&lt;/mo&gt;&lt;mfrac&gt;&lt;mrow&gt;&lt;mi&gt;c&lt;/mi&gt;&lt;mi&gt;o&lt;/mi&gt;&lt;mi&gt;v&lt;/mi&gt;&lt;mfenced&gt;&lt;mrow&gt;&lt;msub&gt;&lt;mi&gt;x&lt;/mi&gt;&lt;mrow&gt;&lt;mi&gt;i&lt;/mi&gt;&lt;mo&gt;,&lt;/mo&gt;&lt;/mrow&gt;&lt;/msub&gt;&lt;mo&gt;&amp;#xA0;&lt;/mo&gt;&lt;msub&gt;&lt;mi&gt;x&lt;/mi&gt;&lt;mi&gt;j&lt;/mi&gt;&lt;/msub&gt;&lt;/mrow&gt;&lt;/mfenced&gt;&lt;/mrow&gt;&lt;mrow&gt;&lt;msub&gt;&lt;mi&gt;&amp;#x3C3;&lt;/mi&gt;&lt;msub&gt;&lt;mi&gt;x&lt;/mi&gt;&lt;mi&gt;i&lt;/mi&gt;&lt;/msub&gt;&lt;/msub&gt;&lt;msub&gt;&lt;mi&gt;&amp;#x3C3;&lt;/mi&gt;&lt;msub&gt;&lt;mi&gt;x&lt;/mi&gt;&lt;mi&gt;j&lt;/mi&gt;&lt;/msub&gt;&lt;/msub&gt;&lt;/mrow&gt;&lt;/mfrac&gt;&lt;/mstyle&gt;&lt;/math&gt;&quot;}" title="rho （ 小写 ） 左小括號 x 下標 i 逗號 空格 x 下標 j 右小括號 等於 分數 sigma （ 小写 ） 下標 x 下標 i 結束下標 sigma （ 小写 ） 下標 x 下標 j 結束下標 分之 c o v 左小括號 x 下標 i 逗號 結束下標 空格 x 下標 j 右小括號 結束分數"/>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42995" cy="492897"/>
                    </a:xfrm>
                    <a:prstGeom prst="rect">
                      <a:avLst/>
                    </a:prstGeom>
                  </pic:spPr>
                </pic:pic>
              </a:graphicData>
            </a:graphic>
          </wp:inline>
        </w:drawing>
      </w:r>
      <w:r w:rsidRPr="00C374C5">
        <w:t>,</w:t>
      </w:r>
    </w:p>
    <w:p w:rsidR="00E61ECF" w:rsidRPr="00C374C5" w:rsidRDefault="00E61ECF" w:rsidP="00E61ECF">
      <w:pPr>
        <w:pStyle w:val="hkeywords"/>
        <w:autoSpaceDE w:val="0"/>
        <w:autoSpaceDN w:val="0"/>
        <w:adjustRightInd w:val="0"/>
        <w:snapToGrid w:val="0"/>
        <w:spacing w:before="0"/>
        <w:jc w:val="both"/>
      </w:pPr>
      <w:r w:rsidRPr="00C374C5">
        <w:t xml:space="preserve">where </w:t>
      </w:r>
      <w:r w:rsidRPr="00C374C5">
        <w:rPr>
          <w:noProof/>
          <w:position w:val="-12"/>
          <w:lang w:eastAsia="zh-CN"/>
        </w:rPr>
        <w:drawing>
          <wp:inline distT="0" distB="0" distL="0" distR="0" wp14:anchorId="245BC80D" wp14:editId="70167349">
            <wp:extent cx="656281" cy="172995"/>
            <wp:effectExtent l="0" t="0" r="0" b="0"/>
            <wp:docPr id="54" name="Picture 1" descr="{&quot;mathml&quot;:&quot;&lt;math style=\&quot;font-family:stix;font-size:16px;\&quot; xmlns=\&quot;http://www.w3.org/1998/Math/MathML\&quot;&gt;&lt;mstyle mathsize=\&quot;16px\&quot;&gt;&lt;mi&gt;c&lt;/mi&gt;&lt;mi&gt;o&lt;/mi&gt;&lt;mi&gt;v&lt;/mi&gt;&lt;mo&gt;(&lt;/mo&gt;&lt;msub&gt;&lt;mi&gt;x&lt;/mi&gt;&lt;mi&gt;i&lt;/mi&gt;&lt;/msub&gt;&lt;mo&gt;,&lt;/mo&gt;&lt;msub&gt;&lt;mi&gt;x&lt;/mi&gt;&lt;mi&gt;j&lt;/mi&gt;&lt;/msub&gt;&lt;mo&gt;)&lt;/mo&gt;&lt;/mstyle&gt;&lt;/math&gt;&quot;}" title="c o v 左括号 x 下標 i 逗號 x 下標 j 右括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1" descr="{&quot;mathml&quot;:&quot;&lt;math style=\&quot;font-family:stix;font-size:16px;\&quot; xmlns=\&quot;http://www.w3.org/1998/Math/MathML\&quot;&gt;&lt;mstyle mathsize=\&quot;16px\&quot;&gt;&lt;mi&gt;c&lt;/mi&gt;&lt;mi&gt;o&lt;/mi&gt;&lt;mi&gt;v&lt;/mi&gt;&lt;mo&gt;(&lt;/mo&gt;&lt;msub&gt;&lt;mi&gt;x&lt;/mi&gt;&lt;mi&gt;i&lt;/mi&gt;&lt;/msub&gt;&lt;mo&gt;,&lt;/mo&gt;&lt;msub&gt;&lt;mi&gt;x&lt;/mi&gt;&lt;mi&gt;j&lt;/mi&gt;&lt;/msub&gt;&lt;mo&gt;)&lt;/mo&gt;&lt;/mstyle&gt;&lt;/math&gt;&quot;}" title="c o v 左括号 x 下標 i 逗號 x 下標 j 右括号"/>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6281" cy="172995"/>
                    </a:xfrm>
                    <a:prstGeom prst="rect">
                      <a:avLst/>
                    </a:prstGeom>
                  </pic:spPr>
                </pic:pic>
              </a:graphicData>
            </a:graphic>
          </wp:inline>
        </w:drawing>
      </w:r>
      <w:r w:rsidRPr="00C374C5">
        <w:t xml:space="preserve">is the covariance between </w:t>
      </w:r>
      <w:r w:rsidRPr="00C374C5">
        <w:rPr>
          <w:noProof/>
          <w:position w:val="-9"/>
          <w:lang w:eastAsia="zh-CN"/>
        </w:rPr>
        <w:drawing>
          <wp:inline distT="0" distB="0" distL="0" distR="0" wp14:anchorId="2851AC2F" wp14:editId="604759DE">
            <wp:extent cx="118076" cy="119449"/>
            <wp:effectExtent l="0" t="0" r="0" b="0"/>
            <wp:docPr id="58" name="Picture 1" descr="{&quot;mathml&quot;:&quot;&lt;math style=\&quot;font-family:stix;font-size:16px;\&quot; xmlns=\&quot;http://www.w3.org/1998/Math/MathML\&quot;&gt;&lt;mstyle mathsize=\&quot;16px\&quot;&gt;&lt;msub&gt;&lt;mi&gt;x&lt;/mi&gt;&lt;mi&gt;i&lt;/mi&gt;&lt;/msub&gt;&lt;/mstyle&gt;&lt;/math&gt;&quot;}" title="x 下標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1" descr="{&quot;mathml&quot;:&quot;&lt;math style=\&quot;font-family:stix;font-size:16px;\&quot; xmlns=\&quot;http://www.w3.org/1998/Math/MathML\&quot;&gt;&lt;mstyle mathsize=\&quot;16px\&quot;&gt;&lt;msub&gt;&lt;mi&gt;x&lt;/mi&gt;&lt;mi&gt;i&lt;/mi&gt;&lt;/msub&gt;&lt;/mstyle&gt;&lt;/math&gt;&quot;}" title="x 下標 i"/>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8076" cy="119449"/>
                    </a:xfrm>
                    <a:prstGeom prst="rect">
                      <a:avLst/>
                    </a:prstGeom>
                  </pic:spPr>
                </pic:pic>
              </a:graphicData>
            </a:graphic>
          </wp:inline>
        </w:drawing>
      </w:r>
      <w:r w:rsidRPr="00C374C5">
        <w:t xml:space="preserve"> and </w:t>
      </w:r>
      <w:r w:rsidRPr="00C374C5">
        <w:rPr>
          <w:noProof/>
          <w:position w:val="-12"/>
          <w:lang w:eastAsia="zh-CN"/>
        </w:rPr>
        <w:drawing>
          <wp:inline distT="0" distB="0" distL="0" distR="0" wp14:anchorId="2C4F8ED6" wp14:editId="032784E2">
            <wp:extent cx="116703" cy="140043"/>
            <wp:effectExtent l="0" t="0" r="0" b="0"/>
            <wp:docPr id="114" name="Picture 1" descr="{&quot;mathml&quot;:&quot;&lt;math style=\&quot;font-family:stix;font-size:16px;\&quot; xmlns=\&quot;http://www.w3.org/1998/Math/MathML\&quot;&gt;&lt;mstyle mathsize=\&quot;16px\&quot;&gt;&lt;msub&gt;&lt;mi&gt;x&lt;/mi&gt;&lt;mi&gt;j&lt;/mi&gt;&lt;/msub&gt;&lt;/mstyle&gt;&lt;/math&gt;&quot;}" title="x 下標 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 descr="{&quot;mathml&quot;:&quot;&lt;math style=\&quot;font-family:stix;font-size:16px;\&quot; xmlns=\&quot;http://www.w3.org/1998/Math/MathML\&quot;&gt;&lt;mstyle mathsize=\&quot;16px\&quot;&gt;&lt;msub&gt;&lt;mi&gt;x&lt;/mi&gt;&lt;mi&gt;j&lt;/mi&gt;&lt;/msub&gt;&lt;/mstyle&gt;&lt;/math&gt;&quot;}" title="x 下標 j"/>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6703" cy="140043"/>
                    </a:xfrm>
                    <a:prstGeom prst="rect">
                      <a:avLst/>
                    </a:prstGeom>
                  </pic:spPr>
                </pic:pic>
              </a:graphicData>
            </a:graphic>
          </wp:inline>
        </w:drawing>
      </w:r>
      <w:r w:rsidRPr="00C374C5">
        <w:rPr>
          <w:lang w:eastAsia="zh-CN"/>
        </w:rPr>
        <w:t>,</w:t>
      </w:r>
      <w:r w:rsidRPr="00C374C5">
        <w:t xml:space="preserve"> </w:t>
      </w:r>
      <w:r w:rsidRPr="00C374C5">
        <w:rPr>
          <w:noProof/>
          <w:position w:val="-16"/>
          <w:lang w:eastAsia="zh-CN"/>
        </w:rPr>
        <w:drawing>
          <wp:inline distT="0" distB="0" distL="0" distR="0" wp14:anchorId="1E217D1D" wp14:editId="05C97F0F">
            <wp:extent cx="174368" cy="160638"/>
            <wp:effectExtent l="0" t="0" r="0" b="0"/>
            <wp:docPr id="115" name="Picture 1" descr="{&quot;mathml&quot;:&quot;&lt;math style=\&quot;font-family:stix;font-size:16px;\&quot; xmlns=\&quot;http://www.w3.org/1998/Math/MathML\&quot;&gt;&lt;mstyle mathsize=\&quot;16px\&quot;&gt;&lt;msub&gt;&lt;mi&gt;&amp;#x3C3;&lt;/mi&gt;&lt;msub&gt;&lt;mi&gt;x&lt;/mi&gt;&lt;mi&gt;i&lt;/mi&gt;&lt;/msub&gt;&lt;/msub&gt;&lt;/mstyle&gt;&lt;/math&gt;&quot;}" title="sigma （ 小写 ） 下標 x 下標 i 結束下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 descr="{&quot;mathml&quot;:&quot;&lt;math style=\&quot;font-family:stix;font-size:16px;\&quot; xmlns=\&quot;http://www.w3.org/1998/Math/MathML\&quot;&gt;&lt;mstyle mathsize=\&quot;16px\&quot;&gt;&lt;msub&gt;&lt;mi&gt;&amp;#x3C3;&lt;/mi&gt;&lt;msub&gt;&lt;mi&gt;x&lt;/mi&gt;&lt;mi&gt;i&lt;/mi&gt;&lt;/msub&gt;&lt;/msub&gt;&lt;/mstyle&gt;&lt;/math&gt;&quot;}" title="sigma （ 小写 ） 下標 x 下標 i 結束下標"/>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4368" cy="160638"/>
                    </a:xfrm>
                    <a:prstGeom prst="rect">
                      <a:avLst/>
                    </a:prstGeom>
                  </pic:spPr>
                </pic:pic>
              </a:graphicData>
            </a:graphic>
          </wp:inline>
        </w:drawing>
      </w:r>
      <w:r w:rsidRPr="00C374C5">
        <w:t xml:space="preserve"> and </w:t>
      </w:r>
      <w:r w:rsidRPr="00C374C5">
        <w:rPr>
          <w:noProof/>
          <w:position w:val="-18"/>
          <w:lang w:eastAsia="zh-CN"/>
        </w:rPr>
        <w:drawing>
          <wp:inline distT="0" distB="0" distL="0" distR="0" wp14:anchorId="1E1C0B70" wp14:editId="34EF88E0">
            <wp:extent cx="172995" cy="177114"/>
            <wp:effectExtent l="0" t="0" r="0" b="0"/>
            <wp:docPr id="122" name="Picture 1" descr="{&quot;mathml&quot;:&quot;&lt;math style=\&quot;font-family:stix;font-size:16px;\&quot; xmlns=\&quot;http://www.w3.org/1998/Math/MathML\&quot;&gt;&lt;mstyle mathsize=\&quot;16px\&quot;&gt;&lt;msub&gt;&lt;mi&gt;&amp;#x3C3;&lt;/mi&gt;&lt;msub&gt;&lt;mi&gt;x&lt;/mi&gt;&lt;mi&gt;j&lt;/mi&gt;&lt;/msub&gt;&lt;/msub&gt;&lt;/mstyle&gt;&lt;/math&gt;&quot;}" title="sigma （ 小写 ） 下標 x 下標 j 結束下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 descr="{&quot;mathml&quot;:&quot;&lt;math style=\&quot;font-family:stix;font-size:16px;\&quot; xmlns=\&quot;http://www.w3.org/1998/Math/MathML\&quot;&gt;&lt;mstyle mathsize=\&quot;16px\&quot;&gt;&lt;msub&gt;&lt;mi&gt;&amp;#x3C3;&lt;/mi&gt;&lt;msub&gt;&lt;mi&gt;x&lt;/mi&gt;&lt;mi&gt;j&lt;/mi&gt;&lt;/msub&gt;&lt;/msub&gt;&lt;/mstyle&gt;&lt;/math&gt;&quot;}" title="sigma （ 小写 ） 下標 x 下標 j 結束下標"/>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2995" cy="177114"/>
                    </a:xfrm>
                    <a:prstGeom prst="rect">
                      <a:avLst/>
                    </a:prstGeom>
                  </pic:spPr>
                </pic:pic>
              </a:graphicData>
            </a:graphic>
          </wp:inline>
        </w:drawing>
      </w:r>
      <w:r w:rsidRPr="00C374C5">
        <w:t xml:space="preserve"> are the standard deviations of </w:t>
      </w:r>
      <w:r w:rsidRPr="00C374C5">
        <w:rPr>
          <w:noProof/>
          <w:position w:val="-9"/>
          <w:lang w:eastAsia="zh-CN"/>
        </w:rPr>
        <w:drawing>
          <wp:inline distT="0" distB="0" distL="0" distR="0" wp14:anchorId="6462D443" wp14:editId="3E75F4D8">
            <wp:extent cx="118076" cy="119449"/>
            <wp:effectExtent l="0" t="0" r="0" b="0"/>
            <wp:docPr id="123" name="Picture 1" descr="{&quot;mathml&quot;:&quot;&lt;math style=\&quot;font-family:stix;font-size:16px;\&quot; xmlns=\&quot;http://www.w3.org/1998/Math/MathML\&quot;&gt;&lt;mstyle mathsize=\&quot;16px\&quot;&gt;&lt;msub&gt;&lt;mi&gt;x&lt;/mi&gt;&lt;mi&gt;i&lt;/mi&gt;&lt;/msub&gt;&lt;/mstyle&gt;&lt;/math&gt;&quot;}" title="x 下標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 descr="{&quot;mathml&quot;:&quot;&lt;math style=\&quot;font-family:stix;font-size:16px;\&quot; xmlns=\&quot;http://www.w3.org/1998/Math/MathML\&quot;&gt;&lt;mstyle mathsize=\&quot;16px\&quot;&gt;&lt;msub&gt;&lt;mi&gt;x&lt;/mi&gt;&lt;mi&gt;i&lt;/mi&gt;&lt;/msub&gt;&lt;/mstyle&gt;&lt;/math&gt;&quot;}" title="x 下標 i"/>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8076" cy="119449"/>
                    </a:xfrm>
                    <a:prstGeom prst="rect">
                      <a:avLst/>
                    </a:prstGeom>
                  </pic:spPr>
                </pic:pic>
              </a:graphicData>
            </a:graphic>
          </wp:inline>
        </w:drawing>
      </w:r>
      <w:r w:rsidRPr="00C374C5">
        <w:t xml:space="preserve"> and </w:t>
      </w:r>
      <w:r w:rsidRPr="00C374C5">
        <w:rPr>
          <w:noProof/>
          <w:position w:val="-12"/>
          <w:lang w:eastAsia="zh-CN"/>
        </w:rPr>
        <w:drawing>
          <wp:inline distT="0" distB="0" distL="0" distR="0" wp14:anchorId="4E3EC887" wp14:editId="599FB683">
            <wp:extent cx="116703" cy="140043"/>
            <wp:effectExtent l="0" t="0" r="0" b="0"/>
            <wp:docPr id="124" name="Picture 1" descr="{&quot;mathml&quot;:&quot;&lt;math style=\&quot;font-family:stix;font-size:16px;\&quot; xmlns=\&quot;http://www.w3.org/1998/Math/MathML\&quot;&gt;&lt;mstyle mathsize=\&quot;16px\&quot;&gt;&lt;msub&gt;&lt;mi&gt;x&lt;/mi&gt;&lt;mi&gt;j&lt;/mi&gt;&lt;/msub&gt;&lt;/mstyle&gt;&lt;/math&gt;&quot;}" title="x 下標 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 descr="{&quot;mathml&quot;:&quot;&lt;math style=\&quot;font-family:stix;font-size:16px;\&quot; xmlns=\&quot;http://www.w3.org/1998/Math/MathML\&quot;&gt;&lt;mstyle mathsize=\&quot;16px\&quot;&gt;&lt;msub&gt;&lt;mi&gt;x&lt;/mi&gt;&lt;mi&gt;j&lt;/mi&gt;&lt;/msub&gt;&lt;/mstyle&gt;&lt;/math&gt;&quot;}" title="x 下標 j"/>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6703" cy="140043"/>
                    </a:xfrm>
                    <a:prstGeom prst="rect">
                      <a:avLst/>
                    </a:prstGeom>
                  </pic:spPr>
                </pic:pic>
              </a:graphicData>
            </a:graphic>
          </wp:inline>
        </w:drawing>
      </w:r>
      <w:r w:rsidRPr="00C374C5">
        <w:t xml:space="preserve"> , separately. Therefore, the adjacency matrices follow</w:t>
      </w:r>
    </w:p>
    <w:p w:rsidR="00E61ECF" w:rsidRPr="00C374C5" w:rsidRDefault="00E61ECF" w:rsidP="00E61ECF">
      <w:pPr>
        <w:pStyle w:val="hkeywords"/>
        <w:autoSpaceDE w:val="0"/>
        <w:autoSpaceDN w:val="0"/>
        <w:adjustRightInd w:val="0"/>
        <w:snapToGrid w:val="0"/>
        <w:spacing w:before="0"/>
        <w:jc w:val="center"/>
      </w:pPr>
      <w:r w:rsidRPr="00C374C5">
        <w:rPr>
          <w:noProof/>
          <w:position w:val="-34"/>
          <w:lang w:eastAsia="zh-CN"/>
        </w:rPr>
        <w:drawing>
          <wp:inline distT="0" distB="0" distL="0" distR="0" wp14:anchorId="5F29A6C4" wp14:editId="5BEF8B9D">
            <wp:extent cx="1876854" cy="498389"/>
            <wp:effectExtent l="0" t="0" r="0" b="0"/>
            <wp:docPr id="131" name="Picture 1" descr="{&quot;mathml&quot;:&quot;&lt;math style=\&quot;font-family:stix;font-size:16px;\&quot; xmlns=\&quot;http://www.w3.org/1998/Math/MathML\&quot;&gt;&lt;mstyle mathsize=\&quot;16px\&quot;&gt;&lt;msub&gt;&lt;mi&gt;A&lt;/mi&gt;&lt;mrow&gt;&lt;mi&gt;i&lt;/mi&gt;&lt;mi&gt;j&lt;/mi&gt;&lt;/mrow&gt;&lt;/msub&gt;&lt;mo&gt;=&lt;/mo&gt;&lt;mfenced open=\&quot;{\&quot; close=\&quot;\&quot;&gt;&lt;mtable columnalign=\&quot;left\&quot;&gt;&lt;mtr&gt;&lt;mtd&gt;&lt;mn&gt;1&lt;/mn&gt;&lt;mo&gt;,&lt;/mo&gt;&lt;mo&gt;&amp;#xA0;&lt;/mo&gt;&lt;mrow&gt;&lt;mi&gt;i&lt;/mi&gt;&lt;mi&gt;f&lt;/mi&gt;&lt;mo&gt;&amp;#xA0;&lt;/mo&gt;&lt;mi&gt;&amp;#x3C1;&lt;/mi&gt;&lt;mfenced&gt;&lt;mrow&gt;&lt;msub&gt;&lt;mi&gt;x&lt;/mi&gt;&lt;mi&gt;i&lt;/mi&gt;&lt;/msub&gt;&lt;mo&gt;,&lt;/mo&gt;&lt;mo&gt;&amp;#xA0;&lt;/mo&gt;&lt;msub&gt;&lt;mi&gt;x&lt;/mi&gt;&lt;mi&gt;j&lt;/mi&gt;&lt;/msub&gt;&lt;/mrow&gt;&lt;/mfenced&gt;&lt;mo&gt;&amp;#x2265;&lt;/mo&gt;&lt;mn&gt;0&lt;/mn&gt;&lt;mo&gt;.&lt;/mo&gt;&lt;mn&gt;25&lt;/mn&gt;&lt;mo&gt;,&lt;/mo&gt;&lt;/mrow&gt;&lt;/mtd&gt;&lt;/mtr&gt;&lt;mtr&gt;&lt;mtd&gt;&lt;mn&gt;0&lt;/mn&gt;&lt;mo&gt;,&lt;/mo&gt;&lt;mo&gt;&amp;#xA0;&lt;/mo&gt;&lt;mi&gt;i&lt;/mi&gt;&lt;mi&gt;f&lt;/mi&gt;&lt;mo&gt;&amp;#xA0;&lt;/mo&gt;&lt;mi&gt;&amp;#x3C1;&lt;/mi&gt;&lt;mfenced&gt;&lt;mrow&gt;&lt;msub&gt;&lt;mi&gt;x&lt;/mi&gt;&lt;mi&gt;i&lt;/mi&gt;&lt;/msub&gt;&lt;mo&gt;,&lt;/mo&gt;&lt;mo&gt;&amp;#xA0;&lt;/mo&gt;&lt;msub&gt;&lt;mi&gt;x&lt;/mi&gt;&lt;mi&gt;j&lt;/mi&gt;&lt;/msub&gt;&lt;/mrow&gt;&lt;/mfenced&gt;&lt;mo&gt;&amp;#x2264;&lt;/mo&gt;&lt;mn&gt;0&lt;/mn&gt;&lt;mo&gt;.&lt;/mo&gt;&lt;mn&gt;25&lt;/mn&gt;&lt;mo&gt;,&lt;/mo&gt;&lt;/mtd&gt;&lt;/mtr&gt;&lt;/mtable&gt;&lt;/mfenced&gt;&lt;mo&gt;&amp;#xA0;&lt;/mo&gt;&lt;/mstyle&gt;&lt;/math&gt;&quot;}" title="A 下標 i j 結束下標 等於 左大括號 表格 列 開始儲存格 1 逗號 空格 i f 空格 rho （ 小写 ） 左小括號 x 下標 i 逗號 空格 x 下標 j 右小括號 大於等於 0.25 逗號 結束儲存格 結束列 列 開始儲存格 0 逗號 空格 i f 空格 rho （ 小写 ） 左小括號 x 下標 i 逗號 空格 x 下標 j 右小括號 小於等於 0.25 逗號 結束儲存格 結束列 結束表格 close 空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 descr="{&quot;mathml&quot;:&quot;&lt;math style=\&quot;font-family:stix;font-size:16px;\&quot; xmlns=\&quot;http://www.w3.org/1998/Math/MathML\&quot;&gt;&lt;mstyle mathsize=\&quot;16px\&quot;&gt;&lt;msub&gt;&lt;mi&gt;A&lt;/mi&gt;&lt;mrow&gt;&lt;mi&gt;i&lt;/mi&gt;&lt;mi&gt;j&lt;/mi&gt;&lt;/mrow&gt;&lt;/msub&gt;&lt;mo&gt;=&lt;/mo&gt;&lt;mfenced open=\&quot;{\&quot; close=\&quot;\&quot;&gt;&lt;mtable columnalign=\&quot;left\&quot;&gt;&lt;mtr&gt;&lt;mtd&gt;&lt;mn&gt;1&lt;/mn&gt;&lt;mo&gt;,&lt;/mo&gt;&lt;mo&gt;&amp;#xA0;&lt;/mo&gt;&lt;mrow&gt;&lt;mi&gt;i&lt;/mi&gt;&lt;mi&gt;f&lt;/mi&gt;&lt;mo&gt;&amp;#xA0;&lt;/mo&gt;&lt;mi&gt;&amp;#x3C1;&lt;/mi&gt;&lt;mfenced&gt;&lt;mrow&gt;&lt;msub&gt;&lt;mi&gt;x&lt;/mi&gt;&lt;mi&gt;i&lt;/mi&gt;&lt;/msub&gt;&lt;mo&gt;,&lt;/mo&gt;&lt;mo&gt;&amp;#xA0;&lt;/mo&gt;&lt;msub&gt;&lt;mi&gt;x&lt;/mi&gt;&lt;mi&gt;j&lt;/mi&gt;&lt;/msub&gt;&lt;/mrow&gt;&lt;/mfenced&gt;&lt;mo&gt;&amp;#x2265;&lt;/mo&gt;&lt;mn&gt;0&lt;/mn&gt;&lt;mo&gt;.&lt;/mo&gt;&lt;mn&gt;25&lt;/mn&gt;&lt;mo&gt;,&lt;/mo&gt;&lt;/mrow&gt;&lt;/mtd&gt;&lt;/mtr&gt;&lt;mtr&gt;&lt;mtd&gt;&lt;mn&gt;0&lt;/mn&gt;&lt;mo&gt;,&lt;/mo&gt;&lt;mo&gt;&amp;#xA0;&lt;/mo&gt;&lt;mi&gt;i&lt;/mi&gt;&lt;mi&gt;f&lt;/mi&gt;&lt;mo&gt;&amp;#xA0;&lt;/mo&gt;&lt;mi&gt;&amp;#x3C1;&lt;/mi&gt;&lt;mfenced&gt;&lt;mrow&gt;&lt;msub&gt;&lt;mi&gt;x&lt;/mi&gt;&lt;mi&gt;i&lt;/mi&gt;&lt;/msub&gt;&lt;mo&gt;,&lt;/mo&gt;&lt;mo&gt;&amp;#xA0;&lt;/mo&gt;&lt;msub&gt;&lt;mi&gt;x&lt;/mi&gt;&lt;mi&gt;j&lt;/mi&gt;&lt;/msub&gt;&lt;/mrow&gt;&lt;/mfenced&gt;&lt;mo&gt;&amp;#x2264;&lt;/mo&gt;&lt;mn&gt;0&lt;/mn&gt;&lt;mo&gt;.&lt;/mo&gt;&lt;mn&gt;25&lt;/mn&gt;&lt;mo&gt;,&lt;/mo&gt;&lt;/mtd&gt;&lt;/mtr&gt;&lt;/mtable&gt;&lt;/mfenced&gt;&lt;mo&gt;&amp;#xA0;&lt;/mo&gt;&lt;/mstyle&gt;&lt;/math&gt;&quot;}" title="A 下標 i j 結束下標 等於 左大括號 表格 列 開始儲存格 1 逗號 空格 i f 空格 rho （ 小写 ） 左小括號 x 下標 i 逗號 空格 x 下標 j 右小括號 大於等於 0.25 逗號 結束儲存格 結束列 列 開始儲存格 0 逗號 空格 i f 空格 rho （ 小写 ） 左小括號 x 下標 i 逗號 空格 x 下標 j 右小括號 小於等於 0.25 逗號 結束儲存格 結束列 結束表格 close 空格"/>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76854" cy="498389"/>
                    </a:xfrm>
                    <a:prstGeom prst="rect">
                      <a:avLst/>
                    </a:prstGeom>
                  </pic:spPr>
                </pic:pic>
              </a:graphicData>
            </a:graphic>
          </wp:inline>
        </w:drawing>
      </w:r>
    </w:p>
    <w:p w:rsidR="00E61ECF" w:rsidRPr="00C374C5" w:rsidRDefault="00E61ECF" w:rsidP="00E61ECF">
      <w:pPr>
        <w:pStyle w:val="hkeywords"/>
        <w:autoSpaceDE w:val="0"/>
        <w:autoSpaceDN w:val="0"/>
        <w:adjustRightInd w:val="0"/>
        <w:snapToGrid w:val="0"/>
        <w:spacing w:before="0"/>
        <w:jc w:val="both"/>
      </w:pPr>
      <w:r w:rsidRPr="00C374C5">
        <w:t>and the network models of CHB, LC and HCC are built, respectively.</w:t>
      </w:r>
    </w:p>
    <w:p w:rsidR="00E61ECF" w:rsidRPr="00C374C5" w:rsidRDefault="00E61ECF" w:rsidP="00E61ECF">
      <w:pPr>
        <w:spacing w:before="120" w:afterLines="50" w:after="156"/>
        <w:rPr>
          <w:rFonts w:ascii="Times New Roman" w:eastAsia="黑体" w:hAnsi="Times New Roman" w:cs="Times New Roman"/>
          <w:bCs/>
          <w:i/>
          <w:iCs/>
          <w:sz w:val="21"/>
          <w:szCs w:val="18"/>
        </w:rPr>
      </w:pPr>
      <w:r w:rsidRPr="00C374C5">
        <w:rPr>
          <w:rFonts w:ascii="Times New Roman" w:eastAsia="黑体" w:hAnsi="Times New Roman" w:cs="Times New Roman"/>
          <w:bCs/>
          <w:i/>
          <w:iCs/>
          <w:sz w:val="21"/>
          <w:szCs w:val="18"/>
        </w:rPr>
        <w:t>S1.2. Network Topology</w:t>
      </w: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 xml:space="preserve">As for topology, in the CHB state, the network has a total of 94 edges, of which 89 pairs of nodes are positively correlated and 5 pairs of nodes are negatively correlated. Its mean degree is 7.52. The average transitivity of the CHB network is 0.6114 and the average path length is 2.1533, which shows small-worldness. In the first column of figure S1, the betweenness centralities of the four items, HGB, DBIL, HBV-DNA, and ALB, are significantly higher than the others, revealing that they play a role as a bridge in the network. Meanwhile, the closeness centralities of ALB, FIB, PT and ALP are the highest 4 nodes in the network, showing that they have an influence on the other ones if they values change. In the LC network, the total number of edges decreases to 92 and an </w:t>
      </w:r>
      <w:r w:rsidRPr="00C374C5">
        <w:rPr>
          <w:rFonts w:ascii="Times New Roman" w:hAnsi="Times New Roman" w:cs="Times New Roman"/>
          <w:sz w:val="21"/>
          <w:szCs w:val="21"/>
        </w:rPr>
        <w:lastRenderedPageBreak/>
        <w:t>isolated node, GLB, appears. Similar to the CHB network, it also has a small-world property, since its average transitivity and the average path length are 0.7298 and 1.8961, separately. Its mean degree is 7.36. Different from the CHB network, AST, FIB, IDBIL and TBIL would have more control over the network since their betweenness exceed others. Additionally, the small-world feature also appears in the HCC network, but its average transitivity and average path length are less than the other two situations. Its mean degree is 6.24. The nodes, ALB and ALP, have the largest betweenness in the HCC condition. Therefore, with the development of patients who have a liver disease, from CHB to LC, and then to HCC, the average path length is decreasing, and the networks gradually become sparse. This is because as the disease worsens, the correlation between the items of medical tests gradually weakens and the link are losing.</w:t>
      </w:r>
    </w:p>
    <w:p w:rsidR="00E61ECF" w:rsidRPr="00C374C5" w:rsidRDefault="00E61ECF" w:rsidP="00E61ECF">
      <w:pPr>
        <w:rPr>
          <w:rFonts w:ascii="Times New Roman" w:hAnsi="Times New Roman" w:cs="Times New Roman"/>
          <w:sz w:val="21"/>
          <w:szCs w:val="21"/>
        </w:rPr>
      </w:pPr>
    </w:p>
    <w:p w:rsidR="00E61ECF" w:rsidRPr="00C374C5" w:rsidRDefault="00E61ECF" w:rsidP="00E61ECF">
      <w:pPr>
        <w:jc w:val="center"/>
        <w:rPr>
          <w:rFonts w:ascii="Times New Roman" w:hAnsi="Times New Roman" w:cs="Times New Roman"/>
          <w:sz w:val="21"/>
          <w:szCs w:val="21"/>
        </w:rPr>
      </w:pPr>
      <w:r>
        <w:rPr>
          <w:rFonts w:ascii="Times New Roman" w:hAnsi="Times New Roman" w:cs="Times New Roman"/>
          <w:noProof/>
          <w:sz w:val="21"/>
          <w:szCs w:val="21"/>
        </w:rPr>
        <w:drawing>
          <wp:inline distT="0" distB="0" distL="0" distR="0" wp14:anchorId="0FCBDAC8" wp14:editId="1A94EED8">
            <wp:extent cx="6328410" cy="6528816"/>
            <wp:effectExtent l="0" t="0" r="0" b="0"/>
            <wp:docPr id="213" name="图片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213"/>
                    <pic:cNvPicPr/>
                  </pic:nvPicPr>
                  <pic:blipFill rotWithShape="1">
                    <a:blip r:embed="rId20">
                      <a:extLst>
                        <a:ext uri="{28A0092B-C50C-407E-A947-70E740481C1C}">
                          <a14:useLocalDpi xmlns:a14="http://schemas.microsoft.com/office/drawing/2010/main" val="0"/>
                        </a:ext>
                      </a:extLst>
                    </a:blip>
                    <a:srcRect b="20279"/>
                    <a:stretch/>
                  </pic:blipFill>
                  <pic:spPr bwMode="auto">
                    <a:xfrm>
                      <a:off x="0" y="0"/>
                      <a:ext cx="6328410" cy="6528816"/>
                    </a:xfrm>
                    <a:prstGeom prst="rect">
                      <a:avLst/>
                    </a:prstGeom>
                    <a:ln>
                      <a:noFill/>
                    </a:ln>
                    <a:extLst>
                      <a:ext uri="{53640926-AAD7-44D8-BBD7-CCE9431645EC}">
                        <a14:shadowObscured xmlns:a14="http://schemas.microsoft.com/office/drawing/2010/main"/>
                      </a:ext>
                    </a:extLst>
                  </pic:spPr>
                </pic:pic>
              </a:graphicData>
            </a:graphic>
          </wp:inline>
        </w:drawing>
      </w:r>
    </w:p>
    <w:p w:rsidR="00E61ECF" w:rsidRPr="00C374C5" w:rsidRDefault="00E61ECF" w:rsidP="00E61ECF">
      <w:pPr>
        <w:jc w:val="center"/>
        <w:rPr>
          <w:rFonts w:ascii="Times New Roman" w:hAnsi="Times New Roman" w:cs="Times New Roman"/>
          <w:sz w:val="18"/>
          <w:szCs w:val="18"/>
        </w:rPr>
      </w:pPr>
      <w:r w:rsidRPr="00C374C5">
        <w:rPr>
          <w:rFonts w:ascii="Times New Roman" w:hAnsi="Times New Roman" w:cs="Times New Roman"/>
          <w:b/>
          <w:bCs/>
          <w:sz w:val="18"/>
          <w:szCs w:val="18"/>
        </w:rPr>
        <w:lastRenderedPageBreak/>
        <w:t>Figure S1:</w:t>
      </w:r>
      <w:r w:rsidRPr="00C374C5">
        <w:rPr>
          <w:rFonts w:ascii="Times New Roman" w:hAnsi="Times New Roman" w:cs="Times New Roman"/>
          <w:sz w:val="18"/>
          <w:szCs w:val="18"/>
        </w:rPr>
        <w:t xml:space="preserve"> The betweenness and closeness centralities of three networks. The three pictures in the first row show the betweenness of three networks, CHB, LC and HCC, separately. Only a node with non-zero betweenness appears in the pictures.</w:t>
      </w:r>
      <w:r>
        <w:rPr>
          <w:rFonts w:ascii="Times New Roman" w:hAnsi="Times New Roman" w:cs="Times New Roman"/>
          <w:sz w:val="18"/>
          <w:szCs w:val="18"/>
        </w:rPr>
        <w:t xml:space="preserve"> </w:t>
      </w:r>
      <w:r w:rsidRPr="00C374C5">
        <w:rPr>
          <w:rFonts w:ascii="Times New Roman" w:hAnsi="Times New Roman" w:cs="Times New Roman"/>
          <w:sz w:val="18"/>
          <w:szCs w:val="18"/>
        </w:rPr>
        <w:t>The remaining pictures illustrate the closeness of three networks.</w:t>
      </w:r>
    </w:p>
    <w:p w:rsidR="00E61ECF" w:rsidRPr="00C374C5" w:rsidRDefault="00E61ECF" w:rsidP="00E61ECF">
      <w:pPr>
        <w:rPr>
          <w:rFonts w:ascii="Times New Roman" w:hAnsi="Times New Roman" w:cs="Times New Roman"/>
          <w:sz w:val="21"/>
          <w:szCs w:val="21"/>
        </w:rPr>
      </w:pP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When progressing from CHB to LC state, some links in the CHB network disappear, and new ones appear in the LC network. The specific changes are shown in the table S2 and S3. In the state of CHB, since persistent inflammation leads to damage to liver cells, nine edges between three inflammation parameters, ALT, ALP and GGT, and the others exist in the CHB network. However, when the inflammation further attacks the patient</w:t>
      </w:r>
      <w:r>
        <w:rPr>
          <w:rFonts w:ascii="Times New Roman" w:hAnsi="Times New Roman" w:cs="Times New Roman"/>
          <w:sz w:val="21"/>
          <w:szCs w:val="21"/>
        </w:rPr>
        <w:t>’</w:t>
      </w:r>
      <w:r w:rsidRPr="00C374C5">
        <w:rPr>
          <w:rFonts w:ascii="Times New Roman" w:hAnsi="Times New Roman" w:cs="Times New Roman"/>
          <w:sz w:val="21"/>
          <w:szCs w:val="21"/>
        </w:rPr>
        <w:t>s liver, the liver gradually becomes fibrotic, and eventually, the liver</w:t>
      </w:r>
      <w:r>
        <w:rPr>
          <w:rFonts w:ascii="Times New Roman" w:hAnsi="Times New Roman" w:cs="Times New Roman"/>
          <w:sz w:val="21"/>
          <w:szCs w:val="21"/>
        </w:rPr>
        <w:t>’</w:t>
      </w:r>
      <w:r w:rsidRPr="00C374C5">
        <w:rPr>
          <w:rFonts w:ascii="Times New Roman" w:hAnsi="Times New Roman" w:cs="Times New Roman"/>
          <w:sz w:val="21"/>
          <w:szCs w:val="21"/>
        </w:rPr>
        <w:t>s elasticity decreases. The nine edges mentioned above no longer exist in the LC network. During the period of LC, most patients have hypersplenism which causes rapid and premature destruction of blood cells. In other words, not only senile blood cells, but many normal blood cells are also swallowed by the spleen, resulting in a decrease in all three blood cell types. Therefore, the links between the four parameters of RBC, HGB, PLT and WBC, and the others appear in the LC network. Meanwhile, due to the prolonged coagulation time and impaired synthetic function, TP and TT have a positive correlation with the others.</w:t>
      </w:r>
    </w:p>
    <w:p w:rsidR="00E61ECF" w:rsidRPr="00C374C5" w:rsidRDefault="00E61ECF" w:rsidP="00E61ECF">
      <w:pPr>
        <w:rPr>
          <w:rFonts w:ascii="Times New Roman" w:hAnsi="Times New Roman" w:cs="Times New Roman"/>
          <w:sz w:val="21"/>
          <w:szCs w:val="21"/>
        </w:rPr>
      </w:pPr>
    </w:p>
    <w:p w:rsidR="00E61ECF" w:rsidRPr="00C374C5" w:rsidRDefault="00E61ECF" w:rsidP="00E61ECF">
      <w:pPr>
        <w:jc w:val="center"/>
        <w:rPr>
          <w:rFonts w:ascii="Times New Roman" w:hAnsi="Times New Roman" w:cs="Times New Roman"/>
          <w:b/>
          <w:bCs/>
          <w:sz w:val="18"/>
          <w:szCs w:val="18"/>
        </w:rPr>
      </w:pPr>
      <w:r w:rsidRPr="00C374C5">
        <w:rPr>
          <w:rFonts w:ascii="Times New Roman" w:hAnsi="Times New Roman" w:cs="Times New Roman"/>
          <w:b/>
          <w:bCs/>
          <w:sz w:val="18"/>
          <w:szCs w:val="18"/>
        </w:rPr>
        <w:t>Table S2:</w:t>
      </w:r>
      <w:r w:rsidRPr="00C374C5">
        <w:rPr>
          <w:rFonts w:ascii="Times New Roman" w:hAnsi="Times New Roman" w:cs="Times New Roman"/>
        </w:rPr>
        <w:t xml:space="preserve"> </w:t>
      </w:r>
      <w:r w:rsidRPr="00C374C5">
        <w:rPr>
          <w:rFonts w:ascii="Times New Roman" w:hAnsi="Times New Roman" w:cs="Times New Roman"/>
          <w:sz w:val="18"/>
          <w:szCs w:val="18"/>
        </w:rPr>
        <w:t>The edges exist in CHB state but not in LC state.</w:t>
      </w:r>
    </w:p>
    <w:tbl>
      <w:tblPr>
        <w:tblW w:w="8789" w:type="dxa"/>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1720"/>
        <w:gridCol w:w="1682"/>
        <w:gridCol w:w="1843"/>
        <w:gridCol w:w="1843"/>
        <w:gridCol w:w="1701"/>
      </w:tblGrid>
      <w:tr w:rsidR="00E61ECF" w:rsidRPr="00192415" w:rsidTr="00E61ECF">
        <w:trPr>
          <w:trHeight w:val="320"/>
          <w:jc w:val="center"/>
        </w:trPr>
        <w:tc>
          <w:tcPr>
            <w:tcW w:w="1720"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Edges</w:t>
            </w:r>
          </w:p>
        </w:tc>
        <w:tc>
          <w:tcPr>
            <w:tcW w:w="1682"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Edges</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Edges</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Edges</w:t>
            </w:r>
          </w:p>
        </w:tc>
        <w:tc>
          <w:tcPr>
            <w:tcW w:w="1701"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Edges</w:t>
            </w:r>
          </w:p>
        </w:tc>
      </w:tr>
      <w:tr w:rsidR="00E61ECF" w:rsidRPr="00192415" w:rsidTr="00E61ECF">
        <w:trPr>
          <w:trHeight w:val="320"/>
          <w:jc w:val="center"/>
        </w:trPr>
        <w:tc>
          <w:tcPr>
            <w:tcW w:w="1720"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RBC——WBC</w:t>
            </w:r>
          </w:p>
        </w:tc>
        <w:tc>
          <w:tcPr>
            <w:tcW w:w="1682"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WBC——TT</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ALP——DBIL</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ALP——AFP</w:t>
            </w:r>
          </w:p>
        </w:tc>
        <w:tc>
          <w:tcPr>
            <w:tcW w:w="1701"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DBIL——APTT</w:t>
            </w:r>
          </w:p>
        </w:tc>
      </w:tr>
      <w:tr w:rsidR="00E61ECF" w:rsidRPr="00192415" w:rsidTr="00E61ECF">
        <w:trPr>
          <w:trHeight w:val="320"/>
          <w:jc w:val="center"/>
        </w:trPr>
        <w:tc>
          <w:tcPr>
            <w:tcW w:w="1720"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ALB——AFP</w:t>
            </w:r>
          </w:p>
        </w:tc>
        <w:tc>
          <w:tcPr>
            <w:tcW w:w="1682"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HGB——PLT</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ALT——ALP</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ALP——IDBIL</w:t>
            </w:r>
          </w:p>
        </w:tc>
        <w:tc>
          <w:tcPr>
            <w:tcW w:w="1701"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GGT——TBIL</w:t>
            </w:r>
          </w:p>
        </w:tc>
      </w:tr>
      <w:tr w:rsidR="00E61ECF" w:rsidRPr="00192415" w:rsidTr="00E61ECF">
        <w:trPr>
          <w:trHeight w:val="320"/>
          <w:jc w:val="center"/>
        </w:trPr>
        <w:tc>
          <w:tcPr>
            <w:tcW w:w="1720"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IDBIL——ALB</w:t>
            </w:r>
          </w:p>
        </w:tc>
        <w:tc>
          <w:tcPr>
            <w:tcW w:w="1682"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GLB——PT</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HGB——WBC</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ALT——IDBIL</w:t>
            </w:r>
          </w:p>
        </w:tc>
        <w:tc>
          <w:tcPr>
            <w:tcW w:w="1701"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ALP——ALB</w:t>
            </w:r>
          </w:p>
        </w:tc>
      </w:tr>
      <w:tr w:rsidR="00E61ECF" w:rsidRPr="00192415" w:rsidTr="00E61ECF">
        <w:trPr>
          <w:trHeight w:val="320"/>
          <w:jc w:val="center"/>
        </w:trPr>
        <w:tc>
          <w:tcPr>
            <w:tcW w:w="1720"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GGT——DBIL</w:t>
            </w:r>
          </w:p>
        </w:tc>
        <w:tc>
          <w:tcPr>
            <w:tcW w:w="1682"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IDBIL——APTT</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GLB—— APTT</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HGB——HBsAg</w:t>
            </w:r>
          </w:p>
        </w:tc>
        <w:tc>
          <w:tcPr>
            <w:tcW w:w="1701"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ALT——ALB</w:t>
            </w:r>
          </w:p>
        </w:tc>
      </w:tr>
      <w:tr w:rsidR="00E61ECF" w:rsidRPr="00192415" w:rsidTr="00E61ECF">
        <w:trPr>
          <w:trHeight w:val="320"/>
          <w:jc w:val="center"/>
        </w:trPr>
        <w:tc>
          <w:tcPr>
            <w:tcW w:w="1720"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ALP——PT</w:t>
            </w:r>
          </w:p>
        </w:tc>
        <w:tc>
          <w:tcPr>
            <w:tcW w:w="1682"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GGT——ALB</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IDBIL——AFP</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GLB——TT</w:t>
            </w:r>
          </w:p>
        </w:tc>
        <w:tc>
          <w:tcPr>
            <w:tcW w:w="1701"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HGB——ALT</w:t>
            </w:r>
          </w:p>
        </w:tc>
      </w:tr>
      <w:tr w:rsidR="00E61ECF" w:rsidRPr="00192415" w:rsidTr="00E61ECF">
        <w:trPr>
          <w:trHeight w:val="320"/>
          <w:jc w:val="center"/>
        </w:trPr>
        <w:tc>
          <w:tcPr>
            <w:tcW w:w="1720"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ALP——TBIL</w:t>
            </w:r>
          </w:p>
        </w:tc>
        <w:tc>
          <w:tcPr>
            <w:tcW w:w="1682"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ALP——FIB</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TBIL——APTT</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ALB——GLB</w:t>
            </w:r>
          </w:p>
        </w:tc>
        <w:tc>
          <w:tcPr>
            <w:tcW w:w="1701"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PT——AFP</w:t>
            </w:r>
          </w:p>
        </w:tc>
      </w:tr>
      <w:tr w:rsidR="00E61ECF" w:rsidRPr="00C374C5" w:rsidTr="00E61ECF">
        <w:trPr>
          <w:trHeight w:val="320"/>
          <w:jc w:val="center"/>
        </w:trPr>
        <w:tc>
          <w:tcPr>
            <w:tcW w:w="1720" w:type="dxa"/>
            <w:shd w:val="clear" w:color="auto" w:fill="auto"/>
            <w:noWrap/>
            <w:vAlign w:val="center"/>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CHOL——IDBIL</w:t>
            </w:r>
          </w:p>
        </w:tc>
        <w:tc>
          <w:tcPr>
            <w:tcW w:w="1682" w:type="dxa"/>
            <w:shd w:val="clear" w:color="auto" w:fill="auto"/>
            <w:noWrap/>
            <w:vAlign w:val="center"/>
          </w:tcPr>
          <w:p w:rsidR="00E61ECF" w:rsidRPr="00C374C5" w:rsidRDefault="00E61ECF" w:rsidP="00E61ECF">
            <w:pPr>
              <w:jc w:val="center"/>
              <w:rPr>
                <w:rFonts w:ascii="Times New Roman" w:hAnsi="Times New Roman" w:cs="Times New Roman"/>
                <w:color w:val="000000"/>
                <w:sz w:val="18"/>
                <w:szCs w:val="18"/>
              </w:rPr>
            </w:pPr>
          </w:p>
        </w:tc>
        <w:tc>
          <w:tcPr>
            <w:tcW w:w="1843" w:type="dxa"/>
            <w:shd w:val="clear" w:color="auto" w:fill="auto"/>
            <w:noWrap/>
            <w:vAlign w:val="center"/>
          </w:tcPr>
          <w:p w:rsidR="00E61ECF" w:rsidRPr="00C374C5" w:rsidRDefault="00E61ECF" w:rsidP="00E61ECF">
            <w:pPr>
              <w:jc w:val="center"/>
              <w:rPr>
                <w:rFonts w:ascii="Times New Roman" w:hAnsi="Times New Roman" w:cs="Times New Roman"/>
                <w:color w:val="000000"/>
                <w:sz w:val="18"/>
                <w:szCs w:val="18"/>
              </w:rPr>
            </w:pPr>
          </w:p>
        </w:tc>
        <w:tc>
          <w:tcPr>
            <w:tcW w:w="1843" w:type="dxa"/>
            <w:shd w:val="clear" w:color="auto" w:fill="auto"/>
            <w:noWrap/>
            <w:vAlign w:val="center"/>
          </w:tcPr>
          <w:p w:rsidR="00E61ECF" w:rsidRPr="00C374C5" w:rsidRDefault="00E61ECF" w:rsidP="00E61ECF">
            <w:pPr>
              <w:jc w:val="center"/>
              <w:rPr>
                <w:rFonts w:ascii="Times New Roman" w:hAnsi="Times New Roman" w:cs="Times New Roman"/>
                <w:color w:val="000000"/>
                <w:sz w:val="18"/>
                <w:szCs w:val="18"/>
              </w:rPr>
            </w:pPr>
          </w:p>
        </w:tc>
        <w:tc>
          <w:tcPr>
            <w:tcW w:w="1701" w:type="dxa"/>
            <w:shd w:val="clear" w:color="auto" w:fill="auto"/>
            <w:noWrap/>
            <w:vAlign w:val="center"/>
          </w:tcPr>
          <w:p w:rsidR="00E61ECF" w:rsidRPr="00C374C5" w:rsidRDefault="00E61ECF" w:rsidP="00E61ECF">
            <w:pPr>
              <w:jc w:val="center"/>
              <w:rPr>
                <w:rFonts w:ascii="Times New Roman" w:hAnsi="Times New Roman" w:cs="Times New Roman"/>
                <w:color w:val="000000"/>
                <w:sz w:val="18"/>
                <w:szCs w:val="18"/>
              </w:rPr>
            </w:pPr>
          </w:p>
        </w:tc>
      </w:tr>
    </w:tbl>
    <w:p w:rsidR="00E61ECF" w:rsidRPr="00C374C5" w:rsidRDefault="00E61ECF" w:rsidP="00E61ECF">
      <w:pPr>
        <w:rPr>
          <w:rFonts w:ascii="Times New Roman" w:hAnsi="Times New Roman" w:cs="Times New Roman"/>
          <w:sz w:val="21"/>
          <w:szCs w:val="21"/>
        </w:rPr>
      </w:pPr>
    </w:p>
    <w:p w:rsidR="00E61ECF" w:rsidRPr="00C374C5" w:rsidRDefault="00E61ECF" w:rsidP="00E61ECF">
      <w:pPr>
        <w:jc w:val="center"/>
        <w:rPr>
          <w:rFonts w:ascii="Times New Roman" w:hAnsi="Times New Roman" w:cs="Times New Roman"/>
          <w:sz w:val="18"/>
          <w:szCs w:val="18"/>
        </w:rPr>
      </w:pPr>
      <w:r w:rsidRPr="00C374C5">
        <w:rPr>
          <w:rFonts w:ascii="Times New Roman" w:hAnsi="Times New Roman" w:cs="Times New Roman"/>
          <w:b/>
          <w:bCs/>
          <w:sz w:val="18"/>
          <w:szCs w:val="18"/>
        </w:rPr>
        <w:t>Table S3:</w:t>
      </w:r>
      <w:r w:rsidRPr="00C374C5">
        <w:rPr>
          <w:rFonts w:ascii="Times New Roman" w:hAnsi="Times New Roman" w:cs="Times New Roman"/>
          <w:b/>
          <w:bCs/>
          <w:sz w:val="21"/>
          <w:szCs w:val="21"/>
        </w:rPr>
        <w:t xml:space="preserve"> </w:t>
      </w:r>
      <w:r w:rsidRPr="00C374C5">
        <w:rPr>
          <w:rFonts w:ascii="Times New Roman" w:hAnsi="Times New Roman" w:cs="Times New Roman"/>
          <w:sz w:val="18"/>
          <w:szCs w:val="18"/>
        </w:rPr>
        <w:t>The edges exist in LC state but not in CHB state.</w:t>
      </w:r>
    </w:p>
    <w:tbl>
      <w:tblPr>
        <w:tblW w:w="7797" w:type="dxa"/>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2090"/>
        <w:gridCol w:w="1879"/>
        <w:gridCol w:w="1843"/>
        <w:gridCol w:w="1985"/>
      </w:tblGrid>
      <w:tr w:rsidR="00E61ECF" w:rsidRPr="00192415" w:rsidTr="00E61ECF">
        <w:trPr>
          <w:trHeight w:val="320"/>
          <w:jc w:val="center"/>
        </w:trPr>
        <w:tc>
          <w:tcPr>
            <w:tcW w:w="2090"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Edges</w:t>
            </w:r>
          </w:p>
        </w:tc>
        <w:tc>
          <w:tcPr>
            <w:tcW w:w="1879"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Edges</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Edges</w:t>
            </w:r>
          </w:p>
        </w:tc>
        <w:tc>
          <w:tcPr>
            <w:tcW w:w="1985"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Edges</w:t>
            </w:r>
          </w:p>
        </w:tc>
      </w:tr>
      <w:tr w:rsidR="00E61ECF" w:rsidRPr="00192415" w:rsidTr="00E61ECF">
        <w:trPr>
          <w:trHeight w:val="320"/>
          <w:jc w:val="center"/>
        </w:trPr>
        <w:tc>
          <w:tcPr>
            <w:tcW w:w="2090"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RBC——CHOL</w:t>
            </w:r>
          </w:p>
        </w:tc>
        <w:tc>
          <w:tcPr>
            <w:tcW w:w="1879"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RBC——TBIL</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RBC——DBIL</w:t>
            </w:r>
          </w:p>
        </w:tc>
        <w:tc>
          <w:tcPr>
            <w:tcW w:w="1985"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RBC——TP</w:t>
            </w:r>
          </w:p>
        </w:tc>
      </w:tr>
      <w:tr w:rsidR="00E61ECF" w:rsidRPr="00192415" w:rsidTr="00E61ECF">
        <w:trPr>
          <w:trHeight w:val="320"/>
          <w:jc w:val="center"/>
        </w:trPr>
        <w:tc>
          <w:tcPr>
            <w:tcW w:w="2090"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RBC——ALB</w:t>
            </w:r>
          </w:p>
        </w:tc>
        <w:tc>
          <w:tcPr>
            <w:tcW w:w="1879"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RBC——APTT</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RBC——FIB</w:t>
            </w:r>
          </w:p>
        </w:tc>
        <w:tc>
          <w:tcPr>
            <w:tcW w:w="1985"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HGB —— TP</w:t>
            </w:r>
          </w:p>
        </w:tc>
      </w:tr>
      <w:tr w:rsidR="00E61ECF" w:rsidRPr="00192415" w:rsidTr="00E61ECF">
        <w:trPr>
          <w:trHeight w:val="320"/>
          <w:jc w:val="center"/>
        </w:trPr>
        <w:tc>
          <w:tcPr>
            <w:tcW w:w="2090"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HGB——ALB</w:t>
            </w:r>
          </w:p>
        </w:tc>
        <w:tc>
          <w:tcPr>
            <w:tcW w:w="1879"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HGB —— APTT</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PLT——APTT</w:t>
            </w:r>
          </w:p>
        </w:tc>
        <w:tc>
          <w:tcPr>
            <w:tcW w:w="1985"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CHOL——TBIL</w:t>
            </w:r>
          </w:p>
        </w:tc>
      </w:tr>
      <w:tr w:rsidR="00E61ECF" w:rsidRPr="00192415" w:rsidTr="00E61ECF">
        <w:trPr>
          <w:trHeight w:val="320"/>
          <w:jc w:val="center"/>
        </w:trPr>
        <w:tc>
          <w:tcPr>
            <w:tcW w:w="2090"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WBC——CH</w:t>
            </w:r>
            <w:r w:rsidRPr="00C374C5">
              <w:rPr>
                <w:rFonts w:ascii="Times New Roman" w:hAnsi="Times New Roman" w:cs="Times New Roman"/>
                <w:color w:val="000000"/>
                <w:sz w:val="18"/>
                <w:szCs w:val="18"/>
              </w:rPr>
              <w:t>O</w:t>
            </w:r>
            <w:r w:rsidRPr="00192415">
              <w:rPr>
                <w:rFonts w:ascii="Times New Roman" w:hAnsi="Times New Roman" w:cs="Times New Roman"/>
                <w:color w:val="000000"/>
                <w:sz w:val="18"/>
                <w:szCs w:val="18"/>
              </w:rPr>
              <w:t>L</w:t>
            </w:r>
          </w:p>
        </w:tc>
        <w:tc>
          <w:tcPr>
            <w:tcW w:w="1879"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WBC——PT</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WBC——APTT</w:t>
            </w:r>
          </w:p>
        </w:tc>
        <w:tc>
          <w:tcPr>
            <w:tcW w:w="1985"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HBeAg——AST</w:t>
            </w:r>
          </w:p>
        </w:tc>
      </w:tr>
      <w:tr w:rsidR="00E61ECF" w:rsidRPr="00192415" w:rsidTr="00E61ECF">
        <w:trPr>
          <w:trHeight w:val="320"/>
          <w:jc w:val="center"/>
        </w:trPr>
        <w:tc>
          <w:tcPr>
            <w:tcW w:w="2090"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HBeAg——AFP</w:t>
            </w:r>
          </w:p>
        </w:tc>
        <w:tc>
          <w:tcPr>
            <w:tcW w:w="1879"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AST——TT</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ALT——TT</w:t>
            </w:r>
          </w:p>
        </w:tc>
        <w:tc>
          <w:tcPr>
            <w:tcW w:w="1985"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DBIL——TT</w:t>
            </w:r>
          </w:p>
        </w:tc>
      </w:tr>
      <w:tr w:rsidR="00E61ECF" w:rsidRPr="00192415" w:rsidTr="00E61ECF">
        <w:trPr>
          <w:trHeight w:val="320"/>
          <w:jc w:val="center"/>
        </w:trPr>
        <w:tc>
          <w:tcPr>
            <w:tcW w:w="2090"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HBV DNA——GGT</w:t>
            </w:r>
          </w:p>
        </w:tc>
        <w:tc>
          <w:tcPr>
            <w:tcW w:w="1879"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HBV DNA——TBIL</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HBV DNA——ALB</w:t>
            </w:r>
          </w:p>
        </w:tc>
        <w:tc>
          <w:tcPr>
            <w:tcW w:w="1985"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HBV DNA——AFP</w:t>
            </w:r>
          </w:p>
        </w:tc>
      </w:tr>
      <w:tr w:rsidR="00E61ECF" w:rsidRPr="00192415" w:rsidTr="00E61ECF">
        <w:trPr>
          <w:trHeight w:val="320"/>
          <w:jc w:val="center"/>
        </w:trPr>
        <w:tc>
          <w:tcPr>
            <w:tcW w:w="2090"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IDBIL——FIB</w:t>
            </w:r>
          </w:p>
        </w:tc>
        <w:tc>
          <w:tcPr>
            <w:tcW w:w="1879"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TP——PT</w:t>
            </w:r>
          </w:p>
        </w:tc>
        <w:tc>
          <w:tcPr>
            <w:tcW w:w="1843"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TP——FIB</w:t>
            </w:r>
          </w:p>
        </w:tc>
        <w:tc>
          <w:tcPr>
            <w:tcW w:w="1985" w:type="dxa"/>
            <w:shd w:val="clear" w:color="auto" w:fill="auto"/>
            <w:noWrap/>
            <w:vAlign w:val="center"/>
            <w:hideMark/>
          </w:tcPr>
          <w:p w:rsidR="00E61ECF" w:rsidRPr="00192415" w:rsidRDefault="00E61ECF" w:rsidP="00E61ECF">
            <w:pPr>
              <w:jc w:val="center"/>
              <w:rPr>
                <w:rFonts w:ascii="Times New Roman" w:hAnsi="Times New Roman" w:cs="Times New Roman"/>
                <w:color w:val="000000"/>
                <w:sz w:val="18"/>
                <w:szCs w:val="18"/>
              </w:rPr>
            </w:pPr>
            <w:r w:rsidRPr="00192415">
              <w:rPr>
                <w:rFonts w:ascii="Times New Roman" w:hAnsi="Times New Roman" w:cs="Times New Roman"/>
                <w:color w:val="000000"/>
                <w:sz w:val="18"/>
                <w:szCs w:val="18"/>
              </w:rPr>
              <w:t>TT——AFP</w:t>
            </w:r>
          </w:p>
        </w:tc>
      </w:tr>
    </w:tbl>
    <w:p w:rsidR="00E61ECF" w:rsidRPr="00C374C5" w:rsidRDefault="00E61ECF" w:rsidP="00E61ECF">
      <w:pPr>
        <w:rPr>
          <w:rFonts w:ascii="Times New Roman" w:hAnsi="Times New Roman" w:cs="Times New Roman"/>
          <w:sz w:val="21"/>
          <w:szCs w:val="21"/>
        </w:rPr>
      </w:pPr>
    </w:p>
    <w:p w:rsidR="00E61ECF" w:rsidRPr="00C374C5" w:rsidRDefault="00E61ECF" w:rsidP="00E61ECF">
      <w:pPr>
        <w:jc w:val="center"/>
        <w:rPr>
          <w:rFonts w:ascii="Times New Roman" w:hAnsi="Times New Roman" w:cs="Times New Roman"/>
          <w:sz w:val="18"/>
          <w:szCs w:val="18"/>
        </w:rPr>
      </w:pPr>
      <w:r w:rsidRPr="00C374C5">
        <w:rPr>
          <w:rFonts w:ascii="Times New Roman" w:hAnsi="Times New Roman" w:cs="Times New Roman"/>
          <w:b/>
          <w:bCs/>
          <w:sz w:val="18"/>
          <w:szCs w:val="18"/>
        </w:rPr>
        <w:t>Table S4:</w:t>
      </w:r>
      <w:r w:rsidRPr="00C374C5">
        <w:rPr>
          <w:rFonts w:ascii="Times New Roman" w:hAnsi="Times New Roman" w:cs="Times New Roman"/>
          <w:sz w:val="18"/>
          <w:szCs w:val="18"/>
        </w:rPr>
        <w:t xml:space="preserve"> The edges exist in LC state but not in HCC state.</w:t>
      </w:r>
    </w:p>
    <w:tbl>
      <w:tblPr>
        <w:tblW w:w="7655" w:type="dxa"/>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1843"/>
        <w:gridCol w:w="1985"/>
        <w:gridCol w:w="1842"/>
        <w:gridCol w:w="1985"/>
      </w:tblGrid>
      <w:tr w:rsidR="00E61ECF" w:rsidRPr="00C374C5" w:rsidTr="00E61ECF">
        <w:trPr>
          <w:trHeight w:val="320"/>
          <w:jc w:val="center"/>
        </w:trPr>
        <w:tc>
          <w:tcPr>
            <w:tcW w:w="1843"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Edges</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Edges</w:t>
            </w:r>
          </w:p>
        </w:tc>
        <w:tc>
          <w:tcPr>
            <w:tcW w:w="1842"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Edges</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Edges</w:t>
            </w:r>
          </w:p>
        </w:tc>
      </w:tr>
      <w:tr w:rsidR="00E61ECF" w:rsidRPr="00C374C5" w:rsidTr="00E61ECF">
        <w:trPr>
          <w:trHeight w:val="320"/>
          <w:jc w:val="center"/>
        </w:trPr>
        <w:tc>
          <w:tcPr>
            <w:tcW w:w="1843"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HGB——APTT</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PLT——TBIL</w:t>
            </w:r>
          </w:p>
        </w:tc>
        <w:tc>
          <w:tcPr>
            <w:tcW w:w="1842"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PLT——DBIL</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PLT——APTT</w:t>
            </w:r>
          </w:p>
        </w:tc>
      </w:tr>
      <w:tr w:rsidR="00E61ECF" w:rsidRPr="00C374C5" w:rsidTr="00E61ECF">
        <w:trPr>
          <w:trHeight w:val="320"/>
          <w:jc w:val="center"/>
        </w:trPr>
        <w:tc>
          <w:tcPr>
            <w:tcW w:w="1843"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WBC——APTT</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HB</w:t>
            </w:r>
            <w:r w:rsidRPr="00C374C5">
              <w:rPr>
                <w:rFonts w:ascii="Times New Roman" w:hAnsi="Times New Roman" w:cs="Times New Roman"/>
                <w:color w:val="000000"/>
                <w:sz w:val="18"/>
                <w:szCs w:val="18"/>
              </w:rPr>
              <w:t>e</w:t>
            </w:r>
            <w:r w:rsidRPr="00D5118E">
              <w:rPr>
                <w:rFonts w:ascii="Times New Roman" w:hAnsi="Times New Roman" w:cs="Times New Roman"/>
                <w:color w:val="000000"/>
                <w:sz w:val="18"/>
                <w:szCs w:val="18"/>
              </w:rPr>
              <w:t>Ag——HBV DNA</w:t>
            </w:r>
          </w:p>
        </w:tc>
        <w:tc>
          <w:tcPr>
            <w:tcW w:w="1842"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HB</w:t>
            </w:r>
            <w:r w:rsidRPr="00C374C5">
              <w:rPr>
                <w:rFonts w:ascii="Times New Roman" w:hAnsi="Times New Roman" w:cs="Times New Roman"/>
                <w:color w:val="000000"/>
                <w:sz w:val="18"/>
                <w:szCs w:val="18"/>
              </w:rPr>
              <w:t>e</w:t>
            </w:r>
            <w:r w:rsidRPr="00D5118E">
              <w:rPr>
                <w:rFonts w:ascii="Times New Roman" w:hAnsi="Times New Roman" w:cs="Times New Roman"/>
                <w:color w:val="000000"/>
                <w:sz w:val="18"/>
                <w:szCs w:val="18"/>
              </w:rPr>
              <w:t>Ag——AST</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HBeAg——AFP</w:t>
            </w:r>
          </w:p>
        </w:tc>
      </w:tr>
      <w:tr w:rsidR="00E61ECF" w:rsidRPr="00C374C5" w:rsidTr="00E61ECF">
        <w:trPr>
          <w:trHeight w:val="320"/>
          <w:jc w:val="center"/>
        </w:trPr>
        <w:tc>
          <w:tcPr>
            <w:tcW w:w="1843"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HBV DNA——GGT</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HBV DNA——TBIL</w:t>
            </w:r>
          </w:p>
        </w:tc>
        <w:tc>
          <w:tcPr>
            <w:tcW w:w="1842"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HBV DNA——DBIL</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HBV DNA——ALB</w:t>
            </w:r>
          </w:p>
        </w:tc>
      </w:tr>
      <w:tr w:rsidR="00E61ECF" w:rsidRPr="00C374C5" w:rsidTr="00E61ECF">
        <w:trPr>
          <w:trHeight w:val="320"/>
          <w:jc w:val="center"/>
        </w:trPr>
        <w:tc>
          <w:tcPr>
            <w:tcW w:w="1843"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HBV DNA——AFP</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AST——IDBIL</w:t>
            </w:r>
          </w:p>
        </w:tc>
        <w:tc>
          <w:tcPr>
            <w:tcW w:w="1842"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AST——TT</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ALT——TB IL</w:t>
            </w:r>
          </w:p>
        </w:tc>
      </w:tr>
      <w:tr w:rsidR="00E61ECF" w:rsidRPr="00C374C5" w:rsidTr="00E61ECF">
        <w:trPr>
          <w:trHeight w:val="320"/>
          <w:jc w:val="center"/>
        </w:trPr>
        <w:tc>
          <w:tcPr>
            <w:tcW w:w="1843"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lastRenderedPageBreak/>
              <w:t>ALT——DBIL</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ALT——TT</w:t>
            </w:r>
          </w:p>
        </w:tc>
        <w:tc>
          <w:tcPr>
            <w:tcW w:w="1842"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ALT——AFP</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GGT——AFP</w:t>
            </w:r>
          </w:p>
        </w:tc>
      </w:tr>
      <w:tr w:rsidR="00E61ECF" w:rsidRPr="00C374C5" w:rsidTr="00E61ECF">
        <w:trPr>
          <w:trHeight w:val="320"/>
          <w:jc w:val="center"/>
        </w:trPr>
        <w:tc>
          <w:tcPr>
            <w:tcW w:w="1843"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CHOL——TBIL</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CHOL——DBIL</w:t>
            </w:r>
          </w:p>
        </w:tc>
        <w:tc>
          <w:tcPr>
            <w:tcW w:w="1842"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CHOL——APTT</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TBIL——TT</w:t>
            </w:r>
          </w:p>
        </w:tc>
      </w:tr>
      <w:tr w:rsidR="00E61ECF" w:rsidRPr="00C374C5" w:rsidTr="00E61ECF">
        <w:trPr>
          <w:trHeight w:val="320"/>
          <w:jc w:val="center"/>
        </w:trPr>
        <w:tc>
          <w:tcPr>
            <w:tcW w:w="1843"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TBIL——AFP</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DBIL——ALB</w:t>
            </w:r>
          </w:p>
        </w:tc>
        <w:tc>
          <w:tcPr>
            <w:tcW w:w="1842"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DBIL——TT</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DBIL——FIB</w:t>
            </w:r>
          </w:p>
        </w:tc>
      </w:tr>
      <w:tr w:rsidR="00E61ECF" w:rsidRPr="00C374C5" w:rsidTr="00E61ECF">
        <w:trPr>
          <w:trHeight w:val="320"/>
          <w:jc w:val="center"/>
        </w:trPr>
        <w:tc>
          <w:tcPr>
            <w:tcW w:w="1843"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DBIL——AFP</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IDBIL——TT</w:t>
            </w:r>
          </w:p>
        </w:tc>
        <w:tc>
          <w:tcPr>
            <w:tcW w:w="1842"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ALB——TT</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PT——TT</w:t>
            </w:r>
          </w:p>
        </w:tc>
      </w:tr>
      <w:tr w:rsidR="00E61ECF" w:rsidRPr="00C374C5" w:rsidTr="00E61ECF">
        <w:trPr>
          <w:trHeight w:val="320"/>
          <w:jc w:val="center"/>
        </w:trPr>
        <w:tc>
          <w:tcPr>
            <w:tcW w:w="1843"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TT——FIB</w:t>
            </w:r>
          </w:p>
        </w:tc>
        <w:tc>
          <w:tcPr>
            <w:tcW w:w="1985"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r w:rsidRPr="00D5118E">
              <w:rPr>
                <w:rFonts w:ascii="Times New Roman" w:hAnsi="Times New Roman" w:cs="Times New Roman"/>
                <w:color w:val="000000"/>
                <w:sz w:val="18"/>
                <w:szCs w:val="18"/>
              </w:rPr>
              <w:t>TT——AFP</w:t>
            </w:r>
          </w:p>
        </w:tc>
        <w:tc>
          <w:tcPr>
            <w:tcW w:w="1842" w:type="dxa"/>
            <w:shd w:val="clear" w:color="auto" w:fill="auto"/>
            <w:noWrap/>
            <w:vAlign w:val="center"/>
            <w:hideMark/>
          </w:tcPr>
          <w:p w:rsidR="00E61ECF" w:rsidRPr="00D5118E" w:rsidRDefault="00E61ECF" w:rsidP="00E61ECF">
            <w:pPr>
              <w:jc w:val="center"/>
              <w:rPr>
                <w:rFonts w:ascii="Times New Roman" w:hAnsi="Times New Roman" w:cs="Times New Roman"/>
                <w:color w:val="000000"/>
                <w:sz w:val="18"/>
                <w:szCs w:val="18"/>
              </w:rPr>
            </w:pPr>
          </w:p>
        </w:tc>
        <w:tc>
          <w:tcPr>
            <w:tcW w:w="1985" w:type="dxa"/>
            <w:shd w:val="clear" w:color="auto" w:fill="auto"/>
            <w:noWrap/>
            <w:vAlign w:val="center"/>
            <w:hideMark/>
          </w:tcPr>
          <w:p w:rsidR="00E61ECF" w:rsidRPr="00D5118E" w:rsidRDefault="00E61ECF" w:rsidP="00E61ECF">
            <w:pPr>
              <w:jc w:val="center"/>
              <w:rPr>
                <w:rFonts w:ascii="Times New Roman" w:eastAsia="Times New Roman" w:hAnsi="Times New Roman" w:cs="Times New Roman"/>
                <w:sz w:val="18"/>
                <w:szCs w:val="18"/>
              </w:rPr>
            </w:pPr>
          </w:p>
        </w:tc>
      </w:tr>
    </w:tbl>
    <w:p w:rsidR="00E61ECF" w:rsidRPr="00C374C5" w:rsidRDefault="00E61ECF" w:rsidP="00E61ECF">
      <w:pPr>
        <w:rPr>
          <w:rFonts w:ascii="Times New Roman" w:hAnsi="Times New Roman" w:cs="Times New Roman"/>
          <w:sz w:val="21"/>
          <w:szCs w:val="21"/>
        </w:rPr>
      </w:pPr>
    </w:p>
    <w:p w:rsidR="00E61ECF" w:rsidRPr="00C374C5" w:rsidRDefault="00E61ECF" w:rsidP="00E61ECF">
      <w:pPr>
        <w:jc w:val="center"/>
        <w:rPr>
          <w:rFonts w:ascii="Times New Roman" w:hAnsi="Times New Roman" w:cs="Times New Roman"/>
          <w:sz w:val="18"/>
          <w:szCs w:val="18"/>
        </w:rPr>
      </w:pPr>
      <w:r w:rsidRPr="00C374C5">
        <w:rPr>
          <w:rFonts w:ascii="Times New Roman" w:hAnsi="Times New Roman" w:cs="Times New Roman"/>
          <w:b/>
          <w:bCs/>
          <w:sz w:val="18"/>
          <w:szCs w:val="18"/>
        </w:rPr>
        <w:t>Table S5:</w:t>
      </w:r>
      <w:r w:rsidRPr="00C374C5">
        <w:rPr>
          <w:rFonts w:ascii="Times New Roman" w:hAnsi="Times New Roman" w:cs="Times New Roman"/>
          <w:sz w:val="18"/>
          <w:szCs w:val="18"/>
        </w:rPr>
        <w:t xml:space="preserve"> The edges exist in HCC state but not in LC state.</w:t>
      </w:r>
    </w:p>
    <w:tbl>
      <w:tblPr>
        <w:tblW w:w="6237" w:type="dxa"/>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1418"/>
        <w:gridCol w:w="1559"/>
        <w:gridCol w:w="1559"/>
        <w:gridCol w:w="1701"/>
      </w:tblGrid>
      <w:tr w:rsidR="00E61ECF" w:rsidRPr="00C374C5" w:rsidTr="00E61ECF">
        <w:trPr>
          <w:trHeight w:val="320"/>
          <w:jc w:val="center"/>
        </w:trPr>
        <w:tc>
          <w:tcPr>
            <w:tcW w:w="1418"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Edges</w:t>
            </w:r>
          </w:p>
        </w:tc>
        <w:tc>
          <w:tcPr>
            <w:tcW w:w="1559"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Edges</w:t>
            </w:r>
          </w:p>
        </w:tc>
        <w:tc>
          <w:tcPr>
            <w:tcW w:w="1559"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Edges</w:t>
            </w:r>
          </w:p>
        </w:tc>
        <w:tc>
          <w:tcPr>
            <w:tcW w:w="1701"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Edges</w:t>
            </w:r>
          </w:p>
        </w:tc>
      </w:tr>
      <w:tr w:rsidR="00E61ECF" w:rsidRPr="00D5118E" w:rsidTr="00E61ECF">
        <w:trPr>
          <w:trHeight w:val="320"/>
          <w:jc w:val="center"/>
        </w:trPr>
        <w:tc>
          <w:tcPr>
            <w:tcW w:w="1418"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RBC——PLT</w:t>
            </w:r>
          </w:p>
        </w:tc>
        <w:tc>
          <w:tcPr>
            <w:tcW w:w="1559"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RBC——WBC</w:t>
            </w:r>
          </w:p>
        </w:tc>
        <w:tc>
          <w:tcPr>
            <w:tcW w:w="1559"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HGB——PLT</w:t>
            </w:r>
          </w:p>
        </w:tc>
        <w:tc>
          <w:tcPr>
            <w:tcW w:w="1701"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HGB——WBC</w:t>
            </w:r>
          </w:p>
        </w:tc>
      </w:tr>
      <w:tr w:rsidR="00E61ECF" w:rsidRPr="00D5118E" w:rsidTr="00E61ECF">
        <w:trPr>
          <w:trHeight w:val="320"/>
          <w:jc w:val="center"/>
        </w:trPr>
        <w:tc>
          <w:tcPr>
            <w:tcW w:w="1418"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WBC——TP</w:t>
            </w:r>
          </w:p>
        </w:tc>
        <w:tc>
          <w:tcPr>
            <w:tcW w:w="1559"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WBC——ALB</w:t>
            </w:r>
          </w:p>
        </w:tc>
        <w:tc>
          <w:tcPr>
            <w:tcW w:w="1559"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PLT——TP</w:t>
            </w:r>
          </w:p>
        </w:tc>
        <w:tc>
          <w:tcPr>
            <w:tcW w:w="1701"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HBV DNA——PT</w:t>
            </w:r>
          </w:p>
        </w:tc>
      </w:tr>
      <w:tr w:rsidR="00E61ECF" w:rsidRPr="00D5118E" w:rsidTr="00E61ECF">
        <w:trPr>
          <w:trHeight w:val="320"/>
          <w:jc w:val="center"/>
        </w:trPr>
        <w:tc>
          <w:tcPr>
            <w:tcW w:w="1418"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ALT——ALP</w:t>
            </w:r>
          </w:p>
        </w:tc>
        <w:tc>
          <w:tcPr>
            <w:tcW w:w="1559"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ALP——TBIL</w:t>
            </w:r>
          </w:p>
        </w:tc>
        <w:tc>
          <w:tcPr>
            <w:tcW w:w="1559"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ALP——DBIL</w:t>
            </w:r>
          </w:p>
        </w:tc>
        <w:tc>
          <w:tcPr>
            <w:tcW w:w="1701"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ALP——ALB</w:t>
            </w:r>
          </w:p>
        </w:tc>
      </w:tr>
      <w:tr w:rsidR="00E61ECF" w:rsidRPr="00D5118E" w:rsidTr="00E61ECF">
        <w:trPr>
          <w:trHeight w:val="320"/>
          <w:jc w:val="center"/>
        </w:trPr>
        <w:tc>
          <w:tcPr>
            <w:tcW w:w="1418"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ALP——AFP</w:t>
            </w:r>
          </w:p>
        </w:tc>
        <w:tc>
          <w:tcPr>
            <w:tcW w:w="1559"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GGT——CHOL</w:t>
            </w:r>
          </w:p>
        </w:tc>
        <w:tc>
          <w:tcPr>
            <w:tcW w:w="1559"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GGT——DBIL</w:t>
            </w:r>
          </w:p>
        </w:tc>
        <w:tc>
          <w:tcPr>
            <w:tcW w:w="1701"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TBIL——APTT</w:t>
            </w:r>
          </w:p>
        </w:tc>
      </w:tr>
      <w:tr w:rsidR="00E61ECF" w:rsidRPr="00D5118E" w:rsidTr="00E61ECF">
        <w:trPr>
          <w:trHeight w:val="320"/>
          <w:jc w:val="center"/>
        </w:trPr>
        <w:tc>
          <w:tcPr>
            <w:tcW w:w="1418"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TP——APTT</w:t>
            </w:r>
          </w:p>
        </w:tc>
        <w:tc>
          <w:tcPr>
            <w:tcW w:w="1559"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DBIL——APTT</w:t>
            </w:r>
          </w:p>
        </w:tc>
        <w:tc>
          <w:tcPr>
            <w:tcW w:w="1559"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IDBIL——ALB</w:t>
            </w:r>
          </w:p>
        </w:tc>
        <w:tc>
          <w:tcPr>
            <w:tcW w:w="1701" w:type="dxa"/>
            <w:shd w:val="clear" w:color="auto" w:fill="auto"/>
            <w:noWrap/>
            <w:vAlign w:val="center"/>
            <w:hideMark/>
          </w:tcPr>
          <w:p w:rsidR="00E61ECF" w:rsidRPr="00D5118E" w:rsidRDefault="00E61ECF" w:rsidP="00E61ECF">
            <w:pPr>
              <w:rPr>
                <w:rFonts w:ascii="Times New Roman" w:hAnsi="Times New Roman" w:cs="Times New Roman"/>
                <w:color w:val="000000"/>
                <w:sz w:val="18"/>
                <w:szCs w:val="18"/>
              </w:rPr>
            </w:pPr>
            <w:r w:rsidRPr="00D5118E">
              <w:rPr>
                <w:rFonts w:ascii="Times New Roman" w:hAnsi="Times New Roman" w:cs="Times New Roman"/>
                <w:color w:val="000000"/>
                <w:sz w:val="18"/>
                <w:szCs w:val="18"/>
              </w:rPr>
              <w:t>IDBIL——APTT</w:t>
            </w:r>
          </w:p>
        </w:tc>
      </w:tr>
    </w:tbl>
    <w:p w:rsidR="00E61ECF" w:rsidRPr="00C374C5" w:rsidRDefault="00E61ECF" w:rsidP="00E61ECF">
      <w:pPr>
        <w:rPr>
          <w:rFonts w:ascii="Times New Roman" w:hAnsi="Times New Roman" w:cs="Times New Roman"/>
          <w:sz w:val="21"/>
          <w:szCs w:val="21"/>
        </w:rPr>
      </w:pP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Similarly, the edge comparisons of two network, liver cirrhosis and HCC, are list in table S4 and S5. But edges that are only found in the LC network can hardly be explained by medical knowledge. Considering in HCC state, nine links between three inflammation parameters, ALT, ALP and GGT, and the others display that the liver of a patient with HCC still have been inflamed.</w:t>
      </w:r>
    </w:p>
    <w:p w:rsidR="00E61ECF" w:rsidRPr="00C374C5" w:rsidRDefault="00E61ECF" w:rsidP="00E61ECF">
      <w:pPr>
        <w:spacing w:before="120" w:afterLines="50" w:after="156"/>
        <w:rPr>
          <w:rFonts w:ascii="Times New Roman" w:eastAsia="黑体" w:hAnsi="Times New Roman" w:cs="Times New Roman"/>
          <w:bCs/>
          <w:i/>
          <w:iCs/>
          <w:sz w:val="21"/>
          <w:szCs w:val="18"/>
        </w:rPr>
      </w:pPr>
      <w:r w:rsidRPr="00C374C5">
        <w:rPr>
          <w:rFonts w:ascii="Times New Roman" w:eastAsia="黑体" w:hAnsi="Times New Roman" w:cs="Times New Roman"/>
          <w:bCs/>
          <w:i/>
          <w:iCs/>
          <w:sz w:val="21"/>
          <w:szCs w:val="18"/>
        </w:rPr>
        <w:t>S1.3. Community Structure</w:t>
      </w: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The community structure, which is the basic topology, generally exists in a wide diversity of networks such as information networks, social networks, and biological networks. The internal connections of the community in the network are close, often corresponding to a certain characteristic or function, while the external connections of the community are relatively sparse, that is, tight inside and loose outside. According to this feature, algorithms are designed to better catch the cluster information contained in the network, so as to deeply apprehend the entire network function and to predict nodes</w:t>
      </w:r>
      <w:r>
        <w:rPr>
          <w:rFonts w:ascii="Times New Roman" w:hAnsi="Times New Roman" w:cs="Times New Roman"/>
          <w:sz w:val="21"/>
          <w:szCs w:val="21"/>
        </w:rPr>
        <w:t>’</w:t>
      </w:r>
      <w:r w:rsidRPr="00C374C5">
        <w:rPr>
          <w:rFonts w:ascii="Times New Roman" w:hAnsi="Times New Roman" w:cs="Times New Roman"/>
          <w:sz w:val="21"/>
          <w:szCs w:val="21"/>
        </w:rPr>
        <w:t xml:space="preserve"> behavior.</w:t>
      </w:r>
    </w:p>
    <w:p w:rsidR="00E61ECF" w:rsidRPr="00C374C5" w:rsidRDefault="00E61ECF" w:rsidP="00E61ECF">
      <w:pPr>
        <w:spacing w:before="120" w:afterLines="50" w:after="156"/>
        <w:rPr>
          <w:rFonts w:ascii="Times New Roman" w:eastAsia="黑体" w:hAnsi="Times New Roman" w:cs="Times New Roman"/>
          <w:bCs/>
          <w:i/>
          <w:iCs/>
          <w:sz w:val="21"/>
          <w:szCs w:val="18"/>
        </w:rPr>
      </w:pPr>
      <w:r w:rsidRPr="00C374C5">
        <w:rPr>
          <w:rFonts w:ascii="Times New Roman" w:eastAsia="黑体" w:hAnsi="Times New Roman" w:cs="Times New Roman"/>
          <w:bCs/>
          <w:i/>
          <w:iCs/>
          <w:sz w:val="21"/>
          <w:szCs w:val="18"/>
        </w:rPr>
        <w:t>S1.3.1. Non-overlapping Community</w:t>
      </w:r>
    </w:p>
    <w:p w:rsidR="00E61ECF" w:rsidRPr="00C374C5" w:rsidRDefault="00E61ECF" w:rsidP="00E61ECF">
      <w:pPr>
        <w:adjustRightInd w:val="0"/>
        <w:snapToGrid w:val="0"/>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 xml:space="preserve">Based on the edge betweenness centrality, Newman defined the modularity </w:t>
      </w:r>
      <w:r>
        <w:rPr>
          <w:noProof/>
          <w:position w:val="-3"/>
        </w:rPr>
        <w:drawing>
          <wp:inline distT="0" distB="0" distL="0" distR="0" wp14:anchorId="5E9B932F" wp14:editId="116A4D31">
            <wp:extent cx="107092" cy="113957"/>
            <wp:effectExtent l="0" t="0" r="0" b="0"/>
            <wp:docPr id="187" name="Picture 1" descr="{&quot;mathml&quot;:&quot;&lt;math style=\&quot;font-family:stix;font-size:16px;\&quot; xmlns=\&quot;http://www.w3.org/1998/Math/MathML\&quot;&gt;&lt;mstyle mathsize=\&quot;16px\&quot;&gt;&lt;mi&gt;Q&lt;/mi&gt;&lt;/mstyle&gt;&lt;/math&gt;&quot;}" titl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Picture 1" descr="{&quot;mathml&quot;:&quot;&lt;math style=\&quot;font-family:stix;font-size:16px;\&quot; xmlns=\&quot;http://www.w3.org/1998/Math/MathML\&quot;&gt;&lt;mstyle mathsize=\&quot;16px\&quot;&gt;&lt;mi&gt;Q&lt;/mi&gt;&lt;/mstyle&gt;&lt;/math&gt;&quot;}" title="Q"/>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7092" cy="113957"/>
                    </a:xfrm>
                    <a:prstGeom prst="rect">
                      <a:avLst/>
                    </a:prstGeom>
                  </pic:spPr>
                </pic:pic>
              </a:graphicData>
            </a:graphic>
          </wp:inline>
        </w:drawing>
      </w:r>
      <w:r w:rsidRPr="00C374C5">
        <w:rPr>
          <w:rFonts w:ascii="Times New Roman" w:hAnsi="Times New Roman" w:cs="Times New Roman"/>
          <w:sz w:val="21"/>
          <w:szCs w:val="21"/>
        </w:rPr>
        <w:t xml:space="preserve"> and first proposed the GN algorithm [6]. The optimal community division is obtained by maximizing the modularity </w:t>
      </w:r>
      <w:r>
        <w:rPr>
          <w:noProof/>
          <w:position w:val="-3"/>
        </w:rPr>
        <w:drawing>
          <wp:inline distT="0" distB="0" distL="0" distR="0" wp14:anchorId="361FFF7B" wp14:editId="0498F1BF">
            <wp:extent cx="107092" cy="113957"/>
            <wp:effectExtent l="0" t="0" r="0" b="0"/>
            <wp:docPr id="186" name="Picture 1" descr="{&quot;mathml&quot;:&quot;&lt;math style=\&quot;font-family:stix;font-size:16px;\&quot; xmlns=\&quot;http://www.w3.org/1998/Math/MathML\&quot;&gt;&lt;mstyle mathsize=\&quot;16px\&quot;&gt;&lt;mi&gt;Q&lt;/mi&gt;&lt;/mstyle&gt;&lt;/math&gt;&quot;}" titl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 descr="{&quot;mathml&quot;:&quot;&lt;math style=\&quot;font-family:stix;font-size:16px;\&quot; xmlns=\&quot;http://www.w3.org/1998/Math/MathML\&quot;&gt;&lt;mstyle mathsize=\&quot;16px\&quot;&gt;&lt;mi&gt;Q&lt;/mi&gt;&lt;/mstyle&gt;&lt;/math&gt;&quot;}" title="Q"/>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7092" cy="113957"/>
                    </a:xfrm>
                    <a:prstGeom prst="rect">
                      <a:avLst/>
                    </a:prstGeom>
                  </pic:spPr>
                </pic:pic>
              </a:graphicData>
            </a:graphic>
          </wp:inline>
        </w:drawing>
      </w:r>
      <w:r w:rsidRPr="00C374C5">
        <w:rPr>
          <w:rFonts w:ascii="Times New Roman" w:hAnsi="Times New Roman" w:cs="Times New Roman"/>
          <w:sz w:val="21"/>
          <w:szCs w:val="21"/>
        </w:rPr>
        <w:t>. To improve the performance of the algorithm, Newman proposed the FN algorithm, which treats each node in the network as a community in the beginning, then selects the community with the largest modularity to merge, thereby forming a tree graph in the process [7]. Finally, each layer of the tree corresponds to a division in the network. Similar to the GN algorithm, this algorithm also uses modularity as the condition for the algorithm to stop iterating but selects the division corresponding to the largest modularity in the tree graph as the final division of the network community. However, many networks are sparse, resulting in a large number of zeros in the adjacency matrix, the FN algorithm is very time-consuming in the process of calculating</w:t>
      </w:r>
      <w:r w:rsidRPr="00C374C5">
        <w:rPr>
          <w:rFonts w:ascii="Times New Roman" w:hAnsi="Times New Roman" w:cs="Times New Roman"/>
          <w:noProof/>
          <w:position w:val="-3"/>
        </w:rPr>
        <w:drawing>
          <wp:inline distT="0" distB="0" distL="0" distR="0" wp14:anchorId="7A7EDA9D" wp14:editId="6F95BC02">
            <wp:extent cx="252627" cy="118076"/>
            <wp:effectExtent l="0" t="0" r="0" b="0"/>
            <wp:docPr id="137" name="Picture 1" descr="{&quot;mathml&quot;:&quot;&lt;math style=\&quot;font-family:stix;font-size:16px;\&quot; xmlns=\&quot;http://www.w3.org/1998/Math/MathML\&quot;&gt;&lt;mstyle mathsize=\&quot;16px\&quot;&gt;&lt;mo&gt;&amp;#x2206;&lt;/mo&gt;&lt;mi&gt;Q&lt;/mi&gt;&lt;/mstyle&gt;&lt;/math&gt;&quot;}" title="增量 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 descr="{&quot;mathml&quot;:&quot;&lt;math style=\&quot;font-family:stix;font-size:16px;\&quot; xmlns=\&quot;http://www.w3.org/1998/Math/MathML\&quot;&gt;&lt;mstyle mathsize=\&quot;16px\&quot;&gt;&lt;mo&gt;&amp;#x2206;&lt;/mo&gt;&lt;mi&gt;Q&lt;/mi&gt;&lt;/mstyle&gt;&lt;/math&gt;&quot;}" title="增量 Q"/>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2627" cy="118076"/>
                    </a:xfrm>
                    <a:prstGeom prst="rect">
                      <a:avLst/>
                    </a:prstGeom>
                  </pic:spPr>
                </pic:pic>
              </a:graphicData>
            </a:graphic>
          </wp:inline>
        </w:drawing>
      </w:r>
      <w:r w:rsidRPr="00C374C5">
        <w:rPr>
          <w:rFonts w:ascii="Times New Roman" w:hAnsi="Times New Roman" w:cs="Times New Roman"/>
          <w:sz w:val="21"/>
          <w:szCs w:val="21"/>
        </w:rPr>
        <w:t>. Based on the idea of the greedy algorithm, Clauset directly constructed a modularity increment matrix that is stored by using a balanced binary tree and maximum heap data structure [8]. Even if a network has a large number of nodes, this algorithm can fast detect its community structure. Blondel proposed a hierarchical clustering method, the Louvain algorithm, which uses a greedy algorithm for local optimization as well [9]. It combines hierarchical clustering and modularity optimization methods to perform iterative updates to form a hierarchical clustering structure. But this algorithm is not accurate for small-scale networks.</w:t>
      </w: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lastRenderedPageBreak/>
        <w:t>Rosvall considered the problem of community detection from the perspective of information theory and transformed it into an information compression problem [10]. They compress the topology information contained in the graph and ensure that the compressed information is nearly lossless after decompression. The authors used mutual information to indicate the accuracy of the estimation, so that an objective function that needs to be optimized is obtained. The greater the mutual information between two nodes, the better the compression. In order to maximize mutual information, a trade-off is made between minimizing conditional information entropy and maximizing compression. But the algorithm is slow since it combined with simulated annealing. Based on similar ideas, Rosvall then proposed a new algorithm, Infomap [11]. Unlike before, the author wants to compress the walking trajectory of a random walker. The walking trajectory of a random walker in the graph can be represented by a list composed of a series of node names. When the name of each node is represented by a binary number, the length of the list is a bit. Due to the network inhomogeneity, random walkers must pass some nodes more than others, which means that the trajectory can be compressed. The authors used a more complex compression method, including the reuse of node names. Similar to the coding of place names, there may be the same city name on the map. But they will not cause confusion because they are located in a different province or territory. This is based on the optimization of the minimum description length [12]. This algorithm is one of the most effective algorithms among non-overlapping community discovery algorithms.</w:t>
      </w:r>
    </w:p>
    <w:p w:rsidR="00E61ECF" w:rsidRPr="00C374C5" w:rsidRDefault="00E61ECF" w:rsidP="00E61ECF">
      <w:pPr>
        <w:spacing w:before="120" w:afterLines="50" w:after="156"/>
        <w:rPr>
          <w:rFonts w:ascii="Times New Roman" w:eastAsia="黑体" w:hAnsi="Times New Roman" w:cs="Times New Roman"/>
          <w:bCs/>
          <w:i/>
          <w:iCs/>
          <w:sz w:val="21"/>
          <w:szCs w:val="18"/>
        </w:rPr>
      </w:pPr>
      <w:r w:rsidRPr="00C374C5">
        <w:rPr>
          <w:rFonts w:ascii="Times New Roman" w:eastAsia="黑体" w:hAnsi="Times New Roman" w:cs="Times New Roman"/>
          <w:bCs/>
          <w:i/>
          <w:iCs/>
          <w:sz w:val="21"/>
          <w:szCs w:val="18"/>
        </w:rPr>
        <w:t>S1.3.2. Overlapping Community</w:t>
      </w: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 xml:space="preserve">As shown in subsection 1.3.1, algorithms for non-overlapping community detection are relatively mature. However, many real networks have communities with pervasive overlaps [13, 14], such as a protein or gene that can regulate more than one function simultaneously with different groups. Without a doubt, overlapping community detection is obviously more meaningful and closer to the real world. </w:t>
      </w: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 xml:space="preserve">To sniff out overlapping communities and hierarchy, Ahn redefined communities as groups of links rather than nodes [15]. In contrast to methods for non-overlapping community, which has wholly fix attention on node division, link communities literally incorporate overlap as well as hierarchical organization. The core of link community detection is to apply Jaccard similarity algorithm to measure the similarity between edges. For an undirected network with </w:t>
      </w:r>
      <w:r w:rsidRPr="00C374C5">
        <w:rPr>
          <w:rFonts w:ascii="Times New Roman" w:hAnsi="Times New Roman" w:cs="Times New Roman"/>
          <w:noProof/>
        </w:rPr>
        <w:drawing>
          <wp:inline distT="0" distB="0" distL="0" distR="0" wp14:anchorId="5E5A860C" wp14:editId="51D554CC">
            <wp:extent cx="102973" cy="90616"/>
            <wp:effectExtent l="0" t="0" r="0" b="0"/>
            <wp:docPr id="138" name="Picture 1" descr="{&quot;mathml&quot;:&quot;&lt;math style=\&quot;font-family:stix;font-size:16px;\&quot; xmlns=\&quot;http://www.w3.org/1998/Math/MathML\&quot;&gt;&lt;mstyle mathsize=\&quot;16px\&quot;&gt;&lt;mi&gt;N&lt;/mi&gt;&lt;/mstyle&gt;&lt;/math&gt;&quot;}" tit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 descr="{&quot;mathml&quot;:&quot;&lt;math style=\&quot;font-family:stix;font-size:16px;\&quot; xmlns=\&quot;http://www.w3.org/1998/Math/MathML\&quot;&gt;&lt;mstyle mathsize=\&quot;16px\&quot;&gt;&lt;mi&gt;N&lt;/mi&gt;&lt;/mstyle&gt;&lt;/math&gt;&quot;}" title="N"/>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2973" cy="90616"/>
                    </a:xfrm>
                    <a:prstGeom prst="rect">
                      <a:avLst/>
                    </a:prstGeom>
                  </pic:spPr>
                </pic:pic>
              </a:graphicData>
            </a:graphic>
          </wp:inline>
        </w:drawing>
      </w:r>
      <w:r w:rsidRPr="00C374C5">
        <w:rPr>
          <w:rFonts w:ascii="Times New Roman" w:hAnsi="Times New Roman" w:cs="Times New Roman"/>
          <w:sz w:val="21"/>
          <w:szCs w:val="21"/>
        </w:rPr>
        <w:t xml:space="preserve"> nodes and </w:t>
      </w:r>
      <w:r w:rsidRPr="00C374C5">
        <w:rPr>
          <w:rFonts w:ascii="Times New Roman" w:hAnsi="Times New Roman" w:cs="Times New Roman"/>
          <w:noProof/>
        </w:rPr>
        <w:drawing>
          <wp:inline distT="0" distB="0" distL="0" distR="0" wp14:anchorId="0022F92B" wp14:editId="58BD9F0A">
            <wp:extent cx="124941" cy="90616"/>
            <wp:effectExtent l="0" t="0" r="0" b="0"/>
            <wp:docPr id="139" name="Picture 1" descr="{&quot;mathml&quot;:&quot;&lt;math style=\&quot;font-family:stix;font-size:16px;\&quot; xmlns=\&quot;http://www.w3.org/1998/Math/MathML\&quot;&gt;&lt;mstyle mathsize=\&quot;16px\&quot;&gt;&lt;mi&gt;M&lt;/mi&gt;&lt;/mstyle&gt;&lt;/math&gt;&quot;}" tit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 descr="{&quot;mathml&quot;:&quot;&lt;math style=\&quot;font-family:stix;font-size:16px;\&quot; xmlns=\&quot;http://www.w3.org/1998/Math/MathML\&quot;&gt;&lt;mstyle mathsize=\&quot;16px\&quot;&gt;&lt;mi&gt;M&lt;/mi&gt;&lt;/mstyle&gt;&lt;/math&gt;&quot;}" title="M"/>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24941" cy="90616"/>
                    </a:xfrm>
                    <a:prstGeom prst="rect">
                      <a:avLst/>
                    </a:prstGeom>
                  </pic:spPr>
                </pic:pic>
              </a:graphicData>
            </a:graphic>
          </wp:inline>
        </w:drawing>
      </w:r>
      <w:r w:rsidRPr="00C374C5">
        <w:rPr>
          <w:rFonts w:ascii="Times New Roman" w:hAnsi="Times New Roman" w:cs="Times New Roman"/>
          <w:sz w:val="21"/>
          <w:szCs w:val="21"/>
        </w:rPr>
        <w:t xml:space="preserve"> edges, the link similarity matrix </w:t>
      </w:r>
      <w:r>
        <w:rPr>
          <w:noProof/>
        </w:rPr>
        <w:drawing>
          <wp:inline distT="0" distB="0" distL="0" distR="0" wp14:anchorId="7D8B3A37" wp14:editId="61455AAC">
            <wp:extent cx="87870" cy="90616"/>
            <wp:effectExtent l="0" t="0" r="0" b="0"/>
            <wp:docPr id="188" name="Picture 1" descr="{&quot;mathml&quot;:&quot;&lt;math style=\&quot;font-family:stix;font-size:16px;\&quot; xmlns=\&quot;http://www.w3.org/1998/Math/MathML\&quot;&gt;&lt;mstyle mathsize=\&quot;16px\&quot;&gt;&lt;mi&gt;T&lt;/mi&gt;&lt;/mstyle&gt;&lt;/math&gt;&quot;}" tit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Picture 1" descr="{&quot;mathml&quot;:&quot;&lt;math style=\&quot;font-family:stix;font-size:16px;\&quot; xmlns=\&quot;http://www.w3.org/1998/Math/MathML\&quot;&gt;&lt;mstyle mathsize=\&quot;16px\&quot;&gt;&lt;mi&gt;T&lt;/mi&gt;&lt;/mstyle&gt;&lt;/math&gt;&quot;}" title="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7870" cy="90616"/>
                    </a:xfrm>
                    <a:prstGeom prst="rect">
                      <a:avLst/>
                    </a:prstGeom>
                  </pic:spPr>
                </pic:pic>
              </a:graphicData>
            </a:graphic>
          </wp:inline>
        </w:drawing>
      </w:r>
      <w:r w:rsidRPr="00C374C5">
        <w:rPr>
          <w:rFonts w:ascii="Times New Roman" w:hAnsi="Times New Roman" w:cs="Times New Roman"/>
          <w:sz w:val="21"/>
          <w:szCs w:val="21"/>
        </w:rPr>
        <w:t xml:space="preserve"> between edge </w:t>
      </w:r>
      <w:r w:rsidRPr="00C374C5">
        <w:rPr>
          <w:rFonts w:ascii="Times New Roman" w:hAnsi="Times New Roman" w:cs="Times New Roman"/>
          <w:noProof/>
          <w:position w:val="-9"/>
        </w:rPr>
        <w:drawing>
          <wp:inline distT="0" distB="0" distL="0" distR="0" wp14:anchorId="3CB45AB7" wp14:editId="6E08FD56">
            <wp:extent cx="159265" cy="119449"/>
            <wp:effectExtent l="0" t="0" r="0" b="0"/>
            <wp:docPr id="141" name="Picture 1" descr="{&quot;mathml&quot;:&quot;&lt;math style=\&quot;font-family:stix;font-size:16px;\&quot; xmlns=\&quot;http://www.w3.org/1998/Math/MathML\&quot;&gt;&lt;mstyle mathsize=\&quot;16px\&quot;&gt;&lt;msub&gt;&lt;mi&gt;e&lt;/mi&gt;&lt;mrow&gt;&lt;mi&gt;i&lt;/mi&gt;&lt;mi&gt;k&lt;/mi&gt;&lt;/mrow&gt;&lt;/msub&gt;&lt;/mstyle&gt;&lt;/math&gt;&quot;}" title="e 下標 i k 結束下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 descr="{&quot;mathml&quot;:&quot;&lt;math style=\&quot;font-family:stix;font-size:16px;\&quot; xmlns=\&quot;http://www.w3.org/1998/Math/MathML\&quot;&gt;&lt;mstyle mathsize=\&quot;16px\&quot;&gt;&lt;msub&gt;&lt;mi&gt;e&lt;/mi&gt;&lt;mrow&gt;&lt;mi&gt;i&lt;/mi&gt;&lt;mi&gt;k&lt;/mi&gt;&lt;/mrow&gt;&lt;/msub&gt;&lt;/mstyle&gt;&lt;/math&gt;&quot;}" title="e 下標 i k 結束下標"/>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59265" cy="119449"/>
                    </a:xfrm>
                    <a:prstGeom prst="rect">
                      <a:avLst/>
                    </a:prstGeom>
                  </pic:spPr>
                </pic:pic>
              </a:graphicData>
            </a:graphic>
          </wp:inline>
        </w:drawing>
      </w:r>
      <w:r w:rsidRPr="00C374C5">
        <w:rPr>
          <w:rFonts w:ascii="Times New Roman" w:hAnsi="Times New Roman" w:cs="Times New Roman"/>
          <w:sz w:val="21"/>
          <w:szCs w:val="21"/>
        </w:rPr>
        <w:t xml:space="preserve"> and </w:t>
      </w:r>
      <w:r w:rsidRPr="00C374C5">
        <w:rPr>
          <w:rFonts w:ascii="Times New Roman" w:hAnsi="Times New Roman" w:cs="Times New Roman"/>
          <w:noProof/>
          <w:position w:val="-12"/>
        </w:rPr>
        <w:drawing>
          <wp:inline distT="0" distB="0" distL="0" distR="0" wp14:anchorId="69EBCACB" wp14:editId="15CFC602">
            <wp:extent cx="157892" cy="140043"/>
            <wp:effectExtent l="0" t="0" r="0" b="0"/>
            <wp:docPr id="142" name="Picture 1" descr="{&quot;mathml&quot;:&quot;&lt;math style=\&quot;font-family:stix;font-size:16px;\&quot; xmlns=\&quot;http://www.w3.org/1998/Math/MathML\&quot;&gt;&lt;mstyle mathsize=\&quot;16px\&quot;&gt;&lt;msub&gt;&lt;mi&gt;e&lt;/mi&gt;&lt;mrow&gt;&lt;mi&gt;j&lt;/mi&gt;&lt;mi&gt;k&lt;/mi&gt;&lt;/mrow&gt;&lt;/msub&gt;&lt;/mstyle&gt;&lt;/math&gt;&quot;}" title="e 下標 j k 結束下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 descr="{&quot;mathml&quot;:&quot;&lt;math style=\&quot;font-family:stix;font-size:16px;\&quot; xmlns=\&quot;http://www.w3.org/1998/Math/MathML\&quot;&gt;&lt;mstyle mathsize=\&quot;16px\&quot;&gt;&lt;msub&gt;&lt;mi&gt;e&lt;/mi&gt;&lt;mrow&gt;&lt;mi&gt;j&lt;/mi&gt;&lt;mi&gt;k&lt;/mi&gt;&lt;/mrow&gt;&lt;/msub&gt;&lt;/mstyle&gt;&lt;/math&gt;&quot;}" title="e 下標 j k 結束下標"/>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57892" cy="140043"/>
                    </a:xfrm>
                    <a:prstGeom prst="rect">
                      <a:avLst/>
                    </a:prstGeom>
                  </pic:spPr>
                </pic:pic>
              </a:graphicData>
            </a:graphic>
          </wp:inline>
        </w:drawing>
      </w:r>
      <w:r w:rsidRPr="00C374C5">
        <w:rPr>
          <w:rFonts w:ascii="Times New Roman" w:hAnsi="Times New Roman" w:cs="Times New Roman"/>
          <w:sz w:val="21"/>
          <w:szCs w:val="21"/>
        </w:rPr>
        <w:t xml:space="preserve"> is defined as</w:t>
      </w:r>
    </w:p>
    <w:p w:rsidR="00E61ECF" w:rsidRPr="00C374C5" w:rsidRDefault="00E61ECF" w:rsidP="00E61ECF">
      <w:pPr>
        <w:ind w:firstLineChars="100" w:firstLine="240"/>
        <w:jc w:val="center"/>
        <w:rPr>
          <w:rFonts w:ascii="Times New Roman" w:hAnsi="Times New Roman" w:cs="Times New Roman"/>
          <w:sz w:val="21"/>
          <w:szCs w:val="21"/>
        </w:rPr>
      </w:pPr>
      <w:r>
        <w:rPr>
          <w:noProof/>
          <w:position w:val="-32"/>
        </w:rPr>
        <w:drawing>
          <wp:inline distT="0" distB="0" distL="0" distR="0" wp14:anchorId="5EEC02A8" wp14:editId="1F2ECF42">
            <wp:extent cx="1894703" cy="495643"/>
            <wp:effectExtent l="0" t="0" r="0" b="0"/>
            <wp:docPr id="189" name="Picture 1" descr="{&quot;mathml&quot;:&quot;&lt;math style=\&quot;font-family:stix;font-size:16px;\&quot; xmlns=\&quot;http://www.w3.org/1998/Math/MathML\&quot;&gt;&lt;mstyle mathsize=\&quot;16px\&quot;&gt;&lt;mi&gt;T&lt;/mi&gt;&lt;mfenced&gt;&lt;mrow&gt;&lt;msub&gt;&lt;mi&gt;e&lt;/mi&gt;&lt;mrow&gt;&lt;mi&gt;i&lt;/mi&gt;&lt;mi&gt;k&lt;/mi&gt;&lt;/mrow&gt;&lt;/msub&gt;&lt;mo&gt;,&lt;/mo&gt;&lt;mo&gt;&amp;#xA0;&lt;/mo&gt;&lt;msub&gt;&lt;mi&gt;e&lt;/mi&gt;&lt;mrow&gt;&lt;mi&gt;j&lt;/mi&gt;&lt;mi&gt;k&lt;/mi&gt;&lt;/mrow&gt;&lt;/msub&gt;&lt;/mrow&gt;&lt;/mfenced&gt;&lt;mo&gt;=&lt;/mo&gt;&lt;mfrac&gt;&lt;mfenced open=\&quot;|\&quot; close=\&quot;|\&quot;&gt;&lt;mrow&gt;&lt;msub&gt;&lt;mi&gt;n&lt;/mi&gt;&lt;mo&gt;+&lt;/mo&gt;&lt;/msub&gt;&lt;mfenced&gt;&lt;mi&gt;i&lt;/mi&gt;&lt;/mfenced&gt;&lt;mo&gt;&amp;#x2229;&lt;/mo&gt;&lt;msub&gt;&lt;mi&gt;n&lt;/mi&gt;&lt;mo&gt;+&lt;/mo&gt;&lt;/msub&gt;&lt;mfenced&gt;&lt;mi&gt;j&lt;/mi&gt;&lt;/mfenced&gt;&lt;/mrow&gt;&lt;/mfenced&gt;&lt;mfenced open=\&quot;|\&quot; close=\&quot;|\&quot;&gt;&lt;mrow&gt;&lt;msub&gt;&lt;mi&gt;n&lt;/mi&gt;&lt;mo&gt;+&lt;/mo&gt;&lt;/msub&gt;&lt;mfenced&gt;&lt;mi&gt;i&lt;/mi&gt;&lt;/mfenced&gt;&lt;mo&gt;&amp;#x222A;&lt;/mo&gt;&lt;msub&gt;&lt;mi&gt;n&lt;/mi&gt;&lt;mo&gt;+&lt;/mo&gt;&lt;/msub&gt;&lt;mfenced&gt;&lt;mi&gt;j&lt;/mi&gt;&lt;/mfenced&gt;&lt;/mrow&gt;&lt;/mfenced&gt;&lt;/mfrac&gt;&lt;/mstyle&gt;&lt;/math&gt;&quot;}" title="T 左小括號 e 下標 i k 結束下標 逗號 空格 e 下標 j k 結束下標 右小括號 等於 分數 左 絕對值 n 下標 加 左小括號 i 右小括號 并集 n 下標 加 左小括號 j 右小括號 右 絕對值 分之 左 絕對值 n 下標 加 左小括號 i 右小括號 交集 n 下標 加 左小括號 j 右小括號 右 絕對值 結束分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Picture 1" descr="{&quot;mathml&quot;:&quot;&lt;math style=\&quot;font-family:stix;font-size:16px;\&quot; xmlns=\&quot;http://www.w3.org/1998/Math/MathML\&quot;&gt;&lt;mstyle mathsize=\&quot;16px\&quot;&gt;&lt;mi&gt;T&lt;/mi&gt;&lt;mfenced&gt;&lt;mrow&gt;&lt;msub&gt;&lt;mi&gt;e&lt;/mi&gt;&lt;mrow&gt;&lt;mi&gt;i&lt;/mi&gt;&lt;mi&gt;k&lt;/mi&gt;&lt;/mrow&gt;&lt;/msub&gt;&lt;mo&gt;,&lt;/mo&gt;&lt;mo&gt;&amp;#xA0;&lt;/mo&gt;&lt;msub&gt;&lt;mi&gt;e&lt;/mi&gt;&lt;mrow&gt;&lt;mi&gt;j&lt;/mi&gt;&lt;mi&gt;k&lt;/mi&gt;&lt;/mrow&gt;&lt;/msub&gt;&lt;/mrow&gt;&lt;/mfenced&gt;&lt;mo&gt;=&lt;/mo&gt;&lt;mfrac&gt;&lt;mfenced open=\&quot;|\&quot; close=\&quot;|\&quot;&gt;&lt;mrow&gt;&lt;msub&gt;&lt;mi&gt;n&lt;/mi&gt;&lt;mo&gt;+&lt;/mo&gt;&lt;/msub&gt;&lt;mfenced&gt;&lt;mi&gt;i&lt;/mi&gt;&lt;/mfenced&gt;&lt;mo&gt;&amp;#x2229;&lt;/mo&gt;&lt;msub&gt;&lt;mi&gt;n&lt;/mi&gt;&lt;mo&gt;+&lt;/mo&gt;&lt;/msub&gt;&lt;mfenced&gt;&lt;mi&gt;j&lt;/mi&gt;&lt;/mfenced&gt;&lt;/mrow&gt;&lt;/mfenced&gt;&lt;mfenced open=\&quot;|\&quot; close=\&quot;|\&quot;&gt;&lt;mrow&gt;&lt;msub&gt;&lt;mi&gt;n&lt;/mi&gt;&lt;mo&gt;+&lt;/mo&gt;&lt;/msub&gt;&lt;mfenced&gt;&lt;mi&gt;i&lt;/mi&gt;&lt;/mfenced&gt;&lt;mo&gt;&amp;#x222A;&lt;/mo&gt;&lt;msub&gt;&lt;mi&gt;n&lt;/mi&gt;&lt;mo&gt;+&lt;/mo&gt;&lt;/msub&gt;&lt;mfenced&gt;&lt;mi&gt;j&lt;/mi&gt;&lt;/mfenced&gt;&lt;/mrow&gt;&lt;/mfenced&gt;&lt;/mfrac&gt;&lt;/mstyle&gt;&lt;/math&gt;&quot;}" title="T 左小括號 e 下標 i k 結束下標 逗號 空格 e 下標 j k 結束下標 右小括號 等於 分數 左 絕對值 n 下標 加 左小括號 i 右小括號 并集 n 下標 加 左小括號 j 右小括號 右 絕對值 分之 左 絕對值 n 下標 加 左小括號 i 右小括號 交集 n 下標 加 左小括號 j 右小括號 右 絕對值 結束分數"/>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94703" cy="495643"/>
                    </a:xfrm>
                    <a:prstGeom prst="rect">
                      <a:avLst/>
                    </a:prstGeom>
                  </pic:spPr>
                </pic:pic>
              </a:graphicData>
            </a:graphic>
          </wp:inline>
        </w:drawing>
      </w:r>
      <w:r>
        <w:rPr>
          <w:rFonts w:ascii="Times New Roman" w:hAnsi="Times New Roman" w:cs="Times New Roman"/>
          <w:sz w:val="21"/>
          <w:szCs w:val="21"/>
        </w:rPr>
        <w:t>,</w:t>
      </w:r>
    </w:p>
    <w:p w:rsidR="00E61ECF" w:rsidRPr="00C374C5" w:rsidRDefault="00E61ECF" w:rsidP="00E61ECF">
      <w:pPr>
        <w:jc w:val="both"/>
        <w:rPr>
          <w:rFonts w:ascii="Times New Roman" w:hAnsi="Times New Roman" w:cs="Times New Roman"/>
          <w:sz w:val="21"/>
          <w:szCs w:val="21"/>
        </w:rPr>
      </w:pPr>
      <w:r w:rsidRPr="00C374C5">
        <w:rPr>
          <w:rFonts w:ascii="Times New Roman" w:hAnsi="Times New Roman" w:cs="Times New Roman"/>
          <w:sz w:val="21"/>
          <w:szCs w:val="21"/>
        </w:rPr>
        <w:t xml:space="preserve">where </w:t>
      </w:r>
      <w:r w:rsidRPr="00C374C5">
        <w:rPr>
          <w:rFonts w:ascii="Times New Roman" w:hAnsi="Times New Roman" w:cs="Times New Roman"/>
          <w:noProof/>
          <w:position w:val="-9"/>
        </w:rPr>
        <w:drawing>
          <wp:inline distT="0" distB="0" distL="0" distR="0" wp14:anchorId="61D1E3DA" wp14:editId="4C1F09F8">
            <wp:extent cx="396789" cy="155146"/>
            <wp:effectExtent l="0" t="0" r="0" b="0"/>
            <wp:docPr id="144" name="Picture 1" descr="{&quot;mathml&quot;:&quot;&lt;math style=\&quot;font-family:stix;font-size:16px;\&quot; xmlns=\&quot;http://www.w3.org/1998/Math/MathML\&quot;&gt;&lt;mstyle mathsize=\&quot;16px\&quot;&gt;&lt;msub&gt;&lt;mi&gt;n&lt;/mi&gt;&lt;mo&gt;+&lt;/mo&gt;&lt;/msub&gt;&lt;mfenced&gt;&lt;mi&gt;i&lt;/mi&gt;&lt;/mfenced&gt;&lt;/mstyle&gt;&lt;/math&gt;&quot;}" title="n 下標 加 左小括號 i 右小括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 descr="{&quot;mathml&quot;:&quot;&lt;math style=\&quot;font-family:stix;font-size:16px;\&quot; xmlns=\&quot;http://www.w3.org/1998/Math/MathML\&quot;&gt;&lt;mstyle mathsize=\&quot;16px\&quot;&gt;&lt;msub&gt;&lt;mi&gt;n&lt;/mi&gt;&lt;mo&gt;+&lt;/mo&gt;&lt;/msub&gt;&lt;mfenced&gt;&lt;mi&gt;i&lt;/mi&gt;&lt;/mfenced&gt;&lt;/mstyle&gt;&lt;/math&gt;&quot;}" title="n 下標 加 左小括號 i 右小括號"/>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96789" cy="155146"/>
                    </a:xfrm>
                    <a:prstGeom prst="rect">
                      <a:avLst/>
                    </a:prstGeom>
                  </pic:spPr>
                </pic:pic>
              </a:graphicData>
            </a:graphic>
          </wp:inline>
        </w:drawing>
      </w:r>
      <w:r w:rsidRPr="00C374C5">
        <w:rPr>
          <w:rFonts w:ascii="Times New Roman" w:hAnsi="Times New Roman" w:cs="Times New Roman"/>
          <w:sz w:val="21"/>
          <w:szCs w:val="21"/>
        </w:rPr>
        <w:t xml:space="preserve"> and </w:t>
      </w:r>
      <w:r w:rsidRPr="00C374C5">
        <w:rPr>
          <w:rFonts w:ascii="Times New Roman" w:hAnsi="Times New Roman" w:cs="Times New Roman"/>
          <w:noProof/>
          <w:position w:val="-9"/>
        </w:rPr>
        <w:drawing>
          <wp:inline distT="0" distB="0" distL="0" distR="0" wp14:anchorId="5DCE5EE3" wp14:editId="511B049A">
            <wp:extent cx="396789" cy="155146"/>
            <wp:effectExtent l="0" t="0" r="0" b="0"/>
            <wp:docPr id="145" name="Picture 1" descr="{&quot;mathml&quot;:&quot;&lt;math style=\&quot;font-family:stix;font-size:16px;\&quot; xmlns=\&quot;http://www.w3.org/1998/Math/MathML\&quot;&gt;&lt;mstyle mathsize=\&quot;16px\&quot;&gt;&lt;msub&gt;&lt;mi&gt;n&lt;/mi&gt;&lt;mo&gt;+&lt;/mo&gt;&lt;/msub&gt;&lt;mfenced&gt;&lt;mi&gt;j&lt;/mi&gt;&lt;/mfenced&gt;&lt;/mstyle&gt;&lt;/math&gt;&quot;}" title="n 下標 加 左小括號 j 右小括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 descr="{&quot;mathml&quot;:&quot;&lt;math style=\&quot;font-family:stix;font-size:16px;\&quot; xmlns=\&quot;http://www.w3.org/1998/Math/MathML\&quot;&gt;&lt;mstyle mathsize=\&quot;16px\&quot;&gt;&lt;msub&gt;&lt;mi&gt;n&lt;/mi&gt;&lt;mo&gt;+&lt;/mo&gt;&lt;/msub&gt;&lt;mfenced&gt;&lt;mi&gt;j&lt;/mi&gt;&lt;/mfenced&gt;&lt;/mstyle&gt;&lt;/math&gt;&quot;}" title="n 下標 加 左小括號 j 右小括號"/>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96789" cy="155146"/>
                    </a:xfrm>
                    <a:prstGeom prst="rect">
                      <a:avLst/>
                    </a:prstGeom>
                  </pic:spPr>
                </pic:pic>
              </a:graphicData>
            </a:graphic>
          </wp:inline>
        </w:drawing>
      </w:r>
      <w:r w:rsidRPr="00C374C5">
        <w:rPr>
          <w:rFonts w:ascii="Times New Roman" w:hAnsi="Times New Roman" w:cs="Times New Roman"/>
          <w:sz w:val="21"/>
          <w:szCs w:val="21"/>
        </w:rPr>
        <w:t xml:space="preserve"> are the neighbors of node </w:t>
      </w:r>
      <w:r w:rsidRPr="00C374C5">
        <w:rPr>
          <w:rFonts w:ascii="Times New Roman" w:hAnsi="Times New Roman" w:cs="Times New Roman"/>
          <w:noProof/>
        </w:rPr>
        <w:drawing>
          <wp:inline distT="0" distB="0" distL="0" distR="0" wp14:anchorId="148C757E" wp14:editId="6B842BAD">
            <wp:extent cx="46681" cy="90616"/>
            <wp:effectExtent l="0" t="0" r="0" b="0"/>
            <wp:docPr id="148" name="Picture 1" descr="{&quot;mathml&quot;:&quot;&lt;math style=\&quot;font-family:stix;font-size:16px;\&quot; xmlns=\&quot;http://www.w3.org/1998/Math/MathML\&quot;&gt;&lt;mstyle mathsize=\&quot;16px\&quot;&gt;&lt;mi&gt;i&lt;/mi&gt;&lt;/mstyle&gt;&lt;/math&gt;&quot;}" titl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 descr="{&quot;mathml&quot;:&quot;&lt;math style=\&quot;font-family:stix;font-size:16px;\&quot; xmlns=\&quot;http://www.w3.org/1998/Math/MathML\&quot;&gt;&lt;mstyle mathsize=\&quot;16px\&quot;&gt;&lt;mi&gt;i&lt;/mi&gt;&lt;/mstyle&gt;&lt;/math&gt;&quot;}" title="i"/>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6681" cy="90616"/>
                    </a:xfrm>
                    <a:prstGeom prst="rect">
                      <a:avLst/>
                    </a:prstGeom>
                  </pic:spPr>
                </pic:pic>
              </a:graphicData>
            </a:graphic>
          </wp:inline>
        </w:drawing>
      </w:r>
      <w:r w:rsidRPr="00C374C5">
        <w:rPr>
          <w:rFonts w:ascii="Times New Roman" w:hAnsi="Times New Roman" w:cs="Times New Roman"/>
          <w:sz w:val="21"/>
          <w:szCs w:val="21"/>
        </w:rPr>
        <w:t xml:space="preserve"> and </w:t>
      </w:r>
      <w:r w:rsidRPr="00C374C5">
        <w:rPr>
          <w:rFonts w:ascii="Times New Roman" w:hAnsi="Times New Roman" w:cs="Times New Roman"/>
          <w:noProof/>
          <w:position w:val="-4"/>
        </w:rPr>
        <w:drawing>
          <wp:inline distT="0" distB="0" distL="0" distR="0" wp14:anchorId="488C81EF" wp14:editId="516191DA">
            <wp:extent cx="63157" cy="118076"/>
            <wp:effectExtent l="0" t="0" r="0" b="0"/>
            <wp:docPr id="149" name="Picture 1" descr="{&quot;mathml&quot;:&quot;&lt;math style=\&quot;font-family:stix;font-size:16px;\&quot; xmlns=\&quot;http://www.w3.org/1998/Math/MathML\&quot;&gt;&lt;mstyle mathsize=\&quot;16px\&quot;&gt;&lt;mi&gt;j&lt;/mi&gt;&lt;/mstyle&gt;&lt;/math&gt;&quot;}" titl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 descr="{&quot;mathml&quot;:&quot;&lt;math style=\&quot;font-family:stix;font-size:16px;\&quot; xmlns=\&quot;http://www.w3.org/1998/Math/MathML\&quot;&gt;&lt;mstyle mathsize=\&quot;16px\&quot;&gt;&lt;mi&gt;j&lt;/mi&gt;&lt;/mstyle&gt;&lt;/math&gt;&quot;}" title="j"/>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3157" cy="118076"/>
                    </a:xfrm>
                    <a:prstGeom prst="rect">
                      <a:avLst/>
                    </a:prstGeom>
                  </pic:spPr>
                </pic:pic>
              </a:graphicData>
            </a:graphic>
          </wp:inline>
        </w:drawing>
      </w:r>
      <w:r w:rsidRPr="00C374C5">
        <w:rPr>
          <w:rFonts w:ascii="Times New Roman" w:hAnsi="Times New Roman" w:cs="Times New Roman"/>
          <w:sz w:val="21"/>
          <w:szCs w:val="21"/>
        </w:rPr>
        <w:t xml:space="preserve">, separately. Noted that each edge is treated as a separate link community at the beginning. The edge set </w:t>
      </w:r>
      <w:r w:rsidRPr="00C374C5">
        <w:rPr>
          <w:rFonts w:ascii="Times New Roman" w:hAnsi="Times New Roman" w:cs="Times New Roman"/>
          <w:noProof/>
        </w:rPr>
        <w:drawing>
          <wp:inline distT="0" distB="0" distL="0" distR="0" wp14:anchorId="272544D8" wp14:editId="5BCED47B">
            <wp:extent cx="93362" cy="90616"/>
            <wp:effectExtent l="0" t="0" r="0" b="0"/>
            <wp:docPr id="146" name="Picture 1" descr="{&quot;mathml&quot;:&quot;&lt;math style=\&quot;font-family:stix;font-size:16px;\&quot; xmlns=\&quot;http://www.w3.org/1998/Math/MathML\&quot;&gt;&lt;mstyle mathsize=\&quot;16px\&quot;&gt;&lt;mi&gt;E&lt;/mi&gt;&lt;/mstyle&gt;&lt;/math&gt;&quot;}" titl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 descr="{&quot;mathml&quot;:&quot;&lt;math style=\&quot;font-family:stix;font-size:16px;\&quot; xmlns=\&quot;http://www.w3.org/1998/Math/MathML\&quot;&gt;&lt;mstyle mathsize=\&quot;16px\&quot;&gt;&lt;mi&gt;E&lt;/mi&gt;&lt;/mstyle&gt;&lt;/math&gt;&quot;}" title="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93362" cy="90616"/>
                    </a:xfrm>
                    <a:prstGeom prst="rect">
                      <a:avLst/>
                    </a:prstGeom>
                  </pic:spPr>
                </pic:pic>
              </a:graphicData>
            </a:graphic>
          </wp:inline>
        </w:drawing>
      </w:r>
      <w:r w:rsidRPr="00C374C5">
        <w:rPr>
          <w:rFonts w:ascii="Times New Roman" w:hAnsi="Times New Roman" w:cs="Times New Roman"/>
          <w:sz w:val="21"/>
          <w:szCs w:val="21"/>
        </w:rPr>
        <w:t xml:space="preserve"> is divided into </w:t>
      </w:r>
      <w:r w:rsidRPr="00C374C5">
        <w:rPr>
          <w:rFonts w:ascii="Times New Roman" w:hAnsi="Times New Roman" w:cs="Times New Roman"/>
          <w:noProof/>
        </w:rPr>
        <w:drawing>
          <wp:inline distT="0" distB="0" distL="0" distR="0" wp14:anchorId="28BA4D80" wp14:editId="0E3BE0AC">
            <wp:extent cx="100227" cy="91989"/>
            <wp:effectExtent l="0" t="0" r="0" b="0"/>
            <wp:docPr id="156" name="Picture 1" descr="{&quot;mathml&quot;:&quot;&lt;math style=\&quot;font-family:stix;font-size:16px;\&quot; xmlns=\&quot;http://www.w3.org/1998/Math/MathML\&quot;&gt;&lt;mstyle mathsize=\&quot;16px\&quot;&gt;&lt;mi&gt;C&lt;/mi&gt;&lt;/mstyle&gt;&lt;/math&gt;&quot;}" titl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1" descr="{&quot;mathml&quot;:&quot;&lt;math style=\&quot;font-family:stix;font-size:16px;\&quot; xmlns=\&quot;http://www.w3.org/1998/Math/MathML\&quot;&gt;&lt;mstyle mathsize=\&quot;16px\&quot;&gt;&lt;mi&gt;C&lt;/mi&gt;&lt;/mstyle&gt;&lt;/math&gt;&quot;}" title="C"/>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0227" cy="91989"/>
                    </a:xfrm>
                    <a:prstGeom prst="rect">
                      <a:avLst/>
                    </a:prstGeom>
                  </pic:spPr>
                </pic:pic>
              </a:graphicData>
            </a:graphic>
          </wp:inline>
        </w:drawing>
      </w:r>
      <w:r w:rsidRPr="00C374C5">
        <w:rPr>
          <w:rFonts w:ascii="Times New Roman" w:hAnsi="Times New Roman" w:cs="Times New Roman"/>
          <w:sz w:val="21"/>
          <w:szCs w:val="21"/>
        </w:rPr>
        <w:t xml:space="preserve"> subsets, that is, </w:t>
      </w:r>
      <w:r w:rsidRPr="00C374C5">
        <w:rPr>
          <w:rFonts w:ascii="Times New Roman" w:hAnsi="Times New Roman" w:cs="Times New Roman"/>
          <w:noProof/>
          <w:position w:val="-14"/>
        </w:rPr>
        <w:drawing>
          <wp:inline distT="0" distB="0" distL="0" distR="0" wp14:anchorId="2A26F0AA" wp14:editId="32EB7CDB">
            <wp:extent cx="1013254" cy="226541"/>
            <wp:effectExtent l="0" t="0" r="0" b="0"/>
            <wp:docPr id="147" name="Picture 1" descr="{&quot;mathml&quot;:&quot;&lt;math style=\&quot;font-family:stix;font-size:16px;\&quot; xmlns=\&quot;http://www.w3.org/1998/Math/MathML\&quot;&gt;&lt;mstyle mathsize=\&quot;16px\&quot;&gt;&lt;mfenced open=\&quot;{\&quot; close=\&quot;}\&quot;&gt;&lt;mrow&gt;&lt;msub&gt;&lt;mi&gt;P&lt;/mi&gt;&lt;mn&gt;1&lt;/mn&gt;&lt;/msub&gt;&lt;mo&gt;,&lt;/mo&gt;&lt;mo&gt;&amp;#xA0;&lt;/mo&gt;&lt;msub&gt;&lt;mi&gt;P&lt;/mi&gt;&lt;mn&gt;2&lt;/mn&gt;&lt;/msub&gt;&lt;mo&gt;,&lt;/mo&gt;&lt;mo&gt;&amp;#xA0;&lt;/mo&gt;&lt;mo&gt;&amp;#x2026;&lt;/mo&gt;&lt;mo&gt;,&lt;/mo&gt;&lt;msub&gt;&lt;mi&gt;P&lt;/mi&gt;&lt;mi&gt;C&lt;/mi&gt;&lt;/msub&gt;&lt;/mrow&gt;&lt;/mfenced&gt;&lt;/mstyle&gt;&lt;/math&gt;&quot;}" title="左大括號 P 下標 1 逗號 空格 P 下標 2 逗號 空格 水平省略号 逗號 P 下標 C 右大括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 descr="{&quot;mathml&quot;:&quot;&lt;math style=\&quot;font-family:stix;font-size:16px;\&quot; xmlns=\&quot;http://www.w3.org/1998/Math/MathML\&quot;&gt;&lt;mstyle mathsize=\&quot;16px\&quot;&gt;&lt;mfenced open=\&quot;{\&quot; close=\&quot;}\&quot;&gt;&lt;mrow&gt;&lt;msub&gt;&lt;mi&gt;P&lt;/mi&gt;&lt;mn&gt;1&lt;/mn&gt;&lt;/msub&gt;&lt;mo&gt;,&lt;/mo&gt;&lt;mo&gt;&amp;#xA0;&lt;/mo&gt;&lt;msub&gt;&lt;mi&gt;P&lt;/mi&gt;&lt;mn&gt;2&lt;/mn&gt;&lt;/msub&gt;&lt;mo&gt;,&lt;/mo&gt;&lt;mo&gt;&amp;#xA0;&lt;/mo&gt;&lt;mo&gt;&amp;#x2026;&lt;/mo&gt;&lt;mo&gt;,&lt;/mo&gt;&lt;msub&gt;&lt;mi&gt;P&lt;/mi&gt;&lt;mi&gt;C&lt;/mi&gt;&lt;/msub&gt;&lt;/mrow&gt;&lt;/mfenced&gt;&lt;/mstyle&gt;&lt;/math&gt;&quot;}" title="左大括號 P 下標 1 逗號 空格 P 下標 2 逗號 空格 水平省略号 逗號 P 下標 C 右大括號"/>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13254" cy="226541"/>
                    </a:xfrm>
                    <a:prstGeom prst="rect">
                      <a:avLst/>
                    </a:prstGeom>
                  </pic:spPr>
                </pic:pic>
              </a:graphicData>
            </a:graphic>
          </wp:inline>
        </w:drawing>
      </w:r>
      <w:r w:rsidRPr="00C374C5">
        <w:rPr>
          <w:rFonts w:ascii="Times New Roman" w:hAnsi="Times New Roman" w:cs="Times New Roman"/>
          <w:sz w:val="21"/>
          <w:szCs w:val="21"/>
        </w:rPr>
        <w:t xml:space="preserve">. The link density, </w:t>
      </w:r>
      <w:r w:rsidRPr="00C374C5">
        <w:rPr>
          <w:rFonts w:ascii="Times New Roman" w:hAnsi="Times New Roman" w:cs="Times New Roman"/>
          <w:noProof/>
          <w:position w:val="-9"/>
        </w:rPr>
        <w:drawing>
          <wp:inline distT="0" distB="0" distL="0" distR="0" wp14:anchorId="0F21A1E6" wp14:editId="184C9AD9">
            <wp:extent cx="168876" cy="146908"/>
            <wp:effectExtent l="0" t="0" r="0" b="0"/>
            <wp:docPr id="150" name="Picture 1" descr="{&quot;mathml&quot;:&quot;&lt;math style=\&quot;font-family:stix;font-size:16px;\&quot; xmlns=\&quot;http://www.w3.org/1998/Math/MathML\&quot;&gt;&lt;mstyle mathsize=\&quot;16px\&quot;&gt;&lt;msub&gt;&lt;mi&gt;D&lt;/mi&gt;&lt;mi&gt;c&lt;/mi&gt;&lt;/msub&gt;&lt;/mstyle&gt;&lt;/math&gt;&quot;}" title="D 下標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 descr="{&quot;mathml&quot;:&quot;&lt;math style=\&quot;font-family:stix;font-size:16px;\&quot; xmlns=\&quot;http://www.w3.org/1998/Math/MathML\&quot;&gt;&lt;mstyle mathsize=\&quot;16px\&quot;&gt;&lt;msub&gt;&lt;mi&gt;D&lt;/mi&gt;&lt;mi&gt;c&lt;/mi&gt;&lt;/msub&gt;&lt;/mstyle&gt;&lt;/math&gt;&quot;}" title="D 下標 c"/>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68876" cy="146908"/>
                    </a:xfrm>
                    <a:prstGeom prst="rect">
                      <a:avLst/>
                    </a:prstGeom>
                  </pic:spPr>
                </pic:pic>
              </a:graphicData>
            </a:graphic>
          </wp:inline>
        </w:drawing>
      </w:r>
      <w:r w:rsidRPr="00C374C5">
        <w:rPr>
          <w:rFonts w:ascii="Times New Roman" w:hAnsi="Times New Roman" w:cs="Times New Roman"/>
          <w:sz w:val="21"/>
          <w:szCs w:val="21"/>
        </w:rPr>
        <w:t xml:space="preserve">, of community </w:t>
      </w:r>
      <w:r w:rsidRPr="00C374C5">
        <w:rPr>
          <w:rFonts w:ascii="Times New Roman" w:hAnsi="Times New Roman" w:cs="Times New Roman"/>
          <w:noProof/>
        </w:rPr>
        <w:drawing>
          <wp:inline distT="0" distB="0" distL="0" distR="0" wp14:anchorId="4DDD2357" wp14:editId="37A19666">
            <wp:extent cx="68649" cy="61784"/>
            <wp:effectExtent l="0" t="0" r="0" b="0"/>
            <wp:docPr id="160" name="Picture 1" descr="{&quot;mathml&quot;:&quot;&lt;math style=\&quot;font-family:stix;font-size:16px;\&quot; xmlns=\&quot;http://www.w3.org/1998/Math/MathML\&quot;&gt;&lt;mstyle mathsize=\&quot;16px\&quot;&gt;&lt;mi&gt;c&lt;/mi&gt;&lt;/mstyle&gt;&lt;/math&gt;&quot;}" titl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1" descr="{&quot;mathml&quot;:&quot;&lt;math style=\&quot;font-family:stix;font-size:16px;\&quot; xmlns=\&quot;http://www.w3.org/1998/Math/MathML\&quot;&gt;&lt;mstyle mathsize=\&quot;16px\&quot;&gt;&lt;mi&gt;c&lt;/mi&gt;&lt;/mstyle&gt;&lt;/math&gt;&quot;}" title="c"/>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8649" cy="61784"/>
                    </a:xfrm>
                    <a:prstGeom prst="rect">
                      <a:avLst/>
                    </a:prstGeom>
                  </pic:spPr>
                </pic:pic>
              </a:graphicData>
            </a:graphic>
          </wp:inline>
        </w:drawing>
      </w:r>
      <w:r w:rsidRPr="00C374C5">
        <w:rPr>
          <w:rFonts w:ascii="Times New Roman" w:hAnsi="Times New Roman" w:cs="Times New Roman"/>
          <w:sz w:val="21"/>
          <w:szCs w:val="21"/>
        </w:rPr>
        <w:t xml:space="preserve"> is written as</w:t>
      </w:r>
    </w:p>
    <w:p w:rsidR="00E61ECF" w:rsidRPr="00C374C5" w:rsidRDefault="00E61ECF" w:rsidP="00E61ECF">
      <w:pPr>
        <w:ind w:firstLineChars="100" w:firstLine="240"/>
        <w:jc w:val="right"/>
        <w:rPr>
          <w:rFonts w:ascii="Times New Roman" w:hAnsi="Times New Roman" w:cs="Times New Roman"/>
          <w:sz w:val="21"/>
          <w:szCs w:val="21"/>
        </w:rPr>
      </w:pPr>
      <w:r w:rsidRPr="00C374C5">
        <w:rPr>
          <w:rFonts w:ascii="Times New Roman" w:hAnsi="Times New Roman" w:cs="Times New Roman"/>
          <w:noProof/>
          <w:position w:val="-39"/>
        </w:rPr>
        <w:drawing>
          <wp:inline distT="0" distB="0" distL="0" distR="0" wp14:anchorId="4D13A012" wp14:editId="04F0A44A">
            <wp:extent cx="1856259" cy="524476"/>
            <wp:effectExtent l="0" t="0" r="0" b="0"/>
            <wp:docPr id="151" name="Picture 1" descr="{&quot;mathml&quot;:&quot;&lt;math style=\&quot;font-family:stix;font-size:16px;\&quot; xmlns=\&quot;http://www.w3.org/1998/Math/MathML\&quot;&gt;&lt;mstyle mathsize=\&quot;16px\&quot;&gt;&lt;msub&gt;&lt;mi&gt;D&lt;/mi&gt;&lt;mi&gt;c&lt;/mi&gt;&lt;/msub&gt;&lt;mo&gt;=&lt;/mo&gt;&lt;mfrac&gt;&lt;mrow&gt;&lt;msub&gt;&lt;mi&gt;m&lt;/mi&gt;&lt;mi&gt;c&lt;/mi&gt;&lt;/msub&gt;&lt;mo&gt;-&lt;/mo&gt;&lt;mfenced&gt;&lt;mrow&gt;&lt;msub&gt;&lt;mi&gt;n&lt;/mi&gt;&lt;mi&gt;c&lt;/mi&gt;&lt;/msub&gt;&lt;mo&gt;-&lt;/mo&gt;&lt;mn&gt;1&lt;/mn&gt;&lt;/mrow&gt;&lt;/mfenced&gt;&lt;/mrow&gt;&lt;mstyle displaystyle=\&quot;true\&quot;&gt;&lt;mfrac bevelled=\&quot;true\&quot;&gt;&lt;mrow&gt;&lt;msub&gt;&lt;mi&gt;n&lt;/mi&gt;&lt;mi&gt;c&lt;/mi&gt;&lt;/msub&gt;&lt;mfenced&gt;&lt;mrow&gt;&lt;msub&gt;&lt;mi&gt;n&lt;/mi&gt;&lt;mi&gt;c&lt;/mi&gt;&lt;/msub&gt;&lt;mo&gt;-&lt;/mo&gt;&lt;mn&gt;1&lt;/mn&gt;&lt;/mrow&gt;&lt;/mfenced&gt;&lt;/mrow&gt;&lt;mrow&gt;&lt;mn&gt;2&lt;/mn&gt;&lt;mo&gt;-&lt;/mo&gt;&lt;mfenced&gt;&lt;mrow&gt;&lt;msub&gt;&lt;mi&gt;n&lt;/mi&gt;&lt;mi&gt;c&lt;/mi&gt;&lt;/msub&gt;&lt;mo&gt;-&lt;/mo&gt;&lt;mn&gt;1&lt;/mn&gt;&lt;/mrow&gt;&lt;/mfenced&gt;&lt;/mrow&gt;&lt;/mfrac&gt;&lt;/mstyle&gt;&lt;/mfrac&gt;&lt;/mstyle&gt;&lt;/math&gt;&quot;}" title="D 下標 c 等於 分數 斜角 分數 2 減 左小括號 n 下標 c 減 1 右小括號 分之 n 下標 c 左小括號 n 下標 c 減 1 右小括號 結束分數 分之 m 下標 c 減 左小括號 n 下標 c 減 1 右小括號 結束分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 descr="{&quot;mathml&quot;:&quot;&lt;math style=\&quot;font-family:stix;font-size:16px;\&quot; xmlns=\&quot;http://www.w3.org/1998/Math/MathML\&quot;&gt;&lt;mstyle mathsize=\&quot;16px\&quot;&gt;&lt;msub&gt;&lt;mi&gt;D&lt;/mi&gt;&lt;mi&gt;c&lt;/mi&gt;&lt;/msub&gt;&lt;mo&gt;=&lt;/mo&gt;&lt;mfrac&gt;&lt;mrow&gt;&lt;msub&gt;&lt;mi&gt;m&lt;/mi&gt;&lt;mi&gt;c&lt;/mi&gt;&lt;/msub&gt;&lt;mo&gt;-&lt;/mo&gt;&lt;mfenced&gt;&lt;mrow&gt;&lt;msub&gt;&lt;mi&gt;n&lt;/mi&gt;&lt;mi&gt;c&lt;/mi&gt;&lt;/msub&gt;&lt;mo&gt;-&lt;/mo&gt;&lt;mn&gt;1&lt;/mn&gt;&lt;/mrow&gt;&lt;/mfenced&gt;&lt;/mrow&gt;&lt;mstyle displaystyle=\&quot;true\&quot;&gt;&lt;mfrac bevelled=\&quot;true\&quot;&gt;&lt;mrow&gt;&lt;msub&gt;&lt;mi&gt;n&lt;/mi&gt;&lt;mi&gt;c&lt;/mi&gt;&lt;/msub&gt;&lt;mfenced&gt;&lt;mrow&gt;&lt;msub&gt;&lt;mi&gt;n&lt;/mi&gt;&lt;mi&gt;c&lt;/mi&gt;&lt;/msub&gt;&lt;mo&gt;-&lt;/mo&gt;&lt;mn&gt;1&lt;/mn&gt;&lt;/mrow&gt;&lt;/mfenced&gt;&lt;/mrow&gt;&lt;mrow&gt;&lt;mn&gt;2&lt;/mn&gt;&lt;mo&gt;-&lt;/mo&gt;&lt;mfenced&gt;&lt;mrow&gt;&lt;msub&gt;&lt;mi&gt;n&lt;/mi&gt;&lt;mi&gt;c&lt;/mi&gt;&lt;/msub&gt;&lt;mo&gt;-&lt;/mo&gt;&lt;mn&gt;1&lt;/mn&gt;&lt;/mrow&gt;&lt;/mfenced&gt;&lt;/mrow&gt;&lt;/mfrac&gt;&lt;/mstyle&gt;&lt;/mfrac&gt;&lt;/mstyle&gt;&lt;/math&gt;&quot;}" title="D 下標 c 等於 分數 斜角 分數 2 減 左小括號 n 下標 c 減 1 右小括號 分之 n 下標 c 左小括號 n 下標 c 減 1 右小括號 結束分數 分之 m 下標 c 減 左小括號 n 下標 c 減 1 右小括號 結束分數"/>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856259" cy="524476"/>
                    </a:xfrm>
                    <a:prstGeom prst="rect">
                      <a:avLst/>
                    </a:prstGeom>
                  </pic:spPr>
                </pic:pic>
              </a:graphicData>
            </a:graphic>
          </wp:inline>
        </w:drawing>
      </w:r>
      <w:r>
        <w:rPr>
          <w:rFonts w:ascii="Times New Roman" w:hAnsi="Times New Roman" w:cs="Times New Roman"/>
          <w:sz w:val="21"/>
          <w:szCs w:val="21"/>
        </w:rPr>
        <w:t>,</w:t>
      </w:r>
      <w:r w:rsidRPr="00C374C5">
        <w:rPr>
          <w:rFonts w:ascii="Times New Roman" w:hAnsi="Times New Roman" w:cs="Times New Roman"/>
          <w:sz w:val="21"/>
          <w:szCs w:val="21"/>
        </w:rPr>
        <w:t xml:space="preserve">                            (S1)</w:t>
      </w:r>
    </w:p>
    <w:p w:rsidR="00E61ECF" w:rsidRPr="00C374C5" w:rsidRDefault="00E61ECF" w:rsidP="00E61ECF">
      <w:pPr>
        <w:jc w:val="both"/>
        <w:rPr>
          <w:rFonts w:ascii="Times New Roman" w:hAnsi="Times New Roman" w:cs="Times New Roman"/>
          <w:sz w:val="21"/>
          <w:szCs w:val="21"/>
        </w:rPr>
      </w:pPr>
      <w:r w:rsidRPr="00C374C5">
        <w:rPr>
          <w:rFonts w:ascii="Times New Roman" w:hAnsi="Times New Roman" w:cs="Times New Roman"/>
          <w:sz w:val="21"/>
          <w:szCs w:val="21"/>
        </w:rPr>
        <w:lastRenderedPageBreak/>
        <w:t xml:space="preserve">where </w:t>
      </w:r>
      <w:r w:rsidRPr="00C374C5">
        <w:rPr>
          <w:rFonts w:ascii="Times New Roman" w:hAnsi="Times New Roman" w:cs="Times New Roman"/>
          <w:noProof/>
          <w:position w:val="-9"/>
        </w:rPr>
        <w:drawing>
          <wp:inline distT="0" distB="0" distL="0" distR="0" wp14:anchorId="1EDB64E1" wp14:editId="61B9D5D7">
            <wp:extent cx="167503" cy="118076"/>
            <wp:effectExtent l="0" t="0" r="0" b="0"/>
            <wp:docPr id="152" name="Picture 1" descr="{&quot;mathml&quot;:&quot;&lt;math style=\&quot;font-family:stix;font-size:16px;\&quot; xmlns=\&quot;http://www.w3.org/1998/Math/MathML\&quot;&gt;&lt;mstyle mathsize=\&quot;16px\&quot;&gt;&lt;msub&gt;&lt;mi&gt;m&lt;/mi&gt;&lt;mi&gt;c&lt;/mi&gt;&lt;/msub&gt;&lt;/mstyle&gt;&lt;/math&gt;&quot;}" title="m 下標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 descr="{&quot;mathml&quot;:&quot;&lt;math style=\&quot;font-family:stix;font-size:16px;\&quot; xmlns=\&quot;http://www.w3.org/1998/Math/MathML\&quot;&gt;&lt;mstyle mathsize=\&quot;16px\&quot;&gt;&lt;msub&gt;&lt;mi&gt;m&lt;/mi&gt;&lt;mi&gt;c&lt;/mi&gt;&lt;/msub&gt;&lt;/mstyle&gt;&lt;/math&gt;&quot;}" title="m 下標 c"/>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67503" cy="118076"/>
                    </a:xfrm>
                    <a:prstGeom prst="rect">
                      <a:avLst/>
                    </a:prstGeom>
                  </pic:spPr>
                </pic:pic>
              </a:graphicData>
            </a:graphic>
          </wp:inline>
        </w:drawing>
      </w:r>
      <w:r w:rsidRPr="00C374C5">
        <w:rPr>
          <w:rFonts w:ascii="Times New Roman" w:hAnsi="Times New Roman" w:cs="Times New Roman"/>
          <w:sz w:val="21"/>
          <w:szCs w:val="21"/>
        </w:rPr>
        <w:t xml:space="preserve"> is the number of edges in subset, and </w:t>
      </w:r>
      <w:r w:rsidRPr="00C374C5">
        <w:rPr>
          <w:rFonts w:ascii="Times New Roman" w:hAnsi="Times New Roman" w:cs="Times New Roman"/>
          <w:noProof/>
          <w:position w:val="-13"/>
        </w:rPr>
        <w:drawing>
          <wp:inline distT="0" distB="0" distL="0" distR="0" wp14:anchorId="314D8B99" wp14:editId="06F1350B">
            <wp:extent cx="1232930" cy="227914"/>
            <wp:effectExtent l="0" t="0" r="0" b="0"/>
            <wp:docPr id="153" name="Picture 1" descr="{&quot;mathml&quot;:&quot;&lt;math style=\&quot;font-family:stix;font-size:16px;\&quot; xmlns=\&quot;http://www.w3.org/1998/Math/MathML\&quot;&gt;&lt;mstyle mathsize=\&quot;16px\&quot;&gt;&lt;msub&gt;&lt;mi&gt;n&lt;/mi&gt;&lt;mi&gt;c&lt;/mi&gt;&lt;/msub&gt;&lt;mo&gt;=&lt;/mo&gt;&lt;mfenced open=\&quot;|\&quot; close=\&quot;|\&quot;&gt;&lt;mrow&gt;&lt;mo&gt;&amp;#x2229;&lt;/mo&gt;&lt;msub&gt;&lt;mi&gt;e&lt;/mi&gt;&lt;mrow&gt;&lt;mi&gt;i&lt;/mi&gt;&lt;mi&gt;j&lt;/mi&gt;&lt;/mrow&gt;&lt;/msub&gt;&lt;mo&gt;&amp;#x2208;&lt;/mo&gt;&lt;msub&gt;&lt;mi&gt;P&lt;/mi&gt;&lt;mi&gt;c&lt;/mi&gt;&lt;/msub&gt;&lt;mfenced open=\&quot;{\&quot; close=\&quot;}\&quot;&gt;&lt;mrow&gt;&lt;mi&gt;i&lt;/mi&gt;&lt;mo&gt;,&lt;/mo&gt;&lt;mi&gt;j&lt;/mi&gt;&lt;/mrow&gt;&lt;/mfenced&gt;&lt;/mrow&gt;&lt;/mfenced&gt;&lt;/mstyle&gt;&lt;/math&gt;&quot;}" title="n 下標 c 等於 左 絕對值 交集 e 下標 i j 結束下標 属于 P 下標 c 左大括號 i 逗號 j 右大括號 右 絕對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 descr="{&quot;mathml&quot;:&quot;&lt;math style=\&quot;font-family:stix;font-size:16px;\&quot; xmlns=\&quot;http://www.w3.org/1998/Math/MathML\&quot;&gt;&lt;mstyle mathsize=\&quot;16px\&quot;&gt;&lt;msub&gt;&lt;mi&gt;n&lt;/mi&gt;&lt;mi&gt;c&lt;/mi&gt;&lt;/msub&gt;&lt;mo&gt;=&lt;/mo&gt;&lt;mfenced open=\&quot;|\&quot; close=\&quot;|\&quot;&gt;&lt;mrow&gt;&lt;mo&gt;&amp;#x2229;&lt;/mo&gt;&lt;msub&gt;&lt;mi&gt;e&lt;/mi&gt;&lt;mrow&gt;&lt;mi&gt;i&lt;/mi&gt;&lt;mi&gt;j&lt;/mi&gt;&lt;/mrow&gt;&lt;/msub&gt;&lt;mo&gt;&amp;#x2208;&lt;/mo&gt;&lt;msub&gt;&lt;mi&gt;P&lt;/mi&gt;&lt;mi&gt;c&lt;/mi&gt;&lt;/msub&gt;&lt;mfenced open=\&quot;{\&quot; close=\&quot;}\&quot;&gt;&lt;mrow&gt;&lt;mi&gt;i&lt;/mi&gt;&lt;mo&gt;,&lt;/mo&gt;&lt;mi&gt;j&lt;/mi&gt;&lt;/mrow&gt;&lt;/mfenced&gt;&lt;/mrow&gt;&lt;/mfenced&gt;&lt;/mstyle&gt;&lt;/math&gt;&quot;}" title="n 下標 c 等於 左 絕對值 交集 e 下標 i j 結束下標 属于 P 下標 c 左大括號 i 逗號 j 右大括號 右 絕對值"/>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232930" cy="227914"/>
                    </a:xfrm>
                    <a:prstGeom prst="rect">
                      <a:avLst/>
                    </a:prstGeom>
                  </pic:spPr>
                </pic:pic>
              </a:graphicData>
            </a:graphic>
          </wp:inline>
        </w:drawing>
      </w:r>
      <w:r w:rsidRPr="00C374C5">
        <w:rPr>
          <w:rFonts w:ascii="Times New Roman" w:hAnsi="Times New Roman" w:cs="Times New Roman"/>
          <w:sz w:val="21"/>
          <w:szCs w:val="21"/>
        </w:rPr>
        <w:t xml:space="preserve"> is the number of nodes that those edges attach. Then continue to merge the two most similar linked communities until Eq.(S1) satisfies the partition density </w:t>
      </w:r>
      <w:r w:rsidRPr="00C374C5">
        <w:rPr>
          <w:rFonts w:ascii="Times New Roman" w:hAnsi="Times New Roman" w:cs="Times New Roman"/>
          <w:noProof/>
        </w:rPr>
        <w:drawing>
          <wp:inline distT="0" distB="0" distL="0" distR="0" wp14:anchorId="6E8C8CE8" wp14:editId="21069D0A">
            <wp:extent cx="108465" cy="90616"/>
            <wp:effectExtent l="0" t="0" r="0" b="0"/>
            <wp:docPr id="161" name="Picture 1" descr="{&quot;mathml&quot;:&quot;&lt;math style=\&quot;font-family:stix;font-size:16px;\&quot; xmlns=\&quot;http://www.w3.org/1998/Math/MathML\&quot;&gt;&lt;mstyle mathsize=\&quot;16px\&quot;&gt;&lt;mi&gt;D&lt;/mi&gt;&lt;/mstyle&gt;&lt;/math&gt;&quot;}" 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 descr="{&quot;mathml&quot;:&quot;&lt;math style=\&quot;font-family:stix;font-size:16px;\&quot; xmlns=\&quot;http://www.w3.org/1998/Math/MathML\&quot;&gt;&lt;mstyle mathsize=\&quot;16px\&quot;&gt;&lt;mi&gt;D&lt;/mi&gt;&lt;/mstyle&gt;&lt;/math&gt;&quot;}" titl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08465" cy="90616"/>
                    </a:xfrm>
                    <a:prstGeom prst="rect">
                      <a:avLst/>
                    </a:prstGeom>
                  </pic:spPr>
                </pic:pic>
              </a:graphicData>
            </a:graphic>
          </wp:inline>
        </w:drawing>
      </w:r>
    </w:p>
    <w:p w:rsidR="00E61ECF" w:rsidRPr="00C374C5" w:rsidRDefault="00E61ECF" w:rsidP="00E61ECF">
      <w:pPr>
        <w:jc w:val="center"/>
        <w:rPr>
          <w:rFonts w:ascii="Times New Roman" w:hAnsi="Times New Roman" w:cs="Times New Roman"/>
          <w:sz w:val="21"/>
          <w:szCs w:val="21"/>
        </w:rPr>
      </w:pPr>
      <w:r w:rsidRPr="00C374C5">
        <w:rPr>
          <w:rFonts w:ascii="Times New Roman" w:hAnsi="Times New Roman" w:cs="Times New Roman"/>
          <w:noProof/>
          <w:position w:val="-39"/>
        </w:rPr>
        <w:drawing>
          <wp:inline distT="0" distB="0" distL="0" distR="0" wp14:anchorId="15C34CBF" wp14:editId="0063F323">
            <wp:extent cx="2152016" cy="519257"/>
            <wp:effectExtent l="0" t="0" r="0" b="0"/>
            <wp:docPr id="154" name="Picture 1" descr="{&quot;mathml&quot;:&quot;&lt;math style=\&quot;font-family:stix;font-size:16px;\&quot; xmlns=\&quot;http://www.w3.org/1998/Math/MathML\&quot;&gt;&lt;mstyle mathsize=\&quot;16px\&quot;&gt;&lt;mi&gt;D&lt;/mi&gt;&lt;mo&gt;=&lt;/mo&gt;&lt;mfrac&gt;&lt;mn&gt;2&lt;/mn&gt;&lt;mi&gt;M&lt;/mi&gt;&lt;/mfrac&gt;&lt;munder&gt;&lt;mo&gt;&amp;#x2211;&lt;/mo&gt;&lt;mi&gt;c&lt;/mi&gt;&lt;/munder&gt;&lt;mfrac&gt;&lt;mrow&gt;&lt;msub&gt;&lt;mi&gt;m&lt;/mi&gt;&lt;mi&gt;c&lt;/mi&gt;&lt;/msub&gt;&lt;mo&gt;-&lt;/mo&gt;&lt;mfenced&gt;&lt;mrow&gt;&lt;msub&gt;&lt;mi&gt;n&lt;/mi&gt;&lt;mi&gt;c&lt;/mi&gt;&lt;/msub&gt;&lt;mo&gt;-&lt;/mo&gt;&lt;mn&gt;1&lt;/mn&gt;&lt;/mrow&gt;&lt;/mfenced&gt;&lt;/mrow&gt;&lt;mstyle displaystyle=\&quot;true\&quot;&gt;&lt;mfrac bevelled=\&quot;true\&quot;&gt;&lt;mrow&gt;&lt;msub&gt;&lt;mi&gt;n&lt;/mi&gt;&lt;mi&gt;c&lt;/mi&gt;&lt;/msub&gt;&lt;mfenced&gt;&lt;mrow&gt;&lt;msub&gt;&lt;mi&gt;n&lt;/mi&gt;&lt;mi&gt;c&lt;/mi&gt;&lt;/msub&gt;&lt;mo&gt;-&lt;/mo&gt;&lt;mn&gt;1&lt;/mn&gt;&lt;/mrow&gt;&lt;/mfenced&gt;&lt;/mrow&gt;&lt;mrow&gt;&lt;mn&gt;2&lt;/mn&gt;&lt;mo&gt;-&lt;/mo&gt;&lt;mfenced&gt;&lt;mrow&gt;&lt;msub&gt;&lt;mi&gt;n&lt;/mi&gt;&lt;mi&gt;c&lt;/mi&gt;&lt;/msub&gt;&lt;mo&gt;-&lt;/mo&gt;&lt;mn&gt;1&lt;/mn&gt;&lt;/mrow&gt;&lt;/mfenced&gt;&lt;/mrow&gt;&lt;/mfrac&gt;&lt;/mstyle&gt;&lt;/mfrac&gt;&lt;/mstyle&gt;&lt;/math&gt;&quot;}" title="D 等於 分數 M 分之 2 加總 從 c 對 分數 斜角 分數 2 減 左小括號 n 下標 c 減 1 右小括號 分之 n 下標 c 左小括號 n 下標 c 減 1 右小括號 結束分數 分之 m 下標 c 減 左小括號 n 下標 c 減 1 右小括號 結束分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Picture 1" descr="{&quot;mathml&quot;:&quot;&lt;math style=\&quot;font-family:stix;font-size:16px;\&quot; xmlns=\&quot;http://www.w3.org/1998/Math/MathML\&quot;&gt;&lt;mstyle mathsize=\&quot;16px\&quot;&gt;&lt;mi&gt;D&lt;/mi&gt;&lt;mo&gt;=&lt;/mo&gt;&lt;mfrac&gt;&lt;mn&gt;2&lt;/mn&gt;&lt;mi&gt;M&lt;/mi&gt;&lt;/mfrac&gt;&lt;munder&gt;&lt;mo&gt;&amp;#x2211;&lt;/mo&gt;&lt;mi&gt;c&lt;/mi&gt;&lt;/munder&gt;&lt;mfrac&gt;&lt;mrow&gt;&lt;msub&gt;&lt;mi&gt;m&lt;/mi&gt;&lt;mi&gt;c&lt;/mi&gt;&lt;/msub&gt;&lt;mo&gt;-&lt;/mo&gt;&lt;mfenced&gt;&lt;mrow&gt;&lt;msub&gt;&lt;mi&gt;n&lt;/mi&gt;&lt;mi&gt;c&lt;/mi&gt;&lt;/msub&gt;&lt;mo&gt;-&lt;/mo&gt;&lt;mn&gt;1&lt;/mn&gt;&lt;/mrow&gt;&lt;/mfenced&gt;&lt;/mrow&gt;&lt;mstyle displaystyle=\&quot;true\&quot;&gt;&lt;mfrac bevelled=\&quot;true\&quot;&gt;&lt;mrow&gt;&lt;msub&gt;&lt;mi&gt;n&lt;/mi&gt;&lt;mi&gt;c&lt;/mi&gt;&lt;/msub&gt;&lt;mfenced&gt;&lt;mrow&gt;&lt;msub&gt;&lt;mi&gt;n&lt;/mi&gt;&lt;mi&gt;c&lt;/mi&gt;&lt;/msub&gt;&lt;mo&gt;-&lt;/mo&gt;&lt;mn&gt;1&lt;/mn&gt;&lt;/mrow&gt;&lt;/mfenced&gt;&lt;/mrow&gt;&lt;mrow&gt;&lt;mn&gt;2&lt;/mn&gt;&lt;mo&gt;-&lt;/mo&gt;&lt;mfenced&gt;&lt;mrow&gt;&lt;msub&gt;&lt;mi&gt;n&lt;/mi&gt;&lt;mi&gt;c&lt;/mi&gt;&lt;/msub&gt;&lt;mo&gt;-&lt;/mo&gt;&lt;mn&gt;1&lt;/mn&gt;&lt;/mrow&gt;&lt;/mfenced&gt;&lt;/mrow&gt;&lt;/mfrac&gt;&lt;/mstyle&gt;&lt;/mfrac&gt;&lt;/mstyle&gt;&lt;/math&gt;&quot;}" title="D 等於 分數 M 分之 2 加總 從 c 對 分數 斜角 分數 2 減 左小括號 n 下標 c 減 1 右小括號 分之 n 下標 c 左小括號 n 下標 c 減 1 右小括號 結束分數 分之 m 下標 c 減 左小括號 n 下標 c 減 1 右小括號 結束分數"/>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152016" cy="519257"/>
                    </a:xfrm>
                    <a:prstGeom prst="rect">
                      <a:avLst/>
                    </a:prstGeom>
                  </pic:spPr>
                </pic:pic>
              </a:graphicData>
            </a:graphic>
          </wp:inline>
        </w:drawing>
      </w:r>
      <w:r>
        <w:rPr>
          <w:rFonts w:ascii="Times New Roman" w:hAnsi="Times New Roman" w:cs="Times New Roman" w:hint="eastAsia"/>
          <w:sz w:val="21"/>
          <w:szCs w:val="21"/>
        </w:rPr>
        <w:t>.</w:t>
      </w:r>
    </w:p>
    <w:p w:rsidR="00E61ECF" w:rsidRPr="00C374C5" w:rsidRDefault="00E61ECF" w:rsidP="00E61ECF">
      <w:pPr>
        <w:ind w:firstLineChars="100" w:firstLine="210"/>
        <w:rPr>
          <w:rFonts w:ascii="Times New Roman" w:hAnsi="Times New Roman" w:cs="Times New Roman"/>
          <w:sz w:val="21"/>
          <w:szCs w:val="21"/>
        </w:rPr>
      </w:pPr>
      <w:r w:rsidRPr="00C374C5">
        <w:rPr>
          <w:rFonts w:ascii="Times New Roman" w:hAnsi="Times New Roman" w:cs="Times New Roman"/>
          <w:sz w:val="21"/>
          <w:szCs w:val="21"/>
        </w:rPr>
        <w:t>As shown in Fig. S2, nodes, ALT, DBIL, ALB, PT and TT, belong to 3 communities in CHB state. Hence, they control three functions.</w:t>
      </w:r>
    </w:p>
    <w:p w:rsidR="00E61ECF" w:rsidRPr="00C374C5" w:rsidRDefault="00E61ECF" w:rsidP="00E61ECF">
      <w:pPr>
        <w:ind w:firstLineChars="100" w:firstLine="210"/>
        <w:rPr>
          <w:rFonts w:ascii="Times New Roman" w:hAnsi="Times New Roman" w:cs="Times New Roman"/>
          <w:sz w:val="21"/>
          <w:szCs w:val="21"/>
        </w:rPr>
      </w:pPr>
    </w:p>
    <w:p w:rsidR="00E61ECF" w:rsidRPr="00C374C5" w:rsidRDefault="00E61ECF" w:rsidP="00E61ECF">
      <w:pPr>
        <w:ind w:firstLineChars="100" w:firstLine="210"/>
        <w:jc w:val="center"/>
        <w:rPr>
          <w:rFonts w:ascii="Times New Roman" w:hAnsi="Times New Roman" w:cs="Times New Roman"/>
          <w:sz w:val="21"/>
          <w:szCs w:val="21"/>
        </w:rPr>
      </w:pPr>
      <w:r>
        <w:rPr>
          <w:rFonts w:ascii="Times New Roman" w:hAnsi="Times New Roman" w:cs="Times New Roman"/>
          <w:noProof/>
          <w:sz w:val="21"/>
          <w:szCs w:val="21"/>
        </w:rPr>
        <w:drawing>
          <wp:inline distT="0" distB="0" distL="0" distR="0" wp14:anchorId="15733E97" wp14:editId="0134D52B">
            <wp:extent cx="5077968" cy="4029937"/>
            <wp:effectExtent l="0" t="0" r="2540" b="0"/>
            <wp:docPr id="216" name="图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216"/>
                    <pic:cNvPicPr/>
                  </pic:nvPicPr>
                  <pic:blipFill rotWithShape="1">
                    <a:blip r:embed="rId43">
                      <a:extLst>
                        <a:ext uri="{28A0092B-C50C-407E-A947-70E740481C1C}">
                          <a14:useLocalDpi xmlns:a14="http://schemas.microsoft.com/office/drawing/2010/main" val="0"/>
                        </a:ext>
                      </a:extLst>
                    </a:blip>
                    <a:srcRect r="2633"/>
                    <a:stretch/>
                  </pic:blipFill>
                  <pic:spPr bwMode="auto">
                    <a:xfrm>
                      <a:off x="0" y="0"/>
                      <a:ext cx="5085089" cy="4035588"/>
                    </a:xfrm>
                    <a:prstGeom prst="rect">
                      <a:avLst/>
                    </a:prstGeom>
                    <a:ln>
                      <a:noFill/>
                    </a:ln>
                    <a:extLst>
                      <a:ext uri="{53640926-AAD7-44D8-BBD7-CCE9431645EC}">
                        <a14:shadowObscured xmlns:a14="http://schemas.microsoft.com/office/drawing/2010/main"/>
                      </a:ext>
                    </a:extLst>
                  </pic:spPr>
                </pic:pic>
              </a:graphicData>
            </a:graphic>
          </wp:inline>
        </w:drawing>
      </w:r>
    </w:p>
    <w:p w:rsidR="00E61ECF" w:rsidRPr="00C374C5" w:rsidRDefault="00E61ECF" w:rsidP="00E61ECF">
      <w:pPr>
        <w:ind w:firstLineChars="100" w:firstLine="181"/>
        <w:jc w:val="center"/>
        <w:rPr>
          <w:rFonts w:ascii="Times New Roman" w:hAnsi="Times New Roman" w:cs="Times New Roman"/>
          <w:sz w:val="21"/>
          <w:szCs w:val="21"/>
        </w:rPr>
      </w:pPr>
      <w:r w:rsidRPr="00C374C5">
        <w:rPr>
          <w:rFonts w:ascii="Times New Roman" w:hAnsi="Times New Roman" w:cs="Times New Roman"/>
          <w:b/>
          <w:bCs/>
          <w:sz w:val="18"/>
          <w:szCs w:val="18"/>
        </w:rPr>
        <w:t>Figure S2:</w:t>
      </w:r>
      <w:r w:rsidRPr="00C374C5">
        <w:rPr>
          <w:rFonts w:ascii="Times New Roman" w:hAnsi="Times New Roman" w:cs="Times New Roman"/>
          <w:sz w:val="18"/>
          <w:szCs w:val="18"/>
        </w:rPr>
        <w:t xml:space="preserve"> The overlapping community of three networks. The pictures in the first row show the link communities of two networks, CHB, and LC, separately. The picture in the second row shows the link communities of the HCC network. The lines in black represent the links do not belong to any community. The graphs on the right side of the networks show node overlap.</w:t>
      </w:r>
    </w:p>
    <w:p w:rsidR="00E61ECF" w:rsidRPr="00C374C5" w:rsidRDefault="00E61ECF" w:rsidP="00E61ECF">
      <w:pPr>
        <w:spacing w:before="120" w:afterLines="50" w:after="156"/>
        <w:rPr>
          <w:rFonts w:ascii="Times New Roman" w:hAnsi="Times New Roman" w:cs="Times New Roman"/>
          <w:sz w:val="21"/>
          <w:szCs w:val="21"/>
        </w:rPr>
      </w:pPr>
      <w:r w:rsidRPr="00C374C5">
        <w:rPr>
          <w:rFonts w:ascii="Times New Roman" w:eastAsia="黑体" w:hAnsi="Times New Roman" w:cs="Times New Roman"/>
          <w:bCs/>
          <w:i/>
          <w:iCs/>
          <w:sz w:val="21"/>
          <w:szCs w:val="18"/>
        </w:rPr>
        <w:t>S1.4.</w:t>
      </w:r>
      <w:r w:rsidRPr="00C374C5">
        <w:rPr>
          <w:rFonts w:ascii="Times New Roman" w:hAnsi="Times New Roman" w:cs="Times New Roman"/>
          <w:sz w:val="21"/>
          <w:szCs w:val="21"/>
        </w:rPr>
        <w:t xml:space="preserve"> </w:t>
      </w:r>
      <w:r w:rsidRPr="00C374C5">
        <w:rPr>
          <w:rFonts w:ascii="Times New Roman" w:eastAsia="黑体" w:hAnsi="Times New Roman" w:cs="Times New Roman"/>
          <w:bCs/>
          <w:i/>
          <w:iCs/>
          <w:sz w:val="21"/>
          <w:szCs w:val="18"/>
        </w:rPr>
        <w:t>Network Robustness</w:t>
      </w: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 xml:space="preserve">In order to compare robustness in the three networks, we employed the concept of natural connectivity [16] as a measurement, since it has the strong discrimination in measuring the network robustness and can exhibit the variation of robustness sensitively, even for disconnected networks. The idea behind this method is that the more redundant routes the network has, the more possible the connection between vertices remains in spite of damage to the network. Accordingly, Wu postulated the scaled number of closed walks of all lengths as measurement for redundancy of </w:t>
      </w:r>
      <w:r w:rsidRPr="00C374C5">
        <w:rPr>
          <w:rFonts w:ascii="Times New Roman" w:hAnsi="Times New Roman" w:cs="Times New Roman"/>
          <w:sz w:val="21"/>
          <w:szCs w:val="21"/>
        </w:rPr>
        <w:lastRenderedPageBreak/>
        <w:t xml:space="preserve">alternative routes [16]. Therefore, we randomly removed 1 to 15 nodes step by step for each network and calculated its natural connectivity </w:t>
      </w:r>
      <w:r w:rsidRPr="00C374C5">
        <w:rPr>
          <w:rFonts w:ascii="Times New Roman" w:hAnsi="Times New Roman" w:cs="Times New Roman"/>
          <w:noProof/>
        </w:rPr>
        <w:drawing>
          <wp:inline distT="0" distB="0" distL="0" distR="0" wp14:anchorId="62E277D7" wp14:editId="251C5F5C">
            <wp:extent cx="76886" cy="91989"/>
            <wp:effectExtent l="0" t="0" r="0" b="0"/>
            <wp:docPr id="158" name="Picture 1" descr="{&quot;mathml&quot;:&quot;&lt;math style=\&quot;font-family:stix;font-size:16px;\&quot; xmlns=\&quot;http://www.w3.org/1998/Math/MathML\&quot;&gt;&lt;mstyle mathsize=\&quot;16px\&quot;&gt;&lt;mi&gt;S&lt;/mi&gt;&lt;/mstyle&gt;&lt;/math&gt;&quot;}" tit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 descr="{&quot;mathml&quot;:&quot;&lt;math style=\&quot;font-family:stix;font-size:16px;\&quot; xmlns=\&quot;http://www.w3.org/1998/Math/MathML\&quot;&gt;&lt;mstyle mathsize=\&quot;16px\&quot;&gt;&lt;mi&gt;S&lt;/mi&gt;&lt;/mstyle&gt;&lt;/math&gt;&quot;}" title="S"/>
                    <pic:cNvPicPr/>
                  </pic:nvPicPr>
                  <pic:blipFill>
                    <a:blip r:embed="rId44" cstate="print">
                      <a:extLst>
                        <a:ext uri="{28A0092B-C50C-407E-A947-70E740481C1C}">
                          <a14:useLocalDpi xmlns:a14="http://schemas.microsoft.com/office/drawing/2010/main" val="0"/>
                        </a:ext>
                      </a:extLst>
                    </a:blip>
                    <a:stretch>
                      <a:fillRect/>
                    </a:stretch>
                  </pic:blipFill>
                  <pic:spPr>
                    <a:xfrm>
                      <a:off x="0" y="0"/>
                      <a:ext cx="76886" cy="91989"/>
                    </a:xfrm>
                    <a:prstGeom prst="rect">
                      <a:avLst/>
                    </a:prstGeom>
                  </pic:spPr>
                </pic:pic>
              </a:graphicData>
            </a:graphic>
          </wp:inline>
        </w:drawing>
      </w:r>
      <w:r w:rsidRPr="00C374C5">
        <w:rPr>
          <w:rFonts w:ascii="Times New Roman" w:hAnsi="Times New Roman" w:cs="Times New Roman"/>
          <w:sz w:val="21"/>
          <w:szCs w:val="21"/>
        </w:rPr>
        <w:t xml:space="preserve"> by</w:t>
      </w:r>
    </w:p>
    <w:p w:rsidR="00E61ECF" w:rsidRPr="00C374C5" w:rsidRDefault="00E61ECF" w:rsidP="00E61ECF">
      <w:pPr>
        <w:ind w:firstLineChars="100" w:firstLine="240"/>
        <w:jc w:val="center"/>
        <w:rPr>
          <w:rFonts w:ascii="Times New Roman" w:hAnsi="Times New Roman" w:cs="Times New Roman"/>
          <w:sz w:val="21"/>
          <w:szCs w:val="21"/>
        </w:rPr>
      </w:pPr>
      <w:r w:rsidRPr="00C374C5">
        <w:rPr>
          <w:rFonts w:ascii="Times New Roman" w:hAnsi="Times New Roman" w:cs="Times New Roman"/>
          <w:noProof/>
          <w:position w:val="-22"/>
        </w:rPr>
        <w:drawing>
          <wp:inline distT="0" distB="0" distL="0" distR="0" wp14:anchorId="4C832549" wp14:editId="5E3A4BB1">
            <wp:extent cx="1960605" cy="395416"/>
            <wp:effectExtent l="0" t="0" r="0" b="0"/>
            <wp:docPr id="155" name="Picture 1" descr="{&quot;mathml&quot;:&quot;&lt;math style=\&quot;font-family:stix;font-size:16px;\&quot; xmlns=\&quot;http://www.w3.org/1998/Math/MathML\&quot;&gt;&lt;mstyle mathsize=\&quot;16px\&quot;&gt;&lt;mi&gt;S&lt;/mi&gt;&lt;mo&gt;=&lt;/mo&gt;&lt;munderover&gt;&lt;mo&gt;&amp;#x2211;&lt;/mo&gt;&lt;mrow&gt;&lt;mi&gt;k&lt;/mi&gt;&lt;mo&gt;=&lt;/mo&gt;&lt;mn&gt;0&lt;/mn&gt;&lt;/mrow&gt;&lt;mo&gt;&amp;#x221E;&lt;/mo&gt;&lt;/munderover&gt;&lt;mfrac&gt;&lt;msub&gt;&lt;mi&gt;n&lt;/mi&gt;&lt;mi&gt;k&lt;/mi&gt;&lt;/msub&gt;&lt;mrow&gt;&lt;mi&gt;k&lt;/mi&gt;&lt;mo&gt;!&lt;/mo&gt;&lt;/mrow&gt;&lt;/mfrac&gt;&lt;mo&gt;=&lt;/mo&gt;&lt;munderover&gt;&lt;mo&gt;&amp;#x2211;&lt;/mo&gt;&lt;mrow&gt;&lt;mi&gt;k&lt;/mi&gt;&lt;mo&gt;=&lt;/mo&gt;&lt;mn&gt;0&lt;/mn&gt;&lt;/mrow&gt;&lt;mo&gt;&amp;#x221E;&lt;/mo&gt;&lt;/munderover&gt;&lt;munderover&gt;&lt;mo&gt;&amp;#x2211;&lt;/mo&gt;&lt;mrow&gt;&lt;mi&gt;i&lt;/mi&gt;&lt;mo&gt;=&lt;/mo&gt;&lt;mn&gt;1&lt;/mn&gt;&lt;/mrow&gt;&lt;mi&gt;N&lt;/mi&gt;&lt;/munderover&gt;&lt;mfrac&gt;&lt;msubsup&gt;&lt;mi&gt;&amp;#x3BB;&lt;/mi&gt;&lt;mi&gt;k&lt;/mi&gt;&lt;mi&gt;i&lt;/mi&gt;&lt;/msubsup&gt;&lt;mrow&gt;&lt;mi&gt;k&lt;/mi&gt;&lt;mo&gt;!&lt;/mo&gt;&lt;/mrow&gt;&lt;/mfrac&gt;&lt;mo&gt;=&lt;/mo&gt;&lt;munderover&gt;&lt;mo&gt;&amp;#x2211;&lt;/mo&gt;&lt;mrow&gt;&lt;mi&gt;i&lt;/mi&gt;&lt;mo&gt;=&lt;/mo&gt;&lt;mn&gt;1&lt;/mn&gt;&lt;/mrow&gt;&lt;mi&gt;N&lt;/mi&gt;&lt;/munderover&gt;&lt;msup&gt;&lt;mi&gt;e&lt;/mi&gt;&lt;msub&gt;&lt;mi&gt;&amp;#x3BB;&lt;/mi&gt;&lt;mi&gt;i&lt;/mi&gt;&lt;/msub&gt;&lt;/msup&gt;&lt;/mstyle&gt;&lt;/math&gt;&quot;}" title="S 等於 加總 從 k 等於 0 到 无穷大 對 分數 k 階層 分之 n 下標 k 結束分數 等於 加總 從 k 等於 0 到 无穷大 對 加總 從 i 等於 1 到 N 對 分數 k 階層 分之 lambda （ 小写 ） 下標 k 上標 i 結束分數 等於 加總 從 i 等於 1 到 N 對 e 的 lambda （ 小写 ） 下標 i 次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1" descr="{&quot;mathml&quot;:&quot;&lt;math style=\&quot;font-family:stix;font-size:16px;\&quot; xmlns=\&quot;http://www.w3.org/1998/Math/MathML\&quot;&gt;&lt;mstyle mathsize=\&quot;16px\&quot;&gt;&lt;mi&gt;S&lt;/mi&gt;&lt;mo&gt;=&lt;/mo&gt;&lt;munderover&gt;&lt;mo&gt;&amp;#x2211;&lt;/mo&gt;&lt;mrow&gt;&lt;mi&gt;k&lt;/mi&gt;&lt;mo&gt;=&lt;/mo&gt;&lt;mn&gt;0&lt;/mn&gt;&lt;/mrow&gt;&lt;mo&gt;&amp;#x221E;&lt;/mo&gt;&lt;/munderover&gt;&lt;mfrac&gt;&lt;msub&gt;&lt;mi&gt;n&lt;/mi&gt;&lt;mi&gt;k&lt;/mi&gt;&lt;/msub&gt;&lt;mrow&gt;&lt;mi&gt;k&lt;/mi&gt;&lt;mo&gt;!&lt;/mo&gt;&lt;/mrow&gt;&lt;/mfrac&gt;&lt;mo&gt;=&lt;/mo&gt;&lt;munderover&gt;&lt;mo&gt;&amp;#x2211;&lt;/mo&gt;&lt;mrow&gt;&lt;mi&gt;k&lt;/mi&gt;&lt;mo&gt;=&lt;/mo&gt;&lt;mn&gt;0&lt;/mn&gt;&lt;/mrow&gt;&lt;mo&gt;&amp;#x221E;&lt;/mo&gt;&lt;/munderover&gt;&lt;munderover&gt;&lt;mo&gt;&amp;#x2211;&lt;/mo&gt;&lt;mrow&gt;&lt;mi&gt;i&lt;/mi&gt;&lt;mo&gt;=&lt;/mo&gt;&lt;mn&gt;1&lt;/mn&gt;&lt;/mrow&gt;&lt;mi&gt;N&lt;/mi&gt;&lt;/munderover&gt;&lt;mfrac&gt;&lt;msubsup&gt;&lt;mi&gt;&amp;#x3BB;&lt;/mi&gt;&lt;mi&gt;k&lt;/mi&gt;&lt;mi&gt;i&lt;/mi&gt;&lt;/msubsup&gt;&lt;mrow&gt;&lt;mi&gt;k&lt;/mi&gt;&lt;mo&gt;!&lt;/mo&gt;&lt;/mrow&gt;&lt;/mfrac&gt;&lt;mo&gt;=&lt;/mo&gt;&lt;munderover&gt;&lt;mo&gt;&amp;#x2211;&lt;/mo&gt;&lt;mrow&gt;&lt;mi&gt;i&lt;/mi&gt;&lt;mo&gt;=&lt;/mo&gt;&lt;mn&gt;1&lt;/mn&gt;&lt;/mrow&gt;&lt;mi&gt;N&lt;/mi&gt;&lt;/munderover&gt;&lt;msup&gt;&lt;mi&gt;e&lt;/mi&gt;&lt;msub&gt;&lt;mi&gt;&amp;#x3BB;&lt;/mi&gt;&lt;mi&gt;i&lt;/mi&gt;&lt;/msub&gt;&lt;/msup&gt;&lt;/mstyle&gt;&lt;/math&gt;&quot;}" title="S 等於 加總 從 k 等於 0 到 无穷大 對 分數 k 階層 分之 n 下標 k 結束分數 等於 加總 從 k 等於 0 到 无穷大 對 加總 從 i 等於 1 到 N 對 分數 k 階層 分之 lambda （ 小写 ） 下標 k 上標 i 結束分數 等於 加總 從 i 等於 1 到 N 對 e 的 lambda （ 小写 ） 下標 i 次方"/>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960605" cy="395416"/>
                    </a:xfrm>
                    <a:prstGeom prst="rect">
                      <a:avLst/>
                    </a:prstGeom>
                  </pic:spPr>
                </pic:pic>
              </a:graphicData>
            </a:graphic>
          </wp:inline>
        </w:drawing>
      </w:r>
      <w:r>
        <w:rPr>
          <w:rFonts w:ascii="Times New Roman" w:hAnsi="Times New Roman" w:cs="Times New Roman" w:hint="eastAsia"/>
          <w:sz w:val="21"/>
          <w:szCs w:val="21"/>
        </w:rPr>
        <w:t>,</w:t>
      </w:r>
    </w:p>
    <w:p w:rsidR="00E61ECF" w:rsidRPr="00C374C5" w:rsidRDefault="00E61ECF" w:rsidP="00E61ECF">
      <w:pPr>
        <w:jc w:val="both"/>
        <w:rPr>
          <w:rFonts w:ascii="Times New Roman" w:hAnsi="Times New Roman" w:cs="Times New Roman"/>
          <w:sz w:val="21"/>
          <w:szCs w:val="21"/>
        </w:rPr>
      </w:pPr>
      <w:r w:rsidRPr="00C374C5">
        <w:rPr>
          <w:rFonts w:ascii="Times New Roman" w:hAnsi="Times New Roman" w:cs="Times New Roman"/>
          <w:sz w:val="21"/>
          <w:szCs w:val="21"/>
        </w:rPr>
        <w:t xml:space="preserve">where </w:t>
      </w:r>
      <w:r w:rsidRPr="00C374C5">
        <w:rPr>
          <w:rFonts w:ascii="Times New Roman" w:hAnsi="Times New Roman" w:cs="Times New Roman"/>
          <w:noProof/>
          <w:position w:val="-22"/>
        </w:rPr>
        <w:drawing>
          <wp:inline distT="0" distB="0" distL="0" distR="0" wp14:anchorId="7D76ADE6" wp14:editId="4CFA4046">
            <wp:extent cx="621957" cy="392670"/>
            <wp:effectExtent l="0" t="0" r="0" b="0"/>
            <wp:docPr id="157" name="Picture 1" descr="{&quot;mathml&quot;:&quot;&lt;math style=\&quot;font-family:stix;font-size:16px;\&quot; xmlns=\&quot;http://www.w3.org/1998/Math/MathML\&quot;&gt;&lt;mstyle mathsize=\&quot;16px\&quot;&gt;&lt;msub&gt;&lt;mi&gt;n&lt;/mi&gt;&lt;mi&gt;k&lt;/mi&gt;&lt;/msub&gt;&lt;mo&gt;=&lt;/mo&gt;&lt;munderover&gt;&lt;mo&gt;&amp;#x2211;&lt;/mo&gt;&lt;mrow&gt;&lt;mi&gt;i&lt;/mi&gt;&lt;mo&gt;=&lt;/mo&gt;&lt;mn&gt;1&lt;/mn&gt;&lt;/mrow&gt;&lt;mi&gt;N&lt;/mi&gt;&lt;/munderover&gt;&lt;msubsup&gt;&lt;mi&gt;&amp;#x3BB;&lt;/mi&gt;&lt;mi&gt;k&lt;/mi&gt;&lt;mi&gt;i&lt;/mi&gt;&lt;/msubsup&gt;&lt;/mstyle&gt;&lt;/math&gt;&quot;}" title="n 下標 k 等於 加總 從 i 等於 1 到 N 對 lambda （ 小写 ） 下標 k 上標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Picture 1" descr="{&quot;mathml&quot;:&quot;&lt;math style=\&quot;font-family:stix;font-size:16px;\&quot; xmlns=\&quot;http://www.w3.org/1998/Math/MathML\&quot;&gt;&lt;mstyle mathsize=\&quot;16px\&quot;&gt;&lt;msub&gt;&lt;mi&gt;n&lt;/mi&gt;&lt;mi&gt;k&lt;/mi&gt;&lt;/msub&gt;&lt;mo&gt;=&lt;/mo&gt;&lt;munderover&gt;&lt;mo&gt;&amp;#x2211;&lt;/mo&gt;&lt;mrow&gt;&lt;mi&gt;i&lt;/mi&gt;&lt;mo&gt;=&lt;/mo&gt;&lt;mn&gt;1&lt;/mn&gt;&lt;/mrow&gt;&lt;mi&gt;N&lt;/mi&gt;&lt;/munderover&gt;&lt;msubsup&gt;&lt;mi&gt;&amp;#x3BB;&lt;/mi&gt;&lt;mi&gt;k&lt;/mi&gt;&lt;mi&gt;i&lt;/mi&gt;&lt;/msubsup&gt;&lt;/mstyle&gt;&lt;/math&gt;&quot;}" title="n 下標 k 等於 加總 從 i 等於 1 到 N 對 lambda （ 小写 ） 下標 k 上標 i"/>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21957" cy="392670"/>
                    </a:xfrm>
                    <a:prstGeom prst="rect">
                      <a:avLst/>
                    </a:prstGeom>
                  </pic:spPr>
                </pic:pic>
              </a:graphicData>
            </a:graphic>
          </wp:inline>
        </w:drawing>
      </w:r>
      <w:r w:rsidRPr="00C374C5">
        <w:rPr>
          <w:rFonts w:ascii="Times New Roman" w:hAnsi="Times New Roman" w:cs="Times New Roman"/>
          <w:sz w:val="21"/>
          <w:szCs w:val="21"/>
        </w:rPr>
        <w:t xml:space="preserve"> is the number of closed walks of length </w:t>
      </w:r>
      <w:r w:rsidRPr="00C374C5">
        <w:rPr>
          <w:rFonts w:ascii="Times New Roman" w:hAnsi="Times New Roman" w:cs="Times New Roman"/>
          <w:noProof/>
        </w:rPr>
        <w:drawing>
          <wp:inline distT="0" distB="0" distL="0" distR="0" wp14:anchorId="378090AD" wp14:editId="5A3B0F1E">
            <wp:extent cx="68649" cy="96108"/>
            <wp:effectExtent l="0" t="0" r="0" b="0"/>
            <wp:docPr id="159" name="Picture 1" descr="{&quot;mathml&quot;:&quot;&lt;math style=\&quot;font-family:stix;font-size:16px;\&quot; xmlns=\&quot;http://www.w3.org/1998/Math/MathML\&quot;&gt;&lt;mstyle mathsize=\&quot;16px\&quot;&gt;&lt;mi&gt;k&lt;/mi&gt;&lt;/mstyle&gt;&lt;/math&gt;&quot;}" titl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 descr="{&quot;mathml&quot;:&quot;&lt;math style=\&quot;font-family:stix;font-size:16px;\&quot; xmlns=\&quot;http://www.w3.org/1998/Math/MathML\&quot;&gt;&lt;mstyle mathsize=\&quot;16px\&quot;&gt;&lt;mi&gt;k&lt;/mi&gt;&lt;/mstyle&gt;&lt;/math&gt;&quot;}" title="k"/>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8649" cy="96108"/>
                    </a:xfrm>
                    <a:prstGeom prst="rect">
                      <a:avLst/>
                    </a:prstGeom>
                  </pic:spPr>
                </pic:pic>
              </a:graphicData>
            </a:graphic>
          </wp:inline>
        </w:drawing>
      </w:r>
      <w:r w:rsidRPr="00C374C5">
        <w:rPr>
          <w:rFonts w:ascii="Times New Roman" w:hAnsi="Times New Roman" w:cs="Times New Roman"/>
          <w:sz w:val="21"/>
          <w:szCs w:val="21"/>
        </w:rPr>
        <w:t>. As shown in figure S3, the nature connectivity of the three states, CHB, LC and HCC, is steadily declining with removing nodes. Moreover, no matter how many nodes removed, the natural connectivity of CHB is higher than other two networks while the line of HCC is the lowest one. Hence, CHB has the most robust network, and the HCC has the most fragile one, which is in line with medical common sense.</w:t>
      </w:r>
    </w:p>
    <w:p w:rsidR="00E61ECF" w:rsidRPr="00C374C5" w:rsidRDefault="00E61ECF" w:rsidP="00E61ECF">
      <w:pPr>
        <w:jc w:val="both"/>
        <w:rPr>
          <w:rFonts w:ascii="Times New Roman" w:hAnsi="Times New Roman" w:cs="Times New Roman"/>
          <w:sz w:val="21"/>
          <w:szCs w:val="21"/>
        </w:rPr>
      </w:pPr>
    </w:p>
    <w:p w:rsidR="00E61ECF" w:rsidRPr="00C374C5" w:rsidRDefault="00E61ECF" w:rsidP="00E61ECF">
      <w:pPr>
        <w:jc w:val="center"/>
        <w:rPr>
          <w:rFonts w:ascii="Times New Roman" w:hAnsi="Times New Roman" w:cs="Times New Roman"/>
          <w:sz w:val="21"/>
          <w:szCs w:val="21"/>
        </w:rPr>
      </w:pPr>
      <w:r w:rsidRPr="00C374C5">
        <w:rPr>
          <w:rFonts w:ascii="Times New Roman" w:hAnsi="Times New Roman" w:cs="Times New Roman"/>
          <w:noProof/>
          <w:sz w:val="21"/>
          <w:szCs w:val="21"/>
        </w:rPr>
        <w:drawing>
          <wp:inline distT="0" distB="0" distL="0" distR="0" wp14:anchorId="26BFDCAC" wp14:editId="2981861B">
            <wp:extent cx="3614928" cy="2585290"/>
            <wp:effectExtent l="0" t="0" r="5080" b="5715"/>
            <wp:docPr id="182" name="图片 182"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82" descr="图表, 折线图&#10;&#10;描述已自动生成"/>
                    <pic:cNvPicPr/>
                  </pic:nvPicPr>
                  <pic:blipFill>
                    <a:blip r:embed="rId48">
                      <a:extLst>
                        <a:ext uri="{28A0092B-C50C-407E-A947-70E740481C1C}">
                          <a14:useLocalDpi xmlns:a14="http://schemas.microsoft.com/office/drawing/2010/main" val="0"/>
                        </a:ext>
                      </a:extLst>
                    </a:blip>
                    <a:stretch>
                      <a:fillRect/>
                    </a:stretch>
                  </pic:blipFill>
                  <pic:spPr>
                    <a:xfrm>
                      <a:off x="0" y="0"/>
                      <a:ext cx="3647038" cy="2608254"/>
                    </a:xfrm>
                    <a:prstGeom prst="rect">
                      <a:avLst/>
                    </a:prstGeom>
                  </pic:spPr>
                </pic:pic>
              </a:graphicData>
            </a:graphic>
          </wp:inline>
        </w:drawing>
      </w:r>
    </w:p>
    <w:p w:rsidR="00E61ECF" w:rsidRDefault="00E61ECF" w:rsidP="00E61ECF">
      <w:pPr>
        <w:ind w:firstLineChars="100" w:firstLine="181"/>
        <w:jc w:val="center"/>
        <w:rPr>
          <w:rFonts w:ascii="Times New Roman" w:hAnsi="Times New Roman" w:cs="Times New Roman"/>
          <w:sz w:val="21"/>
          <w:szCs w:val="21"/>
        </w:rPr>
      </w:pPr>
      <w:r w:rsidRPr="00C374C5">
        <w:rPr>
          <w:rFonts w:ascii="Times New Roman" w:hAnsi="Times New Roman" w:cs="Times New Roman"/>
          <w:b/>
          <w:bCs/>
          <w:sz w:val="18"/>
          <w:szCs w:val="18"/>
        </w:rPr>
        <w:t>Figure S3:</w:t>
      </w:r>
      <w:r w:rsidRPr="00C374C5">
        <w:rPr>
          <w:rFonts w:ascii="Times New Roman" w:hAnsi="Times New Roman" w:cs="Times New Roman"/>
          <w:sz w:val="18"/>
          <w:szCs w:val="18"/>
        </w:rPr>
        <w:t xml:space="preserve"> The natural connectivity of the three networks. A certain number of nodes are randomly removed, and natural connectivity is obtained for different networks. The points in graph are the values of natural connectivity and the fitting lines represent the trend as networks are attacked.</w:t>
      </w:r>
    </w:p>
    <w:p w:rsidR="00E61ECF" w:rsidRPr="000E04F1" w:rsidRDefault="00E61ECF" w:rsidP="00E61ECF">
      <w:pPr>
        <w:ind w:firstLineChars="100" w:firstLine="210"/>
        <w:jc w:val="center"/>
        <w:rPr>
          <w:rFonts w:ascii="Times New Roman" w:hAnsi="Times New Roman" w:cs="Times New Roman"/>
          <w:sz w:val="21"/>
          <w:szCs w:val="21"/>
        </w:rPr>
      </w:pPr>
    </w:p>
    <w:p w:rsidR="00E61ECF" w:rsidRPr="00C374C5" w:rsidRDefault="00E61ECF" w:rsidP="00E61ECF">
      <w:pPr>
        <w:spacing w:before="120" w:afterLines="50" w:after="156"/>
        <w:rPr>
          <w:rFonts w:ascii="Times New Roman" w:eastAsia="黑体" w:hAnsi="Times New Roman" w:cs="Times New Roman"/>
          <w:b/>
          <w:szCs w:val="21"/>
          <w:lang w:eastAsia="en-US"/>
        </w:rPr>
      </w:pPr>
      <w:r w:rsidRPr="00C374C5">
        <w:rPr>
          <w:rFonts w:ascii="Times New Roman" w:eastAsia="黑体" w:hAnsi="Times New Roman" w:cs="Times New Roman"/>
          <w:b/>
          <w:szCs w:val="21"/>
        </w:rPr>
        <w:t>S2. Phase Transition</w:t>
      </w:r>
    </w:p>
    <w:p w:rsidR="00E61ECF" w:rsidRPr="00C374C5" w:rsidRDefault="00E61ECF" w:rsidP="00E61ECF">
      <w:pPr>
        <w:spacing w:before="120" w:afterLines="50" w:after="156"/>
        <w:rPr>
          <w:rFonts w:ascii="Times New Roman" w:eastAsia="黑体" w:hAnsi="Times New Roman" w:cs="Times New Roman"/>
          <w:bCs/>
          <w:i/>
          <w:iCs/>
          <w:sz w:val="21"/>
          <w:szCs w:val="18"/>
        </w:rPr>
      </w:pPr>
      <w:r w:rsidRPr="00C374C5">
        <w:rPr>
          <w:rFonts w:ascii="Times New Roman" w:eastAsia="黑体" w:hAnsi="Times New Roman" w:cs="Times New Roman"/>
          <w:bCs/>
          <w:i/>
          <w:iCs/>
          <w:sz w:val="21"/>
          <w:szCs w:val="18"/>
        </w:rPr>
        <w:t>S2.1. Behavioral Thresholds</w:t>
      </w:r>
    </w:p>
    <w:p w:rsidR="00E61ECF" w:rsidRPr="00C374C5" w:rsidRDefault="00E61ECF" w:rsidP="00E61ECF">
      <w:pPr>
        <w:spacing w:before="120" w:afterLines="50" w:after="156"/>
        <w:rPr>
          <w:rFonts w:ascii="Times New Roman" w:eastAsia="黑体" w:hAnsi="Times New Roman" w:cs="Times New Roman"/>
          <w:bCs/>
          <w:i/>
          <w:iCs/>
          <w:sz w:val="21"/>
          <w:szCs w:val="18"/>
        </w:rPr>
      </w:pPr>
      <w:r w:rsidRPr="00C374C5">
        <w:rPr>
          <w:rFonts w:ascii="Times New Roman" w:eastAsia="黑体" w:hAnsi="Times New Roman" w:cs="Times New Roman"/>
          <w:bCs/>
          <w:i/>
          <w:iCs/>
          <w:sz w:val="21"/>
          <w:szCs w:val="18"/>
        </w:rPr>
        <w:t>S2.1.1. From CHB to LC state transition</w:t>
      </w: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In this subsection, we will carry out several plans as follow to simulate a situation that a patient with CHB already has liver fibrosis but has not yet reached cirrhosis and give the behavior values at the critical state.</w:t>
      </w: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 xml:space="preserve"> As shown in subsection S1.2 and figure S1, the four nodes, HGB, DBIL, HBV DNA and ALB have the largest betweenness in CHB network, revealing that they play pivotal parts in the network. Hence the first five plans investigate whether these four items are the major factors that a patient with CHB will transit to LC when they rise to the same levels.</w:t>
      </w:r>
    </w:p>
    <w:p w:rsidR="00E61ECF" w:rsidRPr="00C374C5" w:rsidRDefault="00E61ECF" w:rsidP="00E61ECF">
      <w:pPr>
        <w:pStyle w:val="af2"/>
        <w:numPr>
          <w:ilvl w:val="3"/>
          <w:numId w:val="18"/>
        </w:numPr>
        <w:spacing w:line="240" w:lineRule="auto"/>
        <w:ind w:firstLineChars="0"/>
        <w:rPr>
          <w:szCs w:val="21"/>
        </w:rPr>
      </w:pPr>
      <w:r w:rsidRPr="00C374C5">
        <w:rPr>
          <w:szCs w:val="21"/>
        </w:rPr>
        <w:t>Plan 1: Set the value of HGB as 0.3451, that is, a patient</w:t>
      </w:r>
      <w:r>
        <w:rPr>
          <w:szCs w:val="21"/>
        </w:rPr>
        <w:t>’</w:t>
      </w:r>
      <w:r w:rsidRPr="00C374C5">
        <w:rPr>
          <w:szCs w:val="21"/>
        </w:rPr>
        <w:t>s HGB keeps at level 2 all the time. Then the others</w:t>
      </w:r>
      <w:r>
        <w:rPr>
          <w:szCs w:val="21"/>
        </w:rPr>
        <w:t>’</w:t>
      </w:r>
      <w:r w:rsidRPr="00C374C5">
        <w:rPr>
          <w:szCs w:val="21"/>
        </w:rPr>
        <w:t xml:space="preserve"> values are obtained by solving the dynamics equation.</w:t>
      </w:r>
    </w:p>
    <w:p w:rsidR="00E61ECF" w:rsidRPr="00C374C5" w:rsidRDefault="00E61ECF" w:rsidP="00E61ECF">
      <w:pPr>
        <w:pStyle w:val="af2"/>
        <w:numPr>
          <w:ilvl w:val="3"/>
          <w:numId w:val="18"/>
        </w:numPr>
        <w:spacing w:line="240" w:lineRule="auto"/>
        <w:ind w:firstLineChars="0"/>
        <w:rPr>
          <w:szCs w:val="21"/>
        </w:rPr>
      </w:pPr>
      <w:r w:rsidRPr="00C374C5">
        <w:rPr>
          <w:szCs w:val="21"/>
        </w:rPr>
        <w:t>Plan 2: Set the value of DBIL as 0.2028, that is, a patient</w:t>
      </w:r>
      <w:r>
        <w:rPr>
          <w:szCs w:val="21"/>
        </w:rPr>
        <w:t>’</w:t>
      </w:r>
      <w:r w:rsidRPr="00C374C5">
        <w:rPr>
          <w:szCs w:val="21"/>
        </w:rPr>
        <w:t xml:space="preserve">s DBIL keeps at level 3 all the time. </w:t>
      </w:r>
      <w:r w:rsidRPr="00C374C5">
        <w:rPr>
          <w:szCs w:val="21"/>
        </w:rPr>
        <w:lastRenderedPageBreak/>
        <w:t>Then the others</w:t>
      </w:r>
      <w:r>
        <w:rPr>
          <w:szCs w:val="21"/>
        </w:rPr>
        <w:t>’</w:t>
      </w:r>
      <w:r w:rsidRPr="00C374C5">
        <w:rPr>
          <w:szCs w:val="21"/>
        </w:rPr>
        <w:t xml:space="preserve"> values are obtained by solving the dynamics equation.</w:t>
      </w:r>
    </w:p>
    <w:p w:rsidR="00E61ECF" w:rsidRPr="00C374C5" w:rsidRDefault="00E61ECF" w:rsidP="00E61ECF">
      <w:pPr>
        <w:pStyle w:val="af2"/>
        <w:numPr>
          <w:ilvl w:val="3"/>
          <w:numId w:val="18"/>
        </w:numPr>
        <w:spacing w:line="240" w:lineRule="auto"/>
        <w:ind w:firstLineChars="0"/>
        <w:rPr>
          <w:szCs w:val="21"/>
        </w:rPr>
      </w:pPr>
      <w:r w:rsidRPr="00C374C5">
        <w:rPr>
          <w:szCs w:val="21"/>
        </w:rPr>
        <w:t>Plan 3: Set the value of HBV DNA as 0.3451, that is, a patient</w:t>
      </w:r>
      <w:r>
        <w:rPr>
          <w:szCs w:val="21"/>
        </w:rPr>
        <w:t>’</w:t>
      </w:r>
      <w:r w:rsidRPr="00C374C5">
        <w:rPr>
          <w:szCs w:val="21"/>
        </w:rPr>
        <w:t>s HBV DNA keep at level 2 all the time. Then the others</w:t>
      </w:r>
      <w:r>
        <w:rPr>
          <w:szCs w:val="21"/>
        </w:rPr>
        <w:t>’</w:t>
      </w:r>
      <w:r w:rsidRPr="00C374C5">
        <w:rPr>
          <w:szCs w:val="21"/>
        </w:rPr>
        <w:t xml:space="preserve"> values are obtained by solving the dynamics equation.</w:t>
      </w:r>
    </w:p>
    <w:p w:rsidR="00E61ECF" w:rsidRPr="00C374C5" w:rsidRDefault="00E61ECF" w:rsidP="00E61ECF">
      <w:pPr>
        <w:pStyle w:val="af2"/>
        <w:numPr>
          <w:ilvl w:val="3"/>
          <w:numId w:val="18"/>
        </w:numPr>
        <w:spacing w:line="240" w:lineRule="auto"/>
        <w:ind w:firstLineChars="0"/>
        <w:rPr>
          <w:szCs w:val="21"/>
        </w:rPr>
      </w:pPr>
      <w:r w:rsidRPr="00C374C5">
        <w:rPr>
          <w:szCs w:val="21"/>
        </w:rPr>
        <w:t>Plan 4: Set the value of ALB as 0.3451, that is, a patient</w:t>
      </w:r>
      <w:r>
        <w:rPr>
          <w:szCs w:val="21"/>
        </w:rPr>
        <w:t>’</w:t>
      </w:r>
      <w:r w:rsidRPr="00C374C5">
        <w:rPr>
          <w:szCs w:val="21"/>
        </w:rPr>
        <w:t>s ALB keeps at level 2. Then the others</w:t>
      </w:r>
      <w:r>
        <w:rPr>
          <w:szCs w:val="21"/>
        </w:rPr>
        <w:t>’</w:t>
      </w:r>
      <w:r w:rsidRPr="00C374C5">
        <w:rPr>
          <w:szCs w:val="21"/>
        </w:rPr>
        <w:t xml:space="preserve"> values are obtained by solving the dynamics equation.</w:t>
      </w:r>
    </w:p>
    <w:p w:rsidR="00E61ECF" w:rsidRPr="00C374C5" w:rsidRDefault="00E61ECF" w:rsidP="00E61ECF">
      <w:pPr>
        <w:pStyle w:val="af2"/>
        <w:numPr>
          <w:ilvl w:val="3"/>
          <w:numId w:val="18"/>
        </w:numPr>
        <w:spacing w:line="240" w:lineRule="auto"/>
        <w:ind w:firstLineChars="0"/>
        <w:rPr>
          <w:szCs w:val="21"/>
        </w:rPr>
      </w:pPr>
      <w:r w:rsidRPr="00C374C5">
        <w:rPr>
          <w:szCs w:val="21"/>
        </w:rPr>
        <w:t xml:space="preserve"> Plan 5: Set the values of HGB, DBIL, HBV DNA and ALB as 0.3451, 0.2028, 0.3451, 0.3451, respectively. Then the others</w:t>
      </w:r>
      <w:r>
        <w:rPr>
          <w:szCs w:val="21"/>
        </w:rPr>
        <w:t>’</w:t>
      </w:r>
      <w:r w:rsidRPr="00C374C5">
        <w:rPr>
          <w:szCs w:val="21"/>
        </w:rPr>
        <w:t xml:space="preserve"> values are obtained by solving the dynamics equation.</w:t>
      </w: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Because of the property of community structure, the following few plans are put forward to deduce which community</w:t>
      </w:r>
      <w:r>
        <w:rPr>
          <w:rFonts w:ascii="Times New Roman" w:hAnsi="Times New Roman" w:cs="Times New Roman"/>
          <w:sz w:val="21"/>
          <w:szCs w:val="21"/>
        </w:rPr>
        <w:t>’</w:t>
      </w:r>
      <w:r w:rsidRPr="00C374C5">
        <w:rPr>
          <w:rFonts w:ascii="Times New Roman" w:hAnsi="Times New Roman" w:cs="Times New Roman"/>
          <w:sz w:val="21"/>
          <w:szCs w:val="21"/>
        </w:rPr>
        <w:t>s behavior changing may cause a state transition.</w:t>
      </w:r>
    </w:p>
    <w:p w:rsidR="00E61ECF" w:rsidRDefault="00E61ECF" w:rsidP="00E61ECF">
      <w:pPr>
        <w:pStyle w:val="af2"/>
        <w:numPr>
          <w:ilvl w:val="0"/>
          <w:numId w:val="20"/>
        </w:numPr>
        <w:spacing w:line="240" w:lineRule="auto"/>
        <w:ind w:firstLineChars="0"/>
        <w:rPr>
          <w:szCs w:val="21"/>
        </w:rPr>
      </w:pPr>
      <w:r w:rsidRPr="00C374C5">
        <w:rPr>
          <w:szCs w:val="21"/>
        </w:rPr>
        <w:t>Plan 6: Set the items from the non-overlapping community 1 of the CHB network as follow. Then the others</w:t>
      </w:r>
      <w:r>
        <w:rPr>
          <w:szCs w:val="21"/>
        </w:rPr>
        <w:t>’</w:t>
      </w:r>
      <w:r w:rsidRPr="00C374C5">
        <w:rPr>
          <w:szCs w:val="21"/>
        </w:rPr>
        <w:t xml:space="preserve"> values are obtained by solving the dynamics equation.</w:t>
      </w:r>
    </w:p>
    <w:p w:rsidR="00E61ECF" w:rsidRPr="00C374C5" w:rsidRDefault="00E61ECF" w:rsidP="00E61ECF">
      <w:pPr>
        <w:pStyle w:val="af2"/>
        <w:spacing w:line="240" w:lineRule="auto"/>
        <w:ind w:firstLineChars="0" w:firstLine="0"/>
        <w:rPr>
          <w:szCs w:val="21"/>
        </w:rPr>
      </w:pPr>
    </w:p>
    <w:p w:rsidR="00E61ECF" w:rsidRDefault="00E61ECF" w:rsidP="00E61ECF">
      <w:pPr>
        <w:pStyle w:val="af2"/>
        <w:spacing w:line="240" w:lineRule="auto"/>
        <w:ind w:firstLineChars="0" w:firstLine="0"/>
        <w:jc w:val="center"/>
        <w:rPr>
          <w:sz w:val="18"/>
          <w:szCs w:val="18"/>
        </w:rPr>
      </w:pPr>
      <w:r w:rsidRPr="00C374C5">
        <w:rPr>
          <w:b/>
          <w:bCs/>
          <w:sz w:val="18"/>
          <w:szCs w:val="18"/>
        </w:rPr>
        <w:t>Table S6:</w:t>
      </w:r>
      <w:r w:rsidRPr="00C374C5">
        <w:rPr>
          <w:sz w:val="18"/>
          <w:szCs w:val="18"/>
        </w:rPr>
        <w:t xml:space="preserve"> Plan six: The arrangement of the items from the non-overlapping community 1 of the CHB network.</w:t>
      </w:r>
    </w:p>
    <w:p w:rsidR="00E61ECF" w:rsidRPr="00C374C5" w:rsidRDefault="00E61ECF" w:rsidP="00E61ECF">
      <w:pPr>
        <w:pStyle w:val="af2"/>
        <w:spacing w:line="240" w:lineRule="auto"/>
        <w:ind w:firstLineChars="0" w:firstLine="0"/>
        <w:jc w:val="center"/>
        <w:rPr>
          <w:sz w:val="18"/>
          <w:szCs w:val="18"/>
        </w:rPr>
      </w:pPr>
    </w:p>
    <w:tbl>
      <w:tblPr>
        <w:tblW w:w="6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418"/>
        <w:gridCol w:w="709"/>
        <w:gridCol w:w="1134"/>
        <w:gridCol w:w="1417"/>
        <w:gridCol w:w="709"/>
      </w:tblGrid>
      <w:tr w:rsidR="00E61ECF" w:rsidRPr="00C374C5" w:rsidTr="00E61ECF">
        <w:trPr>
          <w:trHeight w:val="284"/>
          <w:jc w:val="center"/>
        </w:trPr>
        <w:tc>
          <w:tcPr>
            <w:tcW w:w="112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Items</w:t>
            </w:r>
          </w:p>
        </w:tc>
        <w:tc>
          <w:tcPr>
            <w:tcW w:w="1418"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Mapped values</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Levels</w:t>
            </w:r>
          </w:p>
        </w:tc>
        <w:tc>
          <w:tcPr>
            <w:tcW w:w="1134"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Items</w:t>
            </w:r>
          </w:p>
        </w:tc>
        <w:tc>
          <w:tcPr>
            <w:tcW w:w="1417"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Mapped values</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Levels</w:t>
            </w:r>
          </w:p>
        </w:tc>
      </w:tr>
      <w:tr w:rsidR="00E61ECF" w:rsidRPr="00C374C5" w:rsidTr="00E61ECF">
        <w:trPr>
          <w:trHeight w:val="284"/>
          <w:jc w:val="center"/>
        </w:trPr>
        <w:tc>
          <w:tcPr>
            <w:tcW w:w="112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RBC</w:t>
            </w:r>
          </w:p>
        </w:tc>
        <w:tc>
          <w:tcPr>
            <w:tcW w:w="1418"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0.3451</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2</w:t>
            </w:r>
          </w:p>
        </w:tc>
        <w:tc>
          <w:tcPr>
            <w:tcW w:w="1134"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HGB</w:t>
            </w:r>
          </w:p>
        </w:tc>
        <w:tc>
          <w:tcPr>
            <w:tcW w:w="1417"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0.3451</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2</w:t>
            </w:r>
          </w:p>
        </w:tc>
      </w:tr>
      <w:tr w:rsidR="00E61ECF" w:rsidRPr="00C374C5" w:rsidTr="00E61ECF">
        <w:trPr>
          <w:trHeight w:val="284"/>
          <w:jc w:val="center"/>
        </w:trPr>
        <w:tc>
          <w:tcPr>
            <w:tcW w:w="112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PLT</w:t>
            </w:r>
          </w:p>
        </w:tc>
        <w:tc>
          <w:tcPr>
            <w:tcW w:w="1418"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0.3451</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2</w:t>
            </w:r>
          </w:p>
        </w:tc>
        <w:tc>
          <w:tcPr>
            <w:tcW w:w="1134"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WBC</w:t>
            </w:r>
          </w:p>
        </w:tc>
        <w:tc>
          <w:tcPr>
            <w:tcW w:w="1417"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0.3451</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2</w:t>
            </w:r>
          </w:p>
        </w:tc>
      </w:tr>
      <w:tr w:rsidR="00E61ECF" w:rsidRPr="00C374C5" w:rsidTr="00E61ECF">
        <w:trPr>
          <w:trHeight w:val="284"/>
          <w:jc w:val="center"/>
        </w:trPr>
        <w:tc>
          <w:tcPr>
            <w:tcW w:w="112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HBV DNA</w:t>
            </w:r>
          </w:p>
        </w:tc>
        <w:tc>
          <w:tcPr>
            <w:tcW w:w="1418"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0.3451</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2</w:t>
            </w:r>
          </w:p>
        </w:tc>
        <w:tc>
          <w:tcPr>
            <w:tcW w:w="1134"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AST</w:t>
            </w:r>
          </w:p>
        </w:tc>
        <w:tc>
          <w:tcPr>
            <w:tcW w:w="1417"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0.3451</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2</w:t>
            </w:r>
          </w:p>
        </w:tc>
      </w:tr>
      <w:tr w:rsidR="00E61ECF" w:rsidRPr="00C374C5" w:rsidTr="00E61ECF">
        <w:trPr>
          <w:trHeight w:val="284"/>
          <w:jc w:val="center"/>
        </w:trPr>
        <w:tc>
          <w:tcPr>
            <w:tcW w:w="112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ALT</w:t>
            </w:r>
          </w:p>
        </w:tc>
        <w:tc>
          <w:tcPr>
            <w:tcW w:w="1418"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0.3451</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2</w:t>
            </w:r>
          </w:p>
        </w:tc>
        <w:tc>
          <w:tcPr>
            <w:tcW w:w="1134"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ALP</w:t>
            </w:r>
          </w:p>
        </w:tc>
        <w:tc>
          <w:tcPr>
            <w:tcW w:w="1417"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0.5875</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1</w:t>
            </w:r>
          </w:p>
        </w:tc>
      </w:tr>
      <w:tr w:rsidR="00E61ECF" w:rsidRPr="00C374C5" w:rsidTr="00E61ECF">
        <w:trPr>
          <w:trHeight w:val="284"/>
          <w:jc w:val="center"/>
        </w:trPr>
        <w:tc>
          <w:tcPr>
            <w:tcW w:w="112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GGT</w:t>
            </w:r>
          </w:p>
        </w:tc>
        <w:tc>
          <w:tcPr>
            <w:tcW w:w="1418"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0.5875</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1</w:t>
            </w:r>
          </w:p>
        </w:tc>
        <w:tc>
          <w:tcPr>
            <w:tcW w:w="1134"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CHOL</w:t>
            </w:r>
          </w:p>
        </w:tc>
        <w:tc>
          <w:tcPr>
            <w:tcW w:w="1417"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0.3451</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2</w:t>
            </w:r>
          </w:p>
        </w:tc>
      </w:tr>
      <w:tr w:rsidR="00E61ECF" w:rsidRPr="00C374C5" w:rsidTr="00E61ECF">
        <w:trPr>
          <w:trHeight w:val="284"/>
          <w:jc w:val="center"/>
        </w:trPr>
        <w:tc>
          <w:tcPr>
            <w:tcW w:w="112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TBIL</w:t>
            </w:r>
          </w:p>
        </w:tc>
        <w:tc>
          <w:tcPr>
            <w:tcW w:w="1418"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0.2028</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3</w:t>
            </w:r>
          </w:p>
        </w:tc>
        <w:tc>
          <w:tcPr>
            <w:tcW w:w="1134"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DBIL</w:t>
            </w:r>
          </w:p>
        </w:tc>
        <w:tc>
          <w:tcPr>
            <w:tcW w:w="1417"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0.2028</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3</w:t>
            </w:r>
          </w:p>
        </w:tc>
      </w:tr>
      <w:tr w:rsidR="00E61ECF" w:rsidRPr="00C374C5" w:rsidTr="00E61ECF">
        <w:trPr>
          <w:trHeight w:val="284"/>
          <w:jc w:val="center"/>
        </w:trPr>
        <w:tc>
          <w:tcPr>
            <w:tcW w:w="112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IDBIL</w:t>
            </w:r>
          </w:p>
        </w:tc>
        <w:tc>
          <w:tcPr>
            <w:tcW w:w="1418"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0.3451</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2</w:t>
            </w:r>
          </w:p>
        </w:tc>
        <w:tc>
          <w:tcPr>
            <w:tcW w:w="1134"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TP</w:t>
            </w:r>
          </w:p>
        </w:tc>
        <w:tc>
          <w:tcPr>
            <w:tcW w:w="1417"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0.3451</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2</w:t>
            </w:r>
          </w:p>
        </w:tc>
      </w:tr>
      <w:tr w:rsidR="00E61ECF" w:rsidRPr="00C374C5" w:rsidTr="00E61ECF">
        <w:trPr>
          <w:trHeight w:val="284"/>
          <w:jc w:val="center"/>
        </w:trPr>
        <w:tc>
          <w:tcPr>
            <w:tcW w:w="112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ALB</w:t>
            </w:r>
          </w:p>
        </w:tc>
        <w:tc>
          <w:tcPr>
            <w:tcW w:w="1418"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0.3451</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2</w:t>
            </w:r>
          </w:p>
        </w:tc>
        <w:tc>
          <w:tcPr>
            <w:tcW w:w="1134"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PT</w:t>
            </w:r>
          </w:p>
        </w:tc>
        <w:tc>
          <w:tcPr>
            <w:tcW w:w="1417"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0.3451</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2</w:t>
            </w:r>
          </w:p>
        </w:tc>
      </w:tr>
      <w:tr w:rsidR="00E61ECF" w:rsidRPr="00C374C5" w:rsidTr="00E61ECF">
        <w:trPr>
          <w:trHeight w:val="284"/>
          <w:jc w:val="center"/>
        </w:trPr>
        <w:tc>
          <w:tcPr>
            <w:tcW w:w="112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APTT</w:t>
            </w:r>
          </w:p>
        </w:tc>
        <w:tc>
          <w:tcPr>
            <w:tcW w:w="1418"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0.3451</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2</w:t>
            </w:r>
          </w:p>
        </w:tc>
        <w:tc>
          <w:tcPr>
            <w:tcW w:w="1134"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TT</w:t>
            </w:r>
          </w:p>
        </w:tc>
        <w:tc>
          <w:tcPr>
            <w:tcW w:w="1417"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0.3451</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2</w:t>
            </w:r>
          </w:p>
        </w:tc>
      </w:tr>
      <w:tr w:rsidR="00E61ECF" w:rsidRPr="00C374C5" w:rsidTr="00E61ECF">
        <w:trPr>
          <w:trHeight w:val="284"/>
          <w:jc w:val="center"/>
        </w:trPr>
        <w:tc>
          <w:tcPr>
            <w:tcW w:w="112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FIB</w:t>
            </w:r>
          </w:p>
        </w:tc>
        <w:tc>
          <w:tcPr>
            <w:tcW w:w="1418"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0.3451</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2</w:t>
            </w:r>
          </w:p>
        </w:tc>
        <w:tc>
          <w:tcPr>
            <w:tcW w:w="1134"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AFP</w:t>
            </w:r>
          </w:p>
        </w:tc>
        <w:tc>
          <w:tcPr>
            <w:tcW w:w="1417"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0.5875</w:t>
            </w:r>
          </w:p>
        </w:tc>
        <w:tc>
          <w:tcPr>
            <w:tcW w:w="709" w:type="dxa"/>
            <w:shd w:val="clear" w:color="auto" w:fill="auto"/>
            <w:noWrap/>
            <w:vAlign w:val="center"/>
            <w:hideMark/>
          </w:tcPr>
          <w:p w:rsidR="00E61ECF" w:rsidRPr="00BE135A" w:rsidRDefault="00E61ECF" w:rsidP="00E61ECF">
            <w:pPr>
              <w:jc w:val="center"/>
              <w:rPr>
                <w:rFonts w:ascii="Times New Roman" w:hAnsi="Times New Roman" w:cs="Times New Roman"/>
                <w:color w:val="000000"/>
                <w:sz w:val="18"/>
                <w:szCs w:val="18"/>
              </w:rPr>
            </w:pPr>
            <w:r w:rsidRPr="00BE135A">
              <w:rPr>
                <w:rFonts w:ascii="Times New Roman" w:hAnsi="Times New Roman" w:cs="Times New Roman"/>
                <w:color w:val="000000"/>
                <w:sz w:val="18"/>
                <w:szCs w:val="18"/>
              </w:rPr>
              <w:t>1</w:t>
            </w:r>
          </w:p>
        </w:tc>
      </w:tr>
    </w:tbl>
    <w:p w:rsidR="00E61ECF" w:rsidRPr="00C374C5" w:rsidRDefault="00E61ECF" w:rsidP="00E61ECF">
      <w:pPr>
        <w:pStyle w:val="af2"/>
        <w:spacing w:line="240" w:lineRule="auto"/>
        <w:ind w:firstLineChars="0" w:firstLine="0"/>
        <w:rPr>
          <w:szCs w:val="21"/>
        </w:rPr>
      </w:pPr>
    </w:p>
    <w:p w:rsidR="00E61ECF" w:rsidRDefault="00E61ECF" w:rsidP="00E61ECF">
      <w:pPr>
        <w:pStyle w:val="af2"/>
        <w:numPr>
          <w:ilvl w:val="0"/>
          <w:numId w:val="20"/>
        </w:numPr>
        <w:spacing w:line="240" w:lineRule="auto"/>
        <w:ind w:firstLineChars="0"/>
        <w:rPr>
          <w:szCs w:val="21"/>
        </w:rPr>
      </w:pPr>
      <w:r w:rsidRPr="00C374C5">
        <w:rPr>
          <w:szCs w:val="21"/>
        </w:rPr>
        <w:t>Plan 7: Set the items from the overlapping community 1 of the CHB network as follow. Then the others</w:t>
      </w:r>
      <w:r>
        <w:rPr>
          <w:szCs w:val="21"/>
        </w:rPr>
        <w:t>’</w:t>
      </w:r>
      <w:r w:rsidRPr="00C374C5">
        <w:rPr>
          <w:szCs w:val="21"/>
        </w:rPr>
        <w:t xml:space="preserve"> values are obtained by solving the dynamics equation.</w:t>
      </w:r>
    </w:p>
    <w:p w:rsidR="00E61ECF" w:rsidRPr="00C374C5" w:rsidRDefault="00E61ECF" w:rsidP="00E61ECF">
      <w:pPr>
        <w:pStyle w:val="af2"/>
        <w:spacing w:line="240" w:lineRule="auto"/>
        <w:ind w:firstLineChars="0" w:firstLine="0"/>
        <w:rPr>
          <w:szCs w:val="21"/>
        </w:rPr>
      </w:pPr>
    </w:p>
    <w:p w:rsidR="00E61ECF" w:rsidRPr="00C374C5" w:rsidRDefault="00E61ECF" w:rsidP="00E61ECF">
      <w:pPr>
        <w:pStyle w:val="af2"/>
        <w:spacing w:line="240" w:lineRule="auto"/>
        <w:ind w:firstLineChars="0" w:firstLine="0"/>
        <w:jc w:val="center"/>
        <w:rPr>
          <w:szCs w:val="21"/>
        </w:rPr>
      </w:pPr>
      <w:r w:rsidRPr="00C374C5">
        <w:rPr>
          <w:b/>
          <w:bCs/>
          <w:sz w:val="18"/>
          <w:szCs w:val="18"/>
        </w:rPr>
        <w:t>Table S7:</w:t>
      </w:r>
      <w:r w:rsidRPr="00C374C5">
        <w:rPr>
          <w:sz w:val="18"/>
          <w:szCs w:val="18"/>
        </w:rPr>
        <w:t xml:space="preserve"> Plan seven: The arrangement of the items from the overlapping community 1 of the CHB network.</w:t>
      </w:r>
    </w:p>
    <w:tbl>
      <w:tblPr>
        <w:tblW w:w="3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418"/>
        <w:gridCol w:w="850"/>
      </w:tblGrid>
      <w:tr w:rsidR="00E61ECF" w:rsidRPr="00C374C5" w:rsidTr="00E61ECF">
        <w:trPr>
          <w:trHeight w:val="284"/>
          <w:jc w:val="center"/>
        </w:trPr>
        <w:tc>
          <w:tcPr>
            <w:tcW w:w="1129" w:type="dxa"/>
            <w:shd w:val="clear" w:color="auto" w:fill="auto"/>
            <w:noWrap/>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Items</w:t>
            </w:r>
          </w:p>
        </w:tc>
        <w:tc>
          <w:tcPr>
            <w:tcW w:w="1418" w:type="dxa"/>
            <w:shd w:val="clear" w:color="auto" w:fill="auto"/>
            <w:noWrap/>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Mapped values</w:t>
            </w:r>
          </w:p>
        </w:tc>
        <w:tc>
          <w:tcPr>
            <w:tcW w:w="850" w:type="dxa"/>
            <w:shd w:val="clear" w:color="auto" w:fill="auto"/>
            <w:noWrap/>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Levels</w:t>
            </w:r>
          </w:p>
        </w:tc>
      </w:tr>
      <w:tr w:rsidR="00E61ECF" w:rsidRPr="00C374C5" w:rsidTr="00E61ECF">
        <w:trPr>
          <w:trHeight w:val="284"/>
          <w:jc w:val="center"/>
        </w:trPr>
        <w:tc>
          <w:tcPr>
            <w:tcW w:w="1129" w:type="dxa"/>
            <w:shd w:val="clear" w:color="auto" w:fill="auto"/>
            <w:noWrap/>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HBV DNA</w:t>
            </w:r>
          </w:p>
        </w:tc>
        <w:tc>
          <w:tcPr>
            <w:tcW w:w="1418" w:type="dxa"/>
            <w:shd w:val="clear" w:color="auto" w:fill="auto"/>
            <w:noWrap/>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2</w:t>
            </w:r>
          </w:p>
        </w:tc>
      </w:tr>
      <w:tr w:rsidR="00E61ECF" w:rsidRPr="00C374C5" w:rsidTr="00E61ECF">
        <w:trPr>
          <w:trHeight w:val="284"/>
          <w:jc w:val="center"/>
        </w:trPr>
        <w:tc>
          <w:tcPr>
            <w:tcW w:w="1129" w:type="dxa"/>
            <w:shd w:val="clear" w:color="auto" w:fill="auto"/>
            <w:noWrap/>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AST</w:t>
            </w:r>
          </w:p>
        </w:tc>
        <w:tc>
          <w:tcPr>
            <w:tcW w:w="1418" w:type="dxa"/>
            <w:shd w:val="clear" w:color="auto" w:fill="auto"/>
            <w:noWrap/>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2</w:t>
            </w:r>
          </w:p>
        </w:tc>
      </w:tr>
      <w:tr w:rsidR="00E61ECF" w:rsidRPr="00C374C5" w:rsidTr="00E61ECF">
        <w:trPr>
          <w:trHeight w:val="284"/>
          <w:jc w:val="center"/>
        </w:trPr>
        <w:tc>
          <w:tcPr>
            <w:tcW w:w="1129" w:type="dxa"/>
            <w:shd w:val="clear" w:color="auto" w:fill="auto"/>
            <w:noWrap/>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ALT</w:t>
            </w:r>
          </w:p>
        </w:tc>
        <w:tc>
          <w:tcPr>
            <w:tcW w:w="1418" w:type="dxa"/>
            <w:shd w:val="clear" w:color="auto" w:fill="auto"/>
            <w:noWrap/>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2</w:t>
            </w:r>
          </w:p>
        </w:tc>
      </w:tr>
      <w:tr w:rsidR="00E61ECF" w:rsidRPr="00C374C5" w:rsidTr="00E61ECF">
        <w:trPr>
          <w:trHeight w:val="284"/>
          <w:jc w:val="center"/>
        </w:trPr>
        <w:tc>
          <w:tcPr>
            <w:tcW w:w="1129" w:type="dxa"/>
            <w:shd w:val="clear" w:color="auto" w:fill="auto"/>
            <w:noWrap/>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DBIL</w:t>
            </w:r>
          </w:p>
        </w:tc>
        <w:tc>
          <w:tcPr>
            <w:tcW w:w="1418" w:type="dxa"/>
            <w:shd w:val="clear" w:color="auto" w:fill="auto"/>
            <w:noWrap/>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0.2028</w:t>
            </w:r>
          </w:p>
        </w:tc>
        <w:tc>
          <w:tcPr>
            <w:tcW w:w="850" w:type="dxa"/>
            <w:shd w:val="clear" w:color="auto" w:fill="auto"/>
            <w:noWrap/>
            <w:vAlign w:val="center"/>
            <w:hideMark/>
          </w:tcPr>
          <w:p w:rsidR="00E61ECF" w:rsidRPr="00C374C5" w:rsidRDefault="00E61ECF" w:rsidP="00E61ECF">
            <w:pPr>
              <w:jc w:val="center"/>
              <w:rPr>
                <w:rFonts w:ascii="Times New Roman" w:hAnsi="Times New Roman" w:cs="Times New Roman"/>
                <w:color w:val="000000"/>
                <w:sz w:val="18"/>
                <w:szCs w:val="18"/>
              </w:rPr>
            </w:pPr>
            <w:r w:rsidRPr="00C374C5">
              <w:rPr>
                <w:rFonts w:ascii="Times New Roman" w:hAnsi="Times New Roman" w:cs="Times New Roman"/>
                <w:color w:val="000000"/>
                <w:sz w:val="18"/>
                <w:szCs w:val="18"/>
              </w:rPr>
              <w:t>3</w:t>
            </w:r>
          </w:p>
        </w:tc>
      </w:tr>
    </w:tbl>
    <w:p w:rsidR="00E61ECF" w:rsidRPr="00C374C5" w:rsidRDefault="00E61ECF" w:rsidP="00E61ECF">
      <w:pPr>
        <w:pStyle w:val="af2"/>
        <w:spacing w:line="240" w:lineRule="auto"/>
        <w:ind w:firstLineChars="0" w:firstLine="0"/>
        <w:rPr>
          <w:szCs w:val="21"/>
        </w:rPr>
      </w:pPr>
    </w:p>
    <w:p w:rsidR="00E61ECF" w:rsidRDefault="00E61ECF" w:rsidP="00E61ECF">
      <w:pPr>
        <w:pStyle w:val="af2"/>
        <w:numPr>
          <w:ilvl w:val="0"/>
          <w:numId w:val="20"/>
        </w:numPr>
        <w:spacing w:line="240" w:lineRule="auto"/>
        <w:ind w:firstLineChars="0"/>
        <w:rPr>
          <w:szCs w:val="21"/>
        </w:rPr>
      </w:pPr>
      <w:r w:rsidRPr="00C374C5">
        <w:rPr>
          <w:szCs w:val="21"/>
        </w:rPr>
        <w:t>Plan 8: Set the items from the overlapping community 2 of the CHB network as follow. Then the others</w:t>
      </w:r>
      <w:r>
        <w:rPr>
          <w:szCs w:val="21"/>
        </w:rPr>
        <w:t>’</w:t>
      </w:r>
      <w:r w:rsidRPr="00C374C5">
        <w:rPr>
          <w:szCs w:val="21"/>
        </w:rPr>
        <w:t xml:space="preserve"> values are obtained by solving the dynamics equation.</w:t>
      </w:r>
    </w:p>
    <w:p w:rsidR="00E61ECF" w:rsidRDefault="00E61ECF" w:rsidP="00E61ECF">
      <w:pPr>
        <w:pStyle w:val="af2"/>
        <w:spacing w:line="240" w:lineRule="auto"/>
        <w:ind w:firstLineChars="0" w:firstLine="0"/>
        <w:rPr>
          <w:szCs w:val="21"/>
        </w:rPr>
      </w:pPr>
    </w:p>
    <w:p w:rsidR="00E61ECF" w:rsidRPr="00933222" w:rsidRDefault="00E61ECF" w:rsidP="00E61ECF">
      <w:pPr>
        <w:pStyle w:val="af2"/>
        <w:spacing w:line="240" w:lineRule="auto"/>
        <w:ind w:firstLineChars="0" w:firstLine="0"/>
        <w:jc w:val="center"/>
        <w:rPr>
          <w:szCs w:val="21"/>
        </w:rPr>
      </w:pPr>
      <w:r w:rsidRPr="00C374C5">
        <w:rPr>
          <w:b/>
          <w:bCs/>
          <w:sz w:val="18"/>
          <w:szCs w:val="18"/>
        </w:rPr>
        <w:t>Table S</w:t>
      </w:r>
      <w:r>
        <w:rPr>
          <w:b/>
          <w:bCs/>
          <w:sz w:val="18"/>
          <w:szCs w:val="18"/>
        </w:rPr>
        <w:t>8</w:t>
      </w:r>
      <w:r w:rsidRPr="00C374C5">
        <w:rPr>
          <w:b/>
          <w:bCs/>
          <w:sz w:val="18"/>
          <w:szCs w:val="18"/>
        </w:rPr>
        <w:t>:</w:t>
      </w:r>
      <w:r w:rsidRPr="00C374C5">
        <w:rPr>
          <w:sz w:val="18"/>
          <w:szCs w:val="18"/>
        </w:rPr>
        <w:t xml:space="preserve"> </w:t>
      </w:r>
      <w:r w:rsidRPr="00933222">
        <w:rPr>
          <w:sz w:val="18"/>
          <w:szCs w:val="18"/>
        </w:rPr>
        <w:t>Plan eight: The arrangement of the items from the overlapping community 2 of the CHB network.</w:t>
      </w:r>
    </w:p>
    <w:tbl>
      <w:tblPr>
        <w:tblW w:w="3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17"/>
        <w:gridCol w:w="851"/>
      </w:tblGrid>
      <w:tr w:rsidR="00E61ECF" w:rsidRPr="00933222" w:rsidTr="00E61ECF">
        <w:trPr>
          <w:trHeight w:val="284"/>
          <w:jc w:val="center"/>
        </w:trPr>
        <w:tc>
          <w:tcPr>
            <w:tcW w:w="846"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Items</w:t>
            </w:r>
          </w:p>
        </w:tc>
        <w:tc>
          <w:tcPr>
            <w:tcW w:w="1417"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Mapped values</w:t>
            </w:r>
          </w:p>
        </w:tc>
        <w:tc>
          <w:tcPr>
            <w:tcW w:w="851"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Levels</w:t>
            </w:r>
          </w:p>
        </w:tc>
      </w:tr>
      <w:tr w:rsidR="00E61ECF" w:rsidRPr="00933222" w:rsidTr="00E61ECF">
        <w:trPr>
          <w:trHeight w:val="284"/>
          <w:jc w:val="center"/>
        </w:trPr>
        <w:tc>
          <w:tcPr>
            <w:tcW w:w="846"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ALB</w:t>
            </w:r>
          </w:p>
        </w:tc>
        <w:tc>
          <w:tcPr>
            <w:tcW w:w="1417"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RPr="00933222" w:rsidTr="00E61ECF">
        <w:trPr>
          <w:trHeight w:val="284"/>
          <w:jc w:val="center"/>
        </w:trPr>
        <w:tc>
          <w:tcPr>
            <w:tcW w:w="846"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PT</w:t>
            </w:r>
          </w:p>
        </w:tc>
        <w:tc>
          <w:tcPr>
            <w:tcW w:w="1417"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RPr="00933222" w:rsidTr="00E61ECF">
        <w:trPr>
          <w:trHeight w:val="284"/>
          <w:jc w:val="center"/>
        </w:trPr>
        <w:tc>
          <w:tcPr>
            <w:tcW w:w="846"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APTT</w:t>
            </w:r>
          </w:p>
        </w:tc>
        <w:tc>
          <w:tcPr>
            <w:tcW w:w="1417"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RPr="00933222" w:rsidTr="00E61ECF">
        <w:trPr>
          <w:trHeight w:val="284"/>
          <w:jc w:val="center"/>
        </w:trPr>
        <w:tc>
          <w:tcPr>
            <w:tcW w:w="846"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lastRenderedPageBreak/>
              <w:t>TT</w:t>
            </w:r>
          </w:p>
        </w:tc>
        <w:tc>
          <w:tcPr>
            <w:tcW w:w="1417"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bl>
    <w:p w:rsidR="00E61ECF" w:rsidRPr="001D6A78" w:rsidRDefault="00E61ECF" w:rsidP="00E61ECF">
      <w:pPr>
        <w:rPr>
          <w:szCs w:val="21"/>
        </w:rPr>
      </w:pPr>
    </w:p>
    <w:p w:rsidR="00E61ECF" w:rsidRDefault="00E61ECF" w:rsidP="00E61ECF">
      <w:pPr>
        <w:pStyle w:val="af2"/>
        <w:numPr>
          <w:ilvl w:val="0"/>
          <w:numId w:val="20"/>
        </w:numPr>
        <w:spacing w:line="240" w:lineRule="auto"/>
        <w:ind w:firstLineChars="0"/>
        <w:rPr>
          <w:szCs w:val="21"/>
        </w:rPr>
      </w:pPr>
      <w:r w:rsidRPr="00C374C5">
        <w:rPr>
          <w:szCs w:val="21"/>
        </w:rPr>
        <w:t>Plan 9: Set the items from the overlapping community 3 of the CHB network as follow. Then the others</w:t>
      </w:r>
      <w:r>
        <w:rPr>
          <w:szCs w:val="21"/>
        </w:rPr>
        <w:t>’</w:t>
      </w:r>
      <w:r w:rsidRPr="00C374C5">
        <w:rPr>
          <w:szCs w:val="21"/>
        </w:rPr>
        <w:t xml:space="preserve"> values are obtained by solving the dynamics equation.</w:t>
      </w:r>
    </w:p>
    <w:p w:rsidR="00E61ECF" w:rsidRDefault="00E61ECF" w:rsidP="00E61ECF">
      <w:pPr>
        <w:pStyle w:val="af2"/>
        <w:spacing w:line="240" w:lineRule="auto"/>
        <w:ind w:firstLineChars="0" w:firstLine="0"/>
        <w:rPr>
          <w:szCs w:val="21"/>
        </w:rPr>
      </w:pPr>
    </w:p>
    <w:p w:rsidR="00E61ECF" w:rsidRDefault="00E61ECF" w:rsidP="00E61ECF">
      <w:pPr>
        <w:pStyle w:val="af2"/>
        <w:spacing w:line="240" w:lineRule="auto"/>
        <w:ind w:firstLineChars="0" w:firstLine="0"/>
        <w:jc w:val="center"/>
        <w:rPr>
          <w:szCs w:val="21"/>
        </w:rPr>
      </w:pPr>
      <w:r w:rsidRPr="00C374C5">
        <w:rPr>
          <w:b/>
          <w:bCs/>
          <w:sz w:val="18"/>
          <w:szCs w:val="18"/>
        </w:rPr>
        <w:t>Table S</w:t>
      </w:r>
      <w:r>
        <w:rPr>
          <w:b/>
          <w:bCs/>
          <w:sz w:val="18"/>
          <w:szCs w:val="18"/>
        </w:rPr>
        <w:t>9</w:t>
      </w:r>
      <w:r w:rsidRPr="00C374C5">
        <w:rPr>
          <w:b/>
          <w:bCs/>
          <w:sz w:val="18"/>
          <w:szCs w:val="18"/>
        </w:rPr>
        <w:t>:</w:t>
      </w:r>
      <w:r w:rsidRPr="00C374C5">
        <w:rPr>
          <w:sz w:val="18"/>
          <w:szCs w:val="18"/>
        </w:rPr>
        <w:t xml:space="preserve"> </w:t>
      </w:r>
      <w:r w:rsidRPr="00933222">
        <w:rPr>
          <w:sz w:val="18"/>
          <w:szCs w:val="18"/>
        </w:rPr>
        <w:t>Plan nine: The arrangement of the items from the overlapping community 3 of the CHB network</w:t>
      </w:r>
      <w:r>
        <w:rPr>
          <w:sz w:val="18"/>
          <w:szCs w:val="18"/>
        </w:rPr>
        <w:t>.</w:t>
      </w:r>
    </w:p>
    <w:tbl>
      <w:tblPr>
        <w:tblW w:w="5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2420"/>
        <w:gridCol w:w="1680"/>
      </w:tblGrid>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Items</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Mapped values</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Levels</w:t>
            </w:r>
          </w:p>
        </w:tc>
      </w:tr>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AST</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ALT</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ALP</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0.5875</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1</w:t>
            </w:r>
          </w:p>
        </w:tc>
      </w:tr>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GGT</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0.5875</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1</w:t>
            </w:r>
          </w:p>
        </w:tc>
      </w:tr>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TBIL</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0.2028</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3</w:t>
            </w:r>
          </w:p>
        </w:tc>
      </w:tr>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DBIL</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0.2028</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3</w:t>
            </w:r>
          </w:p>
        </w:tc>
      </w:tr>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IDBIL</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AFP</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0.5875</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1</w:t>
            </w:r>
          </w:p>
        </w:tc>
      </w:tr>
    </w:tbl>
    <w:p w:rsidR="00E61ECF" w:rsidRPr="001D6A78" w:rsidRDefault="00E61ECF" w:rsidP="00E61ECF">
      <w:pPr>
        <w:rPr>
          <w:szCs w:val="21"/>
        </w:rPr>
      </w:pPr>
    </w:p>
    <w:p w:rsidR="00E61ECF" w:rsidRDefault="00E61ECF" w:rsidP="00E61ECF">
      <w:pPr>
        <w:pStyle w:val="af2"/>
        <w:numPr>
          <w:ilvl w:val="0"/>
          <w:numId w:val="20"/>
        </w:numPr>
        <w:spacing w:line="240" w:lineRule="auto"/>
        <w:ind w:firstLineChars="0"/>
        <w:rPr>
          <w:szCs w:val="21"/>
        </w:rPr>
      </w:pPr>
      <w:r w:rsidRPr="00C374C5">
        <w:rPr>
          <w:szCs w:val="21"/>
        </w:rPr>
        <w:t>Plan 10: Set the items from the overlapping community 4 of the CHB network as follow. Then the others</w:t>
      </w:r>
      <w:r>
        <w:rPr>
          <w:szCs w:val="21"/>
        </w:rPr>
        <w:t>’</w:t>
      </w:r>
      <w:r w:rsidRPr="00C374C5">
        <w:rPr>
          <w:szCs w:val="21"/>
        </w:rPr>
        <w:t xml:space="preserve"> values are obtained by solving the dynamics equation.</w:t>
      </w:r>
    </w:p>
    <w:p w:rsidR="00E61ECF" w:rsidRDefault="00E61ECF" w:rsidP="00E61ECF">
      <w:pPr>
        <w:pStyle w:val="af2"/>
        <w:spacing w:line="240" w:lineRule="auto"/>
        <w:ind w:firstLineChars="0" w:firstLine="0"/>
        <w:rPr>
          <w:szCs w:val="21"/>
        </w:rPr>
      </w:pPr>
    </w:p>
    <w:p w:rsidR="00E61ECF" w:rsidRDefault="00E61ECF" w:rsidP="00E61ECF">
      <w:pPr>
        <w:pStyle w:val="af2"/>
        <w:spacing w:line="240" w:lineRule="auto"/>
        <w:ind w:firstLineChars="0" w:firstLine="0"/>
        <w:jc w:val="center"/>
        <w:rPr>
          <w:szCs w:val="21"/>
        </w:rPr>
      </w:pPr>
      <w:r w:rsidRPr="00C374C5">
        <w:rPr>
          <w:b/>
          <w:bCs/>
          <w:sz w:val="18"/>
          <w:szCs w:val="18"/>
        </w:rPr>
        <w:t>Table S</w:t>
      </w:r>
      <w:r>
        <w:rPr>
          <w:b/>
          <w:bCs/>
          <w:sz w:val="18"/>
          <w:szCs w:val="18"/>
        </w:rPr>
        <w:t>10</w:t>
      </w:r>
      <w:r w:rsidRPr="00C374C5">
        <w:rPr>
          <w:b/>
          <w:bCs/>
          <w:sz w:val="18"/>
          <w:szCs w:val="18"/>
        </w:rPr>
        <w:t>:</w:t>
      </w:r>
      <w:r w:rsidRPr="00C374C5">
        <w:rPr>
          <w:sz w:val="18"/>
          <w:szCs w:val="18"/>
        </w:rPr>
        <w:t xml:space="preserve"> </w:t>
      </w:r>
      <w:r w:rsidRPr="00933222">
        <w:rPr>
          <w:sz w:val="18"/>
          <w:szCs w:val="18"/>
        </w:rPr>
        <w:t>Plan ten: The arrangement of the items from the overlapping community 4 of the CHB network</w:t>
      </w:r>
      <w:r>
        <w:rPr>
          <w:sz w:val="18"/>
          <w:szCs w:val="18"/>
        </w:rPr>
        <w:t>.</w:t>
      </w:r>
    </w:p>
    <w:tbl>
      <w:tblPr>
        <w:tblW w:w="5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2420"/>
        <w:gridCol w:w="1680"/>
      </w:tblGrid>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Items</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Mapped values</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Levels</w:t>
            </w:r>
          </w:p>
        </w:tc>
      </w:tr>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RBC</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HGB</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PLT</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WBC</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CHOL</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PT</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TT</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Tr="00E61ECF">
        <w:trPr>
          <w:trHeight w:val="284"/>
          <w:jc w:val="center"/>
        </w:trPr>
        <w:tc>
          <w:tcPr>
            <w:tcW w:w="17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FIB</w:t>
            </w:r>
          </w:p>
        </w:tc>
        <w:tc>
          <w:tcPr>
            <w:tcW w:w="242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1680"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bl>
    <w:p w:rsidR="00E61ECF" w:rsidRPr="001D6A78" w:rsidRDefault="00E61ECF" w:rsidP="00E61ECF">
      <w:pPr>
        <w:rPr>
          <w:szCs w:val="21"/>
        </w:rPr>
      </w:pPr>
    </w:p>
    <w:p w:rsidR="00E61ECF" w:rsidRDefault="00E61ECF" w:rsidP="00E61ECF">
      <w:pPr>
        <w:pStyle w:val="af2"/>
        <w:numPr>
          <w:ilvl w:val="0"/>
          <w:numId w:val="20"/>
        </w:numPr>
        <w:spacing w:line="240" w:lineRule="auto"/>
        <w:ind w:firstLineChars="0"/>
        <w:rPr>
          <w:szCs w:val="21"/>
        </w:rPr>
      </w:pPr>
      <w:r w:rsidRPr="00C374C5">
        <w:rPr>
          <w:szCs w:val="21"/>
        </w:rPr>
        <w:t>Plan 11: Set the items from the overlapping community 5 of the CHB network as follow. Then the others</w:t>
      </w:r>
      <w:r>
        <w:rPr>
          <w:szCs w:val="21"/>
        </w:rPr>
        <w:t>’</w:t>
      </w:r>
      <w:r w:rsidRPr="00C374C5">
        <w:rPr>
          <w:szCs w:val="21"/>
        </w:rPr>
        <w:t xml:space="preserve"> values are obtained by solving the dynamics equation.</w:t>
      </w:r>
    </w:p>
    <w:p w:rsidR="00E61ECF" w:rsidRDefault="00E61ECF" w:rsidP="00E61ECF">
      <w:pPr>
        <w:rPr>
          <w:szCs w:val="21"/>
        </w:rPr>
      </w:pPr>
    </w:p>
    <w:p w:rsidR="00E61ECF" w:rsidRDefault="00E61ECF" w:rsidP="00E61ECF">
      <w:pPr>
        <w:rPr>
          <w:szCs w:val="21"/>
        </w:rPr>
      </w:pPr>
    </w:p>
    <w:p w:rsidR="00E61ECF" w:rsidRPr="00375B98" w:rsidRDefault="00E61ECF" w:rsidP="00E61ECF">
      <w:pPr>
        <w:rPr>
          <w:szCs w:val="21"/>
        </w:rPr>
      </w:pPr>
    </w:p>
    <w:p w:rsidR="00E61ECF" w:rsidRDefault="00E61ECF" w:rsidP="00E61ECF">
      <w:pPr>
        <w:pStyle w:val="af2"/>
        <w:spacing w:line="240" w:lineRule="auto"/>
        <w:ind w:firstLineChars="0" w:firstLine="0"/>
        <w:jc w:val="center"/>
        <w:rPr>
          <w:szCs w:val="21"/>
        </w:rPr>
      </w:pPr>
      <w:r w:rsidRPr="00C374C5">
        <w:rPr>
          <w:b/>
          <w:bCs/>
          <w:sz w:val="18"/>
          <w:szCs w:val="18"/>
        </w:rPr>
        <w:t>Table S</w:t>
      </w:r>
      <w:r>
        <w:rPr>
          <w:b/>
          <w:bCs/>
          <w:sz w:val="18"/>
          <w:szCs w:val="18"/>
        </w:rPr>
        <w:t>11</w:t>
      </w:r>
      <w:r w:rsidRPr="00C374C5">
        <w:rPr>
          <w:b/>
          <w:bCs/>
          <w:sz w:val="18"/>
          <w:szCs w:val="18"/>
        </w:rPr>
        <w:t>:</w:t>
      </w:r>
      <w:r w:rsidRPr="00C374C5">
        <w:rPr>
          <w:sz w:val="18"/>
          <w:szCs w:val="18"/>
        </w:rPr>
        <w:t xml:space="preserve"> </w:t>
      </w:r>
      <w:r w:rsidRPr="0086408F">
        <w:rPr>
          <w:sz w:val="18"/>
          <w:szCs w:val="18"/>
        </w:rPr>
        <w:t>Plan eleven: The arrangement of the items from the overlapping community 5 of the CHB network.</w:t>
      </w:r>
    </w:p>
    <w:tbl>
      <w:tblPr>
        <w:tblW w:w="6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17"/>
        <w:gridCol w:w="851"/>
        <w:gridCol w:w="992"/>
        <w:gridCol w:w="1418"/>
        <w:gridCol w:w="932"/>
      </w:tblGrid>
      <w:tr w:rsidR="00E61ECF" w:rsidRPr="00933222" w:rsidTr="00E61ECF">
        <w:trPr>
          <w:cantSplit/>
          <w:trHeight w:val="284"/>
          <w:jc w:val="center"/>
        </w:trPr>
        <w:tc>
          <w:tcPr>
            <w:tcW w:w="846"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Items</w:t>
            </w:r>
          </w:p>
        </w:tc>
        <w:tc>
          <w:tcPr>
            <w:tcW w:w="1417"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Mapped values</w:t>
            </w:r>
          </w:p>
        </w:tc>
        <w:tc>
          <w:tcPr>
            <w:tcW w:w="851"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Levels</w:t>
            </w:r>
          </w:p>
        </w:tc>
        <w:tc>
          <w:tcPr>
            <w:tcW w:w="992"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It</w:t>
            </w:r>
            <w:r>
              <w:rPr>
                <w:rFonts w:ascii="Times New Roman" w:hAnsi="Times New Roman" w:cs="Times New Roman"/>
                <w:color w:val="000000"/>
                <w:sz w:val="18"/>
                <w:szCs w:val="18"/>
              </w:rPr>
              <w:t>e</w:t>
            </w:r>
            <w:r w:rsidRPr="00933222">
              <w:rPr>
                <w:rFonts w:ascii="Times New Roman" w:hAnsi="Times New Roman" w:cs="Times New Roman"/>
                <w:color w:val="000000"/>
                <w:sz w:val="18"/>
                <w:szCs w:val="18"/>
              </w:rPr>
              <w:t>ms</w:t>
            </w:r>
          </w:p>
        </w:tc>
        <w:tc>
          <w:tcPr>
            <w:tcW w:w="1418"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Mapped values</w:t>
            </w:r>
          </w:p>
        </w:tc>
        <w:tc>
          <w:tcPr>
            <w:tcW w:w="932"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Levels</w:t>
            </w:r>
          </w:p>
        </w:tc>
      </w:tr>
      <w:tr w:rsidR="00E61ECF" w:rsidRPr="00933222" w:rsidTr="00E61ECF">
        <w:trPr>
          <w:cantSplit/>
          <w:trHeight w:val="284"/>
          <w:jc w:val="center"/>
        </w:trPr>
        <w:tc>
          <w:tcPr>
            <w:tcW w:w="846"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PLT</w:t>
            </w:r>
          </w:p>
        </w:tc>
        <w:tc>
          <w:tcPr>
            <w:tcW w:w="1417"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c>
          <w:tcPr>
            <w:tcW w:w="992"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ALB</w:t>
            </w:r>
          </w:p>
        </w:tc>
        <w:tc>
          <w:tcPr>
            <w:tcW w:w="1418"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932"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RPr="00933222" w:rsidTr="00E61ECF">
        <w:trPr>
          <w:cantSplit/>
          <w:trHeight w:val="284"/>
          <w:jc w:val="center"/>
        </w:trPr>
        <w:tc>
          <w:tcPr>
            <w:tcW w:w="846"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ALP</w:t>
            </w:r>
          </w:p>
        </w:tc>
        <w:tc>
          <w:tcPr>
            <w:tcW w:w="1417"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0.5875</w:t>
            </w:r>
          </w:p>
        </w:tc>
        <w:tc>
          <w:tcPr>
            <w:tcW w:w="851"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1</w:t>
            </w:r>
          </w:p>
        </w:tc>
        <w:tc>
          <w:tcPr>
            <w:tcW w:w="992"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PT</w:t>
            </w:r>
          </w:p>
        </w:tc>
        <w:tc>
          <w:tcPr>
            <w:tcW w:w="1418"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932"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RPr="00933222" w:rsidTr="00E61ECF">
        <w:trPr>
          <w:cantSplit/>
          <w:trHeight w:val="284"/>
          <w:jc w:val="center"/>
        </w:trPr>
        <w:tc>
          <w:tcPr>
            <w:tcW w:w="846"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CHOL</w:t>
            </w:r>
          </w:p>
        </w:tc>
        <w:tc>
          <w:tcPr>
            <w:tcW w:w="1417"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c>
          <w:tcPr>
            <w:tcW w:w="992"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APTT</w:t>
            </w:r>
          </w:p>
        </w:tc>
        <w:tc>
          <w:tcPr>
            <w:tcW w:w="1418"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932"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RPr="00933222" w:rsidTr="00E61ECF">
        <w:trPr>
          <w:cantSplit/>
          <w:trHeight w:val="284"/>
          <w:jc w:val="center"/>
        </w:trPr>
        <w:tc>
          <w:tcPr>
            <w:tcW w:w="846"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TBIL</w:t>
            </w:r>
          </w:p>
        </w:tc>
        <w:tc>
          <w:tcPr>
            <w:tcW w:w="1417"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0.2028</w:t>
            </w:r>
          </w:p>
        </w:tc>
        <w:tc>
          <w:tcPr>
            <w:tcW w:w="851"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3</w:t>
            </w:r>
          </w:p>
        </w:tc>
        <w:tc>
          <w:tcPr>
            <w:tcW w:w="992"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TT</w:t>
            </w:r>
          </w:p>
        </w:tc>
        <w:tc>
          <w:tcPr>
            <w:tcW w:w="1418"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932"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RPr="00933222" w:rsidTr="00E61ECF">
        <w:trPr>
          <w:cantSplit/>
          <w:trHeight w:val="284"/>
          <w:jc w:val="center"/>
        </w:trPr>
        <w:tc>
          <w:tcPr>
            <w:tcW w:w="846"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DBIL</w:t>
            </w:r>
          </w:p>
        </w:tc>
        <w:tc>
          <w:tcPr>
            <w:tcW w:w="1417"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0.2028</w:t>
            </w:r>
          </w:p>
        </w:tc>
        <w:tc>
          <w:tcPr>
            <w:tcW w:w="851"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3</w:t>
            </w:r>
          </w:p>
        </w:tc>
        <w:tc>
          <w:tcPr>
            <w:tcW w:w="992"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FIB</w:t>
            </w:r>
          </w:p>
        </w:tc>
        <w:tc>
          <w:tcPr>
            <w:tcW w:w="1418"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932"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r>
      <w:tr w:rsidR="00E61ECF" w:rsidRPr="00933222" w:rsidTr="00E61ECF">
        <w:trPr>
          <w:cantSplit/>
          <w:trHeight w:val="284"/>
          <w:jc w:val="center"/>
        </w:trPr>
        <w:tc>
          <w:tcPr>
            <w:tcW w:w="846"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IDBIL</w:t>
            </w:r>
          </w:p>
        </w:tc>
        <w:tc>
          <w:tcPr>
            <w:tcW w:w="1417"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2</w:t>
            </w:r>
          </w:p>
        </w:tc>
        <w:tc>
          <w:tcPr>
            <w:tcW w:w="992"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AFP</w:t>
            </w:r>
          </w:p>
        </w:tc>
        <w:tc>
          <w:tcPr>
            <w:tcW w:w="1418"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0.5875</w:t>
            </w:r>
          </w:p>
        </w:tc>
        <w:tc>
          <w:tcPr>
            <w:tcW w:w="932" w:type="dxa"/>
            <w:shd w:val="clear" w:color="auto" w:fill="auto"/>
            <w:noWrap/>
            <w:vAlign w:val="center"/>
            <w:hideMark/>
          </w:tcPr>
          <w:p w:rsidR="00E61ECF" w:rsidRPr="00933222" w:rsidRDefault="00E61ECF" w:rsidP="00E61ECF">
            <w:pPr>
              <w:jc w:val="center"/>
              <w:rPr>
                <w:rFonts w:ascii="Times New Roman" w:hAnsi="Times New Roman" w:cs="Times New Roman"/>
                <w:color w:val="000000"/>
                <w:sz w:val="18"/>
                <w:szCs w:val="18"/>
              </w:rPr>
            </w:pPr>
            <w:r w:rsidRPr="00933222">
              <w:rPr>
                <w:rFonts w:ascii="Times New Roman" w:hAnsi="Times New Roman" w:cs="Times New Roman"/>
                <w:color w:val="000000"/>
                <w:sz w:val="18"/>
                <w:szCs w:val="18"/>
              </w:rPr>
              <w:t>1</w:t>
            </w:r>
          </w:p>
        </w:tc>
      </w:tr>
    </w:tbl>
    <w:p w:rsidR="00E61ECF" w:rsidRPr="001D6A78" w:rsidRDefault="00E61ECF" w:rsidP="00E61ECF">
      <w:pPr>
        <w:rPr>
          <w:szCs w:val="21"/>
        </w:rPr>
      </w:pPr>
    </w:p>
    <w:p w:rsidR="00E61ECF" w:rsidRPr="00C374C5" w:rsidRDefault="00E61ECF" w:rsidP="00E61ECF">
      <w:pPr>
        <w:ind w:firstLineChars="100" w:firstLine="210"/>
        <w:rPr>
          <w:rFonts w:ascii="Times New Roman" w:hAnsi="Times New Roman" w:cs="Times New Roman"/>
          <w:sz w:val="21"/>
          <w:szCs w:val="21"/>
        </w:rPr>
      </w:pPr>
      <w:r w:rsidRPr="00C374C5">
        <w:rPr>
          <w:rFonts w:ascii="Times New Roman" w:hAnsi="Times New Roman" w:cs="Times New Roman"/>
          <w:sz w:val="21"/>
          <w:szCs w:val="21"/>
        </w:rPr>
        <w:t>Since it is hard that the test results of a patient with CHB all keep the same level as the table S6, we relax the conditions as the following plan, which has the similar trend to the plan 6.</w:t>
      </w:r>
    </w:p>
    <w:p w:rsidR="00E61ECF" w:rsidRDefault="00E61ECF" w:rsidP="00E61ECF">
      <w:pPr>
        <w:pStyle w:val="af2"/>
        <w:numPr>
          <w:ilvl w:val="0"/>
          <w:numId w:val="20"/>
        </w:numPr>
        <w:spacing w:line="240" w:lineRule="auto"/>
        <w:ind w:firstLineChars="0"/>
        <w:rPr>
          <w:szCs w:val="21"/>
        </w:rPr>
      </w:pPr>
      <w:r w:rsidRPr="00C374C5">
        <w:rPr>
          <w:szCs w:val="21"/>
        </w:rPr>
        <w:t>Plan 12: Set the items as follow. Then the others</w:t>
      </w:r>
      <w:r>
        <w:rPr>
          <w:szCs w:val="21"/>
        </w:rPr>
        <w:t>’</w:t>
      </w:r>
      <w:r w:rsidRPr="00C374C5">
        <w:rPr>
          <w:szCs w:val="21"/>
        </w:rPr>
        <w:t xml:space="preserve"> values are obtained by solving the dynamics equation.</w:t>
      </w:r>
    </w:p>
    <w:p w:rsidR="00E61ECF" w:rsidRPr="00375B98" w:rsidRDefault="00E61ECF" w:rsidP="00E61ECF">
      <w:pPr>
        <w:rPr>
          <w:szCs w:val="21"/>
        </w:rPr>
      </w:pPr>
    </w:p>
    <w:p w:rsidR="00E61ECF" w:rsidRPr="005A5A5E" w:rsidRDefault="00E61ECF" w:rsidP="00E61ECF">
      <w:pPr>
        <w:pStyle w:val="af2"/>
        <w:spacing w:line="240" w:lineRule="auto"/>
        <w:ind w:firstLineChars="0" w:firstLine="0"/>
        <w:jc w:val="center"/>
        <w:rPr>
          <w:szCs w:val="21"/>
        </w:rPr>
      </w:pPr>
      <w:r w:rsidRPr="00C374C5">
        <w:rPr>
          <w:b/>
          <w:bCs/>
          <w:sz w:val="18"/>
          <w:szCs w:val="18"/>
        </w:rPr>
        <w:t>Table S</w:t>
      </w:r>
      <w:r>
        <w:rPr>
          <w:b/>
          <w:bCs/>
          <w:sz w:val="18"/>
          <w:szCs w:val="18"/>
        </w:rPr>
        <w:t>12</w:t>
      </w:r>
      <w:r w:rsidRPr="00C374C5">
        <w:rPr>
          <w:b/>
          <w:bCs/>
          <w:sz w:val="18"/>
          <w:szCs w:val="18"/>
        </w:rPr>
        <w:t>:</w:t>
      </w:r>
      <w:r w:rsidRPr="005A5A5E">
        <w:t xml:space="preserve"> </w:t>
      </w:r>
      <w:r w:rsidRPr="005A5A5E">
        <w:rPr>
          <w:sz w:val="18"/>
          <w:szCs w:val="18"/>
        </w:rPr>
        <w:t>Plan twelve: The conditions are relaxed based on the non-overlapping community 1.</w:t>
      </w:r>
    </w:p>
    <w:tbl>
      <w:tblPr>
        <w:tblW w:w="6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417"/>
        <w:gridCol w:w="851"/>
        <w:gridCol w:w="850"/>
        <w:gridCol w:w="1418"/>
        <w:gridCol w:w="791"/>
      </w:tblGrid>
      <w:tr w:rsidR="00E61ECF" w:rsidTr="00E61ECF">
        <w:trPr>
          <w:trHeight w:val="284"/>
          <w:jc w:val="center"/>
        </w:trPr>
        <w:tc>
          <w:tcPr>
            <w:tcW w:w="988"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Items</w:t>
            </w:r>
          </w:p>
        </w:tc>
        <w:tc>
          <w:tcPr>
            <w:tcW w:w="1417"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Mapped values</w:t>
            </w:r>
          </w:p>
        </w:tc>
        <w:tc>
          <w:tcPr>
            <w:tcW w:w="851"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Levels</w:t>
            </w:r>
          </w:p>
        </w:tc>
        <w:tc>
          <w:tcPr>
            <w:tcW w:w="850"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Items</w:t>
            </w:r>
          </w:p>
        </w:tc>
        <w:tc>
          <w:tcPr>
            <w:tcW w:w="1418"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Mapped values</w:t>
            </w:r>
          </w:p>
        </w:tc>
        <w:tc>
          <w:tcPr>
            <w:tcW w:w="791"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Levels</w:t>
            </w:r>
          </w:p>
        </w:tc>
      </w:tr>
      <w:tr w:rsidR="00E61ECF" w:rsidTr="00E61ECF">
        <w:trPr>
          <w:trHeight w:val="284"/>
          <w:jc w:val="center"/>
        </w:trPr>
        <w:tc>
          <w:tcPr>
            <w:tcW w:w="988"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RBC</w:t>
            </w:r>
          </w:p>
        </w:tc>
        <w:tc>
          <w:tcPr>
            <w:tcW w:w="1417"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2</w:t>
            </w:r>
          </w:p>
        </w:tc>
        <w:tc>
          <w:tcPr>
            <w:tcW w:w="850"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WBC</w:t>
            </w:r>
          </w:p>
        </w:tc>
        <w:tc>
          <w:tcPr>
            <w:tcW w:w="1418"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0.3451</w:t>
            </w:r>
          </w:p>
        </w:tc>
        <w:tc>
          <w:tcPr>
            <w:tcW w:w="791"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2</w:t>
            </w:r>
          </w:p>
        </w:tc>
      </w:tr>
      <w:tr w:rsidR="00E61ECF" w:rsidTr="00E61ECF">
        <w:trPr>
          <w:trHeight w:val="284"/>
          <w:jc w:val="center"/>
        </w:trPr>
        <w:tc>
          <w:tcPr>
            <w:tcW w:w="988"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CHOL</w:t>
            </w:r>
          </w:p>
        </w:tc>
        <w:tc>
          <w:tcPr>
            <w:tcW w:w="1417"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2</w:t>
            </w:r>
          </w:p>
        </w:tc>
        <w:tc>
          <w:tcPr>
            <w:tcW w:w="850"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TBIL</w:t>
            </w:r>
          </w:p>
        </w:tc>
        <w:tc>
          <w:tcPr>
            <w:tcW w:w="1418"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0.2028</w:t>
            </w:r>
          </w:p>
        </w:tc>
        <w:tc>
          <w:tcPr>
            <w:tcW w:w="791"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3</w:t>
            </w:r>
          </w:p>
        </w:tc>
      </w:tr>
      <w:tr w:rsidR="00E61ECF" w:rsidTr="00E61ECF">
        <w:trPr>
          <w:trHeight w:val="284"/>
          <w:jc w:val="center"/>
        </w:trPr>
        <w:tc>
          <w:tcPr>
            <w:tcW w:w="988"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DBIL</w:t>
            </w:r>
          </w:p>
        </w:tc>
        <w:tc>
          <w:tcPr>
            <w:tcW w:w="1417"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0.2028</w:t>
            </w:r>
          </w:p>
        </w:tc>
        <w:tc>
          <w:tcPr>
            <w:tcW w:w="851"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3</w:t>
            </w:r>
          </w:p>
        </w:tc>
        <w:tc>
          <w:tcPr>
            <w:tcW w:w="850"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IDBIL</w:t>
            </w:r>
          </w:p>
        </w:tc>
        <w:tc>
          <w:tcPr>
            <w:tcW w:w="1418"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0.3451</w:t>
            </w:r>
          </w:p>
        </w:tc>
        <w:tc>
          <w:tcPr>
            <w:tcW w:w="791"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2</w:t>
            </w:r>
          </w:p>
        </w:tc>
      </w:tr>
      <w:tr w:rsidR="00E61ECF" w:rsidTr="00E61ECF">
        <w:trPr>
          <w:trHeight w:val="284"/>
          <w:jc w:val="center"/>
        </w:trPr>
        <w:tc>
          <w:tcPr>
            <w:tcW w:w="988"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TP</w:t>
            </w:r>
          </w:p>
        </w:tc>
        <w:tc>
          <w:tcPr>
            <w:tcW w:w="1417"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2</w:t>
            </w:r>
          </w:p>
        </w:tc>
        <w:tc>
          <w:tcPr>
            <w:tcW w:w="850"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ALB</w:t>
            </w:r>
          </w:p>
        </w:tc>
        <w:tc>
          <w:tcPr>
            <w:tcW w:w="1418"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0.3451</w:t>
            </w:r>
          </w:p>
        </w:tc>
        <w:tc>
          <w:tcPr>
            <w:tcW w:w="791"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2</w:t>
            </w:r>
          </w:p>
        </w:tc>
      </w:tr>
      <w:tr w:rsidR="00E61ECF" w:rsidTr="00E61ECF">
        <w:trPr>
          <w:trHeight w:val="284"/>
          <w:jc w:val="center"/>
        </w:trPr>
        <w:tc>
          <w:tcPr>
            <w:tcW w:w="988"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PT</w:t>
            </w:r>
          </w:p>
        </w:tc>
        <w:tc>
          <w:tcPr>
            <w:tcW w:w="1417"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2</w:t>
            </w:r>
          </w:p>
        </w:tc>
        <w:tc>
          <w:tcPr>
            <w:tcW w:w="850"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APTT</w:t>
            </w:r>
          </w:p>
        </w:tc>
        <w:tc>
          <w:tcPr>
            <w:tcW w:w="1418"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0.3451</w:t>
            </w:r>
          </w:p>
        </w:tc>
        <w:tc>
          <w:tcPr>
            <w:tcW w:w="791"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2</w:t>
            </w:r>
          </w:p>
        </w:tc>
      </w:tr>
      <w:tr w:rsidR="00E61ECF" w:rsidTr="00E61ECF">
        <w:trPr>
          <w:trHeight w:val="284"/>
          <w:jc w:val="center"/>
        </w:trPr>
        <w:tc>
          <w:tcPr>
            <w:tcW w:w="988"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FIB</w:t>
            </w:r>
          </w:p>
        </w:tc>
        <w:tc>
          <w:tcPr>
            <w:tcW w:w="1417"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2</w:t>
            </w:r>
          </w:p>
        </w:tc>
        <w:tc>
          <w:tcPr>
            <w:tcW w:w="850"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AFP</w:t>
            </w:r>
          </w:p>
        </w:tc>
        <w:tc>
          <w:tcPr>
            <w:tcW w:w="1418"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0.5875</w:t>
            </w:r>
          </w:p>
        </w:tc>
        <w:tc>
          <w:tcPr>
            <w:tcW w:w="791" w:type="dxa"/>
            <w:shd w:val="clear" w:color="auto" w:fill="auto"/>
            <w:noWrap/>
            <w:vAlign w:val="center"/>
            <w:hideMark/>
          </w:tcPr>
          <w:p w:rsidR="00E61ECF" w:rsidRPr="008260B3" w:rsidRDefault="00E61ECF" w:rsidP="00E61ECF">
            <w:pPr>
              <w:jc w:val="center"/>
              <w:rPr>
                <w:rFonts w:ascii="Times New Roman" w:hAnsi="Times New Roman" w:cs="Times New Roman"/>
                <w:color w:val="000000"/>
                <w:sz w:val="18"/>
                <w:szCs w:val="18"/>
              </w:rPr>
            </w:pPr>
            <w:r w:rsidRPr="008260B3">
              <w:rPr>
                <w:rFonts w:ascii="Times New Roman" w:hAnsi="Times New Roman" w:cs="Times New Roman"/>
                <w:color w:val="000000"/>
                <w:sz w:val="18"/>
                <w:szCs w:val="18"/>
              </w:rPr>
              <w:t>1</w:t>
            </w:r>
          </w:p>
        </w:tc>
      </w:tr>
    </w:tbl>
    <w:p w:rsidR="00E61ECF" w:rsidRPr="001D6A78" w:rsidRDefault="00E61ECF" w:rsidP="00E61ECF">
      <w:pPr>
        <w:rPr>
          <w:szCs w:val="21"/>
        </w:rPr>
      </w:pPr>
    </w:p>
    <w:p w:rsidR="00E61ECF" w:rsidRPr="000E04F1"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Noticed that, even changing the values of the items which are from more than two overlapping communities, a patient with CHB is elusive to develop to LC in the future.</w:t>
      </w:r>
    </w:p>
    <w:p w:rsidR="00E61ECF" w:rsidRPr="00C374C5" w:rsidRDefault="00E61ECF" w:rsidP="00E61ECF">
      <w:pPr>
        <w:spacing w:before="120" w:afterLines="50" w:after="156"/>
        <w:rPr>
          <w:rFonts w:ascii="Times New Roman" w:eastAsia="黑体" w:hAnsi="Times New Roman" w:cs="Times New Roman"/>
          <w:bCs/>
          <w:i/>
          <w:iCs/>
          <w:sz w:val="21"/>
          <w:szCs w:val="18"/>
        </w:rPr>
      </w:pPr>
      <w:r w:rsidRPr="00C374C5">
        <w:rPr>
          <w:rFonts w:ascii="Times New Roman" w:eastAsia="黑体" w:hAnsi="Times New Roman" w:cs="Times New Roman"/>
          <w:bCs/>
          <w:i/>
          <w:iCs/>
          <w:sz w:val="21"/>
          <w:szCs w:val="18"/>
        </w:rPr>
        <w:t>S2.1.2.</w:t>
      </w:r>
      <w:r w:rsidRPr="00C374C5">
        <w:rPr>
          <w:rFonts w:ascii="Times New Roman" w:hAnsi="Times New Roman" w:cs="Times New Roman"/>
          <w:sz w:val="21"/>
          <w:szCs w:val="21"/>
        </w:rPr>
        <w:t xml:space="preserve"> </w:t>
      </w:r>
      <w:r w:rsidRPr="00C374C5">
        <w:rPr>
          <w:rFonts w:ascii="Times New Roman" w:eastAsia="黑体" w:hAnsi="Times New Roman" w:cs="Times New Roman"/>
          <w:bCs/>
          <w:i/>
          <w:iCs/>
          <w:sz w:val="21"/>
          <w:szCs w:val="18"/>
        </w:rPr>
        <w:t>From LC to HCC state transition</w:t>
      </w: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In the same way, we will simulate a status that a cirrhotic liver has been in a precancerous state but has not yet developed into cancer and give the behavior values at the critical state.</w:t>
      </w: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As shown in subsection S1.2 and figure S1, the four nodes, the betweenness centrality of AST, IDBIL, TBIL and FIB are larger than the others in CHB network. Therefore, the following five plans will test whether these four items</w:t>
      </w:r>
      <w:r>
        <w:rPr>
          <w:rFonts w:ascii="Times New Roman" w:hAnsi="Times New Roman" w:cs="Times New Roman"/>
          <w:sz w:val="21"/>
          <w:szCs w:val="21"/>
        </w:rPr>
        <w:t>’</w:t>
      </w:r>
      <w:r w:rsidRPr="00C374C5">
        <w:rPr>
          <w:rFonts w:ascii="Times New Roman" w:hAnsi="Times New Roman" w:cs="Times New Roman"/>
          <w:sz w:val="21"/>
          <w:szCs w:val="21"/>
        </w:rPr>
        <w:t xml:space="preserve"> change cause the state transition.</w:t>
      </w:r>
    </w:p>
    <w:p w:rsidR="00E61ECF" w:rsidRPr="00C374C5" w:rsidRDefault="00E61ECF" w:rsidP="00E61ECF">
      <w:pPr>
        <w:pStyle w:val="af2"/>
        <w:numPr>
          <w:ilvl w:val="3"/>
          <w:numId w:val="18"/>
        </w:numPr>
        <w:spacing w:line="240" w:lineRule="auto"/>
        <w:ind w:firstLineChars="0"/>
        <w:rPr>
          <w:szCs w:val="21"/>
        </w:rPr>
      </w:pPr>
      <w:r w:rsidRPr="00C374C5">
        <w:rPr>
          <w:szCs w:val="21"/>
        </w:rPr>
        <w:t>Plan 1: Set the value of AST as 0.3802, that is, a patient</w:t>
      </w:r>
      <w:r>
        <w:rPr>
          <w:szCs w:val="21"/>
        </w:rPr>
        <w:t>’</w:t>
      </w:r>
      <w:r w:rsidRPr="00C374C5">
        <w:rPr>
          <w:szCs w:val="21"/>
        </w:rPr>
        <w:t>s AST keeps at level 2 all the time. Then the others</w:t>
      </w:r>
      <w:r>
        <w:rPr>
          <w:szCs w:val="21"/>
        </w:rPr>
        <w:t>’</w:t>
      </w:r>
      <w:r w:rsidRPr="00C374C5">
        <w:rPr>
          <w:szCs w:val="21"/>
        </w:rPr>
        <w:t xml:space="preserve"> values are obtained by solving the dynamics equation.</w:t>
      </w:r>
    </w:p>
    <w:p w:rsidR="00E61ECF" w:rsidRPr="00C374C5" w:rsidRDefault="00E61ECF" w:rsidP="00E61ECF">
      <w:pPr>
        <w:pStyle w:val="af2"/>
        <w:numPr>
          <w:ilvl w:val="3"/>
          <w:numId w:val="18"/>
        </w:numPr>
        <w:spacing w:line="240" w:lineRule="auto"/>
        <w:ind w:firstLineChars="0"/>
        <w:rPr>
          <w:szCs w:val="21"/>
        </w:rPr>
      </w:pPr>
      <w:r w:rsidRPr="00C374C5">
        <w:rPr>
          <w:szCs w:val="21"/>
        </w:rPr>
        <w:t>Plan 2: Set the value of IDBIL as 0.3802, that is, a patient</w:t>
      </w:r>
      <w:r>
        <w:rPr>
          <w:szCs w:val="21"/>
        </w:rPr>
        <w:t>’</w:t>
      </w:r>
      <w:r w:rsidRPr="00C374C5">
        <w:rPr>
          <w:szCs w:val="21"/>
        </w:rPr>
        <w:t>s IDBIL keeps at level 2 all the time. Then the others</w:t>
      </w:r>
      <w:r>
        <w:rPr>
          <w:szCs w:val="21"/>
        </w:rPr>
        <w:t>’</w:t>
      </w:r>
      <w:r w:rsidRPr="00C374C5">
        <w:rPr>
          <w:szCs w:val="21"/>
        </w:rPr>
        <w:t xml:space="preserve"> values are obtained by solving the dynamics equation.</w:t>
      </w:r>
    </w:p>
    <w:p w:rsidR="00E61ECF" w:rsidRPr="00C374C5" w:rsidRDefault="00E61ECF" w:rsidP="00E61ECF">
      <w:pPr>
        <w:pStyle w:val="af2"/>
        <w:numPr>
          <w:ilvl w:val="3"/>
          <w:numId w:val="18"/>
        </w:numPr>
        <w:spacing w:line="240" w:lineRule="auto"/>
        <w:ind w:firstLineChars="0"/>
        <w:rPr>
          <w:szCs w:val="21"/>
        </w:rPr>
      </w:pPr>
      <w:r w:rsidRPr="00C374C5">
        <w:rPr>
          <w:szCs w:val="21"/>
        </w:rPr>
        <w:t>Plan 3: Set the value of TBIL as 0.3802, that is, a patient</w:t>
      </w:r>
      <w:r>
        <w:rPr>
          <w:szCs w:val="21"/>
        </w:rPr>
        <w:t>’</w:t>
      </w:r>
      <w:r w:rsidRPr="00C374C5">
        <w:rPr>
          <w:szCs w:val="21"/>
        </w:rPr>
        <w:t>s TBIL keeps at level 2 all the time. Then the others</w:t>
      </w:r>
      <w:r>
        <w:rPr>
          <w:szCs w:val="21"/>
        </w:rPr>
        <w:t>’</w:t>
      </w:r>
      <w:r w:rsidRPr="00C374C5">
        <w:rPr>
          <w:szCs w:val="21"/>
        </w:rPr>
        <w:t xml:space="preserve"> values are obtained by solving the dynamics equation.</w:t>
      </w:r>
    </w:p>
    <w:p w:rsidR="00E61ECF" w:rsidRPr="00C374C5" w:rsidRDefault="00E61ECF" w:rsidP="00E61ECF">
      <w:pPr>
        <w:pStyle w:val="af2"/>
        <w:numPr>
          <w:ilvl w:val="3"/>
          <w:numId w:val="18"/>
        </w:numPr>
        <w:spacing w:line="240" w:lineRule="auto"/>
        <w:ind w:firstLineChars="0"/>
        <w:rPr>
          <w:szCs w:val="21"/>
        </w:rPr>
      </w:pPr>
      <w:r w:rsidRPr="00C374C5">
        <w:rPr>
          <w:szCs w:val="21"/>
        </w:rPr>
        <w:t>Plan 4: Set the value of FIB as 0.3802, that is, a patient</w:t>
      </w:r>
      <w:r>
        <w:rPr>
          <w:szCs w:val="21"/>
        </w:rPr>
        <w:t>’</w:t>
      </w:r>
      <w:r w:rsidRPr="00C374C5">
        <w:rPr>
          <w:szCs w:val="21"/>
        </w:rPr>
        <w:t>s FIB keeps at level 2 all the time. Then the others</w:t>
      </w:r>
      <w:r>
        <w:rPr>
          <w:szCs w:val="21"/>
        </w:rPr>
        <w:t>’</w:t>
      </w:r>
      <w:r w:rsidRPr="00C374C5">
        <w:rPr>
          <w:szCs w:val="21"/>
        </w:rPr>
        <w:t xml:space="preserve"> values are obtained by solving the dynamics equation.</w:t>
      </w:r>
    </w:p>
    <w:p w:rsidR="00E61ECF" w:rsidRPr="00C374C5" w:rsidRDefault="00E61ECF" w:rsidP="00E61ECF">
      <w:pPr>
        <w:pStyle w:val="af2"/>
        <w:numPr>
          <w:ilvl w:val="3"/>
          <w:numId w:val="18"/>
        </w:numPr>
        <w:spacing w:line="240" w:lineRule="auto"/>
        <w:ind w:firstLineChars="0"/>
        <w:rPr>
          <w:szCs w:val="21"/>
        </w:rPr>
      </w:pPr>
      <w:r w:rsidRPr="00C374C5">
        <w:rPr>
          <w:szCs w:val="21"/>
        </w:rPr>
        <w:t xml:space="preserve"> Plan 5: Set the values of AST, IDBIL, TBIL and FIB as 0.3802, that is, a patient</w:t>
      </w:r>
      <w:r>
        <w:rPr>
          <w:szCs w:val="21"/>
        </w:rPr>
        <w:t>’</w:t>
      </w:r>
      <w:r w:rsidRPr="00C374C5">
        <w:rPr>
          <w:szCs w:val="21"/>
        </w:rPr>
        <w:t>s four items, AST, IDBIL, TBIL and FIB, all keep at level 2. Then the others</w:t>
      </w:r>
      <w:r>
        <w:rPr>
          <w:szCs w:val="21"/>
        </w:rPr>
        <w:t>’</w:t>
      </w:r>
      <w:r w:rsidRPr="00C374C5">
        <w:rPr>
          <w:szCs w:val="21"/>
        </w:rPr>
        <w:t xml:space="preserve"> values are obtained by solving the dynamics equation.</w:t>
      </w: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Next, we will consider the community structure of the LC network and observe behavioral values</w:t>
      </w:r>
      <w:r>
        <w:rPr>
          <w:rFonts w:ascii="Times New Roman" w:hAnsi="Times New Roman" w:cs="Times New Roman"/>
          <w:sz w:val="21"/>
          <w:szCs w:val="21"/>
        </w:rPr>
        <w:t>’</w:t>
      </w:r>
      <w:r w:rsidRPr="00C374C5">
        <w:rPr>
          <w:rFonts w:ascii="Times New Roman" w:hAnsi="Times New Roman" w:cs="Times New Roman"/>
          <w:sz w:val="21"/>
          <w:szCs w:val="21"/>
        </w:rPr>
        <w:t xml:space="preserve"> change. The specific settings are given as following tables.</w:t>
      </w:r>
    </w:p>
    <w:p w:rsidR="00E61ECF" w:rsidRDefault="00E61ECF" w:rsidP="00E61ECF">
      <w:pPr>
        <w:pStyle w:val="af2"/>
        <w:numPr>
          <w:ilvl w:val="0"/>
          <w:numId w:val="20"/>
        </w:numPr>
        <w:spacing w:line="240" w:lineRule="auto"/>
        <w:ind w:firstLineChars="0"/>
        <w:rPr>
          <w:szCs w:val="21"/>
        </w:rPr>
      </w:pPr>
      <w:r w:rsidRPr="00C374C5">
        <w:rPr>
          <w:szCs w:val="21"/>
        </w:rPr>
        <w:t>Plan 6: Set the items from the non-overlapping community 1 as follow. Then the others</w:t>
      </w:r>
      <w:r>
        <w:rPr>
          <w:szCs w:val="21"/>
        </w:rPr>
        <w:t>’</w:t>
      </w:r>
      <w:r w:rsidRPr="00C374C5">
        <w:rPr>
          <w:szCs w:val="21"/>
        </w:rPr>
        <w:t xml:space="preserve"> values are obtained by solving the dynamics equation.</w:t>
      </w:r>
    </w:p>
    <w:p w:rsidR="00E61ECF" w:rsidRPr="00375B98" w:rsidRDefault="00E61ECF" w:rsidP="00E61ECF">
      <w:pPr>
        <w:rPr>
          <w:szCs w:val="21"/>
        </w:rPr>
      </w:pPr>
    </w:p>
    <w:p w:rsidR="00E61ECF" w:rsidRPr="00B71BC6" w:rsidRDefault="00E61ECF" w:rsidP="00E61ECF">
      <w:pPr>
        <w:jc w:val="center"/>
        <w:rPr>
          <w:rFonts w:ascii="Times New Roman" w:hAnsi="Times New Roman" w:cs="Times New Roman"/>
          <w:sz w:val="21"/>
          <w:szCs w:val="21"/>
        </w:rPr>
      </w:pPr>
      <w:r w:rsidRPr="00B71BC6">
        <w:rPr>
          <w:rFonts w:ascii="Times New Roman" w:hAnsi="Times New Roman" w:cs="Times New Roman"/>
          <w:b/>
          <w:bCs/>
          <w:sz w:val="18"/>
          <w:szCs w:val="18"/>
        </w:rPr>
        <w:t>Table S1</w:t>
      </w:r>
      <w:r>
        <w:rPr>
          <w:rFonts w:ascii="Times New Roman" w:hAnsi="Times New Roman" w:cs="Times New Roman"/>
          <w:b/>
          <w:bCs/>
          <w:sz w:val="18"/>
          <w:szCs w:val="18"/>
        </w:rPr>
        <w:t>3</w:t>
      </w:r>
      <w:r w:rsidRPr="00B71BC6">
        <w:rPr>
          <w:rFonts w:ascii="Times New Roman" w:hAnsi="Times New Roman" w:cs="Times New Roman"/>
          <w:b/>
          <w:bCs/>
          <w:sz w:val="18"/>
          <w:szCs w:val="18"/>
        </w:rPr>
        <w:t>:</w:t>
      </w:r>
      <w:r w:rsidRPr="00B71BC6">
        <w:rPr>
          <w:rFonts w:ascii="Times New Roman" w:hAnsi="Times New Roman" w:cs="Times New Roman"/>
        </w:rPr>
        <w:t xml:space="preserve"> </w:t>
      </w:r>
      <w:r w:rsidRPr="00B71BC6">
        <w:rPr>
          <w:rFonts w:ascii="Times New Roman" w:hAnsi="Times New Roman" w:cs="Times New Roman"/>
          <w:sz w:val="18"/>
          <w:szCs w:val="18"/>
        </w:rPr>
        <w:t>Plan six: The arrangement of the items from non-overlapping community 1 of the LC network</w:t>
      </w: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1416"/>
        <w:gridCol w:w="850"/>
        <w:gridCol w:w="851"/>
        <w:gridCol w:w="1417"/>
        <w:gridCol w:w="851"/>
      </w:tblGrid>
      <w:tr w:rsidR="00E61ECF" w:rsidRPr="00B71BC6" w:rsidTr="00E61ECF">
        <w:trPr>
          <w:trHeight w:val="284"/>
          <w:jc w:val="center"/>
        </w:trPr>
        <w:tc>
          <w:tcPr>
            <w:tcW w:w="706"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Items</w:t>
            </w:r>
          </w:p>
        </w:tc>
        <w:tc>
          <w:tcPr>
            <w:tcW w:w="1416"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Mapped values</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Levels</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Items</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Mapped values</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Levels</w:t>
            </w:r>
          </w:p>
        </w:tc>
      </w:tr>
      <w:tr w:rsidR="00E61ECF" w:rsidRPr="00B71BC6" w:rsidTr="00E61ECF">
        <w:trPr>
          <w:trHeight w:val="284"/>
          <w:jc w:val="center"/>
        </w:trPr>
        <w:tc>
          <w:tcPr>
            <w:tcW w:w="706"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RBC</w:t>
            </w:r>
          </w:p>
        </w:tc>
        <w:tc>
          <w:tcPr>
            <w:tcW w:w="1416"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IDBIL</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706"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HGB</w:t>
            </w:r>
          </w:p>
        </w:tc>
        <w:tc>
          <w:tcPr>
            <w:tcW w:w="1416"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0.6166</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1</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TP</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0.6166</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1</w:t>
            </w:r>
          </w:p>
        </w:tc>
      </w:tr>
      <w:tr w:rsidR="00E61ECF" w:rsidRPr="00B71BC6" w:rsidTr="00E61ECF">
        <w:trPr>
          <w:trHeight w:val="284"/>
          <w:jc w:val="center"/>
        </w:trPr>
        <w:tc>
          <w:tcPr>
            <w:tcW w:w="706"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lastRenderedPageBreak/>
              <w:t>PLT</w:t>
            </w:r>
          </w:p>
        </w:tc>
        <w:tc>
          <w:tcPr>
            <w:tcW w:w="1416"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ALB</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706"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WBC</w:t>
            </w:r>
          </w:p>
        </w:tc>
        <w:tc>
          <w:tcPr>
            <w:tcW w:w="1416"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0.6166</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1</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PT</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706"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CHOL</w:t>
            </w:r>
          </w:p>
        </w:tc>
        <w:tc>
          <w:tcPr>
            <w:tcW w:w="1416"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APTT</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0.6166</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1</w:t>
            </w:r>
          </w:p>
        </w:tc>
      </w:tr>
      <w:tr w:rsidR="00E61ECF" w:rsidRPr="00B71BC6" w:rsidTr="00E61ECF">
        <w:trPr>
          <w:trHeight w:val="284"/>
          <w:jc w:val="center"/>
        </w:trPr>
        <w:tc>
          <w:tcPr>
            <w:tcW w:w="706"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TBIL</w:t>
            </w:r>
          </w:p>
        </w:tc>
        <w:tc>
          <w:tcPr>
            <w:tcW w:w="1416"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FIB</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706"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DBIL</w:t>
            </w:r>
          </w:p>
        </w:tc>
        <w:tc>
          <w:tcPr>
            <w:tcW w:w="1416"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p>
        </w:tc>
        <w:tc>
          <w:tcPr>
            <w:tcW w:w="1417" w:type="dxa"/>
            <w:shd w:val="clear" w:color="auto" w:fill="auto"/>
            <w:noWrap/>
            <w:vAlign w:val="center"/>
            <w:hideMark/>
          </w:tcPr>
          <w:p w:rsidR="00E61ECF" w:rsidRPr="00B71BC6" w:rsidRDefault="00E61ECF" w:rsidP="00E61ECF">
            <w:pPr>
              <w:jc w:val="center"/>
              <w:rPr>
                <w:rFonts w:ascii="Times New Roman" w:eastAsia="Times New Roman" w:hAnsi="Times New Roman" w:cs="Times New Roman"/>
                <w:sz w:val="18"/>
                <w:szCs w:val="18"/>
              </w:rPr>
            </w:pPr>
          </w:p>
        </w:tc>
        <w:tc>
          <w:tcPr>
            <w:tcW w:w="851" w:type="dxa"/>
            <w:shd w:val="clear" w:color="auto" w:fill="auto"/>
            <w:noWrap/>
            <w:vAlign w:val="center"/>
            <w:hideMark/>
          </w:tcPr>
          <w:p w:rsidR="00E61ECF" w:rsidRPr="00B71BC6" w:rsidRDefault="00E61ECF" w:rsidP="00E61ECF">
            <w:pPr>
              <w:jc w:val="center"/>
              <w:rPr>
                <w:rFonts w:ascii="Times New Roman" w:eastAsia="Times New Roman" w:hAnsi="Times New Roman" w:cs="Times New Roman"/>
                <w:sz w:val="18"/>
                <w:szCs w:val="18"/>
              </w:rPr>
            </w:pPr>
          </w:p>
        </w:tc>
      </w:tr>
    </w:tbl>
    <w:p w:rsidR="00E61ECF" w:rsidRPr="001D6A78" w:rsidRDefault="00E61ECF" w:rsidP="00E61ECF">
      <w:pPr>
        <w:rPr>
          <w:szCs w:val="21"/>
        </w:rPr>
      </w:pPr>
    </w:p>
    <w:p w:rsidR="00E61ECF" w:rsidRDefault="00E61ECF" w:rsidP="00E61ECF">
      <w:pPr>
        <w:pStyle w:val="af2"/>
        <w:numPr>
          <w:ilvl w:val="0"/>
          <w:numId w:val="20"/>
        </w:numPr>
        <w:spacing w:line="240" w:lineRule="auto"/>
        <w:ind w:firstLineChars="0"/>
        <w:rPr>
          <w:szCs w:val="21"/>
        </w:rPr>
      </w:pPr>
      <w:r w:rsidRPr="00C374C5">
        <w:rPr>
          <w:szCs w:val="21"/>
        </w:rPr>
        <w:t>Plan 7: Set the items from the non-overlapping community 2 of the LC network as follow. Then the others</w:t>
      </w:r>
      <w:r>
        <w:rPr>
          <w:szCs w:val="21"/>
        </w:rPr>
        <w:t>’</w:t>
      </w:r>
      <w:r w:rsidRPr="00C374C5">
        <w:rPr>
          <w:szCs w:val="21"/>
        </w:rPr>
        <w:t xml:space="preserve"> values are obtained by solving the dynamics equation.</w:t>
      </w:r>
    </w:p>
    <w:p w:rsidR="00E61ECF" w:rsidRPr="00375B98" w:rsidRDefault="00E61ECF" w:rsidP="00E61ECF">
      <w:pPr>
        <w:rPr>
          <w:szCs w:val="21"/>
        </w:rPr>
      </w:pPr>
    </w:p>
    <w:p w:rsidR="00E61ECF" w:rsidRPr="00B71BC6" w:rsidRDefault="00E61ECF" w:rsidP="00E61ECF">
      <w:pPr>
        <w:pStyle w:val="af2"/>
        <w:spacing w:line="240" w:lineRule="auto"/>
        <w:ind w:firstLineChars="0" w:firstLine="0"/>
        <w:jc w:val="center"/>
        <w:rPr>
          <w:szCs w:val="21"/>
        </w:rPr>
      </w:pPr>
      <w:r w:rsidRPr="00B71BC6">
        <w:rPr>
          <w:b/>
          <w:bCs/>
          <w:sz w:val="18"/>
          <w:szCs w:val="18"/>
        </w:rPr>
        <w:t>Table S1</w:t>
      </w:r>
      <w:r>
        <w:rPr>
          <w:b/>
          <w:bCs/>
          <w:sz w:val="18"/>
          <w:szCs w:val="18"/>
        </w:rPr>
        <w:t>4</w:t>
      </w:r>
      <w:r w:rsidRPr="00B71BC6">
        <w:rPr>
          <w:b/>
          <w:bCs/>
          <w:sz w:val="18"/>
          <w:szCs w:val="18"/>
        </w:rPr>
        <w:t>:</w:t>
      </w:r>
      <w:r w:rsidRPr="00B71BC6">
        <w:t xml:space="preserve"> </w:t>
      </w:r>
      <w:r w:rsidRPr="00B71BC6">
        <w:rPr>
          <w:sz w:val="18"/>
          <w:szCs w:val="18"/>
        </w:rPr>
        <w:t>Plan seven: The arrangement of the items from non-overlapping community 2 of the LC network</w:t>
      </w:r>
      <w:r>
        <w:rPr>
          <w:sz w:val="18"/>
          <w:szCs w:val="18"/>
        </w:rPr>
        <w:t>.</w:t>
      </w:r>
    </w:p>
    <w:tbl>
      <w:tblPr>
        <w:tblW w:w="4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843"/>
        <w:gridCol w:w="992"/>
      </w:tblGrid>
      <w:tr w:rsidR="00E61ECF" w:rsidRPr="00B71BC6" w:rsidTr="00E61ECF">
        <w:trPr>
          <w:trHeight w:val="284"/>
          <w:jc w:val="center"/>
        </w:trPr>
        <w:tc>
          <w:tcPr>
            <w:tcW w:w="141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Items</w:t>
            </w:r>
          </w:p>
        </w:tc>
        <w:tc>
          <w:tcPr>
            <w:tcW w:w="184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Mapped values</w:t>
            </w:r>
          </w:p>
        </w:tc>
        <w:tc>
          <w:tcPr>
            <w:tcW w:w="992"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Levels</w:t>
            </w:r>
          </w:p>
        </w:tc>
      </w:tr>
      <w:tr w:rsidR="00E61ECF" w:rsidRPr="00B71BC6" w:rsidTr="00E61ECF">
        <w:trPr>
          <w:trHeight w:val="284"/>
          <w:jc w:val="center"/>
        </w:trPr>
        <w:tc>
          <w:tcPr>
            <w:tcW w:w="141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HBV DNA</w:t>
            </w:r>
          </w:p>
        </w:tc>
        <w:tc>
          <w:tcPr>
            <w:tcW w:w="184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0.6166</w:t>
            </w:r>
          </w:p>
        </w:tc>
        <w:tc>
          <w:tcPr>
            <w:tcW w:w="992"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1</w:t>
            </w:r>
          </w:p>
        </w:tc>
      </w:tr>
      <w:tr w:rsidR="00E61ECF" w:rsidRPr="00B71BC6" w:rsidTr="00E61ECF">
        <w:trPr>
          <w:trHeight w:val="284"/>
          <w:jc w:val="center"/>
        </w:trPr>
        <w:tc>
          <w:tcPr>
            <w:tcW w:w="141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AST</w:t>
            </w:r>
          </w:p>
        </w:tc>
        <w:tc>
          <w:tcPr>
            <w:tcW w:w="184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992"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41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ALT</w:t>
            </w:r>
          </w:p>
        </w:tc>
        <w:tc>
          <w:tcPr>
            <w:tcW w:w="184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0.6166</w:t>
            </w:r>
          </w:p>
        </w:tc>
        <w:tc>
          <w:tcPr>
            <w:tcW w:w="992"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1</w:t>
            </w:r>
          </w:p>
        </w:tc>
      </w:tr>
      <w:tr w:rsidR="00E61ECF" w:rsidRPr="00B71BC6" w:rsidTr="00E61ECF">
        <w:trPr>
          <w:trHeight w:val="284"/>
          <w:jc w:val="center"/>
        </w:trPr>
        <w:tc>
          <w:tcPr>
            <w:tcW w:w="141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ALP</w:t>
            </w:r>
          </w:p>
        </w:tc>
        <w:tc>
          <w:tcPr>
            <w:tcW w:w="184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992"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41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GGT</w:t>
            </w:r>
          </w:p>
        </w:tc>
        <w:tc>
          <w:tcPr>
            <w:tcW w:w="184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992"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41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AFP</w:t>
            </w:r>
          </w:p>
        </w:tc>
        <w:tc>
          <w:tcPr>
            <w:tcW w:w="184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992"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bl>
    <w:p w:rsidR="00E61ECF" w:rsidRPr="001A52A7" w:rsidRDefault="00E61ECF" w:rsidP="00E61ECF">
      <w:pPr>
        <w:rPr>
          <w:szCs w:val="21"/>
        </w:rPr>
      </w:pPr>
    </w:p>
    <w:p w:rsidR="00E61ECF" w:rsidRDefault="00E61ECF" w:rsidP="00E61ECF">
      <w:pPr>
        <w:pStyle w:val="af2"/>
        <w:numPr>
          <w:ilvl w:val="0"/>
          <w:numId w:val="20"/>
        </w:numPr>
        <w:spacing w:line="240" w:lineRule="auto"/>
        <w:ind w:firstLineChars="0"/>
        <w:rPr>
          <w:szCs w:val="21"/>
        </w:rPr>
      </w:pPr>
      <w:r w:rsidRPr="00C374C5">
        <w:rPr>
          <w:szCs w:val="21"/>
        </w:rPr>
        <w:t>Plan 8: Set the items from the overlapping community 1 of the LC network as follow. Then the others</w:t>
      </w:r>
      <w:r>
        <w:rPr>
          <w:szCs w:val="21"/>
        </w:rPr>
        <w:t>’</w:t>
      </w:r>
      <w:r w:rsidRPr="00C374C5">
        <w:rPr>
          <w:szCs w:val="21"/>
        </w:rPr>
        <w:t xml:space="preserve"> values are obtained by solving the dynamics equation.</w:t>
      </w:r>
    </w:p>
    <w:p w:rsidR="00E61ECF" w:rsidRPr="00375B98" w:rsidRDefault="00E61ECF" w:rsidP="00E61ECF">
      <w:pPr>
        <w:rPr>
          <w:szCs w:val="21"/>
        </w:rPr>
      </w:pPr>
    </w:p>
    <w:p w:rsidR="00E61ECF" w:rsidRPr="00C374C5" w:rsidRDefault="00E61ECF" w:rsidP="00E61ECF">
      <w:pPr>
        <w:pStyle w:val="af2"/>
        <w:spacing w:line="240" w:lineRule="auto"/>
        <w:ind w:firstLineChars="0" w:firstLine="0"/>
        <w:jc w:val="center"/>
        <w:rPr>
          <w:szCs w:val="21"/>
        </w:rPr>
      </w:pPr>
      <w:r w:rsidRPr="00B71BC6">
        <w:rPr>
          <w:b/>
          <w:bCs/>
          <w:sz w:val="18"/>
          <w:szCs w:val="18"/>
        </w:rPr>
        <w:t>Table S1</w:t>
      </w:r>
      <w:r>
        <w:rPr>
          <w:b/>
          <w:bCs/>
          <w:sz w:val="18"/>
          <w:szCs w:val="18"/>
        </w:rPr>
        <w:t>5</w:t>
      </w:r>
      <w:r w:rsidRPr="00B71BC6">
        <w:rPr>
          <w:b/>
          <w:bCs/>
          <w:sz w:val="18"/>
          <w:szCs w:val="18"/>
        </w:rPr>
        <w:t>:</w:t>
      </w:r>
      <w:r w:rsidRPr="00B71BC6">
        <w:t xml:space="preserve"> </w:t>
      </w:r>
      <w:r w:rsidRPr="00B71BC6">
        <w:rPr>
          <w:sz w:val="18"/>
          <w:szCs w:val="18"/>
        </w:rPr>
        <w:t>Plan eight: The arrangement of the items from the overlapping community 1 of the LC network</w:t>
      </w:r>
      <w:r>
        <w:rPr>
          <w:sz w:val="18"/>
          <w:szCs w:val="18"/>
        </w:rPr>
        <w:t>.</w:t>
      </w:r>
    </w:p>
    <w:tbl>
      <w:tblPr>
        <w:tblW w:w="3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418"/>
        <w:gridCol w:w="850"/>
      </w:tblGrid>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Items</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Mapped values</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Levels</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HBV DNA</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0.6166</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1</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AST</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ALT</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0.6166</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1</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GGT</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TBIL</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DBIL</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IDBIL</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ALB</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PT</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FIB</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AFP</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0.3802</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bl>
    <w:p w:rsidR="00E61ECF" w:rsidRDefault="00E61ECF" w:rsidP="00E61ECF">
      <w:pPr>
        <w:spacing w:before="120" w:afterLines="50" w:after="156"/>
        <w:ind w:firstLineChars="100" w:firstLine="210"/>
        <w:rPr>
          <w:rFonts w:ascii="Times New Roman" w:eastAsia="黑体" w:hAnsi="Times New Roman" w:cs="Times New Roman"/>
          <w:bCs/>
          <w:i/>
          <w:iCs/>
          <w:sz w:val="21"/>
          <w:szCs w:val="18"/>
        </w:rPr>
      </w:pPr>
    </w:p>
    <w:p w:rsidR="00E61ECF" w:rsidRPr="00C374C5" w:rsidRDefault="00E61ECF" w:rsidP="00E61ECF">
      <w:pPr>
        <w:spacing w:before="120" w:afterLines="50" w:after="156"/>
        <w:rPr>
          <w:rFonts w:ascii="Times New Roman" w:eastAsia="黑体" w:hAnsi="Times New Roman" w:cs="Times New Roman"/>
          <w:bCs/>
          <w:i/>
          <w:iCs/>
          <w:sz w:val="21"/>
          <w:szCs w:val="18"/>
        </w:rPr>
      </w:pPr>
      <w:r w:rsidRPr="00C374C5">
        <w:rPr>
          <w:rFonts w:ascii="Times New Roman" w:eastAsia="黑体" w:hAnsi="Times New Roman" w:cs="Times New Roman"/>
          <w:bCs/>
          <w:i/>
          <w:iCs/>
          <w:sz w:val="21"/>
          <w:szCs w:val="18"/>
        </w:rPr>
        <w:t>S2.1.3. From CHB to HCC state transition</w:t>
      </w: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Just as subsection S2.1.1, we will simulate a condition that a patient with chronic hepatitis skips the cirrhosis state and directly develops into precancerous lesions and give the behavior values at the critical state. With this purpose, we work out the plans based on the properties of betweenness and community structure.</w:t>
      </w:r>
    </w:p>
    <w:p w:rsidR="00E61ECF" w:rsidRPr="00C374C5" w:rsidRDefault="00E61ECF" w:rsidP="00E61ECF">
      <w:pPr>
        <w:pStyle w:val="af2"/>
        <w:numPr>
          <w:ilvl w:val="3"/>
          <w:numId w:val="18"/>
        </w:numPr>
        <w:spacing w:line="240" w:lineRule="auto"/>
        <w:ind w:firstLineChars="0"/>
        <w:rPr>
          <w:szCs w:val="21"/>
        </w:rPr>
      </w:pPr>
      <w:r w:rsidRPr="00C374C5">
        <w:rPr>
          <w:szCs w:val="21"/>
        </w:rPr>
        <w:t>Plan 1: Set the value of HGB as 0.3451, that is, a patient</w:t>
      </w:r>
      <w:r>
        <w:rPr>
          <w:szCs w:val="21"/>
        </w:rPr>
        <w:t>’</w:t>
      </w:r>
      <w:r w:rsidRPr="00C374C5">
        <w:rPr>
          <w:szCs w:val="21"/>
        </w:rPr>
        <w:t>s HGB keeps at level 2 all the time. Then the others</w:t>
      </w:r>
      <w:r>
        <w:rPr>
          <w:szCs w:val="21"/>
        </w:rPr>
        <w:t>’</w:t>
      </w:r>
      <w:r w:rsidRPr="00C374C5">
        <w:rPr>
          <w:szCs w:val="21"/>
        </w:rPr>
        <w:t xml:space="preserve"> values are obtained by solving the dynamics equation.</w:t>
      </w:r>
    </w:p>
    <w:p w:rsidR="00E61ECF" w:rsidRPr="00C374C5" w:rsidRDefault="00E61ECF" w:rsidP="00E61ECF">
      <w:pPr>
        <w:pStyle w:val="af2"/>
        <w:numPr>
          <w:ilvl w:val="3"/>
          <w:numId w:val="18"/>
        </w:numPr>
        <w:spacing w:line="240" w:lineRule="auto"/>
        <w:ind w:firstLineChars="0"/>
        <w:rPr>
          <w:szCs w:val="21"/>
        </w:rPr>
      </w:pPr>
      <w:r w:rsidRPr="00C374C5">
        <w:rPr>
          <w:szCs w:val="21"/>
        </w:rPr>
        <w:lastRenderedPageBreak/>
        <w:t>Plan 2: Set the value of DBIL as 0.2028, that is, a patient</w:t>
      </w:r>
      <w:r>
        <w:rPr>
          <w:szCs w:val="21"/>
        </w:rPr>
        <w:t>’</w:t>
      </w:r>
      <w:r w:rsidRPr="00C374C5">
        <w:rPr>
          <w:szCs w:val="21"/>
        </w:rPr>
        <w:t>s DBIL keeps at level 3 all the time. Then the others</w:t>
      </w:r>
      <w:r>
        <w:rPr>
          <w:szCs w:val="21"/>
        </w:rPr>
        <w:t>’</w:t>
      </w:r>
      <w:r w:rsidRPr="00C374C5">
        <w:rPr>
          <w:szCs w:val="21"/>
        </w:rPr>
        <w:t xml:space="preserve"> values are obtained by solving the dynamics equation.</w:t>
      </w:r>
    </w:p>
    <w:p w:rsidR="00E61ECF" w:rsidRPr="00C374C5" w:rsidRDefault="00E61ECF" w:rsidP="00E61ECF">
      <w:pPr>
        <w:pStyle w:val="af2"/>
        <w:numPr>
          <w:ilvl w:val="3"/>
          <w:numId w:val="18"/>
        </w:numPr>
        <w:spacing w:line="240" w:lineRule="auto"/>
        <w:ind w:firstLineChars="0"/>
        <w:rPr>
          <w:szCs w:val="21"/>
        </w:rPr>
      </w:pPr>
      <w:r w:rsidRPr="00C374C5">
        <w:rPr>
          <w:szCs w:val="21"/>
        </w:rPr>
        <w:t>Plan 3: Set the value of HBV DNA as 0.5875, that is, a patient</w:t>
      </w:r>
      <w:r>
        <w:rPr>
          <w:szCs w:val="21"/>
        </w:rPr>
        <w:t>’</w:t>
      </w:r>
      <w:r w:rsidRPr="00C374C5">
        <w:rPr>
          <w:szCs w:val="21"/>
        </w:rPr>
        <w:t>s HBV DNA keep at level 1 all the time. Then the others</w:t>
      </w:r>
      <w:r>
        <w:rPr>
          <w:szCs w:val="21"/>
        </w:rPr>
        <w:t>’</w:t>
      </w:r>
      <w:r w:rsidRPr="00C374C5">
        <w:rPr>
          <w:szCs w:val="21"/>
        </w:rPr>
        <w:t xml:space="preserve"> values are obtained by solving the dynamics equation.</w:t>
      </w:r>
    </w:p>
    <w:p w:rsidR="00E61ECF" w:rsidRPr="00C374C5" w:rsidRDefault="00E61ECF" w:rsidP="00E61ECF">
      <w:pPr>
        <w:pStyle w:val="af2"/>
        <w:numPr>
          <w:ilvl w:val="3"/>
          <w:numId w:val="18"/>
        </w:numPr>
        <w:spacing w:line="240" w:lineRule="auto"/>
        <w:ind w:firstLineChars="0"/>
        <w:rPr>
          <w:szCs w:val="21"/>
        </w:rPr>
      </w:pPr>
      <w:r w:rsidRPr="00C374C5">
        <w:rPr>
          <w:szCs w:val="21"/>
        </w:rPr>
        <w:t>Plan 4: Set the value of ALB as 0.2028, that is, a patient</w:t>
      </w:r>
      <w:r>
        <w:rPr>
          <w:szCs w:val="21"/>
        </w:rPr>
        <w:t>’</w:t>
      </w:r>
      <w:r w:rsidRPr="00C374C5">
        <w:rPr>
          <w:szCs w:val="21"/>
        </w:rPr>
        <w:t>s ALB keeps at level 3. Then the others</w:t>
      </w:r>
      <w:r>
        <w:rPr>
          <w:szCs w:val="21"/>
        </w:rPr>
        <w:t>’</w:t>
      </w:r>
      <w:r w:rsidRPr="00C374C5">
        <w:rPr>
          <w:szCs w:val="21"/>
        </w:rPr>
        <w:t xml:space="preserve"> values are obtained by solving the dynamics equation.</w:t>
      </w:r>
    </w:p>
    <w:p w:rsidR="00E61ECF" w:rsidRPr="00C374C5" w:rsidRDefault="00E61ECF" w:rsidP="00E61ECF">
      <w:pPr>
        <w:pStyle w:val="af2"/>
        <w:numPr>
          <w:ilvl w:val="3"/>
          <w:numId w:val="18"/>
        </w:numPr>
        <w:spacing w:line="240" w:lineRule="auto"/>
        <w:ind w:firstLineChars="0"/>
        <w:rPr>
          <w:szCs w:val="21"/>
        </w:rPr>
      </w:pPr>
      <w:r w:rsidRPr="00C374C5">
        <w:rPr>
          <w:szCs w:val="21"/>
        </w:rPr>
        <w:t xml:space="preserve"> Plan 5: Set the values of HGB, DBIL, HBV DNA and ALB as 0.3451, 0.2028, 0.5875, 0.2028, respectively. Then the others</w:t>
      </w:r>
      <w:r>
        <w:rPr>
          <w:szCs w:val="21"/>
        </w:rPr>
        <w:t>’</w:t>
      </w:r>
      <w:r w:rsidRPr="00C374C5">
        <w:rPr>
          <w:szCs w:val="21"/>
        </w:rPr>
        <w:t xml:space="preserve"> values are obtained by solving the dynamics equation.</w:t>
      </w: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Next, we will consider the community structure of the CHB network and observe behavioral values</w:t>
      </w:r>
      <w:r>
        <w:rPr>
          <w:rFonts w:ascii="Times New Roman" w:hAnsi="Times New Roman" w:cs="Times New Roman"/>
          <w:sz w:val="21"/>
          <w:szCs w:val="21"/>
        </w:rPr>
        <w:t>’</w:t>
      </w:r>
      <w:r w:rsidRPr="00C374C5">
        <w:rPr>
          <w:rFonts w:ascii="Times New Roman" w:hAnsi="Times New Roman" w:cs="Times New Roman"/>
          <w:sz w:val="21"/>
          <w:szCs w:val="21"/>
        </w:rPr>
        <w:t xml:space="preserve"> change. The specific settings are given as following tables.</w:t>
      </w:r>
    </w:p>
    <w:p w:rsidR="00E61ECF" w:rsidRDefault="00E61ECF" w:rsidP="00E61ECF">
      <w:pPr>
        <w:pStyle w:val="af2"/>
        <w:numPr>
          <w:ilvl w:val="0"/>
          <w:numId w:val="20"/>
        </w:numPr>
        <w:spacing w:line="240" w:lineRule="auto"/>
        <w:ind w:firstLineChars="0"/>
        <w:rPr>
          <w:szCs w:val="21"/>
        </w:rPr>
      </w:pPr>
      <w:r w:rsidRPr="00C374C5">
        <w:rPr>
          <w:szCs w:val="21"/>
        </w:rPr>
        <w:t>Plan 6: Set the items from the non-overlapping community 1 of the CHB as follow. Then the others</w:t>
      </w:r>
      <w:r>
        <w:rPr>
          <w:szCs w:val="21"/>
        </w:rPr>
        <w:t>’</w:t>
      </w:r>
      <w:r w:rsidRPr="00C374C5">
        <w:rPr>
          <w:szCs w:val="21"/>
        </w:rPr>
        <w:t xml:space="preserve"> values are obtained by solving the dynamics equation.</w:t>
      </w:r>
    </w:p>
    <w:p w:rsidR="00E61ECF" w:rsidRDefault="00E61ECF" w:rsidP="00E61ECF">
      <w:pPr>
        <w:jc w:val="both"/>
        <w:rPr>
          <w:szCs w:val="21"/>
        </w:rPr>
      </w:pPr>
    </w:p>
    <w:p w:rsidR="00E61ECF" w:rsidRDefault="00E61ECF" w:rsidP="00E61ECF">
      <w:pPr>
        <w:rPr>
          <w:szCs w:val="21"/>
        </w:rPr>
      </w:pPr>
    </w:p>
    <w:p w:rsidR="00E61ECF" w:rsidRDefault="00E61ECF" w:rsidP="00E61ECF">
      <w:pPr>
        <w:rPr>
          <w:szCs w:val="21"/>
        </w:rPr>
      </w:pPr>
    </w:p>
    <w:p w:rsidR="00E61ECF" w:rsidRDefault="00E61ECF" w:rsidP="00E61ECF">
      <w:pPr>
        <w:rPr>
          <w:szCs w:val="21"/>
        </w:rPr>
      </w:pPr>
    </w:p>
    <w:p w:rsidR="00E61ECF" w:rsidRPr="00375B98" w:rsidRDefault="00E61ECF" w:rsidP="00E61ECF">
      <w:pPr>
        <w:rPr>
          <w:szCs w:val="21"/>
        </w:rPr>
      </w:pPr>
    </w:p>
    <w:p w:rsidR="00E61ECF" w:rsidRDefault="00E61ECF" w:rsidP="00E61ECF">
      <w:pPr>
        <w:pStyle w:val="af2"/>
        <w:spacing w:line="240" w:lineRule="auto"/>
        <w:ind w:firstLineChars="0" w:firstLine="0"/>
        <w:jc w:val="center"/>
        <w:rPr>
          <w:szCs w:val="21"/>
        </w:rPr>
      </w:pPr>
      <w:r w:rsidRPr="00B71BC6">
        <w:rPr>
          <w:b/>
          <w:bCs/>
          <w:sz w:val="18"/>
          <w:szCs w:val="18"/>
        </w:rPr>
        <w:t>Table S1</w:t>
      </w:r>
      <w:r>
        <w:rPr>
          <w:b/>
          <w:bCs/>
          <w:sz w:val="18"/>
          <w:szCs w:val="18"/>
        </w:rPr>
        <w:t>6</w:t>
      </w:r>
      <w:r w:rsidRPr="00B71BC6">
        <w:rPr>
          <w:b/>
          <w:bCs/>
          <w:sz w:val="18"/>
          <w:szCs w:val="18"/>
        </w:rPr>
        <w:t>:</w:t>
      </w:r>
      <w:r w:rsidRPr="00B71BC6">
        <w:t xml:space="preserve"> </w:t>
      </w:r>
      <w:r w:rsidRPr="00B71BC6">
        <w:rPr>
          <w:sz w:val="18"/>
          <w:szCs w:val="18"/>
        </w:rPr>
        <w:t>Plan six: The arrangement of the items from the non-overlapping community 1 in the CHB network.</w:t>
      </w: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418"/>
        <w:gridCol w:w="850"/>
        <w:gridCol w:w="851"/>
        <w:gridCol w:w="1417"/>
        <w:gridCol w:w="993"/>
      </w:tblGrid>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Items</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Mapped values</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Levels</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Items</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Mapped values</w:t>
            </w:r>
          </w:p>
        </w:tc>
        <w:tc>
          <w:tcPr>
            <w:tcW w:w="99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Levels</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RBC</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HGB</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99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PLT</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WBC</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99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HBV DNA</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0.5875</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1</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AST</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99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ALT</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0.5875</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1</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ALP</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99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GGT</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CHOL</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99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TBIL</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DBIL</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99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IDBIL</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TP</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99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ALB</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PT</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99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APTT</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FIB</w:t>
            </w:r>
          </w:p>
        </w:tc>
        <w:tc>
          <w:tcPr>
            <w:tcW w:w="1417"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99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AFP</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0.2028</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3</w:t>
            </w:r>
          </w:p>
        </w:tc>
        <w:tc>
          <w:tcPr>
            <w:tcW w:w="851"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p>
        </w:tc>
        <w:tc>
          <w:tcPr>
            <w:tcW w:w="1417" w:type="dxa"/>
            <w:shd w:val="clear" w:color="auto" w:fill="auto"/>
            <w:noWrap/>
            <w:vAlign w:val="center"/>
            <w:hideMark/>
          </w:tcPr>
          <w:p w:rsidR="00E61ECF" w:rsidRPr="00B71BC6" w:rsidRDefault="00E61ECF" w:rsidP="00E61ECF">
            <w:pPr>
              <w:jc w:val="center"/>
              <w:rPr>
                <w:rFonts w:ascii="Times New Roman" w:eastAsia="Times New Roman" w:hAnsi="Times New Roman" w:cs="Times New Roman"/>
                <w:sz w:val="18"/>
                <w:szCs w:val="18"/>
              </w:rPr>
            </w:pPr>
          </w:p>
        </w:tc>
        <w:tc>
          <w:tcPr>
            <w:tcW w:w="993" w:type="dxa"/>
            <w:shd w:val="clear" w:color="auto" w:fill="auto"/>
            <w:noWrap/>
            <w:vAlign w:val="center"/>
            <w:hideMark/>
          </w:tcPr>
          <w:p w:rsidR="00E61ECF" w:rsidRPr="00B71BC6" w:rsidRDefault="00E61ECF" w:rsidP="00E61ECF">
            <w:pPr>
              <w:jc w:val="center"/>
              <w:rPr>
                <w:rFonts w:ascii="Times New Roman" w:eastAsia="Times New Roman" w:hAnsi="Times New Roman" w:cs="Times New Roman"/>
                <w:sz w:val="18"/>
                <w:szCs w:val="18"/>
              </w:rPr>
            </w:pPr>
          </w:p>
        </w:tc>
      </w:tr>
    </w:tbl>
    <w:p w:rsidR="00E61ECF" w:rsidRPr="001A52A7" w:rsidRDefault="00E61ECF" w:rsidP="00E61ECF">
      <w:pPr>
        <w:rPr>
          <w:szCs w:val="21"/>
        </w:rPr>
      </w:pPr>
    </w:p>
    <w:p w:rsidR="00E61ECF" w:rsidRPr="00375B98" w:rsidRDefault="00E61ECF" w:rsidP="00E61ECF">
      <w:pPr>
        <w:pStyle w:val="af2"/>
        <w:numPr>
          <w:ilvl w:val="0"/>
          <w:numId w:val="20"/>
        </w:numPr>
        <w:spacing w:line="240" w:lineRule="auto"/>
        <w:ind w:firstLineChars="0"/>
        <w:rPr>
          <w:szCs w:val="21"/>
        </w:rPr>
      </w:pPr>
      <w:r w:rsidRPr="00C374C5">
        <w:rPr>
          <w:szCs w:val="21"/>
        </w:rPr>
        <w:t>Plan 7: Set the items from the overlapping community 1 in the CHB network as follow. Then the others</w:t>
      </w:r>
      <w:r>
        <w:rPr>
          <w:szCs w:val="21"/>
        </w:rPr>
        <w:t>’</w:t>
      </w:r>
      <w:r w:rsidRPr="00C374C5">
        <w:rPr>
          <w:szCs w:val="21"/>
        </w:rPr>
        <w:t xml:space="preserve"> values are obtained by solving the dynamics equation.</w:t>
      </w:r>
    </w:p>
    <w:p w:rsidR="00E61ECF" w:rsidRDefault="00E61ECF" w:rsidP="00E61ECF">
      <w:pPr>
        <w:pStyle w:val="af2"/>
        <w:spacing w:line="240" w:lineRule="auto"/>
        <w:ind w:firstLineChars="0" w:firstLine="0"/>
        <w:rPr>
          <w:b/>
          <w:bCs/>
          <w:sz w:val="18"/>
          <w:szCs w:val="18"/>
        </w:rPr>
      </w:pPr>
    </w:p>
    <w:p w:rsidR="00E61ECF" w:rsidRDefault="00E61ECF" w:rsidP="00E61ECF">
      <w:pPr>
        <w:pStyle w:val="af2"/>
        <w:spacing w:line="240" w:lineRule="auto"/>
        <w:ind w:firstLineChars="0" w:firstLine="0"/>
        <w:jc w:val="center"/>
        <w:rPr>
          <w:szCs w:val="21"/>
        </w:rPr>
      </w:pPr>
      <w:r w:rsidRPr="00B71BC6">
        <w:rPr>
          <w:b/>
          <w:bCs/>
          <w:sz w:val="18"/>
          <w:szCs w:val="18"/>
        </w:rPr>
        <w:t>Table S1</w:t>
      </w:r>
      <w:r>
        <w:rPr>
          <w:b/>
          <w:bCs/>
          <w:sz w:val="18"/>
          <w:szCs w:val="18"/>
        </w:rPr>
        <w:t>7</w:t>
      </w:r>
      <w:r w:rsidRPr="00B71BC6">
        <w:rPr>
          <w:b/>
          <w:bCs/>
          <w:sz w:val="18"/>
          <w:szCs w:val="18"/>
        </w:rPr>
        <w:t>:</w:t>
      </w:r>
      <w:r w:rsidRPr="00B71BC6">
        <w:t xml:space="preserve"> </w:t>
      </w:r>
      <w:r w:rsidRPr="00B71BC6">
        <w:rPr>
          <w:sz w:val="18"/>
          <w:szCs w:val="18"/>
        </w:rPr>
        <w:t>Plan seven: The arrangement of the items from the overlapping community 1 in the CHB network.</w:t>
      </w:r>
    </w:p>
    <w:tbl>
      <w:tblPr>
        <w:tblW w:w="3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418"/>
        <w:gridCol w:w="850"/>
      </w:tblGrid>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Items</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Mapped values</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Levels</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HBV DNA</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0.5875</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1</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AST</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ALT</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0.5875</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1</w:t>
            </w:r>
          </w:p>
        </w:tc>
      </w:tr>
      <w:tr w:rsidR="00E61ECF" w:rsidRPr="00B71BC6" w:rsidTr="00E61ECF">
        <w:trPr>
          <w:trHeight w:val="284"/>
          <w:jc w:val="center"/>
        </w:trPr>
        <w:tc>
          <w:tcPr>
            <w:tcW w:w="1129"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DBIL</w:t>
            </w:r>
          </w:p>
        </w:tc>
        <w:tc>
          <w:tcPr>
            <w:tcW w:w="141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bl>
    <w:p w:rsidR="00E61ECF" w:rsidRPr="001A52A7" w:rsidRDefault="00E61ECF" w:rsidP="00E61ECF">
      <w:pPr>
        <w:rPr>
          <w:szCs w:val="21"/>
        </w:rPr>
      </w:pPr>
    </w:p>
    <w:p w:rsidR="00E61ECF" w:rsidRDefault="00E61ECF" w:rsidP="00E61ECF">
      <w:pPr>
        <w:pStyle w:val="af2"/>
        <w:numPr>
          <w:ilvl w:val="0"/>
          <w:numId w:val="20"/>
        </w:numPr>
        <w:spacing w:line="240" w:lineRule="auto"/>
        <w:ind w:firstLineChars="0"/>
        <w:rPr>
          <w:szCs w:val="21"/>
        </w:rPr>
      </w:pPr>
      <w:r w:rsidRPr="00C374C5">
        <w:rPr>
          <w:szCs w:val="21"/>
        </w:rPr>
        <w:t>Plan 8: Set the items from the overlapping community 2 in the CHB network as follow. Then the others</w:t>
      </w:r>
      <w:r>
        <w:rPr>
          <w:szCs w:val="21"/>
        </w:rPr>
        <w:t>’</w:t>
      </w:r>
      <w:r w:rsidRPr="00C374C5">
        <w:rPr>
          <w:szCs w:val="21"/>
        </w:rPr>
        <w:t xml:space="preserve"> values are obtained by solving the dynamics equation.</w:t>
      </w:r>
    </w:p>
    <w:p w:rsidR="00E61ECF" w:rsidRPr="00375B98" w:rsidRDefault="00E61ECF" w:rsidP="00E61ECF">
      <w:pPr>
        <w:rPr>
          <w:szCs w:val="21"/>
        </w:rPr>
      </w:pPr>
    </w:p>
    <w:p w:rsidR="00E61ECF" w:rsidRDefault="00E61ECF" w:rsidP="00E61ECF">
      <w:pPr>
        <w:pStyle w:val="af2"/>
        <w:spacing w:line="240" w:lineRule="auto"/>
        <w:ind w:firstLineChars="0" w:firstLine="0"/>
        <w:jc w:val="center"/>
        <w:rPr>
          <w:szCs w:val="21"/>
        </w:rPr>
      </w:pPr>
      <w:r w:rsidRPr="00B71BC6">
        <w:rPr>
          <w:b/>
          <w:bCs/>
          <w:sz w:val="18"/>
          <w:szCs w:val="18"/>
        </w:rPr>
        <w:t>Table S1</w:t>
      </w:r>
      <w:r>
        <w:rPr>
          <w:b/>
          <w:bCs/>
          <w:sz w:val="18"/>
          <w:szCs w:val="18"/>
        </w:rPr>
        <w:t>8</w:t>
      </w:r>
      <w:r w:rsidRPr="00B71BC6">
        <w:rPr>
          <w:b/>
          <w:bCs/>
          <w:sz w:val="18"/>
          <w:szCs w:val="18"/>
        </w:rPr>
        <w:t>:</w:t>
      </w:r>
      <w:r w:rsidRPr="00B71BC6">
        <w:t xml:space="preserve"> </w:t>
      </w:r>
      <w:r w:rsidRPr="003C6B65">
        <w:rPr>
          <w:sz w:val="18"/>
          <w:szCs w:val="18"/>
        </w:rPr>
        <w:t>Plan eight: The arrangement of the items from the overlapping community 2 in the CHB network.</w:t>
      </w:r>
    </w:p>
    <w:tbl>
      <w:tblPr>
        <w:tblW w:w="3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842"/>
        <w:gridCol w:w="993"/>
      </w:tblGrid>
      <w:tr w:rsidR="00E61ECF" w:rsidRPr="00B71BC6" w:rsidTr="00E61ECF">
        <w:trPr>
          <w:trHeight w:val="284"/>
          <w:jc w:val="center"/>
        </w:trPr>
        <w:tc>
          <w:tcPr>
            <w:tcW w:w="98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lastRenderedPageBreak/>
              <w:t>Items</w:t>
            </w:r>
          </w:p>
        </w:tc>
        <w:tc>
          <w:tcPr>
            <w:tcW w:w="1842"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Mapped values</w:t>
            </w:r>
          </w:p>
        </w:tc>
        <w:tc>
          <w:tcPr>
            <w:tcW w:w="99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Levels</w:t>
            </w:r>
          </w:p>
        </w:tc>
      </w:tr>
      <w:tr w:rsidR="00E61ECF" w:rsidRPr="00B71BC6" w:rsidTr="00E61ECF">
        <w:trPr>
          <w:trHeight w:val="284"/>
          <w:jc w:val="center"/>
        </w:trPr>
        <w:tc>
          <w:tcPr>
            <w:tcW w:w="98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ALB</w:t>
            </w:r>
          </w:p>
        </w:tc>
        <w:tc>
          <w:tcPr>
            <w:tcW w:w="1842"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99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98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PT</w:t>
            </w:r>
          </w:p>
        </w:tc>
        <w:tc>
          <w:tcPr>
            <w:tcW w:w="1842"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99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r w:rsidR="00E61ECF" w:rsidRPr="00B71BC6" w:rsidTr="00E61ECF">
        <w:trPr>
          <w:trHeight w:val="284"/>
          <w:jc w:val="center"/>
        </w:trPr>
        <w:tc>
          <w:tcPr>
            <w:tcW w:w="988"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APTT</w:t>
            </w:r>
          </w:p>
        </w:tc>
        <w:tc>
          <w:tcPr>
            <w:tcW w:w="1842"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0.3451</w:t>
            </w:r>
          </w:p>
        </w:tc>
        <w:tc>
          <w:tcPr>
            <w:tcW w:w="993" w:type="dxa"/>
            <w:shd w:val="clear" w:color="auto" w:fill="auto"/>
            <w:noWrap/>
            <w:vAlign w:val="center"/>
            <w:hideMark/>
          </w:tcPr>
          <w:p w:rsidR="00E61ECF" w:rsidRPr="00B71BC6" w:rsidRDefault="00E61ECF" w:rsidP="00E61ECF">
            <w:pPr>
              <w:jc w:val="center"/>
              <w:rPr>
                <w:rFonts w:ascii="Times New Roman" w:hAnsi="Times New Roman" w:cs="Times New Roman"/>
                <w:color w:val="000000"/>
                <w:sz w:val="18"/>
                <w:szCs w:val="18"/>
              </w:rPr>
            </w:pPr>
            <w:r w:rsidRPr="00B71BC6">
              <w:rPr>
                <w:rFonts w:ascii="Times New Roman" w:hAnsi="Times New Roman" w:cs="Times New Roman"/>
                <w:color w:val="000000"/>
                <w:sz w:val="18"/>
                <w:szCs w:val="18"/>
              </w:rPr>
              <w:t>2</w:t>
            </w:r>
          </w:p>
        </w:tc>
      </w:tr>
    </w:tbl>
    <w:p w:rsidR="00E61ECF" w:rsidRPr="001A52A7" w:rsidRDefault="00E61ECF" w:rsidP="00E61ECF">
      <w:pPr>
        <w:rPr>
          <w:szCs w:val="21"/>
        </w:rPr>
      </w:pPr>
    </w:p>
    <w:p w:rsidR="00E61ECF" w:rsidRDefault="00E61ECF" w:rsidP="00E61ECF">
      <w:pPr>
        <w:pStyle w:val="af2"/>
        <w:numPr>
          <w:ilvl w:val="0"/>
          <w:numId w:val="20"/>
        </w:numPr>
        <w:spacing w:line="240" w:lineRule="auto"/>
        <w:ind w:firstLineChars="0"/>
        <w:rPr>
          <w:szCs w:val="21"/>
        </w:rPr>
      </w:pPr>
      <w:r w:rsidRPr="00C374C5">
        <w:rPr>
          <w:szCs w:val="21"/>
        </w:rPr>
        <w:t>Plan 9: Set the items from the overlapping community 3 in the CHB network as follow. Then the others</w:t>
      </w:r>
      <w:r>
        <w:rPr>
          <w:szCs w:val="21"/>
        </w:rPr>
        <w:t>’</w:t>
      </w:r>
      <w:r w:rsidRPr="00C374C5">
        <w:rPr>
          <w:szCs w:val="21"/>
        </w:rPr>
        <w:t xml:space="preserve"> values are obtained by solving the dynamics equation.</w:t>
      </w:r>
    </w:p>
    <w:p w:rsidR="00E61ECF" w:rsidRPr="00375B98" w:rsidRDefault="00E61ECF" w:rsidP="00E61ECF">
      <w:pPr>
        <w:rPr>
          <w:szCs w:val="21"/>
        </w:rPr>
      </w:pPr>
    </w:p>
    <w:p w:rsidR="00E61ECF" w:rsidRDefault="00E61ECF" w:rsidP="00E61ECF">
      <w:pPr>
        <w:pStyle w:val="af2"/>
        <w:spacing w:line="240" w:lineRule="auto"/>
        <w:ind w:firstLineChars="0" w:firstLine="0"/>
        <w:jc w:val="center"/>
        <w:rPr>
          <w:szCs w:val="21"/>
        </w:rPr>
      </w:pPr>
      <w:r w:rsidRPr="00B71BC6">
        <w:rPr>
          <w:b/>
          <w:bCs/>
          <w:sz w:val="18"/>
          <w:szCs w:val="18"/>
        </w:rPr>
        <w:t>Table S1</w:t>
      </w:r>
      <w:r>
        <w:rPr>
          <w:b/>
          <w:bCs/>
          <w:sz w:val="18"/>
          <w:szCs w:val="18"/>
        </w:rPr>
        <w:t>9</w:t>
      </w:r>
      <w:r w:rsidRPr="00B71BC6">
        <w:rPr>
          <w:b/>
          <w:bCs/>
          <w:sz w:val="18"/>
          <w:szCs w:val="18"/>
        </w:rPr>
        <w:t>:</w:t>
      </w:r>
      <w:r w:rsidRPr="00B71BC6">
        <w:t xml:space="preserve"> </w:t>
      </w:r>
      <w:r w:rsidRPr="003C6B65">
        <w:rPr>
          <w:sz w:val="18"/>
          <w:szCs w:val="18"/>
        </w:rPr>
        <w:t>Plan nine: The arrangement of the items from the overlapping community 3 in the CHB network</w:t>
      </w:r>
      <w:r>
        <w:rPr>
          <w:sz w:val="18"/>
          <w:szCs w:val="18"/>
        </w:rPr>
        <w:t>.</w:t>
      </w:r>
    </w:p>
    <w:tbl>
      <w:tblPr>
        <w:tblW w:w="3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17"/>
        <w:gridCol w:w="851"/>
      </w:tblGrid>
      <w:tr w:rsidR="00E61ECF" w:rsidRPr="003C6B65" w:rsidTr="00E61ECF">
        <w:trPr>
          <w:trHeight w:val="284"/>
          <w:jc w:val="center"/>
        </w:trPr>
        <w:tc>
          <w:tcPr>
            <w:tcW w:w="846"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Items</w:t>
            </w:r>
          </w:p>
        </w:tc>
        <w:tc>
          <w:tcPr>
            <w:tcW w:w="1417"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Mapped values</w:t>
            </w:r>
          </w:p>
        </w:tc>
        <w:tc>
          <w:tcPr>
            <w:tcW w:w="851"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Levels</w:t>
            </w:r>
          </w:p>
        </w:tc>
      </w:tr>
      <w:tr w:rsidR="00E61ECF" w:rsidRPr="003C6B65" w:rsidTr="00E61ECF">
        <w:trPr>
          <w:trHeight w:val="284"/>
          <w:jc w:val="center"/>
        </w:trPr>
        <w:tc>
          <w:tcPr>
            <w:tcW w:w="846"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AST</w:t>
            </w:r>
          </w:p>
        </w:tc>
        <w:tc>
          <w:tcPr>
            <w:tcW w:w="1417"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2</w:t>
            </w:r>
          </w:p>
        </w:tc>
      </w:tr>
      <w:tr w:rsidR="00E61ECF" w:rsidRPr="003C6B65" w:rsidTr="00E61ECF">
        <w:trPr>
          <w:trHeight w:val="284"/>
          <w:jc w:val="center"/>
        </w:trPr>
        <w:tc>
          <w:tcPr>
            <w:tcW w:w="846"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ALT</w:t>
            </w:r>
          </w:p>
        </w:tc>
        <w:tc>
          <w:tcPr>
            <w:tcW w:w="1417"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0.5875</w:t>
            </w:r>
          </w:p>
        </w:tc>
        <w:tc>
          <w:tcPr>
            <w:tcW w:w="851"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1</w:t>
            </w:r>
          </w:p>
        </w:tc>
      </w:tr>
      <w:tr w:rsidR="00E61ECF" w:rsidRPr="003C6B65" w:rsidTr="00E61ECF">
        <w:trPr>
          <w:trHeight w:val="284"/>
          <w:jc w:val="center"/>
        </w:trPr>
        <w:tc>
          <w:tcPr>
            <w:tcW w:w="846"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ALP</w:t>
            </w:r>
          </w:p>
        </w:tc>
        <w:tc>
          <w:tcPr>
            <w:tcW w:w="1417"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2</w:t>
            </w:r>
          </w:p>
        </w:tc>
      </w:tr>
      <w:tr w:rsidR="00E61ECF" w:rsidRPr="003C6B65" w:rsidTr="00E61ECF">
        <w:trPr>
          <w:trHeight w:val="284"/>
          <w:jc w:val="center"/>
        </w:trPr>
        <w:tc>
          <w:tcPr>
            <w:tcW w:w="846"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GGT</w:t>
            </w:r>
          </w:p>
        </w:tc>
        <w:tc>
          <w:tcPr>
            <w:tcW w:w="1417"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2</w:t>
            </w:r>
          </w:p>
        </w:tc>
      </w:tr>
      <w:tr w:rsidR="00E61ECF" w:rsidRPr="003C6B65" w:rsidTr="00E61ECF">
        <w:trPr>
          <w:trHeight w:val="284"/>
          <w:jc w:val="center"/>
        </w:trPr>
        <w:tc>
          <w:tcPr>
            <w:tcW w:w="846"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TBIL</w:t>
            </w:r>
          </w:p>
        </w:tc>
        <w:tc>
          <w:tcPr>
            <w:tcW w:w="1417"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2</w:t>
            </w:r>
          </w:p>
        </w:tc>
      </w:tr>
      <w:tr w:rsidR="00E61ECF" w:rsidRPr="003C6B65" w:rsidTr="00E61ECF">
        <w:trPr>
          <w:trHeight w:val="284"/>
          <w:jc w:val="center"/>
        </w:trPr>
        <w:tc>
          <w:tcPr>
            <w:tcW w:w="846"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DBIL</w:t>
            </w:r>
          </w:p>
        </w:tc>
        <w:tc>
          <w:tcPr>
            <w:tcW w:w="1417"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2</w:t>
            </w:r>
          </w:p>
        </w:tc>
      </w:tr>
      <w:tr w:rsidR="00E61ECF" w:rsidRPr="003C6B65" w:rsidTr="00E61ECF">
        <w:trPr>
          <w:trHeight w:val="284"/>
          <w:jc w:val="center"/>
        </w:trPr>
        <w:tc>
          <w:tcPr>
            <w:tcW w:w="846"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IDBIL</w:t>
            </w:r>
          </w:p>
        </w:tc>
        <w:tc>
          <w:tcPr>
            <w:tcW w:w="1417"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2</w:t>
            </w:r>
          </w:p>
        </w:tc>
      </w:tr>
      <w:tr w:rsidR="00E61ECF" w:rsidRPr="003C6B65" w:rsidTr="00E61ECF">
        <w:trPr>
          <w:trHeight w:val="284"/>
          <w:jc w:val="center"/>
        </w:trPr>
        <w:tc>
          <w:tcPr>
            <w:tcW w:w="846"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AFP</w:t>
            </w:r>
          </w:p>
        </w:tc>
        <w:tc>
          <w:tcPr>
            <w:tcW w:w="1417"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0.2028</w:t>
            </w:r>
          </w:p>
        </w:tc>
        <w:tc>
          <w:tcPr>
            <w:tcW w:w="851"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3</w:t>
            </w:r>
          </w:p>
        </w:tc>
      </w:tr>
    </w:tbl>
    <w:p w:rsidR="00E61ECF" w:rsidRPr="001A52A7" w:rsidRDefault="00E61ECF" w:rsidP="00E61ECF">
      <w:pPr>
        <w:rPr>
          <w:szCs w:val="21"/>
        </w:rPr>
      </w:pPr>
    </w:p>
    <w:p w:rsidR="00E61ECF" w:rsidRPr="00DD2264" w:rsidRDefault="00E61ECF" w:rsidP="00E61ECF">
      <w:pPr>
        <w:pStyle w:val="af2"/>
        <w:numPr>
          <w:ilvl w:val="0"/>
          <w:numId w:val="20"/>
        </w:numPr>
        <w:spacing w:line="240" w:lineRule="auto"/>
        <w:ind w:firstLineChars="0"/>
        <w:rPr>
          <w:szCs w:val="21"/>
        </w:rPr>
      </w:pPr>
      <w:r w:rsidRPr="00C374C5">
        <w:rPr>
          <w:szCs w:val="21"/>
        </w:rPr>
        <w:t>Plan 10: Set the items from the overlapping community 4 in the CHB network as follow. Then the others</w:t>
      </w:r>
      <w:r>
        <w:rPr>
          <w:szCs w:val="21"/>
        </w:rPr>
        <w:t>’</w:t>
      </w:r>
      <w:r w:rsidRPr="00C374C5">
        <w:rPr>
          <w:szCs w:val="21"/>
        </w:rPr>
        <w:t xml:space="preserve"> values are obtained by solving the dynamics equation.</w:t>
      </w:r>
    </w:p>
    <w:p w:rsidR="00E61ECF" w:rsidRDefault="00E61ECF" w:rsidP="00E61ECF">
      <w:pPr>
        <w:pStyle w:val="af2"/>
        <w:spacing w:line="240" w:lineRule="auto"/>
        <w:ind w:firstLineChars="0" w:firstLine="0"/>
        <w:jc w:val="center"/>
        <w:rPr>
          <w:b/>
          <w:bCs/>
          <w:sz w:val="18"/>
          <w:szCs w:val="18"/>
        </w:rPr>
      </w:pPr>
    </w:p>
    <w:p w:rsidR="00E61ECF" w:rsidRDefault="00E61ECF" w:rsidP="00E61ECF">
      <w:pPr>
        <w:pStyle w:val="af2"/>
        <w:spacing w:line="240" w:lineRule="auto"/>
        <w:ind w:firstLineChars="0" w:firstLine="0"/>
        <w:jc w:val="center"/>
        <w:rPr>
          <w:b/>
          <w:bCs/>
          <w:sz w:val="18"/>
          <w:szCs w:val="18"/>
        </w:rPr>
      </w:pPr>
    </w:p>
    <w:p w:rsidR="00E61ECF" w:rsidRDefault="00E61ECF" w:rsidP="00E61ECF">
      <w:pPr>
        <w:pStyle w:val="af2"/>
        <w:spacing w:line="240" w:lineRule="auto"/>
        <w:ind w:firstLineChars="0" w:firstLine="0"/>
        <w:jc w:val="center"/>
        <w:rPr>
          <w:b/>
          <w:bCs/>
          <w:sz w:val="18"/>
          <w:szCs w:val="18"/>
        </w:rPr>
      </w:pPr>
    </w:p>
    <w:p w:rsidR="00E61ECF" w:rsidRDefault="00E61ECF" w:rsidP="00E61ECF">
      <w:pPr>
        <w:pStyle w:val="af2"/>
        <w:spacing w:line="240" w:lineRule="auto"/>
        <w:ind w:firstLineChars="0" w:firstLine="0"/>
        <w:jc w:val="center"/>
        <w:rPr>
          <w:b/>
          <w:bCs/>
          <w:sz w:val="18"/>
          <w:szCs w:val="18"/>
        </w:rPr>
      </w:pPr>
    </w:p>
    <w:p w:rsidR="00E61ECF" w:rsidRDefault="00E61ECF" w:rsidP="00E61ECF">
      <w:pPr>
        <w:pStyle w:val="af2"/>
        <w:spacing w:line="240" w:lineRule="auto"/>
        <w:ind w:firstLineChars="0" w:firstLine="0"/>
        <w:jc w:val="center"/>
        <w:rPr>
          <w:b/>
          <w:bCs/>
          <w:sz w:val="18"/>
          <w:szCs w:val="18"/>
        </w:rPr>
      </w:pPr>
    </w:p>
    <w:p w:rsidR="00E61ECF" w:rsidRDefault="00E61ECF" w:rsidP="00E61ECF">
      <w:pPr>
        <w:pStyle w:val="af2"/>
        <w:spacing w:line="240" w:lineRule="auto"/>
        <w:ind w:firstLineChars="0" w:firstLine="0"/>
        <w:jc w:val="center"/>
        <w:rPr>
          <w:b/>
          <w:bCs/>
          <w:sz w:val="18"/>
          <w:szCs w:val="18"/>
        </w:rPr>
      </w:pPr>
    </w:p>
    <w:p w:rsidR="00E61ECF" w:rsidRDefault="00E61ECF" w:rsidP="00E61ECF">
      <w:pPr>
        <w:pStyle w:val="af2"/>
        <w:spacing w:line="240" w:lineRule="auto"/>
        <w:ind w:firstLineChars="0" w:firstLine="0"/>
        <w:jc w:val="center"/>
        <w:rPr>
          <w:b/>
          <w:bCs/>
          <w:sz w:val="18"/>
          <w:szCs w:val="18"/>
        </w:rPr>
      </w:pPr>
    </w:p>
    <w:p w:rsidR="00E61ECF" w:rsidRDefault="00E61ECF" w:rsidP="00E61ECF">
      <w:pPr>
        <w:pStyle w:val="af2"/>
        <w:spacing w:line="240" w:lineRule="auto"/>
        <w:ind w:firstLineChars="0" w:firstLine="0"/>
        <w:jc w:val="center"/>
        <w:rPr>
          <w:b/>
          <w:bCs/>
          <w:sz w:val="18"/>
          <w:szCs w:val="18"/>
        </w:rPr>
      </w:pPr>
    </w:p>
    <w:p w:rsidR="00E61ECF" w:rsidRPr="00DD2264" w:rsidRDefault="00E61ECF" w:rsidP="00E61ECF">
      <w:pPr>
        <w:pStyle w:val="af2"/>
        <w:spacing w:line="240" w:lineRule="auto"/>
        <w:ind w:firstLineChars="0" w:firstLine="0"/>
        <w:jc w:val="center"/>
        <w:rPr>
          <w:rFonts w:ascii="宋体" w:eastAsia="宋体" w:hAnsi="宋体" w:cs="宋体"/>
          <w:szCs w:val="21"/>
        </w:rPr>
      </w:pPr>
      <w:r w:rsidRPr="00B71BC6">
        <w:rPr>
          <w:b/>
          <w:bCs/>
          <w:sz w:val="18"/>
          <w:szCs w:val="18"/>
        </w:rPr>
        <w:t>Table S</w:t>
      </w:r>
      <w:r>
        <w:rPr>
          <w:b/>
          <w:bCs/>
          <w:sz w:val="18"/>
          <w:szCs w:val="18"/>
        </w:rPr>
        <w:t>20</w:t>
      </w:r>
      <w:r w:rsidRPr="00B71BC6">
        <w:rPr>
          <w:b/>
          <w:bCs/>
          <w:sz w:val="18"/>
          <w:szCs w:val="18"/>
        </w:rPr>
        <w:t>:</w:t>
      </w:r>
      <w:r w:rsidRPr="00B71BC6">
        <w:t xml:space="preserve"> </w:t>
      </w:r>
      <w:r w:rsidRPr="00DD2264">
        <w:rPr>
          <w:sz w:val="18"/>
          <w:szCs w:val="18"/>
        </w:rPr>
        <w:t>Plan ten: The arrangement of the items from the Overlapping community 4 in the CHB networ</w:t>
      </w:r>
      <w:r>
        <w:rPr>
          <w:sz w:val="18"/>
          <w:szCs w:val="18"/>
        </w:rPr>
        <w:t>k.</w:t>
      </w:r>
    </w:p>
    <w:tbl>
      <w:tblPr>
        <w:tblW w:w="3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1354"/>
        <w:gridCol w:w="940"/>
      </w:tblGrid>
      <w:tr w:rsidR="00E61ECF" w:rsidRPr="003C6B65" w:rsidTr="00E61ECF">
        <w:trPr>
          <w:trHeight w:val="284"/>
          <w:jc w:val="center"/>
        </w:trPr>
        <w:tc>
          <w:tcPr>
            <w:tcW w:w="962"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Items</w:t>
            </w:r>
          </w:p>
        </w:tc>
        <w:tc>
          <w:tcPr>
            <w:tcW w:w="1354"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Mapped values</w:t>
            </w:r>
          </w:p>
        </w:tc>
        <w:tc>
          <w:tcPr>
            <w:tcW w:w="940"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Levels</w:t>
            </w:r>
          </w:p>
        </w:tc>
      </w:tr>
      <w:tr w:rsidR="00E61ECF" w:rsidRPr="003C6B65" w:rsidTr="00E61ECF">
        <w:trPr>
          <w:trHeight w:val="284"/>
          <w:jc w:val="center"/>
        </w:trPr>
        <w:tc>
          <w:tcPr>
            <w:tcW w:w="962"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RBC</w:t>
            </w:r>
          </w:p>
        </w:tc>
        <w:tc>
          <w:tcPr>
            <w:tcW w:w="1354"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0.3451</w:t>
            </w:r>
          </w:p>
        </w:tc>
        <w:tc>
          <w:tcPr>
            <w:tcW w:w="940"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2</w:t>
            </w:r>
          </w:p>
        </w:tc>
      </w:tr>
      <w:tr w:rsidR="00E61ECF" w:rsidRPr="003C6B65" w:rsidTr="00E61ECF">
        <w:trPr>
          <w:trHeight w:val="284"/>
          <w:jc w:val="center"/>
        </w:trPr>
        <w:tc>
          <w:tcPr>
            <w:tcW w:w="962"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HGB</w:t>
            </w:r>
          </w:p>
        </w:tc>
        <w:tc>
          <w:tcPr>
            <w:tcW w:w="1354"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0.3451</w:t>
            </w:r>
          </w:p>
        </w:tc>
        <w:tc>
          <w:tcPr>
            <w:tcW w:w="940"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2</w:t>
            </w:r>
          </w:p>
        </w:tc>
      </w:tr>
      <w:tr w:rsidR="00E61ECF" w:rsidRPr="003C6B65" w:rsidTr="00E61ECF">
        <w:trPr>
          <w:trHeight w:val="284"/>
          <w:jc w:val="center"/>
        </w:trPr>
        <w:tc>
          <w:tcPr>
            <w:tcW w:w="962"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PLT</w:t>
            </w:r>
          </w:p>
        </w:tc>
        <w:tc>
          <w:tcPr>
            <w:tcW w:w="1354"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0.3451</w:t>
            </w:r>
          </w:p>
        </w:tc>
        <w:tc>
          <w:tcPr>
            <w:tcW w:w="940"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2</w:t>
            </w:r>
          </w:p>
        </w:tc>
      </w:tr>
      <w:tr w:rsidR="00E61ECF" w:rsidRPr="003C6B65" w:rsidTr="00E61ECF">
        <w:trPr>
          <w:trHeight w:val="284"/>
          <w:jc w:val="center"/>
        </w:trPr>
        <w:tc>
          <w:tcPr>
            <w:tcW w:w="962"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WBC</w:t>
            </w:r>
          </w:p>
        </w:tc>
        <w:tc>
          <w:tcPr>
            <w:tcW w:w="1354"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0.3451</w:t>
            </w:r>
          </w:p>
        </w:tc>
        <w:tc>
          <w:tcPr>
            <w:tcW w:w="940"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2</w:t>
            </w:r>
          </w:p>
        </w:tc>
      </w:tr>
      <w:tr w:rsidR="00E61ECF" w:rsidRPr="003C6B65" w:rsidTr="00E61ECF">
        <w:trPr>
          <w:trHeight w:val="284"/>
          <w:jc w:val="center"/>
        </w:trPr>
        <w:tc>
          <w:tcPr>
            <w:tcW w:w="962"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CHOL</w:t>
            </w:r>
          </w:p>
        </w:tc>
        <w:tc>
          <w:tcPr>
            <w:tcW w:w="1354"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0.3451</w:t>
            </w:r>
          </w:p>
        </w:tc>
        <w:tc>
          <w:tcPr>
            <w:tcW w:w="940"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2</w:t>
            </w:r>
          </w:p>
        </w:tc>
      </w:tr>
      <w:tr w:rsidR="00E61ECF" w:rsidRPr="003C6B65" w:rsidTr="00E61ECF">
        <w:trPr>
          <w:trHeight w:val="284"/>
          <w:jc w:val="center"/>
        </w:trPr>
        <w:tc>
          <w:tcPr>
            <w:tcW w:w="962"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PT</w:t>
            </w:r>
          </w:p>
        </w:tc>
        <w:tc>
          <w:tcPr>
            <w:tcW w:w="1354"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0.3451</w:t>
            </w:r>
          </w:p>
        </w:tc>
        <w:tc>
          <w:tcPr>
            <w:tcW w:w="940"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2</w:t>
            </w:r>
          </w:p>
        </w:tc>
      </w:tr>
      <w:tr w:rsidR="00E61ECF" w:rsidRPr="003C6B65" w:rsidTr="00E61ECF">
        <w:trPr>
          <w:trHeight w:val="284"/>
          <w:jc w:val="center"/>
        </w:trPr>
        <w:tc>
          <w:tcPr>
            <w:tcW w:w="962"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FIB</w:t>
            </w:r>
          </w:p>
        </w:tc>
        <w:tc>
          <w:tcPr>
            <w:tcW w:w="1354"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0.3451</w:t>
            </w:r>
          </w:p>
        </w:tc>
        <w:tc>
          <w:tcPr>
            <w:tcW w:w="940" w:type="dxa"/>
            <w:shd w:val="clear" w:color="auto" w:fill="auto"/>
            <w:noWrap/>
            <w:vAlign w:val="center"/>
            <w:hideMark/>
          </w:tcPr>
          <w:p w:rsidR="00E61ECF" w:rsidRPr="003C6B65" w:rsidRDefault="00E61ECF" w:rsidP="00E61ECF">
            <w:pPr>
              <w:jc w:val="center"/>
              <w:rPr>
                <w:rFonts w:ascii="Times New Roman" w:hAnsi="Times New Roman" w:cs="Times New Roman"/>
                <w:color w:val="000000"/>
                <w:sz w:val="18"/>
                <w:szCs w:val="18"/>
              </w:rPr>
            </w:pPr>
            <w:r w:rsidRPr="003C6B65">
              <w:rPr>
                <w:rFonts w:ascii="Times New Roman" w:hAnsi="Times New Roman" w:cs="Times New Roman"/>
                <w:color w:val="000000"/>
                <w:sz w:val="18"/>
                <w:szCs w:val="18"/>
              </w:rPr>
              <w:t>2</w:t>
            </w:r>
          </w:p>
        </w:tc>
      </w:tr>
    </w:tbl>
    <w:p w:rsidR="00E61ECF" w:rsidRPr="001A52A7" w:rsidRDefault="00E61ECF" w:rsidP="00E61ECF">
      <w:pPr>
        <w:rPr>
          <w:szCs w:val="21"/>
        </w:rPr>
      </w:pPr>
    </w:p>
    <w:p w:rsidR="00E61ECF" w:rsidRDefault="00E61ECF" w:rsidP="00E61ECF">
      <w:pPr>
        <w:pStyle w:val="af2"/>
        <w:numPr>
          <w:ilvl w:val="0"/>
          <w:numId w:val="20"/>
        </w:numPr>
        <w:spacing w:line="240" w:lineRule="auto"/>
        <w:ind w:firstLineChars="0"/>
        <w:rPr>
          <w:szCs w:val="21"/>
        </w:rPr>
      </w:pPr>
      <w:r w:rsidRPr="00C374C5">
        <w:rPr>
          <w:szCs w:val="21"/>
        </w:rPr>
        <w:t>Plan 11: Set the items from the overlapping community 5 in the CHB network as follow. Then the others</w:t>
      </w:r>
      <w:r>
        <w:rPr>
          <w:szCs w:val="21"/>
        </w:rPr>
        <w:t>’</w:t>
      </w:r>
      <w:r w:rsidRPr="00C374C5">
        <w:rPr>
          <w:szCs w:val="21"/>
        </w:rPr>
        <w:t xml:space="preserve"> values are obtained by solving the dynamics equation.</w:t>
      </w:r>
    </w:p>
    <w:p w:rsidR="00E61ECF" w:rsidRPr="00B75927" w:rsidRDefault="00E61ECF" w:rsidP="00E61ECF">
      <w:pPr>
        <w:rPr>
          <w:szCs w:val="21"/>
        </w:rPr>
      </w:pPr>
    </w:p>
    <w:p w:rsidR="00E61ECF" w:rsidRPr="00DD2264" w:rsidRDefault="00E61ECF" w:rsidP="00E61ECF">
      <w:pPr>
        <w:jc w:val="center"/>
        <w:rPr>
          <w:rFonts w:ascii="Times New Roman" w:hAnsi="Times New Roman" w:cs="Times New Roman"/>
          <w:szCs w:val="21"/>
        </w:rPr>
      </w:pPr>
      <w:r w:rsidRPr="00DD2264">
        <w:rPr>
          <w:rFonts w:ascii="Times New Roman" w:hAnsi="Times New Roman" w:cs="Times New Roman"/>
          <w:b/>
          <w:bCs/>
          <w:sz w:val="18"/>
          <w:szCs w:val="18"/>
        </w:rPr>
        <w:t>Table S2</w:t>
      </w:r>
      <w:r>
        <w:rPr>
          <w:rFonts w:ascii="Times New Roman" w:hAnsi="Times New Roman" w:cs="Times New Roman"/>
          <w:b/>
          <w:bCs/>
          <w:sz w:val="18"/>
          <w:szCs w:val="18"/>
        </w:rPr>
        <w:t>1</w:t>
      </w:r>
      <w:r w:rsidRPr="00DD2264">
        <w:rPr>
          <w:rFonts w:ascii="Times New Roman" w:hAnsi="Times New Roman" w:cs="Times New Roman"/>
          <w:b/>
          <w:bCs/>
          <w:sz w:val="18"/>
          <w:szCs w:val="18"/>
        </w:rPr>
        <w:t>:</w:t>
      </w:r>
      <w:r w:rsidRPr="00DD2264">
        <w:rPr>
          <w:rFonts w:ascii="Times New Roman" w:hAnsi="Times New Roman" w:cs="Times New Roman"/>
        </w:rPr>
        <w:t xml:space="preserve"> </w:t>
      </w:r>
      <w:r w:rsidRPr="00DD2264">
        <w:rPr>
          <w:rFonts w:ascii="Times New Roman" w:hAnsi="Times New Roman" w:cs="Times New Roman"/>
          <w:sz w:val="18"/>
          <w:szCs w:val="18"/>
        </w:rPr>
        <w:t>Plan eleven: The arrangement of the items from the overlapping community 5 in the CHB network.</w:t>
      </w:r>
    </w:p>
    <w:tbl>
      <w:tblPr>
        <w:tblW w:w="3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17"/>
        <w:gridCol w:w="851"/>
      </w:tblGrid>
      <w:tr w:rsidR="00E61ECF" w:rsidRPr="00DD2264" w:rsidTr="00E61ECF">
        <w:trPr>
          <w:trHeight w:val="284"/>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lastRenderedPageBreak/>
              <w:t>Items</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Mapped values</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Levels</w:t>
            </w:r>
          </w:p>
        </w:tc>
      </w:tr>
      <w:tr w:rsidR="00E61ECF" w:rsidRPr="00DD2264" w:rsidTr="00E61ECF">
        <w:trPr>
          <w:trHeight w:val="284"/>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PLT</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r>
      <w:tr w:rsidR="00E61ECF" w:rsidRPr="00DD2264" w:rsidTr="00E61ECF">
        <w:trPr>
          <w:trHeight w:val="284"/>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ALP</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r>
      <w:tr w:rsidR="00E61ECF" w:rsidRPr="00DD2264" w:rsidTr="00E61ECF">
        <w:trPr>
          <w:trHeight w:val="284"/>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CHOL</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r>
      <w:tr w:rsidR="00E61ECF" w:rsidRPr="00DD2264" w:rsidTr="00E61ECF">
        <w:trPr>
          <w:trHeight w:val="284"/>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TBIL</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r>
      <w:tr w:rsidR="00E61ECF" w:rsidRPr="00DD2264" w:rsidTr="00E61ECF">
        <w:trPr>
          <w:trHeight w:val="284"/>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DBIL</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r>
      <w:tr w:rsidR="00E61ECF" w:rsidRPr="00DD2264" w:rsidTr="00E61ECF">
        <w:trPr>
          <w:trHeight w:val="284"/>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IDBIL</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r>
      <w:tr w:rsidR="00E61ECF" w:rsidRPr="00DD2264" w:rsidTr="00E61ECF">
        <w:trPr>
          <w:trHeight w:val="284"/>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ALB</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r>
      <w:tr w:rsidR="00E61ECF" w:rsidRPr="00DD2264" w:rsidTr="00E61ECF">
        <w:trPr>
          <w:trHeight w:val="284"/>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PT</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r>
      <w:tr w:rsidR="00E61ECF" w:rsidRPr="00DD2264" w:rsidTr="00E61ECF">
        <w:trPr>
          <w:trHeight w:val="284"/>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APTT</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r>
      <w:tr w:rsidR="00E61ECF" w:rsidRPr="00DD2264" w:rsidTr="00E61ECF">
        <w:trPr>
          <w:trHeight w:val="284"/>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FIB</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r>
      <w:tr w:rsidR="00E61ECF" w:rsidRPr="00DD2264" w:rsidTr="00E61ECF">
        <w:trPr>
          <w:trHeight w:val="284"/>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AFP</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0.2028</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3</w:t>
            </w:r>
          </w:p>
        </w:tc>
      </w:tr>
    </w:tbl>
    <w:p w:rsidR="00E61ECF" w:rsidRPr="001A52A7" w:rsidRDefault="00E61ECF" w:rsidP="00E61ECF">
      <w:pPr>
        <w:rPr>
          <w:szCs w:val="21"/>
        </w:rPr>
      </w:pPr>
    </w:p>
    <w:p w:rsidR="00E61ECF" w:rsidRPr="00C374C5" w:rsidRDefault="00E61ECF" w:rsidP="00E61ECF">
      <w:pPr>
        <w:ind w:firstLineChars="100" w:firstLine="210"/>
        <w:rPr>
          <w:rFonts w:ascii="Times New Roman" w:hAnsi="Times New Roman" w:cs="Times New Roman"/>
          <w:sz w:val="21"/>
          <w:szCs w:val="21"/>
        </w:rPr>
      </w:pPr>
      <w:r w:rsidRPr="00C374C5">
        <w:rPr>
          <w:rFonts w:ascii="Times New Roman" w:hAnsi="Times New Roman" w:cs="Times New Roman"/>
          <w:sz w:val="21"/>
          <w:szCs w:val="21"/>
        </w:rPr>
        <w:t>Since it is not actual that the test results of a patient with CHB all keep the same level as the table S1</w:t>
      </w:r>
      <w:r>
        <w:rPr>
          <w:rFonts w:ascii="Times New Roman" w:hAnsi="Times New Roman" w:cs="Times New Roman"/>
          <w:sz w:val="21"/>
          <w:szCs w:val="21"/>
        </w:rPr>
        <w:t>6</w:t>
      </w:r>
      <w:r w:rsidRPr="00C374C5">
        <w:rPr>
          <w:rFonts w:ascii="Times New Roman" w:hAnsi="Times New Roman" w:cs="Times New Roman"/>
          <w:sz w:val="21"/>
          <w:szCs w:val="21"/>
        </w:rPr>
        <w:t>, we relax the conditions as the following plan, which has the similar trend to the plan 6.</w:t>
      </w:r>
    </w:p>
    <w:p w:rsidR="00E61ECF" w:rsidRDefault="00E61ECF" w:rsidP="00E61ECF">
      <w:pPr>
        <w:pStyle w:val="af2"/>
        <w:numPr>
          <w:ilvl w:val="0"/>
          <w:numId w:val="20"/>
        </w:numPr>
        <w:spacing w:line="240" w:lineRule="auto"/>
        <w:ind w:firstLineChars="0"/>
        <w:rPr>
          <w:szCs w:val="21"/>
        </w:rPr>
      </w:pPr>
      <w:r w:rsidRPr="00C374C5">
        <w:rPr>
          <w:szCs w:val="21"/>
        </w:rPr>
        <w:t>Plan 12: Set the items as follow. Then the others</w:t>
      </w:r>
      <w:r>
        <w:rPr>
          <w:szCs w:val="21"/>
        </w:rPr>
        <w:t>’</w:t>
      </w:r>
      <w:r w:rsidRPr="00C374C5">
        <w:rPr>
          <w:szCs w:val="21"/>
        </w:rPr>
        <w:t xml:space="preserve"> values are obtained by solving the dynamics equation.</w:t>
      </w:r>
    </w:p>
    <w:p w:rsidR="00E61ECF" w:rsidRPr="00375B98" w:rsidRDefault="00E61ECF" w:rsidP="00E61ECF">
      <w:pPr>
        <w:rPr>
          <w:szCs w:val="21"/>
        </w:rPr>
      </w:pPr>
    </w:p>
    <w:p w:rsidR="00E61ECF" w:rsidRDefault="00E61ECF" w:rsidP="00E61ECF">
      <w:pPr>
        <w:jc w:val="center"/>
        <w:rPr>
          <w:rFonts w:ascii="Times New Roman" w:hAnsi="Times New Roman" w:cs="Times New Roman"/>
          <w:sz w:val="21"/>
          <w:szCs w:val="21"/>
        </w:rPr>
      </w:pPr>
      <w:r w:rsidRPr="00DD2264">
        <w:rPr>
          <w:rFonts w:ascii="Times New Roman" w:hAnsi="Times New Roman" w:cs="Times New Roman"/>
          <w:b/>
          <w:bCs/>
          <w:sz w:val="18"/>
          <w:szCs w:val="18"/>
        </w:rPr>
        <w:t>Table S2</w:t>
      </w:r>
      <w:r>
        <w:rPr>
          <w:rFonts w:ascii="Times New Roman" w:hAnsi="Times New Roman" w:cs="Times New Roman"/>
          <w:b/>
          <w:bCs/>
          <w:sz w:val="18"/>
          <w:szCs w:val="18"/>
        </w:rPr>
        <w:t>2</w:t>
      </w:r>
      <w:r w:rsidRPr="00DD2264">
        <w:rPr>
          <w:rFonts w:ascii="Times New Roman" w:hAnsi="Times New Roman" w:cs="Times New Roman"/>
          <w:b/>
          <w:bCs/>
          <w:sz w:val="18"/>
          <w:szCs w:val="18"/>
        </w:rPr>
        <w:t>:</w:t>
      </w:r>
      <w:r w:rsidRPr="00DD2264">
        <w:rPr>
          <w:rFonts w:ascii="Times New Roman" w:hAnsi="Times New Roman" w:cs="Times New Roman"/>
        </w:rPr>
        <w:t xml:space="preserve"> </w:t>
      </w:r>
      <w:r w:rsidRPr="00EA0176">
        <w:rPr>
          <w:rFonts w:ascii="Times New Roman" w:hAnsi="Times New Roman" w:cs="Times New Roman"/>
          <w:sz w:val="18"/>
          <w:szCs w:val="18"/>
        </w:rPr>
        <w:t>Plan twelve: The conditions are relaxed based on the non-overlapping community 1.</w:t>
      </w:r>
    </w:p>
    <w:tbl>
      <w:tblPr>
        <w:tblW w:w="6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17"/>
        <w:gridCol w:w="851"/>
        <w:gridCol w:w="850"/>
        <w:gridCol w:w="1418"/>
        <w:gridCol w:w="850"/>
      </w:tblGrid>
      <w:tr w:rsidR="00E61ECF" w:rsidRPr="00DD2264" w:rsidTr="00E61ECF">
        <w:trPr>
          <w:trHeight w:val="320"/>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Items</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Mapped values</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Levels</w:t>
            </w:r>
          </w:p>
        </w:tc>
        <w:tc>
          <w:tcPr>
            <w:tcW w:w="850"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Items</w:t>
            </w:r>
          </w:p>
        </w:tc>
        <w:tc>
          <w:tcPr>
            <w:tcW w:w="1418"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Mapped values</w:t>
            </w:r>
          </w:p>
        </w:tc>
        <w:tc>
          <w:tcPr>
            <w:tcW w:w="850"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Levels</w:t>
            </w:r>
          </w:p>
        </w:tc>
      </w:tr>
      <w:tr w:rsidR="00E61ECF" w:rsidRPr="00DD2264" w:rsidTr="00E61ECF">
        <w:trPr>
          <w:trHeight w:val="320"/>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RBC</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c>
          <w:tcPr>
            <w:tcW w:w="850"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WBC</w:t>
            </w:r>
          </w:p>
        </w:tc>
        <w:tc>
          <w:tcPr>
            <w:tcW w:w="1418"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r>
      <w:tr w:rsidR="00E61ECF" w:rsidRPr="00DD2264" w:rsidTr="00E61ECF">
        <w:trPr>
          <w:trHeight w:val="320"/>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ALP</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c>
          <w:tcPr>
            <w:tcW w:w="850"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GGT</w:t>
            </w:r>
          </w:p>
        </w:tc>
        <w:tc>
          <w:tcPr>
            <w:tcW w:w="1418"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r>
      <w:tr w:rsidR="00E61ECF" w:rsidRPr="00DD2264" w:rsidTr="00E61ECF">
        <w:trPr>
          <w:trHeight w:val="320"/>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CHOL</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c>
          <w:tcPr>
            <w:tcW w:w="850"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IDBIL</w:t>
            </w:r>
          </w:p>
        </w:tc>
        <w:tc>
          <w:tcPr>
            <w:tcW w:w="1418"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r>
      <w:tr w:rsidR="00E61ECF" w:rsidRPr="00DD2264" w:rsidTr="00E61ECF">
        <w:trPr>
          <w:trHeight w:val="320"/>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TP</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c>
          <w:tcPr>
            <w:tcW w:w="850"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ALB</w:t>
            </w:r>
          </w:p>
        </w:tc>
        <w:tc>
          <w:tcPr>
            <w:tcW w:w="1418"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r>
      <w:tr w:rsidR="00E61ECF" w:rsidRPr="00DD2264" w:rsidTr="00E61ECF">
        <w:trPr>
          <w:trHeight w:val="320"/>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PT</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c>
          <w:tcPr>
            <w:tcW w:w="850"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APTT</w:t>
            </w:r>
          </w:p>
        </w:tc>
        <w:tc>
          <w:tcPr>
            <w:tcW w:w="1418"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0"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r>
      <w:tr w:rsidR="00E61ECF" w:rsidRPr="00DD2264" w:rsidTr="00E61ECF">
        <w:trPr>
          <w:trHeight w:val="320"/>
          <w:jc w:val="center"/>
        </w:trPr>
        <w:tc>
          <w:tcPr>
            <w:tcW w:w="846"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FIB</w:t>
            </w:r>
          </w:p>
        </w:tc>
        <w:tc>
          <w:tcPr>
            <w:tcW w:w="1417"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0.3451</w:t>
            </w:r>
          </w:p>
        </w:tc>
        <w:tc>
          <w:tcPr>
            <w:tcW w:w="851"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2</w:t>
            </w:r>
          </w:p>
        </w:tc>
        <w:tc>
          <w:tcPr>
            <w:tcW w:w="850"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AFP</w:t>
            </w:r>
          </w:p>
        </w:tc>
        <w:tc>
          <w:tcPr>
            <w:tcW w:w="1418"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0.2028</w:t>
            </w:r>
          </w:p>
        </w:tc>
        <w:tc>
          <w:tcPr>
            <w:tcW w:w="850" w:type="dxa"/>
            <w:shd w:val="clear" w:color="auto" w:fill="auto"/>
            <w:noWrap/>
            <w:vAlign w:val="center"/>
            <w:hideMark/>
          </w:tcPr>
          <w:p w:rsidR="00E61ECF" w:rsidRPr="00DD2264" w:rsidRDefault="00E61ECF" w:rsidP="00E61ECF">
            <w:pPr>
              <w:jc w:val="center"/>
              <w:rPr>
                <w:rFonts w:ascii="Times New Roman" w:hAnsi="Times New Roman" w:cs="Times New Roman"/>
                <w:color w:val="000000"/>
                <w:sz w:val="18"/>
                <w:szCs w:val="18"/>
              </w:rPr>
            </w:pPr>
            <w:r w:rsidRPr="00DD2264">
              <w:rPr>
                <w:rFonts w:ascii="Times New Roman" w:hAnsi="Times New Roman" w:cs="Times New Roman"/>
                <w:color w:val="000000"/>
                <w:sz w:val="18"/>
                <w:szCs w:val="18"/>
              </w:rPr>
              <w:t>3</w:t>
            </w:r>
          </w:p>
        </w:tc>
      </w:tr>
    </w:tbl>
    <w:p w:rsidR="00E61ECF" w:rsidRPr="00C374C5" w:rsidRDefault="00E61ECF" w:rsidP="00E61ECF">
      <w:pPr>
        <w:rPr>
          <w:rFonts w:ascii="Times New Roman" w:hAnsi="Times New Roman" w:cs="Times New Roman"/>
          <w:sz w:val="21"/>
          <w:szCs w:val="21"/>
        </w:rPr>
      </w:pP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Similarly, even if the values of the items which are from any two or three overlapping communities reach the enough high levels, a patient with CHB is elusive to develop to HCC in the future.</w:t>
      </w:r>
    </w:p>
    <w:p w:rsidR="00E61ECF" w:rsidRPr="00C374C5" w:rsidRDefault="00E61ECF" w:rsidP="00E61ECF">
      <w:pPr>
        <w:spacing w:before="120" w:afterLines="50" w:after="156"/>
        <w:rPr>
          <w:rFonts w:ascii="Times New Roman" w:eastAsia="黑体" w:hAnsi="Times New Roman" w:cs="Times New Roman"/>
          <w:bCs/>
          <w:i/>
          <w:iCs/>
          <w:sz w:val="21"/>
          <w:szCs w:val="18"/>
        </w:rPr>
      </w:pPr>
      <w:r w:rsidRPr="00C374C5">
        <w:rPr>
          <w:rFonts w:ascii="Times New Roman" w:eastAsia="黑体" w:hAnsi="Times New Roman" w:cs="Times New Roman"/>
          <w:bCs/>
          <w:i/>
          <w:iCs/>
          <w:sz w:val="21"/>
          <w:szCs w:val="18"/>
        </w:rPr>
        <w:t>S2.2. Critical Network Structure</w:t>
      </w:r>
    </w:p>
    <w:p w:rsidR="00E61ECF" w:rsidRPr="00160EC1"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A</w:t>
      </w:r>
      <w:r>
        <w:rPr>
          <w:rFonts w:ascii="Times New Roman" w:hAnsi="Times New Roman" w:cs="Times New Roman"/>
          <w:sz w:val="21"/>
          <w:szCs w:val="21"/>
        </w:rPr>
        <w:t>s we all know</w:t>
      </w:r>
      <w:r w:rsidRPr="00C374C5">
        <w:rPr>
          <w:rFonts w:ascii="Times New Roman" w:hAnsi="Times New Roman" w:cs="Times New Roman" w:hint="eastAsia"/>
          <w:sz w:val="21"/>
          <w:szCs w:val="21"/>
        </w:rPr>
        <w:t>,</w:t>
      </w:r>
      <w:r w:rsidRPr="00C374C5">
        <w:rPr>
          <w:rFonts w:ascii="Times New Roman" w:hAnsi="Times New Roman" w:cs="Times New Roman"/>
          <w:sz w:val="21"/>
          <w:szCs w:val="21"/>
        </w:rPr>
        <w:t xml:space="preserve"> the network structure of different critical states can be inferred from its behavioral values. We only take positive correlations into account, as negative correlations, which merely affect the whole network, mainly exist between antigen and antibody. Although the mean degrees of the three critical networks are unknown, we can randomly sample them from the corresponding intervals.</w:t>
      </w:r>
    </w:p>
    <w:p w:rsidR="00E61ECF" w:rsidRPr="00C374C5" w:rsidRDefault="00E61ECF" w:rsidP="00E61ECF">
      <w:pPr>
        <w:spacing w:before="120" w:afterLines="50" w:after="156"/>
        <w:rPr>
          <w:rFonts w:ascii="Times New Roman" w:eastAsia="黑体" w:hAnsi="Times New Roman" w:cs="Times New Roman"/>
          <w:bCs/>
          <w:i/>
          <w:iCs/>
          <w:sz w:val="21"/>
          <w:szCs w:val="18"/>
        </w:rPr>
      </w:pPr>
      <w:r w:rsidRPr="00C374C5">
        <w:rPr>
          <w:rFonts w:ascii="Times New Roman" w:eastAsia="黑体" w:hAnsi="Times New Roman" w:cs="Times New Roman"/>
          <w:bCs/>
          <w:i/>
          <w:iCs/>
          <w:sz w:val="21"/>
          <w:szCs w:val="18"/>
        </w:rPr>
        <w:t>S2.2.1.</w:t>
      </w:r>
      <w:r w:rsidRPr="00C374C5">
        <w:rPr>
          <w:rFonts w:ascii="Times New Roman" w:hAnsi="Times New Roman" w:cs="Times New Roman"/>
          <w:sz w:val="21"/>
          <w:szCs w:val="21"/>
        </w:rPr>
        <w:t xml:space="preserve"> </w:t>
      </w:r>
      <w:r w:rsidRPr="00C374C5">
        <w:rPr>
          <w:rFonts w:ascii="Times New Roman" w:eastAsia="黑体" w:hAnsi="Times New Roman" w:cs="Times New Roman"/>
          <w:bCs/>
          <w:i/>
          <w:iCs/>
          <w:sz w:val="21"/>
          <w:szCs w:val="18"/>
        </w:rPr>
        <w:t>The critical network from CHB to LC</w:t>
      </w:r>
    </w:p>
    <w:p w:rsidR="00E61ECF"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We randomly sampled the average degree of the network between the CHB and LC state in the interval</w:t>
      </w:r>
      <w:r>
        <w:rPr>
          <w:rFonts w:ascii="Times New Roman" w:hAnsi="Times New Roman" w:cs="Times New Roman"/>
          <w:sz w:val="21"/>
          <w:szCs w:val="21"/>
        </w:rPr>
        <w:t xml:space="preserve"> [7.36, 7.52] </w:t>
      </w:r>
      <w:r w:rsidRPr="00C374C5">
        <w:rPr>
          <w:rFonts w:ascii="Times New Roman" w:hAnsi="Times New Roman" w:cs="Times New Roman"/>
          <w:sz w:val="21"/>
          <w:szCs w:val="21"/>
        </w:rPr>
        <w:t>since its mean degree should be no less than that of the LC network and no more than that of the CHB network. So, the average degree is 7.4046. The same edges are preserved in the critical network. The rest of edges are randomly chosen from the table S2 and S3. Then the network is built.</w:t>
      </w:r>
    </w:p>
    <w:p w:rsidR="00E61ECF" w:rsidRDefault="00E61ECF" w:rsidP="00E61ECF">
      <w:pPr>
        <w:rPr>
          <w:rFonts w:ascii="Times New Roman" w:hAnsi="Times New Roman" w:cs="Times New Roman"/>
          <w:b/>
          <w:bCs/>
          <w:sz w:val="18"/>
          <w:szCs w:val="18"/>
        </w:rPr>
      </w:pPr>
    </w:p>
    <w:p w:rsidR="00E61ECF" w:rsidRDefault="00E61ECF" w:rsidP="00E61ECF">
      <w:pPr>
        <w:jc w:val="center"/>
        <w:rPr>
          <w:rFonts w:ascii="Times New Roman" w:hAnsi="Times New Roman" w:cs="Times New Roman"/>
          <w:sz w:val="21"/>
          <w:szCs w:val="21"/>
        </w:rPr>
      </w:pPr>
      <w:r w:rsidRPr="00DD2264">
        <w:rPr>
          <w:rFonts w:ascii="Times New Roman" w:hAnsi="Times New Roman" w:cs="Times New Roman"/>
          <w:b/>
          <w:bCs/>
          <w:sz w:val="18"/>
          <w:szCs w:val="18"/>
        </w:rPr>
        <w:t>Table S2</w:t>
      </w:r>
      <w:r>
        <w:rPr>
          <w:rFonts w:ascii="Times New Roman" w:hAnsi="Times New Roman" w:cs="Times New Roman"/>
          <w:b/>
          <w:bCs/>
          <w:sz w:val="18"/>
          <w:szCs w:val="18"/>
        </w:rPr>
        <w:t>3</w:t>
      </w:r>
      <w:r w:rsidRPr="00DD2264">
        <w:rPr>
          <w:rFonts w:ascii="Times New Roman" w:hAnsi="Times New Roman" w:cs="Times New Roman"/>
          <w:b/>
          <w:bCs/>
          <w:sz w:val="18"/>
          <w:szCs w:val="18"/>
        </w:rPr>
        <w:t>:</w:t>
      </w:r>
      <w:r w:rsidRPr="00DD2264">
        <w:rPr>
          <w:rFonts w:ascii="Times New Roman" w:hAnsi="Times New Roman" w:cs="Times New Roman"/>
        </w:rPr>
        <w:t xml:space="preserve"> </w:t>
      </w:r>
      <w:r w:rsidRPr="00676A97">
        <w:rPr>
          <w:rFonts w:ascii="Times New Roman" w:hAnsi="Times New Roman" w:cs="Times New Roman"/>
          <w:sz w:val="18"/>
          <w:szCs w:val="18"/>
        </w:rPr>
        <w:t>Based on the non-overlapping community 1(Table</w:t>
      </w:r>
      <w:r>
        <w:rPr>
          <w:rFonts w:ascii="Times New Roman" w:hAnsi="Times New Roman" w:cs="Times New Roman"/>
          <w:sz w:val="18"/>
          <w:szCs w:val="18"/>
        </w:rPr>
        <w:t xml:space="preserve"> </w:t>
      </w:r>
      <w:r w:rsidRPr="00676A97">
        <w:rPr>
          <w:rFonts w:ascii="Times New Roman" w:hAnsi="Times New Roman" w:cs="Times New Roman"/>
          <w:sz w:val="18"/>
          <w:szCs w:val="18"/>
        </w:rPr>
        <w:t>S</w:t>
      </w:r>
      <w:r>
        <w:rPr>
          <w:rFonts w:ascii="Times New Roman" w:hAnsi="Times New Roman" w:cs="Times New Roman"/>
          <w:sz w:val="18"/>
          <w:szCs w:val="18"/>
        </w:rPr>
        <w:t>12</w:t>
      </w:r>
      <w:r w:rsidRPr="00676A97">
        <w:rPr>
          <w:rFonts w:ascii="Times New Roman" w:hAnsi="Times New Roman" w:cs="Times New Roman"/>
          <w:sz w:val="18"/>
          <w:szCs w:val="18"/>
        </w:rPr>
        <w:t>) in the CHB network, the degree sequence of the critical network between the CHB and LC state.</w:t>
      </w:r>
    </w:p>
    <w:tbl>
      <w:tblPr>
        <w:tblW w:w="4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134"/>
        <w:gridCol w:w="1417"/>
        <w:gridCol w:w="1418"/>
      </w:tblGrid>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Items</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Levels</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 xml:space="preserve">Parameter </w:t>
            </w:r>
            <w:r>
              <w:rPr>
                <w:noProof/>
                <w:position w:val="-9"/>
              </w:rPr>
              <w:drawing>
                <wp:inline distT="0" distB="0" distL="0" distR="0" wp14:anchorId="6902888E" wp14:editId="213DAC1E">
                  <wp:extent cx="140043" cy="148281"/>
                  <wp:effectExtent l="0" t="0" r="0" b="0"/>
                  <wp:docPr id="184" name="Picture 1" descr="{&quot;mathml&quot;:&quot;&lt;math style=\&quot;font-family:stix;font-size:16px;\&quot; xmlns=\&quot;http://www.w3.org/1998/Math/MathML\&quot;&gt;&lt;mstyle mathsize=\&quot;16px\&quot;&gt;&lt;msub&gt;&lt;mi&gt;R&lt;/mi&gt;&lt;mi&gt;i&lt;/mi&gt;&lt;/msub&gt;&lt;/mstyle&gt;&lt;/math&gt;&quot;}" title="R 下標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 descr="{&quot;mathml&quot;:&quot;&lt;math style=\&quot;font-family:stix;font-size:16px;\&quot; xmlns=\&quot;http://www.w3.org/1998/Math/MathML\&quot;&gt;&lt;mstyle mathsize=\&quot;16px\&quot;&gt;&lt;msub&gt;&lt;mi&gt;R&lt;/mi&gt;&lt;mi&gt;i&lt;/mi&gt;&lt;/msub&gt;&lt;/mstyle&gt;&lt;/math&gt;&quot;}" title="R 下標 i"/>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40043" cy="148281"/>
                          </a:xfrm>
                          <a:prstGeom prst="rect">
                            <a:avLst/>
                          </a:prstGeom>
                        </pic:spPr>
                      </pic:pic>
                    </a:graphicData>
                  </a:graphic>
                </wp:inline>
              </w:drawing>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Pr>
                <w:noProof/>
                <w:position w:val="-10"/>
              </w:rPr>
              <w:drawing>
                <wp:inline distT="0" distB="0" distL="0" distR="0" wp14:anchorId="5600D064" wp14:editId="78476FD4">
                  <wp:extent cx="381686" cy="175741"/>
                  <wp:effectExtent l="0" t="0" r="0" b="0"/>
                  <wp:docPr id="174" name="Picture 1" descr="{&quot;mathml&quot;:&quot;&lt;math style=\&quot;font-family:stix;font-size:16px;\&quot; xmlns=\&quot;http://www.w3.org/1998/Math/MathML\&quot;&gt;&lt;mstyle mathsize=\&quot;16px\&quot;&gt;&lt;msubsup&gt;&lt;mi&gt;J&lt;/mi&gt;&lt;mn&gt;1&lt;/mn&gt;&lt;mi&gt;i&lt;/mi&gt;&lt;/msubsup&gt;&lt;mo&gt;&amp;#xB7;&lt;/mo&gt;&lt;msubsup&gt;&lt;mi&gt;s&lt;/mi&gt;&lt;mi&gt;i&lt;/mi&gt;&lt;mo&gt;+&lt;/mo&gt;&lt;/msubsup&gt;&lt;/mstyle&gt;&lt;/math&gt;&quot;}" title="J 下標 1 上標 i 乘 s 下標 i 上標 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icture 1" descr="{&quot;mathml&quot;:&quot;&lt;math style=\&quot;font-family:stix;font-size:16px;\&quot; xmlns=\&quot;http://www.w3.org/1998/Math/MathML\&quot;&gt;&lt;mstyle mathsize=\&quot;16px\&quot;&gt;&lt;msubsup&gt;&lt;mi&gt;J&lt;/mi&gt;&lt;mn&gt;1&lt;/mn&gt;&lt;mi&gt;i&lt;/mi&gt;&lt;/msubsup&gt;&lt;mo&gt;&amp;#xB7;&lt;/mo&gt;&lt;msubsup&gt;&lt;mi&gt;s&lt;/mi&gt;&lt;mi&gt;i&lt;/mi&gt;&lt;mo&gt;+&lt;/mo&gt;&lt;/msubsup&gt;&lt;/mstyle&gt;&lt;/math&gt;&quot;}" title="J 下標 1 上標 i 乘 s 下標 i 上標 加"/>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81686" cy="175741"/>
                          </a:xfrm>
                          <a:prstGeom prst="rect">
                            <a:avLst/>
                          </a:prstGeom>
                        </pic:spPr>
                      </pic:pic>
                    </a:graphicData>
                  </a:graphic>
                </wp:inline>
              </w:drawing>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RBC</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2</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0.4418</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HGB</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1.3232</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0.0049</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0.0969</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PLT</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1.3396</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0.0048</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0.3964</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WBC</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2</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0.3668</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HBsAg</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1.7592</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0.0039</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0.3115</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HBsAb</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1.2236</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0.0052</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0.0669</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HBeAg</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1.5358</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0.0044</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0.0414</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HBeAb</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1.4542</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0.0046</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0.1121</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HBV DNA</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1.7736</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0.0038</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0.4496</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AST</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1.6808</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0.004</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0.4538</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ALT</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1.7283</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0.0039</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0.3572</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ALP</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1.5434</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0.0043</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0.335</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GGT</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1.5542</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0.0043</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0.1066</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CHOL</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2</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0.3406</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TBIL</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3</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0.002</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0.8265</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DBIL</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3</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0.002</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0.4101</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IDBIL</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2</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0.5858</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TP</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2</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0.0531</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ALB</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2</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0.1894</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GLB</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1.2301</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0.0051</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0.1992</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PT</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2</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0.0357</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APTT</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2</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0.4294</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TT</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1.2593</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0.0051</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0.2203</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FIB</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2</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0.3129</w:t>
            </w:r>
          </w:p>
        </w:tc>
      </w:tr>
      <w:tr w:rsidR="00E61ECF" w:rsidRPr="00EA0176" w:rsidTr="00E61ECF">
        <w:trPr>
          <w:cantSplit/>
          <w:trHeight w:val="320"/>
          <w:jc w:val="center"/>
        </w:trPr>
        <w:tc>
          <w:tcPr>
            <w:tcW w:w="98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AFP</w:t>
            </w:r>
          </w:p>
        </w:tc>
        <w:tc>
          <w:tcPr>
            <w:tcW w:w="1134"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1.5205</w:t>
            </w:r>
          </w:p>
        </w:tc>
        <w:tc>
          <w:tcPr>
            <w:tcW w:w="1417"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0.0044</w:t>
            </w:r>
          </w:p>
        </w:tc>
        <w:tc>
          <w:tcPr>
            <w:tcW w:w="1418" w:type="dxa"/>
            <w:shd w:val="clear" w:color="auto" w:fill="auto"/>
            <w:noWrap/>
            <w:vAlign w:val="center"/>
            <w:hideMark/>
          </w:tcPr>
          <w:p w:rsidR="00E61ECF" w:rsidRPr="00EA0176" w:rsidRDefault="00E61ECF" w:rsidP="00E61ECF">
            <w:pPr>
              <w:jc w:val="center"/>
              <w:rPr>
                <w:rFonts w:ascii="Times New Roman" w:hAnsi="Times New Roman" w:cs="Times New Roman"/>
                <w:color w:val="000000"/>
                <w:sz w:val="18"/>
                <w:szCs w:val="18"/>
              </w:rPr>
            </w:pPr>
            <w:r w:rsidRPr="00EA0176">
              <w:rPr>
                <w:rFonts w:ascii="Times New Roman" w:hAnsi="Times New Roman" w:cs="Times New Roman"/>
                <w:color w:val="000000"/>
                <w:sz w:val="18"/>
                <w:szCs w:val="18"/>
              </w:rPr>
              <w:t>0.3788</w:t>
            </w:r>
          </w:p>
        </w:tc>
      </w:tr>
    </w:tbl>
    <w:p w:rsidR="00E61ECF" w:rsidRPr="00C374C5" w:rsidRDefault="00E61ECF" w:rsidP="00E61ECF">
      <w:pPr>
        <w:rPr>
          <w:rFonts w:ascii="Times New Roman" w:hAnsi="Times New Roman" w:cs="Times New Roman"/>
          <w:sz w:val="21"/>
          <w:szCs w:val="21"/>
        </w:rPr>
      </w:pPr>
    </w:p>
    <w:p w:rsidR="00E61ECF" w:rsidRPr="00C374C5" w:rsidRDefault="00E61ECF" w:rsidP="00E61ECF">
      <w:pPr>
        <w:spacing w:before="120" w:afterLines="50" w:after="156"/>
        <w:rPr>
          <w:rFonts w:ascii="Times New Roman" w:eastAsia="黑体" w:hAnsi="Times New Roman" w:cs="Times New Roman"/>
          <w:bCs/>
          <w:i/>
          <w:iCs/>
          <w:sz w:val="21"/>
          <w:szCs w:val="18"/>
        </w:rPr>
      </w:pPr>
      <w:r w:rsidRPr="00C374C5">
        <w:rPr>
          <w:rFonts w:ascii="Times New Roman" w:eastAsia="黑体" w:hAnsi="Times New Roman" w:cs="Times New Roman"/>
          <w:bCs/>
          <w:i/>
          <w:iCs/>
          <w:sz w:val="21"/>
          <w:szCs w:val="18"/>
        </w:rPr>
        <w:t>S2.2.</w:t>
      </w:r>
      <w:r>
        <w:rPr>
          <w:rFonts w:ascii="Times New Roman" w:eastAsia="黑体" w:hAnsi="Times New Roman" w:cs="Times New Roman"/>
          <w:bCs/>
          <w:i/>
          <w:iCs/>
          <w:sz w:val="21"/>
          <w:szCs w:val="18"/>
        </w:rPr>
        <w:t>2</w:t>
      </w:r>
      <w:r w:rsidRPr="00C374C5">
        <w:rPr>
          <w:rFonts w:ascii="Times New Roman" w:eastAsia="黑体" w:hAnsi="Times New Roman" w:cs="Times New Roman"/>
          <w:bCs/>
          <w:i/>
          <w:iCs/>
          <w:sz w:val="21"/>
          <w:szCs w:val="18"/>
        </w:rPr>
        <w:t>. The critical network from LC to HCC</w:t>
      </w:r>
    </w:p>
    <w:p w:rsidR="00E61ECF"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We randomly sampled the average degrees of the network between the LC and HCC state in the interval [6.24, 7.36], since its mean degree should be no less than that of the HCC network and no more than that of the LC network. From subsection S2.1.2, there are two critical states between the LC and HCC state. So, the average degrees of the two networks are 6.8365 and 6.6125, separately. The same edges are preserved in the critical networks. The rest of edges are randomly chosen from the table S4 and S5. Then the networks are built.</w:t>
      </w: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rPr>
          <w:rFonts w:ascii="Times New Roman" w:hAnsi="Times New Roman" w:cs="Times New Roman"/>
          <w:b/>
          <w:bCs/>
          <w:sz w:val="18"/>
          <w:szCs w:val="18"/>
        </w:rPr>
      </w:pPr>
    </w:p>
    <w:p w:rsidR="00E61ECF" w:rsidRDefault="00E61ECF" w:rsidP="00E61ECF">
      <w:pPr>
        <w:jc w:val="center"/>
        <w:rPr>
          <w:rFonts w:ascii="Times New Roman" w:hAnsi="Times New Roman" w:cs="Times New Roman"/>
          <w:sz w:val="21"/>
          <w:szCs w:val="21"/>
        </w:rPr>
      </w:pPr>
      <w:r w:rsidRPr="00DD2264">
        <w:rPr>
          <w:rFonts w:ascii="Times New Roman" w:hAnsi="Times New Roman" w:cs="Times New Roman"/>
          <w:b/>
          <w:bCs/>
          <w:sz w:val="18"/>
          <w:szCs w:val="18"/>
        </w:rPr>
        <w:t>Table S2</w:t>
      </w:r>
      <w:r>
        <w:rPr>
          <w:rFonts w:ascii="Times New Roman" w:hAnsi="Times New Roman" w:cs="Times New Roman"/>
          <w:b/>
          <w:bCs/>
          <w:sz w:val="18"/>
          <w:szCs w:val="18"/>
        </w:rPr>
        <w:t>4</w:t>
      </w:r>
      <w:r w:rsidRPr="00DD2264">
        <w:rPr>
          <w:rFonts w:ascii="Times New Roman" w:hAnsi="Times New Roman" w:cs="Times New Roman"/>
          <w:b/>
          <w:bCs/>
          <w:sz w:val="18"/>
          <w:szCs w:val="18"/>
        </w:rPr>
        <w:t>:</w:t>
      </w:r>
      <w:r w:rsidRPr="00DD2264">
        <w:rPr>
          <w:rFonts w:ascii="Times New Roman" w:hAnsi="Times New Roman" w:cs="Times New Roman"/>
        </w:rPr>
        <w:t xml:space="preserve"> </w:t>
      </w:r>
      <w:r w:rsidRPr="00676A97">
        <w:rPr>
          <w:rFonts w:ascii="Times New Roman" w:hAnsi="Times New Roman" w:cs="Times New Roman"/>
          <w:sz w:val="18"/>
          <w:szCs w:val="18"/>
        </w:rPr>
        <w:t>Based on the non-overlapping community 2(Table S</w:t>
      </w:r>
      <w:r>
        <w:rPr>
          <w:rFonts w:ascii="Times New Roman" w:hAnsi="Times New Roman" w:cs="Times New Roman"/>
          <w:sz w:val="18"/>
          <w:szCs w:val="18"/>
        </w:rPr>
        <w:t>14</w:t>
      </w:r>
      <w:r w:rsidRPr="00676A97">
        <w:rPr>
          <w:rFonts w:ascii="Times New Roman" w:hAnsi="Times New Roman" w:cs="Times New Roman"/>
          <w:sz w:val="18"/>
          <w:szCs w:val="18"/>
        </w:rPr>
        <w:t>) in the LC network, the degree sequence of the critical network between the LC and HCC state.</w:t>
      </w:r>
    </w:p>
    <w:tbl>
      <w:tblPr>
        <w:tblW w:w="4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134"/>
        <w:gridCol w:w="1418"/>
        <w:gridCol w:w="1276"/>
      </w:tblGrid>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Items</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Levels</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 xml:space="preserve">Parameter </w:t>
            </w:r>
            <w:r w:rsidRPr="008A4745">
              <w:rPr>
                <w:rFonts w:ascii="Times New Roman" w:hAnsi="Times New Roman" w:cs="Times New Roman"/>
                <w:noProof/>
                <w:position w:val="-9"/>
                <w:sz w:val="18"/>
                <w:szCs w:val="18"/>
              </w:rPr>
              <w:drawing>
                <wp:inline distT="0" distB="0" distL="0" distR="0" wp14:anchorId="679A209C" wp14:editId="1EE1DF9C">
                  <wp:extent cx="140043" cy="148281"/>
                  <wp:effectExtent l="0" t="0" r="0" b="0"/>
                  <wp:docPr id="175" name="Picture 1" descr="{&quot;mathml&quot;:&quot;&lt;math style=\&quot;font-family:stix;font-size:16px;\&quot; xmlns=\&quot;http://www.w3.org/1998/Math/MathML\&quot;&gt;&lt;mstyle mathsize=\&quot;16px\&quot;&gt;&lt;msub&gt;&lt;mi&gt;R&lt;/mi&gt;&lt;mi&gt;i&lt;/mi&gt;&lt;/msub&gt;&lt;/mstyle&gt;&lt;/math&gt;&quot;}" title="R 下標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icture 1" descr="{&quot;mathml&quot;:&quot;&lt;math style=\&quot;font-family:stix;font-size:16px;\&quot; xmlns=\&quot;http://www.w3.org/1998/Math/MathML\&quot;&gt;&lt;mstyle mathsize=\&quot;16px\&quot;&gt;&lt;msub&gt;&lt;mi&gt;R&lt;/mi&gt;&lt;mi&gt;i&lt;/mi&gt;&lt;/msub&gt;&lt;/mstyle&gt;&lt;/math&gt;&quot;}" title="R 下標 i"/>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40043" cy="148281"/>
                          </a:xfrm>
                          <a:prstGeom prst="rect">
                            <a:avLst/>
                          </a:prstGeom>
                        </pic:spPr>
                      </pic:pic>
                    </a:graphicData>
                  </a:graphic>
                </wp:inline>
              </w:drawing>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noProof/>
                <w:position w:val="-10"/>
                <w:sz w:val="18"/>
                <w:szCs w:val="18"/>
              </w:rPr>
              <w:drawing>
                <wp:inline distT="0" distB="0" distL="0" distR="0" wp14:anchorId="5A4C1C77" wp14:editId="34ECF54C">
                  <wp:extent cx="381686" cy="175741"/>
                  <wp:effectExtent l="0" t="0" r="0" b="0"/>
                  <wp:docPr id="176" name="Picture 1" descr="{&quot;mathml&quot;:&quot;&lt;math style=\&quot;font-family:stix;font-size:16px;\&quot; xmlns=\&quot;http://www.w3.org/1998/Math/MathML\&quot;&gt;&lt;mstyle mathsize=\&quot;16px\&quot;&gt;&lt;msubsup&gt;&lt;mi&gt;J&lt;/mi&gt;&lt;mn&gt;1&lt;/mn&gt;&lt;mi&gt;i&lt;/mi&gt;&lt;/msubsup&gt;&lt;mo&gt;&amp;#xB7;&lt;/mo&gt;&lt;msubsup&gt;&lt;mi&gt;s&lt;/mi&gt;&lt;mi&gt;i&lt;/mi&gt;&lt;mo&gt;+&lt;/mo&gt;&lt;/msubsup&gt;&lt;/mstyle&gt;&lt;/math&gt;&quot;}" title="J 下標 1 上標 i 乘 s 下標 i 上標 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 descr="{&quot;mathml&quot;:&quot;&lt;math style=\&quot;font-family:stix;font-size:16px;\&quot; xmlns=\&quot;http://www.w3.org/1998/Math/MathML\&quot;&gt;&lt;mstyle mathsize=\&quot;16px\&quot;&gt;&lt;msubsup&gt;&lt;mi&gt;J&lt;/mi&gt;&lt;mn&gt;1&lt;/mn&gt;&lt;mi&gt;i&lt;/mi&gt;&lt;/msubsup&gt;&lt;mo&gt;&amp;#xB7;&lt;/mo&gt;&lt;msubsup&gt;&lt;mi&gt;s&lt;/mi&gt;&lt;mi&gt;i&lt;/mi&gt;&lt;mo&gt;+&lt;/mo&gt;&lt;/msubsup&gt;&lt;/mstyle&gt;&lt;/math&gt;&quot;}" title="J 下標 1 上標 i 乘 s 下標 i 上標 加"/>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81686" cy="175741"/>
                          </a:xfrm>
                          <a:prstGeom prst="rect">
                            <a:avLst/>
                          </a:prstGeom>
                        </pic:spPr>
                      </pic:pic>
                    </a:graphicData>
                  </a:graphic>
                </wp:inline>
              </w:drawing>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RBC</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1.9784</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0.0031</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0.0759</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HGB</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1.7026</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0.0037</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0.2688</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PLT</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1.9768</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0.0031</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0.4512</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WBC</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1.7561</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0.0036</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0.1363</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HBeAg</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1.5449</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0.004</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0.3892</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HBeAb</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1.5912</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0.0039</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0.0376</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HBV DNA</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0.0056</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0.1416</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AST</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0.0031</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0.0022</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ALT</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0.0056</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0.0793</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ALP</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0.0031</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0.0008</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GGT</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0.0031</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0.1221</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CHOL</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1.8653</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0.0034</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0.0849</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TBIL</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1.8035</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0.0035</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0.1543</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DBIL</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2.1653</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0.0028</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0.1243</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IDBIL</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1.5598</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0.004</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0.0691</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TP</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1.7858</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0.0035</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0.3417</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ALB</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1.9607</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0.0032</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0.5708</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PT</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1.9065</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0.0033</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0.5765</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APTT</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1.63</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0.0038</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0.1149</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TT</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1.4703</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0.0042</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0.2287</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FIB</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1.9106</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0.0033</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0.2305</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AFP</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0.0031</w:t>
            </w:r>
          </w:p>
        </w:tc>
        <w:tc>
          <w:tcPr>
            <w:tcW w:w="1276"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0.3387</w:t>
            </w:r>
          </w:p>
        </w:tc>
      </w:tr>
    </w:tbl>
    <w:p w:rsidR="00E61ECF" w:rsidRPr="00C374C5" w:rsidRDefault="00E61ECF" w:rsidP="00E61ECF">
      <w:pPr>
        <w:ind w:firstLineChars="100" w:firstLine="210"/>
        <w:rPr>
          <w:rFonts w:ascii="Times New Roman" w:hAnsi="Times New Roman" w:cs="Times New Roman"/>
          <w:sz w:val="21"/>
          <w:szCs w:val="21"/>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sz w:val="21"/>
          <w:szCs w:val="21"/>
        </w:rPr>
      </w:pPr>
      <w:r w:rsidRPr="00DD2264">
        <w:rPr>
          <w:rFonts w:ascii="Times New Roman" w:hAnsi="Times New Roman" w:cs="Times New Roman"/>
          <w:b/>
          <w:bCs/>
          <w:sz w:val="18"/>
          <w:szCs w:val="18"/>
        </w:rPr>
        <w:t>Table S2</w:t>
      </w:r>
      <w:r>
        <w:rPr>
          <w:rFonts w:ascii="Times New Roman" w:hAnsi="Times New Roman" w:cs="Times New Roman"/>
          <w:b/>
          <w:bCs/>
          <w:sz w:val="18"/>
          <w:szCs w:val="18"/>
        </w:rPr>
        <w:t>4</w:t>
      </w:r>
      <w:r w:rsidRPr="00DD2264">
        <w:rPr>
          <w:rFonts w:ascii="Times New Roman" w:hAnsi="Times New Roman" w:cs="Times New Roman"/>
          <w:b/>
          <w:bCs/>
          <w:sz w:val="18"/>
          <w:szCs w:val="18"/>
        </w:rPr>
        <w:t>:</w:t>
      </w:r>
      <w:r w:rsidRPr="00DD2264">
        <w:rPr>
          <w:rFonts w:ascii="Times New Roman" w:hAnsi="Times New Roman" w:cs="Times New Roman"/>
        </w:rPr>
        <w:t xml:space="preserve"> </w:t>
      </w:r>
      <w:r w:rsidRPr="00676A97">
        <w:rPr>
          <w:rFonts w:ascii="Times New Roman" w:hAnsi="Times New Roman" w:cs="Times New Roman"/>
          <w:sz w:val="18"/>
          <w:szCs w:val="18"/>
        </w:rPr>
        <w:t>Based on the overlapping community 2(Table S</w:t>
      </w:r>
      <w:r>
        <w:rPr>
          <w:rFonts w:ascii="Times New Roman" w:hAnsi="Times New Roman" w:cs="Times New Roman"/>
          <w:sz w:val="18"/>
          <w:szCs w:val="18"/>
        </w:rPr>
        <w:t>15</w:t>
      </w:r>
      <w:r w:rsidRPr="00676A97">
        <w:rPr>
          <w:rFonts w:ascii="Times New Roman" w:hAnsi="Times New Roman" w:cs="Times New Roman"/>
          <w:sz w:val="18"/>
          <w:szCs w:val="18"/>
        </w:rPr>
        <w:t>) in the LC network, the degree sequence of the critical network between the LC and HCC state.</w:t>
      </w:r>
    </w:p>
    <w:tbl>
      <w:tblPr>
        <w:tblW w:w="4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851"/>
        <w:gridCol w:w="1417"/>
        <w:gridCol w:w="1134"/>
      </w:tblGrid>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Items</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Levels</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 xml:space="preserve">Parameter </w:t>
            </w:r>
            <w:r w:rsidRPr="008A4745">
              <w:rPr>
                <w:rFonts w:ascii="Times New Roman" w:hAnsi="Times New Roman" w:cs="Times New Roman"/>
                <w:noProof/>
                <w:position w:val="-9"/>
                <w:sz w:val="18"/>
                <w:szCs w:val="18"/>
              </w:rPr>
              <w:drawing>
                <wp:inline distT="0" distB="0" distL="0" distR="0" wp14:anchorId="018B25F3" wp14:editId="523B9DBD">
                  <wp:extent cx="140043" cy="148281"/>
                  <wp:effectExtent l="0" t="0" r="0" b="0"/>
                  <wp:docPr id="177" name="Picture 1" descr="{&quot;mathml&quot;:&quot;&lt;math style=\&quot;font-family:stix;font-size:16px;\&quot; xmlns=\&quot;http://www.w3.org/1998/Math/MathML\&quot;&gt;&lt;mstyle mathsize=\&quot;16px\&quot;&gt;&lt;msub&gt;&lt;mi&gt;R&lt;/mi&gt;&lt;mi&gt;i&lt;/mi&gt;&lt;/msub&gt;&lt;/mstyle&gt;&lt;/math&gt;&quot;}" title="R 下標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Picture 1" descr="{&quot;mathml&quot;:&quot;&lt;math style=\&quot;font-family:stix;font-size:16px;\&quot; xmlns=\&quot;http://www.w3.org/1998/Math/MathML\&quot;&gt;&lt;mstyle mathsize=\&quot;16px\&quot;&gt;&lt;msub&gt;&lt;mi&gt;R&lt;/mi&gt;&lt;mi&gt;i&lt;/mi&gt;&lt;/msub&gt;&lt;/mstyle&gt;&lt;/math&gt;&quot;}" title="R 下標 i"/>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40043" cy="148281"/>
                          </a:xfrm>
                          <a:prstGeom prst="rect">
                            <a:avLst/>
                          </a:prstGeom>
                        </pic:spPr>
                      </pic:pic>
                    </a:graphicData>
                  </a:graphic>
                </wp:inline>
              </w:drawing>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noProof/>
                <w:position w:val="-10"/>
                <w:sz w:val="18"/>
                <w:szCs w:val="18"/>
              </w:rPr>
              <w:drawing>
                <wp:inline distT="0" distB="0" distL="0" distR="0" wp14:anchorId="541F39EC" wp14:editId="4CFDE501">
                  <wp:extent cx="381686" cy="175741"/>
                  <wp:effectExtent l="0" t="0" r="0" b="0"/>
                  <wp:docPr id="178" name="Picture 1" descr="{&quot;mathml&quot;:&quot;&lt;math style=\&quot;font-family:stix;font-size:16px;\&quot; xmlns=\&quot;http://www.w3.org/1998/Math/MathML\&quot;&gt;&lt;mstyle mathsize=\&quot;16px\&quot;&gt;&lt;msubsup&gt;&lt;mi&gt;J&lt;/mi&gt;&lt;mn&gt;1&lt;/mn&gt;&lt;mi&gt;i&lt;/mi&gt;&lt;/msubsup&gt;&lt;mo&gt;&amp;#xB7;&lt;/mo&gt;&lt;msubsup&gt;&lt;mi&gt;s&lt;/mi&gt;&lt;mi&gt;i&lt;/mi&gt;&lt;mo&gt;+&lt;/mo&gt;&lt;/msubsup&gt;&lt;/mstyle&gt;&lt;/math&gt;&quot;}" title="J 下標 1 上標 i 乘 s 下標 i 上標 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1" descr="{&quot;mathml&quot;:&quot;&lt;math style=\&quot;font-family:stix;font-size:16px;\&quot; xmlns=\&quot;http://www.w3.org/1998/Math/MathML\&quot;&gt;&lt;mstyle mathsize=\&quot;16px\&quot;&gt;&lt;msubsup&gt;&lt;mi&gt;J&lt;/mi&gt;&lt;mn&gt;1&lt;/mn&gt;&lt;mi&gt;i&lt;/mi&gt;&lt;/msubsup&gt;&lt;mo&gt;&amp;#xB7;&lt;/mo&gt;&lt;msubsup&gt;&lt;mi&gt;s&lt;/mi&gt;&lt;mi&gt;i&lt;/mi&gt;&lt;mo&gt;+&lt;/mo&gt;&lt;/msubsup&gt;&lt;/mstyle&gt;&lt;/math&gt;&quot;}" title="J 下標 1 上標 i 乘 s 下標 i 上標 加"/>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81686" cy="175741"/>
                          </a:xfrm>
                          <a:prstGeom prst="rect">
                            <a:avLst/>
                          </a:prstGeom>
                        </pic:spPr>
                      </pic:pic>
                    </a:graphicData>
                  </a:graphic>
                </wp:inline>
              </w:drawing>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RBC</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1.9784</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0.5678</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HGB</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1.7026</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0.0036</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0.2484</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PLT</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1.9768</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0.6016</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WBC</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1.7561</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0.0035</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0.0192</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HBeAg</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1.5449</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0.0039</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0.2719</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HBeAb</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1.5912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0.0038</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0.3766</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HBV DNA</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0.0055</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0.0657</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AST</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0.2262</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ALT</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0.0056</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0.0688</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ALP</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1.6341</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0.0037</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0.1733</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GGT</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0.0031</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0.2716</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CHOL</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1.8653</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0.0032</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0.3402</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TBIL</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0.0327</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DBIL</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0.372</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IDBIL</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0.1846</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TP</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1.7858</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0.0034</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0.1425</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lastRenderedPageBreak/>
              <w:t>ALB</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0.1633</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PT</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0.1035</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APTT</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1.63</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0.0037</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0.5154</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TT</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1.4703</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0.0041</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0.4575</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FIB</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0.552</w:t>
            </w:r>
          </w:p>
        </w:tc>
      </w:tr>
      <w:tr w:rsidR="00E61ECF" w:rsidRPr="008A4745" w:rsidTr="00E61ECF">
        <w:trPr>
          <w:trHeight w:val="320"/>
          <w:jc w:val="center"/>
        </w:trPr>
        <w:tc>
          <w:tcPr>
            <w:tcW w:w="1129"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AFP</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w:t>
            </w:r>
          </w:p>
        </w:tc>
        <w:tc>
          <w:tcPr>
            <w:tcW w:w="1134"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0.4908</w:t>
            </w:r>
          </w:p>
        </w:tc>
      </w:tr>
    </w:tbl>
    <w:p w:rsidR="00E61ECF" w:rsidRPr="00C374C5" w:rsidRDefault="00E61ECF" w:rsidP="00E61ECF">
      <w:pPr>
        <w:rPr>
          <w:rFonts w:ascii="Times New Roman" w:hAnsi="Times New Roman" w:cs="Times New Roman"/>
          <w:sz w:val="21"/>
          <w:szCs w:val="21"/>
        </w:rPr>
      </w:pPr>
    </w:p>
    <w:p w:rsidR="00E61ECF" w:rsidRPr="00C374C5" w:rsidRDefault="00E61ECF" w:rsidP="00E61ECF">
      <w:pPr>
        <w:spacing w:before="120" w:afterLines="50" w:after="156"/>
        <w:rPr>
          <w:rFonts w:ascii="Times New Roman" w:eastAsia="黑体" w:hAnsi="Times New Roman" w:cs="Times New Roman"/>
          <w:bCs/>
          <w:i/>
          <w:iCs/>
          <w:sz w:val="21"/>
          <w:szCs w:val="18"/>
        </w:rPr>
      </w:pPr>
      <w:r w:rsidRPr="00C374C5">
        <w:rPr>
          <w:rFonts w:ascii="Times New Roman" w:eastAsia="黑体" w:hAnsi="Times New Roman" w:cs="Times New Roman"/>
          <w:bCs/>
          <w:i/>
          <w:iCs/>
          <w:sz w:val="21"/>
          <w:szCs w:val="18"/>
        </w:rPr>
        <w:t>S2.2.</w:t>
      </w:r>
      <w:r>
        <w:rPr>
          <w:rFonts w:ascii="Times New Roman" w:eastAsia="黑体" w:hAnsi="Times New Roman" w:cs="Times New Roman"/>
          <w:bCs/>
          <w:i/>
          <w:iCs/>
          <w:sz w:val="21"/>
          <w:szCs w:val="18"/>
        </w:rPr>
        <w:t>3</w:t>
      </w:r>
      <w:r w:rsidRPr="00C374C5">
        <w:rPr>
          <w:rFonts w:ascii="Times New Roman" w:eastAsia="黑体" w:hAnsi="Times New Roman" w:cs="Times New Roman"/>
          <w:bCs/>
          <w:i/>
          <w:iCs/>
          <w:sz w:val="21"/>
          <w:szCs w:val="18"/>
        </w:rPr>
        <w:t>. The critical network from CHB to HCC</w:t>
      </w:r>
    </w:p>
    <w:p w:rsidR="00E61ECF" w:rsidRDefault="00E61ECF" w:rsidP="00E61ECF">
      <w:pPr>
        <w:jc w:val="both"/>
        <w:rPr>
          <w:rFonts w:ascii="Times New Roman" w:hAnsi="Times New Roman" w:cs="Times New Roman"/>
          <w:sz w:val="21"/>
          <w:szCs w:val="21"/>
        </w:rPr>
      </w:pPr>
      <w:r w:rsidRPr="00C374C5">
        <w:rPr>
          <w:rFonts w:ascii="Times New Roman" w:hAnsi="Times New Roman" w:cs="Times New Roman"/>
          <w:sz w:val="21"/>
          <w:szCs w:val="21"/>
        </w:rPr>
        <w:t>We randomly sampled the average degree of the network between the CHB and HCC state in the interval [6.24, 7.52] since its mean degree should be no less than that of the HCC network and no more than that of the CHB network. So, the average degree is 6.8064. The same edges are preserved in the critical network. The rest of edges are randomly selected from the unique edges of the two networks. Then the network is built.</w:t>
      </w: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b/>
          <w:bCs/>
          <w:sz w:val="18"/>
          <w:szCs w:val="18"/>
        </w:rPr>
      </w:pPr>
    </w:p>
    <w:p w:rsidR="00E61ECF" w:rsidRDefault="00E61ECF" w:rsidP="00E61ECF">
      <w:pPr>
        <w:jc w:val="center"/>
        <w:rPr>
          <w:rFonts w:ascii="Times New Roman" w:hAnsi="Times New Roman" w:cs="Times New Roman"/>
          <w:sz w:val="21"/>
          <w:szCs w:val="21"/>
        </w:rPr>
      </w:pPr>
      <w:r w:rsidRPr="00DD2264">
        <w:rPr>
          <w:rFonts w:ascii="Times New Roman" w:hAnsi="Times New Roman" w:cs="Times New Roman"/>
          <w:b/>
          <w:bCs/>
          <w:sz w:val="18"/>
          <w:szCs w:val="18"/>
        </w:rPr>
        <w:t>Table S2</w:t>
      </w:r>
      <w:r>
        <w:rPr>
          <w:rFonts w:ascii="Times New Roman" w:hAnsi="Times New Roman" w:cs="Times New Roman"/>
          <w:b/>
          <w:bCs/>
          <w:sz w:val="18"/>
          <w:szCs w:val="18"/>
        </w:rPr>
        <w:t>4</w:t>
      </w:r>
      <w:r w:rsidRPr="00DD2264">
        <w:rPr>
          <w:rFonts w:ascii="Times New Roman" w:hAnsi="Times New Roman" w:cs="Times New Roman"/>
          <w:b/>
          <w:bCs/>
          <w:sz w:val="18"/>
          <w:szCs w:val="18"/>
        </w:rPr>
        <w:t>:</w:t>
      </w:r>
      <w:r w:rsidRPr="00DD2264">
        <w:rPr>
          <w:rFonts w:ascii="Times New Roman" w:hAnsi="Times New Roman" w:cs="Times New Roman"/>
        </w:rPr>
        <w:t xml:space="preserve"> </w:t>
      </w:r>
      <w:r w:rsidRPr="00676A97">
        <w:rPr>
          <w:rFonts w:ascii="Times New Roman" w:hAnsi="Times New Roman" w:cs="Times New Roman"/>
          <w:sz w:val="18"/>
          <w:szCs w:val="18"/>
        </w:rPr>
        <w:t>Based on the non-overlapping community 1(Table S</w:t>
      </w:r>
      <w:r>
        <w:rPr>
          <w:rFonts w:ascii="Times New Roman" w:hAnsi="Times New Roman" w:cs="Times New Roman"/>
          <w:sz w:val="18"/>
          <w:szCs w:val="18"/>
        </w:rPr>
        <w:t>22</w:t>
      </w:r>
      <w:r w:rsidRPr="00676A97">
        <w:rPr>
          <w:rFonts w:ascii="Times New Roman" w:hAnsi="Times New Roman" w:cs="Times New Roman"/>
          <w:sz w:val="18"/>
          <w:szCs w:val="18"/>
        </w:rPr>
        <w:t>) in the CHB network, the degree sequence of the critical network between the CHB and HCC state.</w:t>
      </w:r>
    </w:p>
    <w:tbl>
      <w:tblPr>
        <w:tblW w:w="4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851"/>
        <w:gridCol w:w="1417"/>
        <w:gridCol w:w="1418"/>
      </w:tblGrid>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Items</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Levels</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 xml:space="preserve">Parameter </w:t>
            </w:r>
            <w:r w:rsidRPr="008A4745">
              <w:rPr>
                <w:rFonts w:ascii="Times New Roman" w:hAnsi="Times New Roman" w:cs="Times New Roman"/>
                <w:noProof/>
                <w:position w:val="-9"/>
                <w:sz w:val="18"/>
                <w:szCs w:val="18"/>
              </w:rPr>
              <w:drawing>
                <wp:inline distT="0" distB="0" distL="0" distR="0" wp14:anchorId="43474223" wp14:editId="1FC10C56">
                  <wp:extent cx="140043" cy="148281"/>
                  <wp:effectExtent l="0" t="0" r="0" b="0"/>
                  <wp:docPr id="179" name="Picture 1" descr="{&quot;mathml&quot;:&quot;&lt;math style=\&quot;font-family:stix;font-size:16px;\&quot; xmlns=\&quot;http://www.w3.org/1998/Math/MathML\&quot;&gt;&lt;mstyle mathsize=\&quot;16px\&quot;&gt;&lt;msub&gt;&lt;mi&gt;R&lt;/mi&gt;&lt;mi&gt;i&lt;/mi&gt;&lt;/msub&gt;&lt;/mstyle&gt;&lt;/math&gt;&quot;}" title="R 下標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Picture 1" descr="{&quot;mathml&quot;:&quot;&lt;math style=\&quot;font-family:stix;font-size:16px;\&quot; xmlns=\&quot;http://www.w3.org/1998/Math/MathML\&quot;&gt;&lt;mstyle mathsize=\&quot;16px\&quot;&gt;&lt;msub&gt;&lt;mi&gt;R&lt;/mi&gt;&lt;mi&gt;i&lt;/mi&gt;&lt;/msub&gt;&lt;/mstyle&gt;&lt;/math&gt;&quot;}" title="R 下標 i"/>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40043" cy="148281"/>
                          </a:xfrm>
                          <a:prstGeom prst="rect">
                            <a:avLst/>
                          </a:prstGeom>
                        </pic:spPr>
                      </pic:pic>
                    </a:graphicData>
                  </a:graphic>
                </wp:inline>
              </w:drawing>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noProof/>
                <w:position w:val="-10"/>
                <w:sz w:val="18"/>
                <w:szCs w:val="18"/>
              </w:rPr>
              <w:drawing>
                <wp:inline distT="0" distB="0" distL="0" distR="0" wp14:anchorId="4C030DFE" wp14:editId="2C3C9F71">
                  <wp:extent cx="381686" cy="175741"/>
                  <wp:effectExtent l="0" t="0" r="0" b="0"/>
                  <wp:docPr id="185" name="Picture 1" descr="{&quot;mathml&quot;:&quot;&lt;math style=\&quot;font-family:stix;font-size:16px;\&quot; xmlns=\&quot;http://www.w3.org/1998/Math/MathML\&quot;&gt;&lt;mstyle mathsize=\&quot;16px\&quot;&gt;&lt;msubsup&gt;&lt;mi&gt;J&lt;/mi&gt;&lt;mn&gt;1&lt;/mn&gt;&lt;mi&gt;i&lt;/mi&gt;&lt;/msubsup&gt;&lt;mo&gt;&amp;#xB7;&lt;/mo&gt;&lt;msubsup&gt;&lt;mi&gt;s&lt;/mi&gt;&lt;mi&gt;i&lt;/mi&gt;&lt;mo&gt;+&lt;/mo&gt;&lt;/msubsup&gt;&lt;/mstyle&gt;&lt;/math&gt;&quot;}" title="J 下標 1 上標 i 乘 s 下標 i 上標 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Picture 1" descr="{&quot;mathml&quot;:&quot;&lt;math style=\&quot;font-family:stix;font-size:16px;\&quot; xmlns=\&quot;http://www.w3.org/1998/Math/MathML\&quot;&gt;&lt;mstyle mathsize=\&quot;16px\&quot;&gt;&lt;msubsup&gt;&lt;mi&gt;J&lt;/mi&gt;&lt;mn&gt;1&lt;/mn&gt;&lt;mi&gt;i&lt;/mi&gt;&lt;/msubsup&gt;&lt;mo&gt;&amp;#xB7;&lt;/mo&gt;&lt;msubsup&gt;&lt;mi&gt;s&lt;/mi&gt;&lt;mi&gt;i&lt;/mi&gt;&lt;mo&gt;+&lt;/mo&gt;&lt;/msubsup&gt;&lt;/mstyle&gt;&lt;/math&gt;&quot;}" title="J 下標 1 上標 i 乘 s 下標 i 上標 加"/>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81686" cy="175741"/>
                          </a:xfrm>
                          <a:prstGeom prst="rect">
                            <a:avLst/>
                          </a:prstGeom>
                        </pic:spPr>
                      </pic:pic>
                    </a:graphicData>
                  </a:graphic>
                </wp:inline>
              </w:drawing>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RBC</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0.0031</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0.1915</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HGB</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1.3232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0.0049</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0.2706</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lastRenderedPageBreak/>
              <w:t>PLT</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1.3396</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0.0048</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0.2236</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WBC</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0.101</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HBsAg</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1.7592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0.0039</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0.1343</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HBsAb</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1.2236</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0.0052</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0.0412</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HBeAg</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1.5358</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0.0044</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0.249</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HBeAb</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1.4542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0.0046</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0.2017</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HBV DNA</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1.7736</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0.0038</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0.0723</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AST</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1.6808</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0.004</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0.0595</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ALT</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1.7283</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0.0039</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0.1976</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ALP</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1.5434</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0.0043</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0.4432</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GGT</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1.5542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0.0043</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0.269</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CHOL</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0.016</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TBIL</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3</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0.002</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0.021</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DBIL</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3</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0.002</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0.3481</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IDBIL</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0.2198</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TP</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0.1863</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ALB</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0.3852</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GLB</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1.2301</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0.0051</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0.1127</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PT</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0.2593</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APTT</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0.347</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TT</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1.2593</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0.0051</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0.2748</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FIB</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2</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0.0034</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0.16</w:t>
            </w:r>
          </w:p>
        </w:tc>
      </w:tr>
      <w:tr w:rsidR="00E61ECF" w:rsidRPr="008A4745" w:rsidTr="00E61ECF">
        <w:trPr>
          <w:trHeight w:val="320"/>
          <w:jc w:val="center"/>
        </w:trPr>
        <w:tc>
          <w:tcPr>
            <w:tcW w:w="127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AFP</w:t>
            </w:r>
          </w:p>
        </w:tc>
        <w:tc>
          <w:tcPr>
            <w:tcW w:w="851"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1.5205</w:t>
            </w:r>
          </w:p>
        </w:tc>
        <w:tc>
          <w:tcPr>
            <w:tcW w:w="1417"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0.0044</w:t>
            </w:r>
          </w:p>
        </w:tc>
        <w:tc>
          <w:tcPr>
            <w:tcW w:w="1418" w:type="dxa"/>
            <w:shd w:val="clear" w:color="auto" w:fill="auto"/>
            <w:noWrap/>
            <w:vAlign w:val="center"/>
            <w:hideMark/>
          </w:tcPr>
          <w:p w:rsidR="00E61ECF" w:rsidRPr="008A4745" w:rsidRDefault="00E61ECF" w:rsidP="00E61ECF">
            <w:pPr>
              <w:jc w:val="center"/>
              <w:rPr>
                <w:rFonts w:ascii="Times New Roman" w:hAnsi="Times New Roman" w:cs="Times New Roman"/>
                <w:color w:val="000000"/>
                <w:sz w:val="18"/>
                <w:szCs w:val="18"/>
              </w:rPr>
            </w:pPr>
            <w:r w:rsidRPr="008A4745">
              <w:rPr>
                <w:rFonts w:ascii="Times New Roman" w:hAnsi="Times New Roman" w:cs="Times New Roman"/>
                <w:color w:val="000000"/>
                <w:sz w:val="18"/>
                <w:szCs w:val="18"/>
              </w:rPr>
              <w:t>0.5718</w:t>
            </w:r>
          </w:p>
        </w:tc>
      </w:tr>
    </w:tbl>
    <w:p w:rsidR="00E61ECF" w:rsidRPr="00C374C5" w:rsidRDefault="00E61ECF" w:rsidP="00E61ECF">
      <w:pPr>
        <w:rPr>
          <w:rFonts w:ascii="Times New Roman" w:hAnsi="Times New Roman" w:cs="Times New Roman"/>
          <w:sz w:val="21"/>
          <w:szCs w:val="21"/>
        </w:rPr>
      </w:pPr>
    </w:p>
    <w:p w:rsidR="00E61ECF" w:rsidRPr="00C374C5" w:rsidRDefault="00E61ECF" w:rsidP="00E61ECF">
      <w:pPr>
        <w:ind w:firstLineChars="100" w:firstLine="210"/>
        <w:jc w:val="both"/>
        <w:rPr>
          <w:rFonts w:ascii="Times New Roman" w:hAnsi="Times New Roman" w:cs="Times New Roman"/>
          <w:sz w:val="21"/>
          <w:szCs w:val="21"/>
        </w:rPr>
      </w:pPr>
      <w:r w:rsidRPr="00C374C5">
        <w:rPr>
          <w:rFonts w:ascii="Times New Roman" w:hAnsi="Times New Roman" w:cs="Times New Roman"/>
          <w:sz w:val="21"/>
          <w:szCs w:val="21"/>
        </w:rPr>
        <w:t>Compare the robustness of the critical networks with that of the three steady states, the natural connectivity of the precancerous states is all lower than the network of the CHB, LC and HCC. Moreover, no matter how many nodes removed, the natural connectivity of the network of liver fibrosis is higher than the three precancerous networks. But the line of fibrosis is decreasing sharply and then is lower than that of HCC after removing more than 3 nodes, which means that patients with fibrosis are more fragile than the patients who has HCC. Moreover, when the disease progresses to the later stage, the network of patients who develop from chronic hepatitis B to HCC is the most vulnerable.</w:t>
      </w:r>
    </w:p>
    <w:p w:rsidR="00E61ECF" w:rsidRDefault="00E61ECF" w:rsidP="00E61ECF">
      <w:pPr>
        <w:ind w:firstLineChars="100" w:firstLine="210"/>
        <w:rPr>
          <w:sz w:val="21"/>
          <w:szCs w:val="21"/>
        </w:rPr>
      </w:pPr>
    </w:p>
    <w:p w:rsidR="00E61ECF" w:rsidRDefault="00E61ECF" w:rsidP="00E61ECF">
      <w:pPr>
        <w:ind w:firstLineChars="100" w:firstLine="210"/>
        <w:jc w:val="center"/>
        <w:rPr>
          <w:sz w:val="21"/>
          <w:szCs w:val="21"/>
        </w:rPr>
      </w:pPr>
      <w:r>
        <w:rPr>
          <w:noProof/>
          <w:sz w:val="21"/>
          <w:szCs w:val="21"/>
        </w:rPr>
        <w:lastRenderedPageBreak/>
        <w:drawing>
          <wp:inline distT="0" distB="0" distL="0" distR="0" wp14:anchorId="2CBD878C" wp14:editId="7E05C2FF">
            <wp:extent cx="3641812" cy="2604516"/>
            <wp:effectExtent l="0" t="0" r="5715" b="4445"/>
            <wp:docPr id="183" name="图片 183"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83" descr="图表&#10;&#10;描述已自动生成"/>
                    <pic:cNvPicPr/>
                  </pic:nvPicPr>
                  <pic:blipFill>
                    <a:blip r:embed="rId51">
                      <a:extLst>
                        <a:ext uri="{28A0092B-C50C-407E-A947-70E740481C1C}">
                          <a14:useLocalDpi xmlns:a14="http://schemas.microsoft.com/office/drawing/2010/main" val="0"/>
                        </a:ext>
                      </a:extLst>
                    </a:blip>
                    <a:stretch>
                      <a:fillRect/>
                    </a:stretch>
                  </pic:blipFill>
                  <pic:spPr>
                    <a:xfrm>
                      <a:off x="0" y="0"/>
                      <a:ext cx="3641812" cy="2604516"/>
                    </a:xfrm>
                    <a:prstGeom prst="rect">
                      <a:avLst/>
                    </a:prstGeom>
                  </pic:spPr>
                </pic:pic>
              </a:graphicData>
            </a:graphic>
          </wp:inline>
        </w:drawing>
      </w:r>
    </w:p>
    <w:p w:rsidR="00E61ECF" w:rsidRPr="00264D50" w:rsidRDefault="00E61ECF" w:rsidP="00E61ECF">
      <w:pPr>
        <w:ind w:firstLineChars="100" w:firstLine="181"/>
        <w:jc w:val="center"/>
        <w:rPr>
          <w:rFonts w:ascii="Times New Roman" w:hAnsi="Times New Roman" w:cs="Times New Roman"/>
          <w:sz w:val="21"/>
          <w:szCs w:val="21"/>
        </w:rPr>
      </w:pPr>
      <w:r w:rsidRPr="00C374C5">
        <w:rPr>
          <w:rFonts w:ascii="Times New Roman" w:hAnsi="Times New Roman" w:cs="Times New Roman"/>
          <w:b/>
          <w:bCs/>
          <w:sz w:val="18"/>
          <w:szCs w:val="18"/>
        </w:rPr>
        <w:t>Figure S</w:t>
      </w:r>
      <w:r>
        <w:rPr>
          <w:rFonts w:ascii="Times New Roman" w:hAnsi="Times New Roman" w:cs="Times New Roman"/>
          <w:b/>
          <w:bCs/>
          <w:sz w:val="18"/>
          <w:szCs w:val="18"/>
        </w:rPr>
        <w:t>4</w:t>
      </w:r>
      <w:r w:rsidRPr="00C374C5">
        <w:rPr>
          <w:rFonts w:ascii="Times New Roman" w:hAnsi="Times New Roman" w:cs="Times New Roman"/>
          <w:b/>
          <w:bCs/>
          <w:sz w:val="18"/>
          <w:szCs w:val="18"/>
        </w:rPr>
        <w:t>:</w:t>
      </w:r>
      <w:r w:rsidRPr="00C374C5">
        <w:rPr>
          <w:rFonts w:ascii="Times New Roman" w:hAnsi="Times New Roman" w:cs="Times New Roman"/>
          <w:sz w:val="18"/>
          <w:szCs w:val="18"/>
        </w:rPr>
        <w:t xml:space="preserve"> </w:t>
      </w:r>
      <w:r w:rsidRPr="00EE53E8">
        <w:rPr>
          <w:rFonts w:ascii="Times New Roman" w:hAnsi="Times New Roman" w:cs="Times New Roman"/>
          <w:sz w:val="18"/>
          <w:szCs w:val="18"/>
        </w:rPr>
        <w:t>The comparison of natural connectivity of the critical networks with the networks of CHB, LC and HCC. A certain number of nodes are randomly removed, and natural connectivity is obtained for different networks. The points in graph are the values of natural connectivity and the fitting lines represent the trend as networks are attacked.</w:t>
      </w:r>
    </w:p>
    <w:p w:rsidR="00E61ECF" w:rsidRPr="00AE30CE" w:rsidRDefault="00E61ECF" w:rsidP="00E61ECF">
      <w:pPr>
        <w:pStyle w:val="hkeywords"/>
        <w:autoSpaceDE w:val="0"/>
        <w:autoSpaceDN w:val="0"/>
        <w:adjustRightInd w:val="0"/>
        <w:snapToGrid w:val="0"/>
        <w:rPr>
          <w:rFonts w:eastAsia="黑体"/>
          <w:b/>
          <w:szCs w:val="21"/>
        </w:rPr>
      </w:pPr>
      <w:r w:rsidRPr="00AE30CE">
        <w:rPr>
          <w:rFonts w:eastAsia="黑体"/>
          <w:b/>
          <w:szCs w:val="21"/>
        </w:rPr>
        <w:t xml:space="preserve">References </w:t>
      </w:r>
    </w:p>
    <w:p w:rsidR="00E61ECF" w:rsidRPr="00AE30CE" w:rsidRDefault="00E61ECF" w:rsidP="00E61ECF">
      <w:pPr>
        <w:spacing w:before="120"/>
        <w:rPr>
          <w:rFonts w:ascii="Times New Roman" w:hAnsi="Times New Roman" w:cs="Times New Roman"/>
          <w:sz w:val="15"/>
          <w:szCs w:val="15"/>
        </w:rPr>
      </w:pPr>
      <w:r w:rsidRPr="00AE30CE">
        <w:rPr>
          <w:rFonts w:ascii="Times New Roman" w:hAnsi="Times New Roman" w:cs="Times New Roman"/>
          <w:sz w:val="15"/>
          <w:szCs w:val="15"/>
        </w:rPr>
        <w:t>[1] Terrault</w:t>
      </w:r>
      <w:r>
        <w:rPr>
          <w:rFonts w:ascii="Times New Roman" w:hAnsi="Times New Roman" w:cs="Times New Roman"/>
          <w:sz w:val="15"/>
          <w:szCs w:val="15"/>
        </w:rPr>
        <w:t xml:space="preserve"> NA</w:t>
      </w:r>
      <w:r w:rsidRPr="00AE30CE">
        <w:rPr>
          <w:rFonts w:ascii="Times New Roman" w:hAnsi="Times New Roman" w:cs="Times New Roman"/>
          <w:sz w:val="15"/>
          <w:szCs w:val="15"/>
        </w:rPr>
        <w:t>, Lok</w:t>
      </w:r>
      <w:r>
        <w:rPr>
          <w:rFonts w:ascii="Times New Roman" w:hAnsi="Times New Roman" w:cs="Times New Roman"/>
          <w:sz w:val="15"/>
          <w:szCs w:val="15"/>
        </w:rPr>
        <w:t xml:space="preserve"> AS</w:t>
      </w:r>
      <w:r w:rsidRPr="00AE30CE">
        <w:rPr>
          <w:rFonts w:ascii="Times New Roman" w:hAnsi="Times New Roman" w:cs="Times New Roman"/>
          <w:sz w:val="15"/>
          <w:szCs w:val="15"/>
        </w:rPr>
        <w:t>, McMahon</w:t>
      </w:r>
      <w:r>
        <w:rPr>
          <w:rFonts w:ascii="Times New Roman" w:hAnsi="Times New Roman" w:cs="Times New Roman"/>
          <w:sz w:val="15"/>
          <w:szCs w:val="15"/>
        </w:rPr>
        <w:t xml:space="preserve"> BJ</w:t>
      </w:r>
      <w:r w:rsidRPr="00AE30CE">
        <w:rPr>
          <w:rFonts w:ascii="Times New Roman" w:hAnsi="Times New Roman" w:cs="Times New Roman"/>
          <w:sz w:val="15"/>
          <w:szCs w:val="15"/>
        </w:rPr>
        <w:t>, Chang</w:t>
      </w:r>
      <w:r>
        <w:rPr>
          <w:rFonts w:ascii="Times New Roman" w:hAnsi="Times New Roman" w:cs="Times New Roman"/>
          <w:sz w:val="15"/>
          <w:szCs w:val="15"/>
        </w:rPr>
        <w:t xml:space="preserve"> </w:t>
      </w:r>
      <w:r w:rsidRPr="00AE30CE">
        <w:rPr>
          <w:rFonts w:ascii="Times New Roman" w:hAnsi="Times New Roman" w:cs="Times New Roman"/>
          <w:sz w:val="15"/>
          <w:szCs w:val="15"/>
        </w:rPr>
        <w:t>K-M, Hwang</w:t>
      </w:r>
      <w:r w:rsidRPr="00740E04">
        <w:rPr>
          <w:rFonts w:ascii="Times New Roman" w:hAnsi="Times New Roman" w:cs="Times New Roman"/>
          <w:sz w:val="15"/>
          <w:szCs w:val="15"/>
        </w:rPr>
        <w:t xml:space="preserve"> </w:t>
      </w:r>
      <w:r w:rsidRPr="00AE30CE">
        <w:rPr>
          <w:rFonts w:ascii="Times New Roman" w:hAnsi="Times New Roman" w:cs="Times New Roman"/>
          <w:sz w:val="15"/>
          <w:szCs w:val="15"/>
        </w:rPr>
        <w:t>JP, Jonas</w:t>
      </w:r>
      <w:r>
        <w:rPr>
          <w:rFonts w:ascii="Times New Roman" w:hAnsi="Times New Roman" w:cs="Times New Roman"/>
          <w:sz w:val="15"/>
          <w:szCs w:val="15"/>
        </w:rPr>
        <w:t xml:space="preserve"> </w:t>
      </w:r>
      <w:r w:rsidRPr="00AE30CE">
        <w:rPr>
          <w:rFonts w:ascii="Times New Roman" w:hAnsi="Times New Roman" w:cs="Times New Roman"/>
          <w:sz w:val="15"/>
          <w:szCs w:val="15"/>
        </w:rPr>
        <w:t>MM, Brown Jr.</w:t>
      </w:r>
      <w:r>
        <w:rPr>
          <w:rFonts w:ascii="Times New Roman" w:hAnsi="Times New Roman" w:cs="Times New Roman"/>
          <w:sz w:val="15"/>
          <w:szCs w:val="15"/>
        </w:rPr>
        <w:t xml:space="preserve"> </w:t>
      </w:r>
      <w:r w:rsidRPr="00AE30CE">
        <w:rPr>
          <w:rFonts w:ascii="Times New Roman" w:hAnsi="Times New Roman" w:cs="Times New Roman"/>
          <w:sz w:val="15"/>
          <w:szCs w:val="15"/>
        </w:rPr>
        <w:t>R S, Bzowej</w:t>
      </w:r>
      <w:r>
        <w:rPr>
          <w:rFonts w:ascii="Times New Roman" w:hAnsi="Times New Roman" w:cs="Times New Roman"/>
          <w:sz w:val="15"/>
          <w:szCs w:val="15"/>
        </w:rPr>
        <w:t xml:space="preserve"> HN</w:t>
      </w:r>
      <w:r w:rsidRPr="00AE30CE">
        <w:rPr>
          <w:rFonts w:ascii="Times New Roman" w:hAnsi="Times New Roman" w:cs="Times New Roman"/>
          <w:sz w:val="15"/>
          <w:szCs w:val="15"/>
        </w:rPr>
        <w:t>, Wong</w:t>
      </w:r>
      <w:r>
        <w:rPr>
          <w:rFonts w:ascii="Times New Roman" w:hAnsi="Times New Roman" w:cs="Times New Roman"/>
          <w:sz w:val="15"/>
          <w:szCs w:val="15"/>
        </w:rPr>
        <w:t xml:space="preserve"> JB</w:t>
      </w:r>
      <w:r w:rsidRPr="00AE30CE">
        <w:rPr>
          <w:rFonts w:ascii="Times New Roman" w:hAnsi="Times New Roman" w:cs="Times New Roman"/>
          <w:sz w:val="15"/>
          <w:szCs w:val="15"/>
        </w:rPr>
        <w:t>, Update on prevention, diagnosis, and treatment of chronic hepatitis b: A</w:t>
      </w:r>
      <w:r>
        <w:rPr>
          <w:rFonts w:ascii="Times New Roman" w:hAnsi="Times New Roman" w:cs="Times New Roman" w:hint="eastAsia"/>
          <w:sz w:val="15"/>
          <w:szCs w:val="15"/>
        </w:rPr>
        <w:t>ASLD</w:t>
      </w:r>
      <w:r w:rsidRPr="00AE30CE">
        <w:rPr>
          <w:rFonts w:ascii="Times New Roman" w:hAnsi="Times New Roman" w:cs="Times New Roman"/>
          <w:sz w:val="15"/>
          <w:szCs w:val="15"/>
        </w:rPr>
        <w:t xml:space="preserve"> 2018 hepatitis b guidance</w:t>
      </w:r>
      <w:r>
        <w:rPr>
          <w:rFonts w:ascii="Times New Roman" w:hAnsi="Times New Roman" w:cs="Times New Roman"/>
          <w:sz w:val="15"/>
          <w:szCs w:val="15"/>
        </w:rPr>
        <w:t>.</w:t>
      </w:r>
      <w:r w:rsidRPr="00AE30CE">
        <w:rPr>
          <w:rFonts w:ascii="Times New Roman" w:hAnsi="Times New Roman" w:cs="Times New Roman"/>
          <w:sz w:val="15"/>
          <w:szCs w:val="15"/>
        </w:rPr>
        <w:t xml:space="preserve"> Hepatology</w:t>
      </w:r>
      <w:r>
        <w:rPr>
          <w:rFonts w:ascii="Times New Roman" w:hAnsi="Times New Roman" w:cs="Times New Roman"/>
          <w:sz w:val="15"/>
          <w:szCs w:val="15"/>
        </w:rPr>
        <w:t xml:space="preserve"> 2018; </w:t>
      </w:r>
      <w:r w:rsidRPr="00AE30CE">
        <w:rPr>
          <w:rFonts w:ascii="Times New Roman" w:hAnsi="Times New Roman" w:cs="Times New Roman"/>
          <w:sz w:val="15"/>
          <w:szCs w:val="15"/>
        </w:rPr>
        <w:t>67(4)</w:t>
      </w:r>
      <w:r>
        <w:rPr>
          <w:rFonts w:ascii="Times New Roman" w:hAnsi="Times New Roman" w:cs="Times New Roman"/>
          <w:sz w:val="15"/>
          <w:szCs w:val="15"/>
        </w:rPr>
        <w:t xml:space="preserve">: </w:t>
      </w:r>
      <w:r w:rsidRPr="00AE30CE">
        <w:rPr>
          <w:rFonts w:ascii="Times New Roman" w:hAnsi="Times New Roman" w:cs="Times New Roman"/>
          <w:sz w:val="15"/>
          <w:szCs w:val="15"/>
        </w:rPr>
        <w:t>1560</w:t>
      </w:r>
      <w:r>
        <w:rPr>
          <w:rFonts w:ascii="Times New Roman" w:hAnsi="Times New Roman" w:cs="Times New Roman"/>
          <w:sz w:val="15"/>
          <w:szCs w:val="15"/>
        </w:rPr>
        <w:t>-</w:t>
      </w:r>
      <w:r w:rsidRPr="00AE30CE">
        <w:rPr>
          <w:rFonts w:ascii="Times New Roman" w:hAnsi="Times New Roman" w:cs="Times New Roman"/>
          <w:sz w:val="15"/>
          <w:szCs w:val="15"/>
        </w:rPr>
        <w:t xml:space="preserve">1599. </w:t>
      </w:r>
    </w:p>
    <w:p w:rsidR="00E61ECF" w:rsidRPr="00AE30CE" w:rsidRDefault="00E61ECF" w:rsidP="00E61ECF">
      <w:pPr>
        <w:spacing w:before="120"/>
        <w:rPr>
          <w:rFonts w:ascii="Times New Roman" w:hAnsi="Times New Roman" w:cs="Times New Roman"/>
          <w:sz w:val="15"/>
          <w:szCs w:val="15"/>
        </w:rPr>
      </w:pPr>
      <w:r w:rsidRPr="00AE30CE">
        <w:rPr>
          <w:rFonts w:ascii="Times New Roman" w:hAnsi="Times New Roman" w:cs="Times New Roman"/>
          <w:sz w:val="15"/>
          <w:szCs w:val="15"/>
        </w:rPr>
        <w:t>[2] Marrero</w:t>
      </w:r>
      <w:r>
        <w:rPr>
          <w:rFonts w:ascii="Times New Roman" w:hAnsi="Times New Roman" w:cs="Times New Roman"/>
          <w:sz w:val="15"/>
          <w:szCs w:val="15"/>
        </w:rPr>
        <w:t xml:space="preserve"> JA</w:t>
      </w:r>
      <w:r w:rsidRPr="00AE30CE">
        <w:rPr>
          <w:rFonts w:ascii="Times New Roman" w:hAnsi="Times New Roman" w:cs="Times New Roman"/>
          <w:sz w:val="15"/>
          <w:szCs w:val="15"/>
        </w:rPr>
        <w:t xml:space="preserve">, </w:t>
      </w:r>
      <w:r w:rsidRPr="00740E04">
        <w:rPr>
          <w:rFonts w:ascii="Times New Roman" w:hAnsi="Times New Roman" w:cs="Times New Roman"/>
          <w:sz w:val="15"/>
          <w:szCs w:val="15"/>
        </w:rPr>
        <w:t>Kulik LM, Finn RS, Sirlin CB</w:t>
      </w:r>
      <w:r w:rsidRPr="00AE30CE">
        <w:rPr>
          <w:rFonts w:ascii="Times New Roman" w:hAnsi="Times New Roman" w:cs="Times New Roman"/>
          <w:sz w:val="15"/>
          <w:szCs w:val="15"/>
        </w:rPr>
        <w:t>, Zhu</w:t>
      </w:r>
      <w:r>
        <w:rPr>
          <w:rFonts w:ascii="Times New Roman" w:hAnsi="Times New Roman" w:cs="Times New Roman"/>
          <w:sz w:val="15"/>
          <w:szCs w:val="15"/>
        </w:rPr>
        <w:t xml:space="preserve"> AX</w:t>
      </w:r>
      <w:r w:rsidRPr="00AE30CE">
        <w:rPr>
          <w:rFonts w:ascii="Times New Roman" w:hAnsi="Times New Roman" w:cs="Times New Roman"/>
          <w:sz w:val="15"/>
          <w:szCs w:val="15"/>
        </w:rPr>
        <w:t>, Finn</w:t>
      </w:r>
      <w:r>
        <w:rPr>
          <w:rFonts w:ascii="Times New Roman" w:hAnsi="Times New Roman" w:cs="Times New Roman"/>
          <w:sz w:val="15"/>
          <w:szCs w:val="15"/>
        </w:rPr>
        <w:t xml:space="preserve"> RS</w:t>
      </w:r>
      <w:r w:rsidRPr="00AE30CE">
        <w:rPr>
          <w:rFonts w:ascii="Times New Roman" w:hAnsi="Times New Roman" w:cs="Times New Roman"/>
          <w:sz w:val="15"/>
          <w:szCs w:val="15"/>
        </w:rPr>
        <w:t>,</w:t>
      </w:r>
      <w:r>
        <w:rPr>
          <w:rFonts w:ascii="Times New Roman" w:hAnsi="Times New Roman" w:cs="Times New Roman"/>
          <w:sz w:val="15"/>
          <w:szCs w:val="15"/>
        </w:rPr>
        <w:t xml:space="preserve"> </w:t>
      </w:r>
      <w:r w:rsidRPr="00AE30CE">
        <w:rPr>
          <w:rFonts w:ascii="Times New Roman" w:hAnsi="Times New Roman" w:cs="Times New Roman"/>
          <w:sz w:val="15"/>
          <w:szCs w:val="15"/>
        </w:rPr>
        <w:t>Abecassis</w:t>
      </w:r>
      <w:r>
        <w:rPr>
          <w:rFonts w:ascii="Times New Roman" w:hAnsi="Times New Roman" w:cs="Times New Roman"/>
          <w:sz w:val="15"/>
          <w:szCs w:val="15"/>
        </w:rPr>
        <w:t xml:space="preserve"> MM</w:t>
      </w:r>
      <w:r w:rsidRPr="00AE30CE">
        <w:rPr>
          <w:rFonts w:ascii="Times New Roman" w:hAnsi="Times New Roman" w:cs="Times New Roman"/>
          <w:sz w:val="15"/>
          <w:szCs w:val="15"/>
        </w:rPr>
        <w:t>, Roberts</w:t>
      </w:r>
      <w:r>
        <w:rPr>
          <w:rFonts w:ascii="Times New Roman" w:hAnsi="Times New Roman" w:cs="Times New Roman"/>
          <w:sz w:val="15"/>
          <w:szCs w:val="15"/>
        </w:rPr>
        <w:t xml:space="preserve"> LC</w:t>
      </w:r>
      <w:r w:rsidRPr="00AE30CE">
        <w:rPr>
          <w:rFonts w:ascii="Times New Roman" w:hAnsi="Times New Roman" w:cs="Times New Roman"/>
          <w:sz w:val="15"/>
          <w:szCs w:val="15"/>
        </w:rPr>
        <w:t xml:space="preserve">, </w:t>
      </w:r>
      <w:r w:rsidRPr="00740E04">
        <w:rPr>
          <w:rFonts w:ascii="Times New Roman" w:hAnsi="Times New Roman" w:cs="Times New Roman"/>
          <w:sz w:val="15"/>
          <w:szCs w:val="15"/>
        </w:rPr>
        <w:t>Heimbach JK</w:t>
      </w:r>
      <w:r>
        <w:rPr>
          <w:rFonts w:ascii="Times New Roman" w:hAnsi="Times New Roman" w:cs="Times New Roman"/>
          <w:sz w:val="15"/>
          <w:szCs w:val="15"/>
        </w:rPr>
        <w:t>,</w:t>
      </w:r>
      <w:r w:rsidRPr="00AE30CE">
        <w:rPr>
          <w:rFonts w:ascii="Times New Roman" w:hAnsi="Times New Roman" w:cs="Times New Roman"/>
          <w:sz w:val="15"/>
          <w:szCs w:val="15"/>
        </w:rPr>
        <w:t xml:space="preserve"> Diagnosis, staging, and management of hepatocellular carcinoma: 2018 practice guidance by the American association for the study of liver diseases</w:t>
      </w:r>
      <w:r>
        <w:rPr>
          <w:rFonts w:ascii="Times New Roman" w:hAnsi="Times New Roman" w:cs="Times New Roman"/>
          <w:sz w:val="15"/>
          <w:szCs w:val="15"/>
        </w:rPr>
        <w:t>.</w:t>
      </w:r>
      <w:r w:rsidRPr="00AE30CE">
        <w:rPr>
          <w:rFonts w:ascii="Times New Roman" w:hAnsi="Times New Roman" w:cs="Times New Roman"/>
          <w:sz w:val="15"/>
          <w:szCs w:val="15"/>
        </w:rPr>
        <w:t xml:space="preserve"> Hepatology </w:t>
      </w:r>
      <w:r>
        <w:rPr>
          <w:rFonts w:ascii="Times New Roman" w:hAnsi="Times New Roman" w:cs="Times New Roman"/>
          <w:sz w:val="15"/>
          <w:szCs w:val="15"/>
        </w:rPr>
        <w:t xml:space="preserve">2018; </w:t>
      </w:r>
      <w:r w:rsidRPr="00AE30CE">
        <w:rPr>
          <w:rFonts w:ascii="Times New Roman" w:hAnsi="Times New Roman" w:cs="Times New Roman"/>
          <w:sz w:val="15"/>
          <w:szCs w:val="15"/>
        </w:rPr>
        <w:t>68(2)</w:t>
      </w:r>
      <w:r>
        <w:rPr>
          <w:rFonts w:ascii="Times New Roman" w:hAnsi="Times New Roman" w:cs="Times New Roman"/>
          <w:sz w:val="15"/>
          <w:szCs w:val="15"/>
        </w:rPr>
        <w:t xml:space="preserve">: </w:t>
      </w:r>
      <w:r w:rsidRPr="00AE30CE">
        <w:rPr>
          <w:rFonts w:ascii="Times New Roman" w:hAnsi="Times New Roman" w:cs="Times New Roman"/>
          <w:sz w:val="15"/>
          <w:szCs w:val="15"/>
        </w:rPr>
        <w:t>723</w:t>
      </w:r>
      <w:r>
        <w:rPr>
          <w:rFonts w:ascii="Times New Roman" w:hAnsi="Times New Roman" w:cs="Times New Roman"/>
          <w:sz w:val="15"/>
          <w:szCs w:val="15"/>
        </w:rPr>
        <w:t>-</w:t>
      </w:r>
      <w:r w:rsidRPr="00AE30CE">
        <w:rPr>
          <w:rFonts w:ascii="Times New Roman" w:hAnsi="Times New Roman" w:cs="Times New Roman"/>
          <w:sz w:val="15"/>
          <w:szCs w:val="15"/>
        </w:rPr>
        <w:t xml:space="preserve">750. </w:t>
      </w:r>
    </w:p>
    <w:p w:rsidR="00E61ECF" w:rsidRPr="00AE30CE" w:rsidRDefault="00E61ECF" w:rsidP="00E61ECF">
      <w:pPr>
        <w:pStyle w:val="hkeywords"/>
        <w:autoSpaceDE w:val="0"/>
        <w:autoSpaceDN w:val="0"/>
        <w:adjustRightInd w:val="0"/>
        <w:snapToGrid w:val="0"/>
        <w:jc w:val="both"/>
        <w:rPr>
          <w:sz w:val="15"/>
          <w:szCs w:val="15"/>
        </w:rPr>
      </w:pPr>
      <w:r w:rsidRPr="00AE30CE">
        <w:rPr>
          <w:sz w:val="15"/>
          <w:szCs w:val="15"/>
        </w:rPr>
        <w:t xml:space="preserve">[3] </w:t>
      </w:r>
      <w:r w:rsidRPr="00C374C5">
        <w:rPr>
          <w:sz w:val="15"/>
          <w:szCs w:val="15"/>
        </w:rPr>
        <w:t>Heimbach JK, Kulik LM, Finn RS, Sirlin CB, Abecassis MM, Roberts LR, Zhu AX, Murad MH, Marrero JA, AASLD guidelines for the treatment of hepatocellular carcinoma</w:t>
      </w:r>
      <w:r>
        <w:rPr>
          <w:sz w:val="15"/>
          <w:szCs w:val="15"/>
        </w:rPr>
        <w:t>.</w:t>
      </w:r>
      <w:r w:rsidRPr="00C374C5">
        <w:rPr>
          <w:sz w:val="15"/>
          <w:szCs w:val="15"/>
        </w:rPr>
        <w:t xml:space="preserve"> Hepatology 2018;</w:t>
      </w:r>
      <w:r>
        <w:rPr>
          <w:sz w:val="15"/>
          <w:szCs w:val="15"/>
        </w:rPr>
        <w:t xml:space="preserve"> </w:t>
      </w:r>
      <w:r w:rsidRPr="00C374C5">
        <w:rPr>
          <w:sz w:val="15"/>
          <w:szCs w:val="15"/>
        </w:rPr>
        <w:t>67:</w:t>
      </w:r>
      <w:r>
        <w:rPr>
          <w:sz w:val="15"/>
          <w:szCs w:val="15"/>
        </w:rPr>
        <w:t xml:space="preserve"> </w:t>
      </w:r>
      <w:r w:rsidRPr="00C374C5">
        <w:rPr>
          <w:sz w:val="15"/>
          <w:szCs w:val="15"/>
        </w:rPr>
        <w:t>358–380.</w:t>
      </w:r>
    </w:p>
    <w:p w:rsidR="00E61ECF" w:rsidRPr="00AE30CE" w:rsidRDefault="00E61ECF" w:rsidP="00E61ECF">
      <w:pPr>
        <w:spacing w:before="120"/>
        <w:rPr>
          <w:rFonts w:ascii="Times New Roman" w:hAnsi="Times New Roman" w:cs="Times New Roman"/>
          <w:sz w:val="15"/>
          <w:szCs w:val="15"/>
        </w:rPr>
      </w:pPr>
      <w:r w:rsidRPr="00AE30CE">
        <w:rPr>
          <w:rFonts w:ascii="Times New Roman" w:hAnsi="Times New Roman" w:cs="Times New Roman"/>
          <w:sz w:val="15"/>
          <w:szCs w:val="15"/>
        </w:rPr>
        <w:t>[4] Child</w:t>
      </w:r>
      <w:r>
        <w:rPr>
          <w:rFonts w:ascii="Times New Roman" w:hAnsi="Times New Roman" w:cs="Times New Roman"/>
          <w:sz w:val="15"/>
          <w:szCs w:val="15"/>
        </w:rPr>
        <w:t xml:space="preserve"> C</w:t>
      </w:r>
      <w:r w:rsidRPr="00AE30CE">
        <w:rPr>
          <w:rFonts w:ascii="Times New Roman" w:hAnsi="Times New Roman" w:cs="Times New Roman"/>
          <w:sz w:val="15"/>
          <w:szCs w:val="15"/>
        </w:rPr>
        <w:t>, Turcotte</w:t>
      </w:r>
      <w:r>
        <w:rPr>
          <w:rFonts w:ascii="Times New Roman" w:hAnsi="Times New Roman" w:cs="Times New Roman"/>
          <w:sz w:val="15"/>
          <w:szCs w:val="15"/>
        </w:rPr>
        <w:t xml:space="preserve"> J</w:t>
      </w:r>
      <w:r w:rsidRPr="00AE30CE">
        <w:rPr>
          <w:rFonts w:ascii="Times New Roman" w:hAnsi="Times New Roman" w:cs="Times New Roman"/>
          <w:sz w:val="15"/>
          <w:szCs w:val="15"/>
        </w:rPr>
        <w:t>, Surgery and portal hypertension. Major Probl Clin Surg.</w:t>
      </w:r>
      <w:r>
        <w:rPr>
          <w:rFonts w:ascii="Times New Roman" w:hAnsi="Times New Roman" w:cs="Times New Roman"/>
          <w:sz w:val="15"/>
          <w:szCs w:val="15"/>
        </w:rPr>
        <w:t>;</w:t>
      </w:r>
      <w:r w:rsidRPr="00AE30CE">
        <w:rPr>
          <w:rFonts w:ascii="Times New Roman" w:hAnsi="Times New Roman" w:cs="Times New Roman"/>
          <w:sz w:val="15"/>
          <w:szCs w:val="15"/>
        </w:rPr>
        <w:t xml:space="preserve">1964. </w:t>
      </w:r>
    </w:p>
    <w:p w:rsidR="00E61ECF" w:rsidRPr="00AE30CE" w:rsidRDefault="00E61ECF" w:rsidP="00E61ECF">
      <w:pPr>
        <w:spacing w:before="120"/>
        <w:rPr>
          <w:rFonts w:ascii="Times New Roman" w:hAnsi="Times New Roman" w:cs="Times New Roman"/>
          <w:sz w:val="15"/>
          <w:szCs w:val="15"/>
        </w:rPr>
      </w:pPr>
      <w:r w:rsidRPr="00AE30CE">
        <w:rPr>
          <w:rFonts w:ascii="Times New Roman" w:hAnsi="Times New Roman" w:cs="Times New Roman"/>
          <w:sz w:val="15"/>
          <w:szCs w:val="15"/>
        </w:rPr>
        <w:t>[5] Pugh</w:t>
      </w:r>
      <w:r>
        <w:rPr>
          <w:rFonts w:ascii="Times New Roman" w:hAnsi="Times New Roman" w:cs="Times New Roman"/>
          <w:sz w:val="15"/>
          <w:szCs w:val="15"/>
        </w:rPr>
        <w:t xml:space="preserve"> RN</w:t>
      </w:r>
      <w:r w:rsidRPr="00AE30CE">
        <w:rPr>
          <w:rFonts w:ascii="Times New Roman" w:hAnsi="Times New Roman" w:cs="Times New Roman"/>
          <w:sz w:val="15"/>
          <w:szCs w:val="15"/>
        </w:rPr>
        <w:t>, Murray-Lyon</w:t>
      </w:r>
      <w:r>
        <w:rPr>
          <w:rFonts w:ascii="Times New Roman" w:hAnsi="Times New Roman" w:cs="Times New Roman"/>
          <w:sz w:val="15"/>
          <w:szCs w:val="15"/>
        </w:rPr>
        <w:t xml:space="preserve"> IM</w:t>
      </w:r>
      <w:r w:rsidRPr="00AE30CE">
        <w:rPr>
          <w:rFonts w:ascii="Times New Roman" w:hAnsi="Times New Roman" w:cs="Times New Roman"/>
          <w:sz w:val="15"/>
          <w:szCs w:val="15"/>
        </w:rPr>
        <w:t>, Dawson</w:t>
      </w:r>
      <w:r>
        <w:rPr>
          <w:rFonts w:ascii="Times New Roman" w:hAnsi="Times New Roman" w:cs="Times New Roman"/>
          <w:sz w:val="15"/>
          <w:szCs w:val="15"/>
        </w:rPr>
        <w:t xml:space="preserve"> JL</w:t>
      </w:r>
      <w:r w:rsidRPr="00AE30CE">
        <w:rPr>
          <w:rFonts w:ascii="Times New Roman" w:hAnsi="Times New Roman" w:cs="Times New Roman"/>
          <w:sz w:val="15"/>
          <w:szCs w:val="15"/>
        </w:rPr>
        <w:t>, Pietroni</w:t>
      </w:r>
      <w:r>
        <w:rPr>
          <w:rFonts w:ascii="Times New Roman" w:hAnsi="Times New Roman" w:cs="Times New Roman"/>
          <w:sz w:val="15"/>
          <w:szCs w:val="15"/>
        </w:rPr>
        <w:t xml:space="preserve"> MC</w:t>
      </w:r>
      <w:r w:rsidRPr="00AE30CE">
        <w:rPr>
          <w:rFonts w:ascii="Times New Roman" w:hAnsi="Times New Roman" w:cs="Times New Roman"/>
          <w:sz w:val="15"/>
          <w:szCs w:val="15"/>
        </w:rPr>
        <w:t>, Williams</w:t>
      </w:r>
      <w:r>
        <w:rPr>
          <w:rFonts w:ascii="Times New Roman" w:hAnsi="Times New Roman" w:cs="Times New Roman"/>
          <w:sz w:val="15"/>
          <w:szCs w:val="15"/>
        </w:rPr>
        <w:t xml:space="preserve"> R</w:t>
      </w:r>
      <w:r w:rsidRPr="00AE30CE">
        <w:rPr>
          <w:rFonts w:ascii="Times New Roman" w:hAnsi="Times New Roman" w:cs="Times New Roman"/>
          <w:sz w:val="15"/>
          <w:szCs w:val="15"/>
        </w:rPr>
        <w:t>, Transection of the oesophagus for bleeding oesophageal varices</w:t>
      </w:r>
      <w:r>
        <w:rPr>
          <w:rFonts w:ascii="Times New Roman" w:hAnsi="Times New Roman" w:cs="Times New Roman"/>
          <w:sz w:val="15"/>
          <w:szCs w:val="15"/>
        </w:rPr>
        <w:t>.</w:t>
      </w:r>
      <w:r w:rsidRPr="00AE30CE">
        <w:rPr>
          <w:rFonts w:ascii="Times New Roman" w:hAnsi="Times New Roman" w:cs="Times New Roman"/>
          <w:sz w:val="15"/>
          <w:szCs w:val="15"/>
        </w:rPr>
        <w:t xml:space="preserve"> British Journal of Surgery </w:t>
      </w:r>
      <w:r>
        <w:rPr>
          <w:rFonts w:ascii="Times New Roman" w:hAnsi="Times New Roman" w:cs="Times New Roman"/>
          <w:sz w:val="15"/>
          <w:szCs w:val="15"/>
        </w:rPr>
        <w:t xml:space="preserve">2005; </w:t>
      </w:r>
      <w:r w:rsidRPr="00AE30CE">
        <w:rPr>
          <w:rFonts w:ascii="Times New Roman" w:hAnsi="Times New Roman" w:cs="Times New Roman"/>
          <w:sz w:val="15"/>
          <w:szCs w:val="15"/>
        </w:rPr>
        <w:t>60 (8)</w:t>
      </w:r>
      <w:r>
        <w:rPr>
          <w:rFonts w:ascii="Times New Roman" w:hAnsi="Times New Roman" w:cs="Times New Roman"/>
          <w:sz w:val="15"/>
          <w:szCs w:val="15"/>
        </w:rPr>
        <w:t>:</w:t>
      </w:r>
      <w:r w:rsidRPr="00AE30CE">
        <w:rPr>
          <w:rFonts w:ascii="Times New Roman" w:hAnsi="Times New Roman" w:cs="Times New Roman"/>
          <w:sz w:val="15"/>
          <w:szCs w:val="15"/>
        </w:rPr>
        <w:t xml:space="preserve"> 646–649. </w:t>
      </w:r>
    </w:p>
    <w:p w:rsidR="00E61ECF" w:rsidRPr="00AE30CE" w:rsidRDefault="00E61ECF" w:rsidP="00E61ECF">
      <w:pPr>
        <w:spacing w:before="120"/>
        <w:rPr>
          <w:rFonts w:ascii="Times New Roman" w:hAnsi="Times New Roman" w:cs="Times New Roman"/>
          <w:sz w:val="15"/>
          <w:szCs w:val="15"/>
        </w:rPr>
      </w:pPr>
      <w:r w:rsidRPr="00AE30CE">
        <w:rPr>
          <w:rFonts w:ascii="Times New Roman" w:hAnsi="Times New Roman" w:cs="Times New Roman"/>
          <w:sz w:val="15"/>
          <w:szCs w:val="15"/>
        </w:rPr>
        <w:t>[6] Newman</w:t>
      </w:r>
      <w:r>
        <w:rPr>
          <w:rFonts w:ascii="Times New Roman" w:hAnsi="Times New Roman" w:cs="Times New Roman"/>
          <w:sz w:val="15"/>
          <w:szCs w:val="15"/>
        </w:rPr>
        <w:t xml:space="preserve"> </w:t>
      </w:r>
      <w:r w:rsidRPr="00AE30CE">
        <w:rPr>
          <w:rFonts w:ascii="Times New Roman" w:hAnsi="Times New Roman" w:cs="Times New Roman"/>
          <w:sz w:val="15"/>
          <w:szCs w:val="15"/>
        </w:rPr>
        <w:t>MEJ,</w:t>
      </w:r>
      <w:r>
        <w:rPr>
          <w:rFonts w:ascii="Times New Roman" w:hAnsi="Times New Roman" w:cs="Times New Roman"/>
          <w:sz w:val="15"/>
          <w:szCs w:val="15"/>
        </w:rPr>
        <w:t xml:space="preserve"> </w:t>
      </w:r>
      <w:r w:rsidRPr="00AE30CE">
        <w:rPr>
          <w:rFonts w:ascii="Times New Roman" w:hAnsi="Times New Roman" w:cs="Times New Roman"/>
          <w:sz w:val="15"/>
          <w:szCs w:val="15"/>
        </w:rPr>
        <w:t>Girvan</w:t>
      </w:r>
      <w:r>
        <w:rPr>
          <w:rFonts w:ascii="Times New Roman" w:hAnsi="Times New Roman" w:cs="Times New Roman"/>
          <w:sz w:val="15"/>
          <w:szCs w:val="15"/>
        </w:rPr>
        <w:t xml:space="preserve"> M</w:t>
      </w:r>
      <w:r w:rsidRPr="00AE30CE">
        <w:rPr>
          <w:rFonts w:ascii="Times New Roman" w:hAnsi="Times New Roman" w:cs="Times New Roman"/>
          <w:sz w:val="15"/>
          <w:szCs w:val="15"/>
        </w:rPr>
        <w:t>, Finding and evaluating community structure in networks</w:t>
      </w:r>
      <w:r>
        <w:rPr>
          <w:rFonts w:ascii="Times New Roman" w:hAnsi="Times New Roman" w:cs="Times New Roman"/>
          <w:sz w:val="15"/>
          <w:szCs w:val="15"/>
        </w:rPr>
        <w:t>.</w:t>
      </w:r>
      <w:r w:rsidRPr="00AE30CE">
        <w:rPr>
          <w:rFonts w:ascii="Times New Roman" w:hAnsi="Times New Roman" w:cs="Times New Roman"/>
          <w:sz w:val="15"/>
          <w:szCs w:val="15"/>
        </w:rPr>
        <w:t xml:space="preserve"> Phys. Rev. E</w:t>
      </w:r>
      <w:r>
        <w:rPr>
          <w:rFonts w:ascii="Times New Roman" w:hAnsi="Times New Roman" w:cs="Times New Roman"/>
          <w:sz w:val="15"/>
          <w:szCs w:val="15"/>
        </w:rPr>
        <w:t xml:space="preserve"> </w:t>
      </w:r>
      <w:r w:rsidRPr="00AE30CE">
        <w:rPr>
          <w:rFonts w:ascii="Times New Roman" w:hAnsi="Times New Roman" w:cs="Times New Roman"/>
          <w:sz w:val="15"/>
          <w:szCs w:val="15"/>
        </w:rPr>
        <w:t>2004</w:t>
      </w:r>
      <w:r>
        <w:rPr>
          <w:rFonts w:ascii="Times New Roman" w:hAnsi="Times New Roman" w:cs="Times New Roman"/>
          <w:sz w:val="15"/>
          <w:szCs w:val="15"/>
        </w:rPr>
        <w:t xml:space="preserve">; 69(2): </w:t>
      </w:r>
      <w:r w:rsidRPr="000B221D">
        <w:rPr>
          <w:rFonts w:ascii="Times New Roman" w:hAnsi="Times New Roman" w:cs="Times New Roman"/>
          <w:sz w:val="15"/>
          <w:szCs w:val="15"/>
        </w:rPr>
        <w:t>026113</w:t>
      </w:r>
      <w:r>
        <w:rPr>
          <w:rFonts w:ascii="Times New Roman" w:hAnsi="Times New Roman" w:cs="Times New Roman"/>
          <w:sz w:val="15"/>
          <w:szCs w:val="15"/>
        </w:rPr>
        <w:t>.</w:t>
      </w:r>
    </w:p>
    <w:p w:rsidR="00E61ECF" w:rsidRPr="00AE30CE" w:rsidRDefault="00E61ECF" w:rsidP="00E61ECF">
      <w:pPr>
        <w:spacing w:before="120"/>
        <w:rPr>
          <w:rFonts w:ascii="Times New Roman" w:hAnsi="Times New Roman" w:cs="Times New Roman"/>
          <w:sz w:val="15"/>
          <w:szCs w:val="15"/>
        </w:rPr>
      </w:pPr>
      <w:r w:rsidRPr="00AE30CE">
        <w:rPr>
          <w:rFonts w:ascii="Times New Roman" w:hAnsi="Times New Roman" w:cs="Times New Roman"/>
          <w:sz w:val="15"/>
          <w:szCs w:val="15"/>
        </w:rPr>
        <w:t>[7] Newman</w:t>
      </w:r>
      <w:r>
        <w:rPr>
          <w:rFonts w:ascii="Times New Roman" w:hAnsi="Times New Roman" w:cs="Times New Roman"/>
          <w:sz w:val="15"/>
          <w:szCs w:val="15"/>
        </w:rPr>
        <w:t xml:space="preserve"> </w:t>
      </w:r>
      <w:r w:rsidRPr="00AE30CE">
        <w:rPr>
          <w:rFonts w:ascii="Times New Roman" w:hAnsi="Times New Roman" w:cs="Times New Roman"/>
          <w:sz w:val="15"/>
          <w:szCs w:val="15"/>
        </w:rPr>
        <w:t>MEJ</w:t>
      </w:r>
      <w:r>
        <w:rPr>
          <w:rFonts w:ascii="Times New Roman" w:hAnsi="Times New Roman" w:cs="Times New Roman"/>
          <w:sz w:val="15"/>
          <w:szCs w:val="15"/>
        </w:rPr>
        <w:t>,</w:t>
      </w:r>
      <w:r w:rsidRPr="00AE30CE">
        <w:rPr>
          <w:rFonts w:ascii="Times New Roman" w:hAnsi="Times New Roman" w:cs="Times New Roman"/>
          <w:sz w:val="15"/>
          <w:szCs w:val="15"/>
        </w:rPr>
        <w:t xml:space="preserve"> Fast algorithm for detecting community structure in networks</w:t>
      </w:r>
      <w:r>
        <w:rPr>
          <w:rFonts w:ascii="Times New Roman" w:hAnsi="Times New Roman" w:cs="Times New Roman"/>
          <w:sz w:val="15"/>
          <w:szCs w:val="15"/>
        </w:rPr>
        <w:t>.</w:t>
      </w:r>
      <w:r w:rsidRPr="00AE30CE">
        <w:rPr>
          <w:rFonts w:ascii="Times New Roman" w:hAnsi="Times New Roman" w:cs="Times New Roman"/>
          <w:sz w:val="15"/>
          <w:szCs w:val="15"/>
        </w:rPr>
        <w:t xml:space="preserve"> Phys. Rev. E 2004</w:t>
      </w:r>
      <w:r>
        <w:rPr>
          <w:rFonts w:ascii="Times New Roman" w:hAnsi="Times New Roman" w:cs="Times New Roman"/>
          <w:sz w:val="15"/>
          <w:szCs w:val="15"/>
        </w:rPr>
        <w:t xml:space="preserve">; </w:t>
      </w:r>
      <w:r w:rsidRPr="000B221D">
        <w:rPr>
          <w:rFonts w:ascii="Times New Roman" w:hAnsi="Times New Roman" w:cs="Times New Roman"/>
          <w:sz w:val="15"/>
          <w:szCs w:val="15"/>
        </w:rPr>
        <w:t>69(6): 066133</w:t>
      </w:r>
      <w:r>
        <w:rPr>
          <w:rFonts w:ascii="Times New Roman" w:hAnsi="Times New Roman" w:cs="Times New Roman"/>
          <w:sz w:val="15"/>
          <w:szCs w:val="15"/>
        </w:rPr>
        <w:t>.</w:t>
      </w:r>
      <w:r w:rsidRPr="00AE30CE">
        <w:rPr>
          <w:rFonts w:ascii="Times New Roman" w:hAnsi="Times New Roman" w:cs="Times New Roman"/>
          <w:sz w:val="15"/>
          <w:szCs w:val="15"/>
        </w:rPr>
        <w:t xml:space="preserve"> </w:t>
      </w:r>
    </w:p>
    <w:p w:rsidR="00E61ECF" w:rsidRPr="00AE30CE" w:rsidRDefault="00E61ECF" w:rsidP="00E61ECF">
      <w:pPr>
        <w:spacing w:before="120"/>
        <w:rPr>
          <w:rFonts w:ascii="Times New Roman" w:hAnsi="Times New Roman" w:cs="Times New Roman"/>
          <w:sz w:val="15"/>
          <w:szCs w:val="15"/>
        </w:rPr>
      </w:pPr>
      <w:r w:rsidRPr="00AE30CE">
        <w:rPr>
          <w:rFonts w:ascii="Times New Roman" w:hAnsi="Times New Roman" w:cs="Times New Roman"/>
          <w:sz w:val="15"/>
          <w:szCs w:val="15"/>
        </w:rPr>
        <w:t>[8] Clauset</w:t>
      </w:r>
      <w:r>
        <w:rPr>
          <w:rFonts w:ascii="Times New Roman" w:hAnsi="Times New Roman" w:cs="Times New Roman"/>
          <w:sz w:val="15"/>
          <w:szCs w:val="15"/>
        </w:rPr>
        <w:t xml:space="preserve"> A</w:t>
      </w:r>
      <w:r w:rsidRPr="00AE30CE">
        <w:rPr>
          <w:rFonts w:ascii="Times New Roman" w:hAnsi="Times New Roman" w:cs="Times New Roman"/>
          <w:sz w:val="15"/>
          <w:szCs w:val="15"/>
        </w:rPr>
        <w:t>, Newman</w:t>
      </w:r>
      <w:r>
        <w:rPr>
          <w:rFonts w:ascii="Times New Roman" w:hAnsi="Times New Roman" w:cs="Times New Roman"/>
          <w:sz w:val="15"/>
          <w:szCs w:val="15"/>
        </w:rPr>
        <w:t xml:space="preserve"> </w:t>
      </w:r>
      <w:r w:rsidRPr="00AE30CE">
        <w:rPr>
          <w:rFonts w:ascii="Times New Roman" w:hAnsi="Times New Roman" w:cs="Times New Roman"/>
          <w:sz w:val="15"/>
          <w:szCs w:val="15"/>
        </w:rPr>
        <w:t>MEJ, Moore</w:t>
      </w:r>
      <w:r>
        <w:rPr>
          <w:rFonts w:ascii="Times New Roman" w:hAnsi="Times New Roman" w:cs="Times New Roman"/>
          <w:sz w:val="15"/>
          <w:szCs w:val="15"/>
        </w:rPr>
        <w:t xml:space="preserve"> C</w:t>
      </w:r>
      <w:r w:rsidRPr="00AE30CE">
        <w:rPr>
          <w:rFonts w:ascii="Times New Roman" w:hAnsi="Times New Roman" w:cs="Times New Roman"/>
          <w:sz w:val="15"/>
          <w:szCs w:val="15"/>
        </w:rPr>
        <w:t>, Finding community structure in very large networks</w:t>
      </w:r>
      <w:r>
        <w:rPr>
          <w:rFonts w:ascii="Times New Roman" w:hAnsi="Times New Roman" w:cs="Times New Roman"/>
          <w:sz w:val="15"/>
          <w:szCs w:val="15"/>
        </w:rPr>
        <w:t>.</w:t>
      </w:r>
      <w:r w:rsidRPr="00AE30CE">
        <w:rPr>
          <w:rFonts w:ascii="Times New Roman" w:hAnsi="Times New Roman" w:cs="Times New Roman"/>
          <w:sz w:val="15"/>
          <w:szCs w:val="15"/>
        </w:rPr>
        <w:t xml:space="preserve"> Phys. Rev. E 2004</w:t>
      </w:r>
      <w:r>
        <w:rPr>
          <w:rFonts w:ascii="Times New Roman" w:hAnsi="Times New Roman" w:cs="Times New Roman"/>
          <w:sz w:val="15"/>
          <w:szCs w:val="15"/>
        </w:rPr>
        <w:t xml:space="preserve">; 70: </w:t>
      </w:r>
      <w:r w:rsidRPr="00AE30CE">
        <w:rPr>
          <w:rFonts w:ascii="Times New Roman" w:hAnsi="Times New Roman" w:cs="Times New Roman"/>
          <w:sz w:val="15"/>
          <w:szCs w:val="15"/>
        </w:rPr>
        <w:t xml:space="preserve">066111. </w:t>
      </w:r>
    </w:p>
    <w:p w:rsidR="00E61ECF" w:rsidRPr="00AE30CE" w:rsidRDefault="00E61ECF" w:rsidP="00E61ECF">
      <w:pPr>
        <w:spacing w:before="120"/>
        <w:rPr>
          <w:rFonts w:ascii="Times New Roman" w:hAnsi="Times New Roman" w:cs="Times New Roman"/>
          <w:sz w:val="15"/>
          <w:szCs w:val="15"/>
        </w:rPr>
      </w:pPr>
      <w:r w:rsidRPr="00AE30CE">
        <w:rPr>
          <w:rFonts w:ascii="Times New Roman" w:hAnsi="Times New Roman" w:cs="Times New Roman"/>
          <w:sz w:val="15"/>
          <w:szCs w:val="15"/>
        </w:rPr>
        <w:t>[9] Blondel</w:t>
      </w:r>
      <w:r>
        <w:rPr>
          <w:rFonts w:ascii="Times New Roman" w:hAnsi="Times New Roman" w:cs="Times New Roman"/>
          <w:sz w:val="15"/>
          <w:szCs w:val="15"/>
        </w:rPr>
        <w:t xml:space="preserve"> VD</w:t>
      </w:r>
      <w:r w:rsidRPr="00AE30CE">
        <w:rPr>
          <w:rFonts w:ascii="Times New Roman" w:hAnsi="Times New Roman" w:cs="Times New Roman"/>
          <w:sz w:val="15"/>
          <w:szCs w:val="15"/>
        </w:rPr>
        <w:t>, Guillaume</w:t>
      </w:r>
      <w:r>
        <w:rPr>
          <w:rFonts w:ascii="Times New Roman" w:hAnsi="Times New Roman" w:cs="Times New Roman"/>
          <w:sz w:val="15"/>
          <w:szCs w:val="15"/>
        </w:rPr>
        <w:t xml:space="preserve"> </w:t>
      </w:r>
      <w:r w:rsidRPr="00AE30CE">
        <w:rPr>
          <w:rFonts w:ascii="Times New Roman" w:hAnsi="Times New Roman" w:cs="Times New Roman"/>
          <w:sz w:val="15"/>
          <w:szCs w:val="15"/>
        </w:rPr>
        <w:t>J-L, Lambiotte</w:t>
      </w:r>
      <w:r>
        <w:rPr>
          <w:rFonts w:ascii="Times New Roman" w:hAnsi="Times New Roman" w:cs="Times New Roman"/>
          <w:sz w:val="15"/>
          <w:szCs w:val="15"/>
        </w:rPr>
        <w:t xml:space="preserve"> R</w:t>
      </w:r>
      <w:r w:rsidRPr="00AE30CE">
        <w:rPr>
          <w:rFonts w:ascii="Times New Roman" w:hAnsi="Times New Roman" w:cs="Times New Roman"/>
          <w:sz w:val="15"/>
          <w:szCs w:val="15"/>
        </w:rPr>
        <w:t>, Lefebvre</w:t>
      </w:r>
      <w:r>
        <w:rPr>
          <w:rFonts w:ascii="Times New Roman" w:hAnsi="Times New Roman" w:cs="Times New Roman"/>
          <w:sz w:val="15"/>
          <w:szCs w:val="15"/>
        </w:rPr>
        <w:t xml:space="preserve"> E</w:t>
      </w:r>
      <w:r w:rsidRPr="00AE30CE">
        <w:rPr>
          <w:rFonts w:ascii="Times New Roman" w:hAnsi="Times New Roman" w:cs="Times New Roman"/>
          <w:sz w:val="15"/>
          <w:szCs w:val="15"/>
        </w:rPr>
        <w:t>, Fast unfolding of com- munities in large networks</w:t>
      </w:r>
      <w:r>
        <w:rPr>
          <w:rFonts w:ascii="Times New Roman" w:hAnsi="Times New Roman" w:cs="Times New Roman"/>
          <w:sz w:val="15"/>
          <w:szCs w:val="15"/>
        </w:rPr>
        <w:t>.</w:t>
      </w:r>
      <w:r w:rsidRPr="00AE30CE">
        <w:rPr>
          <w:rFonts w:ascii="Times New Roman" w:hAnsi="Times New Roman" w:cs="Times New Roman"/>
          <w:sz w:val="15"/>
          <w:szCs w:val="15"/>
        </w:rPr>
        <w:t xml:space="preserve"> Journal of Statistical Mechanics: Theory and Experiment 2008</w:t>
      </w:r>
      <w:r>
        <w:rPr>
          <w:rFonts w:ascii="Times New Roman" w:hAnsi="Times New Roman" w:cs="Times New Roman"/>
          <w:sz w:val="15"/>
          <w:szCs w:val="15"/>
        </w:rPr>
        <w:t>;</w:t>
      </w:r>
      <w:r w:rsidRPr="00AE30CE">
        <w:rPr>
          <w:rFonts w:ascii="Times New Roman" w:hAnsi="Times New Roman" w:cs="Times New Roman"/>
          <w:sz w:val="15"/>
          <w:szCs w:val="15"/>
        </w:rPr>
        <w:t>10</w:t>
      </w:r>
      <w:r>
        <w:rPr>
          <w:rFonts w:ascii="Times New Roman" w:hAnsi="Times New Roman" w:cs="Times New Roman"/>
          <w:sz w:val="15"/>
          <w:szCs w:val="15"/>
        </w:rPr>
        <w:t xml:space="preserve">: </w:t>
      </w:r>
      <w:r w:rsidRPr="00AE30CE">
        <w:rPr>
          <w:rFonts w:ascii="Times New Roman" w:hAnsi="Times New Roman" w:cs="Times New Roman"/>
          <w:sz w:val="15"/>
          <w:szCs w:val="15"/>
        </w:rPr>
        <w:t xml:space="preserve">10008. </w:t>
      </w:r>
    </w:p>
    <w:p w:rsidR="00E61ECF" w:rsidRPr="00AE30CE" w:rsidRDefault="00E61ECF" w:rsidP="00E61ECF">
      <w:pPr>
        <w:spacing w:before="120"/>
        <w:rPr>
          <w:rFonts w:ascii="Times New Roman" w:hAnsi="Times New Roman" w:cs="Times New Roman"/>
          <w:sz w:val="15"/>
          <w:szCs w:val="15"/>
        </w:rPr>
      </w:pPr>
      <w:r w:rsidRPr="00AE30CE">
        <w:rPr>
          <w:rFonts w:ascii="Times New Roman" w:hAnsi="Times New Roman" w:cs="Times New Roman"/>
          <w:sz w:val="15"/>
          <w:szCs w:val="15"/>
        </w:rPr>
        <w:t>[10] Rosvall</w:t>
      </w:r>
      <w:r>
        <w:rPr>
          <w:rFonts w:ascii="Times New Roman" w:hAnsi="Times New Roman" w:cs="Times New Roman"/>
          <w:sz w:val="15"/>
          <w:szCs w:val="15"/>
        </w:rPr>
        <w:t xml:space="preserve"> M</w:t>
      </w:r>
      <w:r w:rsidRPr="00AE30CE">
        <w:rPr>
          <w:rFonts w:ascii="Times New Roman" w:hAnsi="Times New Roman" w:cs="Times New Roman"/>
          <w:sz w:val="15"/>
          <w:szCs w:val="15"/>
        </w:rPr>
        <w:t>, Bergstrom</w:t>
      </w:r>
      <w:r>
        <w:rPr>
          <w:rFonts w:ascii="Times New Roman" w:hAnsi="Times New Roman" w:cs="Times New Roman"/>
          <w:sz w:val="15"/>
          <w:szCs w:val="15"/>
        </w:rPr>
        <w:t xml:space="preserve"> CT</w:t>
      </w:r>
      <w:r w:rsidRPr="00AE30CE">
        <w:rPr>
          <w:rFonts w:ascii="Times New Roman" w:hAnsi="Times New Roman" w:cs="Times New Roman"/>
          <w:sz w:val="15"/>
          <w:szCs w:val="15"/>
        </w:rPr>
        <w:t>, An information-theoretic framework for resolving community structure in complex networks</w:t>
      </w:r>
      <w:r>
        <w:rPr>
          <w:rFonts w:ascii="Times New Roman" w:hAnsi="Times New Roman" w:cs="Times New Roman"/>
          <w:sz w:val="15"/>
          <w:szCs w:val="15"/>
        </w:rPr>
        <w:t>.</w:t>
      </w:r>
      <w:r w:rsidRPr="00AE30CE">
        <w:rPr>
          <w:rFonts w:ascii="Times New Roman" w:hAnsi="Times New Roman" w:cs="Times New Roman"/>
          <w:sz w:val="15"/>
          <w:szCs w:val="15"/>
        </w:rPr>
        <w:t xml:space="preserve"> Proceedings of the National Academy of Sciences </w:t>
      </w:r>
      <w:r>
        <w:rPr>
          <w:rFonts w:ascii="Times New Roman" w:hAnsi="Times New Roman" w:cs="Times New Roman"/>
          <w:sz w:val="15"/>
          <w:szCs w:val="15"/>
        </w:rPr>
        <w:t>2007;</w:t>
      </w:r>
      <w:r w:rsidRPr="00AE30CE">
        <w:rPr>
          <w:rFonts w:ascii="Times New Roman" w:hAnsi="Times New Roman" w:cs="Times New Roman"/>
          <w:sz w:val="15"/>
          <w:szCs w:val="15"/>
        </w:rPr>
        <w:t>104(18)</w:t>
      </w:r>
      <w:r>
        <w:rPr>
          <w:rFonts w:ascii="Times New Roman" w:hAnsi="Times New Roman" w:cs="Times New Roman"/>
          <w:sz w:val="15"/>
          <w:szCs w:val="15"/>
        </w:rPr>
        <w:t>:</w:t>
      </w:r>
      <w:r w:rsidRPr="00AE30CE">
        <w:rPr>
          <w:rFonts w:ascii="Times New Roman" w:hAnsi="Times New Roman" w:cs="Times New Roman"/>
          <w:sz w:val="15"/>
          <w:szCs w:val="15"/>
        </w:rPr>
        <w:t xml:space="preserve"> 7327–7331. </w:t>
      </w:r>
    </w:p>
    <w:p w:rsidR="00E61ECF" w:rsidRPr="00AE30CE" w:rsidRDefault="00E61ECF" w:rsidP="00E61ECF">
      <w:pPr>
        <w:spacing w:before="120"/>
        <w:rPr>
          <w:rFonts w:ascii="Times New Roman" w:hAnsi="Times New Roman" w:cs="Times New Roman"/>
          <w:sz w:val="15"/>
          <w:szCs w:val="15"/>
        </w:rPr>
      </w:pPr>
      <w:r w:rsidRPr="00AE30CE">
        <w:rPr>
          <w:rFonts w:ascii="Times New Roman" w:hAnsi="Times New Roman" w:cs="Times New Roman"/>
          <w:sz w:val="15"/>
          <w:szCs w:val="15"/>
        </w:rPr>
        <w:t>[11] Rosvall</w:t>
      </w:r>
      <w:r>
        <w:rPr>
          <w:rFonts w:ascii="Times New Roman" w:hAnsi="Times New Roman" w:cs="Times New Roman"/>
          <w:sz w:val="15"/>
          <w:szCs w:val="15"/>
        </w:rPr>
        <w:t xml:space="preserve"> M</w:t>
      </w:r>
      <w:r w:rsidRPr="00AE30CE">
        <w:rPr>
          <w:rFonts w:ascii="Times New Roman" w:hAnsi="Times New Roman" w:cs="Times New Roman"/>
          <w:sz w:val="15"/>
          <w:szCs w:val="15"/>
        </w:rPr>
        <w:t>, Bergstrom</w:t>
      </w:r>
      <w:r>
        <w:rPr>
          <w:rFonts w:ascii="Times New Roman" w:hAnsi="Times New Roman" w:cs="Times New Roman"/>
          <w:sz w:val="15"/>
          <w:szCs w:val="15"/>
        </w:rPr>
        <w:t xml:space="preserve"> CT</w:t>
      </w:r>
      <w:r w:rsidRPr="00AE30CE">
        <w:rPr>
          <w:rFonts w:ascii="Times New Roman" w:hAnsi="Times New Roman" w:cs="Times New Roman"/>
          <w:sz w:val="15"/>
          <w:szCs w:val="15"/>
        </w:rPr>
        <w:t>, Maps of random walks on complex networks reveal community structure</w:t>
      </w:r>
      <w:r>
        <w:rPr>
          <w:rFonts w:ascii="Times New Roman" w:hAnsi="Times New Roman" w:cs="Times New Roman"/>
          <w:sz w:val="15"/>
          <w:szCs w:val="15"/>
        </w:rPr>
        <w:t>.</w:t>
      </w:r>
      <w:r w:rsidRPr="00AE30CE">
        <w:rPr>
          <w:rFonts w:ascii="Times New Roman" w:hAnsi="Times New Roman" w:cs="Times New Roman"/>
          <w:sz w:val="15"/>
          <w:szCs w:val="15"/>
        </w:rPr>
        <w:t xml:space="preserve"> Proceedings of the National Academy of Sciences</w:t>
      </w:r>
      <w:r>
        <w:rPr>
          <w:rFonts w:ascii="Times New Roman" w:hAnsi="Times New Roman" w:cs="Times New Roman"/>
          <w:sz w:val="15"/>
          <w:szCs w:val="15"/>
        </w:rPr>
        <w:t xml:space="preserve"> 2008;</w:t>
      </w:r>
      <w:r w:rsidRPr="00AE30CE">
        <w:rPr>
          <w:rFonts w:ascii="Times New Roman" w:hAnsi="Times New Roman" w:cs="Times New Roman"/>
          <w:sz w:val="15"/>
          <w:szCs w:val="15"/>
        </w:rPr>
        <w:t xml:space="preserve"> 105(4)</w:t>
      </w:r>
      <w:r>
        <w:rPr>
          <w:rFonts w:ascii="Times New Roman" w:hAnsi="Times New Roman" w:cs="Times New Roman"/>
          <w:sz w:val="15"/>
          <w:szCs w:val="15"/>
        </w:rPr>
        <w:t>:</w:t>
      </w:r>
      <w:r w:rsidRPr="00AE30CE">
        <w:rPr>
          <w:rFonts w:ascii="Times New Roman" w:hAnsi="Times New Roman" w:cs="Times New Roman"/>
          <w:sz w:val="15"/>
          <w:szCs w:val="15"/>
        </w:rPr>
        <w:t xml:space="preserve"> 1118–1123. </w:t>
      </w:r>
    </w:p>
    <w:p w:rsidR="00E61ECF" w:rsidRPr="00AE30CE" w:rsidRDefault="00E61ECF" w:rsidP="00E61ECF">
      <w:pPr>
        <w:spacing w:before="120"/>
        <w:rPr>
          <w:rFonts w:ascii="Times New Roman" w:hAnsi="Times New Roman" w:cs="Times New Roman"/>
          <w:sz w:val="15"/>
          <w:szCs w:val="15"/>
        </w:rPr>
      </w:pPr>
      <w:r w:rsidRPr="00AE30CE">
        <w:rPr>
          <w:rFonts w:ascii="Times New Roman" w:hAnsi="Times New Roman" w:cs="Times New Roman"/>
          <w:sz w:val="15"/>
          <w:szCs w:val="15"/>
        </w:rPr>
        <w:t>[12] Gru ̈nwald</w:t>
      </w:r>
      <w:r>
        <w:rPr>
          <w:rFonts w:ascii="Times New Roman" w:hAnsi="Times New Roman" w:cs="Times New Roman"/>
          <w:sz w:val="15"/>
          <w:szCs w:val="15"/>
        </w:rPr>
        <w:t xml:space="preserve"> PD</w:t>
      </w:r>
      <w:r w:rsidRPr="00AE30CE">
        <w:rPr>
          <w:rFonts w:ascii="Times New Roman" w:hAnsi="Times New Roman" w:cs="Times New Roman"/>
          <w:sz w:val="15"/>
          <w:szCs w:val="15"/>
        </w:rPr>
        <w:t>, Myung</w:t>
      </w:r>
      <w:r>
        <w:rPr>
          <w:rFonts w:ascii="Times New Roman" w:hAnsi="Times New Roman" w:cs="Times New Roman"/>
          <w:sz w:val="15"/>
          <w:szCs w:val="15"/>
        </w:rPr>
        <w:t xml:space="preserve"> JI</w:t>
      </w:r>
      <w:r w:rsidRPr="00AE30CE">
        <w:rPr>
          <w:rFonts w:ascii="Times New Roman" w:hAnsi="Times New Roman" w:cs="Times New Roman"/>
          <w:sz w:val="15"/>
          <w:szCs w:val="15"/>
        </w:rPr>
        <w:t>, Pitt</w:t>
      </w:r>
      <w:r>
        <w:rPr>
          <w:rFonts w:ascii="Times New Roman" w:hAnsi="Times New Roman" w:cs="Times New Roman"/>
          <w:sz w:val="15"/>
          <w:szCs w:val="15"/>
        </w:rPr>
        <w:t xml:space="preserve"> MA</w:t>
      </w:r>
      <w:r w:rsidRPr="00AE30CE">
        <w:rPr>
          <w:rFonts w:ascii="Times New Roman" w:hAnsi="Times New Roman" w:cs="Times New Roman"/>
          <w:sz w:val="15"/>
          <w:szCs w:val="15"/>
        </w:rPr>
        <w:t>, Advances in Minimum Description Length: Theory and Applications</w:t>
      </w:r>
      <w:r>
        <w:rPr>
          <w:rFonts w:ascii="Times New Roman" w:hAnsi="Times New Roman" w:cs="Times New Roman"/>
          <w:sz w:val="15"/>
          <w:szCs w:val="15"/>
        </w:rPr>
        <w:t>.</w:t>
      </w:r>
      <w:r w:rsidRPr="00AE30CE">
        <w:rPr>
          <w:rFonts w:ascii="Times New Roman" w:hAnsi="Times New Roman" w:cs="Times New Roman"/>
          <w:sz w:val="15"/>
          <w:szCs w:val="15"/>
        </w:rPr>
        <w:t xml:space="preserve"> The MIT Press</w:t>
      </w:r>
      <w:r>
        <w:rPr>
          <w:rFonts w:ascii="Times New Roman" w:hAnsi="Times New Roman" w:cs="Times New Roman"/>
          <w:sz w:val="15"/>
          <w:szCs w:val="15"/>
        </w:rPr>
        <w:t>.;</w:t>
      </w:r>
      <w:r w:rsidRPr="00AE30CE">
        <w:rPr>
          <w:rFonts w:ascii="Times New Roman" w:hAnsi="Times New Roman" w:cs="Times New Roman"/>
          <w:sz w:val="15"/>
          <w:szCs w:val="15"/>
        </w:rPr>
        <w:t xml:space="preserve"> 2005. </w:t>
      </w:r>
    </w:p>
    <w:p w:rsidR="00E61ECF" w:rsidRPr="00AE30CE" w:rsidRDefault="00E61ECF" w:rsidP="00E61ECF">
      <w:pPr>
        <w:spacing w:before="120"/>
        <w:rPr>
          <w:rFonts w:ascii="Times New Roman" w:hAnsi="Times New Roman" w:cs="Times New Roman"/>
          <w:sz w:val="15"/>
          <w:szCs w:val="15"/>
        </w:rPr>
      </w:pPr>
      <w:r w:rsidRPr="00AE30CE">
        <w:rPr>
          <w:rFonts w:ascii="Times New Roman" w:hAnsi="Times New Roman" w:cs="Times New Roman"/>
          <w:sz w:val="15"/>
          <w:szCs w:val="15"/>
        </w:rPr>
        <w:t>[13] S. Wasserman, K. Faust, Social network analysis: Methods and applications. Cambridge University Press.</w:t>
      </w:r>
      <w:r>
        <w:rPr>
          <w:rFonts w:ascii="Times New Roman" w:hAnsi="Times New Roman" w:cs="Times New Roman"/>
          <w:sz w:val="15"/>
          <w:szCs w:val="15"/>
        </w:rPr>
        <w:t>;</w:t>
      </w:r>
      <w:r w:rsidRPr="00AE30CE">
        <w:rPr>
          <w:rFonts w:ascii="Times New Roman" w:hAnsi="Times New Roman" w:cs="Times New Roman"/>
          <w:sz w:val="15"/>
          <w:szCs w:val="15"/>
        </w:rPr>
        <w:t xml:space="preserve"> 1994. </w:t>
      </w:r>
    </w:p>
    <w:p w:rsidR="00E61ECF" w:rsidRPr="00AE30CE" w:rsidRDefault="00E61ECF" w:rsidP="00E61ECF">
      <w:pPr>
        <w:spacing w:before="120"/>
        <w:rPr>
          <w:rFonts w:ascii="Times New Roman" w:hAnsi="Times New Roman" w:cs="Times New Roman"/>
          <w:sz w:val="15"/>
          <w:szCs w:val="15"/>
        </w:rPr>
      </w:pPr>
      <w:r w:rsidRPr="00AE30CE">
        <w:rPr>
          <w:rFonts w:ascii="Times New Roman" w:hAnsi="Times New Roman" w:cs="Times New Roman"/>
          <w:sz w:val="15"/>
          <w:szCs w:val="15"/>
        </w:rPr>
        <w:lastRenderedPageBreak/>
        <w:t>[14] Palla</w:t>
      </w:r>
      <w:r>
        <w:rPr>
          <w:rFonts w:ascii="Times New Roman" w:hAnsi="Times New Roman" w:cs="Times New Roman"/>
          <w:sz w:val="15"/>
          <w:szCs w:val="15"/>
        </w:rPr>
        <w:t xml:space="preserve"> G</w:t>
      </w:r>
      <w:r w:rsidRPr="00AE30CE">
        <w:rPr>
          <w:rFonts w:ascii="Times New Roman" w:hAnsi="Times New Roman" w:cs="Times New Roman"/>
          <w:sz w:val="15"/>
          <w:szCs w:val="15"/>
        </w:rPr>
        <w:t>, Der ́enyi</w:t>
      </w:r>
      <w:r>
        <w:rPr>
          <w:rFonts w:ascii="Times New Roman" w:hAnsi="Times New Roman" w:cs="Times New Roman"/>
          <w:sz w:val="15"/>
          <w:szCs w:val="15"/>
        </w:rPr>
        <w:t xml:space="preserve"> I</w:t>
      </w:r>
      <w:r w:rsidRPr="00AE30CE">
        <w:rPr>
          <w:rFonts w:ascii="Times New Roman" w:hAnsi="Times New Roman" w:cs="Times New Roman"/>
          <w:sz w:val="15"/>
          <w:szCs w:val="15"/>
        </w:rPr>
        <w:t>, Farkas</w:t>
      </w:r>
      <w:r>
        <w:rPr>
          <w:rFonts w:ascii="Times New Roman" w:hAnsi="Times New Roman" w:cs="Times New Roman"/>
          <w:sz w:val="15"/>
          <w:szCs w:val="15"/>
        </w:rPr>
        <w:t xml:space="preserve"> I</w:t>
      </w:r>
      <w:r w:rsidRPr="00AE30CE">
        <w:rPr>
          <w:rFonts w:ascii="Times New Roman" w:hAnsi="Times New Roman" w:cs="Times New Roman"/>
          <w:sz w:val="15"/>
          <w:szCs w:val="15"/>
        </w:rPr>
        <w:t>, Vicsek</w:t>
      </w:r>
      <w:r>
        <w:rPr>
          <w:rFonts w:ascii="Times New Roman" w:hAnsi="Times New Roman" w:cs="Times New Roman"/>
          <w:sz w:val="15"/>
          <w:szCs w:val="15"/>
        </w:rPr>
        <w:t xml:space="preserve"> T</w:t>
      </w:r>
      <w:r w:rsidRPr="00AE30CE">
        <w:rPr>
          <w:rFonts w:ascii="Times New Roman" w:hAnsi="Times New Roman" w:cs="Times New Roman"/>
          <w:sz w:val="15"/>
          <w:szCs w:val="15"/>
        </w:rPr>
        <w:t>, Uncovering the overlapping community structure of complex networks in nature and society</w:t>
      </w:r>
      <w:r>
        <w:rPr>
          <w:rFonts w:ascii="Times New Roman" w:hAnsi="Times New Roman" w:cs="Times New Roman"/>
          <w:sz w:val="15"/>
          <w:szCs w:val="15"/>
        </w:rPr>
        <w:t>.</w:t>
      </w:r>
      <w:r w:rsidRPr="00AE30CE">
        <w:rPr>
          <w:rFonts w:ascii="Times New Roman" w:hAnsi="Times New Roman" w:cs="Times New Roman"/>
          <w:sz w:val="15"/>
          <w:szCs w:val="15"/>
        </w:rPr>
        <w:t xml:space="preserve"> Nature</w:t>
      </w:r>
      <w:r>
        <w:rPr>
          <w:rFonts w:ascii="Times New Roman" w:hAnsi="Times New Roman" w:cs="Times New Roman"/>
          <w:sz w:val="15"/>
          <w:szCs w:val="15"/>
        </w:rPr>
        <w:t xml:space="preserve"> 2005;</w:t>
      </w:r>
      <w:r w:rsidRPr="00AE30CE">
        <w:rPr>
          <w:rFonts w:ascii="Times New Roman" w:hAnsi="Times New Roman" w:cs="Times New Roman"/>
          <w:sz w:val="15"/>
          <w:szCs w:val="15"/>
        </w:rPr>
        <w:t>435(7043)</w:t>
      </w:r>
      <w:r>
        <w:rPr>
          <w:rFonts w:ascii="Times New Roman" w:hAnsi="Times New Roman" w:cs="Times New Roman"/>
          <w:sz w:val="15"/>
          <w:szCs w:val="15"/>
        </w:rPr>
        <w:t>:</w:t>
      </w:r>
      <w:r w:rsidRPr="00AE30CE">
        <w:rPr>
          <w:rFonts w:ascii="Times New Roman" w:hAnsi="Times New Roman" w:cs="Times New Roman"/>
          <w:sz w:val="15"/>
          <w:szCs w:val="15"/>
        </w:rPr>
        <w:t xml:space="preserve"> 814–818.</w:t>
      </w:r>
    </w:p>
    <w:p w:rsidR="00E61ECF" w:rsidRPr="00AE30CE" w:rsidRDefault="00E61ECF" w:rsidP="00E61ECF">
      <w:pPr>
        <w:spacing w:before="120"/>
        <w:rPr>
          <w:rFonts w:ascii="Times New Roman" w:hAnsi="Times New Roman" w:cs="Times New Roman"/>
          <w:sz w:val="15"/>
          <w:szCs w:val="15"/>
        </w:rPr>
      </w:pPr>
      <w:r w:rsidRPr="00AE30CE">
        <w:rPr>
          <w:rFonts w:ascii="Times New Roman" w:hAnsi="Times New Roman" w:cs="Times New Roman"/>
          <w:sz w:val="15"/>
          <w:szCs w:val="15"/>
        </w:rPr>
        <w:t>[15] Ahn</w:t>
      </w:r>
      <w:r>
        <w:rPr>
          <w:rFonts w:ascii="Times New Roman" w:hAnsi="Times New Roman" w:cs="Times New Roman"/>
          <w:sz w:val="15"/>
          <w:szCs w:val="15"/>
        </w:rPr>
        <w:t xml:space="preserve"> </w:t>
      </w:r>
      <w:r w:rsidRPr="00AE30CE">
        <w:rPr>
          <w:rFonts w:ascii="Times New Roman" w:hAnsi="Times New Roman" w:cs="Times New Roman"/>
          <w:sz w:val="15"/>
          <w:szCs w:val="15"/>
        </w:rPr>
        <w:t>Y.-Y., Bagrow</w:t>
      </w:r>
      <w:r>
        <w:rPr>
          <w:rFonts w:ascii="Times New Roman" w:hAnsi="Times New Roman" w:cs="Times New Roman"/>
          <w:sz w:val="15"/>
          <w:szCs w:val="15"/>
        </w:rPr>
        <w:t xml:space="preserve"> </w:t>
      </w:r>
      <w:r w:rsidRPr="00AE30CE">
        <w:rPr>
          <w:rFonts w:ascii="Times New Roman" w:hAnsi="Times New Roman" w:cs="Times New Roman"/>
          <w:sz w:val="15"/>
          <w:szCs w:val="15"/>
        </w:rPr>
        <w:t>JP, Lehmann</w:t>
      </w:r>
      <w:r>
        <w:rPr>
          <w:rFonts w:ascii="Times New Roman" w:hAnsi="Times New Roman" w:cs="Times New Roman"/>
          <w:sz w:val="15"/>
          <w:szCs w:val="15"/>
        </w:rPr>
        <w:t xml:space="preserve"> S</w:t>
      </w:r>
      <w:r w:rsidRPr="00AE30CE">
        <w:rPr>
          <w:rFonts w:ascii="Times New Roman" w:hAnsi="Times New Roman" w:cs="Times New Roman"/>
          <w:sz w:val="15"/>
          <w:szCs w:val="15"/>
        </w:rPr>
        <w:t>, Link communities reveal multiscale complexity in networks</w:t>
      </w:r>
      <w:r>
        <w:rPr>
          <w:rFonts w:ascii="Times New Roman" w:hAnsi="Times New Roman" w:cs="Times New Roman"/>
          <w:sz w:val="15"/>
          <w:szCs w:val="15"/>
        </w:rPr>
        <w:t>.</w:t>
      </w:r>
      <w:r w:rsidRPr="00AE30CE">
        <w:rPr>
          <w:rFonts w:ascii="Times New Roman" w:hAnsi="Times New Roman" w:cs="Times New Roman"/>
          <w:sz w:val="15"/>
          <w:szCs w:val="15"/>
        </w:rPr>
        <w:t xml:space="preserve"> Nature 2010</w:t>
      </w:r>
      <w:r>
        <w:rPr>
          <w:rFonts w:ascii="Times New Roman" w:hAnsi="Times New Roman" w:cs="Times New Roman"/>
          <w:sz w:val="15"/>
          <w:szCs w:val="15"/>
        </w:rPr>
        <w:t>;</w:t>
      </w:r>
      <w:r w:rsidRPr="00AE30CE">
        <w:rPr>
          <w:rFonts w:ascii="Times New Roman" w:hAnsi="Times New Roman" w:cs="Times New Roman"/>
          <w:sz w:val="15"/>
          <w:szCs w:val="15"/>
        </w:rPr>
        <w:t>466</w:t>
      </w:r>
      <w:r>
        <w:rPr>
          <w:rFonts w:ascii="Times New Roman" w:hAnsi="Times New Roman" w:cs="Times New Roman"/>
          <w:sz w:val="15"/>
          <w:szCs w:val="15"/>
        </w:rPr>
        <w:t>(</w:t>
      </w:r>
      <w:r w:rsidRPr="00AE30CE">
        <w:rPr>
          <w:rFonts w:ascii="Times New Roman" w:hAnsi="Times New Roman" w:cs="Times New Roman"/>
          <w:sz w:val="15"/>
          <w:szCs w:val="15"/>
        </w:rPr>
        <w:t>7307)</w:t>
      </w:r>
      <w:r>
        <w:rPr>
          <w:rFonts w:ascii="Times New Roman" w:hAnsi="Times New Roman" w:cs="Times New Roman"/>
          <w:sz w:val="15"/>
          <w:szCs w:val="15"/>
        </w:rPr>
        <w:t>:</w:t>
      </w:r>
      <w:r w:rsidRPr="00AE30CE">
        <w:rPr>
          <w:rFonts w:ascii="Times New Roman" w:hAnsi="Times New Roman" w:cs="Times New Roman"/>
          <w:sz w:val="15"/>
          <w:szCs w:val="15"/>
        </w:rPr>
        <w:t xml:space="preserve">761–764. </w:t>
      </w:r>
    </w:p>
    <w:p w:rsidR="00E61ECF" w:rsidRPr="00AE30CE" w:rsidRDefault="00E61ECF" w:rsidP="00E61ECF">
      <w:pPr>
        <w:spacing w:before="120"/>
        <w:rPr>
          <w:rFonts w:ascii="Times New Roman" w:hAnsi="Times New Roman" w:cs="Times New Roman"/>
          <w:sz w:val="15"/>
          <w:szCs w:val="15"/>
        </w:rPr>
      </w:pPr>
      <w:r w:rsidRPr="00AE30CE">
        <w:rPr>
          <w:rFonts w:ascii="Times New Roman" w:hAnsi="Times New Roman" w:cs="Times New Roman"/>
          <w:sz w:val="15"/>
          <w:szCs w:val="15"/>
        </w:rPr>
        <w:t>[16] W</w:t>
      </w:r>
      <w:r>
        <w:rPr>
          <w:rFonts w:ascii="Times New Roman" w:hAnsi="Times New Roman" w:cs="Times New Roman"/>
          <w:sz w:val="15"/>
          <w:szCs w:val="15"/>
        </w:rPr>
        <w:t>u</w:t>
      </w:r>
      <w:r w:rsidRPr="00AE30CE">
        <w:rPr>
          <w:rFonts w:ascii="Times New Roman" w:hAnsi="Times New Roman" w:cs="Times New Roman"/>
          <w:sz w:val="15"/>
          <w:szCs w:val="15"/>
        </w:rPr>
        <w:t xml:space="preserve"> J, </w:t>
      </w:r>
      <w:r w:rsidRPr="00B943C2">
        <w:rPr>
          <w:rFonts w:ascii="Times New Roman" w:hAnsi="Times New Roman" w:cs="Times New Roman"/>
          <w:sz w:val="15"/>
          <w:szCs w:val="15"/>
        </w:rPr>
        <w:t>Mauricio</w:t>
      </w:r>
      <w:r>
        <w:rPr>
          <w:rFonts w:ascii="Times New Roman" w:hAnsi="Times New Roman" w:cs="Times New Roman"/>
          <w:sz w:val="15"/>
          <w:szCs w:val="15"/>
        </w:rPr>
        <w:t xml:space="preserve"> B,</w:t>
      </w:r>
      <w:r w:rsidRPr="00AE30CE">
        <w:rPr>
          <w:rFonts w:ascii="Times New Roman" w:hAnsi="Times New Roman" w:cs="Times New Roman"/>
          <w:sz w:val="15"/>
          <w:szCs w:val="15"/>
        </w:rPr>
        <w:t xml:space="preserve"> T</w:t>
      </w:r>
      <w:r>
        <w:rPr>
          <w:rFonts w:ascii="Times New Roman" w:hAnsi="Times New Roman" w:cs="Times New Roman"/>
          <w:sz w:val="15"/>
          <w:szCs w:val="15"/>
        </w:rPr>
        <w:t>an</w:t>
      </w:r>
      <w:r w:rsidRPr="00AE30CE">
        <w:rPr>
          <w:rFonts w:ascii="Times New Roman" w:hAnsi="Times New Roman" w:cs="Times New Roman"/>
          <w:sz w:val="15"/>
          <w:szCs w:val="15"/>
        </w:rPr>
        <w:t xml:space="preserve"> Y-J, D</w:t>
      </w:r>
      <w:r>
        <w:rPr>
          <w:rFonts w:ascii="Times New Roman" w:hAnsi="Times New Roman" w:cs="Times New Roman"/>
          <w:sz w:val="15"/>
          <w:szCs w:val="15"/>
        </w:rPr>
        <w:t xml:space="preserve">eng </w:t>
      </w:r>
      <w:r w:rsidRPr="00AE30CE">
        <w:rPr>
          <w:rFonts w:ascii="Times New Roman" w:hAnsi="Times New Roman" w:cs="Times New Roman"/>
          <w:sz w:val="15"/>
          <w:szCs w:val="15"/>
        </w:rPr>
        <w:t>H-Z, Natural connectivity of complex networks</w:t>
      </w:r>
      <w:r>
        <w:rPr>
          <w:rFonts w:ascii="Times New Roman" w:hAnsi="Times New Roman" w:cs="Times New Roman"/>
          <w:sz w:val="15"/>
          <w:szCs w:val="15"/>
        </w:rPr>
        <w:t>.</w:t>
      </w:r>
      <w:r w:rsidRPr="00AE30CE">
        <w:rPr>
          <w:rFonts w:ascii="Times New Roman" w:hAnsi="Times New Roman" w:cs="Times New Roman"/>
          <w:sz w:val="15"/>
          <w:szCs w:val="15"/>
        </w:rPr>
        <w:t xml:space="preserve"> Chinese Physics Letters</w:t>
      </w:r>
      <w:r w:rsidRPr="00B943C2">
        <w:rPr>
          <w:rFonts w:ascii="Times New Roman" w:hAnsi="Times New Roman" w:cs="Times New Roman"/>
          <w:sz w:val="15"/>
          <w:szCs w:val="15"/>
        </w:rPr>
        <w:t xml:space="preserve"> </w:t>
      </w:r>
      <w:r w:rsidRPr="00AE30CE">
        <w:rPr>
          <w:rFonts w:ascii="Times New Roman" w:hAnsi="Times New Roman" w:cs="Times New Roman"/>
          <w:sz w:val="15"/>
          <w:szCs w:val="15"/>
        </w:rPr>
        <w:t>2010</w:t>
      </w:r>
      <w:r>
        <w:rPr>
          <w:rFonts w:ascii="Times New Roman" w:hAnsi="Times New Roman" w:cs="Times New Roman"/>
          <w:sz w:val="15"/>
          <w:szCs w:val="15"/>
        </w:rPr>
        <w:t>;</w:t>
      </w:r>
      <w:r w:rsidRPr="00AE30CE">
        <w:rPr>
          <w:rFonts w:ascii="Times New Roman" w:hAnsi="Times New Roman" w:cs="Times New Roman"/>
          <w:sz w:val="15"/>
          <w:szCs w:val="15"/>
        </w:rPr>
        <w:t>27</w:t>
      </w:r>
      <w:r>
        <w:rPr>
          <w:rFonts w:ascii="Times New Roman" w:hAnsi="Times New Roman" w:cs="Times New Roman"/>
          <w:sz w:val="15"/>
          <w:szCs w:val="15"/>
        </w:rPr>
        <w:t>(</w:t>
      </w:r>
      <w:r w:rsidRPr="00AE30CE">
        <w:rPr>
          <w:rFonts w:ascii="Times New Roman" w:hAnsi="Times New Roman" w:cs="Times New Roman"/>
          <w:sz w:val="15"/>
          <w:szCs w:val="15"/>
        </w:rPr>
        <w:t>7</w:t>
      </w:r>
      <w:r>
        <w:rPr>
          <w:rFonts w:ascii="Times New Roman" w:hAnsi="Times New Roman" w:cs="Times New Roman"/>
          <w:sz w:val="15"/>
          <w:szCs w:val="15"/>
        </w:rPr>
        <w:t>):</w:t>
      </w:r>
      <w:r w:rsidRPr="00AE30CE">
        <w:rPr>
          <w:rFonts w:ascii="Times New Roman" w:hAnsi="Times New Roman" w:cs="Times New Roman"/>
          <w:sz w:val="15"/>
          <w:szCs w:val="15"/>
        </w:rPr>
        <w:t xml:space="preserve">078902. </w:t>
      </w:r>
    </w:p>
    <w:p w:rsidR="002D332B" w:rsidRDefault="002D332B"/>
    <w:sectPr w:rsidR="002D332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5C18" w:rsidRDefault="008F5C18" w:rsidP="00E61ECF">
      <w:r>
        <w:separator/>
      </w:r>
    </w:p>
  </w:endnote>
  <w:endnote w:type="continuationSeparator" w:id="0">
    <w:p w:rsidR="008F5C18" w:rsidRDefault="008F5C18" w:rsidP="00E61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Cordia New">
    <w:panose1 w:val="020B0304020202020204"/>
    <w:charset w:val="DE"/>
    <w:family w:val="roman"/>
    <w:notTrueType/>
    <w:pitch w:val="variable"/>
    <w:sig w:usb0="01000001" w:usb1="00000000" w:usb2="00000000" w:usb3="00000000" w:csb0="00010000" w:csb1="00000000"/>
  </w:font>
  <w:font w:name="Calibri Light">
    <w:panose1 w:val="020F0302020204030204"/>
    <w:charset w:val="00"/>
    <w:family w:val="swiss"/>
    <w:pitch w:val="variable"/>
    <w:sig w:usb0="E4002EFF" w:usb1="C200247B" w:usb2="00000009" w:usb3="00000000" w:csb0="000001FF" w:csb1="00000000"/>
  </w:font>
  <w:font w:name="MingLiU">
    <w:altName w:val="Arial Unicode MS"/>
    <w:panose1 w:val="02010609000101010101"/>
    <w:charset w:val="88"/>
    <w:family w:val="modern"/>
    <w:notTrueType/>
    <w:pitch w:val="fixed"/>
    <w:sig w:usb0="00000000" w:usb1="08080000" w:usb2="00000010" w:usb3="00000000" w:csb0="00100000" w:csb1="00000000"/>
  </w:font>
  <w:font w:name="方正大标宋_GBK">
    <w:altName w:val="Arial Unicode MS"/>
    <w:charset w:val="00"/>
    <w:family w:val="script"/>
    <w:pitch w:val="default"/>
    <w:sig w:usb0="00000000"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5C18" w:rsidRDefault="008F5C18" w:rsidP="00E61ECF">
      <w:r>
        <w:separator/>
      </w:r>
    </w:p>
  </w:footnote>
  <w:footnote w:type="continuationSeparator" w:id="0">
    <w:p w:rsidR="008F5C18" w:rsidRDefault="008F5C18" w:rsidP="00E61E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7358"/>
    <w:multiLevelType w:val="hybridMultilevel"/>
    <w:tmpl w:val="9DFEBA66"/>
    <w:lvl w:ilvl="0" w:tplc="04090001">
      <w:start w:val="1"/>
      <w:numFmt w:val="bullet"/>
      <w:lvlText w:val=""/>
      <w:lvlJc w:val="left"/>
      <w:pPr>
        <w:ind w:left="630" w:hanging="420"/>
      </w:pPr>
      <w:rPr>
        <w:rFonts w:ascii="Wingdings" w:hAnsi="Wingdings" w:hint="default"/>
      </w:rPr>
    </w:lvl>
    <w:lvl w:ilvl="1" w:tplc="04090003" w:tentative="1">
      <w:start w:val="1"/>
      <w:numFmt w:val="bullet"/>
      <w:lvlText w:val=""/>
      <w:lvlJc w:val="left"/>
      <w:pPr>
        <w:ind w:left="1050" w:hanging="420"/>
      </w:pPr>
      <w:rPr>
        <w:rFonts w:ascii="Wingdings" w:hAnsi="Wingdings" w:hint="default"/>
      </w:rPr>
    </w:lvl>
    <w:lvl w:ilvl="2" w:tplc="04090005"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3" w:tentative="1">
      <w:start w:val="1"/>
      <w:numFmt w:val="bullet"/>
      <w:lvlText w:val=""/>
      <w:lvlJc w:val="left"/>
      <w:pPr>
        <w:ind w:left="2310" w:hanging="420"/>
      </w:pPr>
      <w:rPr>
        <w:rFonts w:ascii="Wingdings" w:hAnsi="Wingdings" w:hint="default"/>
      </w:rPr>
    </w:lvl>
    <w:lvl w:ilvl="5" w:tplc="04090005"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3" w:tentative="1">
      <w:start w:val="1"/>
      <w:numFmt w:val="bullet"/>
      <w:lvlText w:val=""/>
      <w:lvlJc w:val="left"/>
      <w:pPr>
        <w:ind w:left="3570" w:hanging="420"/>
      </w:pPr>
      <w:rPr>
        <w:rFonts w:ascii="Wingdings" w:hAnsi="Wingdings" w:hint="default"/>
      </w:rPr>
    </w:lvl>
    <w:lvl w:ilvl="8" w:tplc="04090005" w:tentative="1">
      <w:start w:val="1"/>
      <w:numFmt w:val="bullet"/>
      <w:lvlText w:val=""/>
      <w:lvlJc w:val="left"/>
      <w:pPr>
        <w:ind w:left="3990" w:hanging="420"/>
      </w:pPr>
      <w:rPr>
        <w:rFonts w:ascii="Wingdings" w:hAnsi="Wingdings" w:hint="default"/>
      </w:rPr>
    </w:lvl>
  </w:abstractNum>
  <w:abstractNum w:abstractNumId="1" w15:restartNumberingAfterBreak="0">
    <w:nsid w:val="0FF85103"/>
    <w:multiLevelType w:val="multilevel"/>
    <w:tmpl w:val="0FF85103"/>
    <w:lvl w:ilvl="0">
      <w:start w:val="1"/>
      <w:numFmt w:val="bullet"/>
      <w:pStyle w:val="a"/>
      <w:lvlText w:val=""/>
      <w:lvlJc w:val="left"/>
      <w:pPr>
        <w:tabs>
          <w:tab w:val="num" w:pos="720"/>
        </w:tabs>
        <w:ind w:left="720" w:hanging="216"/>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CD3F48"/>
    <w:multiLevelType w:val="multilevel"/>
    <w:tmpl w:val="10CD3F48"/>
    <w:lvl w:ilvl="0">
      <w:start w:val="1"/>
      <w:numFmt w:val="bullet"/>
      <w:pStyle w:val="TextInden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1A0380"/>
    <w:multiLevelType w:val="hybridMultilevel"/>
    <w:tmpl w:val="F92E25AC"/>
    <w:lvl w:ilvl="0" w:tplc="298E9076">
      <w:start w:val="1"/>
      <w:numFmt w:val="bullet"/>
      <w:lvlText w:val=" "/>
      <w:lvlJc w:val="left"/>
      <w:pPr>
        <w:ind w:left="0" w:firstLine="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26606E71"/>
    <w:multiLevelType w:val="multilevel"/>
    <w:tmpl w:val="26606E71"/>
    <w:lvl w:ilvl="0">
      <w:start w:val="1"/>
      <w:numFmt w:val="decimal"/>
      <w:pStyle w:val="Appendix"/>
      <w:lvlText w:val="%1."/>
      <w:lvlJc w:val="left"/>
      <w:pPr>
        <w:ind w:left="380" w:hanging="3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B904CF6"/>
    <w:multiLevelType w:val="multilevel"/>
    <w:tmpl w:val="58B0D2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6A4DF8"/>
    <w:multiLevelType w:val="multilevel"/>
    <w:tmpl w:val="3D6A4DF8"/>
    <w:lvl w:ilvl="0">
      <w:start w:val="1"/>
      <w:numFmt w:val="decimal"/>
      <w:pStyle w:val="hhead1"/>
      <w:lvlText w:val="[%1]"/>
      <w:lvlJc w:val="left"/>
      <w:pPr>
        <w:tabs>
          <w:tab w:val="num" w:pos="360"/>
        </w:tabs>
        <w:ind w:left="360" w:hanging="360"/>
      </w:pPr>
      <w:rPr>
        <w:rFonts w:hint="default"/>
        <w:vertAlign w:val="superscrip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22B23E7"/>
    <w:multiLevelType w:val="multilevel"/>
    <w:tmpl w:val="FC62F60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EE6CC6"/>
    <w:multiLevelType w:val="singleLevel"/>
    <w:tmpl w:val="42EE6CC6"/>
    <w:lvl w:ilvl="0">
      <w:start w:val="1"/>
      <w:numFmt w:val="decimal"/>
      <w:pStyle w:val="aff"/>
      <w:lvlText w:val="%1."/>
      <w:lvlJc w:val="left"/>
      <w:pPr>
        <w:tabs>
          <w:tab w:val="num" w:pos="360"/>
        </w:tabs>
        <w:ind w:left="360" w:hanging="360"/>
      </w:pPr>
    </w:lvl>
  </w:abstractNum>
  <w:abstractNum w:abstractNumId="9" w15:restartNumberingAfterBreak="0">
    <w:nsid w:val="44DF514C"/>
    <w:multiLevelType w:val="hybridMultilevel"/>
    <w:tmpl w:val="BE6224FA"/>
    <w:lvl w:ilvl="0" w:tplc="51709348">
      <w:start w:val="1000"/>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AEB506E"/>
    <w:multiLevelType w:val="hybridMultilevel"/>
    <w:tmpl w:val="4E0C7542"/>
    <w:lvl w:ilvl="0" w:tplc="04090001">
      <w:start w:val="1"/>
      <w:numFmt w:val="bullet"/>
      <w:lvlText w:val=""/>
      <w:lvlJc w:val="left"/>
      <w:pPr>
        <w:ind w:left="420" w:hanging="420"/>
      </w:pPr>
      <w:rPr>
        <w:rFonts w:ascii="Wingdings" w:hAnsi="Wingdings"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1" w15:restartNumberingAfterBreak="0">
    <w:nsid w:val="4F070D15"/>
    <w:multiLevelType w:val="hybridMultilevel"/>
    <w:tmpl w:val="4274B63A"/>
    <w:lvl w:ilvl="0" w:tplc="298E9076">
      <w:start w:val="1"/>
      <w:numFmt w:val="bullet"/>
      <w:lvlText w:val=" "/>
      <w:lvlJc w:val="left"/>
      <w:pPr>
        <w:ind w:left="1151" w:hanging="420"/>
      </w:pPr>
      <w:rPr>
        <w:rFonts w:ascii="Wingdings" w:hAnsi="Wingdings" w:hint="default"/>
      </w:rPr>
    </w:lvl>
    <w:lvl w:ilvl="1" w:tplc="04090003" w:tentative="1">
      <w:start w:val="1"/>
      <w:numFmt w:val="bullet"/>
      <w:lvlText w:val=""/>
      <w:lvlJc w:val="left"/>
      <w:pPr>
        <w:ind w:left="1571" w:hanging="420"/>
      </w:pPr>
      <w:rPr>
        <w:rFonts w:ascii="Wingdings" w:hAnsi="Wingdings" w:hint="default"/>
      </w:rPr>
    </w:lvl>
    <w:lvl w:ilvl="2" w:tplc="04090005" w:tentative="1">
      <w:start w:val="1"/>
      <w:numFmt w:val="bullet"/>
      <w:lvlText w:val=""/>
      <w:lvlJc w:val="left"/>
      <w:pPr>
        <w:ind w:left="1991" w:hanging="420"/>
      </w:pPr>
      <w:rPr>
        <w:rFonts w:ascii="Wingdings" w:hAnsi="Wingdings" w:hint="default"/>
      </w:rPr>
    </w:lvl>
    <w:lvl w:ilvl="3" w:tplc="04090001" w:tentative="1">
      <w:start w:val="1"/>
      <w:numFmt w:val="bullet"/>
      <w:lvlText w:val=""/>
      <w:lvlJc w:val="left"/>
      <w:pPr>
        <w:ind w:left="2411" w:hanging="420"/>
      </w:pPr>
      <w:rPr>
        <w:rFonts w:ascii="Wingdings" w:hAnsi="Wingdings" w:hint="default"/>
      </w:rPr>
    </w:lvl>
    <w:lvl w:ilvl="4" w:tplc="04090003" w:tentative="1">
      <w:start w:val="1"/>
      <w:numFmt w:val="bullet"/>
      <w:lvlText w:val=""/>
      <w:lvlJc w:val="left"/>
      <w:pPr>
        <w:ind w:left="2831" w:hanging="420"/>
      </w:pPr>
      <w:rPr>
        <w:rFonts w:ascii="Wingdings" w:hAnsi="Wingdings" w:hint="default"/>
      </w:rPr>
    </w:lvl>
    <w:lvl w:ilvl="5" w:tplc="04090005" w:tentative="1">
      <w:start w:val="1"/>
      <w:numFmt w:val="bullet"/>
      <w:lvlText w:val=""/>
      <w:lvlJc w:val="left"/>
      <w:pPr>
        <w:ind w:left="3251" w:hanging="420"/>
      </w:pPr>
      <w:rPr>
        <w:rFonts w:ascii="Wingdings" w:hAnsi="Wingdings" w:hint="default"/>
      </w:rPr>
    </w:lvl>
    <w:lvl w:ilvl="6" w:tplc="04090001" w:tentative="1">
      <w:start w:val="1"/>
      <w:numFmt w:val="bullet"/>
      <w:lvlText w:val=""/>
      <w:lvlJc w:val="left"/>
      <w:pPr>
        <w:ind w:left="3671" w:hanging="420"/>
      </w:pPr>
      <w:rPr>
        <w:rFonts w:ascii="Wingdings" w:hAnsi="Wingdings" w:hint="default"/>
      </w:rPr>
    </w:lvl>
    <w:lvl w:ilvl="7" w:tplc="04090003" w:tentative="1">
      <w:start w:val="1"/>
      <w:numFmt w:val="bullet"/>
      <w:lvlText w:val=""/>
      <w:lvlJc w:val="left"/>
      <w:pPr>
        <w:ind w:left="4091" w:hanging="420"/>
      </w:pPr>
      <w:rPr>
        <w:rFonts w:ascii="Wingdings" w:hAnsi="Wingdings" w:hint="default"/>
      </w:rPr>
    </w:lvl>
    <w:lvl w:ilvl="8" w:tplc="04090005" w:tentative="1">
      <w:start w:val="1"/>
      <w:numFmt w:val="bullet"/>
      <w:lvlText w:val=""/>
      <w:lvlJc w:val="left"/>
      <w:pPr>
        <w:ind w:left="4511" w:hanging="420"/>
      </w:pPr>
      <w:rPr>
        <w:rFonts w:ascii="Wingdings" w:hAnsi="Wingdings" w:hint="default"/>
      </w:rPr>
    </w:lvl>
  </w:abstractNum>
  <w:abstractNum w:abstractNumId="12" w15:restartNumberingAfterBreak="0">
    <w:nsid w:val="4F8A27F5"/>
    <w:multiLevelType w:val="hybridMultilevel"/>
    <w:tmpl w:val="14CADCF2"/>
    <w:lvl w:ilvl="0" w:tplc="298E9076">
      <w:start w:val="1"/>
      <w:numFmt w:val="bullet"/>
      <w:lvlText w:val=" "/>
      <w:lvlJc w:val="left"/>
      <w:pPr>
        <w:ind w:left="731" w:hanging="420"/>
      </w:pPr>
      <w:rPr>
        <w:rFonts w:ascii="Wingdings" w:hAnsi="Wingdings" w:hint="default"/>
      </w:rPr>
    </w:lvl>
    <w:lvl w:ilvl="1" w:tplc="04090003" w:tentative="1">
      <w:start w:val="1"/>
      <w:numFmt w:val="bullet"/>
      <w:lvlText w:val=""/>
      <w:lvlJc w:val="left"/>
      <w:pPr>
        <w:ind w:left="1151" w:hanging="420"/>
      </w:pPr>
      <w:rPr>
        <w:rFonts w:ascii="Wingdings" w:hAnsi="Wingdings" w:hint="default"/>
      </w:rPr>
    </w:lvl>
    <w:lvl w:ilvl="2" w:tplc="04090005" w:tentative="1">
      <w:start w:val="1"/>
      <w:numFmt w:val="bullet"/>
      <w:lvlText w:val=""/>
      <w:lvlJc w:val="left"/>
      <w:pPr>
        <w:ind w:left="1571" w:hanging="420"/>
      </w:pPr>
      <w:rPr>
        <w:rFonts w:ascii="Wingdings" w:hAnsi="Wingdings" w:hint="default"/>
      </w:rPr>
    </w:lvl>
    <w:lvl w:ilvl="3" w:tplc="04090001" w:tentative="1">
      <w:start w:val="1"/>
      <w:numFmt w:val="bullet"/>
      <w:lvlText w:val=""/>
      <w:lvlJc w:val="left"/>
      <w:pPr>
        <w:ind w:left="1991" w:hanging="420"/>
      </w:pPr>
      <w:rPr>
        <w:rFonts w:ascii="Wingdings" w:hAnsi="Wingdings" w:hint="default"/>
      </w:rPr>
    </w:lvl>
    <w:lvl w:ilvl="4" w:tplc="04090003" w:tentative="1">
      <w:start w:val="1"/>
      <w:numFmt w:val="bullet"/>
      <w:lvlText w:val=""/>
      <w:lvlJc w:val="left"/>
      <w:pPr>
        <w:ind w:left="2411" w:hanging="420"/>
      </w:pPr>
      <w:rPr>
        <w:rFonts w:ascii="Wingdings" w:hAnsi="Wingdings" w:hint="default"/>
      </w:rPr>
    </w:lvl>
    <w:lvl w:ilvl="5" w:tplc="04090005" w:tentative="1">
      <w:start w:val="1"/>
      <w:numFmt w:val="bullet"/>
      <w:lvlText w:val=""/>
      <w:lvlJc w:val="left"/>
      <w:pPr>
        <w:ind w:left="2831" w:hanging="420"/>
      </w:pPr>
      <w:rPr>
        <w:rFonts w:ascii="Wingdings" w:hAnsi="Wingdings" w:hint="default"/>
      </w:rPr>
    </w:lvl>
    <w:lvl w:ilvl="6" w:tplc="04090001" w:tentative="1">
      <w:start w:val="1"/>
      <w:numFmt w:val="bullet"/>
      <w:lvlText w:val=""/>
      <w:lvlJc w:val="left"/>
      <w:pPr>
        <w:ind w:left="3251" w:hanging="420"/>
      </w:pPr>
      <w:rPr>
        <w:rFonts w:ascii="Wingdings" w:hAnsi="Wingdings" w:hint="default"/>
      </w:rPr>
    </w:lvl>
    <w:lvl w:ilvl="7" w:tplc="04090003" w:tentative="1">
      <w:start w:val="1"/>
      <w:numFmt w:val="bullet"/>
      <w:lvlText w:val=""/>
      <w:lvlJc w:val="left"/>
      <w:pPr>
        <w:ind w:left="3671" w:hanging="420"/>
      </w:pPr>
      <w:rPr>
        <w:rFonts w:ascii="Wingdings" w:hAnsi="Wingdings" w:hint="default"/>
      </w:rPr>
    </w:lvl>
    <w:lvl w:ilvl="8" w:tplc="04090005" w:tentative="1">
      <w:start w:val="1"/>
      <w:numFmt w:val="bullet"/>
      <w:lvlText w:val=""/>
      <w:lvlJc w:val="left"/>
      <w:pPr>
        <w:ind w:left="4091" w:hanging="420"/>
      </w:pPr>
      <w:rPr>
        <w:rFonts w:ascii="Wingdings" w:hAnsi="Wingdings" w:hint="default"/>
      </w:rPr>
    </w:lvl>
  </w:abstractNum>
  <w:abstractNum w:abstractNumId="13" w15:restartNumberingAfterBreak="0">
    <w:nsid w:val="50116DA6"/>
    <w:multiLevelType w:val="multilevel"/>
    <w:tmpl w:val="50116DA6"/>
    <w:lvl w:ilvl="0">
      <w:start w:val="1"/>
      <w:numFmt w:val="bullet"/>
      <w:lvlText w:val=""/>
      <w:lvlJc w:val="left"/>
      <w:pPr>
        <w:ind w:left="630" w:hanging="420"/>
      </w:pPr>
      <w:rPr>
        <w:rFonts w:ascii="Wingdings" w:hAnsi="Wingdings" w:hint="default"/>
      </w:rPr>
    </w:lvl>
    <w:lvl w:ilvl="1">
      <w:start w:val="1"/>
      <w:numFmt w:val="bullet"/>
      <w:lvlText w:val=""/>
      <w:lvlJc w:val="left"/>
      <w:pPr>
        <w:ind w:left="1050" w:hanging="420"/>
      </w:pPr>
      <w:rPr>
        <w:rFonts w:ascii="Wingdings" w:hAnsi="Wingdings" w:hint="default"/>
      </w:rPr>
    </w:lvl>
    <w:lvl w:ilvl="2">
      <w:start w:val="1"/>
      <w:numFmt w:val="bullet"/>
      <w:lvlText w:val=""/>
      <w:lvlJc w:val="left"/>
      <w:pPr>
        <w:ind w:left="1470" w:hanging="420"/>
      </w:pPr>
      <w:rPr>
        <w:rFonts w:ascii="Wingdings" w:hAnsi="Wingdings" w:hint="default"/>
      </w:rPr>
    </w:lvl>
    <w:lvl w:ilvl="3">
      <w:start w:val="1"/>
      <w:numFmt w:val="bullet"/>
      <w:lvlText w:val=""/>
      <w:lvlJc w:val="left"/>
      <w:pPr>
        <w:ind w:left="1890" w:hanging="420"/>
      </w:pPr>
      <w:rPr>
        <w:rFonts w:ascii="Wingdings" w:hAnsi="Wingdings" w:hint="default"/>
      </w:rPr>
    </w:lvl>
    <w:lvl w:ilvl="4">
      <w:start w:val="1"/>
      <w:numFmt w:val="bullet"/>
      <w:lvlText w:val=""/>
      <w:lvlJc w:val="left"/>
      <w:pPr>
        <w:ind w:left="2310" w:hanging="420"/>
      </w:pPr>
      <w:rPr>
        <w:rFonts w:ascii="Wingdings" w:hAnsi="Wingdings" w:hint="default"/>
      </w:rPr>
    </w:lvl>
    <w:lvl w:ilvl="5">
      <w:start w:val="1"/>
      <w:numFmt w:val="bullet"/>
      <w:lvlText w:val=""/>
      <w:lvlJc w:val="left"/>
      <w:pPr>
        <w:ind w:left="2730" w:hanging="420"/>
      </w:pPr>
      <w:rPr>
        <w:rFonts w:ascii="Wingdings" w:hAnsi="Wingdings" w:hint="default"/>
      </w:rPr>
    </w:lvl>
    <w:lvl w:ilvl="6">
      <w:start w:val="1"/>
      <w:numFmt w:val="bullet"/>
      <w:lvlText w:val=""/>
      <w:lvlJc w:val="left"/>
      <w:pPr>
        <w:ind w:left="3150" w:hanging="420"/>
      </w:pPr>
      <w:rPr>
        <w:rFonts w:ascii="Wingdings" w:hAnsi="Wingdings" w:hint="default"/>
      </w:rPr>
    </w:lvl>
    <w:lvl w:ilvl="7">
      <w:start w:val="1"/>
      <w:numFmt w:val="bullet"/>
      <w:lvlText w:val=""/>
      <w:lvlJc w:val="left"/>
      <w:pPr>
        <w:ind w:left="3570" w:hanging="420"/>
      </w:pPr>
      <w:rPr>
        <w:rFonts w:ascii="Wingdings" w:hAnsi="Wingdings" w:hint="default"/>
      </w:rPr>
    </w:lvl>
    <w:lvl w:ilvl="8">
      <w:start w:val="1"/>
      <w:numFmt w:val="bullet"/>
      <w:lvlText w:val=""/>
      <w:lvlJc w:val="left"/>
      <w:pPr>
        <w:ind w:left="3990" w:hanging="420"/>
      </w:pPr>
      <w:rPr>
        <w:rFonts w:ascii="Wingdings" w:hAnsi="Wingdings" w:hint="default"/>
      </w:rPr>
    </w:lvl>
  </w:abstractNum>
  <w:abstractNum w:abstractNumId="14" w15:restartNumberingAfterBreak="0">
    <w:nsid w:val="53DA0AAC"/>
    <w:multiLevelType w:val="hybridMultilevel"/>
    <w:tmpl w:val="87A6820E"/>
    <w:lvl w:ilvl="0" w:tplc="FFFFFFFF">
      <w:start w:val="1"/>
      <w:numFmt w:val="bullet"/>
      <w:lvlText w:val=""/>
      <w:lvlJc w:val="left"/>
      <w:pPr>
        <w:ind w:left="420" w:hanging="420"/>
      </w:pPr>
      <w:rPr>
        <w:rFonts w:ascii="Wingdings" w:hAnsi="Wingdings"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DA44240E">
      <w:start w:val="1"/>
      <w:numFmt w:val="bullet"/>
      <w:lvlText w:val=""/>
      <w:lvlJc w:val="left"/>
      <w:pPr>
        <w:ind w:left="0" w:firstLine="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5" w15:restartNumberingAfterBreak="0">
    <w:nsid w:val="54260801"/>
    <w:multiLevelType w:val="hybridMultilevel"/>
    <w:tmpl w:val="6A943A62"/>
    <w:lvl w:ilvl="0" w:tplc="04090001">
      <w:start w:val="1"/>
      <w:numFmt w:val="bullet"/>
      <w:lvlText w:val=""/>
      <w:lvlJc w:val="left"/>
      <w:pPr>
        <w:ind w:left="630" w:hanging="420"/>
      </w:pPr>
      <w:rPr>
        <w:rFonts w:ascii="Wingdings" w:hAnsi="Wingdings" w:hint="default"/>
      </w:rPr>
    </w:lvl>
    <w:lvl w:ilvl="1" w:tplc="04090003" w:tentative="1">
      <w:start w:val="1"/>
      <w:numFmt w:val="bullet"/>
      <w:lvlText w:val=""/>
      <w:lvlJc w:val="left"/>
      <w:pPr>
        <w:ind w:left="1050" w:hanging="420"/>
      </w:pPr>
      <w:rPr>
        <w:rFonts w:ascii="Wingdings" w:hAnsi="Wingdings" w:hint="default"/>
      </w:rPr>
    </w:lvl>
    <w:lvl w:ilvl="2" w:tplc="04090005"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3" w:tentative="1">
      <w:start w:val="1"/>
      <w:numFmt w:val="bullet"/>
      <w:lvlText w:val=""/>
      <w:lvlJc w:val="left"/>
      <w:pPr>
        <w:ind w:left="2310" w:hanging="420"/>
      </w:pPr>
      <w:rPr>
        <w:rFonts w:ascii="Wingdings" w:hAnsi="Wingdings" w:hint="default"/>
      </w:rPr>
    </w:lvl>
    <w:lvl w:ilvl="5" w:tplc="04090005"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3" w:tentative="1">
      <w:start w:val="1"/>
      <w:numFmt w:val="bullet"/>
      <w:lvlText w:val=""/>
      <w:lvlJc w:val="left"/>
      <w:pPr>
        <w:ind w:left="3570" w:hanging="420"/>
      </w:pPr>
      <w:rPr>
        <w:rFonts w:ascii="Wingdings" w:hAnsi="Wingdings" w:hint="default"/>
      </w:rPr>
    </w:lvl>
    <w:lvl w:ilvl="8" w:tplc="04090005" w:tentative="1">
      <w:start w:val="1"/>
      <w:numFmt w:val="bullet"/>
      <w:lvlText w:val=""/>
      <w:lvlJc w:val="left"/>
      <w:pPr>
        <w:ind w:left="3990" w:hanging="420"/>
      </w:pPr>
      <w:rPr>
        <w:rFonts w:ascii="Wingdings" w:hAnsi="Wingdings" w:hint="default"/>
      </w:rPr>
    </w:lvl>
  </w:abstractNum>
  <w:abstractNum w:abstractNumId="16" w15:restartNumberingAfterBreak="0">
    <w:nsid w:val="61EF47D2"/>
    <w:multiLevelType w:val="multilevel"/>
    <w:tmpl w:val="61EF47D2"/>
    <w:lvl w:ilvl="0">
      <w:start w:val="1"/>
      <w:numFmt w:val="decimal"/>
      <w:pStyle w:val="References"/>
      <w:lvlText w:val="%1."/>
      <w:lvlJc w:val="left"/>
      <w:pPr>
        <w:ind w:left="1710" w:hanging="360"/>
      </w:pPr>
      <w:rPr>
        <w:rFonts w:hint="default"/>
      </w:rPr>
    </w:lvl>
    <w:lvl w:ilvl="1">
      <w:start w:val="1"/>
      <w:numFmt w:val="lowerLetter"/>
      <w:lvlText w:val="%2)"/>
      <w:lvlJc w:val="left"/>
      <w:pPr>
        <w:ind w:left="2190" w:hanging="420"/>
      </w:pPr>
    </w:lvl>
    <w:lvl w:ilvl="2">
      <w:start w:val="1"/>
      <w:numFmt w:val="lowerRoman"/>
      <w:lvlText w:val="%3."/>
      <w:lvlJc w:val="right"/>
      <w:pPr>
        <w:ind w:left="2610" w:hanging="420"/>
      </w:pPr>
    </w:lvl>
    <w:lvl w:ilvl="3">
      <w:start w:val="1"/>
      <w:numFmt w:val="decimal"/>
      <w:lvlText w:val="%4."/>
      <w:lvlJc w:val="left"/>
      <w:pPr>
        <w:ind w:left="3030" w:hanging="420"/>
      </w:pPr>
    </w:lvl>
    <w:lvl w:ilvl="4">
      <w:start w:val="1"/>
      <w:numFmt w:val="lowerLetter"/>
      <w:lvlText w:val="%5)"/>
      <w:lvlJc w:val="left"/>
      <w:pPr>
        <w:ind w:left="3450" w:hanging="420"/>
      </w:pPr>
    </w:lvl>
    <w:lvl w:ilvl="5">
      <w:start w:val="1"/>
      <w:numFmt w:val="lowerRoman"/>
      <w:lvlText w:val="%6."/>
      <w:lvlJc w:val="right"/>
      <w:pPr>
        <w:ind w:left="3870" w:hanging="420"/>
      </w:pPr>
    </w:lvl>
    <w:lvl w:ilvl="6">
      <w:start w:val="1"/>
      <w:numFmt w:val="decimal"/>
      <w:lvlText w:val="%7."/>
      <w:lvlJc w:val="left"/>
      <w:pPr>
        <w:ind w:left="4290" w:hanging="420"/>
      </w:pPr>
    </w:lvl>
    <w:lvl w:ilvl="7">
      <w:start w:val="1"/>
      <w:numFmt w:val="lowerLetter"/>
      <w:lvlText w:val="%8)"/>
      <w:lvlJc w:val="left"/>
      <w:pPr>
        <w:ind w:left="4710" w:hanging="420"/>
      </w:pPr>
    </w:lvl>
    <w:lvl w:ilvl="8">
      <w:start w:val="1"/>
      <w:numFmt w:val="lowerRoman"/>
      <w:lvlText w:val="%9."/>
      <w:lvlJc w:val="right"/>
      <w:pPr>
        <w:ind w:left="5130" w:hanging="420"/>
      </w:pPr>
    </w:lvl>
  </w:abstractNum>
  <w:abstractNum w:abstractNumId="17" w15:restartNumberingAfterBreak="0">
    <w:nsid w:val="62D72635"/>
    <w:multiLevelType w:val="singleLevel"/>
    <w:tmpl w:val="62D72635"/>
    <w:lvl w:ilvl="0">
      <w:start w:val="1"/>
      <w:numFmt w:val="decimal"/>
      <w:pStyle w:val="hacknowledgmentheadFMD"/>
      <w:lvlText w:val="[%1]"/>
      <w:lvlJc w:val="left"/>
      <w:pPr>
        <w:tabs>
          <w:tab w:val="num" w:pos="567"/>
        </w:tabs>
        <w:ind w:left="567" w:hanging="567"/>
      </w:pPr>
    </w:lvl>
  </w:abstractNum>
  <w:abstractNum w:abstractNumId="18" w15:restartNumberingAfterBreak="0">
    <w:nsid w:val="69B168EC"/>
    <w:multiLevelType w:val="singleLevel"/>
    <w:tmpl w:val="69B168EC"/>
    <w:lvl w:ilvl="0">
      <w:start w:val="1"/>
      <w:numFmt w:val="decimal"/>
      <w:pStyle w:val="CharChar15"/>
      <w:lvlText w:val="%1."/>
      <w:lvlJc w:val="left"/>
      <w:pPr>
        <w:tabs>
          <w:tab w:val="num" w:pos="360"/>
        </w:tabs>
        <w:ind w:left="360" w:hanging="360"/>
      </w:pPr>
    </w:lvl>
  </w:abstractNum>
  <w:abstractNum w:abstractNumId="19" w15:restartNumberingAfterBreak="0">
    <w:nsid w:val="71B911D7"/>
    <w:multiLevelType w:val="hybridMultilevel"/>
    <w:tmpl w:val="00CAACE6"/>
    <w:lvl w:ilvl="0" w:tplc="FFFFFFFF">
      <w:start w:val="1"/>
      <w:numFmt w:val="bullet"/>
      <w:lvlText w:val=""/>
      <w:lvlJc w:val="left"/>
      <w:pPr>
        <w:ind w:left="420" w:hanging="420"/>
      </w:pPr>
      <w:rPr>
        <w:rFonts w:ascii="Wingdings" w:hAnsi="Wingdings"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3C98E290">
      <w:start w:val="1"/>
      <w:numFmt w:val="bullet"/>
      <w:lvlText w:val=""/>
      <w:lvlJc w:val="left"/>
      <w:pPr>
        <w:ind w:left="0" w:firstLine="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20" w15:restartNumberingAfterBreak="0">
    <w:nsid w:val="7C7566A7"/>
    <w:multiLevelType w:val="hybridMultilevel"/>
    <w:tmpl w:val="3DAAEE32"/>
    <w:lvl w:ilvl="0" w:tplc="49C0D850">
      <w:start w:val="1"/>
      <w:numFmt w:val="bullet"/>
      <w:lvlText w:val=""/>
      <w:lvlJc w:val="left"/>
      <w:pPr>
        <w:ind w:left="0" w:firstLine="0"/>
      </w:pPr>
      <w:rPr>
        <w:rFonts w:ascii="Wingdings" w:hAnsi="Wingdings" w:hint="default"/>
      </w:rPr>
    </w:lvl>
    <w:lvl w:ilvl="1" w:tplc="FFFFFFFF" w:tentative="1">
      <w:start w:val="1"/>
      <w:numFmt w:val="bullet"/>
      <w:lvlText w:val=""/>
      <w:lvlJc w:val="left"/>
      <w:pPr>
        <w:ind w:left="1050" w:hanging="420"/>
      </w:pPr>
      <w:rPr>
        <w:rFonts w:ascii="Wingdings" w:hAnsi="Wingdings" w:hint="default"/>
      </w:rPr>
    </w:lvl>
    <w:lvl w:ilvl="2" w:tplc="FFFFFFFF" w:tentative="1">
      <w:start w:val="1"/>
      <w:numFmt w:val="bullet"/>
      <w:lvlText w:val=""/>
      <w:lvlJc w:val="left"/>
      <w:pPr>
        <w:ind w:left="1470" w:hanging="420"/>
      </w:pPr>
      <w:rPr>
        <w:rFonts w:ascii="Wingdings" w:hAnsi="Wingdings" w:hint="default"/>
      </w:rPr>
    </w:lvl>
    <w:lvl w:ilvl="3" w:tplc="FFFFFFFF" w:tentative="1">
      <w:start w:val="1"/>
      <w:numFmt w:val="bullet"/>
      <w:lvlText w:val=""/>
      <w:lvlJc w:val="left"/>
      <w:pPr>
        <w:ind w:left="1890" w:hanging="420"/>
      </w:pPr>
      <w:rPr>
        <w:rFonts w:ascii="Wingdings" w:hAnsi="Wingdings" w:hint="default"/>
      </w:rPr>
    </w:lvl>
    <w:lvl w:ilvl="4" w:tplc="FFFFFFFF" w:tentative="1">
      <w:start w:val="1"/>
      <w:numFmt w:val="bullet"/>
      <w:lvlText w:val=""/>
      <w:lvlJc w:val="left"/>
      <w:pPr>
        <w:ind w:left="2310" w:hanging="420"/>
      </w:pPr>
      <w:rPr>
        <w:rFonts w:ascii="Wingdings" w:hAnsi="Wingdings" w:hint="default"/>
      </w:rPr>
    </w:lvl>
    <w:lvl w:ilvl="5" w:tplc="FFFFFFFF" w:tentative="1">
      <w:start w:val="1"/>
      <w:numFmt w:val="bullet"/>
      <w:lvlText w:val=""/>
      <w:lvlJc w:val="left"/>
      <w:pPr>
        <w:ind w:left="2730" w:hanging="420"/>
      </w:pPr>
      <w:rPr>
        <w:rFonts w:ascii="Wingdings" w:hAnsi="Wingdings" w:hint="default"/>
      </w:rPr>
    </w:lvl>
    <w:lvl w:ilvl="6" w:tplc="FFFFFFFF" w:tentative="1">
      <w:start w:val="1"/>
      <w:numFmt w:val="bullet"/>
      <w:lvlText w:val=""/>
      <w:lvlJc w:val="left"/>
      <w:pPr>
        <w:ind w:left="3150" w:hanging="420"/>
      </w:pPr>
      <w:rPr>
        <w:rFonts w:ascii="Wingdings" w:hAnsi="Wingdings" w:hint="default"/>
      </w:rPr>
    </w:lvl>
    <w:lvl w:ilvl="7" w:tplc="FFFFFFFF" w:tentative="1">
      <w:start w:val="1"/>
      <w:numFmt w:val="bullet"/>
      <w:lvlText w:val=""/>
      <w:lvlJc w:val="left"/>
      <w:pPr>
        <w:ind w:left="3570" w:hanging="420"/>
      </w:pPr>
      <w:rPr>
        <w:rFonts w:ascii="Wingdings" w:hAnsi="Wingdings" w:hint="default"/>
      </w:rPr>
    </w:lvl>
    <w:lvl w:ilvl="8" w:tplc="FFFFFFFF" w:tentative="1">
      <w:start w:val="1"/>
      <w:numFmt w:val="bullet"/>
      <w:lvlText w:val=""/>
      <w:lvlJc w:val="left"/>
      <w:pPr>
        <w:ind w:left="3990" w:hanging="420"/>
      </w:pPr>
      <w:rPr>
        <w:rFonts w:ascii="Wingdings" w:hAnsi="Wingdings" w:hint="default"/>
      </w:rPr>
    </w:lvl>
  </w:abstractNum>
  <w:abstractNum w:abstractNumId="21" w15:restartNumberingAfterBreak="0">
    <w:nsid w:val="7E4E5C30"/>
    <w:multiLevelType w:val="hybridMultilevel"/>
    <w:tmpl w:val="D374AD9E"/>
    <w:lvl w:ilvl="0" w:tplc="298E9076">
      <w:start w:val="1"/>
      <w:numFmt w:val="bullet"/>
      <w:lvlText w:val=" "/>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15:restartNumberingAfterBreak="0">
    <w:nsid w:val="7E8B6D48"/>
    <w:multiLevelType w:val="multilevel"/>
    <w:tmpl w:val="7E8B6D48"/>
    <w:lvl w:ilvl="0">
      <w:start w:val="1"/>
      <w:numFmt w:val="bullet"/>
      <w:lvlText w:val=""/>
      <w:lvlJc w:val="left"/>
      <w:pPr>
        <w:tabs>
          <w:tab w:val="num" w:pos="284"/>
        </w:tabs>
        <w:ind w:left="284" w:hanging="284"/>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num w:numId="1">
    <w:abstractNumId w:val="18"/>
    <w:lvlOverride w:ilvl="0">
      <w:startOverride w:val="1"/>
    </w:lvlOverride>
  </w:num>
  <w:num w:numId="2">
    <w:abstractNumId w:val="1"/>
  </w:num>
  <w:num w:numId="3">
    <w:abstractNumId w:val="4"/>
  </w:num>
  <w:num w:numId="4">
    <w:abstractNumId w:val="8"/>
  </w:num>
  <w:num w:numId="5">
    <w:abstractNumId w:val="2"/>
  </w:num>
  <w:num w:numId="6">
    <w:abstractNumId w:val="16"/>
  </w:num>
  <w:num w:numId="7">
    <w:abstractNumId w:val="17"/>
  </w:num>
  <w:num w:numId="8">
    <w:abstractNumId w:val="6"/>
  </w:num>
  <w:num w:numId="9">
    <w:abstractNumId w:val="13"/>
  </w:num>
  <w:num w:numId="10">
    <w:abstractNumId w:val="22"/>
  </w:num>
  <w:num w:numId="11">
    <w:abstractNumId w:val="15"/>
  </w:num>
  <w:num w:numId="12">
    <w:abstractNumId w:val="3"/>
  </w:num>
  <w:num w:numId="13">
    <w:abstractNumId w:val="12"/>
  </w:num>
  <w:num w:numId="14">
    <w:abstractNumId w:val="11"/>
  </w:num>
  <w:num w:numId="15">
    <w:abstractNumId w:val="21"/>
  </w:num>
  <w:num w:numId="16">
    <w:abstractNumId w:val="10"/>
  </w:num>
  <w:num w:numId="17">
    <w:abstractNumId w:val="19"/>
  </w:num>
  <w:num w:numId="18">
    <w:abstractNumId w:val="14"/>
  </w:num>
  <w:num w:numId="19">
    <w:abstractNumId w:val="0"/>
  </w:num>
  <w:num w:numId="20">
    <w:abstractNumId w:val="20"/>
  </w:num>
  <w:num w:numId="21">
    <w:abstractNumId w:val="9"/>
  </w:num>
  <w:num w:numId="22">
    <w:abstractNumId w:val="5"/>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EBA"/>
    <w:rsid w:val="000B7EBA"/>
    <w:rsid w:val="002D332B"/>
    <w:rsid w:val="003F055F"/>
    <w:rsid w:val="008F5C18"/>
    <w:rsid w:val="009E4029"/>
    <w:rsid w:val="00E61E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EF9C3A7-855F-45F8-8719-50CE81C87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61ECF"/>
    <w:rPr>
      <w:rFonts w:ascii="宋体" w:eastAsia="宋体" w:hAnsi="宋体" w:cs="宋体"/>
      <w:kern w:val="0"/>
      <w:sz w:val="24"/>
      <w:szCs w:val="24"/>
    </w:rPr>
  </w:style>
  <w:style w:type="paragraph" w:styleId="1">
    <w:name w:val="heading 1"/>
    <w:basedOn w:val="a0"/>
    <w:next w:val="a0"/>
    <w:link w:val="1Char"/>
    <w:qFormat/>
    <w:rsid w:val="003F055F"/>
    <w:pPr>
      <w:keepNext/>
      <w:keepLines/>
      <w:spacing w:before="340" w:after="330" w:line="578" w:lineRule="auto"/>
      <w:outlineLvl w:val="0"/>
    </w:pPr>
    <w:rPr>
      <w:b/>
      <w:bCs/>
      <w:kern w:val="44"/>
      <w:sz w:val="44"/>
      <w:szCs w:val="44"/>
    </w:rPr>
  </w:style>
  <w:style w:type="paragraph" w:styleId="2">
    <w:name w:val="heading 2"/>
    <w:basedOn w:val="a0"/>
    <w:next w:val="a0"/>
    <w:link w:val="2Char"/>
    <w:qFormat/>
    <w:rsid w:val="00E61ECF"/>
    <w:pPr>
      <w:keepNext/>
      <w:keepLines/>
      <w:spacing w:before="260" w:after="260" w:line="416" w:lineRule="auto"/>
      <w:outlineLvl w:val="1"/>
    </w:pPr>
    <w:rPr>
      <w:rFonts w:ascii="Cambria" w:hAnsi="Cambria" w:cs="Times New Roman"/>
      <w:b/>
      <w:bCs/>
      <w:sz w:val="32"/>
      <w:szCs w:val="32"/>
      <w:lang w:eastAsia="en-US"/>
    </w:rPr>
  </w:style>
  <w:style w:type="paragraph" w:styleId="3">
    <w:name w:val="heading 3"/>
    <w:basedOn w:val="a0"/>
    <w:next w:val="a0"/>
    <w:link w:val="3Char"/>
    <w:qFormat/>
    <w:rsid w:val="00E61ECF"/>
    <w:pPr>
      <w:keepNext/>
      <w:tabs>
        <w:tab w:val="left" w:pos="567"/>
        <w:tab w:val="left" w:pos="720"/>
      </w:tabs>
      <w:suppressAutoHyphens/>
      <w:spacing w:before="240" w:after="120" w:line="240" w:lineRule="exact"/>
      <w:ind w:left="720" w:hanging="720"/>
      <w:outlineLvl w:val="2"/>
    </w:pPr>
    <w:rPr>
      <w:rFonts w:ascii="Times New Roman" w:hAnsi="Times New Roman" w:cs="Times New Roman"/>
      <w:szCs w:val="20"/>
    </w:rPr>
  </w:style>
  <w:style w:type="paragraph" w:styleId="4">
    <w:name w:val="heading 4"/>
    <w:basedOn w:val="a0"/>
    <w:next w:val="a0"/>
    <w:link w:val="4Char"/>
    <w:qFormat/>
    <w:rsid w:val="00E61ECF"/>
    <w:pPr>
      <w:keepNext/>
      <w:tabs>
        <w:tab w:val="left" w:pos="864"/>
      </w:tabs>
      <w:spacing w:before="240" w:after="60"/>
      <w:ind w:left="864" w:hanging="864"/>
      <w:outlineLvl w:val="3"/>
    </w:pPr>
    <w:rPr>
      <w:rFonts w:ascii="Arial" w:hAnsi="Arial" w:cs="Times New Roman"/>
      <w:b/>
      <w:szCs w:val="20"/>
    </w:rPr>
  </w:style>
  <w:style w:type="paragraph" w:styleId="5">
    <w:name w:val="heading 5"/>
    <w:basedOn w:val="a0"/>
    <w:next w:val="a0"/>
    <w:link w:val="5Char"/>
    <w:qFormat/>
    <w:rsid w:val="00E61ECF"/>
    <w:pPr>
      <w:tabs>
        <w:tab w:val="left" w:pos="1008"/>
      </w:tabs>
      <w:spacing w:before="240" w:after="60"/>
      <w:ind w:left="1008" w:hanging="1008"/>
      <w:outlineLvl w:val="4"/>
    </w:pPr>
    <w:rPr>
      <w:rFonts w:ascii="Times New Roman" w:hAnsi="Times New Roman" w:cs="Times New Roman"/>
      <w:sz w:val="22"/>
      <w:szCs w:val="20"/>
    </w:rPr>
  </w:style>
  <w:style w:type="paragraph" w:styleId="6">
    <w:name w:val="heading 6"/>
    <w:basedOn w:val="a0"/>
    <w:next w:val="a0"/>
    <w:link w:val="6Char"/>
    <w:qFormat/>
    <w:rsid w:val="00E61ECF"/>
    <w:pPr>
      <w:tabs>
        <w:tab w:val="left" w:pos="1152"/>
      </w:tabs>
      <w:spacing w:before="240" w:after="60"/>
      <w:ind w:left="1152" w:hanging="1152"/>
      <w:outlineLvl w:val="5"/>
    </w:pPr>
    <w:rPr>
      <w:rFonts w:ascii="Times New Roman" w:hAnsi="Times New Roman" w:cs="Times New Roman"/>
      <w:i/>
      <w:sz w:val="22"/>
      <w:szCs w:val="20"/>
    </w:rPr>
  </w:style>
  <w:style w:type="paragraph" w:styleId="7">
    <w:name w:val="heading 7"/>
    <w:basedOn w:val="a0"/>
    <w:next w:val="a0"/>
    <w:link w:val="7Char"/>
    <w:qFormat/>
    <w:rsid w:val="00E61ECF"/>
    <w:pPr>
      <w:tabs>
        <w:tab w:val="left" w:pos="1296"/>
      </w:tabs>
      <w:spacing w:before="240" w:after="60"/>
      <w:ind w:left="1296" w:hanging="1296"/>
      <w:outlineLvl w:val="6"/>
    </w:pPr>
    <w:rPr>
      <w:rFonts w:ascii="Arial" w:hAnsi="Arial" w:cs="Times New Roman"/>
      <w:sz w:val="20"/>
      <w:szCs w:val="20"/>
    </w:rPr>
  </w:style>
  <w:style w:type="paragraph" w:styleId="8">
    <w:name w:val="heading 8"/>
    <w:basedOn w:val="a0"/>
    <w:next w:val="a0"/>
    <w:link w:val="8Char"/>
    <w:qFormat/>
    <w:rsid w:val="00E61ECF"/>
    <w:pPr>
      <w:tabs>
        <w:tab w:val="left" w:pos="1440"/>
      </w:tabs>
      <w:spacing w:before="240" w:after="60"/>
      <w:ind w:left="1440" w:hanging="1440"/>
      <w:outlineLvl w:val="7"/>
    </w:pPr>
    <w:rPr>
      <w:rFonts w:ascii="Arial" w:hAnsi="Arial" w:cs="Times New Roman"/>
      <w:i/>
      <w:sz w:val="20"/>
      <w:szCs w:val="20"/>
    </w:rPr>
  </w:style>
  <w:style w:type="paragraph" w:styleId="9">
    <w:name w:val="heading 9"/>
    <w:basedOn w:val="a0"/>
    <w:next w:val="a0"/>
    <w:link w:val="9Char"/>
    <w:qFormat/>
    <w:rsid w:val="00E61ECF"/>
    <w:pPr>
      <w:tabs>
        <w:tab w:val="left" w:pos="1584"/>
      </w:tabs>
      <w:spacing w:before="240" w:after="60"/>
      <w:ind w:left="1584" w:hanging="1584"/>
      <w:outlineLvl w:val="8"/>
    </w:pPr>
    <w:rPr>
      <w:rFonts w:ascii="Arial" w:hAnsi="Arial" w:cs="Times New Roman"/>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3F055F"/>
    <w:rPr>
      <w:b/>
      <w:bCs/>
      <w:kern w:val="44"/>
      <w:sz w:val="44"/>
      <w:szCs w:val="44"/>
    </w:rPr>
  </w:style>
  <w:style w:type="character" w:customStyle="1" w:styleId="2Char">
    <w:name w:val="标题 2 Char"/>
    <w:basedOn w:val="a1"/>
    <w:link w:val="2"/>
    <w:rsid w:val="00E61ECF"/>
    <w:rPr>
      <w:rFonts w:ascii="Cambria" w:eastAsia="宋体" w:hAnsi="Cambria" w:cs="Times New Roman"/>
      <w:b/>
      <w:bCs/>
      <w:kern w:val="0"/>
      <w:sz w:val="32"/>
      <w:szCs w:val="32"/>
      <w:lang w:eastAsia="en-US"/>
    </w:rPr>
  </w:style>
  <w:style w:type="character" w:customStyle="1" w:styleId="3Char">
    <w:name w:val="标题 3 Char"/>
    <w:basedOn w:val="a1"/>
    <w:link w:val="3"/>
    <w:rsid w:val="00E61ECF"/>
    <w:rPr>
      <w:rFonts w:ascii="Times New Roman" w:eastAsia="宋体" w:hAnsi="Times New Roman" w:cs="Times New Roman"/>
      <w:kern w:val="0"/>
      <w:sz w:val="24"/>
      <w:szCs w:val="20"/>
    </w:rPr>
  </w:style>
  <w:style w:type="character" w:customStyle="1" w:styleId="4Char">
    <w:name w:val="标题 4 Char"/>
    <w:basedOn w:val="a1"/>
    <w:link w:val="4"/>
    <w:rsid w:val="00E61ECF"/>
    <w:rPr>
      <w:rFonts w:ascii="Arial" w:eastAsia="宋体" w:hAnsi="Arial" w:cs="Times New Roman"/>
      <w:b/>
      <w:kern w:val="0"/>
      <w:sz w:val="24"/>
      <w:szCs w:val="20"/>
    </w:rPr>
  </w:style>
  <w:style w:type="character" w:customStyle="1" w:styleId="5Char">
    <w:name w:val="标题 5 Char"/>
    <w:basedOn w:val="a1"/>
    <w:link w:val="5"/>
    <w:rsid w:val="00E61ECF"/>
    <w:rPr>
      <w:rFonts w:ascii="Times New Roman" w:eastAsia="宋体" w:hAnsi="Times New Roman" w:cs="Times New Roman"/>
      <w:kern w:val="0"/>
      <w:sz w:val="22"/>
      <w:szCs w:val="20"/>
    </w:rPr>
  </w:style>
  <w:style w:type="character" w:customStyle="1" w:styleId="6Char">
    <w:name w:val="标题 6 Char"/>
    <w:basedOn w:val="a1"/>
    <w:link w:val="6"/>
    <w:rsid w:val="00E61ECF"/>
    <w:rPr>
      <w:rFonts w:ascii="Times New Roman" w:eastAsia="宋体" w:hAnsi="Times New Roman" w:cs="Times New Roman"/>
      <w:i/>
      <w:kern w:val="0"/>
      <w:sz w:val="22"/>
      <w:szCs w:val="20"/>
    </w:rPr>
  </w:style>
  <w:style w:type="character" w:customStyle="1" w:styleId="7Char">
    <w:name w:val="标题 7 Char"/>
    <w:basedOn w:val="a1"/>
    <w:link w:val="7"/>
    <w:rsid w:val="00E61ECF"/>
    <w:rPr>
      <w:rFonts w:ascii="Arial" w:eastAsia="宋体" w:hAnsi="Arial" w:cs="Times New Roman"/>
      <w:kern w:val="0"/>
      <w:sz w:val="20"/>
      <w:szCs w:val="20"/>
    </w:rPr>
  </w:style>
  <w:style w:type="character" w:customStyle="1" w:styleId="8Char">
    <w:name w:val="标题 8 Char"/>
    <w:basedOn w:val="a1"/>
    <w:link w:val="8"/>
    <w:rsid w:val="00E61ECF"/>
    <w:rPr>
      <w:rFonts w:ascii="Arial" w:eastAsia="宋体" w:hAnsi="Arial" w:cs="Times New Roman"/>
      <w:i/>
      <w:kern w:val="0"/>
      <w:sz w:val="20"/>
      <w:szCs w:val="20"/>
    </w:rPr>
  </w:style>
  <w:style w:type="character" w:customStyle="1" w:styleId="9Char">
    <w:name w:val="标题 9 Char"/>
    <w:basedOn w:val="a1"/>
    <w:link w:val="9"/>
    <w:rsid w:val="00E61ECF"/>
    <w:rPr>
      <w:rFonts w:ascii="Arial" w:eastAsia="宋体" w:hAnsi="Arial" w:cs="Times New Roman"/>
      <w:b/>
      <w:i/>
      <w:kern w:val="0"/>
      <w:sz w:val="18"/>
      <w:szCs w:val="20"/>
    </w:rPr>
  </w:style>
  <w:style w:type="paragraph" w:customStyle="1" w:styleId="0-1-ENG">
    <w:name w:val="0-1-ENG"/>
    <w:basedOn w:val="1"/>
    <w:qFormat/>
    <w:rsid w:val="003F055F"/>
    <w:pPr>
      <w:snapToGrid w:val="0"/>
      <w:spacing w:beforeLines="50" w:before="50" w:afterLines="50" w:after="50" w:line="240" w:lineRule="auto"/>
      <w:contextualSpacing/>
    </w:pPr>
    <w:rPr>
      <w:rFonts w:ascii="Times New Roman" w:eastAsia="等线" w:hAnsi="Times New Roman" w:cs="Times New Roman"/>
      <w:sz w:val="21"/>
      <w:szCs w:val="28"/>
    </w:rPr>
  </w:style>
  <w:style w:type="paragraph" w:customStyle="1" w:styleId="1-11-ENG">
    <w:name w:val="1-1.1-ENG"/>
    <w:basedOn w:val="a0"/>
    <w:link w:val="1-11-ENG0"/>
    <w:qFormat/>
    <w:rsid w:val="003F055F"/>
    <w:pPr>
      <w:snapToGrid w:val="0"/>
      <w:spacing w:beforeLines="50" w:before="50" w:afterLines="50" w:after="50"/>
      <w:contextualSpacing/>
    </w:pPr>
    <w:rPr>
      <w:rFonts w:ascii="Times New Roman" w:eastAsia="等线" w:hAnsi="Times New Roman" w:cs="Times New Roman"/>
      <w:bCs/>
      <w:i/>
      <w:szCs w:val="28"/>
    </w:rPr>
  </w:style>
  <w:style w:type="character" w:customStyle="1" w:styleId="1-11-ENG0">
    <w:name w:val="1-1.1-ENG 字符"/>
    <w:link w:val="1-11-ENG"/>
    <w:rsid w:val="003F055F"/>
    <w:rPr>
      <w:rFonts w:ascii="Times New Roman" w:eastAsia="等线" w:hAnsi="Times New Roman" w:cs="Times New Roman"/>
      <w:bCs/>
      <w:i/>
      <w:szCs w:val="28"/>
    </w:rPr>
  </w:style>
  <w:style w:type="paragraph" w:customStyle="1" w:styleId="2-111-ENG">
    <w:name w:val="2-1.1.1-ENG"/>
    <w:basedOn w:val="a0"/>
    <w:link w:val="2-111-ENG0"/>
    <w:qFormat/>
    <w:rsid w:val="003F055F"/>
    <w:pPr>
      <w:snapToGrid w:val="0"/>
      <w:spacing w:beforeLines="50" w:before="50"/>
      <w:contextualSpacing/>
    </w:pPr>
    <w:rPr>
      <w:rFonts w:ascii="Times New Roman" w:eastAsia="等线" w:hAnsi="Times New Roman" w:cs="Times New Roman"/>
      <w:bCs/>
      <w:i/>
      <w:szCs w:val="28"/>
    </w:rPr>
  </w:style>
  <w:style w:type="character" w:customStyle="1" w:styleId="2-111-ENG0">
    <w:name w:val="2-1.1.1-ENG 字符"/>
    <w:link w:val="2-111-ENG"/>
    <w:rsid w:val="003F055F"/>
    <w:rPr>
      <w:rFonts w:ascii="Times New Roman" w:eastAsia="等线" w:hAnsi="Times New Roman" w:cs="Times New Roman"/>
      <w:bCs/>
      <w:i/>
      <w:szCs w:val="28"/>
    </w:rPr>
  </w:style>
  <w:style w:type="paragraph" w:customStyle="1" w:styleId="3-mainbody-ENG">
    <w:name w:val="3-mainbody-ENG"/>
    <w:basedOn w:val="a0"/>
    <w:link w:val="3-mainbody-ENG0"/>
    <w:qFormat/>
    <w:rsid w:val="003F055F"/>
    <w:pPr>
      <w:snapToGrid w:val="0"/>
      <w:ind w:firstLineChars="100" w:firstLine="100"/>
      <w:contextualSpacing/>
    </w:pPr>
    <w:rPr>
      <w:rFonts w:ascii="Times New Roman" w:eastAsia="等线" w:hAnsi="Times New Roman" w:cs="Times New Roman"/>
      <w:szCs w:val="28"/>
    </w:rPr>
  </w:style>
  <w:style w:type="character" w:customStyle="1" w:styleId="3-mainbody-ENG0">
    <w:name w:val="3-mainbody-ENG 字符"/>
    <w:link w:val="3-mainbody-ENG"/>
    <w:rsid w:val="003F055F"/>
    <w:rPr>
      <w:rFonts w:ascii="Times New Roman" w:eastAsia="等线" w:hAnsi="Times New Roman" w:cs="Times New Roman"/>
      <w:szCs w:val="28"/>
    </w:rPr>
  </w:style>
  <w:style w:type="paragraph" w:customStyle="1" w:styleId="4-Fig-ENG">
    <w:name w:val="4-Fig-ENG"/>
    <w:basedOn w:val="a0"/>
    <w:link w:val="4-Fig-ENG0"/>
    <w:qFormat/>
    <w:rsid w:val="003F055F"/>
    <w:pPr>
      <w:snapToGrid w:val="0"/>
      <w:contextualSpacing/>
    </w:pPr>
    <w:rPr>
      <w:rFonts w:ascii="Times New Roman" w:eastAsia="等线" w:hAnsi="Times New Roman" w:cs="Times New Roman"/>
      <w:sz w:val="18"/>
    </w:rPr>
  </w:style>
  <w:style w:type="character" w:customStyle="1" w:styleId="4-Fig-ENG0">
    <w:name w:val="4-Fig-ENG 字符"/>
    <w:link w:val="4-Fig-ENG"/>
    <w:rsid w:val="003F055F"/>
    <w:rPr>
      <w:rFonts w:ascii="Times New Roman" w:eastAsia="等线" w:hAnsi="Times New Roman" w:cs="Times New Roman"/>
      <w:sz w:val="18"/>
    </w:rPr>
  </w:style>
  <w:style w:type="paragraph" w:customStyle="1" w:styleId="4-Tabbody-ENG">
    <w:name w:val="4-Tabbody-ENG"/>
    <w:basedOn w:val="4-Fig-ENG"/>
    <w:qFormat/>
    <w:rsid w:val="003F055F"/>
    <w:pPr>
      <w:adjustRightInd w:val="0"/>
    </w:pPr>
    <w:rPr>
      <w:sz w:val="15"/>
    </w:rPr>
  </w:style>
  <w:style w:type="paragraph" w:customStyle="1" w:styleId="5-Ref-ENG">
    <w:name w:val="5-Ref-ENG"/>
    <w:basedOn w:val="a0"/>
    <w:link w:val="5-Ref-ENG0"/>
    <w:qFormat/>
    <w:rsid w:val="003F055F"/>
    <w:pPr>
      <w:snapToGrid w:val="0"/>
      <w:contextualSpacing/>
    </w:pPr>
    <w:rPr>
      <w:rFonts w:ascii="Times New Roman" w:eastAsia="等线" w:hAnsi="Times New Roman" w:cs="Times New Roman"/>
      <w:sz w:val="17"/>
    </w:rPr>
  </w:style>
  <w:style w:type="character" w:customStyle="1" w:styleId="5-Ref-ENG0">
    <w:name w:val="5-Ref-ENG 字符"/>
    <w:link w:val="5-Ref-ENG"/>
    <w:rsid w:val="003F055F"/>
    <w:rPr>
      <w:rFonts w:ascii="Times New Roman" w:eastAsia="等线" w:hAnsi="Times New Roman" w:cs="Times New Roman"/>
      <w:sz w:val="17"/>
    </w:rPr>
  </w:style>
  <w:style w:type="paragraph" w:customStyle="1" w:styleId="6-Author-ENG">
    <w:name w:val="6-Author-ENG"/>
    <w:basedOn w:val="a0"/>
    <w:qFormat/>
    <w:rsid w:val="003F055F"/>
    <w:pPr>
      <w:autoSpaceDE w:val="0"/>
      <w:autoSpaceDN w:val="0"/>
      <w:adjustRightInd w:val="0"/>
      <w:snapToGrid w:val="0"/>
    </w:pPr>
    <w:rPr>
      <w:rFonts w:ascii="Times New Roman" w:hAnsi="Times New Roman" w:cs="Times New Roman"/>
      <w:lang w:eastAsia="en-US"/>
    </w:rPr>
  </w:style>
  <w:style w:type="paragraph" w:customStyle="1" w:styleId="6-Corre-ENG">
    <w:name w:val="6-Corre-ENG"/>
    <w:basedOn w:val="3-mainbody-ENG"/>
    <w:qFormat/>
    <w:rsid w:val="003F055F"/>
    <w:pPr>
      <w:adjustRightInd w:val="0"/>
      <w:ind w:firstLineChars="0" w:firstLine="0"/>
    </w:pPr>
    <w:rPr>
      <w:sz w:val="18"/>
    </w:rPr>
  </w:style>
  <w:style w:type="paragraph" w:customStyle="1" w:styleId="7-Affili-ENG">
    <w:name w:val="7-Affili-ENG"/>
    <w:basedOn w:val="a0"/>
    <w:qFormat/>
    <w:rsid w:val="003F055F"/>
    <w:pPr>
      <w:autoSpaceDE w:val="0"/>
      <w:autoSpaceDN w:val="0"/>
      <w:adjustRightInd w:val="0"/>
      <w:snapToGrid w:val="0"/>
    </w:pPr>
    <w:rPr>
      <w:rFonts w:ascii="Times New Roman" w:hAnsi="Times New Roman" w:cs="Times New Roman"/>
      <w:i/>
      <w:sz w:val="18"/>
      <w:lang w:eastAsia="en-US"/>
    </w:rPr>
  </w:style>
  <w:style w:type="paragraph" w:customStyle="1" w:styleId="8-Title-ENG">
    <w:name w:val="8-Title-ENG"/>
    <w:basedOn w:val="0-1-ENG"/>
    <w:qFormat/>
    <w:rsid w:val="003F055F"/>
    <w:pPr>
      <w:spacing w:beforeLines="0" w:before="0" w:afterLines="0" w:after="0"/>
    </w:pPr>
    <w:rPr>
      <w:sz w:val="30"/>
      <w:szCs w:val="30"/>
    </w:rPr>
  </w:style>
  <w:style w:type="paragraph" w:customStyle="1" w:styleId="9-Abstract">
    <w:name w:val="9-Abstract"/>
    <w:basedOn w:val="a0"/>
    <w:qFormat/>
    <w:rsid w:val="003F055F"/>
    <w:pPr>
      <w:autoSpaceDE w:val="0"/>
      <w:autoSpaceDN w:val="0"/>
      <w:adjustRightInd w:val="0"/>
      <w:snapToGrid w:val="0"/>
    </w:pPr>
    <w:rPr>
      <w:rFonts w:ascii="Times New Roman" w:eastAsia="等线" w:hAnsi="Times New Roman" w:cs="Times New Roman"/>
      <w:sz w:val="18"/>
      <w:szCs w:val="18"/>
      <w:lang w:eastAsia="en-US"/>
    </w:rPr>
  </w:style>
  <w:style w:type="paragraph" w:styleId="a4">
    <w:name w:val="header"/>
    <w:basedOn w:val="a0"/>
    <w:link w:val="Char"/>
    <w:uiPriority w:val="99"/>
    <w:unhideWhenUsed/>
    <w:rsid w:val="00E61EC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rsid w:val="00E61ECF"/>
    <w:rPr>
      <w:sz w:val="18"/>
      <w:szCs w:val="18"/>
    </w:rPr>
  </w:style>
  <w:style w:type="paragraph" w:styleId="a5">
    <w:name w:val="footer"/>
    <w:basedOn w:val="a0"/>
    <w:link w:val="Char0"/>
    <w:uiPriority w:val="99"/>
    <w:unhideWhenUsed/>
    <w:rsid w:val="00E61ECF"/>
    <w:pPr>
      <w:tabs>
        <w:tab w:val="center" w:pos="4153"/>
        <w:tab w:val="right" w:pos="8306"/>
      </w:tabs>
      <w:snapToGrid w:val="0"/>
    </w:pPr>
    <w:rPr>
      <w:sz w:val="18"/>
      <w:szCs w:val="18"/>
    </w:rPr>
  </w:style>
  <w:style w:type="character" w:customStyle="1" w:styleId="Char0">
    <w:name w:val="页脚 Char"/>
    <w:basedOn w:val="a1"/>
    <w:link w:val="a5"/>
    <w:uiPriority w:val="99"/>
    <w:rsid w:val="00E61ECF"/>
    <w:rPr>
      <w:sz w:val="18"/>
      <w:szCs w:val="18"/>
    </w:rPr>
  </w:style>
  <w:style w:type="character" w:customStyle="1" w:styleId="body31">
    <w:name w:val="body31"/>
    <w:rsid w:val="00E61ECF"/>
    <w:rPr>
      <w:rFonts w:ascii="Verdana" w:hAnsi="Verdana" w:hint="default"/>
      <w:color w:val="000000"/>
      <w:sz w:val="13"/>
      <w:szCs w:val="13"/>
    </w:rPr>
  </w:style>
  <w:style w:type="character" w:customStyle="1" w:styleId="SPIEabstractbodytextCharChar">
    <w:name w:val="SPIE abstract body text Char Char"/>
    <w:basedOn w:val="SPIEbodytextCharChar"/>
    <w:link w:val="SPIEabstractbodytext"/>
    <w:rsid w:val="00E61ECF"/>
    <w:rPr>
      <w:szCs w:val="24"/>
      <w:lang w:eastAsia="en-US"/>
    </w:rPr>
  </w:style>
  <w:style w:type="character" w:customStyle="1" w:styleId="SPIEbodytextCharChar">
    <w:name w:val="SPIE body text Char Char"/>
    <w:link w:val="SPIEbodytext"/>
    <w:rsid w:val="00E61ECF"/>
    <w:rPr>
      <w:szCs w:val="24"/>
      <w:lang w:eastAsia="en-US"/>
    </w:rPr>
  </w:style>
  <w:style w:type="paragraph" w:customStyle="1" w:styleId="SPIEbodytext">
    <w:name w:val="SPIE body text"/>
    <w:basedOn w:val="a0"/>
    <w:link w:val="SPIEbodytextCharChar"/>
    <w:rsid w:val="00E61ECF"/>
    <w:pPr>
      <w:spacing w:after="120"/>
      <w:jc w:val="both"/>
    </w:pPr>
    <w:rPr>
      <w:rFonts w:asciiTheme="minorHAnsi" w:eastAsiaTheme="minorEastAsia" w:hAnsiTheme="minorHAnsi" w:cstheme="minorBidi"/>
      <w:kern w:val="2"/>
      <w:sz w:val="21"/>
      <w:lang w:eastAsia="en-US"/>
    </w:rPr>
  </w:style>
  <w:style w:type="paragraph" w:customStyle="1" w:styleId="SPIEabstractbodytext">
    <w:name w:val="SPIE abstract body text"/>
    <w:basedOn w:val="SPIEbodytext"/>
    <w:link w:val="SPIEabstractbodytextCharChar"/>
    <w:rsid w:val="00E61ECF"/>
  </w:style>
  <w:style w:type="character" w:customStyle="1" w:styleId="SPIEtablecaptionChar">
    <w:name w:val="SPIE table caption Char"/>
    <w:basedOn w:val="SPIEfigurecaptionChar"/>
    <w:link w:val="SPIEtablecaption"/>
    <w:rsid w:val="00E61ECF"/>
    <w:rPr>
      <w:sz w:val="18"/>
      <w:lang w:eastAsia="en-US"/>
    </w:rPr>
  </w:style>
  <w:style w:type="character" w:customStyle="1" w:styleId="SPIEfigurecaptionChar">
    <w:name w:val="SPIE figure caption Char"/>
    <w:link w:val="SPIEfigurecaption"/>
    <w:rsid w:val="00E61ECF"/>
    <w:rPr>
      <w:sz w:val="18"/>
      <w:lang w:eastAsia="en-US"/>
    </w:rPr>
  </w:style>
  <w:style w:type="paragraph" w:customStyle="1" w:styleId="SPIEfigurecaption">
    <w:name w:val="SPIE figure caption"/>
    <w:basedOn w:val="BodyofPaper"/>
    <w:next w:val="SPIEbodytext"/>
    <w:link w:val="SPIEfigurecaptionChar"/>
    <w:rsid w:val="00E61ECF"/>
    <w:pPr>
      <w:spacing w:after="120"/>
      <w:ind w:left="720" w:right="360" w:hanging="360"/>
      <w:jc w:val="left"/>
    </w:pPr>
    <w:rPr>
      <w:sz w:val="18"/>
    </w:rPr>
  </w:style>
  <w:style w:type="paragraph" w:customStyle="1" w:styleId="BodyofPaper">
    <w:name w:val="*Body of Paper*"/>
    <w:basedOn w:val="a0"/>
    <w:link w:val="BodyofPaperChar"/>
    <w:rsid w:val="00E61ECF"/>
    <w:pPr>
      <w:jc w:val="both"/>
    </w:pPr>
    <w:rPr>
      <w:rFonts w:asciiTheme="minorHAnsi" w:eastAsiaTheme="minorEastAsia" w:hAnsiTheme="minorHAnsi" w:cstheme="minorBidi"/>
      <w:kern w:val="2"/>
      <w:sz w:val="21"/>
      <w:szCs w:val="22"/>
      <w:lang w:eastAsia="en-US"/>
    </w:rPr>
  </w:style>
  <w:style w:type="character" w:customStyle="1" w:styleId="BodyofPaperChar">
    <w:name w:val="*Body of Paper* Char"/>
    <w:link w:val="BodyofPaper"/>
    <w:rsid w:val="00E61ECF"/>
    <w:rPr>
      <w:lang w:eastAsia="en-US"/>
    </w:rPr>
  </w:style>
  <w:style w:type="paragraph" w:customStyle="1" w:styleId="SPIEtablecaption">
    <w:name w:val="SPIE table caption"/>
    <w:basedOn w:val="SPIEfigurecaption"/>
    <w:link w:val="SPIEtablecaptionChar"/>
    <w:rsid w:val="00E61ECF"/>
  </w:style>
  <w:style w:type="character" w:customStyle="1" w:styleId="SPIEauthoraffilsChar">
    <w:name w:val="SPIE author &amp; affils Char"/>
    <w:basedOn w:val="SPIEAuthors-AffilsCharChar"/>
    <w:link w:val="SPIEauthoraffils"/>
    <w:rsid w:val="00E61ECF"/>
    <w:rPr>
      <w:sz w:val="24"/>
      <w:lang w:eastAsia="en-US"/>
    </w:rPr>
  </w:style>
  <w:style w:type="character" w:customStyle="1" w:styleId="SPIEAuthors-AffilsCharChar">
    <w:name w:val="SPIE Authors-Affils Char Char"/>
    <w:link w:val="SPIEAuthors-Affils"/>
    <w:rsid w:val="00E61ECF"/>
    <w:rPr>
      <w:sz w:val="24"/>
      <w:lang w:eastAsia="en-US"/>
    </w:rPr>
  </w:style>
  <w:style w:type="paragraph" w:customStyle="1" w:styleId="SPIEAuthors-Affils">
    <w:name w:val="SPIE Authors-Affils"/>
    <w:basedOn w:val="a0"/>
    <w:next w:val="a0"/>
    <w:link w:val="SPIEAuthors-AffilsCharChar"/>
    <w:rsid w:val="00E61ECF"/>
    <w:pPr>
      <w:jc w:val="center"/>
    </w:pPr>
    <w:rPr>
      <w:rFonts w:asciiTheme="minorHAnsi" w:eastAsiaTheme="minorEastAsia" w:hAnsiTheme="minorHAnsi" w:cstheme="minorBidi"/>
      <w:kern w:val="2"/>
      <w:szCs w:val="22"/>
      <w:lang w:eastAsia="en-US"/>
    </w:rPr>
  </w:style>
  <w:style w:type="paragraph" w:customStyle="1" w:styleId="SPIEauthoraffils">
    <w:name w:val="SPIE author &amp; affils"/>
    <w:basedOn w:val="SPIEAuthors-Affils"/>
    <w:link w:val="SPIEauthoraffilsChar"/>
    <w:rsid w:val="00E61ECF"/>
    <w:pPr>
      <w:outlineLvl w:val="0"/>
    </w:pPr>
  </w:style>
  <w:style w:type="character" w:customStyle="1" w:styleId="PrincipalHdingChar">
    <w:name w:val="*Principal Hding* Char"/>
    <w:link w:val="PrincipalHding"/>
    <w:semiHidden/>
    <w:rsid w:val="00E61ECF"/>
    <w:rPr>
      <w:b/>
      <w:caps/>
      <w:sz w:val="22"/>
      <w:lang w:eastAsia="en-US"/>
    </w:rPr>
  </w:style>
  <w:style w:type="paragraph" w:customStyle="1" w:styleId="PrincipalHding">
    <w:name w:val="*Principal Hding*"/>
    <w:basedOn w:val="a0"/>
    <w:next w:val="BodyofPaper"/>
    <w:link w:val="PrincipalHdingChar"/>
    <w:semiHidden/>
    <w:rsid w:val="00E61ECF"/>
    <w:pPr>
      <w:jc w:val="center"/>
    </w:pPr>
    <w:rPr>
      <w:rFonts w:asciiTheme="minorHAnsi" w:eastAsiaTheme="minorEastAsia" w:hAnsiTheme="minorHAnsi" w:cstheme="minorBidi"/>
      <w:b/>
      <w:caps/>
      <w:kern w:val="2"/>
      <w:sz w:val="22"/>
      <w:szCs w:val="22"/>
      <w:lang w:eastAsia="en-US"/>
    </w:rPr>
  </w:style>
  <w:style w:type="character" w:customStyle="1" w:styleId="PaperTitleChar">
    <w:name w:val="*Paper Title* Char"/>
    <w:link w:val="PaperTitle"/>
    <w:semiHidden/>
    <w:rsid w:val="00E61ECF"/>
    <w:rPr>
      <w:b/>
      <w:sz w:val="32"/>
      <w:lang w:eastAsia="en-US"/>
    </w:rPr>
  </w:style>
  <w:style w:type="paragraph" w:customStyle="1" w:styleId="PaperTitle">
    <w:name w:val="*Paper Title*"/>
    <w:basedOn w:val="a0"/>
    <w:next w:val="BodyofPaper"/>
    <w:link w:val="PaperTitleChar"/>
    <w:semiHidden/>
    <w:rsid w:val="00E61ECF"/>
    <w:pPr>
      <w:jc w:val="center"/>
    </w:pPr>
    <w:rPr>
      <w:rFonts w:asciiTheme="minorHAnsi" w:eastAsiaTheme="minorEastAsia" w:hAnsiTheme="minorHAnsi" w:cstheme="minorBidi"/>
      <w:b/>
      <w:kern w:val="2"/>
      <w:sz w:val="32"/>
      <w:szCs w:val="22"/>
      <w:lang w:eastAsia="en-US"/>
    </w:rPr>
  </w:style>
  <w:style w:type="character" w:customStyle="1" w:styleId="SPIESectionCharChar">
    <w:name w:val="SPIE Section Char Char"/>
    <w:locked/>
    <w:rsid w:val="00E61ECF"/>
    <w:rPr>
      <w:rFonts w:ascii="Cambria" w:eastAsia="宋体" w:hAnsi="Cambria" w:cs="Angsana New"/>
      <w:b/>
      <w:bCs/>
      <w:color w:val="365F91"/>
      <w:sz w:val="28"/>
      <w:szCs w:val="28"/>
      <w:lang w:val="en-US" w:eastAsia="en-US" w:bidi="ar-SA"/>
    </w:rPr>
  </w:style>
  <w:style w:type="character" w:customStyle="1" w:styleId="SPIEpapertitleCharChar">
    <w:name w:val="SPIE paper title Char Char"/>
    <w:link w:val="SPIEpapertitle"/>
    <w:rsid w:val="00E61ECF"/>
    <w:rPr>
      <w:b/>
      <w:sz w:val="32"/>
      <w:lang w:eastAsia="en-US"/>
    </w:rPr>
  </w:style>
  <w:style w:type="paragraph" w:customStyle="1" w:styleId="SPIEpapertitle">
    <w:name w:val="SPIE paper title"/>
    <w:basedOn w:val="a0"/>
    <w:link w:val="SPIEpapertitleCharChar"/>
    <w:rsid w:val="00E61ECF"/>
    <w:pPr>
      <w:jc w:val="center"/>
      <w:outlineLvl w:val="0"/>
    </w:pPr>
    <w:rPr>
      <w:rFonts w:asciiTheme="minorHAnsi" w:eastAsiaTheme="minorEastAsia" w:hAnsiTheme="minorHAnsi" w:cstheme="minorBidi"/>
      <w:b/>
      <w:kern w:val="2"/>
      <w:sz w:val="32"/>
      <w:szCs w:val="22"/>
      <w:lang w:eastAsia="en-US"/>
    </w:rPr>
  </w:style>
  <w:style w:type="character" w:customStyle="1" w:styleId="st">
    <w:name w:val="st"/>
    <w:basedOn w:val="a1"/>
    <w:rsid w:val="00E61ECF"/>
  </w:style>
  <w:style w:type="character" w:customStyle="1" w:styleId="CharChar94">
    <w:name w:val="Char Char94"/>
    <w:locked/>
    <w:rsid w:val="00E61ECF"/>
    <w:rPr>
      <w:rFonts w:eastAsia="宋体"/>
      <w:sz w:val="24"/>
      <w:lang w:val="en-US" w:eastAsia="zh-CN"/>
    </w:rPr>
  </w:style>
  <w:style w:type="character" w:customStyle="1" w:styleId="CharChar102">
    <w:name w:val="Char Char102"/>
    <w:rsid w:val="00E61ECF"/>
    <w:rPr>
      <w:rFonts w:ascii="Times New Roman" w:eastAsia="Times New Roman" w:hAnsi="Times New Roman"/>
      <w:i/>
      <w:kern w:val="2"/>
      <w:sz w:val="24"/>
    </w:rPr>
  </w:style>
  <w:style w:type="character" w:customStyle="1" w:styleId="CharChar112">
    <w:name w:val="Char Char112"/>
    <w:rsid w:val="00E61ECF"/>
    <w:rPr>
      <w:rFonts w:ascii="Times New Roman" w:eastAsia="Times New Roman" w:hAnsi="Times New Roman"/>
      <w:b/>
      <w:kern w:val="44"/>
      <w:sz w:val="24"/>
    </w:rPr>
  </w:style>
  <w:style w:type="character" w:customStyle="1" w:styleId="CharChar92">
    <w:name w:val="Char Char92"/>
    <w:locked/>
    <w:rsid w:val="00E61ECF"/>
    <w:rPr>
      <w:rFonts w:eastAsia="宋体"/>
      <w:sz w:val="24"/>
      <w:lang w:val="en-US" w:eastAsia="zh-CN"/>
    </w:rPr>
  </w:style>
  <w:style w:type="character" w:customStyle="1" w:styleId="CharChar16">
    <w:name w:val="Char Char16"/>
    <w:locked/>
    <w:rsid w:val="00E61ECF"/>
    <w:rPr>
      <w:sz w:val="24"/>
      <w:lang w:eastAsia="en-US"/>
    </w:rPr>
  </w:style>
  <w:style w:type="character" w:customStyle="1" w:styleId="CharChar101">
    <w:name w:val="Char Char101"/>
    <w:rsid w:val="00E61ECF"/>
    <w:rPr>
      <w:rFonts w:ascii="Times New Roman" w:eastAsia="Times New Roman" w:hAnsi="Times New Roman"/>
      <w:i/>
      <w:kern w:val="2"/>
      <w:sz w:val="24"/>
    </w:rPr>
  </w:style>
  <w:style w:type="character" w:customStyle="1" w:styleId="CharChar91">
    <w:name w:val="Char Char91"/>
    <w:locked/>
    <w:rsid w:val="00E61ECF"/>
    <w:rPr>
      <w:rFonts w:eastAsia="宋体"/>
      <w:sz w:val="24"/>
      <w:lang w:val="en-US" w:eastAsia="zh-CN"/>
    </w:rPr>
  </w:style>
  <w:style w:type="character" w:customStyle="1" w:styleId="CharChar14">
    <w:name w:val="Char Char14"/>
    <w:locked/>
    <w:rsid w:val="00E61ECF"/>
    <w:rPr>
      <w:sz w:val="24"/>
      <w:lang w:eastAsia="en-US"/>
    </w:rPr>
  </w:style>
  <w:style w:type="character" w:customStyle="1" w:styleId="CharChar22">
    <w:name w:val="Char Char22"/>
    <w:locked/>
    <w:rsid w:val="00E61ECF"/>
    <w:rPr>
      <w:rFonts w:eastAsia="宋体" w:cs="Angsana New"/>
      <w:sz w:val="24"/>
      <w:lang w:val="en-US" w:eastAsia="ko-KR" w:bidi="ar-SA"/>
    </w:rPr>
  </w:style>
  <w:style w:type="character" w:customStyle="1" w:styleId="CharChar52">
    <w:name w:val="Char Char52"/>
    <w:locked/>
    <w:rsid w:val="00E61ECF"/>
    <w:rPr>
      <w:rFonts w:eastAsia="宋体" w:cs="Times New Roman"/>
      <w:kern w:val="2"/>
      <w:sz w:val="18"/>
      <w:szCs w:val="18"/>
      <w:lang w:val="en-US" w:eastAsia="zh-CN" w:bidi="ar-SA"/>
    </w:rPr>
  </w:style>
  <w:style w:type="character" w:customStyle="1" w:styleId="CharChar10">
    <w:name w:val="Char Char10"/>
    <w:rsid w:val="00E61ECF"/>
    <w:rPr>
      <w:rFonts w:ascii="Times New Roman" w:eastAsia="Times New Roman" w:hAnsi="Times New Roman"/>
      <w:i/>
      <w:kern w:val="2"/>
      <w:sz w:val="24"/>
    </w:rPr>
  </w:style>
  <w:style w:type="character" w:customStyle="1" w:styleId="CharChar73">
    <w:name w:val="Char Char73"/>
    <w:locked/>
    <w:rsid w:val="00E61ECF"/>
    <w:rPr>
      <w:rFonts w:ascii="Cambria" w:eastAsia="宋体" w:hAnsi="Cambria" w:cs="Angsana New"/>
      <w:b/>
      <w:bCs/>
      <w:color w:val="365F91"/>
      <w:sz w:val="28"/>
      <w:szCs w:val="28"/>
      <w:lang w:val="en-US" w:eastAsia="en-US" w:bidi="ar-SA"/>
    </w:rPr>
  </w:style>
  <w:style w:type="character" w:customStyle="1" w:styleId="CharChar2">
    <w:name w:val="Char Char2"/>
    <w:locked/>
    <w:rsid w:val="00E61ECF"/>
    <w:rPr>
      <w:rFonts w:eastAsia="宋体" w:cs="Angsana New"/>
      <w:sz w:val="24"/>
      <w:lang w:val="en-US" w:eastAsia="ko-KR" w:bidi="ar-SA"/>
    </w:rPr>
  </w:style>
  <w:style w:type="character" w:customStyle="1" w:styleId="CharChar7">
    <w:name w:val="Char Char7"/>
    <w:locked/>
    <w:rsid w:val="00E61ECF"/>
    <w:rPr>
      <w:rFonts w:ascii="Cambria" w:eastAsia="宋体" w:hAnsi="Cambria" w:cs="Angsana New"/>
      <w:b/>
      <w:bCs/>
      <w:color w:val="365F91"/>
      <w:sz w:val="28"/>
      <w:szCs w:val="28"/>
      <w:lang w:val="en-US" w:eastAsia="en-US" w:bidi="ar-SA"/>
    </w:rPr>
  </w:style>
  <w:style w:type="character" w:customStyle="1" w:styleId="CharChar93">
    <w:name w:val="Char Char93"/>
    <w:locked/>
    <w:rsid w:val="00E61ECF"/>
    <w:rPr>
      <w:rFonts w:eastAsia="宋体"/>
      <w:sz w:val="24"/>
      <w:lang w:val="en-US" w:eastAsia="zh-CN"/>
    </w:rPr>
  </w:style>
  <w:style w:type="character" w:customStyle="1" w:styleId="Char1">
    <w:name w:val="标题 Char"/>
    <w:link w:val="a6"/>
    <w:rsid w:val="00E61ECF"/>
    <w:rPr>
      <w:rFonts w:ascii="Cambria" w:hAnsi="Cambria"/>
      <w:b/>
      <w:bCs/>
      <w:sz w:val="32"/>
      <w:szCs w:val="32"/>
      <w:lang w:eastAsia="en-US"/>
    </w:rPr>
  </w:style>
  <w:style w:type="paragraph" w:styleId="a6">
    <w:name w:val="Title"/>
    <w:basedOn w:val="a0"/>
    <w:next w:val="a0"/>
    <w:link w:val="Char1"/>
    <w:qFormat/>
    <w:rsid w:val="00E61ECF"/>
    <w:pPr>
      <w:spacing w:before="240" w:after="60"/>
      <w:jc w:val="center"/>
      <w:outlineLvl w:val="0"/>
    </w:pPr>
    <w:rPr>
      <w:rFonts w:ascii="Cambria" w:eastAsiaTheme="minorEastAsia" w:hAnsi="Cambria" w:cstheme="minorBidi"/>
      <w:b/>
      <w:bCs/>
      <w:kern w:val="2"/>
      <w:sz w:val="32"/>
      <w:szCs w:val="32"/>
      <w:lang w:eastAsia="en-US"/>
    </w:rPr>
  </w:style>
  <w:style w:type="character" w:customStyle="1" w:styleId="bibyear">
    <w:name w:val="bib_year"/>
    <w:rsid w:val="00E61ECF"/>
    <w:rPr>
      <w:sz w:val="21"/>
      <w:shd w:val="clear" w:color="auto" w:fill="FFCCFF"/>
    </w:rPr>
  </w:style>
  <w:style w:type="character" w:customStyle="1" w:styleId="bibvolume">
    <w:name w:val="bib_volume"/>
    <w:rsid w:val="00E61ECF"/>
    <w:rPr>
      <w:sz w:val="21"/>
      <w:shd w:val="clear" w:color="auto" w:fill="CCECFF"/>
    </w:rPr>
  </w:style>
  <w:style w:type="character" w:customStyle="1" w:styleId="bibsurname">
    <w:name w:val="bib_surname"/>
    <w:rsid w:val="00E61ECF"/>
    <w:rPr>
      <w:sz w:val="21"/>
      <w:shd w:val="clear" w:color="auto" w:fill="CCFF99"/>
    </w:rPr>
  </w:style>
  <w:style w:type="character" w:customStyle="1" w:styleId="bibsuppl">
    <w:name w:val="bib_suppl"/>
    <w:rsid w:val="00E61ECF"/>
    <w:rPr>
      <w:sz w:val="21"/>
      <w:shd w:val="clear" w:color="auto" w:fill="FFCC66"/>
    </w:rPr>
  </w:style>
  <w:style w:type="character" w:customStyle="1" w:styleId="CharChar13">
    <w:name w:val="Char Char13"/>
    <w:locked/>
    <w:rsid w:val="00E61ECF"/>
    <w:rPr>
      <w:rFonts w:ascii="Cambria" w:hAnsi="Cambria" w:cs="Times New Roman"/>
      <w:b/>
      <w:bCs/>
      <w:sz w:val="32"/>
      <w:szCs w:val="32"/>
      <w:lang w:eastAsia="en-US"/>
    </w:rPr>
  </w:style>
  <w:style w:type="character" w:customStyle="1" w:styleId="bibsuffix">
    <w:name w:val="bib_suffix"/>
    <w:basedOn w:val="bibbase"/>
    <w:rsid w:val="00E61ECF"/>
    <w:rPr>
      <w:sz w:val="21"/>
    </w:rPr>
  </w:style>
  <w:style w:type="character" w:customStyle="1" w:styleId="bibbase">
    <w:name w:val="bib_base"/>
    <w:rsid w:val="00E61ECF"/>
    <w:rPr>
      <w:sz w:val="21"/>
    </w:rPr>
  </w:style>
  <w:style w:type="character" w:customStyle="1" w:styleId="biborganization">
    <w:name w:val="bib_organization"/>
    <w:rsid w:val="00E61ECF"/>
    <w:rPr>
      <w:sz w:val="21"/>
      <w:shd w:val="clear" w:color="auto" w:fill="A884AE"/>
    </w:rPr>
  </w:style>
  <w:style w:type="character" w:customStyle="1" w:styleId="bibnumber">
    <w:name w:val="bib_number"/>
    <w:rsid w:val="00E61ECF"/>
    <w:rPr>
      <w:sz w:val="21"/>
      <w:shd w:val="clear" w:color="auto" w:fill="CCCCFF"/>
    </w:rPr>
  </w:style>
  <w:style w:type="character" w:customStyle="1" w:styleId="SPIEabstracttitleCharChar">
    <w:name w:val="SPIE abstract title Char Char"/>
    <w:basedOn w:val="PrincipalHdingChar"/>
    <w:link w:val="SPIEabstracttitle"/>
    <w:rsid w:val="00E61ECF"/>
    <w:rPr>
      <w:b/>
      <w:caps/>
      <w:sz w:val="22"/>
      <w:lang w:eastAsia="en-US"/>
    </w:rPr>
  </w:style>
  <w:style w:type="paragraph" w:customStyle="1" w:styleId="SPIEabstracttitle">
    <w:name w:val="SPIE abstract title"/>
    <w:basedOn w:val="PrincipalHding"/>
    <w:link w:val="SPIEabstracttitleCharChar"/>
    <w:rsid w:val="00E61ECF"/>
    <w:pPr>
      <w:spacing w:before="480" w:after="240"/>
      <w:outlineLvl w:val="0"/>
    </w:pPr>
  </w:style>
  <w:style w:type="character" w:customStyle="1" w:styleId="bibmedline">
    <w:name w:val="bib_medline"/>
    <w:basedOn w:val="bibbase"/>
    <w:rsid w:val="00E61ECF"/>
    <w:rPr>
      <w:sz w:val="21"/>
    </w:rPr>
  </w:style>
  <w:style w:type="character" w:customStyle="1" w:styleId="bibjournal">
    <w:name w:val="bib_journal"/>
    <w:rsid w:val="00E61ECF"/>
    <w:rPr>
      <w:sz w:val="21"/>
      <w:shd w:val="clear" w:color="auto" w:fill="F9DECF"/>
    </w:rPr>
  </w:style>
  <w:style w:type="character" w:customStyle="1" w:styleId="bibfpage">
    <w:name w:val="bib_fpage"/>
    <w:rsid w:val="00E61ECF"/>
    <w:rPr>
      <w:sz w:val="21"/>
      <w:shd w:val="clear" w:color="auto" w:fill="E6E6E6"/>
    </w:rPr>
  </w:style>
  <w:style w:type="character" w:customStyle="1" w:styleId="bibetal">
    <w:name w:val="bib_etal"/>
    <w:rsid w:val="00E61ECF"/>
    <w:rPr>
      <w:sz w:val="21"/>
      <w:shd w:val="clear" w:color="auto" w:fill="C9A6F8"/>
    </w:rPr>
  </w:style>
  <w:style w:type="character" w:customStyle="1" w:styleId="CharChar9">
    <w:name w:val="Char Char9"/>
    <w:locked/>
    <w:rsid w:val="00E61ECF"/>
    <w:rPr>
      <w:rFonts w:eastAsia="宋体"/>
      <w:sz w:val="24"/>
      <w:lang w:val="en-US" w:eastAsia="zh-CN"/>
    </w:rPr>
  </w:style>
  <w:style w:type="character" w:customStyle="1" w:styleId="bibdeg">
    <w:name w:val="bib_deg"/>
    <w:basedOn w:val="bibbase"/>
    <w:rsid w:val="00E61ECF"/>
    <w:rPr>
      <w:sz w:val="21"/>
    </w:rPr>
  </w:style>
  <w:style w:type="character" w:customStyle="1" w:styleId="bibcomment">
    <w:name w:val="bib_comment"/>
    <w:basedOn w:val="bibbase"/>
    <w:rsid w:val="00E61ECF"/>
    <w:rPr>
      <w:sz w:val="21"/>
    </w:rPr>
  </w:style>
  <w:style w:type="character" w:customStyle="1" w:styleId="bibissue">
    <w:name w:val="bib_issue"/>
    <w:rsid w:val="00E61ECF"/>
    <w:rPr>
      <w:sz w:val="21"/>
      <w:shd w:val="clear" w:color="auto" w:fill="FFFFAB"/>
    </w:rPr>
  </w:style>
  <w:style w:type="character" w:customStyle="1" w:styleId="bibarticle">
    <w:name w:val="bib_article"/>
    <w:rsid w:val="00E61ECF"/>
    <w:rPr>
      <w:sz w:val="21"/>
      <w:shd w:val="clear" w:color="auto" w:fill="CCFFFF"/>
    </w:rPr>
  </w:style>
  <w:style w:type="character" w:customStyle="1" w:styleId="citetfn">
    <w:name w:val="cite_tfn"/>
    <w:rsid w:val="00E61ECF"/>
    <w:rPr>
      <w:sz w:val="24"/>
      <w:shd w:val="clear" w:color="auto" w:fill="FBBA79"/>
    </w:rPr>
  </w:style>
  <w:style w:type="character" w:customStyle="1" w:styleId="citetbl">
    <w:name w:val="cite_tbl"/>
    <w:rsid w:val="00E61ECF"/>
    <w:rPr>
      <w:color w:val="auto"/>
      <w:sz w:val="21"/>
      <w:shd w:val="clear" w:color="auto" w:fill="FF9999"/>
    </w:rPr>
  </w:style>
  <w:style w:type="character" w:customStyle="1" w:styleId="citefn">
    <w:name w:val="cite_fn"/>
    <w:rsid w:val="00E61ECF"/>
    <w:rPr>
      <w:sz w:val="21"/>
      <w:shd w:val="clear" w:color="auto" w:fill="CC99FF"/>
    </w:rPr>
  </w:style>
  <w:style w:type="character" w:customStyle="1" w:styleId="citefig">
    <w:name w:val="cite_fig"/>
    <w:rsid w:val="00E61ECF"/>
    <w:rPr>
      <w:color w:val="auto"/>
      <w:sz w:val="21"/>
      <w:shd w:val="clear" w:color="auto" w:fill="CCFFCC"/>
    </w:rPr>
  </w:style>
  <w:style w:type="character" w:customStyle="1" w:styleId="citebox">
    <w:name w:val="cite_box"/>
    <w:basedOn w:val="citebase"/>
    <w:rsid w:val="00E61ECF"/>
    <w:rPr>
      <w:sz w:val="21"/>
    </w:rPr>
  </w:style>
  <w:style w:type="character" w:customStyle="1" w:styleId="citebase">
    <w:name w:val="cite_base"/>
    <w:rsid w:val="00E61ECF"/>
    <w:rPr>
      <w:sz w:val="21"/>
    </w:rPr>
  </w:style>
  <w:style w:type="character" w:customStyle="1" w:styleId="citebib">
    <w:name w:val="cite_bib"/>
    <w:rsid w:val="00E61ECF"/>
    <w:rPr>
      <w:sz w:val="21"/>
      <w:shd w:val="clear" w:color="auto" w:fill="CCFFFF"/>
    </w:rPr>
  </w:style>
  <w:style w:type="character" w:customStyle="1" w:styleId="ausurname">
    <w:name w:val="au_surname"/>
    <w:rsid w:val="00E61ECF"/>
    <w:rPr>
      <w:sz w:val="21"/>
      <w:shd w:val="clear" w:color="auto" w:fill="CCFF99"/>
    </w:rPr>
  </w:style>
  <w:style w:type="character" w:customStyle="1" w:styleId="CharChar95">
    <w:name w:val="Char Char95"/>
    <w:locked/>
    <w:rsid w:val="00E61ECF"/>
    <w:rPr>
      <w:rFonts w:eastAsia="宋体"/>
      <w:sz w:val="24"/>
      <w:lang w:val="en-US" w:eastAsia="zh-CN"/>
    </w:rPr>
  </w:style>
  <w:style w:type="character" w:customStyle="1" w:styleId="aufname">
    <w:name w:val="au_fname"/>
    <w:rsid w:val="00E61ECF"/>
    <w:rPr>
      <w:sz w:val="21"/>
      <w:shd w:val="clear" w:color="auto" w:fill="FFFFCC"/>
    </w:rPr>
  </w:style>
  <w:style w:type="character" w:customStyle="1" w:styleId="audeg">
    <w:name w:val="au_deg"/>
    <w:rsid w:val="00E61ECF"/>
    <w:rPr>
      <w:sz w:val="21"/>
      <w:shd w:val="clear" w:color="auto" w:fill="FFFF00"/>
    </w:rPr>
  </w:style>
  <w:style w:type="character" w:customStyle="1" w:styleId="aubase">
    <w:name w:val="au_base"/>
    <w:rsid w:val="00E61ECF"/>
    <w:rPr>
      <w:sz w:val="21"/>
    </w:rPr>
  </w:style>
  <w:style w:type="character" w:customStyle="1" w:styleId="Char2">
    <w:name w:val="批注文字 Char"/>
    <w:link w:val="a7"/>
    <w:rsid w:val="00E61ECF"/>
    <w:rPr>
      <w:sz w:val="24"/>
      <w:szCs w:val="24"/>
      <w:lang w:eastAsia="en-US"/>
    </w:rPr>
  </w:style>
  <w:style w:type="paragraph" w:styleId="a7">
    <w:name w:val="annotation text"/>
    <w:basedOn w:val="a0"/>
    <w:link w:val="Char2"/>
    <w:rsid w:val="00E61ECF"/>
    <w:rPr>
      <w:rFonts w:asciiTheme="minorHAnsi" w:eastAsiaTheme="minorEastAsia" w:hAnsiTheme="minorHAnsi" w:cstheme="minorBidi"/>
      <w:kern w:val="2"/>
      <w:lang w:eastAsia="en-US"/>
    </w:rPr>
  </w:style>
  <w:style w:type="character" w:customStyle="1" w:styleId="Char3">
    <w:name w:val="正文文本 Char"/>
    <w:link w:val="a8"/>
    <w:locked/>
    <w:rsid w:val="00E61ECF"/>
    <w:rPr>
      <w:rFonts w:cs="Angsana New"/>
      <w:sz w:val="24"/>
      <w:lang w:eastAsia="ko-KR"/>
    </w:rPr>
  </w:style>
  <w:style w:type="paragraph" w:styleId="a8">
    <w:name w:val="Body Text"/>
    <w:basedOn w:val="a0"/>
    <w:link w:val="Char3"/>
    <w:rsid w:val="00E61ECF"/>
    <w:pPr>
      <w:tabs>
        <w:tab w:val="left" w:pos="720"/>
        <w:tab w:val="decimal" w:pos="1296"/>
      </w:tabs>
    </w:pPr>
    <w:rPr>
      <w:rFonts w:asciiTheme="minorHAnsi" w:eastAsiaTheme="minorEastAsia" w:hAnsiTheme="minorHAnsi" w:cs="Angsana New"/>
      <w:kern w:val="2"/>
      <w:szCs w:val="22"/>
      <w:lang w:eastAsia="ko-KR"/>
    </w:rPr>
  </w:style>
  <w:style w:type="character" w:customStyle="1" w:styleId="MTDisplayEquationChar">
    <w:name w:val="MTDisplayEquation Char"/>
    <w:link w:val="MTDisplayEquation"/>
    <w:rsid w:val="00E61ECF"/>
    <w:rPr>
      <w:rFonts w:cs="Angsana New"/>
      <w:color w:val="000000"/>
      <w:sz w:val="24"/>
      <w:szCs w:val="24"/>
      <w:lang w:eastAsia="en-US"/>
    </w:rPr>
  </w:style>
  <w:style w:type="paragraph" w:customStyle="1" w:styleId="MTDisplayEquation">
    <w:name w:val="MTDisplayEquation"/>
    <w:basedOn w:val="a0"/>
    <w:next w:val="a0"/>
    <w:link w:val="MTDisplayEquationChar"/>
    <w:rsid w:val="00E61ECF"/>
    <w:pPr>
      <w:tabs>
        <w:tab w:val="center" w:pos="4320"/>
        <w:tab w:val="right" w:pos="8640"/>
      </w:tabs>
      <w:autoSpaceDE w:val="0"/>
      <w:autoSpaceDN w:val="0"/>
      <w:adjustRightInd w:val="0"/>
    </w:pPr>
    <w:rPr>
      <w:rFonts w:asciiTheme="minorHAnsi" w:eastAsiaTheme="minorEastAsia" w:hAnsiTheme="minorHAnsi" w:cs="Angsana New"/>
      <w:color w:val="000000"/>
      <w:kern w:val="2"/>
      <w:lang w:eastAsia="en-US"/>
    </w:rPr>
  </w:style>
  <w:style w:type="character" w:customStyle="1" w:styleId="Char4">
    <w:name w:val="批注框文本 Char"/>
    <w:link w:val="a9"/>
    <w:semiHidden/>
    <w:locked/>
    <w:rsid w:val="00E61ECF"/>
    <w:rPr>
      <w:rFonts w:ascii="Tahoma" w:hAnsi="Tahoma" w:cs="Tahoma"/>
      <w:sz w:val="16"/>
      <w:szCs w:val="16"/>
      <w:lang w:eastAsia="en-US"/>
    </w:rPr>
  </w:style>
  <w:style w:type="paragraph" w:styleId="a9">
    <w:name w:val="Balloon Text"/>
    <w:basedOn w:val="a0"/>
    <w:link w:val="Char4"/>
    <w:semiHidden/>
    <w:rsid w:val="00E61ECF"/>
    <w:rPr>
      <w:rFonts w:ascii="Tahoma" w:eastAsiaTheme="minorEastAsia" w:hAnsi="Tahoma" w:cs="Tahoma"/>
      <w:kern w:val="2"/>
      <w:sz w:val="16"/>
      <w:szCs w:val="16"/>
      <w:lang w:eastAsia="en-US"/>
    </w:rPr>
  </w:style>
  <w:style w:type="character" w:customStyle="1" w:styleId="MTEquationSection">
    <w:name w:val="MTEquationSection"/>
    <w:rsid w:val="00E61ECF"/>
    <w:rPr>
      <w:vanish/>
      <w:color w:val="FF0000"/>
    </w:rPr>
  </w:style>
  <w:style w:type="character" w:customStyle="1" w:styleId="aurole">
    <w:name w:val="au_role"/>
    <w:rsid w:val="00E61ECF"/>
    <w:rPr>
      <w:sz w:val="21"/>
      <w:shd w:val="clear" w:color="auto" w:fill="808000"/>
    </w:rPr>
  </w:style>
  <w:style w:type="character" w:customStyle="1" w:styleId="CharChar21">
    <w:name w:val="Char Char21"/>
    <w:locked/>
    <w:rsid w:val="00E61ECF"/>
    <w:rPr>
      <w:rFonts w:eastAsia="宋体" w:cs="Angsana New"/>
      <w:sz w:val="24"/>
      <w:lang w:val="en-US" w:eastAsia="ko-KR" w:bidi="ar-SA"/>
    </w:rPr>
  </w:style>
  <w:style w:type="character" w:customStyle="1" w:styleId="Char10">
    <w:name w:val="正文表格图名 Char1"/>
    <w:link w:val="aa"/>
    <w:rsid w:val="00E61ECF"/>
    <w:rPr>
      <w:rFonts w:ascii="Calibri" w:hAnsi="Calibri"/>
      <w:szCs w:val="21"/>
    </w:rPr>
  </w:style>
  <w:style w:type="paragraph" w:customStyle="1" w:styleId="aa">
    <w:name w:val="正文表格图名"/>
    <w:link w:val="Char10"/>
    <w:rsid w:val="00E61ECF"/>
    <w:pPr>
      <w:spacing w:after="200" w:line="276" w:lineRule="auto"/>
      <w:jc w:val="center"/>
    </w:pPr>
    <w:rPr>
      <w:rFonts w:ascii="Calibri" w:hAnsi="Calibri"/>
      <w:szCs w:val="21"/>
    </w:rPr>
  </w:style>
  <w:style w:type="character" w:customStyle="1" w:styleId="CharChar11">
    <w:name w:val="Char Char11"/>
    <w:rsid w:val="00E61ECF"/>
    <w:rPr>
      <w:rFonts w:ascii="Times New Roman" w:eastAsia="Times New Roman" w:hAnsi="Times New Roman"/>
      <w:b/>
      <w:bCs/>
      <w:kern w:val="44"/>
      <w:sz w:val="24"/>
      <w:szCs w:val="24"/>
    </w:rPr>
  </w:style>
  <w:style w:type="character" w:customStyle="1" w:styleId="BodyChar">
    <w:name w:val="Body Char"/>
    <w:link w:val="Body"/>
    <w:rsid w:val="00E61ECF"/>
    <w:rPr>
      <w:rFonts w:cs="Angsana New"/>
      <w:sz w:val="24"/>
      <w:lang w:eastAsia="en-US"/>
    </w:rPr>
  </w:style>
  <w:style w:type="paragraph" w:customStyle="1" w:styleId="Body">
    <w:name w:val="Body"/>
    <w:link w:val="BodyChar"/>
    <w:rsid w:val="00E61ECF"/>
    <w:pPr>
      <w:widowControl w:val="0"/>
      <w:overflowPunct w:val="0"/>
      <w:autoSpaceDE w:val="0"/>
      <w:autoSpaceDN w:val="0"/>
      <w:adjustRightInd w:val="0"/>
      <w:spacing w:line="280" w:lineRule="exact"/>
      <w:jc w:val="both"/>
      <w:textAlignment w:val="baseline"/>
    </w:pPr>
    <w:rPr>
      <w:rFonts w:cs="Angsana New"/>
      <w:sz w:val="24"/>
      <w:lang w:eastAsia="en-US"/>
    </w:rPr>
  </w:style>
  <w:style w:type="character" w:customStyle="1" w:styleId="CharChar12">
    <w:name w:val="Char Char12"/>
    <w:locked/>
    <w:rsid w:val="00E61ECF"/>
    <w:rPr>
      <w:sz w:val="24"/>
      <w:lang w:eastAsia="en-US"/>
    </w:rPr>
  </w:style>
  <w:style w:type="character" w:customStyle="1" w:styleId="biblpage">
    <w:name w:val="bib_lpage"/>
    <w:rsid w:val="00E61ECF"/>
    <w:rPr>
      <w:sz w:val="21"/>
      <w:shd w:val="clear" w:color="auto" w:fill="D9D9D9"/>
    </w:rPr>
  </w:style>
  <w:style w:type="character" w:customStyle="1" w:styleId="CharChar111">
    <w:name w:val="Char Char111"/>
    <w:rsid w:val="00E61ECF"/>
    <w:rPr>
      <w:rFonts w:ascii="Times New Roman" w:eastAsia="Times New Roman" w:hAnsi="Times New Roman"/>
      <w:b/>
      <w:kern w:val="44"/>
      <w:sz w:val="24"/>
    </w:rPr>
  </w:style>
  <w:style w:type="character" w:customStyle="1" w:styleId="CharChar1">
    <w:name w:val="Char Char1"/>
    <w:locked/>
    <w:rsid w:val="00E61ECF"/>
    <w:rPr>
      <w:sz w:val="24"/>
      <w:lang w:eastAsia="en-US"/>
    </w:rPr>
  </w:style>
  <w:style w:type="character" w:customStyle="1" w:styleId="CharChar71">
    <w:name w:val="Char Char71"/>
    <w:locked/>
    <w:rsid w:val="00E61ECF"/>
    <w:rPr>
      <w:rFonts w:ascii="Cambria" w:eastAsia="宋体" w:hAnsi="Cambria" w:cs="Angsana New"/>
      <w:b/>
      <w:bCs/>
      <w:color w:val="365F91"/>
      <w:sz w:val="28"/>
      <w:szCs w:val="28"/>
      <w:lang w:val="en-US" w:eastAsia="en-US" w:bidi="ar-SA"/>
    </w:rPr>
  </w:style>
  <w:style w:type="character" w:customStyle="1" w:styleId="StyleReferencetextBlackChar">
    <w:name w:val="Style Reference text + Black Char"/>
    <w:rsid w:val="00E61ECF"/>
    <w:rPr>
      <w:snapToGrid/>
      <w:color w:val="000000"/>
      <w:sz w:val="24"/>
      <w:lang w:val="en-AU" w:eastAsia="en-US" w:bidi="ar-SA"/>
    </w:rPr>
  </w:style>
  <w:style w:type="character" w:customStyle="1" w:styleId="aucollab">
    <w:name w:val="au_collab"/>
    <w:rsid w:val="00E61ECF"/>
    <w:rPr>
      <w:sz w:val="21"/>
      <w:shd w:val="clear" w:color="auto" w:fill="C0C0C0"/>
    </w:rPr>
  </w:style>
  <w:style w:type="character" w:customStyle="1" w:styleId="ausuffix">
    <w:name w:val="au_suffix"/>
    <w:rsid w:val="00E61ECF"/>
    <w:rPr>
      <w:sz w:val="21"/>
      <w:shd w:val="clear" w:color="auto" w:fill="FF00FF"/>
    </w:rPr>
  </w:style>
  <w:style w:type="character" w:customStyle="1" w:styleId="CharChar72">
    <w:name w:val="Char Char72"/>
    <w:locked/>
    <w:rsid w:val="00E61ECF"/>
    <w:rPr>
      <w:rFonts w:ascii="Cambria" w:eastAsia="宋体" w:hAnsi="Cambria" w:cs="Angsana New"/>
      <w:b/>
      <w:bCs/>
      <w:color w:val="365F91"/>
      <w:sz w:val="28"/>
      <w:szCs w:val="28"/>
      <w:lang w:val="en-US" w:eastAsia="en-US" w:bidi="ar-SA"/>
    </w:rPr>
  </w:style>
  <w:style w:type="character" w:customStyle="1" w:styleId="CharChar23">
    <w:name w:val="Char Char23"/>
    <w:locked/>
    <w:rsid w:val="00E61ECF"/>
    <w:rPr>
      <w:rFonts w:eastAsia="宋体" w:cs="Angsana New"/>
      <w:sz w:val="24"/>
      <w:lang w:val="en-US" w:eastAsia="ko-KR" w:bidi="ar-SA"/>
    </w:rPr>
  </w:style>
  <w:style w:type="character" w:customStyle="1" w:styleId="CharChar96">
    <w:name w:val="Char Char96"/>
    <w:locked/>
    <w:rsid w:val="00E61ECF"/>
    <w:rPr>
      <w:rFonts w:eastAsia="宋体"/>
      <w:sz w:val="24"/>
      <w:lang w:val="en-US" w:eastAsia="zh-CN"/>
    </w:rPr>
  </w:style>
  <w:style w:type="character" w:customStyle="1" w:styleId="CharChar53">
    <w:name w:val="Char Char53"/>
    <w:locked/>
    <w:rsid w:val="00E61ECF"/>
    <w:rPr>
      <w:rFonts w:eastAsia="宋体" w:cs="Times New Roman"/>
      <w:kern w:val="2"/>
      <w:sz w:val="18"/>
      <w:szCs w:val="18"/>
      <w:lang w:val="en-US" w:eastAsia="zh-CN" w:bidi="ar-SA"/>
    </w:rPr>
  </w:style>
  <w:style w:type="character" w:customStyle="1" w:styleId="bibunpubl">
    <w:name w:val="bib_unpubl"/>
    <w:basedOn w:val="bibbase"/>
    <w:rsid w:val="00E61ECF"/>
    <w:rPr>
      <w:sz w:val="21"/>
    </w:rPr>
  </w:style>
  <w:style w:type="character" w:styleId="HTML">
    <w:name w:val="HTML Sample"/>
    <w:rsid w:val="00E61ECF"/>
    <w:rPr>
      <w:rFonts w:ascii="Courier New" w:hAnsi="Courier New" w:cs="Courier New"/>
    </w:rPr>
  </w:style>
  <w:style w:type="character" w:customStyle="1" w:styleId="CharChar51">
    <w:name w:val="Char Char51"/>
    <w:locked/>
    <w:rsid w:val="00E61ECF"/>
    <w:rPr>
      <w:rFonts w:eastAsia="宋体" w:cs="Times New Roman"/>
      <w:kern w:val="2"/>
      <w:sz w:val="18"/>
      <w:szCs w:val="18"/>
      <w:lang w:val="en-US" w:eastAsia="zh-CN" w:bidi="ar-SA"/>
    </w:rPr>
  </w:style>
  <w:style w:type="character" w:styleId="HTML0">
    <w:name w:val="HTML Keyboard"/>
    <w:rsid w:val="00E61ECF"/>
    <w:rPr>
      <w:rFonts w:ascii="Courier New" w:hAnsi="Courier New" w:cs="Courier New"/>
      <w:sz w:val="20"/>
      <w:szCs w:val="20"/>
    </w:rPr>
  </w:style>
  <w:style w:type="character" w:styleId="HTML1">
    <w:name w:val="HTML Cite"/>
    <w:rsid w:val="00E61ECF"/>
    <w:rPr>
      <w:i/>
      <w:iCs/>
    </w:rPr>
  </w:style>
  <w:style w:type="character" w:styleId="ab">
    <w:name w:val="Hyperlink"/>
    <w:uiPriority w:val="99"/>
    <w:qFormat/>
    <w:rsid w:val="00E61ECF"/>
    <w:rPr>
      <w:color w:val="0000FF"/>
      <w:u w:val="single"/>
    </w:rPr>
  </w:style>
  <w:style w:type="character" w:styleId="HTML2">
    <w:name w:val="HTML Variable"/>
    <w:rsid w:val="00E61ECF"/>
    <w:rPr>
      <w:i/>
      <w:iCs/>
    </w:rPr>
  </w:style>
  <w:style w:type="character" w:styleId="HTML3">
    <w:name w:val="HTML Typewriter"/>
    <w:rsid w:val="00E61ECF"/>
    <w:rPr>
      <w:rFonts w:ascii="Courier New" w:hAnsi="Courier New" w:cs="Courier New"/>
      <w:sz w:val="20"/>
      <w:szCs w:val="20"/>
    </w:rPr>
  </w:style>
  <w:style w:type="character" w:styleId="HTML4">
    <w:name w:val="HTML Definition"/>
    <w:rsid w:val="00E61ECF"/>
    <w:rPr>
      <w:i/>
      <w:iCs/>
    </w:rPr>
  </w:style>
  <w:style w:type="character" w:customStyle="1" w:styleId="CharChar">
    <w:name w:val="Char Char"/>
    <w:locked/>
    <w:rsid w:val="00E61ECF"/>
    <w:rPr>
      <w:rFonts w:ascii="Cambria" w:hAnsi="Cambria" w:cs="Times New Roman"/>
      <w:b/>
      <w:bCs/>
      <w:sz w:val="32"/>
      <w:szCs w:val="32"/>
      <w:lang w:eastAsia="en-US"/>
    </w:rPr>
  </w:style>
  <w:style w:type="character" w:styleId="ac">
    <w:name w:val="line number"/>
    <w:basedOn w:val="a1"/>
    <w:rsid w:val="00E61ECF"/>
  </w:style>
  <w:style w:type="character" w:styleId="ad">
    <w:name w:val="Emphasis"/>
    <w:qFormat/>
    <w:rsid w:val="00E61ECF"/>
    <w:rPr>
      <w:rFonts w:cs="Times New Roman"/>
      <w:i/>
      <w:iCs/>
    </w:rPr>
  </w:style>
  <w:style w:type="character" w:styleId="ae">
    <w:name w:val="annotation reference"/>
    <w:uiPriority w:val="99"/>
    <w:qFormat/>
    <w:rsid w:val="00E61ECF"/>
    <w:rPr>
      <w:sz w:val="21"/>
      <w:szCs w:val="21"/>
    </w:rPr>
  </w:style>
  <w:style w:type="character" w:styleId="af">
    <w:name w:val="FollowedHyperlink"/>
    <w:rsid w:val="00E61ECF"/>
    <w:rPr>
      <w:color w:val="800080"/>
      <w:u w:val="single"/>
    </w:rPr>
  </w:style>
  <w:style w:type="character" w:styleId="af0">
    <w:name w:val="page number"/>
    <w:basedOn w:val="a1"/>
    <w:rsid w:val="00E61ECF"/>
  </w:style>
  <w:style w:type="character" w:customStyle="1" w:styleId="CharChar97">
    <w:name w:val="Char Char97"/>
    <w:locked/>
    <w:rsid w:val="00E61ECF"/>
    <w:rPr>
      <w:rFonts w:eastAsia="宋体"/>
      <w:sz w:val="24"/>
      <w:lang w:val="en-US" w:eastAsia="zh-CN"/>
    </w:rPr>
  </w:style>
  <w:style w:type="character" w:styleId="HTML5">
    <w:name w:val="HTML Acronym"/>
    <w:basedOn w:val="a1"/>
    <w:rsid w:val="00E61ECF"/>
  </w:style>
  <w:style w:type="character" w:styleId="af1">
    <w:name w:val="Strong"/>
    <w:qFormat/>
    <w:rsid w:val="00E61ECF"/>
    <w:rPr>
      <w:b/>
      <w:bCs/>
    </w:rPr>
  </w:style>
  <w:style w:type="character" w:customStyle="1" w:styleId="biburl">
    <w:name w:val="bib_url"/>
    <w:rsid w:val="00E61ECF"/>
    <w:rPr>
      <w:sz w:val="21"/>
      <w:shd w:val="clear" w:color="auto" w:fill="CCFF66"/>
    </w:rPr>
  </w:style>
  <w:style w:type="character" w:customStyle="1" w:styleId="citeeq">
    <w:name w:val="cite_eq"/>
    <w:rsid w:val="00E61ECF"/>
    <w:rPr>
      <w:sz w:val="21"/>
      <w:shd w:val="clear" w:color="auto" w:fill="FF99CC"/>
    </w:rPr>
  </w:style>
  <w:style w:type="character" w:customStyle="1" w:styleId="bibfname">
    <w:name w:val="bib_fname"/>
    <w:rsid w:val="00E61ECF"/>
    <w:rPr>
      <w:sz w:val="21"/>
      <w:shd w:val="clear" w:color="auto" w:fill="FFFFCC"/>
    </w:rPr>
  </w:style>
  <w:style w:type="character" w:customStyle="1" w:styleId="bibdoi">
    <w:name w:val="bib_doi"/>
    <w:rsid w:val="00E61ECF"/>
    <w:rPr>
      <w:sz w:val="21"/>
      <w:shd w:val="clear" w:color="auto" w:fill="CCFFCC"/>
    </w:rPr>
  </w:style>
  <w:style w:type="character" w:styleId="HTML6">
    <w:name w:val="HTML Code"/>
    <w:rsid w:val="00E61ECF"/>
    <w:rPr>
      <w:rFonts w:ascii="Courier New" w:hAnsi="Courier New" w:cs="Courier New"/>
      <w:sz w:val="20"/>
      <w:szCs w:val="20"/>
    </w:rPr>
  </w:style>
  <w:style w:type="character" w:customStyle="1" w:styleId="CharChar15">
    <w:name w:val="Char Char15"/>
    <w:locked/>
    <w:rsid w:val="00E61ECF"/>
    <w:rPr>
      <w:rFonts w:ascii="Cambria" w:hAnsi="Cambria" w:cs="Times New Roman"/>
      <w:b/>
      <w:bCs/>
      <w:sz w:val="32"/>
      <w:szCs w:val="32"/>
      <w:lang w:eastAsia="en-US"/>
    </w:rPr>
  </w:style>
  <w:style w:type="character" w:customStyle="1" w:styleId="CharChar98">
    <w:name w:val="Char Char98"/>
    <w:locked/>
    <w:rsid w:val="00E61ECF"/>
    <w:rPr>
      <w:rFonts w:eastAsia="宋体"/>
      <w:sz w:val="24"/>
      <w:lang w:val="en-US" w:eastAsia="zh-CN"/>
    </w:rPr>
  </w:style>
  <w:style w:type="character" w:customStyle="1" w:styleId="CharChar5">
    <w:name w:val="Char Char5"/>
    <w:locked/>
    <w:rsid w:val="00E61ECF"/>
    <w:rPr>
      <w:rFonts w:eastAsia="宋体" w:cs="Times New Roman"/>
      <w:kern w:val="2"/>
      <w:sz w:val="18"/>
      <w:szCs w:val="18"/>
      <w:lang w:val="en-US" w:eastAsia="zh-CN" w:bidi="ar-SA"/>
    </w:rPr>
  </w:style>
  <w:style w:type="paragraph" w:customStyle="1" w:styleId="Maths">
    <w:name w:val="Maths"/>
    <w:basedOn w:val="a0"/>
    <w:rsid w:val="00E61ECF"/>
    <w:pPr>
      <w:spacing w:before="240" w:after="240" w:line="360" w:lineRule="auto"/>
      <w:jc w:val="both"/>
    </w:pPr>
    <w:rPr>
      <w:rFonts w:ascii="Cambria" w:eastAsia="Cambria" w:hAnsi="Cambria" w:cs="Times New Roman"/>
      <w:i/>
      <w:spacing w:val="8"/>
      <w:sz w:val="22"/>
      <w:szCs w:val="22"/>
      <w:lang w:val="en-AU" w:eastAsia="en-US"/>
    </w:rPr>
  </w:style>
  <w:style w:type="paragraph" w:customStyle="1" w:styleId="Firstparagraph">
    <w:name w:val="First paragraph"/>
    <w:basedOn w:val="a0"/>
    <w:next w:val="a0"/>
    <w:rsid w:val="00E61ECF"/>
    <w:pPr>
      <w:overflowPunct w:val="0"/>
      <w:autoSpaceDE w:val="0"/>
      <w:autoSpaceDN w:val="0"/>
      <w:adjustRightInd w:val="0"/>
      <w:spacing w:line="260" w:lineRule="exact"/>
      <w:jc w:val="both"/>
      <w:textAlignment w:val="baseline"/>
    </w:pPr>
    <w:rPr>
      <w:rFonts w:ascii="Times New Roman" w:eastAsia="Times New Roman" w:hAnsi="Times New Roman" w:cs="Times New Roman"/>
      <w:szCs w:val="20"/>
      <w:lang w:val="en-AU" w:eastAsia="en-US"/>
    </w:rPr>
  </w:style>
  <w:style w:type="paragraph" w:customStyle="1" w:styleId="refer">
    <w:name w:val="refer"/>
    <w:basedOn w:val="a0"/>
    <w:rsid w:val="00E61ECF"/>
    <w:pPr>
      <w:numPr>
        <w:numId w:val="1"/>
      </w:numPr>
      <w:tabs>
        <w:tab w:val="left" w:pos="360"/>
      </w:tabs>
      <w:ind w:left="357" w:hanging="357"/>
    </w:pPr>
    <w:rPr>
      <w:rFonts w:ascii="Times New Roman" w:eastAsia="Calibri" w:hAnsi="Times New Roman" w:cs="Times New Roman"/>
      <w:lang w:val="en-AU" w:eastAsia="en-AU"/>
    </w:rPr>
  </w:style>
  <w:style w:type="paragraph" w:customStyle="1" w:styleId="Figure">
    <w:name w:val="Figure"/>
    <w:basedOn w:val="a0"/>
    <w:next w:val="a"/>
    <w:rsid w:val="00E61ECF"/>
    <w:pPr>
      <w:keepNext/>
      <w:spacing w:before="260" w:after="260" w:line="360" w:lineRule="auto"/>
      <w:jc w:val="center"/>
    </w:pPr>
    <w:rPr>
      <w:rFonts w:ascii="Times New Roman" w:eastAsia="Times New Roman" w:hAnsi="Times New Roman" w:cs="Times New Roman"/>
      <w:szCs w:val="20"/>
      <w:lang w:val="en-AU" w:eastAsia="nl-NL"/>
    </w:rPr>
  </w:style>
  <w:style w:type="paragraph" w:styleId="a">
    <w:name w:val="caption"/>
    <w:basedOn w:val="a0"/>
    <w:next w:val="a0"/>
    <w:qFormat/>
    <w:rsid w:val="00E61ECF"/>
    <w:pPr>
      <w:overflowPunct w:val="0"/>
      <w:autoSpaceDE w:val="0"/>
      <w:autoSpaceDN w:val="0"/>
      <w:adjustRightInd w:val="0"/>
      <w:spacing w:before="60" w:after="60"/>
      <w:textAlignment w:val="baseline"/>
    </w:pPr>
    <w:rPr>
      <w:rFonts w:ascii="Times New Roman" w:hAnsi="Times New Roman" w:cs="Times New Roman"/>
      <w:sz w:val="18"/>
      <w:szCs w:val="20"/>
      <w:lang w:val="en-AU"/>
    </w:rPr>
  </w:style>
  <w:style w:type="paragraph" w:customStyle="1" w:styleId="Appendix">
    <w:name w:val="Appendix"/>
    <w:basedOn w:val="a0"/>
    <w:rsid w:val="00E61ECF"/>
    <w:pPr>
      <w:spacing w:line="220" w:lineRule="exact"/>
      <w:ind w:firstLine="240"/>
      <w:jc w:val="both"/>
    </w:pPr>
    <w:rPr>
      <w:rFonts w:ascii="Times New Roman" w:eastAsia="Times New Roman" w:hAnsi="Times New Roman" w:cs="Times New Roman"/>
      <w:sz w:val="18"/>
      <w:szCs w:val="20"/>
      <w:lang w:val="en-AU" w:eastAsia="nl-NL"/>
    </w:rPr>
  </w:style>
  <w:style w:type="paragraph" w:customStyle="1" w:styleId="Abstract">
    <w:name w:val="Abstract"/>
    <w:basedOn w:val="a0"/>
    <w:next w:val="a0"/>
    <w:rsid w:val="00E61ECF"/>
    <w:pPr>
      <w:spacing w:after="260" w:line="220" w:lineRule="exact"/>
      <w:ind w:left="1100" w:hanging="1100"/>
      <w:jc w:val="both"/>
    </w:pPr>
    <w:rPr>
      <w:rFonts w:ascii="Times New Roman" w:eastAsia="Times New Roman" w:hAnsi="Times New Roman" w:cs="Times New Roman"/>
      <w:sz w:val="18"/>
      <w:szCs w:val="20"/>
      <w:lang w:val="en-AU" w:eastAsia="nl-NL"/>
    </w:rPr>
  </w:style>
  <w:style w:type="paragraph" w:customStyle="1" w:styleId="aff">
    <w:name w:val="aff"/>
    <w:basedOn w:val="1"/>
    <w:rsid w:val="00E61ECF"/>
    <w:pPr>
      <w:keepNext w:val="0"/>
      <w:keepLines w:val="0"/>
      <w:overflowPunct w:val="0"/>
      <w:autoSpaceDE w:val="0"/>
      <w:autoSpaceDN w:val="0"/>
      <w:adjustRightInd w:val="0"/>
      <w:spacing w:before="240" w:after="60" w:line="480" w:lineRule="atLeast"/>
      <w:ind w:left="432" w:hanging="432"/>
      <w:textAlignment w:val="baseline"/>
      <w:outlineLvl w:val="9"/>
    </w:pPr>
    <w:rPr>
      <w:rFonts w:ascii="Times New Roman" w:eastAsia="Times New Roman" w:hAnsi="Times New Roman" w:cs="Times New Roman"/>
      <w:b w:val="0"/>
      <w:bCs w:val="0"/>
      <w:i/>
      <w:color w:val="000000"/>
      <w:kern w:val="0"/>
      <w:sz w:val="24"/>
      <w:szCs w:val="20"/>
      <w:lang w:eastAsia="en-US"/>
    </w:rPr>
  </w:style>
  <w:style w:type="paragraph" w:customStyle="1" w:styleId="TextIndent">
    <w:name w:val="Text Indent"/>
    <w:rsid w:val="00E61ECF"/>
    <w:pPr>
      <w:spacing w:before="240" w:after="120" w:line="260" w:lineRule="exact"/>
      <w:ind w:right="288" w:firstLine="302"/>
      <w:jc w:val="both"/>
    </w:pPr>
    <w:rPr>
      <w:rFonts w:ascii="Times New Roman" w:eastAsia="宋体" w:hAnsi="Times New Roman" w:cs="Times New Roman"/>
      <w:kern w:val="0"/>
      <w:sz w:val="20"/>
      <w:szCs w:val="20"/>
      <w:lang w:eastAsia="en-US"/>
    </w:rPr>
  </w:style>
  <w:style w:type="paragraph" w:customStyle="1" w:styleId="StyleSPIEfigurecaption">
    <w:name w:val="Style SPIE figure caption"/>
    <w:basedOn w:val="SPIEfigurecaption"/>
    <w:rsid w:val="00E61ECF"/>
    <w:pPr>
      <w:jc w:val="both"/>
    </w:pPr>
  </w:style>
  <w:style w:type="paragraph" w:customStyle="1" w:styleId="SPIEkeywordsbold">
    <w:name w:val="SPIE keywords bold"/>
    <w:basedOn w:val="Keywords"/>
    <w:rsid w:val="00E61ECF"/>
    <w:pPr>
      <w:numPr>
        <w:numId w:val="2"/>
      </w:numPr>
      <w:tabs>
        <w:tab w:val="clear" w:pos="720"/>
      </w:tabs>
      <w:ind w:left="360" w:hanging="360"/>
    </w:pPr>
    <w:rPr>
      <w:b/>
      <w:bCs/>
    </w:rPr>
  </w:style>
  <w:style w:type="paragraph" w:customStyle="1" w:styleId="Keywords">
    <w:name w:val="*Keywords*"/>
    <w:basedOn w:val="BodyofPaper"/>
    <w:next w:val="BodyofPaper"/>
    <w:rsid w:val="00E61ECF"/>
    <w:pPr>
      <w:ind w:left="360" w:hanging="360"/>
    </w:pPr>
  </w:style>
  <w:style w:type="paragraph" w:customStyle="1" w:styleId="Refer0">
    <w:name w:val="Refer"/>
    <w:basedOn w:val="Reference"/>
    <w:rsid w:val="00E61ECF"/>
    <w:pPr>
      <w:numPr>
        <w:numId w:val="3"/>
      </w:numPr>
      <w:spacing w:line="240" w:lineRule="auto"/>
    </w:pPr>
    <w:rPr>
      <w:rFonts w:eastAsia="Times New Roman"/>
      <w:sz w:val="24"/>
      <w:szCs w:val="20"/>
      <w:lang w:val="en-AU" w:eastAsia="en-US"/>
    </w:rPr>
  </w:style>
  <w:style w:type="paragraph" w:customStyle="1" w:styleId="Reference">
    <w:name w:val="Reference"/>
    <w:basedOn w:val="a0"/>
    <w:rsid w:val="00E61ECF"/>
    <w:pPr>
      <w:spacing w:line="360" w:lineRule="auto"/>
      <w:ind w:left="360"/>
      <w:jc w:val="both"/>
    </w:pPr>
    <w:rPr>
      <w:rFonts w:ascii="Times New Roman" w:hAnsi="Times New Roman" w:cs="Times New Roman"/>
      <w:sz w:val="21"/>
      <w:szCs w:val="21"/>
    </w:rPr>
  </w:style>
  <w:style w:type="paragraph" w:customStyle="1" w:styleId="SPIEListBullet2">
    <w:name w:val="SPIE List Bullet 2"/>
    <w:basedOn w:val="SPIEbodytext"/>
    <w:rsid w:val="00E61ECF"/>
    <w:pPr>
      <w:numPr>
        <w:numId w:val="4"/>
      </w:numPr>
      <w:tabs>
        <w:tab w:val="left" w:pos="360"/>
      </w:tabs>
    </w:pPr>
  </w:style>
  <w:style w:type="paragraph" w:customStyle="1" w:styleId="SPIEreferencelisting">
    <w:name w:val="SPIE reference listing"/>
    <w:basedOn w:val="BodyofPaper"/>
    <w:rsid w:val="00E61ECF"/>
    <w:pPr>
      <w:numPr>
        <w:numId w:val="5"/>
      </w:numPr>
      <w:tabs>
        <w:tab w:val="left" w:pos="720"/>
      </w:tabs>
      <w:ind w:left="1710"/>
    </w:pPr>
  </w:style>
  <w:style w:type="paragraph" w:customStyle="1" w:styleId="Formula">
    <w:name w:val="Formula"/>
    <w:basedOn w:val="a0"/>
    <w:rsid w:val="00E61ECF"/>
    <w:pPr>
      <w:widowControl w:val="0"/>
      <w:tabs>
        <w:tab w:val="center" w:pos="4111"/>
        <w:tab w:val="right" w:pos="8364"/>
      </w:tabs>
      <w:spacing w:before="120" w:after="120" w:line="240" w:lineRule="atLeast"/>
      <w:jc w:val="both"/>
    </w:pPr>
    <w:rPr>
      <w:rFonts w:ascii="Times New Roman" w:eastAsia="Times New Roman" w:hAnsi="Times New Roman" w:cs="Times New Roman"/>
      <w:color w:val="000000"/>
      <w:szCs w:val="20"/>
      <w:lang w:val="en-AU" w:eastAsia="en-US"/>
    </w:rPr>
  </w:style>
  <w:style w:type="paragraph" w:customStyle="1" w:styleId="SPIEkeywords">
    <w:name w:val="SPIE keywords"/>
    <w:basedOn w:val="Keywords"/>
    <w:rsid w:val="00E61ECF"/>
    <w:pPr>
      <w:ind w:left="0" w:firstLine="0"/>
      <w:outlineLvl w:val="0"/>
    </w:pPr>
  </w:style>
  <w:style w:type="paragraph" w:customStyle="1" w:styleId="AuthorInfo">
    <w:name w:val="Author Info"/>
    <w:basedOn w:val="a0"/>
    <w:qFormat/>
    <w:rsid w:val="00E61ECF"/>
    <w:pPr>
      <w:widowControl w:val="0"/>
      <w:tabs>
        <w:tab w:val="left" w:pos="1680"/>
      </w:tabs>
      <w:spacing w:line="360" w:lineRule="auto"/>
      <w:jc w:val="both"/>
    </w:pPr>
    <w:rPr>
      <w:rFonts w:ascii="Times New Roman" w:eastAsia="Times New Roman" w:hAnsi="Times New Roman" w:cs="Times New Roman"/>
      <w:kern w:val="2"/>
      <w:sz w:val="18"/>
      <w:szCs w:val="18"/>
    </w:rPr>
  </w:style>
  <w:style w:type="paragraph" w:customStyle="1" w:styleId="Author">
    <w:name w:val="Author"/>
    <w:basedOn w:val="a0"/>
    <w:qFormat/>
    <w:rsid w:val="00E61ECF"/>
    <w:pPr>
      <w:widowControl w:val="0"/>
      <w:spacing w:line="480" w:lineRule="auto"/>
      <w:jc w:val="center"/>
    </w:pPr>
    <w:rPr>
      <w:rFonts w:ascii="Times New Roman" w:eastAsia="Times New Roman" w:hAnsi="Times New Roman" w:cs="Times New Roman"/>
      <w:kern w:val="2"/>
      <w:sz w:val="21"/>
      <w:szCs w:val="22"/>
    </w:rPr>
  </w:style>
  <w:style w:type="paragraph" w:customStyle="1" w:styleId="authoraffiliation">
    <w:name w:val="author affiliation"/>
    <w:basedOn w:val="a0"/>
    <w:next w:val="a0"/>
    <w:rsid w:val="00E61ECF"/>
    <w:pPr>
      <w:widowControl w:val="0"/>
      <w:autoSpaceDE w:val="0"/>
      <w:autoSpaceDN w:val="0"/>
      <w:adjustRightInd w:val="0"/>
    </w:pPr>
    <w:rPr>
      <w:rFonts w:ascii="Times New Roman" w:hAnsi="Times New Roman" w:cs="Times New Roman"/>
      <w:sz w:val="20"/>
      <w:lang w:eastAsia="en-US"/>
    </w:rPr>
  </w:style>
  <w:style w:type="paragraph" w:customStyle="1" w:styleId="graphic">
    <w:name w:val="graphic"/>
    <w:basedOn w:val="a8"/>
    <w:rsid w:val="00E61ECF"/>
    <w:pPr>
      <w:widowControl w:val="0"/>
      <w:tabs>
        <w:tab w:val="clear" w:pos="720"/>
        <w:tab w:val="clear" w:pos="1296"/>
      </w:tabs>
      <w:suppressAutoHyphens/>
      <w:spacing w:before="120"/>
      <w:jc w:val="both"/>
    </w:pPr>
    <w:rPr>
      <w:rFonts w:eastAsia="Times" w:cs="Times New Roman"/>
      <w:color w:val="000000"/>
      <w:kern w:val="20"/>
      <w:sz w:val="22"/>
      <w:szCs w:val="24"/>
      <w:lang w:eastAsia="zh-CN"/>
    </w:rPr>
  </w:style>
  <w:style w:type="paragraph" w:customStyle="1" w:styleId="SummaryHead">
    <w:name w:val="SummaryHead"/>
    <w:basedOn w:val="a0"/>
    <w:rsid w:val="00E61ECF"/>
    <w:pPr>
      <w:spacing w:after="120" w:line="280" w:lineRule="exact"/>
    </w:pPr>
    <w:rPr>
      <w:rFonts w:ascii="Times New Roman" w:hAnsi="Times New Roman" w:cs="Times New Roman"/>
      <w:b/>
      <w:sz w:val="28"/>
      <w:szCs w:val="20"/>
    </w:rPr>
  </w:style>
  <w:style w:type="paragraph" w:customStyle="1" w:styleId="authdata">
    <w:name w:val="authdata"/>
    <w:basedOn w:val="a0"/>
    <w:rsid w:val="00E61ECF"/>
    <w:pPr>
      <w:widowControl w:val="0"/>
      <w:suppressAutoHyphens/>
      <w:spacing w:line="200" w:lineRule="exact"/>
    </w:pPr>
    <w:rPr>
      <w:rFonts w:ascii="Times New Roman" w:hAnsi="Times New Roman" w:cs="Times New Roman"/>
      <w:sz w:val="20"/>
      <w:szCs w:val="20"/>
    </w:rPr>
  </w:style>
  <w:style w:type="paragraph" w:customStyle="1" w:styleId="authname">
    <w:name w:val="authname"/>
    <w:basedOn w:val="a0"/>
    <w:rsid w:val="00E61ECF"/>
    <w:pPr>
      <w:spacing w:line="240" w:lineRule="exact"/>
    </w:pPr>
    <w:rPr>
      <w:rFonts w:ascii="Times New Roman" w:hAnsi="Times New Roman" w:cs="Times New Roman"/>
      <w:b/>
      <w:szCs w:val="20"/>
    </w:rPr>
  </w:style>
  <w:style w:type="paragraph" w:customStyle="1" w:styleId="Simple">
    <w:name w:val="Simple"/>
    <w:basedOn w:val="a0"/>
    <w:rsid w:val="00E61ECF"/>
    <w:pPr>
      <w:spacing w:line="240" w:lineRule="exact"/>
    </w:pPr>
    <w:rPr>
      <w:rFonts w:ascii="Times New Roman" w:hAnsi="Times New Roman" w:cs="Times New Roman"/>
      <w:szCs w:val="20"/>
    </w:rPr>
  </w:style>
  <w:style w:type="paragraph" w:customStyle="1" w:styleId="Subbody">
    <w:name w:val="Subbody"/>
    <w:basedOn w:val="a0"/>
    <w:qFormat/>
    <w:rsid w:val="00E61ECF"/>
    <w:pPr>
      <w:widowControl w:val="0"/>
      <w:spacing w:line="480" w:lineRule="auto"/>
      <w:jc w:val="both"/>
    </w:pPr>
    <w:rPr>
      <w:rFonts w:ascii="Times New Roman" w:hAnsi="Times New Roman" w:cs="Times New Roman"/>
      <w:kern w:val="2"/>
      <w:szCs w:val="22"/>
    </w:rPr>
  </w:style>
  <w:style w:type="paragraph" w:customStyle="1" w:styleId="keywords0">
    <w:name w:val="keywords"/>
    <w:basedOn w:val="a8"/>
    <w:rsid w:val="00E61ECF"/>
    <w:pPr>
      <w:widowControl w:val="0"/>
      <w:tabs>
        <w:tab w:val="clear" w:pos="720"/>
        <w:tab w:val="clear" w:pos="1296"/>
      </w:tabs>
      <w:suppressAutoHyphens/>
      <w:spacing w:before="120"/>
      <w:ind w:left="1134" w:hanging="1134"/>
      <w:jc w:val="both"/>
    </w:pPr>
    <w:rPr>
      <w:rFonts w:eastAsia="Times" w:cs="Times New Roman"/>
      <w:color w:val="000000"/>
      <w:kern w:val="20"/>
      <w:sz w:val="22"/>
      <w:szCs w:val="24"/>
      <w:lang w:eastAsia="zh-CN"/>
    </w:rPr>
  </w:style>
  <w:style w:type="paragraph" w:customStyle="1" w:styleId="Equation">
    <w:name w:val="Equation"/>
    <w:basedOn w:val="a8"/>
    <w:rsid w:val="00E61ECF"/>
    <w:pPr>
      <w:widowControl w:val="0"/>
      <w:tabs>
        <w:tab w:val="clear" w:pos="720"/>
        <w:tab w:val="clear" w:pos="1296"/>
        <w:tab w:val="right" w:pos="9469"/>
      </w:tabs>
      <w:suppressAutoHyphens/>
      <w:spacing w:before="300" w:after="300"/>
      <w:jc w:val="both"/>
    </w:pPr>
    <w:rPr>
      <w:rFonts w:eastAsia="Times" w:cs="Times New Roman"/>
      <w:color w:val="000000"/>
      <w:kern w:val="20"/>
      <w:sz w:val="22"/>
      <w:szCs w:val="24"/>
      <w:lang w:eastAsia="zh-CN"/>
    </w:rPr>
  </w:style>
  <w:style w:type="paragraph" w:customStyle="1" w:styleId="10">
    <w:name w:val="第1章参考文献"/>
    <w:rsid w:val="00E61ECF"/>
    <w:pPr>
      <w:numPr>
        <w:numId w:val="6"/>
      </w:numPr>
      <w:spacing w:before="120"/>
      <w:jc w:val="both"/>
    </w:pPr>
    <w:rPr>
      <w:rFonts w:ascii="Times New Roman" w:eastAsia="宋体" w:hAnsi="Times New Roman" w:cs="Times New Roman"/>
      <w:szCs w:val="21"/>
    </w:rPr>
  </w:style>
  <w:style w:type="paragraph" w:customStyle="1" w:styleId="References">
    <w:name w:val="References"/>
    <w:basedOn w:val="a8"/>
    <w:rsid w:val="00E61ECF"/>
    <w:pPr>
      <w:widowControl w:val="0"/>
      <w:numPr>
        <w:numId w:val="7"/>
      </w:numPr>
      <w:tabs>
        <w:tab w:val="clear" w:pos="720"/>
        <w:tab w:val="clear" w:pos="1296"/>
        <w:tab w:val="left" w:pos="567"/>
      </w:tabs>
      <w:suppressAutoHyphens/>
      <w:spacing w:after="120" w:line="240" w:lineRule="exact"/>
    </w:pPr>
    <w:rPr>
      <w:rFonts w:eastAsia="Times" w:cs="Times New Roman"/>
      <w:kern w:val="20"/>
      <w:lang w:val="en-GB" w:eastAsia="zh-CN"/>
    </w:rPr>
  </w:style>
  <w:style w:type="paragraph" w:customStyle="1" w:styleId="hacknowledgmentheadFMD">
    <w:name w:val="hacknowledgmenthead FMD"/>
    <w:basedOn w:val="hacknowledgmenthead"/>
    <w:rsid w:val="00E61ECF"/>
    <w:rPr>
      <w:b/>
    </w:rPr>
  </w:style>
  <w:style w:type="paragraph" w:customStyle="1" w:styleId="hacknowledgmenthead">
    <w:name w:val="hacknowledgmenthead"/>
    <w:basedOn w:val="BaseHeading"/>
    <w:rsid w:val="00E61ECF"/>
    <w:rPr>
      <w:sz w:val="24"/>
      <w:szCs w:val="20"/>
    </w:rPr>
  </w:style>
  <w:style w:type="paragraph" w:customStyle="1" w:styleId="BaseHeading">
    <w:name w:val="Base_Heading"/>
    <w:rsid w:val="00E61ECF"/>
    <w:pPr>
      <w:keepNext/>
      <w:spacing w:before="240"/>
      <w:outlineLvl w:val="0"/>
    </w:pPr>
    <w:rPr>
      <w:rFonts w:ascii="Times New Roman" w:eastAsia="宋体" w:hAnsi="Times New Roman" w:cs="Times New Roman"/>
      <w:kern w:val="28"/>
      <w:sz w:val="36"/>
      <w:szCs w:val="28"/>
      <w:lang w:eastAsia="en-US"/>
    </w:rPr>
  </w:style>
  <w:style w:type="paragraph" w:customStyle="1" w:styleId="hreferenceFMD">
    <w:name w:val="hreference FMD"/>
    <w:basedOn w:val="hreference"/>
    <w:rsid w:val="00E61ECF"/>
  </w:style>
  <w:style w:type="paragraph" w:customStyle="1" w:styleId="hreference">
    <w:name w:val="hreference"/>
    <w:basedOn w:val="BaseText"/>
    <w:rsid w:val="00E61ECF"/>
    <w:rPr>
      <w:sz w:val="17"/>
      <w:szCs w:val="20"/>
    </w:rPr>
  </w:style>
  <w:style w:type="paragraph" w:customStyle="1" w:styleId="BaseText">
    <w:name w:val="Base_Text"/>
    <w:rsid w:val="00E61ECF"/>
    <w:pPr>
      <w:spacing w:before="120"/>
    </w:pPr>
    <w:rPr>
      <w:rFonts w:ascii="Times New Roman" w:eastAsia="宋体" w:hAnsi="Times New Roman" w:cs="Times New Roman"/>
      <w:kern w:val="0"/>
      <w:sz w:val="24"/>
      <w:szCs w:val="24"/>
      <w:lang w:eastAsia="en-US"/>
    </w:rPr>
  </w:style>
  <w:style w:type="paragraph" w:customStyle="1" w:styleId="Affiliation">
    <w:name w:val="Affiliation"/>
    <w:basedOn w:val="a0"/>
    <w:next w:val="Abstract"/>
    <w:rsid w:val="00E61ECF"/>
    <w:pPr>
      <w:spacing w:after="520" w:line="220" w:lineRule="exact"/>
      <w:jc w:val="both"/>
    </w:pPr>
    <w:rPr>
      <w:rFonts w:ascii="Times New Roman" w:eastAsia="Times New Roman" w:hAnsi="Times New Roman" w:cs="Times New Roman"/>
      <w:i/>
      <w:sz w:val="18"/>
      <w:szCs w:val="20"/>
      <w:lang w:val="en-AU" w:eastAsia="nl-NL"/>
    </w:rPr>
  </w:style>
  <w:style w:type="paragraph" w:customStyle="1" w:styleId="hacknowledgmentFMD">
    <w:name w:val="hacknowledgment FMD"/>
    <w:basedOn w:val="hacknowledgment"/>
    <w:rsid w:val="00E61ECF"/>
    <w:rPr>
      <w:sz w:val="18"/>
    </w:rPr>
  </w:style>
  <w:style w:type="paragraph" w:customStyle="1" w:styleId="hacknowledgment">
    <w:name w:val="hacknowledgment"/>
    <w:basedOn w:val="BaseText"/>
    <w:rsid w:val="00E61ECF"/>
    <w:rPr>
      <w:sz w:val="21"/>
      <w:szCs w:val="20"/>
    </w:rPr>
  </w:style>
  <w:style w:type="paragraph" w:customStyle="1" w:styleId="htableheadFMD">
    <w:name w:val="htablehead FMD"/>
    <w:basedOn w:val="htablehead"/>
    <w:rsid w:val="00E61ECF"/>
    <w:rPr>
      <w:sz w:val="16"/>
    </w:rPr>
  </w:style>
  <w:style w:type="paragraph" w:customStyle="1" w:styleId="htablehead">
    <w:name w:val="htablehead"/>
    <w:basedOn w:val="BaseText"/>
    <w:rsid w:val="00E61ECF"/>
    <w:pPr>
      <w:spacing w:before="0"/>
    </w:pPr>
    <w:rPr>
      <w:sz w:val="18"/>
      <w:szCs w:val="20"/>
    </w:rPr>
  </w:style>
  <w:style w:type="paragraph" w:customStyle="1" w:styleId="htablebodyFMD">
    <w:name w:val="htablebody FMD"/>
    <w:basedOn w:val="htablebody"/>
    <w:rsid w:val="00E61ECF"/>
    <w:rPr>
      <w:sz w:val="16"/>
    </w:rPr>
  </w:style>
  <w:style w:type="paragraph" w:customStyle="1" w:styleId="htablebody">
    <w:name w:val="htablebody"/>
    <w:basedOn w:val="BaseText"/>
    <w:rsid w:val="00E61ECF"/>
    <w:pPr>
      <w:spacing w:before="0"/>
    </w:pPr>
    <w:rPr>
      <w:sz w:val="18"/>
      <w:szCs w:val="20"/>
    </w:rPr>
  </w:style>
  <w:style w:type="paragraph" w:customStyle="1" w:styleId="authadd">
    <w:name w:val="authadd"/>
    <w:basedOn w:val="a0"/>
    <w:rsid w:val="00E61ECF"/>
    <w:pPr>
      <w:spacing w:line="240" w:lineRule="exact"/>
    </w:pPr>
    <w:rPr>
      <w:rFonts w:ascii="Times New Roman" w:hAnsi="Times New Roman" w:cs="Times New Roman"/>
      <w:szCs w:val="20"/>
      <w:lang w:val="en-GB"/>
    </w:rPr>
  </w:style>
  <w:style w:type="paragraph" w:customStyle="1" w:styleId="htabletitleFMD">
    <w:name w:val="htabletitle FMD"/>
    <w:basedOn w:val="htabletitle"/>
    <w:rsid w:val="00E61ECF"/>
    <w:rPr>
      <w:sz w:val="17"/>
    </w:rPr>
  </w:style>
  <w:style w:type="paragraph" w:customStyle="1" w:styleId="htabletitle">
    <w:name w:val="htabletitle"/>
    <w:basedOn w:val="BaseText"/>
    <w:rsid w:val="00E61ECF"/>
    <w:pPr>
      <w:keepNext/>
      <w:spacing w:before="240"/>
      <w:outlineLvl w:val="0"/>
    </w:pPr>
    <w:rPr>
      <w:kern w:val="28"/>
      <w:sz w:val="18"/>
      <w:szCs w:val="20"/>
    </w:rPr>
  </w:style>
  <w:style w:type="paragraph" w:customStyle="1" w:styleId="hparagraphindentFMD">
    <w:name w:val="hparagraphindent FMD"/>
    <w:basedOn w:val="hparagraphindent"/>
    <w:rsid w:val="00E61ECF"/>
    <w:pPr>
      <w:jc w:val="both"/>
    </w:pPr>
    <w:rPr>
      <w:sz w:val="20"/>
    </w:rPr>
  </w:style>
  <w:style w:type="paragraph" w:customStyle="1" w:styleId="hparagraphindent">
    <w:name w:val="hparagraphindent"/>
    <w:basedOn w:val="BaseText"/>
    <w:rsid w:val="00E61ECF"/>
    <w:pPr>
      <w:ind w:firstLineChars="100" w:firstLine="100"/>
    </w:pPr>
    <w:rPr>
      <w:sz w:val="21"/>
      <w:szCs w:val="20"/>
    </w:rPr>
  </w:style>
  <w:style w:type="paragraph" w:customStyle="1" w:styleId="hparagraphFMD">
    <w:name w:val="hparagraph FMD"/>
    <w:basedOn w:val="hparagraph"/>
    <w:rsid w:val="00E61ECF"/>
    <w:pPr>
      <w:jc w:val="both"/>
    </w:pPr>
    <w:rPr>
      <w:sz w:val="20"/>
    </w:rPr>
  </w:style>
  <w:style w:type="paragraph" w:customStyle="1" w:styleId="hparagraph">
    <w:name w:val="hparagraph"/>
    <w:basedOn w:val="BaseText"/>
    <w:rsid w:val="00E61ECF"/>
    <w:rPr>
      <w:sz w:val="21"/>
      <w:szCs w:val="20"/>
    </w:rPr>
  </w:style>
  <w:style w:type="paragraph" w:customStyle="1" w:styleId="hfootnoteFMD">
    <w:name w:val="hfootnote FMD"/>
    <w:basedOn w:val="hfootnote"/>
    <w:rsid w:val="00E61ECF"/>
    <w:rPr>
      <w:sz w:val="17"/>
    </w:rPr>
  </w:style>
  <w:style w:type="paragraph" w:customStyle="1" w:styleId="hfootnote">
    <w:name w:val="hfootnote"/>
    <w:basedOn w:val="BaseText"/>
    <w:rsid w:val="00E61ECF"/>
    <w:rPr>
      <w:sz w:val="21"/>
      <w:szCs w:val="20"/>
    </w:rPr>
  </w:style>
  <w:style w:type="paragraph" w:styleId="af2">
    <w:name w:val="List Paragraph"/>
    <w:basedOn w:val="a0"/>
    <w:uiPriority w:val="34"/>
    <w:qFormat/>
    <w:rsid w:val="00E61ECF"/>
    <w:pPr>
      <w:widowControl w:val="0"/>
      <w:spacing w:line="480" w:lineRule="auto"/>
      <w:ind w:firstLineChars="200" w:firstLine="420"/>
      <w:jc w:val="both"/>
    </w:pPr>
    <w:rPr>
      <w:rFonts w:ascii="Times New Roman" w:eastAsia="Times New Roman" w:hAnsi="Times New Roman" w:cs="Times New Roman"/>
      <w:kern w:val="2"/>
      <w:sz w:val="21"/>
      <w:szCs w:val="22"/>
    </w:rPr>
  </w:style>
  <w:style w:type="paragraph" w:customStyle="1" w:styleId="hkeywordsFMD">
    <w:name w:val="hkeywords FMD"/>
    <w:basedOn w:val="habstractFMD"/>
    <w:rsid w:val="00E61ECF"/>
    <w:pPr>
      <w:jc w:val="left"/>
    </w:pPr>
    <w:rPr>
      <w:b w:val="0"/>
      <w:sz w:val="20"/>
    </w:rPr>
  </w:style>
  <w:style w:type="paragraph" w:customStyle="1" w:styleId="habstractFMD">
    <w:name w:val="habstract FMD"/>
    <w:basedOn w:val="habstract"/>
    <w:rsid w:val="00E61ECF"/>
    <w:pPr>
      <w:jc w:val="both"/>
    </w:pPr>
    <w:rPr>
      <w:b/>
    </w:rPr>
  </w:style>
  <w:style w:type="paragraph" w:customStyle="1" w:styleId="habstract">
    <w:name w:val="habstract"/>
    <w:basedOn w:val="BaseText"/>
    <w:rsid w:val="00E61ECF"/>
    <w:rPr>
      <w:sz w:val="21"/>
      <w:szCs w:val="20"/>
    </w:rPr>
  </w:style>
  <w:style w:type="paragraph" w:customStyle="1" w:styleId="haffiliationsFMD">
    <w:name w:val="haffiliations FMD"/>
    <w:basedOn w:val="haffiliations"/>
    <w:rsid w:val="00E61ECF"/>
    <w:rPr>
      <w:i/>
      <w:sz w:val="18"/>
    </w:rPr>
  </w:style>
  <w:style w:type="paragraph" w:customStyle="1" w:styleId="haffiliations">
    <w:name w:val="haffiliations"/>
    <w:basedOn w:val="BaseText"/>
    <w:rsid w:val="00E61ECF"/>
    <w:rPr>
      <w:sz w:val="21"/>
      <w:szCs w:val="20"/>
    </w:rPr>
  </w:style>
  <w:style w:type="paragraph" w:customStyle="1" w:styleId="hauthorsFMD">
    <w:name w:val="hauthors FMD"/>
    <w:basedOn w:val="hauthors"/>
    <w:rsid w:val="00E61ECF"/>
    <w:rPr>
      <w:sz w:val="20"/>
    </w:rPr>
  </w:style>
  <w:style w:type="paragraph" w:customStyle="1" w:styleId="hauthors">
    <w:name w:val="hauthors"/>
    <w:basedOn w:val="BaseText"/>
    <w:rsid w:val="00E61ECF"/>
    <w:rPr>
      <w:sz w:val="21"/>
      <w:szCs w:val="20"/>
    </w:rPr>
  </w:style>
  <w:style w:type="paragraph" w:customStyle="1" w:styleId="hhead3FMD">
    <w:name w:val="hhead3 FMD"/>
    <w:basedOn w:val="hhead3"/>
    <w:rsid w:val="00E61ECF"/>
    <w:rPr>
      <w:i/>
      <w:sz w:val="20"/>
    </w:rPr>
  </w:style>
  <w:style w:type="paragraph" w:customStyle="1" w:styleId="hhead3">
    <w:name w:val="hhead3"/>
    <w:basedOn w:val="BaseHeading"/>
    <w:rsid w:val="00E61ECF"/>
    <w:pPr>
      <w:outlineLvl w:val="2"/>
    </w:pPr>
    <w:rPr>
      <w:sz w:val="24"/>
      <w:szCs w:val="20"/>
    </w:rPr>
  </w:style>
  <w:style w:type="paragraph" w:customStyle="1" w:styleId="htitleFMD">
    <w:name w:val="htitle FMD"/>
    <w:basedOn w:val="htitle"/>
    <w:rsid w:val="00E61ECF"/>
    <w:rPr>
      <w:rFonts w:eastAsia="黑体"/>
      <w:b/>
      <w:lang w:eastAsia="zh-CN"/>
    </w:rPr>
  </w:style>
  <w:style w:type="paragraph" w:customStyle="1" w:styleId="htitle">
    <w:name w:val="htitle"/>
    <w:basedOn w:val="BaseHeading"/>
    <w:rsid w:val="00E61ECF"/>
    <w:rPr>
      <w:szCs w:val="20"/>
    </w:rPr>
  </w:style>
  <w:style w:type="paragraph" w:customStyle="1" w:styleId="hnotationtext">
    <w:name w:val="hnotationtext"/>
    <w:basedOn w:val="hparagraph"/>
    <w:rsid w:val="00E61ECF"/>
    <w:rPr>
      <w:sz w:val="18"/>
      <w:lang w:eastAsia="zh-CN"/>
    </w:rPr>
  </w:style>
  <w:style w:type="paragraph" w:customStyle="1" w:styleId="hnotationhead">
    <w:name w:val="hnotationhead"/>
    <w:basedOn w:val="hhead1"/>
    <w:rsid w:val="00E61ECF"/>
    <w:rPr>
      <w:lang w:eastAsia="zh-CN"/>
    </w:rPr>
  </w:style>
  <w:style w:type="paragraph" w:customStyle="1" w:styleId="hhead1">
    <w:name w:val="hhead1"/>
    <w:basedOn w:val="BaseHeading"/>
    <w:rsid w:val="00E61ECF"/>
    <w:rPr>
      <w:sz w:val="32"/>
      <w:szCs w:val="20"/>
    </w:rPr>
  </w:style>
  <w:style w:type="paragraph" w:customStyle="1" w:styleId="haffiliationsFPY">
    <w:name w:val="haffiliations FPY"/>
    <w:basedOn w:val="haffiliations"/>
    <w:rsid w:val="00E61ECF"/>
    <w:rPr>
      <w:i/>
    </w:rPr>
  </w:style>
  <w:style w:type="paragraph" w:customStyle="1" w:styleId="hcorrespondenceFPY">
    <w:name w:val="hcorrespondence FPY"/>
    <w:basedOn w:val="hcorrespondence"/>
    <w:rsid w:val="00E61ECF"/>
    <w:rPr>
      <w:i/>
    </w:rPr>
  </w:style>
  <w:style w:type="paragraph" w:customStyle="1" w:styleId="hcorrespondence">
    <w:name w:val="hcorrespondence"/>
    <w:basedOn w:val="BaseText"/>
    <w:rsid w:val="00E61ECF"/>
    <w:rPr>
      <w:sz w:val="21"/>
      <w:szCs w:val="20"/>
    </w:rPr>
  </w:style>
  <w:style w:type="paragraph" w:customStyle="1" w:styleId="habstractheadPC">
    <w:name w:val="habstracthead P&amp;C"/>
    <w:basedOn w:val="habstracthead"/>
    <w:rsid w:val="00E61ECF"/>
    <w:rPr>
      <w:caps/>
    </w:rPr>
  </w:style>
  <w:style w:type="paragraph" w:customStyle="1" w:styleId="habstracthead">
    <w:name w:val="habstracthead"/>
    <w:basedOn w:val="BaseHeading"/>
    <w:rsid w:val="00E61ECF"/>
    <w:rPr>
      <w:b/>
      <w:sz w:val="21"/>
      <w:szCs w:val="20"/>
    </w:rPr>
  </w:style>
  <w:style w:type="paragraph" w:customStyle="1" w:styleId="hacknowledgmentheadPC">
    <w:name w:val="hacknowledgmenthead P&amp;C"/>
    <w:basedOn w:val="hreferenceheadPC"/>
    <w:rsid w:val="00E61ECF"/>
    <w:rPr>
      <w:caps w:val="0"/>
      <w:lang w:eastAsia="zh-CN"/>
    </w:rPr>
  </w:style>
  <w:style w:type="paragraph" w:customStyle="1" w:styleId="hreferenceheadPC">
    <w:name w:val="hreferencehead P&amp;C"/>
    <w:basedOn w:val="habstractPC"/>
    <w:rsid w:val="00E61ECF"/>
    <w:rPr>
      <w:caps/>
    </w:rPr>
  </w:style>
  <w:style w:type="paragraph" w:customStyle="1" w:styleId="habstractPC">
    <w:name w:val="habstract P&amp;C"/>
    <w:basedOn w:val="habstract"/>
    <w:rsid w:val="00E61ECF"/>
    <w:rPr>
      <w:rFonts w:eastAsia="黑体"/>
      <w:b/>
    </w:rPr>
  </w:style>
  <w:style w:type="paragraph" w:customStyle="1" w:styleId="hhead2PC">
    <w:name w:val="hhead2 P&amp;C"/>
    <w:basedOn w:val="hhead2"/>
    <w:rsid w:val="00E61ECF"/>
    <w:rPr>
      <w:rFonts w:eastAsia="黑体"/>
      <w:b/>
      <w:lang w:eastAsia="zh-CN"/>
    </w:rPr>
  </w:style>
  <w:style w:type="paragraph" w:customStyle="1" w:styleId="hhead2">
    <w:name w:val="hhead2"/>
    <w:basedOn w:val="BaseHeading"/>
    <w:rsid w:val="00E61ECF"/>
    <w:pPr>
      <w:outlineLvl w:val="1"/>
    </w:pPr>
    <w:rPr>
      <w:sz w:val="28"/>
      <w:szCs w:val="20"/>
    </w:rPr>
  </w:style>
  <w:style w:type="paragraph" w:customStyle="1" w:styleId="hhead1PC">
    <w:name w:val="hhead1 P&amp;C"/>
    <w:basedOn w:val="hhead1"/>
    <w:rsid w:val="00E61ECF"/>
    <w:rPr>
      <w:rFonts w:eastAsia="黑体"/>
      <w:b/>
      <w:caps/>
    </w:rPr>
  </w:style>
  <w:style w:type="paragraph" w:customStyle="1" w:styleId="hkeywordsPC">
    <w:name w:val="hkeywords P&amp;C"/>
    <w:basedOn w:val="hkeywords"/>
    <w:rsid w:val="00E61ECF"/>
    <w:rPr>
      <w:rFonts w:eastAsia="Times New Roman"/>
      <w:lang w:eastAsia="zh-CN"/>
    </w:rPr>
  </w:style>
  <w:style w:type="paragraph" w:customStyle="1" w:styleId="hkeywords">
    <w:name w:val="hkeywords"/>
    <w:basedOn w:val="BaseText"/>
    <w:rsid w:val="00E61ECF"/>
    <w:rPr>
      <w:sz w:val="21"/>
      <w:szCs w:val="20"/>
    </w:rPr>
  </w:style>
  <w:style w:type="paragraph" w:customStyle="1" w:styleId="hhead4">
    <w:name w:val="hhead4"/>
    <w:basedOn w:val="BaseHeading"/>
    <w:rsid w:val="00E61ECF"/>
    <w:pPr>
      <w:outlineLvl w:val="3"/>
    </w:pPr>
    <w:rPr>
      <w:sz w:val="22"/>
    </w:rPr>
  </w:style>
  <w:style w:type="paragraph" w:customStyle="1" w:styleId="hfigureimage">
    <w:name w:val="hfigureimage"/>
    <w:basedOn w:val="BaseText"/>
    <w:rsid w:val="00E61ECF"/>
    <w:pPr>
      <w:jc w:val="center"/>
    </w:pPr>
  </w:style>
  <w:style w:type="paragraph" w:customStyle="1" w:styleId="hfigurecaption">
    <w:name w:val="hfigurecaption"/>
    <w:basedOn w:val="BaseText"/>
    <w:rsid w:val="00E61ECF"/>
    <w:pPr>
      <w:outlineLvl w:val="0"/>
    </w:pPr>
    <w:rPr>
      <w:sz w:val="18"/>
      <w:szCs w:val="20"/>
    </w:rPr>
  </w:style>
  <w:style w:type="paragraph" w:customStyle="1" w:styleId="SPIEreferences">
    <w:name w:val="SPIEreferences"/>
    <w:basedOn w:val="SPIEabstracttitle"/>
    <w:rsid w:val="00E61ECF"/>
    <w:pPr>
      <w:keepNext/>
      <w:numPr>
        <w:numId w:val="8"/>
      </w:numPr>
      <w:tabs>
        <w:tab w:val="clear" w:pos="360"/>
      </w:tabs>
      <w:ind w:left="0" w:firstLine="0"/>
    </w:pPr>
  </w:style>
  <w:style w:type="paragraph" w:customStyle="1" w:styleId="hcontinuedlist1">
    <w:name w:val="hcontinuedlist1"/>
    <w:basedOn w:val="BaseText"/>
    <w:rsid w:val="00E61ECF"/>
    <w:pPr>
      <w:ind w:left="720"/>
    </w:pPr>
    <w:rPr>
      <w:sz w:val="21"/>
    </w:rPr>
  </w:style>
  <w:style w:type="paragraph" w:customStyle="1" w:styleId="hreferencehead">
    <w:name w:val="hreferencehead"/>
    <w:basedOn w:val="BaseHeading"/>
    <w:rsid w:val="00E61ECF"/>
    <w:rPr>
      <w:b/>
      <w:sz w:val="24"/>
      <w:szCs w:val="20"/>
    </w:rPr>
  </w:style>
  <w:style w:type="paragraph" w:customStyle="1" w:styleId="hreferenceheadFMD">
    <w:name w:val="hreferencehead FMD"/>
    <w:basedOn w:val="hreferencehead"/>
    <w:rsid w:val="00E61ECF"/>
  </w:style>
  <w:style w:type="paragraph" w:customStyle="1" w:styleId="happendixhead">
    <w:name w:val="happendixhead"/>
    <w:basedOn w:val="BaseHeading"/>
    <w:rsid w:val="00E61ECF"/>
    <w:rPr>
      <w:sz w:val="32"/>
      <w:szCs w:val="20"/>
    </w:rPr>
  </w:style>
  <w:style w:type="paragraph" w:customStyle="1" w:styleId="htablefootnote">
    <w:name w:val="htablefootnote"/>
    <w:basedOn w:val="BaseText"/>
    <w:rsid w:val="00E61ECF"/>
    <w:pPr>
      <w:ind w:left="720"/>
    </w:pPr>
    <w:rPr>
      <w:sz w:val="18"/>
      <w:szCs w:val="20"/>
    </w:rPr>
  </w:style>
  <w:style w:type="paragraph" w:customStyle="1" w:styleId="htablelegend">
    <w:name w:val="htablelegend"/>
    <w:basedOn w:val="BaseText"/>
    <w:rsid w:val="00E61ECF"/>
    <w:pPr>
      <w:ind w:left="720"/>
    </w:pPr>
    <w:rPr>
      <w:sz w:val="18"/>
      <w:szCs w:val="20"/>
    </w:rPr>
  </w:style>
  <w:style w:type="paragraph" w:customStyle="1" w:styleId="hnumberedlist1">
    <w:name w:val="hnumberedlist1"/>
    <w:basedOn w:val="BaseText"/>
    <w:rsid w:val="00E61ECF"/>
    <w:pPr>
      <w:ind w:left="720" w:hanging="360"/>
    </w:pPr>
    <w:rPr>
      <w:sz w:val="21"/>
    </w:rPr>
  </w:style>
  <w:style w:type="paragraph" w:customStyle="1" w:styleId="hbulletedlist">
    <w:name w:val="hbulletedlist"/>
    <w:basedOn w:val="BaseText"/>
    <w:rsid w:val="00E61ECF"/>
    <w:pPr>
      <w:ind w:left="720" w:hanging="360"/>
    </w:pPr>
    <w:rPr>
      <w:sz w:val="21"/>
      <w:szCs w:val="20"/>
    </w:rPr>
  </w:style>
  <w:style w:type="paragraph" w:customStyle="1" w:styleId="hunnumberedlist">
    <w:name w:val="hunnumberedlist"/>
    <w:basedOn w:val="BaseText"/>
    <w:rsid w:val="00E61ECF"/>
    <w:pPr>
      <w:ind w:left="720" w:hanging="360"/>
    </w:pPr>
    <w:rPr>
      <w:sz w:val="21"/>
      <w:szCs w:val="20"/>
    </w:rPr>
  </w:style>
  <w:style w:type="paragraph" w:customStyle="1" w:styleId="hhead1FMD">
    <w:name w:val="hhead1 FMD"/>
    <w:basedOn w:val="hhead1"/>
    <w:rsid w:val="00E61ECF"/>
    <w:rPr>
      <w:b/>
      <w:sz w:val="24"/>
    </w:rPr>
  </w:style>
  <w:style w:type="paragraph" w:customStyle="1" w:styleId="hequationno">
    <w:name w:val="hequationno"/>
    <w:basedOn w:val="BaseText"/>
    <w:rsid w:val="00E61ECF"/>
    <w:pPr>
      <w:jc w:val="right"/>
    </w:pPr>
    <w:rPr>
      <w:sz w:val="21"/>
      <w:szCs w:val="20"/>
    </w:rPr>
  </w:style>
  <w:style w:type="paragraph" w:customStyle="1" w:styleId="hequation">
    <w:name w:val="hequation"/>
    <w:basedOn w:val="BaseText"/>
    <w:rsid w:val="00E61ECF"/>
    <w:pPr>
      <w:jc w:val="center"/>
    </w:pPr>
    <w:rPr>
      <w:sz w:val="21"/>
      <w:szCs w:val="20"/>
    </w:rPr>
  </w:style>
  <w:style w:type="paragraph" w:customStyle="1" w:styleId="hemphasisshading">
    <w:name w:val="hemphasisshading"/>
    <w:basedOn w:val="BaseText"/>
    <w:rsid w:val="00E61ECF"/>
    <w:pPr>
      <w:shd w:val="clear" w:color="auto" w:fill="C0C0C0"/>
    </w:pPr>
    <w:rPr>
      <w:sz w:val="21"/>
      <w:szCs w:val="20"/>
    </w:rPr>
  </w:style>
  <w:style w:type="paragraph" w:customStyle="1" w:styleId="hparagraphconti">
    <w:name w:val="hparagraphconti"/>
    <w:basedOn w:val="BaseText"/>
    <w:rsid w:val="00E61ECF"/>
    <w:rPr>
      <w:sz w:val="21"/>
      <w:szCs w:val="20"/>
    </w:rPr>
  </w:style>
  <w:style w:type="paragraph" w:customStyle="1" w:styleId="hkeywordsheadPC">
    <w:name w:val="hkeywordshead P&amp;C"/>
    <w:basedOn w:val="hkeywordsPC"/>
    <w:rsid w:val="00E61ECF"/>
    <w:rPr>
      <w:b/>
      <w:caps/>
    </w:rPr>
  </w:style>
  <w:style w:type="paragraph" w:customStyle="1" w:styleId="TableCaption">
    <w:name w:val="Table Caption"/>
    <w:basedOn w:val="a0"/>
    <w:rsid w:val="00E61ECF"/>
    <w:pPr>
      <w:spacing w:before="320" w:after="120" w:line="200" w:lineRule="exact"/>
      <w:ind w:right="288"/>
      <w:jc w:val="center"/>
    </w:pPr>
    <w:rPr>
      <w:rFonts w:ascii="Times New Roman" w:hAnsi="Times New Roman" w:cs="Times New Roman"/>
      <w:sz w:val="16"/>
      <w:lang w:eastAsia="en-US"/>
    </w:rPr>
  </w:style>
  <w:style w:type="paragraph" w:customStyle="1" w:styleId="hfigurecaptionFMD">
    <w:name w:val="hfigurecaption FMD"/>
    <w:basedOn w:val="hfigurecaption"/>
    <w:rsid w:val="00E61ECF"/>
    <w:rPr>
      <w:sz w:val="17"/>
    </w:rPr>
  </w:style>
  <w:style w:type="paragraph" w:customStyle="1" w:styleId="hfigurecaptioncontinued">
    <w:name w:val="hfigurecaptioncontinued"/>
    <w:basedOn w:val="hfigurecaption"/>
    <w:rsid w:val="00E61ECF"/>
    <w:pPr>
      <w:spacing w:before="60"/>
      <w:outlineLvl w:val="9"/>
    </w:pPr>
  </w:style>
  <w:style w:type="paragraph" w:customStyle="1" w:styleId="h1stpagehead">
    <w:name w:val="h1stpagehead"/>
    <w:basedOn w:val="BaseHeading"/>
    <w:rsid w:val="00E61ECF"/>
    <w:rPr>
      <w:sz w:val="21"/>
      <w:szCs w:val="20"/>
    </w:rPr>
  </w:style>
  <w:style w:type="paragraph" w:customStyle="1" w:styleId="hlrunninghead-foot">
    <w:name w:val="hlrunninghead-foot"/>
    <w:basedOn w:val="BaseText"/>
    <w:rsid w:val="00E61ECF"/>
    <w:pPr>
      <w:jc w:val="center"/>
    </w:pPr>
    <w:rPr>
      <w:sz w:val="21"/>
      <w:szCs w:val="20"/>
    </w:rPr>
  </w:style>
  <w:style w:type="paragraph" w:customStyle="1" w:styleId="hrrunninghead-foot">
    <w:name w:val="hrrunninghead-foot"/>
    <w:basedOn w:val="BaseText"/>
    <w:rsid w:val="00E61ECF"/>
    <w:pPr>
      <w:jc w:val="center"/>
    </w:pPr>
    <w:rPr>
      <w:sz w:val="21"/>
      <w:szCs w:val="20"/>
    </w:rPr>
  </w:style>
  <w:style w:type="paragraph" w:customStyle="1" w:styleId="hsubtitle">
    <w:name w:val="hsubtitle"/>
    <w:basedOn w:val="BaseHeading"/>
    <w:rsid w:val="00E61ECF"/>
    <w:rPr>
      <w:sz w:val="24"/>
      <w:szCs w:val="20"/>
    </w:rPr>
  </w:style>
  <w:style w:type="paragraph" w:customStyle="1" w:styleId="habbreviations">
    <w:name w:val="habbreviations"/>
    <w:basedOn w:val="BaseText"/>
    <w:rsid w:val="00E61ECF"/>
    <w:rPr>
      <w:sz w:val="21"/>
      <w:szCs w:val="20"/>
    </w:rPr>
  </w:style>
  <w:style w:type="paragraph" w:customStyle="1" w:styleId="ref">
    <w:name w:val="ref"/>
    <w:basedOn w:val="a0"/>
    <w:rsid w:val="00E61ECF"/>
    <w:pPr>
      <w:ind w:left="720" w:hanging="720"/>
    </w:pPr>
    <w:rPr>
      <w:rFonts w:ascii="Times New Roman" w:eastAsia="MS Mincho" w:hAnsi="Times New Roman" w:cs="Angsana New"/>
      <w:iCs/>
      <w:lang w:eastAsia="en-US"/>
    </w:rPr>
  </w:style>
  <w:style w:type="paragraph" w:customStyle="1" w:styleId="Bibliography1">
    <w:name w:val="Bibliography1"/>
    <w:basedOn w:val="a0"/>
    <w:next w:val="a0"/>
    <w:rsid w:val="00E61ECF"/>
    <w:pPr>
      <w:spacing w:line="480" w:lineRule="auto"/>
    </w:pPr>
    <w:rPr>
      <w:rFonts w:ascii="Times New Roman" w:eastAsia="Times New Roman" w:hAnsi="Times New Roman" w:cs="Times New Roman"/>
      <w:lang w:eastAsia="en-US"/>
    </w:rPr>
  </w:style>
  <w:style w:type="paragraph" w:customStyle="1" w:styleId="ListParagraph1">
    <w:name w:val="List Paragraph1"/>
    <w:basedOn w:val="a0"/>
    <w:rsid w:val="00E61ECF"/>
    <w:pPr>
      <w:spacing w:after="200" w:line="276" w:lineRule="auto"/>
      <w:ind w:left="720"/>
    </w:pPr>
    <w:rPr>
      <w:rFonts w:ascii="Calibri" w:hAnsi="Calibri" w:cs="Cordia New"/>
      <w:sz w:val="22"/>
      <w:szCs w:val="22"/>
      <w:lang w:eastAsia="en-US"/>
    </w:rPr>
  </w:style>
  <w:style w:type="paragraph" w:customStyle="1" w:styleId="author0">
    <w:name w:val="author"/>
    <w:basedOn w:val="a0"/>
    <w:next w:val="a0"/>
    <w:rsid w:val="00E61ECF"/>
    <w:pPr>
      <w:suppressAutoHyphens/>
      <w:overflowPunct w:val="0"/>
      <w:autoSpaceDE w:val="0"/>
      <w:autoSpaceDN w:val="0"/>
      <w:adjustRightInd w:val="0"/>
      <w:spacing w:before="480" w:after="220" w:line="240" w:lineRule="atLeast"/>
      <w:textAlignment w:val="baseline"/>
    </w:pPr>
    <w:rPr>
      <w:rFonts w:ascii="Times" w:hAnsi="Times" w:cs="Times New Roman"/>
      <w:b/>
      <w:sz w:val="20"/>
      <w:szCs w:val="20"/>
      <w:lang w:eastAsia="de-DE"/>
    </w:rPr>
  </w:style>
  <w:style w:type="paragraph" w:customStyle="1" w:styleId="happendixtext">
    <w:name w:val="happendixtext"/>
    <w:basedOn w:val="BaseText"/>
    <w:rsid w:val="00E61ECF"/>
    <w:rPr>
      <w:sz w:val="21"/>
      <w:szCs w:val="20"/>
    </w:rPr>
  </w:style>
  <w:style w:type="paragraph" w:customStyle="1" w:styleId="hhead2FMD">
    <w:name w:val="hhead2 FMD"/>
    <w:basedOn w:val="hhead2"/>
    <w:rsid w:val="00E61ECF"/>
    <w:rPr>
      <w:sz w:val="20"/>
    </w:rPr>
  </w:style>
  <w:style w:type="character" w:customStyle="1" w:styleId="Char11">
    <w:name w:val="标题 Char1"/>
    <w:basedOn w:val="a1"/>
    <w:uiPriority w:val="10"/>
    <w:rsid w:val="00E61ECF"/>
    <w:rPr>
      <w:rFonts w:asciiTheme="majorHAnsi" w:eastAsia="宋体" w:hAnsiTheme="majorHAnsi" w:cstheme="majorBidi"/>
      <w:b/>
      <w:bCs/>
      <w:kern w:val="0"/>
      <w:sz w:val="32"/>
      <w:szCs w:val="32"/>
    </w:rPr>
  </w:style>
  <w:style w:type="paragraph" w:styleId="af3">
    <w:name w:val="Normal (Web)"/>
    <w:basedOn w:val="a0"/>
    <w:uiPriority w:val="99"/>
    <w:rsid w:val="00E61ECF"/>
    <w:pPr>
      <w:spacing w:before="100" w:beforeAutospacing="1" w:after="100" w:afterAutospacing="1"/>
    </w:pPr>
    <w:rPr>
      <w:rFonts w:ascii="Times New Roman" w:hAnsi="Times New Roman" w:cs="Angsana New"/>
      <w:lang w:val="en-GB" w:eastAsia="en-US"/>
    </w:rPr>
  </w:style>
  <w:style w:type="paragraph" w:customStyle="1" w:styleId="habbreviationsFMD">
    <w:name w:val="habbreviations FMD"/>
    <w:basedOn w:val="habbreviations"/>
    <w:rsid w:val="00E61ECF"/>
    <w:rPr>
      <w:sz w:val="18"/>
    </w:rPr>
  </w:style>
  <w:style w:type="paragraph" w:styleId="HTML7">
    <w:name w:val="HTML Preformatted"/>
    <w:basedOn w:val="a0"/>
    <w:link w:val="HTMLChar"/>
    <w:rsid w:val="00E61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Char">
    <w:name w:val="HTML 预设格式 Char"/>
    <w:basedOn w:val="a1"/>
    <w:link w:val="HTML7"/>
    <w:rsid w:val="00E61ECF"/>
    <w:rPr>
      <w:rFonts w:ascii="宋体" w:eastAsia="宋体" w:hAnsi="宋体" w:cs="宋体"/>
      <w:kern w:val="0"/>
      <w:sz w:val="24"/>
      <w:szCs w:val="24"/>
    </w:rPr>
  </w:style>
  <w:style w:type="paragraph" w:styleId="20">
    <w:name w:val="Body Text 2"/>
    <w:basedOn w:val="a0"/>
    <w:link w:val="2Char0"/>
    <w:rsid w:val="00E61ECF"/>
    <w:pPr>
      <w:spacing w:after="120" w:line="480" w:lineRule="auto"/>
    </w:pPr>
    <w:rPr>
      <w:rFonts w:ascii="Times New Roman" w:hAnsi="Times New Roman" w:cs="Times New Roman"/>
      <w:lang w:eastAsia="en-US"/>
    </w:rPr>
  </w:style>
  <w:style w:type="character" w:customStyle="1" w:styleId="2Char0">
    <w:name w:val="正文文本 2 Char"/>
    <w:basedOn w:val="a1"/>
    <w:link w:val="20"/>
    <w:rsid w:val="00E61ECF"/>
    <w:rPr>
      <w:rFonts w:ascii="Times New Roman" w:eastAsia="宋体" w:hAnsi="Times New Roman" w:cs="Times New Roman"/>
      <w:kern w:val="0"/>
      <w:sz w:val="24"/>
      <w:szCs w:val="24"/>
      <w:lang w:eastAsia="en-US"/>
    </w:rPr>
  </w:style>
  <w:style w:type="character" w:customStyle="1" w:styleId="Char12">
    <w:name w:val="批注框文本 Char1"/>
    <w:basedOn w:val="a1"/>
    <w:uiPriority w:val="99"/>
    <w:semiHidden/>
    <w:rsid w:val="00E61ECF"/>
    <w:rPr>
      <w:rFonts w:ascii="宋体" w:eastAsia="宋体" w:hAnsi="宋体" w:cs="宋体"/>
      <w:kern w:val="0"/>
      <w:sz w:val="18"/>
      <w:szCs w:val="18"/>
    </w:rPr>
  </w:style>
  <w:style w:type="paragraph" w:styleId="21">
    <w:name w:val="Body Text Indent 2"/>
    <w:basedOn w:val="a0"/>
    <w:link w:val="2Char1"/>
    <w:rsid w:val="00E61ECF"/>
    <w:pPr>
      <w:spacing w:after="120" w:line="480" w:lineRule="auto"/>
      <w:ind w:leftChars="200" w:left="420"/>
    </w:pPr>
    <w:rPr>
      <w:rFonts w:ascii="Times New Roman" w:hAnsi="Times New Roman" w:cs="Times New Roman"/>
      <w:sz w:val="20"/>
      <w:szCs w:val="20"/>
    </w:rPr>
  </w:style>
  <w:style w:type="character" w:customStyle="1" w:styleId="2Char1">
    <w:name w:val="正文文本缩进 2 Char"/>
    <w:basedOn w:val="a1"/>
    <w:link w:val="21"/>
    <w:rsid w:val="00E61ECF"/>
    <w:rPr>
      <w:rFonts w:ascii="Times New Roman" w:eastAsia="宋体" w:hAnsi="Times New Roman" w:cs="Times New Roman"/>
      <w:kern w:val="0"/>
      <w:sz w:val="20"/>
      <w:szCs w:val="20"/>
    </w:rPr>
  </w:style>
  <w:style w:type="paragraph" w:customStyle="1" w:styleId="hcomputercode">
    <w:name w:val="hcomputercode"/>
    <w:basedOn w:val="BaseText"/>
    <w:rsid w:val="00E61ECF"/>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styleId="22">
    <w:name w:val="List Bullet 2"/>
    <w:basedOn w:val="a0"/>
    <w:rsid w:val="00E61ECF"/>
    <w:pPr>
      <w:tabs>
        <w:tab w:val="left" w:pos="720"/>
      </w:tabs>
      <w:ind w:left="720" w:hanging="360"/>
    </w:pPr>
    <w:rPr>
      <w:rFonts w:ascii="Times New Roman" w:hAnsi="Times New Roman" w:cs="Times New Roman"/>
      <w:sz w:val="20"/>
      <w:szCs w:val="20"/>
    </w:rPr>
  </w:style>
  <w:style w:type="paragraph" w:styleId="af4">
    <w:name w:val="Body Text Indent"/>
    <w:basedOn w:val="a0"/>
    <w:link w:val="Char5"/>
    <w:rsid w:val="00E61ECF"/>
    <w:pPr>
      <w:spacing w:after="120"/>
      <w:ind w:leftChars="200" w:left="420"/>
    </w:pPr>
    <w:rPr>
      <w:rFonts w:ascii="Times New Roman" w:hAnsi="Times New Roman" w:cs="Times New Roman"/>
      <w:sz w:val="20"/>
      <w:szCs w:val="20"/>
    </w:rPr>
  </w:style>
  <w:style w:type="character" w:customStyle="1" w:styleId="Char5">
    <w:name w:val="正文文本缩进 Char"/>
    <w:basedOn w:val="a1"/>
    <w:link w:val="af4"/>
    <w:rsid w:val="00E61ECF"/>
    <w:rPr>
      <w:rFonts w:ascii="Times New Roman" w:eastAsia="宋体" w:hAnsi="Times New Roman" w:cs="Times New Roman"/>
      <w:kern w:val="0"/>
      <w:sz w:val="20"/>
      <w:szCs w:val="20"/>
    </w:rPr>
  </w:style>
  <w:style w:type="paragraph" w:customStyle="1" w:styleId="11">
    <w:name w:val="题注1"/>
    <w:basedOn w:val="a8"/>
    <w:rsid w:val="00E61ECF"/>
    <w:pPr>
      <w:widowControl w:val="0"/>
      <w:tabs>
        <w:tab w:val="clear" w:pos="720"/>
        <w:tab w:val="clear" w:pos="1296"/>
      </w:tabs>
      <w:suppressAutoHyphens/>
      <w:spacing w:before="120" w:after="120" w:line="240" w:lineRule="exact"/>
    </w:pPr>
    <w:rPr>
      <w:rFonts w:eastAsia="Times" w:cs="Times New Roman"/>
      <w:i/>
      <w:kern w:val="20"/>
      <w:lang w:val="en-GB" w:eastAsia="zh-CN"/>
    </w:rPr>
  </w:style>
  <w:style w:type="paragraph" w:styleId="af5">
    <w:name w:val="Document Map"/>
    <w:basedOn w:val="a0"/>
    <w:link w:val="Char6"/>
    <w:rsid w:val="00E61ECF"/>
    <w:rPr>
      <w:rFonts w:ascii="Tahoma" w:hAnsi="Tahoma" w:cs="Tahoma"/>
      <w:sz w:val="16"/>
      <w:szCs w:val="16"/>
    </w:rPr>
  </w:style>
  <w:style w:type="character" w:customStyle="1" w:styleId="Char6">
    <w:name w:val="文档结构图 Char"/>
    <w:basedOn w:val="a1"/>
    <w:link w:val="af5"/>
    <w:rsid w:val="00E61ECF"/>
    <w:rPr>
      <w:rFonts w:ascii="Tahoma" w:eastAsia="宋体" w:hAnsi="Tahoma" w:cs="Tahoma"/>
      <w:kern w:val="0"/>
      <w:sz w:val="16"/>
      <w:szCs w:val="16"/>
    </w:rPr>
  </w:style>
  <w:style w:type="character" w:customStyle="1" w:styleId="Char7">
    <w:name w:val="宏文本 Char"/>
    <w:basedOn w:val="a1"/>
    <w:link w:val="af6"/>
    <w:semiHidden/>
    <w:rsid w:val="00E61ECF"/>
    <w:rPr>
      <w:rFonts w:ascii="Courier New" w:eastAsia="MS Mincho" w:hAnsi="Courier New" w:cs="Courier New"/>
      <w:kern w:val="0"/>
      <w:sz w:val="20"/>
      <w:szCs w:val="20"/>
      <w:lang w:eastAsia="en-US"/>
    </w:rPr>
  </w:style>
  <w:style w:type="paragraph" w:styleId="af6">
    <w:name w:val="macro"/>
    <w:link w:val="Char7"/>
    <w:semiHidden/>
    <w:rsid w:val="00E61ECF"/>
    <w:pPr>
      <w:tabs>
        <w:tab w:val="left" w:pos="480"/>
        <w:tab w:val="left" w:pos="960"/>
        <w:tab w:val="left" w:pos="1440"/>
        <w:tab w:val="left" w:pos="1920"/>
        <w:tab w:val="left" w:pos="2400"/>
        <w:tab w:val="left" w:pos="2880"/>
        <w:tab w:val="left" w:pos="3360"/>
        <w:tab w:val="left" w:pos="3840"/>
        <w:tab w:val="left" w:pos="4320"/>
      </w:tabs>
    </w:pPr>
    <w:rPr>
      <w:rFonts w:ascii="Courier New" w:eastAsia="MS Mincho" w:hAnsi="Courier New" w:cs="Courier New"/>
      <w:kern w:val="0"/>
      <w:sz w:val="20"/>
      <w:szCs w:val="20"/>
      <w:lang w:eastAsia="en-US"/>
    </w:rPr>
  </w:style>
  <w:style w:type="character" w:customStyle="1" w:styleId="Char13">
    <w:name w:val="正文文本 Char1"/>
    <w:basedOn w:val="a1"/>
    <w:uiPriority w:val="99"/>
    <w:semiHidden/>
    <w:rsid w:val="00E61ECF"/>
    <w:rPr>
      <w:rFonts w:ascii="宋体" w:eastAsia="宋体" w:hAnsi="宋体" w:cs="宋体"/>
      <w:kern w:val="0"/>
      <w:sz w:val="24"/>
      <w:szCs w:val="24"/>
    </w:rPr>
  </w:style>
  <w:style w:type="paragraph" w:customStyle="1" w:styleId="Referencetext">
    <w:name w:val="Reference text"/>
    <w:basedOn w:val="a0"/>
    <w:rsid w:val="00E61ECF"/>
    <w:pPr>
      <w:overflowPunct w:val="0"/>
      <w:autoSpaceDE w:val="0"/>
      <w:autoSpaceDN w:val="0"/>
      <w:adjustRightInd w:val="0"/>
      <w:spacing w:line="220" w:lineRule="exact"/>
      <w:ind w:left="230" w:hanging="230"/>
      <w:jc w:val="both"/>
      <w:textAlignment w:val="baseline"/>
    </w:pPr>
    <w:rPr>
      <w:rFonts w:ascii="Times New Roman" w:hAnsi="Times New Roman" w:cs="Times New Roman"/>
      <w:sz w:val="20"/>
      <w:szCs w:val="20"/>
      <w:lang w:eastAsia="en-US"/>
    </w:rPr>
  </w:style>
  <w:style w:type="paragraph" w:styleId="af7">
    <w:name w:val="Body Text First Indent"/>
    <w:basedOn w:val="a8"/>
    <w:link w:val="Char8"/>
    <w:rsid w:val="00E61ECF"/>
    <w:pPr>
      <w:tabs>
        <w:tab w:val="clear" w:pos="720"/>
        <w:tab w:val="clear" w:pos="1296"/>
      </w:tabs>
      <w:autoSpaceDE w:val="0"/>
      <w:autoSpaceDN w:val="0"/>
      <w:spacing w:after="120"/>
      <w:ind w:firstLineChars="100" w:firstLine="420"/>
      <w:jc w:val="both"/>
    </w:pPr>
    <w:rPr>
      <w:rFonts w:cs="Times New Roman"/>
      <w:spacing w:val="-3"/>
      <w:sz w:val="22"/>
      <w:lang w:eastAsia="en-US"/>
    </w:rPr>
  </w:style>
  <w:style w:type="character" w:customStyle="1" w:styleId="Char8">
    <w:name w:val="正文首行缩进 Char"/>
    <w:basedOn w:val="Char13"/>
    <w:link w:val="af7"/>
    <w:rsid w:val="00E61ECF"/>
    <w:rPr>
      <w:rFonts w:ascii="宋体" w:eastAsia="宋体" w:hAnsi="宋体" w:cs="Times New Roman"/>
      <w:spacing w:val="-3"/>
      <w:kern w:val="0"/>
      <w:sz w:val="22"/>
      <w:szCs w:val="24"/>
      <w:lang w:eastAsia="en-US"/>
    </w:rPr>
  </w:style>
  <w:style w:type="character" w:customStyle="1" w:styleId="Char14">
    <w:name w:val="批注文字 Char1"/>
    <w:basedOn w:val="a1"/>
    <w:uiPriority w:val="99"/>
    <w:semiHidden/>
    <w:rsid w:val="00E61ECF"/>
    <w:rPr>
      <w:rFonts w:ascii="宋体" w:eastAsia="宋体" w:hAnsi="宋体" w:cs="宋体"/>
      <w:kern w:val="0"/>
      <w:sz w:val="24"/>
      <w:szCs w:val="24"/>
    </w:rPr>
  </w:style>
  <w:style w:type="paragraph" w:customStyle="1" w:styleId="Caption1">
    <w:name w:val="Caption1"/>
    <w:basedOn w:val="a8"/>
    <w:rsid w:val="00E61ECF"/>
    <w:pPr>
      <w:widowControl w:val="0"/>
      <w:tabs>
        <w:tab w:val="clear" w:pos="720"/>
        <w:tab w:val="clear" w:pos="1296"/>
      </w:tabs>
      <w:suppressAutoHyphens/>
      <w:spacing w:before="120"/>
      <w:jc w:val="both"/>
    </w:pPr>
    <w:rPr>
      <w:rFonts w:eastAsia="Times" w:cs="Times New Roman"/>
      <w:i/>
      <w:color w:val="000000"/>
      <w:kern w:val="20"/>
      <w:sz w:val="22"/>
      <w:szCs w:val="24"/>
      <w:lang w:eastAsia="zh-CN"/>
    </w:rPr>
  </w:style>
  <w:style w:type="paragraph" w:styleId="af8">
    <w:name w:val="annotation subject"/>
    <w:basedOn w:val="a7"/>
    <w:next w:val="a7"/>
    <w:link w:val="Char9"/>
    <w:semiHidden/>
    <w:rsid w:val="00E61ECF"/>
    <w:rPr>
      <w:b/>
      <w:bCs/>
    </w:rPr>
  </w:style>
  <w:style w:type="character" w:customStyle="1" w:styleId="Char9">
    <w:name w:val="批注主题 Char"/>
    <w:basedOn w:val="Char14"/>
    <w:link w:val="af8"/>
    <w:semiHidden/>
    <w:rsid w:val="00E61ECF"/>
    <w:rPr>
      <w:rFonts w:ascii="宋体" w:eastAsia="宋体" w:hAnsi="宋体" w:cs="宋体"/>
      <w:b/>
      <w:bCs/>
      <w:kern w:val="0"/>
      <w:sz w:val="24"/>
      <w:szCs w:val="24"/>
      <w:lang w:eastAsia="en-US"/>
    </w:rPr>
  </w:style>
  <w:style w:type="character" w:styleId="af9">
    <w:name w:val="Placeholder Text"/>
    <w:basedOn w:val="a1"/>
    <w:uiPriority w:val="99"/>
    <w:unhideWhenUsed/>
    <w:rsid w:val="00E61ECF"/>
    <w:rPr>
      <w:color w:val="808080"/>
    </w:rPr>
  </w:style>
  <w:style w:type="character" w:customStyle="1" w:styleId="font11">
    <w:name w:val="font11"/>
    <w:basedOn w:val="a1"/>
    <w:rsid w:val="00E61ECF"/>
    <w:rPr>
      <w:rFonts w:ascii="Times New Roman" w:hAnsi="Times New Roman" w:cs="Times New Roman" w:hint="default"/>
      <w:b w:val="0"/>
      <w:bCs w:val="0"/>
      <w:i w:val="0"/>
      <w:iCs w:val="0"/>
      <w:strike w:val="0"/>
      <w:dstrike w:val="0"/>
      <w:color w:val="000000"/>
      <w:sz w:val="38"/>
      <w:szCs w:val="38"/>
      <w:u w:val="none"/>
      <w:effect w:val="none"/>
    </w:rPr>
  </w:style>
  <w:style w:type="character" w:customStyle="1" w:styleId="font21">
    <w:name w:val="font21"/>
    <w:basedOn w:val="a1"/>
    <w:rsid w:val="00E61ECF"/>
    <w:rPr>
      <w:rFonts w:ascii="MingLiU" w:eastAsia="MingLiU" w:hAnsi="MingLiU" w:hint="eastAsia"/>
      <w:b w:val="0"/>
      <w:bCs w:val="0"/>
      <w:i w:val="0"/>
      <w:iCs w:val="0"/>
      <w:strike w:val="0"/>
      <w:dstrike w:val="0"/>
      <w:color w:val="000000"/>
      <w:sz w:val="42"/>
      <w:szCs w:val="42"/>
      <w:u w:val="none"/>
      <w:effect w:val="none"/>
    </w:rPr>
  </w:style>
  <w:style w:type="character" w:customStyle="1" w:styleId="font01">
    <w:name w:val="font01"/>
    <w:basedOn w:val="a1"/>
    <w:rsid w:val="00E61ECF"/>
    <w:rPr>
      <w:rFonts w:ascii="Times New Roman" w:hAnsi="Times New Roman" w:cs="Times New Roman" w:hint="default"/>
      <w:b w:val="0"/>
      <w:bCs w:val="0"/>
      <w:i w:val="0"/>
      <w:iCs w:val="0"/>
      <w:strike w:val="0"/>
      <w:dstrike w:val="0"/>
      <w:color w:val="000000"/>
      <w:sz w:val="38"/>
      <w:szCs w:val="38"/>
      <w:u w:val="none"/>
      <w:effect w:val="none"/>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hyperlink" Target="mailto:sisb@nwpu.edu.cn"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emf"/><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emf"/><Relationship Id="rId41"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6297</Words>
  <Characters>35896</Characters>
  <Application>Microsoft Office Word</Application>
  <DocSecurity>0</DocSecurity>
  <Lines>299</Lines>
  <Paragraphs>84</Paragraphs>
  <ScaleCrop>false</ScaleCrop>
  <Company/>
  <LinksUpToDate>false</LinksUpToDate>
  <CharactersWithSpaces>42109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Holle</dc:creator>
  <cp:keywords/>
  <dc:description/>
  <cp:lastModifiedBy>Holle</cp:lastModifiedBy>
  <cp:revision>2</cp:revision>
  <dcterms:created xsi:type="dcterms:W3CDTF">2023-09-18T05:37:00Z</dcterms:created>
  <dcterms:modified xsi:type="dcterms:W3CDTF">2023-09-18T05:37:00Z</dcterms:modified>
</cp:coreProperties>
</file>