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E5C266" w14:textId="77777777" w:rsidR="00DB7EBD" w:rsidRPr="0040252D" w:rsidRDefault="00DB7EBD" w:rsidP="00DB7EBD">
      <w:pPr>
        <w:pStyle w:val="Els-Title"/>
      </w:pPr>
      <w:r w:rsidRPr="0040252D">
        <w:t>Rotational intravascular multi-direction ultrasound catheter for sonothrombolysis of retracted clots: in-vitro and in-vivo study</w:t>
      </w:r>
    </w:p>
    <w:p w14:paraId="235FA8CF" w14:textId="77777777" w:rsidR="00DB7EBD" w:rsidRPr="0040252D" w:rsidRDefault="00DB7EBD" w:rsidP="00DB7EBD">
      <w:pPr>
        <w:pStyle w:val="Els-Author"/>
        <w:spacing w:line="240" w:lineRule="auto"/>
        <w:ind w:leftChars="71" w:left="156"/>
        <w:rPr>
          <w:sz w:val="16"/>
          <w:szCs w:val="16"/>
          <w:lang w:eastAsia="zh-CN"/>
        </w:rPr>
      </w:pPr>
      <w:bookmarkStart w:id="0" w:name="_Hlk148345238"/>
      <w:r w:rsidRPr="0040252D">
        <w:rPr>
          <w:sz w:val="16"/>
          <w:szCs w:val="16"/>
        </w:rPr>
        <w:t>Huaiyu Wu</w:t>
      </w:r>
      <w:bookmarkStart w:id="1" w:name="_Ref148286280"/>
      <w:r w:rsidRPr="0040252D">
        <w:rPr>
          <w:sz w:val="16"/>
          <w:szCs w:val="16"/>
          <w:vertAlign w:val="superscript"/>
        </w:rPr>
        <w:t>a,</w:t>
      </w:r>
      <w:r w:rsidRPr="0040252D">
        <w:rPr>
          <w:rStyle w:val="FootnoteReference"/>
          <w:sz w:val="16"/>
          <w:szCs w:val="16"/>
        </w:rPr>
        <w:footnoteReference w:id="1"/>
      </w:r>
      <w:bookmarkEnd w:id="1"/>
      <w:r w:rsidRPr="0040252D">
        <w:rPr>
          <w:sz w:val="16"/>
          <w:szCs w:val="16"/>
        </w:rPr>
        <w:t>, Jinwook Kim</w:t>
      </w:r>
      <w:r w:rsidRPr="0040252D">
        <w:rPr>
          <w:sz w:val="16"/>
          <w:szCs w:val="16"/>
          <w:vertAlign w:val="superscript"/>
        </w:rPr>
        <w:t>b,</w:t>
      </w:r>
      <w:r w:rsidRPr="0040252D">
        <w:rPr>
          <w:sz w:val="16"/>
          <w:szCs w:val="16"/>
          <w:vertAlign w:val="superscript"/>
        </w:rPr>
        <w:fldChar w:fldCharType="begin"/>
      </w:r>
      <w:r w:rsidRPr="0040252D">
        <w:rPr>
          <w:sz w:val="16"/>
          <w:szCs w:val="16"/>
          <w:vertAlign w:val="superscript"/>
        </w:rPr>
        <w:instrText xml:space="preserve"> NOTEREF _Ref148286280 \h  \* MERGEFORMAT </w:instrText>
      </w:r>
      <w:r w:rsidRPr="0040252D">
        <w:rPr>
          <w:sz w:val="16"/>
          <w:szCs w:val="16"/>
          <w:vertAlign w:val="superscript"/>
        </w:rPr>
      </w:r>
      <w:r w:rsidRPr="0040252D">
        <w:rPr>
          <w:sz w:val="16"/>
          <w:szCs w:val="16"/>
          <w:vertAlign w:val="superscript"/>
        </w:rPr>
        <w:fldChar w:fldCharType="separate"/>
      </w:r>
      <w:r w:rsidRPr="0040252D">
        <w:rPr>
          <w:sz w:val="16"/>
          <w:szCs w:val="16"/>
          <w:vertAlign w:val="superscript"/>
        </w:rPr>
        <w:t>*</w:t>
      </w:r>
      <w:r w:rsidRPr="0040252D">
        <w:rPr>
          <w:sz w:val="16"/>
          <w:szCs w:val="16"/>
          <w:vertAlign w:val="superscript"/>
        </w:rPr>
        <w:fldChar w:fldCharType="end"/>
      </w:r>
      <w:r w:rsidRPr="0040252D">
        <w:rPr>
          <w:sz w:val="16"/>
          <w:szCs w:val="16"/>
        </w:rPr>
        <w:t>, Bohua Zhang</w:t>
      </w:r>
      <w:r w:rsidRPr="0040252D">
        <w:rPr>
          <w:sz w:val="16"/>
          <w:szCs w:val="16"/>
          <w:vertAlign w:val="superscript"/>
        </w:rPr>
        <w:t>a,</w:t>
      </w:r>
      <w:r w:rsidRPr="0040252D">
        <w:rPr>
          <w:sz w:val="16"/>
          <w:szCs w:val="16"/>
          <w:vertAlign w:val="superscript"/>
        </w:rPr>
        <w:fldChar w:fldCharType="begin"/>
      </w:r>
      <w:r w:rsidRPr="0040252D">
        <w:rPr>
          <w:sz w:val="16"/>
          <w:szCs w:val="16"/>
          <w:vertAlign w:val="superscript"/>
        </w:rPr>
        <w:instrText xml:space="preserve"> NOTEREF _Ref148286280 \h  \* MERGEFORMAT </w:instrText>
      </w:r>
      <w:r w:rsidRPr="0040252D">
        <w:rPr>
          <w:sz w:val="16"/>
          <w:szCs w:val="16"/>
          <w:vertAlign w:val="superscript"/>
        </w:rPr>
      </w:r>
      <w:r w:rsidRPr="0040252D">
        <w:rPr>
          <w:sz w:val="16"/>
          <w:szCs w:val="16"/>
          <w:vertAlign w:val="superscript"/>
        </w:rPr>
        <w:fldChar w:fldCharType="separate"/>
      </w:r>
      <w:r w:rsidRPr="0040252D">
        <w:rPr>
          <w:sz w:val="16"/>
          <w:szCs w:val="16"/>
          <w:vertAlign w:val="superscript"/>
        </w:rPr>
        <w:t>*</w:t>
      </w:r>
      <w:r w:rsidRPr="0040252D">
        <w:rPr>
          <w:sz w:val="16"/>
          <w:szCs w:val="16"/>
          <w:vertAlign w:val="superscript"/>
        </w:rPr>
        <w:fldChar w:fldCharType="end"/>
      </w:r>
      <w:r w:rsidRPr="0040252D">
        <w:rPr>
          <w:sz w:val="16"/>
          <w:szCs w:val="16"/>
        </w:rPr>
        <w:t>, Gabe Owens</w:t>
      </w:r>
      <w:r w:rsidRPr="0040252D">
        <w:rPr>
          <w:sz w:val="16"/>
          <w:szCs w:val="16"/>
          <w:vertAlign w:val="superscript"/>
        </w:rPr>
        <w:t>c</w:t>
      </w:r>
      <w:r w:rsidRPr="0040252D">
        <w:rPr>
          <w:sz w:val="16"/>
          <w:szCs w:val="16"/>
        </w:rPr>
        <w:t>, Greyson Stocker</w:t>
      </w:r>
      <w:r w:rsidRPr="0040252D">
        <w:rPr>
          <w:sz w:val="16"/>
          <w:szCs w:val="16"/>
          <w:vertAlign w:val="superscript"/>
        </w:rPr>
        <w:t>c</w:t>
      </w:r>
      <w:r w:rsidRPr="0040252D">
        <w:rPr>
          <w:sz w:val="16"/>
          <w:szCs w:val="16"/>
        </w:rPr>
        <w:t>, Mengyue Chen</w:t>
      </w:r>
      <w:r w:rsidRPr="0040252D">
        <w:rPr>
          <w:sz w:val="16"/>
          <w:szCs w:val="16"/>
          <w:vertAlign w:val="superscript"/>
        </w:rPr>
        <w:t>a</w:t>
      </w:r>
      <w:r w:rsidRPr="0040252D">
        <w:rPr>
          <w:sz w:val="16"/>
          <w:szCs w:val="16"/>
        </w:rPr>
        <w:t>, Benjamin C. Kreager</w:t>
      </w:r>
      <w:r w:rsidRPr="0040252D">
        <w:rPr>
          <w:sz w:val="16"/>
          <w:szCs w:val="16"/>
          <w:vertAlign w:val="superscript"/>
        </w:rPr>
        <w:t>a</w:t>
      </w:r>
      <w:r w:rsidRPr="0040252D">
        <w:rPr>
          <w:sz w:val="16"/>
          <w:szCs w:val="16"/>
        </w:rPr>
        <w:t>, Ashley Cornett</w:t>
      </w:r>
      <w:r w:rsidRPr="0040252D">
        <w:rPr>
          <w:sz w:val="16"/>
          <w:szCs w:val="16"/>
          <w:vertAlign w:val="superscript"/>
        </w:rPr>
        <w:t>c</w:t>
      </w:r>
      <w:r w:rsidRPr="0040252D">
        <w:rPr>
          <w:sz w:val="16"/>
          <w:szCs w:val="16"/>
        </w:rPr>
        <w:t>, Kathlyne Bautista</w:t>
      </w:r>
      <w:r w:rsidRPr="0040252D">
        <w:rPr>
          <w:sz w:val="16"/>
          <w:szCs w:val="16"/>
          <w:vertAlign w:val="superscript"/>
        </w:rPr>
        <w:t>b</w:t>
      </w:r>
      <w:r w:rsidRPr="0040252D">
        <w:rPr>
          <w:sz w:val="16"/>
          <w:szCs w:val="16"/>
        </w:rPr>
        <w:t>, Tarana Kaovasia</w:t>
      </w:r>
      <w:r w:rsidRPr="0040252D">
        <w:rPr>
          <w:sz w:val="16"/>
          <w:szCs w:val="16"/>
          <w:vertAlign w:val="superscript"/>
        </w:rPr>
        <w:t>c</w:t>
      </w:r>
      <w:r w:rsidRPr="0040252D">
        <w:rPr>
          <w:sz w:val="16"/>
          <w:szCs w:val="16"/>
        </w:rPr>
        <w:t>, Paul A. Dayton</w:t>
      </w:r>
      <w:r w:rsidRPr="0040252D">
        <w:rPr>
          <w:sz w:val="16"/>
          <w:szCs w:val="16"/>
          <w:vertAlign w:val="superscript"/>
        </w:rPr>
        <w:t>b</w:t>
      </w:r>
      <w:r w:rsidRPr="0040252D">
        <w:rPr>
          <w:sz w:val="16"/>
          <w:szCs w:val="16"/>
        </w:rPr>
        <w:t>, Zhen Xu</w:t>
      </w:r>
      <w:r w:rsidRPr="0040252D">
        <w:rPr>
          <w:sz w:val="16"/>
          <w:szCs w:val="16"/>
          <w:vertAlign w:val="superscript"/>
        </w:rPr>
        <w:t>c,</w:t>
      </w:r>
      <w:r w:rsidRPr="0040252D">
        <w:rPr>
          <w:sz w:val="16"/>
          <w:szCs w:val="16"/>
          <w:vertAlign w:val="superscript"/>
        </w:rPr>
        <w:fldChar w:fldCharType="begin"/>
      </w:r>
      <w:r w:rsidRPr="0040252D">
        <w:rPr>
          <w:sz w:val="16"/>
          <w:szCs w:val="16"/>
          <w:vertAlign w:val="superscript"/>
        </w:rPr>
        <w:instrText xml:space="preserve"> NOTEREF _Ref148286311 \h  \* MERGEFORMAT </w:instrText>
      </w:r>
      <w:r w:rsidRPr="0040252D">
        <w:rPr>
          <w:sz w:val="16"/>
          <w:szCs w:val="16"/>
          <w:vertAlign w:val="superscript"/>
        </w:rPr>
      </w:r>
      <w:r w:rsidRPr="0040252D">
        <w:rPr>
          <w:sz w:val="16"/>
          <w:szCs w:val="16"/>
          <w:vertAlign w:val="superscript"/>
        </w:rPr>
        <w:fldChar w:fldCharType="separate"/>
      </w:r>
      <w:r w:rsidRPr="0040252D">
        <w:rPr>
          <w:sz w:val="16"/>
          <w:szCs w:val="16"/>
          <w:vertAlign w:val="superscript"/>
        </w:rPr>
        <w:t>†</w:t>
      </w:r>
      <w:r w:rsidRPr="0040252D">
        <w:rPr>
          <w:sz w:val="16"/>
          <w:szCs w:val="16"/>
          <w:vertAlign w:val="superscript"/>
        </w:rPr>
        <w:fldChar w:fldCharType="end"/>
      </w:r>
      <w:r w:rsidRPr="0040252D">
        <w:rPr>
          <w:sz w:val="16"/>
          <w:szCs w:val="16"/>
        </w:rPr>
        <w:t>, and Xiaoning Jiang</w:t>
      </w:r>
      <w:r w:rsidRPr="0040252D">
        <w:rPr>
          <w:sz w:val="16"/>
          <w:szCs w:val="16"/>
          <w:vertAlign w:val="superscript"/>
        </w:rPr>
        <w:t>a,</w:t>
      </w:r>
      <w:bookmarkStart w:id="2" w:name="_Ref148286311"/>
      <w:r w:rsidRPr="0040252D">
        <w:rPr>
          <w:rStyle w:val="FootnoteReference"/>
          <w:sz w:val="16"/>
          <w:szCs w:val="16"/>
        </w:rPr>
        <w:footnoteReference w:id="2"/>
      </w:r>
      <w:bookmarkEnd w:id="2"/>
    </w:p>
    <w:bookmarkEnd w:id="0"/>
    <w:p w14:paraId="27DBDA4D" w14:textId="77777777" w:rsidR="00DB7EBD" w:rsidRPr="0040252D" w:rsidRDefault="00DB7EBD" w:rsidP="00DB7EBD">
      <w:pPr>
        <w:pStyle w:val="Els-Affiliation"/>
        <w:ind w:left="1" w:hanging="1"/>
        <w:jc w:val="left"/>
      </w:pPr>
      <w:r w:rsidRPr="0040252D">
        <w:rPr>
          <w:vertAlign w:val="superscript"/>
        </w:rPr>
        <w:t>a</w:t>
      </w:r>
      <w:r w:rsidRPr="0040252D">
        <w:t>Department of Mechanical and Aerospace Engineering, North Carolina State University, Raleigh, NC 27695, USA</w:t>
      </w:r>
    </w:p>
    <w:p w14:paraId="3852924A" w14:textId="77777777" w:rsidR="00DB7EBD" w:rsidRPr="0040252D" w:rsidRDefault="00DB7EBD" w:rsidP="00DB7EBD">
      <w:pPr>
        <w:pStyle w:val="Els-Affiliation"/>
        <w:jc w:val="left"/>
      </w:pPr>
      <w:r w:rsidRPr="0040252D">
        <w:rPr>
          <w:vertAlign w:val="superscript"/>
        </w:rPr>
        <w:t>b</w:t>
      </w:r>
      <w:r w:rsidRPr="0040252D">
        <w:t>Joint Department of Biomedical Engineering, at The University of North Carolina at Chapel Hill, Chapel Hill, NC 27599, USA</w:t>
      </w:r>
    </w:p>
    <w:p w14:paraId="52C30450" w14:textId="77777777" w:rsidR="00DB7EBD" w:rsidRPr="0040252D" w:rsidRDefault="00DB7EBD" w:rsidP="00DB7EBD">
      <w:pPr>
        <w:pStyle w:val="Els-Affiliation"/>
        <w:jc w:val="left"/>
        <w:rPr>
          <w:lang w:eastAsia="zh-CN"/>
        </w:rPr>
      </w:pPr>
      <w:r w:rsidRPr="0040252D">
        <w:rPr>
          <w:vertAlign w:val="superscript"/>
        </w:rPr>
        <w:t>c</w:t>
      </w:r>
      <w:r w:rsidRPr="0040252D">
        <w:rPr>
          <w:vertAlign w:val="superscript"/>
          <w:lang w:eastAsia="zh-CN"/>
        </w:rPr>
        <w:t xml:space="preserve"> </w:t>
      </w:r>
      <w:r w:rsidRPr="0040252D">
        <w:rPr>
          <w:lang w:eastAsia="zh-CN"/>
        </w:rPr>
        <w:t>Department of Biomedical Engineering, University of Michigan, Ann Arbor, MI 48109 USA</w:t>
      </w:r>
    </w:p>
    <w:p w14:paraId="74664837" w14:textId="77777777" w:rsidR="00830BF5" w:rsidRPr="00DB7EBD" w:rsidRDefault="00830BF5" w:rsidP="00DB7EB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2A8C8C1" w14:textId="181BE1A7" w:rsidR="00DB7EBD" w:rsidRDefault="00DB7EBD" w:rsidP="00DB7EB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B7EBD">
        <w:rPr>
          <w:rFonts w:ascii="Times New Roman" w:hAnsi="Times New Roman" w:cs="Times New Roman"/>
          <w:b/>
          <w:bCs/>
          <w:sz w:val="24"/>
          <w:szCs w:val="24"/>
        </w:rPr>
        <w:t xml:space="preserve">Supplementary </w:t>
      </w:r>
      <w:r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Pr="00DB7EBD">
        <w:rPr>
          <w:rFonts w:ascii="Times New Roman" w:hAnsi="Times New Roman" w:cs="Times New Roman"/>
          <w:b/>
          <w:bCs/>
          <w:sz w:val="24"/>
          <w:szCs w:val="24"/>
        </w:rPr>
        <w:t>aterial</w:t>
      </w:r>
    </w:p>
    <w:p w14:paraId="769F72DD" w14:textId="067CEB01" w:rsidR="00DB7EBD" w:rsidRDefault="005E248C" w:rsidP="00DB7EB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01503B8A" wp14:editId="06C65F45">
            <wp:extent cx="5943600" cy="2254885"/>
            <wp:effectExtent l="0" t="0" r="0" b="0"/>
            <wp:docPr id="5" name="Picture 4" descr="A diagram of a computer and a diagram of a diagram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1E46015E-08AB-95CD-0B57-A0DDE7212FD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diagram of a computer and a diagram of a diagram&#10;&#10;Description automatically generated">
                      <a:extLst>
                        <a:ext uri="{FF2B5EF4-FFF2-40B4-BE49-F238E27FC236}">
                          <a16:creationId xmlns:a16="http://schemas.microsoft.com/office/drawing/2014/main" id="{1E46015E-08AB-95CD-0B57-A0DDE7212FD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54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A646AC" w14:textId="61BD6EC9" w:rsidR="00424F13" w:rsidRPr="00424F13" w:rsidRDefault="00424F13" w:rsidP="00DB7EBD">
      <w:pPr>
        <w:rPr>
          <w:rFonts w:ascii="Times New Roman" w:hAnsi="Times New Roman" w:cs="Times New Roman"/>
        </w:rPr>
      </w:pPr>
      <w:r w:rsidRPr="00424F13">
        <w:rPr>
          <w:rFonts w:ascii="Times New Roman" w:hAnsi="Times New Roman" w:cs="Times New Roman"/>
        </w:rPr>
        <w:t xml:space="preserve">Fig. S1 (a) Experiment setup for the temperature </w:t>
      </w:r>
      <w:r>
        <w:rPr>
          <w:rFonts w:ascii="Times New Roman" w:hAnsi="Times New Roman" w:cs="Times New Roman"/>
        </w:rPr>
        <w:t xml:space="preserve">variation during treatment in-vitro with FSL transducer with input of 80 Vpp, 1 kHz PRF and 5% duty cycle. (b) Temperature variation for 30 min for both FL and SL elements. The temperature variations were less than 0.4 </w:t>
      </w:r>
      <w:r w:rsidRPr="00424F13">
        <w:rPr>
          <w:rFonts w:ascii="Times New Roman" w:hAnsi="Times New Roman" w:cs="Times New Roman"/>
          <w:vertAlign w:val="superscript"/>
        </w:rPr>
        <w:t>o</w:t>
      </w:r>
      <w:r>
        <w:rPr>
          <w:rFonts w:ascii="Times New Roman" w:hAnsi="Times New Roman" w:cs="Times New Roman"/>
        </w:rPr>
        <w:t>C for both elements.</w:t>
      </w:r>
    </w:p>
    <w:sectPr w:rsidR="00424F13" w:rsidRPr="00424F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FE06F" w14:textId="77777777" w:rsidR="004229FC" w:rsidRDefault="004229FC" w:rsidP="00DB7EBD">
      <w:pPr>
        <w:spacing w:after="0" w:line="240" w:lineRule="auto"/>
      </w:pPr>
      <w:r>
        <w:separator/>
      </w:r>
    </w:p>
  </w:endnote>
  <w:endnote w:type="continuationSeparator" w:id="0">
    <w:p w14:paraId="7501145D" w14:textId="77777777" w:rsidR="004229FC" w:rsidRDefault="004229FC" w:rsidP="00DB7E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959B89" w14:textId="77777777" w:rsidR="004229FC" w:rsidRDefault="004229FC" w:rsidP="00DB7EBD">
      <w:pPr>
        <w:spacing w:after="0" w:line="240" w:lineRule="auto"/>
      </w:pPr>
      <w:r>
        <w:separator/>
      </w:r>
    </w:p>
  </w:footnote>
  <w:footnote w:type="continuationSeparator" w:id="0">
    <w:p w14:paraId="58E3D59D" w14:textId="77777777" w:rsidR="004229FC" w:rsidRDefault="004229FC" w:rsidP="00DB7EBD">
      <w:pPr>
        <w:spacing w:after="0" w:line="240" w:lineRule="auto"/>
      </w:pPr>
      <w:r>
        <w:continuationSeparator/>
      </w:r>
    </w:p>
  </w:footnote>
  <w:footnote w:id="1">
    <w:p w14:paraId="1E894C54" w14:textId="77777777" w:rsidR="00DB7EBD" w:rsidRPr="00F74AB0" w:rsidRDefault="00DB7EBD" w:rsidP="00DB7EBD">
      <w:pPr>
        <w:pStyle w:val="FootnoteText"/>
        <w:rPr>
          <w:sz w:val="16"/>
          <w:szCs w:val="16"/>
          <w:lang w:eastAsia="zh-CN"/>
        </w:rPr>
      </w:pPr>
      <w:r w:rsidRPr="00F74AB0">
        <w:rPr>
          <w:rStyle w:val="FootnoteReference"/>
          <w:sz w:val="16"/>
          <w:szCs w:val="16"/>
        </w:rPr>
        <w:footnoteRef/>
      </w:r>
      <w:r w:rsidRPr="00F74AB0">
        <w:rPr>
          <w:sz w:val="16"/>
          <w:szCs w:val="16"/>
        </w:rPr>
        <w:t xml:space="preserve"> </w:t>
      </w:r>
      <w:r w:rsidRPr="00F74AB0">
        <w:rPr>
          <w:rFonts w:ascii="Times New Roman" w:hAnsi="Times New Roman"/>
          <w:sz w:val="16"/>
          <w:szCs w:val="16"/>
          <w:lang w:val="en-US"/>
        </w:rPr>
        <w:t xml:space="preserve">These authors equally contributed to this work. </w:t>
      </w:r>
    </w:p>
  </w:footnote>
  <w:footnote w:id="2">
    <w:p w14:paraId="1441EF23" w14:textId="77777777" w:rsidR="00DB7EBD" w:rsidRPr="00F74AB0" w:rsidRDefault="00DB7EBD" w:rsidP="00DB7EBD">
      <w:pPr>
        <w:pStyle w:val="FootnoteText"/>
        <w:rPr>
          <w:sz w:val="16"/>
          <w:szCs w:val="16"/>
        </w:rPr>
      </w:pPr>
      <w:r w:rsidRPr="00F74AB0">
        <w:rPr>
          <w:rStyle w:val="FootnoteReference"/>
          <w:sz w:val="16"/>
          <w:szCs w:val="16"/>
        </w:rPr>
        <w:footnoteRef/>
      </w:r>
      <w:r w:rsidRPr="00F74AB0">
        <w:rPr>
          <w:sz w:val="16"/>
          <w:szCs w:val="16"/>
        </w:rPr>
        <w:t xml:space="preserve"> </w:t>
      </w:r>
      <w:r w:rsidRPr="00F74AB0">
        <w:rPr>
          <w:rFonts w:ascii="Times New Roman" w:hAnsi="Times New Roman"/>
          <w:sz w:val="16"/>
          <w:szCs w:val="16"/>
          <w:lang w:val="en-US"/>
        </w:rPr>
        <w:t>Corresponding</w:t>
      </w:r>
      <w:r w:rsidRPr="00F74AB0">
        <w:rPr>
          <w:rStyle w:val="FootnoteReference"/>
          <w:sz w:val="16"/>
          <w:szCs w:val="16"/>
        </w:rPr>
        <w:t xml:space="preserve"> </w:t>
      </w:r>
      <w:r w:rsidRPr="00F74AB0">
        <w:rPr>
          <w:rFonts w:ascii="Times New Roman" w:hAnsi="Times New Roman"/>
          <w:sz w:val="16"/>
          <w:szCs w:val="16"/>
          <w:lang w:val="en-US"/>
        </w:rPr>
        <w:t>authors</w:t>
      </w:r>
    </w:p>
    <w:p w14:paraId="407FC32B" w14:textId="77777777" w:rsidR="00DB7EBD" w:rsidRDefault="00DB7EBD" w:rsidP="00DB7EBD">
      <w:pPr>
        <w:pStyle w:val="FootnoteText"/>
        <w:rPr>
          <w:lang w:eastAsia="zh-CN"/>
        </w:rPr>
      </w:pPr>
      <w:r w:rsidRPr="00F74AB0">
        <w:rPr>
          <w:sz w:val="16"/>
          <w:szCs w:val="16"/>
          <w:lang w:eastAsia="zh-CN"/>
        </w:rPr>
        <w:t xml:space="preserve">  </w:t>
      </w:r>
      <w:r w:rsidRPr="00F74AB0">
        <w:rPr>
          <w:rFonts w:ascii="Times New Roman" w:hAnsi="Times New Roman"/>
          <w:sz w:val="16"/>
          <w:szCs w:val="16"/>
          <w:lang w:val="en-US"/>
        </w:rPr>
        <w:t xml:space="preserve">Email address: </w:t>
      </w:r>
      <w:hyperlink r:id="rId1" w:history="1">
        <w:r w:rsidRPr="00F74AB0">
          <w:rPr>
            <w:rFonts w:ascii="Times New Roman" w:hAnsi="Times New Roman"/>
            <w:sz w:val="16"/>
            <w:szCs w:val="16"/>
            <w:lang w:val="en-US"/>
          </w:rPr>
          <w:t>xjiang5@ncsu.edu</w:t>
        </w:r>
      </w:hyperlink>
      <w:r w:rsidRPr="00F74AB0">
        <w:rPr>
          <w:rFonts w:ascii="Times New Roman" w:hAnsi="Times New Roman"/>
          <w:sz w:val="16"/>
          <w:szCs w:val="16"/>
          <w:lang w:val="en-US"/>
        </w:rPr>
        <w:t>; zhenx@umich.edu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EBD"/>
    <w:rsid w:val="001D48CB"/>
    <w:rsid w:val="004229FC"/>
    <w:rsid w:val="00424F13"/>
    <w:rsid w:val="005A6B1C"/>
    <w:rsid w:val="005E248C"/>
    <w:rsid w:val="00830BF5"/>
    <w:rsid w:val="00DB7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1BE0F"/>
  <w15:chartTrackingRefBased/>
  <w15:docId w15:val="{DDF6468B-4C7A-4212-AA84-749C4ED23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ls-Affiliation">
    <w:name w:val="Els-Affiliation"/>
    <w:next w:val="Normal"/>
    <w:rsid w:val="00DB7EBD"/>
    <w:pPr>
      <w:suppressAutoHyphens/>
      <w:spacing w:after="0" w:line="200" w:lineRule="exact"/>
      <w:jc w:val="center"/>
    </w:pPr>
    <w:rPr>
      <w:rFonts w:ascii="Times New Roman" w:eastAsia="SimSun" w:hAnsi="Times New Roman" w:cs="Times New Roman"/>
      <w:i/>
      <w:noProof/>
      <w:kern w:val="0"/>
      <w:sz w:val="16"/>
      <w:szCs w:val="20"/>
      <w:lang w:eastAsia="en-US"/>
      <w14:ligatures w14:val="none"/>
    </w:rPr>
  </w:style>
  <w:style w:type="paragraph" w:customStyle="1" w:styleId="Els-Author">
    <w:name w:val="Els-Author"/>
    <w:next w:val="Normal"/>
    <w:rsid w:val="00DB7EBD"/>
    <w:pPr>
      <w:keepNext/>
      <w:suppressAutoHyphens/>
      <w:spacing w:line="300" w:lineRule="exact"/>
      <w:jc w:val="center"/>
    </w:pPr>
    <w:rPr>
      <w:rFonts w:ascii="Times New Roman" w:eastAsia="SimSun" w:hAnsi="Times New Roman" w:cs="Times New Roman"/>
      <w:noProof/>
      <w:kern w:val="0"/>
      <w:sz w:val="26"/>
      <w:szCs w:val="20"/>
      <w:lang w:eastAsia="en-US"/>
      <w14:ligatures w14:val="none"/>
    </w:rPr>
  </w:style>
  <w:style w:type="paragraph" w:customStyle="1" w:styleId="Els-Title">
    <w:name w:val="Els-Title"/>
    <w:next w:val="Els-Author"/>
    <w:autoRedefine/>
    <w:rsid w:val="00DB7EBD"/>
    <w:pPr>
      <w:suppressAutoHyphens/>
      <w:spacing w:after="240" w:line="400" w:lineRule="exact"/>
      <w:jc w:val="center"/>
    </w:pPr>
    <w:rPr>
      <w:rFonts w:ascii="Times New Roman" w:eastAsia="SimSun" w:hAnsi="Times New Roman" w:cs="Times New Roman"/>
      <w:kern w:val="0"/>
      <w:sz w:val="34"/>
      <w:szCs w:val="20"/>
      <w:lang w:eastAsia="en-US"/>
      <w14:ligatures w14:val="none"/>
    </w:rPr>
  </w:style>
  <w:style w:type="character" w:styleId="FootnoteReference">
    <w:name w:val="footnote reference"/>
    <w:semiHidden/>
    <w:rsid w:val="00DB7EBD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DB7EBD"/>
    <w:pPr>
      <w:widowControl w:val="0"/>
      <w:spacing w:after="0" w:line="240" w:lineRule="auto"/>
    </w:pPr>
    <w:rPr>
      <w:rFonts w:ascii="Univers" w:eastAsia="SimSun" w:hAnsi="Univers" w:cs="Times New Roman"/>
      <w:kern w:val="0"/>
      <w:sz w:val="20"/>
      <w:szCs w:val="20"/>
      <w:lang w:val="en-GB" w:eastAsia="en-US"/>
      <w14:ligatures w14:val="none"/>
    </w:rPr>
  </w:style>
  <w:style w:type="character" w:customStyle="1" w:styleId="FootnoteTextChar">
    <w:name w:val="Footnote Text Char"/>
    <w:basedOn w:val="DefaultParagraphFont"/>
    <w:link w:val="FootnoteText"/>
    <w:semiHidden/>
    <w:rsid w:val="00DB7EBD"/>
    <w:rPr>
      <w:rFonts w:ascii="Univers" w:eastAsia="SimSun" w:hAnsi="Univers" w:cs="Times New Roman"/>
      <w:kern w:val="0"/>
      <w:sz w:val="20"/>
      <w:szCs w:val="20"/>
      <w:lang w:val="en-GB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xjiang5@ncsu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Huaiyu Wu</dc:creator>
  <cp:keywords/>
  <dc:description/>
  <cp:lastModifiedBy>Huaiyu Wu</cp:lastModifiedBy>
  <cp:revision>3</cp:revision>
  <dcterms:created xsi:type="dcterms:W3CDTF">2024-01-24T19:20:00Z</dcterms:created>
  <dcterms:modified xsi:type="dcterms:W3CDTF">2024-01-24T20:08:00Z</dcterms:modified>
</cp:coreProperties>
</file>