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A06" w:rsidRDefault="00481A06" w:rsidP="00481A06">
      <w:pPr>
        <w:spacing w:line="480" w:lineRule="auto"/>
        <w:jc w:val="both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upporting </w:t>
      </w:r>
      <w:r w:rsidR="006A748A">
        <w:rPr>
          <w:b/>
          <w:sz w:val="28"/>
          <w:szCs w:val="28"/>
        </w:rPr>
        <w:t>data</w:t>
      </w:r>
      <w:r>
        <w:rPr>
          <w:b/>
          <w:sz w:val="28"/>
          <w:szCs w:val="28"/>
        </w:rPr>
        <w:t xml:space="preserve"> for</w:t>
      </w:r>
    </w:p>
    <w:p w:rsidR="006A748A" w:rsidRPr="00DE6C9D" w:rsidRDefault="006A748A" w:rsidP="006A748A">
      <w:pPr>
        <w:pStyle w:val="8-Title-ENG"/>
        <w:spacing w:before="156"/>
      </w:pPr>
      <w:bookmarkStart w:id="0" w:name="OLE_LINK62"/>
      <w:bookmarkStart w:id="1" w:name="OLE_LINK63"/>
      <w:r w:rsidRPr="00DE6C9D">
        <w:t>PAM-</w:t>
      </w:r>
      <w:r>
        <w:t>E</w:t>
      </w:r>
      <w:r w:rsidRPr="00DE6C9D">
        <w:t xml:space="preserve">xpanded </w:t>
      </w:r>
      <w:r w:rsidRPr="00DE6C9D">
        <w:rPr>
          <w:i/>
          <w:iCs/>
        </w:rPr>
        <w:t>Streptococcus thermophilus</w:t>
      </w:r>
      <w:r w:rsidRPr="00DE6C9D">
        <w:t xml:space="preserve"> Cas9 </w:t>
      </w:r>
      <w:bookmarkStart w:id="2" w:name="OLE_LINK25"/>
      <w:bookmarkStart w:id="3" w:name="OLE_LINK26"/>
      <w:r w:rsidRPr="00DE6C9D">
        <w:t>C-to-T and C-to-G</w:t>
      </w:r>
      <w:bookmarkEnd w:id="2"/>
      <w:bookmarkEnd w:id="3"/>
      <w:r w:rsidRPr="00DE6C9D">
        <w:t xml:space="preserve"> </w:t>
      </w:r>
      <w:r>
        <w:t>B</w:t>
      </w:r>
      <w:r w:rsidRPr="00DE6C9D">
        <w:t xml:space="preserve">ase </w:t>
      </w:r>
      <w:r>
        <w:t>E</w:t>
      </w:r>
      <w:r w:rsidRPr="00DE6C9D">
        <w:t xml:space="preserve">ditors for </w:t>
      </w:r>
      <w:r>
        <w:t>P</w:t>
      </w:r>
      <w:r w:rsidRPr="00DE6C9D">
        <w:t xml:space="preserve">rogrammable </w:t>
      </w:r>
      <w:r>
        <w:t>B</w:t>
      </w:r>
      <w:r w:rsidRPr="00DE6C9D">
        <w:t xml:space="preserve">ase </w:t>
      </w:r>
      <w:r>
        <w:t>E</w:t>
      </w:r>
      <w:r w:rsidRPr="00DE6C9D">
        <w:t>diting in</w:t>
      </w:r>
      <w:r>
        <w:t xml:space="preserve"> M</w:t>
      </w:r>
      <w:r w:rsidRPr="00DE6C9D">
        <w:t>ycobacteria</w:t>
      </w:r>
    </w:p>
    <w:bookmarkEnd w:id="0"/>
    <w:bookmarkEnd w:id="1"/>
    <w:p w:rsidR="006A748A" w:rsidRPr="00DE6C9D" w:rsidRDefault="006A748A" w:rsidP="006A748A">
      <w:pPr>
        <w:pStyle w:val="6-Author-ENG"/>
        <w:rPr>
          <w:vertAlign w:val="superscript"/>
        </w:rPr>
      </w:pPr>
      <w:r w:rsidRPr="00DE6C9D">
        <w:t>Hongyuan Zhang</w:t>
      </w:r>
      <w:r w:rsidRPr="000D58F7">
        <w:rPr>
          <w:vertAlign w:val="superscript"/>
        </w:rPr>
        <w:t xml:space="preserve"> </w:t>
      </w:r>
      <w:r>
        <w:rPr>
          <w:vertAlign w:val="superscript"/>
        </w:rPr>
        <w:t>a</w:t>
      </w:r>
      <w:r w:rsidRPr="00DE6C9D">
        <w:rPr>
          <w:vertAlign w:val="superscript"/>
        </w:rPr>
        <w:t>,</w:t>
      </w:r>
      <w:r>
        <w:rPr>
          <w:vertAlign w:val="superscript"/>
        </w:rPr>
        <w:t>b</w:t>
      </w:r>
      <w:r w:rsidRPr="00DE6C9D">
        <w:t>, Yifei Zhang</w:t>
      </w:r>
      <w:r w:rsidRPr="00F74559">
        <w:rPr>
          <w:vertAlign w:val="superscript"/>
        </w:rPr>
        <w:t xml:space="preserve"> </w:t>
      </w:r>
      <w:r>
        <w:rPr>
          <w:vertAlign w:val="superscript"/>
        </w:rPr>
        <w:t>a</w:t>
      </w:r>
      <w:r w:rsidRPr="00DE6C9D">
        <w:rPr>
          <w:vertAlign w:val="superscript"/>
        </w:rPr>
        <w:t>,</w:t>
      </w:r>
      <w:r>
        <w:rPr>
          <w:vertAlign w:val="superscript"/>
        </w:rPr>
        <w:t>b</w:t>
      </w:r>
      <w:r w:rsidRPr="00DE6C9D">
        <w:t xml:space="preserve">, </w:t>
      </w:r>
      <w:r w:rsidRPr="00DE6C9D">
        <w:rPr>
          <w:bCs/>
        </w:rPr>
        <w:t>Wei-Xiao Wang</w:t>
      </w:r>
      <w:r w:rsidRPr="00F74559">
        <w:rPr>
          <w:vertAlign w:val="superscript"/>
        </w:rPr>
        <w:t xml:space="preserve"> </w:t>
      </w:r>
      <w:r>
        <w:rPr>
          <w:bCs/>
          <w:vertAlign w:val="superscript"/>
        </w:rPr>
        <w:t>c</w:t>
      </w:r>
      <w:r w:rsidRPr="00DE6C9D">
        <w:t>, Weizhong Chen</w:t>
      </w:r>
      <w:r w:rsidRPr="00F74559">
        <w:rPr>
          <w:vertAlign w:val="superscript"/>
        </w:rPr>
        <w:t xml:space="preserve"> </w:t>
      </w:r>
      <w:r>
        <w:rPr>
          <w:vertAlign w:val="superscript"/>
        </w:rPr>
        <w:t>a</w:t>
      </w:r>
      <w:r w:rsidRPr="00DE6C9D">
        <w:t xml:space="preserve">, </w:t>
      </w:r>
      <w:r w:rsidRPr="00DE6C9D">
        <w:rPr>
          <w:bCs/>
        </w:rPr>
        <w:t>Xia Zhang</w:t>
      </w:r>
      <w:r w:rsidRPr="00F74559">
        <w:rPr>
          <w:vertAlign w:val="superscript"/>
        </w:rPr>
        <w:t xml:space="preserve"> </w:t>
      </w:r>
      <w:r>
        <w:rPr>
          <w:bCs/>
          <w:vertAlign w:val="superscript"/>
        </w:rPr>
        <w:t>d</w:t>
      </w:r>
      <w:r w:rsidRPr="00DE6C9D">
        <w:t>, Xingxu Huang</w:t>
      </w:r>
      <w:r w:rsidRPr="00F74559">
        <w:rPr>
          <w:vertAlign w:val="superscript"/>
        </w:rPr>
        <w:t xml:space="preserve"> </w:t>
      </w:r>
      <w:r>
        <w:rPr>
          <w:vertAlign w:val="superscript"/>
        </w:rPr>
        <w:t>e</w:t>
      </w:r>
      <w:r w:rsidRPr="00DE6C9D">
        <w:rPr>
          <w:vertAlign w:val="superscript"/>
        </w:rPr>
        <w:t>,</w:t>
      </w:r>
      <w:r>
        <w:rPr>
          <w:vertAlign w:val="superscript"/>
        </w:rPr>
        <w:t>f</w:t>
      </w:r>
      <w:r w:rsidRPr="00DE6C9D">
        <w:t xml:space="preserve">, </w:t>
      </w:r>
      <w:r w:rsidRPr="00DE6C9D">
        <w:rPr>
          <w:bCs/>
        </w:rPr>
        <w:t>Wei Chen</w:t>
      </w:r>
      <w:r w:rsidRPr="00F74559">
        <w:rPr>
          <w:vertAlign w:val="superscript"/>
        </w:rPr>
        <w:t xml:space="preserve"> </w:t>
      </w:r>
      <w:r>
        <w:rPr>
          <w:bCs/>
          <w:vertAlign w:val="superscript"/>
        </w:rPr>
        <w:t>c,</w:t>
      </w:r>
      <w:r w:rsidRPr="00461314">
        <w:t>*</w:t>
      </w:r>
      <w:r w:rsidRPr="00DE6C9D">
        <w:t>, Quanjiang Ji</w:t>
      </w:r>
      <w:r w:rsidRPr="00F74559">
        <w:rPr>
          <w:vertAlign w:val="superscript"/>
        </w:rPr>
        <w:t xml:space="preserve"> </w:t>
      </w:r>
      <w:r>
        <w:rPr>
          <w:vertAlign w:val="superscript"/>
        </w:rPr>
        <w:t>a</w:t>
      </w:r>
      <w:r w:rsidRPr="00DE6C9D">
        <w:rPr>
          <w:vertAlign w:val="superscript"/>
        </w:rPr>
        <w:t>,</w:t>
      </w:r>
      <w:r>
        <w:rPr>
          <w:vertAlign w:val="superscript"/>
        </w:rPr>
        <w:t>e</w:t>
      </w:r>
      <w:r w:rsidRPr="00DE6C9D">
        <w:rPr>
          <w:vertAlign w:val="superscript"/>
        </w:rPr>
        <w:t>,</w:t>
      </w:r>
      <w:r>
        <w:rPr>
          <w:vertAlign w:val="superscript"/>
        </w:rPr>
        <w:t>f</w:t>
      </w:r>
      <w:r>
        <w:rPr>
          <w:rFonts w:hint="eastAsia"/>
          <w:vertAlign w:val="superscript"/>
          <w:lang w:eastAsia="zh-CN"/>
        </w:rPr>
        <w:t>,</w:t>
      </w:r>
      <w:r w:rsidRPr="00461314">
        <w:t>*</w:t>
      </w:r>
    </w:p>
    <w:p w:rsidR="006A748A" w:rsidRPr="00461314" w:rsidRDefault="006A748A" w:rsidP="006A748A">
      <w:pPr>
        <w:pStyle w:val="7-Affili-ENG"/>
      </w:pPr>
      <w:r w:rsidRPr="00461314">
        <w:rPr>
          <w:i w:val="0"/>
          <w:vertAlign w:val="superscript"/>
        </w:rPr>
        <w:t>a</w:t>
      </w:r>
      <w:r w:rsidRPr="00461314">
        <w:rPr>
          <w:vertAlign w:val="superscript"/>
        </w:rPr>
        <w:t xml:space="preserve"> </w:t>
      </w:r>
      <w:r w:rsidRPr="00461314">
        <w:t xml:space="preserve">School of Physical Science and Technology, </w:t>
      </w:r>
      <w:bookmarkStart w:id="4" w:name="OLE_LINK34"/>
      <w:bookmarkStart w:id="5" w:name="OLE_LINK35"/>
      <w:r w:rsidRPr="00461314">
        <w:t>ShanghaiTech University</w:t>
      </w:r>
      <w:bookmarkEnd w:id="4"/>
      <w:bookmarkEnd w:id="5"/>
      <w:r w:rsidRPr="00461314">
        <w:t>, Shanghai 201210, China</w:t>
      </w:r>
    </w:p>
    <w:p w:rsidR="006A748A" w:rsidRPr="00461314" w:rsidRDefault="006A748A" w:rsidP="006A748A">
      <w:pPr>
        <w:pStyle w:val="7-Affili-ENG"/>
      </w:pPr>
      <w:r w:rsidRPr="00461314">
        <w:rPr>
          <w:i w:val="0"/>
          <w:vertAlign w:val="superscript"/>
        </w:rPr>
        <w:t>b</w:t>
      </w:r>
      <w:r w:rsidRPr="00461314">
        <w:rPr>
          <w:vertAlign w:val="superscript"/>
        </w:rPr>
        <w:t xml:space="preserve"> </w:t>
      </w:r>
      <w:r w:rsidRPr="00461314">
        <w:t>University of Chinese Academy of Sciences, Beijing 100049, China</w:t>
      </w:r>
    </w:p>
    <w:p w:rsidR="006A748A" w:rsidRPr="00461314" w:rsidRDefault="006A748A" w:rsidP="006A748A">
      <w:pPr>
        <w:pStyle w:val="7-Affili-ENG"/>
        <w:rPr>
          <w:bCs/>
        </w:rPr>
      </w:pPr>
      <w:r w:rsidRPr="00461314">
        <w:rPr>
          <w:i w:val="0"/>
          <w:vertAlign w:val="superscript"/>
        </w:rPr>
        <w:t>c</w:t>
      </w:r>
      <w:r w:rsidRPr="00461314">
        <w:rPr>
          <w:vertAlign w:val="superscript"/>
        </w:rPr>
        <w:t xml:space="preserve"> </w:t>
      </w:r>
      <w:r w:rsidRPr="00461314">
        <w:rPr>
          <w:bCs/>
        </w:rPr>
        <w:t>Clinical Research Center, the Second Hospital of Nanjing, Nanjing University of Chinese Medicine, Nanjing</w:t>
      </w:r>
      <w:r>
        <w:rPr>
          <w:bCs/>
        </w:rPr>
        <w:t xml:space="preserve"> </w:t>
      </w:r>
      <w:r w:rsidRPr="00461314">
        <w:rPr>
          <w:bCs/>
        </w:rPr>
        <w:t>210003, China</w:t>
      </w:r>
    </w:p>
    <w:p w:rsidR="006A748A" w:rsidRPr="00461314" w:rsidRDefault="006A748A" w:rsidP="006A748A">
      <w:pPr>
        <w:pStyle w:val="7-Affili-ENG"/>
        <w:rPr>
          <w:bCs/>
        </w:rPr>
      </w:pPr>
      <w:r w:rsidRPr="00461314">
        <w:rPr>
          <w:bCs/>
          <w:i w:val="0"/>
          <w:vertAlign w:val="superscript"/>
        </w:rPr>
        <w:t>d</w:t>
      </w:r>
      <w:r w:rsidRPr="00461314">
        <w:rPr>
          <w:bCs/>
          <w:vertAlign w:val="superscript"/>
        </w:rPr>
        <w:t xml:space="preserve"> </w:t>
      </w:r>
      <w:r w:rsidRPr="00461314">
        <w:rPr>
          <w:bCs/>
        </w:rPr>
        <w:t>Department of Tuberculosis, the Second Hospital of Nanjing, Nanjing University of Chinese Medicine, Nanjing 210003, China</w:t>
      </w:r>
    </w:p>
    <w:p w:rsidR="006A748A" w:rsidRPr="00461314" w:rsidRDefault="006A748A" w:rsidP="006A748A">
      <w:pPr>
        <w:pStyle w:val="7-Affili-ENG"/>
      </w:pPr>
      <w:r w:rsidRPr="00461314">
        <w:rPr>
          <w:i w:val="0"/>
          <w:vertAlign w:val="superscript"/>
        </w:rPr>
        <w:t>e</w:t>
      </w:r>
      <w:r w:rsidRPr="00461314">
        <w:rPr>
          <w:vertAlign w:val="superscript"/>
        </w:rPr>
        <w:t xml:space="preserve"> </w:t>
      </w:r>
      <w:r w:rsidRPr="00461314">
        <w:t>Gene Editing Center, School of Life Science and Technology, ShanghaiTech University, Shanghai 201210, China</w:t>
      </w:r>
    </w:p>
    <w:p w:rsidR="006A748A" w:rsidRPr="00461314" w:rsidRDefault="006A748A" w:rsidP="006A748A">
      <w:pPr>
        <w:pStyle w:val="7-Affili-ENG"/>
      </w:pPr>
      <w:r w:rsidRPr="009A2D43">
        <w:rPr>
          <w:i w:val="0"/>
          <w:vertAlign w:val="superscript"/>
        </w:rPr>
        <w:t xml:space="preserve">f </w:t>
      </w:r>
      <w:r w:rsidRPr="00461314">
        <w:t>Guangzhou Laboratory, Guangzhou 510120, China</w:t>
      </w:r>
    </w:p>
    <w:p w:rsidR="006A748A" w:rsidRDefault="006A748A" w:rsidP="006A748A">
      <w:pPr>
        <w:pStyle w:val="6-Corre-ENG"/>
        <w:spacing w:before="156" w:after="156"/>
      </w:pPr>
    </w:p>
    <w:p w:rsidR="006A748A" w:rsidRDefault="006A748A" w:rsidP="006A748A">
      <w:pPr>
        <w:pStyle w:val="6-Corre-ENG"/>
        <w:spacing w:before="156" w:after="156"/>
      </w:pPr>
      <w:r w:rsidRPr="00DE6C9D">
        <w:t>*</w:t>
      </w:r>
      <w:r>
        <w:t xml:space="preserve"> Corresponding authors. </w:t>
      </w:r>
    </w:p>
    <w:p w:rsidR="006A748A" w:rsidRPr="00DE6C9D" w:rsidRDefault="006A748A" w:rsidP="006A748A">
      <w:pPr>
        <w:pStyle w:val="6-Corre-ENG"/>
        <w:spacing w:before="156" w:after="156"/>
      </w:pPr>
      <w:r w:rsidRPr="009A2D43">
        <w:rPr>
          <w:i/>
        </w:rPr>
        <w:t>E-mails</w:t>
      </w:r>
      <w:r w:rsidRPr="00DE6C9D">
        <w:t>:</w:t>
      </w:r>
      <w:r>
        <w:t xml:space="preserve"> </w:t>
      </w:r>
      <w:hyperlink r:id="rId7" w:history="1"/>
      <w:bookmarkStart w:id="6" w:name="OLE_LINK58"/>
      <w:bookmarkStart w:id="7" w:name="OLE_LINK59"/>
      <w:r w:rsidRPr="00DE6C9D">
        <w:rPr>
          <w:rStyle w:val="a9"/>
          <w:bCs/>
          <w:sz w:val="15"/>
          <w:szCs w:val="15"/>
        </w:rPr>
        <w:t>njyy039@njucm.edu.cn</w:t>
      </w:r>
      <w:bookmarkEnd w:id="6"/>
      <w:bookmarkEnd w:id="7"/>
      <w:r w:rsidRPr="009E75F7">
        <w:t xml:space="preserve"> </w:t>
      </w:r>
      <w:r>
        <w:t>(</w:t>
      </w:r>
      <w:r w:rsidRPr="00DE6C9D">
        <w:t>W</w:t>
      </w:r>
      <w:r>
        <w:t>.</w:t>
      </w:r>
      <w:r w:rsidRPr="00DE6C9D">
        <w:t xml:space="preserve"> Chen</w:t>
      </w:r>
      <w:r>
        <w:t>)</w:t>
      </w:r>
      <w:r>
        <w:rPr>
          <w:rStyle w:val="a9"/>
          <w:bCs/>
          <w:sz w:val="15"/>
          <w:szCs w:val="15"/>
        </w:rPr>
        <w:t xml:space="preserve">; </w:t>
      </w:r>
      <w:bookmarkStart w:id="8" w:name="OLE_LINK60"/>
      <w:bookmarkStart w:id="9" w:name="OLE_LINK61"/>
      <w:r>
        <w:fldChar w:fldCharType="begin"/>
      </w:r>
      <w:r>
        <w:instrText xml:space="preserve"> HYPERLINK "mailto:quanjiangji@shanghaitech.edu.cn" </w:instrText>
      </w:r>
      <w:r>
        <w:fldChar w:fldCharType="separate"/>
      </w:r>
      <w:r w:rsidRPr="00DE6C9D">
        <w:rPr>
          <w:rStyle w:val="a9"/>
          <w:sz w:val="15"/>
          <w:szCs w:val="15"/>
        </w:rPr>
        <w:t>quanjiangji@shanghaitech.edu.cn</w:t>
      </w:r>
      <w:r>
        <w:rPr>
          <w:rStyle w:val="a9"/>
          <w:sz w:val="15"/>
          <w:szCs w:val="15"/>
        </w:rPr>
        <w:fldChar w:fldCharType="end"/>
      </w:r>
      <w:bookmarkEnd w:id="8"/>
      <w:bookmarkEnd w:id="9"/>
      <w:r w:rsidRPr="009E75F7">
        <w:t xml:space="preserve"> </w:t>
      </w:r>
      <w:r>
        <w:t>(</w:t>
      </w:r>
      <w:r w:rsidRPr="00DE6C9D">
        <w:t>Q</w:t>
      </w:r>
      <w:r>
        <w:t>.</w:t>
      </w:r>
      <w:r w:rsidRPr="00DE6C9D">
        <w:t xml:space="preserve"> Ji</w:t>
      </w:r>
      <w:r>
        <w:t>)</w:t>
      </w:r>
    </w:p>
    <w:p w:rsidR="00481A06" w:rsidRDefault="00481A06" w:rsidP="00481A06">
      <w:pPr>
        <w:spacing w:line="480" w:lineRule="auto"/>
        <w:jc w:val="both"/>
        <w:rPr>
          <w:rFonts w:hint="eastAsia"/>
        </w:rPr>
      </w:pPr>
    </w:p>
    <w:p w:rsidR="00481A06" w:rsidRDefault="00481A06" w:rsidP="00481A06">
      <w:pPr>
        <w:spacing w:line="480" w:lineRule="auto"/>
        <w:jc w:val="both"/>
      </w:pPr>
      <w:r w:rsidRPr="00CF06EF">
        <w:rPr>
          <w:b/>
          <w:szCs w:val="24"/>
        </w:rPr>
        <w:t xml:space="preserve">Protocol for cytosine base editing in </w:t>
      </w:r>
      <w:r w:rsidRPr="00CF06EF">
        <w:rPr>
          <w:b/>
          <w:i/>
          <w:iCs/>
          <w:szCs w:val="24"/>
        </w:rPr>
        <w:t>M. smegmatis</w:t>
      </w:r>
      <w:r w:rsidRPr="00CF06EF">
        <w:rPr>
          <w:b/>
          <w:szCs w:val="24"/>
        </w:rPr>
        <w:t xml:space="preserve"> and </w:t>
      </w:r>
      <w:r w:rsidRPr="00CF06EF">
        <w:rPr>
          <w:b/>
          <w:i/>
          <w:iCs/>
          <w:szCs w:val="24"/>
        </w:rPr>
        <w:t>M. tuberculosis</w:t>
      </w:r>
      <w:r w:rsidRPr="005D2A3D">
        <w:rPr>
          <w:szCs w:val="24"/>
        </w:rPr>
        <w:t xml:space="preserve"> </w:t>
      </w:r>
      <w:r>
        <w:t xml:space="preserve"> </w:t>
      </w:r>
    </w:p>
    <w:p w:rsidR="00481A06" w:rsidRPr="00771B45" w:rsidRDefault="00481A06" w:rsidP="00481A06">
      <w:pPr>
        <w:spacing w:line="480" w:lineRule="auto"/>
        <w:jc w:val="both"/>
        <w:rPr>
          <w:b/>
          <w:bCs/>
        </w:rPr>
      </w:pPr>
      <w:r w:rsidRPr="00771B45">
        <w:rPr>
          <w:b/>
          <w:bCs/>
        </w:rPr>
        <w:t>1.1 Insert spacer sequence into base editing plasmid</w:t>
      </w:r>
      <w:r>
        <w:rPr>
          <w:b/>
          <w:bCs/>
        </w:rPr>
        <w:t>s</w:t>
      </w:r>
    </w:p>
    <w:p w:rsidR="00481A06" w:rsidRDefault="00481A06" w:rsidP="00481A06">
      <w:pPr>
        <w:spacing w:line="480" w:lineRule="auto"/>
        <w:jc w:val="both"/>
      </w:pPr>
      <w:r>
        <w:t>(1) O</w:t>
      </w:r>
      <w:r w:rsidRPr="00387272">
        <w:t>ligonucleotides</w:t>
      </w:r>
      <w:r>
        <w:t xml:space="preserve"> synthesis</w:t>
      </w:r>
    </w:p>
    <w:p w:rsidR="00481A06" w:rsidRDefault="00481A06" w:rsidP="00481A06">
      <w:pPr>
        <w:spacing w:line="480" w:lineRule="auto"/>
        <w:jc w:val="both"/>
      </w:pPr>
      <w:r>
        <w:t>Select a ~20 bp-spacer sequence before a PAM and two oligos were designed in the following form:</w:t>
      </w:r>
    </w:p>
    <w:p w:rsidR="00481A06" w:rsidRDefault="00481A06" w:rsidP="00481A06">
      <w:pPr>
        <w:spacing w:line="480" w:lineRule="auto"/>
        <w:jc w:val="both"/>
      </w:pPr>
      <w:r>
        <w:t>Forward oligo: 5’-</w:t>
      </w:r>
      <w:r w:rsidRPr="00771B45">
        <w:rPr>
          <w:rFonts w:ascii="Courier New" w:hAnsi="Courier New" w:cs="Courier New"/>
        </w:rPr>
        <w:t>GA</w:t>
      </w:r>
      <w:r w:rsidRPr="00771B45">
        <w:rPr>
          <w:rFonts w:ascii="Courier New" w:hAnsi="Courier New" w:cs="Courier New"/>
          <w:color w:val="00B050"/>
        </w:rPr>
        <w:t>GNNNNNNNNNNNNNNNNN</w:t>
      </w:r>
      <w:r>
        <w:rPr>
          <w:rFonts w:ascii="Courier New" w:hAnsi="Courier New" w:cs="Courier New"/>
          <w:color w:val="00B050"/>
        </w:rPr>
        <w:t xml:space="preserve">   </w:t>
      </w:r>
      <w:r>
        <w:t>-3’</w:t>
      </w:r>
    </w:p>
    <w:p w:rsidR="00481A06" w:rsidRDefault="00481A06" w:rsidP="00481A06">
      <w:pPr>
        <w:spacing w:line="480" w:lineRule="auto"/>
        <w:jc w:val="both"/>
      </w:pPr>
      <w:r>
        <w:t>Reverse oligo: 3’-</w:t>
      </w:r>
      <w:r>
        <w:rPr>
          <w:rFonts w:ascii="Courier New" w:hAnsi="Courier New" w:cs="Courier New"/>
        </w:rPr>
        <w:t xml:space="preserve">  </w:t>
      </w:r>
      <w:r w:rsidRPr="00771B45">
        <w:rPr>
          <w:rFonts w:ascii="Courier New" w:hAnsi="Courier New" w:cs="Courier New"/>
          <w:color w:val="00B050"/>
        </w:rPr>
        <w:t>CNNNNNNNNNNNNNNNNN</w:t>
      </w:r>
      <w:r>
        <w:rPr>
          <w:rFonts w:ascii="Courier New" w:hAnsi="Courier New" w:cs="Courier New"/>
        </w:rPr>
        <w:t>CAG</w:t>
      </w:r>
      <w:r>
        <w:t xml:space="preserve">-5’ </w:t>
      </w:r>
    </w:p>
    <w:p w:rsidR="00481A06" w:rsidRDefault="00481A06" w:rsidP="00481A06">
      <w:pPr>
        <w:spacing w:line="480" w:lineRule="auto"/>
        <w:jc w:val="both"/>
      </w:pPr>
      <w:r>
        <w:t xml:space="preserve">Spacer sequences is colored green. When </w:t>
      </w:r>
      <w:r w:rsidRPr="003918CE">
        <w:t xml:space="preserve">TetR-regulated sgRNA promoter </w:t>
      </w:r>
      <w:r>
        <w:t>is used, spacer sequences must begin with a G nucleotide for efficient transcription initiation.</w:t>
      </w:r>
      <w:r w:rsidRPr="00433449">
        <w:t xml:space="preserve"> </w:t>
      </w:r>
      <w:r>
        <w:t>(2) Phosphorylation of the oligos</w:t>
      </w:r>
    </w:p>
    <w:p w:rsidR="00481A06" w:rsidRDefault="00481A06" w:rsidP="00481A06">
      <w:pPr>
        <w:spacing w:line="480" w:lineRule="auto"/>
        <w:jc w:val="both"/>
      </w:pPr>
      <w:r>
        <w:t>10X T4 DNA ligase buffer (NEB)   5 μL</w:t>
      </w:r>
    </w:p>
    <w:p w:rsidR="00481A06" w:rsidRDefault="00481A06" w:rsidP="00481A06">
      <w:pPr>
        <w:spacing w:line="480" w:lineRule="auto"/>
        <w:jc w:val="both"/>
      </w:pPr>
      <w:r>
        <w:t>Oligo F (50 μM)                 2 μL</w:t>
      </w:r>
    </w:p>
    <w:p w:rsidR="00481A06" w:rsidRDefault="00481A06" w:rsidP="00481A06">
      <w:pPr>
        <w:spacing w:line="480" w:lineRule="auto"/>
        <w:jc w:val="both"/>
      </w:pPr>
      <w:r>
        <w:t>Oligo R (50 μM)                 2 μL</w:t>
      </w:r>
    </w:p>
    <w:p w:rsidR="00481A06" w:rsidRDefault="00481A06" w:rsidP="00481A06">
      <w:pPr>
        <w:spacing w:line="480" w:lineRule="auto"/>
        <w:jc w:val="both"/>
      </w:pPr>
      <w:r>
        <w:lastRenderedPageBreak/>
        <w:t>T4 polynucleotide kinase (NEB)    1 μL</w:t>
      </w:r>
    </w:p>
    <w:p w:rsidR="00481A06" w:rsidRDefault="00481A06" w:rsidP="00481A06">
      <w:pPr>
        <w:spacing w:line="480" w:lineRule="auto"/>
        <w:jc w:val="both"/>
      </w:pPr>
      <w:r>
        <w:t>ddH</w:t>
      </w:r>
      <w:r w:rsidRPr="00771B45">
        <w:rPr>
          <w:vertAlign w:val="subscript"/>
        </w:rPr>
        <w:t>2</w:t>
      </w:r>
      <w:r>
        <w:t>O                    up to 50 μL</w:t>
      </w:r>
    </w:p>
    <w:p w:rsidR="00481A06" w:rsidRDefault="00481A06" w:rsidP="00481A06">
      <w:pPr>
        <w:spacing w:line="480" w:lineRule="auto"/>
        <w:jc w:val="both"/>
      </w:pPr>
      <w:r>
        <w:t>Incubate the solution at 37°C for one hour.</w:t>
      </w:r>
      <w:r w:rsidRPr="00433449">
        <w:t xml:space="preserve"> </w:t>
      </w:r>
    </w:p>
    <w:p w:rsidR="00481A06" w:rsidRDefault="00481A06" w:rsidP="00481A06">
      <w:pPr>
        <w:spacing w:line="480" w:lineRule="auto"/>
        <w:jc w:val="both"/>
      </w:pPr>
      <w:r>
        <w:t xml:space="preserve">(3) </w:t>
      </w:r>
      <w:r w:rsidRPr="00433449">
        <w:t>Annealing of the oligos</w:t>
      </w:r>
    </w:p>
    <w:p w:rsidR="00481A06" w:rsidRDefault="00481A06" w:rsidP="00481A06">
      <w:pPr>
        <w:spacing w:line="480" w:lineRule="auto"/>
        <w:jc w:val="both"/>
      </w:pPr>
      <w:r>
        <w:t>Add 0.5 mL of 5 M NaCl into the phosphorylated product. Incubate the reaction solution at 95°C for 5 min and then slowly cool it down to room temperature (or use a thermocycler for -1°C/15 s). Dilute the annealed oligos 20 folds with ddH</w:t>
      </w:r>
      <w:r w:rsidRPr="00771B45">
        <w:rPr>
          <w:vertAlign w:val="subscript"/>
        </w:rPr>
        <w:t>2</w:t>
      </w:r>
      <w:r>
        <w:t>O.</w:t>
      </w:r>
    </w:p>
    <w:p w:rsidR="00481A06" w:rsidRDefault="00481A06" w:rsidP="00481A06">
      <w:pPr>
        <w:spacing w:line="480" w:lineRule="auto"/>
        <w:jc w:val="both"/>
      </w:pPr>
      <w:r>
        <w:t xml:space="preserve">(4) </w:t>
      </w:r>
      <w:r w:rsidRPr="00102EE8">
        <w:t>Golden gate assembly</w:t>
      </w:r>
      <w:r>
        <w:t xml:space="preserve"> </w:t>
      </w:r>
    </w:p>
    <w:p w:rsidR="00481A06" w:rsidRDefault="00481A06" w:rsidP="00481A06">
      <w:pPr>
        <w:spacing w:line="480" w:lineRule="auto"/>
        <w:jc w:val="both"/>
      </w:pPr>
      <w:r>
        <w:t>10X T4 DNA ligase buffer (NEB)         1 μL</w:t>
      </w:r>
    </w:p>
    <w:p w:rsidR="00481A06" w:rsidRDefault="00481A06" w:rsidP="00481A06">
      <w:pPr>
        <w:spacing w:line="480" w:lineRule="auto"/>
        <w:jc w:val="both"/>
      </w:pPr>
      <w:r>
        <w:t>empty plasmid (100 fmol/μL)            0.2 μL</w:t>
      </w:r>
    </w:p>
    <w:p w:rsidR="00481A06" w:rsidRDefault="00481A06" w:rsidP="00481A06">
      <w:pPr>
        <w:spacing w:line="480" w:lineRule="auto"/>
        <w:jc w:val="both"/>
      </w:pPr>
      <w:r>
        <w:t>annealed oligos (20 fmol/μL)             1 μL</w:t>
      </w:r>
    </w:p>
    <w:p w:rsidR="00481A06" w:rsidRDefault="00481A06" w:rsidP="00481A06">
      <w:pPr>
        <w:spacing w:line="480" w:lineRule="auto"/>
        <w:jc w:val="both"/>
      </w:pPr>
      <w:r>
        <w:t>T4 DNA ligase (NEB)                  0.2 μL</w:t>
      </w:r>
    </w:p>
    <w:p w:rsidR="00481A06" w:rsidRDefault="00481A06" w:rsidP="00481A06">
      <w:pPr>
        <w:spacing w:line="480" w:lineRule="auto"/>
        <w:jc w:val="both"/>
      </w:pPr>
      <w:r>
        <w:rPr>
          <w:rFonts w:hint="eastAsia"/>
        </w:rPr>
        <w:t>Sa</w:t>
      </w:r>
      <w:r>
        <w:t>pI (NEB)                          0.2 μL</w:t>
      </w:r>
    </w:p>
    <w:p w:rsidR="00481A06" w:rsidRDefault="00481A06" w:rsidP="00481A06">
      <w:pPr>
        <w:spacing w:line="480" w:lineRule="auto"/>
        <w:jc w:val="both"/>
      </w:pPr>
      <w:r>
        <w:t>ddH</w:t>
      </w:r>
      <w:r w:rsidRPr="00D802B9">
        <w:rPr>
          <w:vertAlign w:val="subscript"/>
        </w:rPr>
        <w:t>2</w:t>
      </w:r>
      <w:r>
        <w:t>O                          up to 10 μL</w:t>
      </w:r>
    </w:p>
    <w:p w:rsidR="00481A06" w:rsidRDefault="00481A06" w:rsidP="00481A06">
      <w:pPr>
        <w:spacing w:line="480" w:lineRule="auto"/>
        <w:jc w:val="both"/>
      </w:pPr>
      <w:r>
        <w:t>Run the above reaction to insert the annealed oligos into the empty plasmid using the following protocol</w:t>
      </w:r>
    </w:p>
    <w:p w:rsidR="00481A06" w:rsidRDefault="00481A06" w:rsidP="00481A06">
      <w:pPr>
        <w:spacing w:line="480" w:lineRule="auto"/>
        <w:jc w:val="both"/>
      </w:pPr>
      <w:r>
        <w:t xml:space="preserve">S1: 37°C for 3 </w:t>
      </w:r>
      <w:r w:rsidRPr="00523455">
        <w:t>min</w:t>
      </w:r>
    </w:p>
    <w:p w:rsidR="00481A06" w:rsidRDefault="00481A06" w:rsidP="00481A06">
      <w:pPr>
        <w:spacing w:line="480" w:lineRule="auto"/>
        <w:jc w:val="both"/>
      </w:pPr>
      <w:r>
        <w:t>S2: 16°C for 4 min</w:t>
      </w:r>
    </w:p>
    <w:p w:rsidR="00481A06" w:rsidRDefault="00481A06" w:rsidP="00481A06">
      <w:pPr>
        <w:spacing w:line="480" w:lineRule="auto"/>
        <w:jc w:val="both"/>
        <w:rPr>
          <w:rFonts w:ascii="Arial" w:hAnsi="Arial" w:cs="Arial"/>
        </w:rPr>
      </w:pPr>
      <w:r>
        <w:t>go to S1, 24</w:t>
      </w:r>
      <w:r w:rsidRPr="00771B45">
        <w:rPr>
          <w:rFonts w:hint="eastAsia"/>
        </w:rPr>
        <w:t>×</w:t>
      </w:r>
    </w:p>
    <w:p w:rsidR="00481A06" w:rsidRDefault="00481A06" w:rsidP="00481A06">
      <w:pPr>
        <w:spacing w:line="480" w:lineRule="auto"/>
        <w:jc w:val="both"/>
      </w:pPr>
      <w:r>
        <w:rPr>
          <w:rFonts w:hint="eastAsia"/>
        </w:rPr>
        <w:t>S</w:t>
      </w:r>
      <w:r>
        <w:t>3</w:t>
      </w:r>
      <w:r>
        <w:rPr>
          <w:rFonts w:hint="eastAsia"/>
        </w:rPr>
        <w:t>:</w:t>
      </w:r>
      <w:r>
        <w:t xml:space="preserve"> 50°C for 5 min</w:t>
      </w:r>
    </w:p>
    <w:p w:rsidR="00481A06" w:rsidRDefault="00481A06" w:rsidP="00481A06">
      <w:pPr>
        <w:spacing w:line="480" w:lineRule="auto"/>
        <w:jc w:val="both"/>
      </w:pPr>
      <w:r>
        <w:rPr>
          <w:rFonts w:hint="eastAsia"/>
        </w:rPr>
        <w:t>S</w:t>
      </w:r>
      <w:r>
        <w:t>4</w:t>
      </w:r>
      <w:r>
        <w:rPr>
          <w:rFonts w:hint="eastAsia"/>
        </w:rPr>
        <w:t>:</w:t>
      </w:r>
      <w:r>
        <w:t xml:space="preserve"> 80°C for 15 min</w:t>
      </w:r>
    </w:p>
    <w:p w:rsidR="00481A06" w:rsidRDefault="00481A06" w:rsidP="00481A06">
      <w:pPr>
        <w:spacing w:line="480" w:lineRule="auto"/>
        <w:jc w:val="both"/>
      </w:pPr>
      <w:r>
        <w:rPr>
          <w:rFonts w:hint="eastAsia"/>
        </w:rPr>
        <w:t>S</w:t>
      </w:r>
      <w:r>
        <w:t>5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10</w:t>
      </w:r>
      <w:r>
        <w:t>°C</w:t>
      </w:r>
      <w:r>
        <w:rPr>
          <w:rFonts w:hint="eastAsia"/>
        </w:rPr>
        <w:t xml:space="preserve"> </w:t>
      </w:r>
      <w:r>
        <w:rPr>
          <w:rFonts w:hint="eastAsia"/>
        </w:rPr>
        <w:t>∞</w:t>
      </w:r>
    </w:p>
    <w:p w:rsidR="00481A06" w:rsidRDefault="00481A06" w:rsidP="00481A06">
      <w:pPr>
        <w:spacing w:line="480" w:lineRule="auto"/>
        <w:jc w:val="both"/>
        <w:rPr>
          <w:b/>
          <w:bCs/>
        </w:rPr>
      </w:pPr>
      <w:r w:rsidRPr="00771B45">
        <w:rPr>
          <w:b/>
          <w:bCs/>
        </w:rPr>
        <w:lastRenderedPageBreak/>
        <w:t>1.2 Transformation</w:t>
      </w:r>
    </w:p>
    <w:p w:rsidR="00481A06" w:rsidRDefault="00481A06" w:rsidP="00481A06">
      <w:pPr>
        <w:spacing w:line="480" w:lineRule="auto"/>
        <w:jc w:val="both"/>
      </w:pPr>
      <w:r w:rsidRPr="00771B45">
        <w:t xml:space="preserve">The product was transformed into 100 μL </w:t>
      </w:r>
      <w:r w:rsidRPr="00771B45">
        <w:rPr>
          <w:i/>
          <w:iCs/>
        </w:rPr>
        <w:t>E. coli</w:t>
      </w:r>
      <w:r w:rsidRPr="00771B45">
        <w:t xml:space="preserve"> </w:t>
      </w:r>
      <w:r>
        <w:t>Top10</w:t>
      </w:r>
      <w:r w:rsidRPr="00771B45">
        <w:t xml:space="preserve"> competent cells and the cells were plated</w:t>
      </w:r>
      <w:r>
        <w:t xml:space="preserve"> </w:t>
      </w:r>
      <w:r w:rsidRPr="00771B45">
        <w:t>onto a LB agar plate containing 50 μg/m</w:t>
      </w:r>
      <w:r>
        <w:t>L</w:t>
      </w:r>
      <w:r w:rsidRPr="00771B45">
        <w:t xml:space="preserve"> kanamycin. The plate was incubated at 3</w:t>
      </w:r>
      <w:r>
        <w:t>7°</w:t>
      </w:r>
      <w:r w:rsidRPr="00771B45">
        <w:t xml:space="preserve">C for </w:t>
      </w:r>
      <w:r>
        <w:t>18</w:t>
      </w:r>
      <w:r w:rsidRPr="00771B45">
        <w:t xml:space="preserve"> h. The</w:t>
      </w:r>
      <w:r>
        <w:t xml:space="preserve"> </w:t>
      </w:r>
      <w:r w:rsidRPr="00771B45">
        <w:t>successful construction of the plasmid was confirmed by sequencing.</w:t>
      </w:r>
    </w:p>
    <w:p w:rsidR="00481A06" w:rsidRPr="00771B45" w:rsidRDefault="00481A06" w:rsidP="00481A06">
      <w:pPr>
        <w:spacing w:line="480" w:lineRule="auto"/>
        <w:jc w:val="both"/>
        <w:rPr>
          <w:b/>
          <w:bCs/>
        </w:rPr>
      </w:pPr>
      <w:r w:rsidRPr="00771B45">
        <w:rPr>
          <w:b/>
          <w:bCs/>
        </w:rPr>
        <w:t xml:space="preserve">1.3 </w:t>
      </w:r>
      <w:r>
        <w:rPr>
          <w:b/>
          <w:bCs/>
        </w:rPr>
        <w:t>Cytosine</w:t>
      </w:r>
      <w:r w:rsidRPr="00771B45">
        <w:rPr>
          <w:b/>
          <w:bCs/>
        </w:rPr>
        <w:t xml:space="preserve"> base editing</w:t>
      </w:r>
    </w:p>
    <w:p w:rsidR="00481A06" w:rsidRPr="008D37A1" w:rsidRDefault="00481A06" w:rsidP="00481A06">
      <w:pPr>
        <w:spacing w:line="480" w:lineRule="auto"/>
        <w:jc w:val="both"/>
        <w:rPr>
          <w:b/>
          <w:bCs/>
          <w:szCs w:val="24"/>
        </w:rPr>
      </w:pPr>
      <w:r>
        <w:t>See the detailed procedures in the “</w:t>
      </w:r>
      <w:r w:rsidRPr="008D37A1">
        <w:rPr>
          <w:b/>
          <w:bCs/>
          <w:szCs w:val="24"/>
        </w:rPr>
        <w:t>Competent cell preparation</w:t>
      </w:r>
      <w:r>
        <w:rPr>
          <w:b/>
          <w:bCs/>
          <w:szCs w:val="24"/>
        </w:rPr>
        <w:t xml:space="preserve"> and</w:t>
      </w:r>
      <w:r w:rsidRPr="008D37A1">
        <w:rPr>
          <w:b/>
          <w:bCs/>
          <w:szCs w:val="24"/>
        </w:rPr>
        <w:t xml:space="preserve"> electroporation</w:t>
      </w:r>
    </w:p>
    <w:p w:rsidR="00481A06" w:rsidRPr="00CF06EF" w:rsidRDefault="00481A06" w:rsidP="00481A06">
      <w:pPr>
        <w:spacing w:line="480" w:lineRule="auto"/>
        <w:jc w:val="both"/>
        <w:rPr>
          <w:b/>
          <w:bCs/>
          <w:szCs w:val="24"/>
        </w:rPr>
      </w:pPr>
      <w:r>
        <w:t>” section and “</w:t>
      </w:r>
      <w:r w:rsidRPr="00462BB5">
        <w:rPr>
          <w:b/>
          <w:bCs/>
          <w:szCs w:val="24"/>
        </w:rPr>
        <w:t>Editing efficiency evaluation</w:t>
      </w:r>
      <w:r w:rsidRPr="00CF06EF">
        <w:rPr>
          <w:bCs/>
          <w:szCs w:val="24"/>
        </w:rPr>
        <w:t>” section</w:t>
      </w:r>
      <w:r>
        <w:rPr>
          <w:rFonts w:hint="eastAsia"/>
          <w:b/>
          <w:bCs/>
          <w:szCs w:val="24"/>
        </w:rPr>
        <w:t xml:space="preserve"> </w:t>
      </w:r>
      <w:r>
        <w:t>of the Methods part.</w:t>
      </w:r>
    </w:p>
    <w:p w:rsidR="00481A06" w:rsidRDefault="00481A06" w:rsidP="00481A06">
      <w:pPr>
        <w:spacing w:line="480" w:lineRule="auto"/>
        <w:jc w:val="both"/>
        <w:rPr>
          <w:rFonts w:hint="eastAsia"/>
          <w:b/>
          <w:bCs/>
          <w:sz w:val="28"/>
          <w:szCs w:val="28"/>
        </w:rPr>
      </w:pPr>
    </w:p>
    <w:p w:rsidR="00481A06" w:rsidRDefault="00481A06" w:rsidP="00481A06">
      <w:pPr>
        <w:spacing w:line="480" w:lineRule="auto"/>
        <w:jc w:val="both"/>
        <w:rPr>
          <w:b/>
          <w:bCs/>
          <w:sz w:val="28"/>
          <w:szCs w:val="28"/>
        </w:rPr>
      </w:pPr>
      <w:r w:rsidRPr="00CF06EF">
        <w:rPr>
          <w:b/>
          <w:bCs/>
          <w:sz w:val="28"/>
          <w:szCs w:val="28"/>
        </w:rPr>
        <w:t>Supporting Figures</w:t>
      </w:r>
    </w:p>
    <w:p w:rsidR="00481A06" w:rsidRPr="00CF06EF" w:rsidRDefault="00481A06" w:rsidP="00481A06">
      <w:pPr>
        <w:spacing w:line="480" w:lineRule="auto"/>
        <w:jc w:val="both"/>
        <w:rPr>
          <w:b/>
          <w:bCs/>
          <w:sz w:val="28"/>
          <w:szCs w:val="28"/>
        </w:rPr>
      </w:pPr>
      <w:bookmarkStart w:id="10" w:name="_GoBack"/>
      <w:bookmarkEnd w:id="10"/>
    </w:p>
    <w:p w:rsidR="00481A06" w:rsidRDefault="00481A06" w:rsidP="00481A06">
      <w:pPr>
        <w:spacing w:line="240" w:lineRule="auto"/>
        <w:jc w:val="both"/>
      </w:pPr>
      <w:r>
        <w:rPr>
          <w:noProof/>
        </w:rPr>
        <w:drawing>
          <wp:inline distT="0" distB="0" distL="0" distR="0" wp14:anchorId="3F22A3A9" wp14:editId="2EED7325">
            <wp:extent cx="5274945" cy="2078355"/>
            <wp:effectExtent l="0" t="0" r="190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06" w:rsidRDefault="00481A06" w:rsidP="00481A06">
      <w:pPr>
        <w:spacing w:line="480" w:lineRule="auto"/>
        <w:jc w:val="both"/>
      </w:pPr>
      <w:r w:rsidRPr="00317A0F">
        <w:rPr>
          <w:b/>
        </w:rPr>
        <w:t>Fig</w:t>
      </w:r>
      <w:r>
        <w:rPr>
          <w:b/>
        </w:rPr>
        <w:t>. S1.</w:t>
      </w:r>
      <w:r>
        <w:t xml:space="preserve"> </w:t>
      </w:r>
      <w:r w:rsidRPr="007F131D">
        <w:t>Cellular toxicity of CBE</w:t>
      </w:r>
      <w:r w:rsidRPr="007F131D">
        <w:rPr>
          <w:vertAlign w:val="subscript"/>
        </w:rPr>
        <w:t>dSt1Cas9</w:t>
      </w:r>
      <w:r w:rsidRPr="007F131D">
        <w:t xml:space="preserve"> is affected by different plasmid backbone.</w:t>
      </w:r>
    </w:p>
    <w:p w:rsidR="00481A06" w:rsidRDefault="00481A06" w:rsidP="00481A06">
      <w:pPr>
        <w:spacing w:line="480" w:lineRule="auto"/>
        <w:jc w:val="both"/>
      </w:pPr>
      <w:r>
        <w:t>(a)</w:t>
      </w:r>
      <w:r w:rsidRPr="00C800A9">
        <w:t xml:space="preserve"> </w:t>
      </w:r>
      <w:r>
        <w:t>T</w:t>
      </w:r>
      <w:r w:rsidRPr="00C800A9">
        <w:t xml:space="preserve">hree different </w:t>
      </w:r>
      <w:r>
        <w:t xml:space="preserve">plasmid </w:t>
      </w:r>
      <w:r w:rsidRPr="00C800A9">
        <w:t>backbones are compatible with CBE</w:t>
      </w:r>
      <w:r w:rsidRPr="00C800A9">
        <w:rPr>
          <w:vertAlign w:val="subscript"/>
        </w:rPr>
        <w:t>dSt1Cas9</w:t>
      </w:r>
      <w:r w:rsidRPr="00C800A9">
        <w:t xml:space="preserve">. Control sgRNA has no target site in </w:t>
      </w:r>
      <w:r w:rsidRPr="00D802B9">
        <w:rPr>
          <w:i/>
        </w:rPr>
        <w:t>M. smegmatis</w:t>
      </w:r>
      <w:r w:rsidRPr="00C800A9">
        <w:t xml:space="preserve">. </w:t>
      </w:r>
      <w:r w:rsidRPr="009F057B">
        <w:t>The data are shown as mean ± SD (n=3).</w:t>
      </w:r>
      <w:r>
        <w:t xml:space="preserve"> (b)</w:t>
      </w:r>
      <w:r w:rsidRPr="00C800A9">
        <w:t xml:space="preserve"> </w:t>
      </w:r>
      <w:r>
        <w:t xml:space="preserve">The </w:t>
      </w:r>
      <w:r w:rsidRPr="00C800A9">
        <w:t>L5</w:t>
      </w:r>
      <w:r>
        <w:t>-</w:t>
      </w:r>
      <w:r w:rsidRPr="00C800A9">
        <w:t xml:space="preserve">integrating backbone and </w:t>
      </w:r>
      <w:r>
        <w:t xml:space="preserve">the </w:t>
      </w:r>
      <w:r w:rsidRPr="00C800A9">
        <w:t xml:space="preserve">pMF1 </w:t>
      </w:r>
      <w:r>
        <w:t>backbone</w:t>
      </w:r>
      <w:r w:rsidRPr="00C800A9">
        <w:t xml:space="preserve"> are compatible with CBE</w:t>
      </w:r>
      <w:r w:rsidRPr="00C800A9">
        <w:rPr>
          <w:vertAlign w:val="subscript"/>
        </w:rPr>
        <w:t>dSt1Cas9</w:t>
      </w:r>
      <w:r>
        <w:t>.</w:t>
      </w:r>
      <w:r w:rsidRPr="009F057B">
        <w:t xml:space="preserve"> The data are shown as mean ± SD (n=3).</w:t>
      </w:r>
    </w:p>
    <w:p w:rsidR="00481A06" w:rsidRDefault="00481A06" w:rsidP="006A748A">
      <w:pPr>
        <w:rPr>
          <w:rFonts w:hint="eastAsia"/>
        </w:rPr>
      </w:pPr>
    </w:p>
    <w:p w:rsidR="00481A06" w:rsidRDefault="00481A06" w:rsidP="00481A06">
      <w:pPr>
        <w:spacing w:line="240" w:lineRule="auto"/>
        <w:jc w:val="both"/>
      </w:pPr>
      <w:r>
        <w:rPr>
          <w:noProof/>
        </w:rPr>
        <w:lastRenderedPageBreak/>
        <w:drawing>
          <wp:inline distT="0" distB="0" distL="0" distR="0" wp14:anchorId="666729BB" wp14:editId="1EB8DC3A">
            <wp:extent cx="5274945" cy="2789555"/>
            <wp:effectExtent l="0" t="0" r="190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78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06" w:rsidRPr="001C5F29" w:rsidRDefault="00481A06" w:rsidP="00481A06">
      <w:pPr>
        <w:spacing w:line="240" w:lineRule="auto"/>
        <w:jc w:val="both"/>
      </w:pPr>
      <w:r w:rsidRPr="00317A0F">
        <w:rPr>
          <w:b/>
        </w:rPr>
        <w:t>Fig</w:t>
      </w:r>
      <w:r>
        <w:rPr>
          <w:b/>
        </w:rPr>
        <w:t>. S2.</w:t>
      </w:r>
      <w:r>
        <w:t xml:space="preserve"> </w:t>
      </w:r>
      <w:r w:rsidRPr="001C5F29">
        <w:t>Plasmid curing after editing.</w:t>
      </w:r>
    </w:p>
    <w:p w:rsidR="00481A06" w:rsidRDefault="00481A06" w:rsidP="00481A06">
      <w:pPr>
        <w:spacing w:line="240" w:lineRule="auto"/>
        <w:jc w:val="both"/>
      </w:pPr>
      <w:r w:rsidRPr="00C800A9">
        <w:t>(</w:t>
      </w:r>
      <w:r>
        <w:t>a</w:t>
      </w:r>
      <w:r w:rsidRPr="00C800A9">
        <w:t xml:space="preserve">) </w:t>
      </w:r>
      <w:r w:rsidRPr="0020472A">
        <w:rPr>
          <w:i/>
        </w:rPr>
        <w:t>M. smegmatis</w:t>
      </w:r>
      <w:r>
        <w:t xml:space="preserve"> containing the editing plasmid </w:t>
      </w:r>
      <w:r w:rsidRPr="00C800A9">
        <w:t>were grown in 7H9 in the absence of antibiotic</w:t>
      </w:r>
      <w:r w:rsidRPr="00794F4C">
        <w:t xml:space="preserve"> </w:t>
      </w:r>
      <w:r w:rsidRPr="00771B45">
        <w:t>for 4 days</w:t>
      </w:r>
      <w:r>
        <w:t>. Serial d</w:t>
      </w:r>
      <w:r w:rsidRPr="00C800A9">
        <w:t>ilutions were plated on</w:t>
      </w:r>
      <w:r>
        <w:t>to</w:t>
      </w:r>
      <w:r w:rsidRPr="00C800A9">
        <w:t xml:space="preserve"> 7H10 agar</w:t>
      </w:r>
      <w:r>
        <w:t xml:space="preserve"> plates</w:t>
      </w:r>
      <w:r w:rsidRPr="00C800A9">
        <w:t xml:space="preserve"> with </w:t>
      </w:r>
      <w:r>
        <w:t>or</w:t>
      </w:r>
      <w:r w:rsidRPr="00C800A9">
        <w:t xml:space="preserve"> without</w:t>
      </w:r>
      <w:r>
        <w:t xml:space="preserve"> the supplementation of</w:t>
      </w:r>
      <w:r w:rsidRPr="00C800A9">
        <w:t xml:space="preserve"> </w:t>
      </w:r>
      <w:r>
        <w:t>k</w:t>
      </w:r>
      <w:r w:rsidRPr="00C800A9">
        <w:t xml:space="preserve">anamycin. </w:t>
      </w:r>
      <w:r w:rsidRPr="009F057B">
        <w:t>Three independent experiments were performed.</w:t>
      </w:r>
    </w:p>
    <w:p w:rsidR="006A748A" w:rsidRDefault="00481A06" w:rsidP="00481A06">
      <w:pPr>
        <w:spacing w:line="240" w:lineRule="auto"/>
        <w:jc w:val="both"/>
      </w:pPr>
      <w:r>
        <w:t>(b)</w:t>
      </w:r>
      <w:r w:rsidRPr="00C800A9">
        <w:t xml:space="preserve"> </w:t>
      </w:r>
      <w:r>
        <w:t xml:space="preserve">Eight randomly picked colonies after plasmid curing were plated onto </w:t>
      </w:r>
      <w:r w:rsidRPr="00C800A9">
        <w:t>7H10 agar</w:t>
      </w:r>
      <w:r>
        <w:t xml:space="preserve"> plates with or without the supplementation of k</w:t>
      </w:r>
      <w:r w:rsidRPr="00C800A9">
        <w:t>anamycin</w:t>
      </w:r>
      <w:r>
        <w:t xml:space="preserve"> to confirm the success in plasmid curing</w:t>
      </w:r>
      <w:r w:rsidRPr="00C800A9">
        <w:t>.</w:t>
      </w:r>
      <w:r>
        <w:t xml:space="preserve"> </w:t>
      </w:r>
      <w:r w:rsidRPr="009F057B">
        <w:t>Three independent experiments were performed.</w:t>
      </w:r>
    </w:p>
    <w:p w:rsidR="006A748A" w:rsidRDefault="006A748A" w:rsidP="00481A06">
      <w:pPr>
        <w:spacing w:line="240" w:lineRule="auto"/>
        <w:jc w:val="both"/>
      </w:pPr>
    </w:p>
    <w:p w:rsidR="00481A06" w:rsidRPr="00864548" w:rsidRDefault="00481A06" w:rsidP="00481A06">
      <w:pPr>
        <w:spacing w:line="240" w:lineRule="auto"/>
        <w:jc w:val="both"/>
      </w:pPr>
      <w:r>
        <w:rPr>
          <w:noProof/>
        </w:rPr>
        <w:drawing>
          <wp:inline distT="0" distB="0" distL="0" distR="0" wp14:anchorId="34E56920" wp14:editId="5FFEB21C">
            <wp:extent cx="5274945" cy="1574800"/>
            <wp:effectExtent l="0" t="0" r="1905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06" w:rsidRDefault="00481A06" w:rsidP="00481A06">
      <w:pPr>
        <w:spacing w:line="240" w:lineRule="auto"/>
        <w:jc w:val="both"/>
      </w:pPr>
      <w:r w:rsidRPr="00317A0F">
        <w:rPr>
          <w:b/>
        </w:rPr>
        <w:t>Fig</w:t>
      </w:r>
      <w:r>
        <w:rPr>
          <w:b/>
        </w:rPr>
        <w:t>.</w:t>
      </w:r>
      <w:r w:rsidRPr="00317A0F">
        <w:rPr>
          <w:b/>
        </w:rPr>
        <w:t xml:space="preserve"> </w:t>
      </w:r>
      <w:r>
        <w:rPr>
          <w:b/>
        </w:rPr>
        <w:t>S3.</w:t>
      </w:r>
      <w:r>
        <w:t xml:space="preserve"> </w:t>
      </w:r>
      <w:r w:rsidRPr="001C5F29">
        <w:t xml:space="preserve">Optimization of the ATc inducer concentration for base editing. </w:t>
      </w:r>
    </w:p>
    <w:p w:rsidR="006A748A" w:rsidRDefault="00481A06" w:rsidP="006A748A">
      <w:pPr>
        <w:spacing w:line="240" w:lineRule="auto"/>
        <w:jc w:val="both"/>
      </w:pPr>
      <w:r>
        <w:t xml:space="preserve">Different ATc concentrations ranging from 0 to 100 ng/mL were screened. The data are shown as mean </w:t>
      </w:r>
      <w:r w:rsidRPr="00604318">
        <w:t>±</w:t>
      </w:r>
      <w:r>
        <w:t xml:space="preserve"> SD (n=3).</w:t>
      </w:r>
    </w:p>
    <w:p w:rsidR="00481A06" w:rsidRPr="006A748A" w:rsidRDefault="00481A06" w:rsidP="006A748A">
      <w:pPr>
        <w:spacing w:line="240" w:lineRule="auto"/>
        <w:jc w:val="both"/>
      </w:pPr>
      <w:r>
        <w:rPr>
          <w:noProof/>
        </w:rPr>
        <w:lastRenderedPageBreak/>
        <w:drawing>
          <wp:inline distT="0" distB="0" distL="0" distR="0" wp14:anchorId="4903D2EF" wp14:editId="32BFF0D8">
            <wp:extent cx="5274945" cy="4766945"/>
            <wp:effectExtent l="0" t="0" r="190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476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06" w:rsidRDefault="00481A06" w:rsidP="00481A06">
      <w:pPr>
        <w:spacing w:line="240" w:lineRule="auto"/>
        <w:jc w:val="both"/>
      </w:pPr>
      <w:r w:rsidRPr="00317A0F">
        <w:rPr>
          <w:b/>
        </w:rPr>
        <w:t>Fig</w:t>
      </w:r>
      <w:r>
        <w:rPr>
          <w:b/>
        </w:rPr>
        <w:t>.</w:t>
      </w:r>
      <w:r w:rsidRPr="00317A0F">
        <w:rPr>
          <w:b/>
        </w:rPr>
        <w:t xml:space="preserve"> </w:t>
      </w:r>
      <w:r>
        <w:rPr>
          <w:b/>
        </w:rPr>
        <w:t>S4.</w:t>
      </w:r>
      <w:r w:rsidRPr="007F131D">
        <w:t xml:space="preserve"> Screening of UNG for C-to-G base editors.</w:t>
      </w:r>
    </w:p>
    <w:p w:rsidR="00481A06" w:rsidRDefault="00481A06" w:rsidP="00481A06">
      <w:pPr>
        <w:spacing w:line="240" w:lineRule="auto"/>
        <w:jc w:val="both"/>
      </w:pPr>
      <w:r>
        <w:t xml:space="preserve">Bar plots showing on-target C-to-G conversion efficiencies of four different base editors on four endogenous genomic sites in </w:t>
      </w:r>
      <w:r w:rsidRPr="00A33FA2">
        <w:rPr>
          <w:i/>
        </w:rPr>
        <w:t>M.</w:t>
      </w:r>
      <w:r>
        <w:rPr>
          <w:i/>
        </w:rPr>
        <w:t xml:space="preserve"> </w:t>
      </w:r>
      <w:r w:rsidRPr="00A33FA2">
        <w:rPr>
          <w:i/>
        </w:rPr>
        <w:t>smegmatis</w:t>
      </w:r>
      <w:r>
        <w:t>. Arrowheads indicate cyto</w:t>
      </w:r>
      <w:r>
        <w:rPr>
          <w:rFonts w:hint="eastAsia"/>
        </w:rPr>
        <w:t>s</w:t>
      </w:r>
      <w:r w:rsidRPr="003A612A">
        <w:t xml:space="preserve">ines with C-to-G </w:t>
      </w:r>
      <w:r>
        <w:t>conversions</w:t>
      </w:r>
      <w:r w:rsidRPr="003A612A">
        <w:t>.</w:t>
      </w:r>
      <w:r>
        <w:t xml:space="preserve"> </w:t>
      </w:r>
      <w:r w:rsidRPr="003A612A">
        <w:t>Numbering on the bottom</w:t>
      </w:r>
      <w:r>
        <w:t xml:space="preserve"> </w:t>
      </w:r>
      <w:r w:rsidRPr="003A612A">
        <w:t xml:space="preserve">indicates position of the base in the protospacer with 1 being the most PAM-distal base. </w:t>
      </w:r>
      <w:r>
        <w:t>Editing frequencies at target site are displayed side-by-side, t</w:t>
      </w:r>
      <w:r w:rsidRPr="00707C3E">
        <w:t>hree independent experiments were performed</w:t>
      </w:r>
      <w:r>
        <w:t>, and the average C-to-G editing frequencies were noted by black arrowheads</w:t>
      </w:r>
      <w:r w:rsidRPr="00707C3E">
        <w:t>.</w:t>
      </w:r>
    </w:p>
    <w:p w:rsidR="00481A06" w:rsidRDefault="00481A06" w:rsidP="00481A06">
      <w:pPr>
        <w:rPr>
          <w:b/>
          <w:bCs/>
        </w:rPr>
      </w:pPr>
      <w:r>
        <w:rPr>
          <w:b/>
          <w:bCs/>
        </w:rPr>
        <w:br w:type="page"/>
      </w:r>
    </w:p>
    <w:p w:rsidR="00481A06" w:rsidRDefault="00481A06" w:rsidP="00481A06">
      <w:pPr>
        <w:spacing w:line="240" w:lineRule="auto"/>
        <w:jc w:val="both"/>
      </w:pPr>
      <w:r>
        <w:rPr>
          <w:noProof/>
        </w:rPr>
        <w:lastRenderedPageBreak/>
        <w:drawing>
          <wp:inline distT="0" distB="0" distL="0" distR="0" wp14:anchorId="08875607" wp14:editId="4AFC0FED">
            <wp:extent cx="5274945" cy="2836545"/>
            <wp:effectExtent l="0" t="0" r="1905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83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06" w:rsidRPr="007F131D" w:rsidRDefault="00481A06" w:rsidP="00481A06">
      <w:pPr>
        <w:spacing w:line="240" w:lineRule="auto"/>
        <w:jc w:val="both"/>
      </w:pPr>
      <w:r w:rsidRPr="00317A0F">
        <w:rPr>
          <w:b/>
        </w:rPr>
        <w:t>Fig</w:t>
      </w:r>
      <w:r>
        <w:rPr>
          <w:b/>
        </w:rPr>
        <w:t>. S5.</w:t>
      </w:r>
      <w:r>
        <w:t xml:space="preserve"> </w:t>
      </w:r>
      <w:r w:rsidRPr="007F131D">
        <w:t xml:space="preserve">Three sgRNAs designed to target </w:t>
      </w:r>
      <w:r w:rsidRPr="007F131D">
        <w:rPr>
          <w:i/>
        </w:rPr>
        <w:t>M. smegmatis</w:t>
      </w:r>
      <w:r w:rsidRPr="007F131D">
        <w:t xml:space="preserve"> L-leucine biosynthesis genes. </w:t>
      </w:r>
    </w:p>
    <w:p w:rsidR="006A748A" w:rsidRDefault="00481A06" w:rsidP="006A748A">
      <w:pPr>
        <w:spacing w:line="240" w:lineRule="auto"/>
        <w:jc w:val="both"/>
      </w:pPr>
      <w:r>
        <w:t>Red</w:t>
      </w:r>
      <w:r w:rsidRPr="002C4103">
        <w:t xml:space="preserve"> lines beneath</w:t>
      </w:r>
      <w:r>
        <w:t xml:space="preserve"> </w:t>
      </w:r>
      <w:r w:rsidRPr="002C4103">
        <w:t>the gene</w:t>
      </w:r>
      <w:r>
        <w:t>s</w:t>
      </w:r>
      <w:r w:rsidRPr="002C4103">
        <w:t xml:space="preserve"> </w:t>
      </w:r>
      <w:r>
        <w:t>represent</w:t>
      </w:r>
      <w:r w:rsidRPr="002C4103">
        <w:t xml:space="preserve"> </w:t>
      </w:r>
      <w:r>
        <w:t>sgRNA target</w:t>
      </w:r>
      <w:r w:rsidRPr="002C4103">
        <w:t xml:space="preserve"> site</w:t>
      </w:r>
      <w:r>
        <w:t>s used</w:t>
      </w:r>
      <w:r w:rsidRPr="002C4103">
        <w:t xml:space="preserve"> in Fig</w:t>
      </w:r>
      <w:r>
        <w:t>. 3(f); B</w:t>
      </w:r>
      <w:r>
        <w:rPr>
          <w:rFonts w:hint="eastAsia"/>
        </w:rPr>
        <w:t>lack</w:t>
      </w:r>
      <w:r w:rsidRPr="002C4103">
        <w:t xml:space="preserve"> line beneath</w:t>
      </w:r>
      <w:r>
        <w:t xml:space="preserve"> </w:t>
      </w:r>
      <w:r w:rsidRPr="002C4103">
        <w:t>t</w:t>
      </w:r>
      <w:r>
        <w:t xml:space="preserve">he gene represents sgRNA target site not shown in </w:t>
      </w:r>
      <w:r w:rsidRPr="002C4103">
        <w:t>Fig</w:t>
      </w:r>
      <w:r>
        <w:t>ure 3F. The PAM sequence is colored blue.</w:t>
      </w:r>
    </w:p>
    <w:p w:rsidR="00481A06" w:rsidRPr="00EC74D0" w:rsidRDefault="00481A06" w:rsidP="006A748A">
      <w:pPr>
        <w:spacing w:line="240" w:lineRule="auto"/>
        <w:jc w:val="both"/>
      </w:pPr>
      <w:r>
        <w:rPr>
          <w:noProof/>
        </w:rPr>
        <w:drawing>
          <wp:inline distT="0" distB="0" distL="0" distR="0" wp14:anchorId="42FBD894" wp14:editId="52B08BAB">
            <wp:extent cx="5274945" cy="2027555"/>
            <wp:effectExtent l="0" t="0" r="190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06" w:rsidRDefault="00481A06" w:rsidP="00481A06">
      <w:pPr>
        <w:spacing w:line="240" w:lineRule="auto"/>
        <w:jc w:val="both"/>
        <w:rPr>
          <w:b/>
        </w:rPr>
      </w:pPr>
      <w:r w:rsidRPr="00317A0F">
        <w:rPr>
          <w:b/>
        </w:rPr>
        <w:t>Fig</w:t>
      </w:r>
      <w:r>
        <w:rPr>
          <w:b/>
        </w:rPr>
        <w:t>. S6.</w:t>
      </w:r>
      <w:r w:rsidRPr="00D40DD1">
        <w:t xml:space="preserve"> </w:t>
      </w:r>
      <w:r w:rsidRPr="00824542">
        <w:t xml:space="preserve">Successful editing of </w:t>
      </w:r>
      <w:r w:rsidRPr="00824542">
        <w:rPr>
          <w:i/>
        </w:rPr>
        <w:t>ctpE</w:t>
      </w:r>
      <w:r w:rsidRPr="00824542">
        <w:t xml:space="preserve"> by CTBE</w:t>
      </w:r>
      <w:r>
        <w:rPr>
          <w:vertAlign w:val="subscript"/>
        </w:rPr>
        <w:t>engineer</w:t>
      </w:r>
      <w:r w:rsidRPr="00824542">
        <w:t xml:space="preserve">. </w:t>
      </w:r>
    </w:p>
    <w:p w:rsidR="00481A06" w:rsidRPr="00D64700" w:rsidRDefault="00481A06" w:rsidP="00481A06">
      <w:pPr>
        <w:spacing w:line="240" w:lineRule="auto"/>
        <w:jc w:val="both"/>
      </w:pPr>
      <w:r>
        <w:t xml:space="preserve">The success in editing of </w:t>
      </w:r>
      <w:r w:rsidRPr="00D802B9">
        <w:rPr>
          <w:i/>
        </w:rPr>
        <w:t>ctpE</w:t>
      </w:r>
      <w:r>
        <w:t xml:space="preserve"> was first confirmed by sanger sequencing and then the isolated pure mutant was subjected for the phenotypic assay. Wild-type</w:t>
      </w:r>
      <w:r w:rsidRPr="00D40DD1">
        <w:rPr>
          <w:i/>
        </w:rPr>
        <w:t xml:space="preserve"> M</w:t>
      </w:r>
      <w:r>
        <w:rPr>
          <w:i/>
        </w:rPr>
        <w:t xml:space="preserve">. </w:t>
      </w:r>
      <w:r w:rsidRPr="00D40DD1">
        <w:rPr>
          <w:i/>
        </w:rPr>
        <w:t>smegmatis</w:t>
      </w:r>
      <w:r w:rsidRPr="00D40DD1">
        <w:t xml:space="preserve"> mc</w:t>
      </w:r>
      <w:r w:rsidRPr="00D40DD1">
        <w:rPr>
          <w:vertAlign w:val="superscript"/>
        </w:rPr>
        <w:t>2</w:t>
      </w:r>
      <w:r w:rsidRPr="00D40DD1">
        <w:t xml:space="preserve">155 and </w:t>
      </w:r>
      <w:r w:rsidRPr="00D40DD1">
        <w:rPr>
          <w:i/>
        </w:rPr>
        <w:t>M</w:t>
      </w:r>
      <w:r>
        <w:rPr>
          <w:i/>
        </w:rPr>
        <w:t xml:space="preserve">. </w:t>
      </w:r>
      <w:r w:rsidRPr="00D40DD1">
        <w:rPr>
          <w:i/>
        </w:rPr>
        <w:t>smegmatis</w:t>
      </w:r>
      <w:r w:rsidRPr="00D40DD1">
        <w:t xml:space="preserve"> mc</w:t>
      </w:r>
      <w:r w:rsidRPr="00D40DD1">
        <w:rPr>
          <w:vertAlign w:val="superscript"/>
        </w:rPr>
        <w:t>2</w:t>
      </w:r>
      <w:r w:rsidRPr="00D40DD1">
        <w:t>155</w:t>
      </w:r>
      <w:r>
        <w:t xml:space="preserve"> </w:t>
      </w:r>
      <w:r>
        <w:rPr>
          <w:lang w:val="el-GR"/>
        </w:rPr>
        <w:t>Δ</w:t>
      </w:r>
      <w:r w:rsidRPr="00D40DD1">
        <w:rPr>
          <w:i/>
        </w:rPr>
        <w:t>ctpE</w:t>
      </w:r>
      <w:r w:rsidRPr="00D40DD1">
        <w:t xml:space="preserve"> </w:t>
      </w:r>
      <w:r>
        <w:t xml:space="preserve">strains </w:t>
      </w:r>
      <w:r w:rsidRPr="00095F14">
        <w:t>were grown in</w:t>
      </w:r>
      <w:r w:rsidRPr="00D40DD1">
        <w:t xml:space="preserve"> Middlebrook 7H9 medium to </w:t>
      </w:r>
      <w:r>
        <w:t xml:space="preserve">the </w:t>
      </w:r>
      <w:r w:rsidRPr="00D40DD1">
        <w:t>mid-log phase and</w:t>
      </w:r>
      <w:r>
        <w:t xml:space="preserve"> then</w:t>
      </w:r>
      <w:r w:rsidRPr="00D40DD1">
        <w:t xml:space="preserve"> diluted in</w:t>
      </w:r>
      <w:r>
        <w:t>to</w:t>
      </w:r>
      <w:r w:rsidRPr="00D40DD1">
        <w:t xml:space="preserve"> fresh medium </w:t>
      </w:r>
      <w:r>
        <w:t>in the presence of</w:t>
      </w:r>
      <w:r w:rsidRPr="00D40DD1">
        <w:t xml:space="preserve"> 1 mM EGTA or </w:t>
      </w:r>
      <w:r>
        <w:t>absence of</w:t>
      </w:r>
      <w:r w:rsidRPr="00D40DD1">
        <w:t xml:space="preserve"> EGTA. The cells were </w:t>
      </w:r>
      <w:r>
        <w:t xml:space="preserve">further </w:t>
      </w:r>
      <w:r w:rsidRPr="00D40DD1">
        <w:t xml:space="preserve">grown for 48 h at 37°C with </w:t>
      </w:r>
      <w:r>
        <w:t xml:space="preserve">continuously </w:t>
      </w:r>
      <w:r w:rsidRPr="00D40DD1">
        <w:t>s</w:t>
      </w:r>
      <w:r>
        <w:t>haking and then the cells were left by standing for 1</w:t>
      </w:r>
      <w:r w:rsidRPr="00D40DD1">
        <w:t xml:space="preserve"> h.</w:t>
      </w:r>
      <w:r>
        <w:t xml:space="preserve"> </w:t>
      </w:r>
      <w:r w:rsidRPr="00D64700">
        <w:t xml:space="preserve">The </w:t>
      </w:r>
      <w:r w:rsidRPr="00D64700">
        <w:rPr>
          <w:i/>
        </w:rPr>
        <w:t xml:space="preserve">ctpE </w:t>
      </w:r>
      <w:r>
        <w:t>mutant</w:t>
      </w:r>
      <w:r w:rsidRPr="00D64700">
        <w:t xml:space="preserve"> strain show</w:t>
      </w:r>
      <w:r>
        <w:t>ed</w:t>
      </w:r>
      <w:r w:rsidRPr="00D64700">
        <w:t xml:space="preserve"> increased cell aggregation</w:t>
      </w:r>
      <w:r>
        <w:t xml:space="preserve"> in the presence of EGTA. T</w:t>
      </w:r>
      <w:r w:rsidRPr="002257B6">
        <w:t>hree independent experiments</w:t>
      </w:r>
      <w:r>
        <w:t xml:space="preserve"> were performed.</w:t>
      </w:r>
    </w:p>
    <w:p w:rsidR="00481A06" w:rsidRDefault="00481A06" w:rsidP="00481A06">
      <w:pPr>
        <w:rPr>
          <w:b/>
          <w:bCs/>
        </w:rPr>
      </w:pPr>
      <w:r>
        <w:rPr>
          <w:b/>
          <w:bCs/>
        </w:rPr>
        <w:br w:type="page"/>
      </w:r>
    </w:p>
    <w:p w:rsidR="00481A06" w:rsidRPr="00C70EA7" w:rsidRDefault="00481A06" w:rsidP="00481A06">
      <w:pPr>
        <w:spacing w:line="240" w:lineRule="auto"/>
        <w:jc w:val="both"/>
      </w:pPr>
      <w:r>
        <w:rPr>
          <w:noProof/>
        </w:rPr>
        <w:lastRenderedPageBreak/>
        <w:drawing>
          <wp:inline distT="0" distB="0" distL="0" distR="0" wp14:anchorId="59EAFA28" wp14:editId="268BC4F9">
            <wp:extent cx="5270500" cy="4592955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59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06" w:rsidRPr="001C4CC1" w:rsidRDefault="00481A06" w:rsidP="00481A06">
      <w:pPr>
        <w:spacing w:line="240" w:lineRule="auto"/>
        <w:jc w:val="both"/>
      </w:pPr>
      <w:r w:rsidRPr="00317A0F">
        <w:rPr>
          <w:b/>
        </w:rPr>
        <w:t>Fig</w:t>
      </w:r>
      <w:r>
        <w:rPr>
          <w:b/>
        </w:rPr>
        <w:t>.</w:t>
      </w:r>
      <w:r w:rsidRPr="00317A0F">
        <w:rPr>
          <w:b/>
        </w:rPr>
        <w:t xml:space="preserve"> </w:t>
      </w:r>
      <w:r>
        <w:rPr>
          <w:b/>
        </w:rPr>
        <w:t>S7</w:t>
      </w:r>
      <w:r>
        <w:t xml:space="preserve"> </w:t>
      </w:r>
      <w:r w:rsidRPr="001C4CC1">
        <w:t>Multiplexed genome editing with CTBE</w:t>
      </w:r>
      <w:r>
        <w:rPr>
          <w:vertAlign w:val="subscript"/>
        </w:rPr>
        <w:t>engineer</w:t>
      </w:r>
      <w:r w:rsidRPr="001C4CC1">
        <w:t xml:space="preserve">. </w:t>
      </w:r>
    </w:p>
    <w:p w:rsidR="00481A06" w:rsidRPr="00757C77" w:rsidRDefault="00481A06" w:rsidP="00481A06">
      <w:pPr>
        <w:spacing w:line="240" w:lineRule="auto"/>
        <w:jc w:val="both"/>
      </w:pPr>
      <w:r>
        <w:t>(a)</w:t>
      </w:r>
      <w:r w:rsidRPr="00C76034">
        <w:t xml:space="preserve"> A schematic drawing of </w:t>
      </w:r>
      <w:r>
        <w:t>a single</w:t>
      </w:r>
      <w:r w:rsidRPr="00C76034">
        <w:t xml:space="preserve"> plasmid for multiplex</w:t>
      </w:r>
      <w:r>
        <w:t>ed</w:t>
      </w:r>
      <w:r w:rsidRPr="00C76034">
        <w:t xml:space="preserve"> C-to-T genome editing. </w:t>
      </w:r>
      <w:r>
        <w:t>(b)</w:t>
      </w:r>
      <w:r w:rsidRPr="00C76034">
        <w:t xml:space="preserve"> Editing results of the CTBE</w:t>
      </w:r>
      <w:r>
        <w:rPr>
          <w:vertAlign w:val="subscript"/>
        </w:rPr>
        <w:t>engineer</w:t>
      </w:r>
      <w:r>
        <w:t>-</w:t>
      </w:r>
      <w:r w:rsidRPr="00C76034">
        <w:t>mediated multiplexed editing assay.</w:t>
      </w:r>
      <w:r>
        <w:t xml:space="preserve"> Eight colonies were randomly picked and the target loci were sequenced and aligned. </w:t>
      </w:r>
      <w:r w:rsidRPr="0018060B">
        <w:t>A box and an inverted box indicate the target sequence and PAM, respectively. The edited bases are shown in red</w:t>
      </w:r>
      <w:r>
        <w:t>.</w:t>
      </w:r>
    </w:p>
    <w:p w:rsidR="00481A06" w:rsidRDefault="00481A06" w:rsidP="00481A06">
      <w:pPr>
        <w:rPr>
          <w:b/>
          <w:bCs/>
        </w:rPr>
      </w:pPr>
      <w:r>
        <w:rPr>
          <w:b/>
          <w:bCs/>
        </w:rPr>
        <w:br w:type="page"/>
      </w:r>
    </w:p>
    <w:p w:rsidR="00481A06" w:rsidRPr="001C4CC1" w:rsidRDefault="00481A06" w:rsidP="00481A06">
      <w:pPr>
        <w:spacing w:line="240" w:lineRule="auto"/>
        <w:jc w:val="both"/>
      </w:pPr>
      <w:r>
        <w:rPr>
          <w:b/>
          <w:noProof/>
        </w:rPr>
        <w:lastRenderedPageBreak/>
        <w:drawing>
          <wp:inline distT="0" distB="0" distL="0" distR="0" wp14:anchorId="5B104246" wp14:editId="19CB4BA7">
            <wp:extent cx="5274945" cy="4627245"/>
            <wp:effectExtent l="0" t="0" r="190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462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7A0F">
        <w:rPr>
          <w:b/>
        </w:rPr>
        <w:t>Fig</w:t>
      </w:r>
      <w:r>
        <w:rPr>
          <w:b/>
        </w:rPr>
        <w:t>.</w:t>
      </w:r>
      <w:r w:rsidRPr="00317A0F">
        <w:rPr>
          <w:b/>
        </w:rPr>
        <w:t xml:space="preserve"> </w:t>
      </w:r>
      <w:r>
        <w:rPr>
          <w:b/>
        </w:rPr>
        <w:t>S8.</w:t>
      </w:r>
      <w:r>
        <w:t xml:space="preserve"> </w:t>
      </w:r>
      <w:r w:rsidRPr="001C4CC1">
        <w:t>Multiplexed genome editing with CGBE</w:t>
      </w:r>
      <w:r>
        <w:rPr>
          <w:vertAlign w:val="subscript"/>
        </w:rPr>
        <w:t>engineer</w:t>
      </w:r>
      <w:r w:rsidRPr="001C4CC1">
        <w:t xml:space="preserve">. </w:t>
      </w:r>
    </w:p>
    <w:p w:rsidR="00481A06" w:rsidRPr="00757C77" w:rsidRDefault="00481A06" w:rsidP="00481A06">
      <w:pPr>
        <w:spacing w:line="240" w:lineRule="auto"/>
        <w:jc w:val="both"/>
      </w:pPr>
      <w:r>
        <w:t>(a)</w:t>
      </w:r>
      <w:r w:rsidRPr="00C76034">
        <w:t xml:space="preserve"> A schematic drawing of </w:t>
      </w:r>
      <w:r>
        <w:t>a single</w:t>
      </w:r>
      <w:r w:rsidRPr="00C76034">
        <w:t xml:space="preserve"> plasmid for multiplex</w:t>
      </w:r>
      <w:r>
        <w:t>ed</w:t>
      </w:r>
      <w:r w:rsidRPr="00C76034">
        <w:t xml:space="preserve"> C-to-</w:t>
      </w:r>
      <w:r>
        <w:t>G</w:t>
      </w:r>
      <w:r w:rsidRPr="00C76034">
        <w:t xml:space="preserve"> genome editing. </w:t>
      </w:r>
      <w:r>
        <w:t>(b)</w:t>
      </w:r>
      <w:r w:rsidRPr="00C76034">
        <w:t xml:space="preserve"> Editing results of the C</w:t>
      </w:r>
      <w:r>
        <w:t>G</w:t>
      </w:r>
      <w:r w:rsidRPr="00C76034">
        <w:t>BE</w:t>
      </w:r>
      <w:r>
        <w:rPr>
          <w:vertAlign w:val="subscript"/>
        </w:rPr>
        <w:t>engineer</w:t>
      </w:r>
      <w:r>
        <w:t>-</w:t>
      </w:r>
      <w:r w:rsidRPr="00C76034">
        <w:t>mediated multiplexed editing assay.</w:t>
      </w:r>
      <w:r>
        <w:t xml:space="preserve"> Eight colonies were randomly picked and the target loci were sequenced and aligned. </w:t>
      </w:r>
      <w:r w:rsidRPr="0018060B">
        <w:t>A box and an inverted box indicate the target sequence and PAM, respectively. The edited bases are shown in red</w:t>
      </w:r>
      <w:r>
        <w:t>.</w:t>
      </w:r>
    </w:p>
    <w:p w:rsidR="00481A06" w:rsidRDefault="00481A06" w:rsidP="00481A06">
      <w:pPr>
        <w:spacing w:line="480" w:lineRule="auto"/>
        <w:jc w:val="both"/>
        <w:rPr>
          <w:b/>
          <w:bCs/>
        </w:rPr>
      </w:pPr>
      <w:r>
        <w:rPr>
          <w:b/>
          <w:bCs/>
        </w:rPr>
        <w:br w:type="page"/>
      </w:r>
    </w:p>
    <w:p w:rsidR="00481A06" w:rsidRDefault="00481A06" w:rsidP="00481A06">
      <w:pPr>
        <w:rPr>
          <w:b/>
          <w:bCs/>
        </w:rPr>
      </w:pPr>
    </w:p>
    <w:p w:rsidR="00481A06" w:rsidRPr="00117172" w:rsidRDefault="00481A06" w:rsidP="00481A06">
      <w:pPr>
        <w:spacing w:line="480" w:lineRule="auto"/>
        <w:jc w:val="both"/>
        <w:rPr>
          <w:b/>
          <w:szCs w:val="24"/>
        </w:rPr>
      </w:pPr>
      <w:r w:rsidRPr="007C730E">
        <w:rPr>
          <w:b/>
          <w:szCs w:val="24"/>
        </w:rPr>
        <w:t>Table S</w:t>
      </w:r>
      <w:r>
        <w:rPr>
          <w:b/>
          <w:szCs w:val="24"/>
        </w:rPr>
        <w:t>1</w:t>
      </w:r>
      <w:r w:rsidRPr="007C730E">
        <w:rPr>
          <w:b/>
          <w:szCs w:val="24"/>
        </w:rPr>
        <w:t xml:space="preserve">. List of </w:t>
      </w:r>
      <w:r>
        <w:rPr>
          <w:b/>
          <w:szCs w:val="24"/>
        </w:rPr>
        <w:t>strains used in this study</w:t>
      </w:r>
      <w:r w:rsidRPr="005A49B6">
        <w:rPr>
          <w:b/>
          <w:szCs w:val="24"/>
        </w:rPr>
        <w:t>.</w:t>
      </w:r>
      <w:r w:rsidRPr="00117172">
        <w:rPr>
          <w:b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Bacterial strains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Source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Identifier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i/>
                <w:iCs/>
                <w:sz w:val="21"/>
                <w:szCs w:val="21"/>
              </w:rPr>
              <w:t xml:space="preserve">E. coli </w:t>
            </w:r>
            <w:r w:rsidRPr="00F04476">
              <w:rPr>
                <w:iCs/>
                <w:sz w:val="21"/>
                <w:szCs w:val="21"/>
              </w:rPr>
              <w:t>Top10 [</w:t>
            </w:r>
            <w:r w:rsidRPr="00F04476">
              <w:rPr>
                <w:sz w:val="21"/>
                <w:szCs w:val="21"/>
              </w:rPr>
              <w:t>F-</w:t>
            </w:r>
            <w:r w:rsidRPr="00F04476">
              <w:rPr>
                <w:i/>
                <w:sz w:val="21"/>
                <w:szCs w:val="21"/>
              </w:rPr>
              <w:t xml:space="preserve"> mcrA </w:t>
            </w:r>
            <w:r w:rsidRPr="00F04476">
              <w:rPr>
                <w:sz w:val="21"/>
                <w:szCs w:val="21"/>
                <w:lang w:val="el-GR"/>
              </w:rPr>
              <w:t>Δ</w:t>
            </w:r>
            <w:r w:rsidRPr="00F04476">
              <w:rPr>
                <w:sz w:val="21"/>
                <w:szCs w:val="21"/>
              </w:rPr>
              <w:t>(</w:t>
            </w:r>
            <w:r w:rsidRPr="00F04476">
              <w:rPr>
                <w:i/>
                <w:sz w:val="21"/>
                <w:szCs w:val="21"/>
              </w:rPr>
              <w:t>mrr-hsd</w:t>
            </w:r>
            <w:r w:rsidRPr="00F04476">
              <w:rPr>
                <w:sz w:val="21"/>
                <w:szCs w:val="21"/>
              </w:rPr>
              <w:t>RMS</w:t>
            </w:r>
            <w:r w:rsidRPr="00F04476">
              <w:rPr>
                <w:i/>
                <w:sz w:val="21"/>
                <w:szCs w:val="21"/>
              </w:rPr>
              <w:t>-mcr</w:t>
            </w:r>
            <w:r w:rsidRPr="00F04476">
              <w:rPr>
                <w:sz w:val="21"/>
                <w:szCs w:val="21"/>
              </w:rPr>
              <w:t>BC)</w:t>
            </w:r>
            <w:r w:rsidRPr="00F04476">
              <w:rPr>
                <w:i/>
                <w:sz w:val="21"/>
                <w:szCs w:val="21"/>
              </w:rPr>
              <w:t xml:space="preserve"> </w:t>
            </w:r>
            <w:r w:rsidRPr="00F04476">
              <w:rPr>
                <w:sz w:val="21"/>
                <w:szCs w:val="21"/>
              </w:rPr>
              <w:t>φ80</w:t>
            </w:r>
            <w:r w:rsidRPr="00F04476">
              <w:rPr>
                <w:i/>
                <w:sz w:val="21"/>
                <w:szCs w:val="21"/>
              </w:rPr>
              <w:t xml:space="preserve"> lacZ</w:t>
            </w:r>
            <w:r w:rsidRPr="00F04476">
              <w:rPr>
                <w:sz w:val="21"/>
                <w:szCs w:val="21"/>
              </w:rPr>
              <w:t>Δ</w:t>
            </w:r>
            <w:r w:rsidRPr="00F04476">
              <w:rPr>
                <w:i/>
                <w:sz w:val="21"/>
                <w:szCs w:val="21"/>
              </w:rPr>
              <w:t xml:space="preserve">M15 </w:t>
            </w:r>
            <w:r w:rsidRPr="00F04476">
              <w:rPr>
                <w:sz w:val="21"/>
                <w:szCs w:val="21"/>
                <w:lang w:val="el-GR"/>
              </w:rPr>
              <w:t>Δ</w:t>
            </w:r>
            <w:r w:rsidRPr="00F04476">
              <w:rPr>
                <w:i/>
                <w:sz w:val="21"/>
                <w:szCs w:val="21"/>
              </w:rPr>
              <w:t>lac</w:t>
            </w:r>
            <w:r w:rsidRPr="00F04476">
              <w:rPr>
                <w:sz w:val="21"/>
                <w:szCs w:val="21"/>
              </w:rPr>
              <w:t>X74</w:t>
            </w:r>
            <w:r w:rsidRPr="00F04476">
              <w:rPr>
                <w:i/>
                <w:sz w:val="21"/>
                <w:szCs w:val="21"/>
              </w:rPr>
              <w:t xml:space="preserve"> rec</w:t>
            </w:r>
            <w:r w:rsidRPr="00F04476">
              <w:rPr>
                <w:sz w:val="21"/>
                <w:szCs w:val="21"/>
              </w:rPr>
              <w:t>A1</w:t>
            </w:r>
            <w:r w:rsidRPr="00F04476">
              <w:rPr>
                <w:i/>
                <w:sz w:val="21"/>
                <w:szCs w:val="21"/>
              </w:rPr>
              <w:t xml:space="preserve"> ara</w:t>
            </w:r>
            <w:r w:rsidRPr="00F04476">
              <w:rPr>
                <w:sz w:val="21"/>
                <w:szCs w:val="21"/>
              </w:rPr>
              <w:t>Δ139Δ(</w:t>
            </w:r>
            <w:r w:rsidRPr="00F04476">
              <w:rPr>
                <w:i/>
                <w:sz w:val="21"/>
                <w:szCs w:val="21"/>
              </w:rPr>
              <w:t>ara-leu</w:t>
            </w:r>
            <w:r w:rsidRPr="00F04476">
              <w:rPr>
                <w:sz w:val="21"/>
                <w:szCs w:val="21"/>
              </w:rPr>
              <w:t>)</w:t>
            </w:r>
            <w:r w:rsidRPr="00F04476">
              <w:rPr>
                <w:i/>
                <w:sz w:val="21"/>
                <w:szCs w:val="21"/>
              </w:rPr>
              <w:t>7697 gal</w:t>
            </w:r>
            <w:r w:rsidRPr="00F04476">
              <w:rPr>
                <w:sz w:val="21"/>
                <w:szCs w:val="21"/>
              </w:rPr>
              <w:t>U</w:t>
            </w:r>
            <w:r w:rsidRPr="00F04476">
              <w:rPr>
                <w:i/>
                <w:sz w:val="21"/>
                <w:szCs w:val="21"/>
              </w:rPr>
              <w:t xml:space="preserve"> gal</w:t>
            </w:r>
            <w:r w:rsidRPr="00F04476">
              <w:rPr>
                <w:sz w:val="21"/>
                <w:szCs w:val="21"/>
              </w:rPr>
              <w:t>K</w:t>
            </w:r>
            <w:r w:rsidRPr="00F04476">
              <w:rPr>
                <w:i/>
                <w:sz w:val="21"/>
                <w:szCs w:val="21"/>
              </w:rPr>
              <w:t xml:space="preserve"> rps</w:t>
            </w:r>
            <w:r w:rsidRPr="00F04476">
              <w:rPr>
                <w:sz w:val="21"/>
                <w:szCs w:val="21"/>
              </w:rPr>
              <w:t>L</w:t>
            </w:r>
            <w:r w:rsidRPr="00F04476">
              <w:rPr>
                <w:i/>
                <w:sz w:val="21"/>
                <w:szCs w:val="21"/>
              </w:rPr>
              <w:t xml:space="preserve"> </w:t>
            </w:r>
            <w:r w:rsidRPr="00F04476">
              <w:rPr>
                <w:sz w:val="21"/>
                <w:szCs w:val="21"/>
              </w:rPr>
              <w:t>(Str</w:t>
            </w:r>
            <w:r w:rsidRPr="00F04476">
              <w:rPr>
                <w:sz w:val="21"/>
                <w:szCs w:val="21"/>
                <w:vertAlign w:val="superscript"/>
              </w:rPr>
              <w:t>R</w:t>
            </w:r>
            <w:r w:rsidRPr="00F04476">
              <w:rPr>
                <w:sz w:val="21"/>
                <w:szCs w:val="21"/>
              </w:rPr>
              <w:t>)</w:t>
            </w:r>
            <w:r w:rsidRPr="00E7632F">
              <w:rPr>
                <w:i/>
                <w:sz w:val="21"/>
                <w:szCs w:val="21"/>
              </w:rPr>
              <w:t xml:space="preserve"> end</w:t>
            </w:r>
            <w:r w:rsidRPr="00E7632F">
              <w:rPr>
                <w:sz w:val="21"/>
                <w:szCs w:val="21"/>
              </w:rPr>
              <w:t>A1</w:t>
            </w:r>
            <w:r w:rsidRPr="00E7632F">
              <w:rPr>
                <w:i/>
                <w:sz w:val="21"/>
                <w:szCs w:val="21"/>
              </w:rPr>
              <w:t xml:space="preserve"> </w:t>
            </w:r>
            <w:r w:rsidRPr="00F04476">
              <w:rPr>
                <w:i/>
                <w:sz w:val="21"/>
                <w:szCs w:val="21"/>
              </w:rPr>
              <w:t>nup</w:t>
            </w:r>
            <w:r w:rsidRPr="00F04476">
              <w:rPr>
                <w:sz w:val="21"/>
                <w:szCs w:val="21"/>
              </w:rPr>
              <w:t>G]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WEIDI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Cat#</w:t>
            </w:r>
            <w:r w:rsidRPr="00F04476">
              <w:rPr>
                <w:bCs/>
                <w:kern w:val="0"/>
                <w:sz w:val="21"/>
                <w:szCs w:val="21"/>
              </w:rPr>
              <w:t xml:space="preserve"> DL1010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i/>
                <w:iCs/>
                <w:sz w:val="21"/>
                <w:szCs w:val="21"/>
              </w:rPr>
              <w:t xml:space="preserve">M. smegmatis </w:t>
            </w:r>
            <w:r w:rsidRPr="00F04476">
              <w:rPr>
                <w:sz w:val="21"/>
                <w:szCs w:val="21"/>
              </w:rPr>
              <w:t>mc</w:t>
            </w:r>
            <w:r w:rsidRPr="00F04476">
              <w:rPr>
                <w:sz w:val="21"/>
                <w:szCs w:val="21"/>
                <w:vertAlign w:val="superscript"/>
              </w:rPr>
              <w:t>2</w:t>
            </w:r>
            <w:r w:rsidRPr="00F04476">
              <w:rPr>
                <w:sz w:val="21"/>
                <w:szCs w:val="21"/>
              </w:rPr>
              <w:t>155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sz w:val="21"/>
                <w:szCs w:val="21"/>
              </w:rPr>
              <w:t>Lab stock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NC_008596.1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i/>
                <w:iCs/>
                <w:sz w:val="21"/>
                <w:szCs w:val="21"/>
              </w:rPr>
              <w:t xml:space="preserve">M. smegmatis </w:t>
            </w:r>
            <w:r w:rsidRPr="00F04476">
              <w:rPr>
                <w:sz w:val="21"/>
                <w:szCs w:val="21"/>
              </w:rPr>
              <w:t>mc</w:t>
            </w:r>
            <w:r w:rsidRPr="00F04476">
              <w:rPr>
                <w:sz w:val="21"/>
                <w:szCs w:val="21"/>
                <w:vertAlign w:val="superscript"/>
              </w:rPr>
              <w:t>2</w:t>
            </w:r>
            <w:r w:rsidRPr="00F04476">
              <w:rPr>
                <w:sz w:val="21"/>
                <w:szCs w:val="21"/>
              </w:rPr>
              <w:t>155</w:t>
            </w:r>
            <w:r w:rsidRPr="00F04476">
              <w:rPr>
                <w:sz w:val="21"/>
                <w:szCs w:val="21"/>
                <w:lang w:val="el-GR"/>
              </w:rPr>
              <w:t>Δ</w:t>
            </w:r>
            <w:r w:rsidRPr="00F04476">
              <w:rPr>
                <w:i/>
                <w:iCs/>
                <w:sz w:val="21"/>
                <w:szCs w:val="21"/>
              </w:rPr>
              <w:t>leuB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sz w:val="21"/>
                <w:szCs w:val="21"/>
              </w:rPr>
              <w:t>This paper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N/A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i/>
                <w:iCs/>
                <w:sz w:val="21"/>
                <w:szCs w:val="21"/>
              </w:rPr>
              <w:t xml:space="preserve">M. smegmatis </w:t>
            </w:r>
            <w:r w:rsidRPr="00F04476">
              <w:rPr>
                <w:sz w:val="21"/>
                <w:szCs w:val="21"/>
              </w:rPr>
              <w:t>mc</w:t>
            </w:r>
            <w:r w:rsidRPr="00F04476">
              <w:rPr>
                <w:sz w:val="21"/>
                <w:szCs w:val="21"/>
                <w:vertAlign w:val="superscript"/>
              </w:rPr>
              <w:t>2</w:t>
            </w:r>
            <w:r w:rsidRPr="00F04476">
              <w:rPr>
                <w:sz w:val="21"/>
                <w:szCs w:val="21"/>
              </w:rPr>
              <w:t>155</w:t>
            </w:r>
            <w:r w:rsidRPr="00F04476">
              <w:rPr>
                <w:sz w:val="21"/>
                <w:szCs w:val="21"/>
                <w:lang w:val="el-GR"/>
              </w:rPr>
              <w:t>Δ</w:t>
            </w:r>
            <w:r w:rsidRPr="00F04476">
              <w:rPr>
                <w:i/>
                <w:iCs/>
                <w:sz w:val="21"/>
                <w:szCs w:val="21"/>
              </w:rPr>
              <w:t>leuC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sz w:val="21"/>
                <w:szCs w:val="21"/>
              </w:rPr>
              <w:t>This paper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N/A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i/>
                <w:iCs/>
                <w:sz w:val="21"/>
                <w:szCs w:val="21"/>
              </w:rPr>
              <w:t xml:space="preserve">M. smegmatis </w:t>
            </w:r>
            <w:r w:rsidRPr="00F04476">
              <w:rPr>
                <w:sz w:val="21"/>
                <w:szCs w:val="21"/>
              </w:rPr>
              <w:t>mc</w:t>
            </w:r>
            <w:r w:rsidRPr="00F04476">
              <w:rPr>
                <w:sz w:val="21"/>
                <w:szCs w:val="21"/>
                <w:vertAlign w:val="superscript"/>
              </w:rPr>
              <w:t>2</w:t>
            </w:r>
            <w:r w:rsidRPr="00F04476">
              <w:rPr>
                <w:sz w:val="21"/>
                <w:szCs w:val="21"/>
              </w:rPr>
              <w:t>155</w:t>
            </w:r>
            <w:r w:rsidRPr="00F04476">
              <w:rPr>
                <w:sz w:val="21"/>
                <w:szCs w:val="21"/>
                <w:lang w:val="el-GR"/>
              </w:rPr>
              <w:t>Δ</w:t>
            </w:r>
            <w:r w:rsidRPr="00F04476">
              <w:rPr>
                <w:i/>
                <w:iCs/>
                <w:sz w:val="21"/>
                <w:szCs w:val="21"/>
              </w:rPr>
              <w:t>ctpE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sz w:val="21"/>
                <w:szCs w:val="21"/>
              </w:rPr>
              <w:t>This paper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N/A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i/>
                <w:sz w:val="21"/>
                <w:szCs w:val="21"/>
              </w:rPr>
              <w:t>M. tuberculosis</w:t>
            </w:r>
            <w:r w:rsidRPr="00F04476">
              <w:rPr>
                <w:sz w:val="21"/>
                <w:szCs w:val="21"/>
              </w:rPr>
              <w:t xml:space="preserve"> H37Rv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sz w:val="21"/>
                <w:szCs w:val="21"/>
              </w:rPr>
              <w:t>Lab stock</w:t>
            </w:r>
          </w:p>
        </w:tc>
        <w:tc>
          <w:tcPr>
            <w:tcW w:w="2766" w:type="dxa"/>
          </w:tcPr>
          <w:p w:rsidR="00481A06" w:rsidRPr="00686651" w:rsidRDefault="00481A06" w:rsidP="00F35834">
            <w:pPr>
              <w:jc w:val="center"/>
              <w:rPr>
                <w:sz w:val="21"/>
                <w:szCs w:val="21"/>
              </w:rPr>
            </w:pPr>
            <w:r w:rsidRPr="00686651">
              <w:rPr>
                <w:sz w:val="21"/>
                <w:szCs w:val="21"/>
              </w:rPr>
              <w:t>NC_000962.3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i/>
                <w:sz w:val="21"/>
                <w:szCs w:val="21"/>
              </w:rPr>
              <w:t>M. tuberculosis</w:t>
            </w:r>
            <w:r w:rsidRPr="00F04476">
              <w:rPr>
                <w:sz w:val="21"/>
                <w:szCs w:val="21"/>
              </w:rPr>
              <w:t xml:space="preserve"> H37Rv</w:t>
            </w:r>
            <w:r w:rsidRPr="00F04476">
              <w:rPr>
                <w:sz w:val="21"/>
                <w:szCs w:val="21"/>
                <w:lang w:val="el-GR"/>
              </w:rPr>
              <w:t>Δ</w:t>
            </w:r>
            <w:r w:rsidRPr="00F04476">
              <w:rPr>
                <w:i/>
                <w:iCs/>
                <w:sz w:val="21"/>
                <w:szCs w:val="21"/>
              </w:rPr>
              <w:t>katG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sz w:val="21"/>
                <w:szCs w:val="21"/>
              </w:rPr>
              <w:t>This paper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N/A</w:t>
            </w:r>
          </w:p>
        </w:tc>
      </w:tr>
    </w:tbl>
    <w:p w:rsidR="006A748A" w:rsidRDefault="006A748A" w:rsidP="006A748A">
      <w:pPr>
        <w:rPr>
          <w:b/>
          <w:bCs/>
          <w:szCs w:val="24"/>
        </w:rPr>
      </w:pPr>
    </w:p>
    <w:p w:rsidR="00481A06" w:rsidRPr="006A748A" w:rsidRDefault="00481A06" w:rsidP="006A748A">
      <w:pPr>
        <w:rPr>
          <w:b/>
          <w:bCs/>
          <w:szCs w:val="24"/>
        </w:rPr>
      </w:pPr>
      <w:r w:rsidRPr="007C730E">
        <w:rPr>
          <w:b/>
          <w:szCs w:val="24"/>
        </w:rPr>
        <w:t>Table S</w:t>
      </w:r>
      <w:r>
        <w:rPr>
          <w:b/>
          <w:szCs w:val="24"/>
        </w:rPr>
        <w:t>2</w:t>
      </w:r>
      <w:r w:rsidRPr="007C730E">
        <w:rPr>
          <w:b/>
          <w:szCs w:val="24"/>
        </w:rPr>
        <w:t xml:space="preserve">. </w:t>
      </w:r>
      <w:r w:rsidRPr="00CC0FC9">
        <w:rPr>
          <w:b/>
          <w:szCs w:val="24"/>
        </w:rPr>
        <w:t>The re</w:t>
      </w:r>
      <w:r>
        <w:rPr>
          <w:rFonts w:hint="eastAsia"/>
          <w:b/>
          <w:szCs w:val="24"/>
        </w:rPr>
        <w:t>a</w:t>
      </w:r>
      <w:r w:rsidRPr="00CC0FC9">
        <w:rPr>
          <w:b/>
          <w:szCs w:val="24"/>
        </w:rPr>
        <w:t>gents used in this study</w:t>
      </w:r>
      <w:r>
        <w:rPr>
          <w:b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kern w:val="0"/>
                <w:sz w:val="21"/>
                <w:szCs w:val="21"/>
              </w:rPr>
              <w:t>LB Broth Po</w:t>
            </w:r>
            <w:r w:rsidRPr="00F04476">
              <w:rPr>
                <w:kern w:val="0"/>
                <w:sz w:val="21"/>
                <w:szCs w:val="21"/>
              </w:rPr>
              <w:t>w</w:t>
            </w:r>
            <w:r w:rsidRPr="00F04476">
              <w:rPr>
                <w:rFonts w:hint="eastAsia"/>
                <w:kern w:val="0"/>
                <w:sz w:val="21"/>
                <w:szCs w:val="21"/>
              </w:rPr>
              <w:t>der</w:t>
            </w:r>
            <w:r w:rsidRPr="00F04476">
              <w:rPr>
                <w:kern w:val="0"/>
                <w:sz w:val="21"/>
                <w:szCs w:val="21"/>
              </w:rPr>
              <w:t>, Miller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Sangon</w:t>
            </w:r>
            <w:r w:rsidRPr="00F04476">
              <w:rPr>
                <w:bCs/>
                <w:kern w:val="0"/>
                <w:sz w:val="21"/>
                <w:szCs w:val="21"/>
              </w:rPr>
              <w:t xml:space="preserve"> Biotech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A507002-0250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LB Agar Powder, Miller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Sangon</w:t>
            </w:r>
            <w:r w:rsidRPr="00F04476">
              <w:rPr>
                <w:bCs/>
                <w:kern w:val="0"/>
                <w:sz w:val="21"/>
                <w:szCs w:val="21"/>
              </w:rPr>
              <w:t xml:space="preserve"> Biotech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A507003-0250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 xml:space="preserve">Middlebrook </w:t>
            </w:r>
            <w:r w:rsidRPr="00F04476">
              <w:rPr>
                <w:rFonts w:hint="eastAsia"/>
                <w:kern w:val="0"/>
                <w:sz w:val="21"/>
                <w:szCs w:val="21"/>
              </w:rPr>
              <w:t>7H9</w:t>
            </w:r>
            <w:r w:rsidRPr="00F04476">
              <w:rPr>
                <w:kern w:val="0"/>
                <w:sz w:val="21"/>
                <w:szCs w:val="21"/>
              </w:rPr>
              <w:t xml:space="preserve"> Broth Base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ELITE-MEDIA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M1315-01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Middlebrook 7H10 Agar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ELITE-MEDIA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M1316-01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686651">
              <w:rPr>
                <w:rFonts w:ascii="pingFangSC" w:hAnsi="pingFangSC"/>
                <w:sz w:val="21"/>
                <w:szCs w:val="21"/>
                <w:shd w:val="clear" w:color="auto" w:fill="FFFFFF"/>
              </w:rPr>
              <w:t>Bovine albumin V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 xml:space="preserve">Energy </w:t>
            </w:r>
            <w:r w:rsidRPr="00F04476">
              <w:rPr>
                <w:bCs/>
                <w:kern w:val="0"/>
                <w:sz w:val="21"/>
                <w:szCs w:val="21"/>
              </w:rPr>
              <w:t>Chemical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E1006180000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686651" w:rsidRDefault="00481A06" w:rsidP="00F35834">
            <w:pPr>
              <w:jc w:val="center"/>
              <w:rPr>
                <w:rFonts w:ascii="pingFangSC" w:hAnsi="pingFangSC" w:hint="eastAsia"/>
                <w:b/>
                <w:sz w:val="21"/>
                <w:szCs w:val="21"/>
                <w:shd w:val="clear" w:color="auto" w:fill="FFFFFF"/>
              </w:rPr>
            </w:pPr>
            <w:r w:rsidRPr="00F04476">
              <w:rPr>
                <w:kern w:val="0"/>
                <w:sz w:val="21"/>
                <w:szCs w:val="21"/>
              </w:rPr>
              <w:t>Anhydrotetracycline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Cayman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10009542-25</w:t>
            </w:r>
            <w:r w:rsidRPr="00F04476">
              <w:rPr>
                <w:bCs/>
                <w:kern w:val="0"/>
                <w:sz w:val="21"/>
                <w:szCs w:val="21"/>
              </w:rPr>
              <w:tab/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Kanamycin sulfate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Sangon Biotech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A506636-0100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Glycerol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Sangon Biotech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A100854-0500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Dextrose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Sangon Biotech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A610219-0500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Tween-80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Solarbio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T8360-100ml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kern w:val="0"/>
                <w:sz w:val="21"/>
                <w:szCs w:val="21"/>
              </w:rPr>
              <w:t>NaCl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Sangon Biotech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A100241-0500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BD3DFD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BD3DFD">
              <w:rPr>
                <w:rFonts w:hint="eastAsia"/>
                <w:kern w:val="0"/>
                <w:sz w:val="21"/>
                <w:szCs w:val="21"/>
              </w:rPr>
              <w:t>l</w:t>
            </w:r>
            <w:r w:rsidRPr="00BD3DFD">
              <w:rPr>
                <w:kern w:val="0"/>
                <w:sz w:val="21"/>
                <w:szCs w:val="21"/>
              </w:rPr>
              <w:t>eucine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BD3DFD">
              <w:rPr>
                <w:bCs/>
                <w:kern w:val="0"/>
                <w:sz w:val="21"/>
                <w:szCs w:val="21"/>
              </w:rPr>
              <w:t>J&amp;K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 xml:space="preserve">Cat# </w:t>
            </w:r>
            <w:r w:rsidRPr="00BD3DFD">
              <w:rPr>
                <w:bCs/>
                <w:kern w:val="0"/>
                <w:sz w:val="21"/>
                <w:szCs w:val="21"/>
              </w:rPr>
              <w:t>235041-25G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4S Red Plus Nucleic Acid Stain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Sangon Biotech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A606695-0500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kern w:val="0"/>
                <w:sz w:val="21"/>
                <w:szCs w:val="21"/>
              </w:rPr>
              <w:t>SapI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NEB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R0569L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E</w:t>
            </w:r>
            <w:r>
              <w:rPr>
                <w:kern w:val="0"/>
                <w:sz w:val="21"/>
                <w:szCs w:val="21"/>
              </w:rPr>
              <w:t>sp3I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NEB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 xml:space="preserve">Cat# </w:t>
            </w:r>
            <w:r w:rsidRPr="007E22F3">
              <w:rPr>
                <w:bCs/>
                <w:kern w:val="0"/>
                <w:sz w:val="21"/>
                <w:szCs w:val="21"/>
              </w:rPr>
              <w:t>R0734L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D626B5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D626B5">
              <w:rPr>
                <w:rFonts w:hint="eastAsia"/>
                <w:kern w:val="0"/>
                <w:sz w:val="21"/>
                <w:szCs w:val="21"/>
              </w:rPr>
              <w:t>K</w:t>
            </w:r>
            <w:r w:rsidRPr="00D626B5">
              <w:rPr>
                <w:kern w:val="0"/>
                <w:sz w:val="21"/>
                <w:szCs w:val="21"/>
              </w:rPr>
              <w:t>pnI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NEB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</w:t>
            </w:r>
            <w:r>
              <w:rPr>
                <w:bCs/>
                <w:kern w:val="0"/>
                <w:sz w:val="21"/>
                <w:szCs w:val="21"/>
              </w:rPr>
              <w:t xml:space="preserve"> </w:t>
            </w:r>
            <w:r w:rsidRPr="00D626B5">
              <w:rPr>
                <w:bCs/>
                <w:kern w:val="0"/>
                <w:sz w:val="21"/>
                <w:szCs w:val="21"/>
              </w:rPr>
              <w:t>R3142L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D626B5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D</w:t>
            </w:r>
            <w:r>
              <w:rPr>
                <w:kern w:val="0"/>
                <w:sz w:val="21"/>
                <w:szCs w:val="21"/>
              </w:rPr>
              <w:t>Nase I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NEB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</w:t>
            </w:r>
            <w:r>
              <w:rPr>
                <w:bCs/>
                <w:kern w:val="0"/>
                <w:sz w:val="21"/>
                <w:szCs w:val="21"/>
              </w:rPr>
              <w:t xml:space="preserve"> </w:t>
            </w:r>
            <w:r w:rsidRPr="00ED2563">
              <w:rPr>
                <w:bCs/>
                <w:kern w:val="0"/>
                <w:sz w:val="21"/>
                <w:szCs w:val="21"/>
              </w:rPr>
              <w:t>M0303L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kern w:val="0"/>
                <w:sz w:val="21"/>
                <w:szCs w:val="21"/>
              </w:rPr>
              <w:t>T4 DNA ligase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NEB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M0202L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6D698D">
              <w:rPr>
                <w:kern w:val="0"/>
                <w:sz w:val="21"/>
                <w:szCs w:val="21"/>
              </w:rPr>
              <w:t>T4 polynucleotide kinase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>
              <w:rPr>
                <w:rFonts w:hint="eastAsia"/>
                <w:bCs/>
                <w:kern w:val="0"/>
                <w:sz w:val="21"/>
                <w:szCs w:val="21"/>
              </w:rPr>
              <w:t>NEB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 xml:space="preserve">Cat# </w:t>
            </w:r>
            <w:r w:rsidRPr="006D698D">
              <w:rPr>
                <w:bCs/>
                <w:kern w:val="0"/>
                <w:sz w:val="21"/>
                <w:szCs w:val="21"/>
              </w:rPr>
              <w:t>M0201S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QuickCut Dpn I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Takara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1609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NEBuilder HiFi DNA Assembly Master Mix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rFonts w:hint="eastAsia"/>
                <w:bCs/>
                <w:kern w:val="0"/>
                <w:sz w:val="21"/>
                <w:szCs w:val="21"/>
              </w:rPr>
              <w:t>NEB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E2621X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 xml:space="preserve">2 × Phanta® Max Master Mix (Dye Plus) 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Vazyme Biotech Co.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P525-03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0A3866">
              <w:rPr>
                <w:kern w:val="0"/>
                <w:sz w:val="21"/>
                <w:szCs w:val="21"/>
              </w:rPr>
              <w:t>EasyTaq® DNA Polymerase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>
              <w:rPr>
                <w:rFonts w:hint="eastAsia"/>
                <w:bCs/>
                <w:kern w:val="0"/>
                <w:sz w:val="21"/>
                <w:szCs w:val="21"/>
              </w:rPr>
              <w:t>T</w:t>
            </w:r>
            <w:r>
              <w:rPr>
                <w:bCs/>
                <w:kern w:val="0"/>
                <w:sz w:val="21"/>
                <w:szCs w:val="21"/>
              </w:rPr>
              <w:t>ransgen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</w:t>
            </w:r>
            <w:r>
              <w:rPr>
                <w:bCs/>
                <w:kern w:val="0"/>
                <w:sz w:val="21"/>
                <w:szCs w:val="21"/>
              </w:rPr>
              <w:t xml:space="preserve"> </w:t>
            </w:r>
            <w:r w:rsidRPr="000A3866">
              <w:rPr>
                <w:bCs/>
                <w:kern w:val="0"/>
                <w:sz w:val="21"/>
                <w:szCs w:val="21"/>
              </w:rPr>
              <w:t>AP111-01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bookmarkStart w:id="11" w:name="_Hlk81098034"/>
            <w:r w:rsidRPr="00F04476">
              <w:rPr>
                <w:kern w:val="0"/>
                <w:sz w:val="21"/>
                <w:szCs w:val="21"/>
              </w:rPr>
              <w:t xml:space="preserve">TIANquick Midi Purification Kit </w:t>
            </w:r>
            <w:bookmarkEnd w:id="11"/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TIANGEN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DP204</w:t>
            </w:r>
          </w:p>
        </w:tc>
      </w:tr>
      <w:tr w:rsidR="00481A06" w:rsidRPr="00686651" w:rsidTr="00F35834"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/>
                <w:bCs/>
                <w:kern w:val="0"/>
                <w:sz w:val="21"/>
                <w:szCs w:val="21"/>
              </w:rPr>
            </w:pPr>
            <w:r w:rsidRPr="00F04476">
              <w:rPr>
                <w:kern w:val="0"/>
                <w:sz w:val="21"/>
                <w:szCs w:val="21"/>
              </w:rPr>
              <w:t>Ezup Column Bacteria Genomic DNA Purification Kit</w:t>
            </w:r>
          </w:p>
        </w:tc>
        <w:tc>
          <w:tcPr>
            <w:tcW w:w="2765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Sangon Biotech</w:t>
            </w:r>
          </w:p>
        </w:tc>
        <w:tc>
          <w:tcPr>
            <w:tcW w:w="2766" w:type="dxa"/>
          </w:tcPr>
          <w:p w:rsidR="00481A06" w:rsidRPr="00F04476" w:rsidRDefault="00481A06" w:rsidP="00F35834">
            <w:pPr>
              <w:jc w:val="center"/>
              <w:rPr>
                <w:bCs/>
                <w:kern w:val="0"/>
                <w:sz w:val="21"/>
                <w:szCs w:val="21"/>
              </w:rPr>
            </w:pPr>
            <w:r w:rsidRPr="00F04476">
              <w:rPr>
                <w:bCs/>
                <w:kern w:val="0"/>
                <w:sz w:val="21"/>
                <w:szCs w:val="21"/>
              </w:rPr>
              <w:t>Cat# B518255-0100</w:t>
            </w:r>
          </w:p>
        </w:tc>
      </w:tr>
    </w:tbl>
    <w:p w:rsidR="00481A06" w:rsidRDefault="00481A06" w:rsidP="00481A06">
      <w:pPr>
        <w:spacing w:line="480" w:lineRule="auto"/>
        <w:jc w:val="both"/>
        <w:rPr>
          <w:b/>
          <w:bCs/>
          <w:szCs w:val="24"/>
        </w:rPr>
      </w:pPr>
    </w:p>
    <w:p w:rsidR="00481A06" w:rsidRDefault="00481A06" w:rsidP="00481A06">
      <w:pPr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p w:rsidR="00481A06" w:rsidRDefault="00481A06" w:rsidP="00481A06">
      <w:pPr>
        <w:rPr>
          <w:b/>
          <w:bCs/>
          <w:szCs w:val="24"/>
        </w:rPr>
      </w:pPr>
      <w:r w:rsidRPr="00CF06EF">
        <w:rPr>
          <w:b/>
          <w:bCs/>
          <w:szCs w:val="24"/>
        </w:rPr>
        <w:lastRenderedPageBreak/>
        <w:t>Table S</w:t>
      </w:r>
      <w:r>
        <w:rPr>
          <w:b/>
          <w:bCs/>
          <w:szCs w:val="24"/>
        </w:rPr>
        <w:t>3</w:t>
      </w:r>
      <w:r w:rsidRPr="00CF06EF">
        <w:rPr>
          <w:b/>
          <w:bCs/>
          <w:szCs w:val="24"/>
        </w:rPr>
        <w:t>. P</w:t>
      </w:r>
      <w:r>
        <w:rPr>
          <w:b/>
          <w:bCs/>
          <w:szCs w:val="24"/>
        </w:rPr>
        <w:t>rimers used for plasmid construction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6"/>
        <w:gridCol w:w="6240"/>
      </w:tblGrid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Primer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Sequence (5'-3')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RNA-St1F1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gggattgacagctagctcagtcctaggtataatactagttgaagagcaagtgggctcttca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RNA-St1F2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gtctttgtactctggtaccagaagctacaaagataaggcttcatgccgaaatcaacacc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RNA-St1F3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ctgtcattttatggcagggtgTttttttgatatcgaattccggggatcctctagagtcgacctgcataatgtgcctgtcaaatggacga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RNA-St1R1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ctgtcgtccatttgacaggcacattatgcaggtcgactctagaggatccccggaattcgatatcaaaaaaAcaccctgccataaaa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RNA-St1R2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tgacagggtgttgatttcggcatgaagccttatctttgtagcttctggtaccagagtac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RNA-St1R3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aaagactgaagagcccacttgctcttcaactagtattatacctaggactgagctagctgtcaa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Con-BEC-F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ggcggtatcgatatgagtagcgaaaccggtcc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Con-BEC-R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GCTGACTCGCTTGTTCCTGGTGTCTCGCTGCCAGAGGAGCCTCCGCTAGATCCTCCAGAtttcagaccggtggcccata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Con-St1Cas9-up-F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CACCAGGAACAAGCGAGTCAGCAACACCAGAGAGCAGTGGCGGCAGCAGCGGCGGCAGCtcggacctggtgctgggcct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Con-St1Cas9-up-R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cccagcaccttgatcagggcctc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Con-St1Cas9-dn-F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cgaggccctgatcaaggtgctg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Con-St1Cas9-dn-R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ttcgctactcatatcgataccgccttctctatc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Sca-SpCas9-up-F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agttgaagagcaagtgggctcttcagttttagagctagaaatagcaagttaaaataa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Sca-SpCas9-dn-F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ggctagtccgttatcaacttgaaaaagtggcaccgagtcggtgcttttttt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Sca-SpCas9-up-R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tagccttattttaacttgctatttctagctctaaaactgaagagcccacttgctcttca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Sca-SpCas9-dn-R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gacaaaaaaagcaccgactcggtgccactttttcaagttgataacggac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Con-SpCas9-up-F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CACCAGGAACAAGCGAGTCAGCAACACCAGAGAGCAGTGGCGGCAGCAGCGGCGGCAGCgataagaaatactcaataggcttagctatc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Con-SpCas9-H840A-up-R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tggaacaatgGCatcgacatcataatc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Con-SpCas9-H840A-dn-F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gatgtcgatGCcattgttccacaaag</w:t>
            </w:r>
          </w:p>
        </w:tc>
      </w:tr>
      <w:tr w:rsidR="00481A06" w:rsidRPr="00686651" w:rsidTr="00F35834">
        <w:trPr>
          <w:trHeight w:val="300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Con-SpCas9-H840A-dn-R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tggccagagtattcagtcacctcctagctgac</w:t>
            </w:r>
          </w:p>
        </w:tc>
      </w:tr>
      <w:tr w:rsidR="00481A06" w:rsidRPr="00686651" w:rsidTr="00F35834">
        <w:trPr>
          <w:trHeight w:val="64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Con-SpCas9-bone-F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ggaggtgactgaatactctggccatttttctttacc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Sca-cr-LbCpf1-F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agtaatttctactaagtgtagattgaagagcaagtgggctcttcaTtttttt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Sca-cr-LbCpf1-R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gacaaaaaaAtgaagagcccacttgctcttcaatctacacttagtagaaatt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Con-lb-F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CCAGGAACAAGCGAGTCAGCAACACCAGAGAGCAGTGGCGGCAGCAGCGGCGGCAGCatgtcaaagctggagaaattcac</w:t>
            </w:r>
          </w:p>
        </w:tc>
      </w:tr>
      <w:tr w:rsidR="00481A06" w:rsidRPr="00686651" w:rsidTr="00F35834">
        <w:trPr>
          <w:trHeight w:val="300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Con-lb-R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tggccagagtattcatgatccatgcttcactgag</w:t>
            </w:r>
          </w:p>
        </w:tc>
      </w:tr>
      <w:tr w:rsidR="00481A06" w:rsidRPr="00686651" w:rsidTr="00F35834">
        <w:trPr>
          <w:trHeight w:val="64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Con-bone-lb-F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catggatcatgaatactctggccatttttctttacc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Con-cbeoperon-F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AACTGCACACTCCCCCGCTC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Con-cbeoperon-R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TGATGTGCTGGacgggtactcccagagcctac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Con-Tet-F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ggagtacccgtCCAGCACATCATCAAGAACGA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Con-Tet-R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cgtttcaggaggcgggtcggaattatggaact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lastRenderedPageBreak/>
              <w:t>Con-Km-F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aattccgacccgcctcctgaaacgcaaaaagcc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Con-Km-R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ggccttttgctcacatgttc</w:t>
            </w:r>
          </w:p>
        </w:tc>
      </w:tr>
      <w:tr w:rsidR="00481A06" w:rsidRPr="00686651" w:rsidTr="00F35834">
        <w:trPr>
          <w:trHeight w:val="300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Inser-oiM-F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gaacatgtgagcaaaaggccCGGAGTTCGCCACGTACATCACCACAAC</w:t>
            </w:r>
          </w:p>
        </w:tc>
      </w:tr>
      <w:tr w:rsidR="00481A06" w:rsidRPr="00686651" w:rsidTr="00F35834">
        <w:trPr>
          <w:trHeight w:val="43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Inser-oiM-R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GAGCGGGGGAGTGTGCAGTTgggagccggatgggtagttgg</w:t>
            </w:r>
          </w:p>
        </w:tc>
      </w:tr>
      <w:tr w:rsidR="00481A06" w:rsidRPr="00686651" w:rsidTr="00F35834">
        <w:trPr>
          <w:trHeight w:val="300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Con-JAZ-F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gaacatgtgagcaaaaggccctcgagcaggccgcccgtcc</w:t>
            </w:r>
          </w:p>
        </w:tc>
      </w:tr>
      <w:tr w:rsidR="00481A06" w:rsidRPr="00686651" w:rsidTr="00F35834">
        <w:trPr>
          <w:trHeight w:val="64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Con-JAZ-R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GCGGGGGAGTGTGCAGTTtctggtctgggaaaagatggcaag</w:t>
            </w:r>
          </w:p>
        </w:tc>
      </w:tr>
      <w:tr w:rsidR="00481A06" w:rsidRPr="00686651" w:rsidTr="00F35834">
        <w:trPr>
          <w:trHeight w:val="300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Con-AL5000-F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gaacatgtgagcaaaaggccggagacaagcaaattcagcctt</w:t>
            </w:r>
          </w:p>
        </w:tc>
      </w:tr>
      <w:tr w:rsidR="00481A06" w:rsidRPr="00686651" w:rsidTr="00F35834">
        <w:trPr>
          <w:trHeight w:val="64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Con-AL5000-R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GCGGGGGAGTGTGCAGTTcctcgatcatctcctccagggt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Add-UGI-F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acaagccgaagctggacttc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Add-UGI-R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cggtaaagaaaaatggccagagtatttaCAG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con-UGI-bone-F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taaatactctggccatttttctttaccg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con-UGI-bone-R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gaagtccagcttcggcttgt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C-UNGbone_F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CCCGAGCCGCCGCTGCCGCCCGAGAAGTCCAGCTTCGGCTTGTCGCC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C-UNGbone_R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gcagagagtgagTAAataCTCTGGCCATTTTTCTTTACCGCC</w:t>
            </w:r>
          </w:p>
        </w:tc>
      </w:tr>
      <w:tr w:rsidR="00481A06" w:rsidRPr="00686651" w:rsidTr="00F35834">
        <w:trPr>
          <w:trHeight w:val="300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C-eUNG_F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CCAGAGtatTTActcactctctgccggtaatactggcatcc</w:t>
            </w:r>
          </w:p>
        </w:tc>
      </w:tr>
      <w:tr w:rsidR="00481A06" w:rsidRPr="00686651" w:rsidTr="00F35834">
        <w:trPr>
          <w:trHeight w:val="43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C-eUNG_R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GCAGCGGCGGCTCGGGCGGCTCCatggctaacgaattaacctggcatgacgtg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pet28-E1057Q-F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actacgtgCAGctgaagccctacgac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pet28-E1057Q-R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gggcttcagCTGcacgtagtgcttc</w:t>
            </w:r>
          </w:p>
        </w:tc>
      </w:tr>
      <w:tr w:rsidR="00481A06" w:rsidRPr="00686651" w:rsidTr="00F35834">
        <w:trPr>
          <w:trHeight w:val="300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Con-lac-F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ggtgacccaatgcgaccagatgc</w:t>
            </w:r>
          </w:p>
        </w:tc>
      </w:tr>
      <w:tr w:rsidR="00481A06" w:rsidRPr="00686651" w:rsidTr="00F35834">
        <w:trPr>
          <w:trHeight w:val="64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Con-lac-R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ggagcatctggtcgcattgggtc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D939KF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ttcgacttgtagtacttcagcgac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D939KR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aagtactacaagtcgaagctgggcaacc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E1057QR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acggcttcagctgcacgtagtgcttctgcttcg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E1057QF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gcactacgtgcagctgaagccgtacgacaagc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K1081L1086R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ggccaaGtcgggccagtgcCTgaagggcctgggc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K1081L1086F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cttcAGgcactggcccgaCttggccacg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Con_Km_F2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tactcaccactgcgatccccggg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Con_Km_R2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ttttcccggggatcgcagtggtg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C-mUNG_F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CCAGAGtatTTAgggcaacttccagtcgatcggttcg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C-mUNG_R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GCAGCGGCGGCTCGGGCGGCTCCatgaccgcacgaccgctgaacgaac</w:t>
            </w:r>
          </w:p>
        </w:tc>
      </w:tr>
      <w:tr w:rsidR="00481A06" w:rsidRPr="00686651" w:rsidTr="00F35834">
        <w:trPr>
          <w:trHeight w:val="300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C-m-bone-F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tggaagttgcccTAAataCTCTGGCCATTTTTCTTTACCGCC</w:t>
            </w:r>
          </w:p>
        </w:tc>
      </w:tr>
      <w:tr w:rsidR="00481A06" w:rsidRPr="00686651" w:rsidTr="00F35834">
        <w:trPr>
          <w:trHeight w:val="85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C-m-bone-R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GCCCGAGCCGCCGCTGCCGCCCGAgaagtccagcttcggcttgtc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Con-delmUNG-F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aagctggacttcTAAataCTCTGGCCATTTTTCTTTACCGCC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Con-delmUNG-R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GCCAGAGtatTTAgaagtccagcttcggcttgtc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NeUNG-F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GGcGGTATCGATatggctaacgaattaacctggc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NeUNG-R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CCCGAGCCGCCGCTGCCGCCCGActcactctctgccggtaatactg</w:t>
            </w:r>
          </w:p>
        </w:tc>
      </w:tr>
      <w:tr w:rsidR="00481A06" w:rsidRPr="00686651" w:rsidTr="00F35834">
        <w:trPr>
          <w:trHeight w:val="300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Con-NeUNG-bone-F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CGGCAGCGGCGGCTCGGGCGGCTCCatgagtagcgaaaccggtcc</w:t>
            </w:r>
          </w:p>
        </w:tc>
      </w:tr>
      <w:tr w:rsidR="00481A06" w:rsidRPr="00686651" w:rsidTr="00F35834">
        <w:trPr>
          <w:trHeight w:val="85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lastRenderedPageBreak/>
              <w:t>Con-NeUNG-bone-R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ttcgttagccatATCGATACCgCCTtctctatcactg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NmUNG-F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GGcGGTATCGATatgaccgcacgaccgctgaac</w:t>
            </w:r>
          </w:p>
        </w:tc>
      </w:tr>
      <w:tr w:rsidR="00481A06" w:rsidRPr="00686651" w:rsidTr="00F35834">
        <w:trPr>
          <w:trHeight w:val="300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NmUNG-R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CGCCCGAGCCGCCGCTGCCGCCCGAgggcaacttccagtcgatcg</w:t>
            </w:r>
          </w:p>
        </w:tc>
      </w:tr>
      <w:tr w:rsidR="00481A06" w:rsidRPr="00686651" w:rsidTr="00F35834">
        <w:trPr>
          <w:trHeight w:val="85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Con-NmUNG-bone-R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tcgtgcggtcatATCGATACCgCCTtctctatcactg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Clone-sgRNA-ca-F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CcGAGACGactctgaccagggaaaatagccctctgacc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Clone-sgRNA-ca-R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tggtcaGCGTGCTCCGggccttttgctcacatgttc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Clone-sgRNA-ca-F2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ccCGGAGCACGCtgaccagggaaaatagccctctgacc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Clone-sgRNA-ca-R2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CTGTGTtGCCAcTCCGggccttttgctcacatgttc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Con_ori_F_2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GACTTATCGCcACTGGCAGCAG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Con_ori_R_2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AATCCTGTTACCAGTGGCTGCTG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KminPLJR_F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gcatggttactcaccactgcgatccccggg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KminPLJR_R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cccggggatcgcagtggtgagtaaccatgc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Con-tet-sgRNA-F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CTTGCGTGCGACTTCtgggctcttcagtctttgtactctggtaccagaagctac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Con-tet-sgRNA-R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gcccaGAAGTCGCACGCAAGCAGcttgctcttcactcccagattatatctatcactgatagggatc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bone3R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tggtcagagtCGTCTCgGTACaGCTCGTACCCGCGCATTCAG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bone3F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aaggccCGGAgTGGCaACACAGCGCCCGAACTTACGGAGCTG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bone2R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ctggtcagagtCGTCTCgGTACGGCTCGTACCCGCGCATTCA</w:t>
            </w:r>
          </w:p>
        </w:tc>
      </w:tr>
      <w:tr w:rsidR="00481A06" w:rsidRPr="00686651" w:rsidTr="00F35834">
        <w:trPr>
          <w:trHeight w:val="285"/>
        </w:trPr>
        <w:tc>
          <w:tcPr>
            <w:tcW w:w="392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bone2F</w:t>
            </w:r>
          </w:p>
        </w:tc>
        <w:tc>
          <w:tcPr>
            <w:tcW w:w="12340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sz w:val="18"/>
                <w:szCs w:val="18"/>
              </w:rPr>
            </w:pPr>
            <w:r w:rsidRPr="00686651">
              <w:rPr>
                <w:rFonts w:hint="eastAsia"/>
                <w:sz w:val="18"/>
                <w:szCs w:val="18"/>
              </w:rPr>
              <w:t>CGGAGCACGCtgaccagTGGCaACACAGCGCCCGAACTTACG</w:t>
            </w:r>
          </w:p>
        </w:tc>
      </w:tr>
    </w:tbl>
    <w:p w:rsidR="00481A06" w:rsidRPr="006033AE" w:rsidRDefault="00481A06" w:rsidP="00481A06">
      <w:pPr>
        <w:rPr>
          <w:sz w:val="18"/>
          <w:szCs w:val="18"/>
        </w:rPr>
      </w:pPr>
    </w:p>
    <w:p w:rsidR="00481A06" w:rsidRDefault="00481A06" w:rsidP="00481A06">
      <w:pPr>
        <w:spacing w:line="480" w:lineRule="auto"/>
        <w:jc w:val="both"/>
        <w:rPr>
          <w:b/>
          <w:bCs/>
          <w:szCs w:val="24"/>
        </w:rPr>
      </w:pPr>
    </w:p>
    <w:p w:rsidR="00481A06" w:rsidRDefault="00481A06" w:rsidP="00481A06">
      <w:pPr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p w:rsidR="00481A06" w:rsidRDefault="00481A06" w:rsidP="00481A06">
      <w:pPr>
        <w:rPr>
          <w:b/>
          <w:bCs/>
          <w:szCs w:val="24"/>
        </w:rPr>
      </w:pPr>
      <w:r w:rsidRPr="00536AE0">
        <w:rPr>
          <w:rFonts w:hint="eastAsia"/>
          <w:b/>
          <w:szCs w:val="18"/>
        </w:rPr>
        <w:lastRenderedPageBreak/>
        <w:t>Table S</w:t>
      </w:r>
      <w:r>
        <w:rPr>
          <w:b/>
          <w:szCs w:val="18"/>
        </w:rPr>
        <w:t>4.</w:t>
      </w:r>
      <w:r w:rsidRPr="00536AE0">
        <w:rPr>
          <w:b/>
          <w:szCs w:val="18"/>
        </w:rPr>
        <w:t xml:space="preserve"> Plasmids used in this study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560"/>
        <w:gridCol w:w="3582"/>
        <w:gridCol w:w="2025"/>
      </w:tblGrid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Plasmid ID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Figure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Description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Access link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CBE_dSt1Cas9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Figure 1A, 1B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pLJR962 based plasmid containing a tet-driven APOBEC1-dSt1Cas9 cassette and a J23119-driven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https://benchling.com/s/seq-24JxfrxqN3fD9S9cqNWL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CBE_dSpCas9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Figure 1A, 1B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pLJR962 based plasmid containing a tet-driven APOBEC1-dSpCas9 cassette and a J23119-driven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https://benchling.com/s/seq-qHhRcGqWfQ2JvtzOo1Ei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CBE_dLbCpf1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Figure 1A, 1B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pLJR962 based plasmid containing a tet-driven APOBEC1- dLbCpf1 cassette and a J23119-driven crRNA cassette, amenable to suffer-spacer exchange by Golden Gate assembly (SapI-restriction sites). Kanamycin resistance. dLbCpf1 was PCR amplified from pCMV-dCpf1-BE</w:t>
            </w:r>
            <w:r w:rsidRPr="00686651">
              <w:rPr>
                <w:bCs/>
                <w:noProof/>
                <w:sz w:val="13"/>
                <w:szCs w:val="18"/>
              </w:rPr>
              <w:t>(1)</w:t>
            </w:r>
            <w:r w:rsidRPr="00686651">
              <w:rPr>
                <w:bCs/>
                <w:sz w:val="13"/>
                <w:szCs w:val="18"/>
              </w:rPr>
              <w:t>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https://benchling.com/s/seq-9Rdozj5zdJ4AG6hOvwnF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pJAZ38_CBE_dSt1Cas9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S1A, S1B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pJAZ38 based plasmid containing a tet-driven APOBEC1-dSt1Cas9 cassette and a J23119-driven sgRNA cassette, amenable to suffer-spacer exchange by Golden Gate assembly (SapI-restriction sites). Kanamycin resistance. pJAZ38 replicon is PCR amplified from pMycVec2</w:t>
            </w:r>
            <w:r w:rsidRPr="00686651">
              <w:rPr>
                <w:bCs/>
                <w:noProof/>
                <w:sz w:val="13"/>
                <w:szCs w:val="18"/>
              </w:rPr>
              <w:t>(2)</w:t>
            </w:r>
            <w:r w:rsidRPr="00686651">
              <w:rPr>
                <w:bCs/>
                <w:sz w:val="13"/>
                <w:szCs w:val="18"/>
              </w:rPr>
              <w:t>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https://benchling.com/s/seq-eCAxw2AKj7TCMQpPwaeq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pAL5000_CBE_dSt1Cas9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S1A, S1B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pAL5000 based plasmid containing a tet-driven APOBEC1-dSt1Cas9 cassette and a J23119-driven sgRNA cassette, amenable to suffer-spacer exchange by Golden Gate assembly (SapI-restriction sites). Kanamycin resistance. pAL5000 replicon is PCR amplified from pKM461</w:t>
            </w:r>
            <w:r w:rsidRPr="00686651">
              <w:rPr>
                <w:bCs/>
                <w:noProof/>
                <w:sz w:val="13"/>
                <w:szCs w:val="18"/>
              </w:rPr>
              <w:t>(3)</w:t>
            </w:r>
            <w:r w:rsidRPr="00686651">
              <w:rPr>
                <w:bCs/>
                <w:sz w:val="13"/>
                <w:szCs w:val="18"/>
              </w:rPr>
              <w:t>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https://benchling.com/s/seq-w9FCyHxr76JAJjaG92iZ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pMF1_CBE_dSt1Cas9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S1A, S1B, Figure S2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APOBEC1-dSt1Cas9 cassette and a J23119-driven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https://benchling.com/s/seq-v5Xwc8l9CNjue5KkGhMZ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pMF1_CTBE_cons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1D, Figure 3B, Figure S3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APOBEC1-dSt1Cas9-UGI cassette and a J23119-driven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https://benchling.com/s/seq-s9wQGCaj8jr2ApBVsh17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pMF1_CGBE_cons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1E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APOBEC1-dSt1Cas9-eUNG cassette and a J23119-driven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https://benchling.com/s/seq-ZW5F0fKJxl77a84Cw3TT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pMF1_CTBE</w:t>
            </w:r>
            <w:r w:rsidRPr="00686651">
              <w:rPr>
                <w:bCs/>
                <w:sz w:val="13"/>
                <w:szCs w:val="18"/>
                <w:vertAlign w:val="subscript"/>
              </w:rPr>
              <w:t>engineer</w:t>
            </w:r>
            <w:r w:rsidRPr="00686651">
              <w:rPr>
                <w:bCs/>
                <w:sz w:val="13"/>
                <w:szCs w:val="18"/>
              </w:rPr>
              <w:t>_cons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3B, 3C, 3F, Figure S3, Figure S5, Figure S6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APOBEC1-dSt1Cas9 (D939K/E1057Q/N1081K/K1086L)-UGI cassette and a J23119-driven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https://benchling.com/s/seq-PvSFdEuLTBnAeh7eaXlT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lastRenderedPageBreak/>
              <w:t>pMF1_CGBE</w:t>
            </w:r>
            <w:r w:rsidRPr="00686651">
              <w:rPr>
                <w:bCs/>
                <w:sz w:val="13"/>
                <w:szCs w:val="18"/>
                <w:vertAlign w:val="subscript"/>
              </w:rPr>
              <w:t>engineer</w:t>
            </w:r>
            <w:r w:rsidRPr="00686651">
              <w:rPr>
                <w:bCs/>
                <w:sz w:val="13"/>
                <w:szCs w:val="18"/>
              </w:rPr>
              <w:t>_cons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3B, 3C, 3F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APOBEC1-dSt1Cas9 (D939K/E1057Q/N1081K/K1086L)-eUNG cassette and a J23119-driven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https://benchling.com/s/seq-X0LbxSo2MJ5fsrjdemV6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pMF1_CGBE</w:t>
            </w:r>
            <w:r w:rsidRPr="00686651">
              <w:rPr>
                <w:bCs/>
                <w:sz w:val="13"/>
                <w:szCs w:val="18"/>
                <w:vertAlign w:val="subscript"/>
              </w:rPr>
              <w:t>engineer</w:t>
            </w:r>
            <w:r w:rsidRPr="00686651">
              <w:rPr>
                <w:bCs/>
                <w:sz w:val="13"/>
                <w:szCs w:val="18"/>
                <w:lang w:val="el-GR"/>
              </w:rPr>
              <w:t>Δ</w:t>
            </w:r>
            <w:r w:rsidRPr="00686651">
              <w:rPr>
                <w:bCs/>
                <w:sz w:val="13"/>
                <w:szCs w:val="18"/>
              </w:rPr>
              <w:t>UNG-mUNG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S4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APOBEC1-dSt1Cas9 (D939K/E1057Q/N1081K/K1086L)-mUNG cassette and a J23119-driven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https://benchling.com/s/seq-3Lw309sj8KqK8OXtzAab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pMF1_eUNG-CGBE</w:t>
            </w:r>
            <w:r w:rsidRPr="00686651">
              <w:rPr>
                <w:bCs/>
                <w:sz w:val="13"/>
                <w:szCs w:val="18"/>
                <w:vertAlign w:val="subscript"/>
              </w:rPr>
              <w:t>engineer</w:t>
            </w:r>
            <w:r w:rsidRPr="00686651">
              <w:rPr>
                <w:bCs/>
                <w:sz w:val="13"/>
                <w:szCs w:val="18"/>
                <w:lang w:val="el-GR"/>
              </w:rPr>
              <w:t>Δ</w:t>
            </w:r>
            <w:r w:rsidRPr="00686651">
              <w:rPr>
                <w:bCs/>
                <w:sz w:val="13"/>
                <w:szCs w:val="18"/>
              </w:rPr>
              <w:t>UNG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S4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eUNG-APOBEC1-dSt1Cas9 (D939K/E1057Q/N1081K/K1086L) cassette and a J23119-driven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https://benchling.com/s/seq-OPq2te21WQRuISavfWNz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pMF1_mUNG-CGBE</w:t>
            </w:r>
            <w:r w:rsidRPr="00686651">
              <w:rPr>
                <w:bCs/>
                <w:sz w:val="13"/>
                <w:szCs w:val="18"/>
                <w:vertAlign w:val="subscript"/>
              </w:rPr>
              <w:t>engineer</w:t>
            </w:r>
            <w:r w:rsidRPr="00686651">
              <w:rPr>
                <w:bCs/>
                <w:sz w:val="13"/>
                <w:szCs w:val="18"/>
                <w:lang w:val="el-GR"/>
              </w:rPr>
              <w:t>Δ</w:t>
            </w:r>
            <w:r w:rsidRPr="00686651">
              <w:rPr>
                <w:bCs/>
                <w:sz w:val="13"/>
                <w:szCs w:val="18"/>
              </w:rPr>
              <w:t>UNG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S4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mUNG-APOBEC1-dSt1Cas9 (D939K/E1057Q/N1081K/K1086L) cassette and a J23119-driven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https://benchling.com/s/seq-Civ8xcJwmeS4f7jmJIK2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pMF1_CTBE</w:t>
            </w:r>
            <w:r w:rsidRPr="00686651">
              <w:rPr>
                <w:bCs/>
                <w:sz w:val="13"/>
                <w:szCs w:val="18"/>
                <w:vertAlign w:val="subscript"/>
              </w:rPr>
              <w:t>engineer</w:t>
            </w:r>
            <w:r w:rsidRPr="00686651">
              <w:rPr>
                <w:bCs/>
                <w:sz w:val="13"/>
                <w:szCs w:val="18"/>
              </w:rPr>
              <w:t>_cons-cysS-1+sigF-1+Ms6753-1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4B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APOBEC1-dSt1Cas9 (D939K/E1057Q/N1081K/K1086L)-UGI cassette and three J23119-driven sgRNA cassette, the additional two sgRNA expression cassettes were inserted into the backbone by Gibson assembly.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https://benchling.com/s/seq-LO4htcXojm1cNu94zf5e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pMF1_CGBE</w:t>
            </w:r>
            <w:r w:rsidRPr="00686651">
              <w:rPr>
                <w:bCs/>
                <w:sz w:val="13"/>
                <w:szCs w:val="18"/>
                <w:vertAlign w:val="subscript"/>
              </w:rPr>
              <w:t>engineer</w:t>
            </w:r>
            <w:r w:rsidRPr="00686651">
              <w:rPr>
                <w:bCs/>
                <w:sz w:val="13"/>
                <w:szCs w:val="18"/>
              </w:rPr>
              <w:t>_cons-Ms1241-1+Ms3730-1+Ms6656-1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4D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APOBEC1-dSt1Cas9 (D939K/E1057Q/N1081K/K1086L)-eUNG cassette and three J23119-driven sgRNA cassette, the additional two sgRNA expression cassettes were inserted into the backbone by Gibson assembly.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https://benchling.com/s/seq-OJX4sojTwHW6fKqEJ70L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pMF1_CTBE</w:t>
            </w:r>
            <w:r w:rsidRPr="00686651">
              <w:rPr>
                <w:bCs/>
                <w:sz w:val="13"/>
                <w:szCs w:val="18"/>
                <w:vertAlign w:val="subscript"/>
              </w:rPr>
              <w:t>engineer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5A, 5B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APOBEC1-dSt1Cas9 (D939K/E1057Q/N1081K/K1086L)-UGI cassette and a tet-driven sgRNA cassette, amenable to suffer-spacer exchange by Golden Gate assembly (SapI-restriction sites).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https://benchling.com/s/seq-nwtJTVZYWDNWCGQA6hJr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pMF1_CTBE</w:t>
            </w:r>
            <w:r w:rsidRPr="00686651">
              <w:rPr>
                <w:bCs/>
                <w:sz w:val="13"/>
                <w:szCs w:val="18"/>
                <w:vertAlign w:val="subscript"/>
              </w:rPr>
              <w:t>engineer</w:t>
            </w:r>
            <w:r w:rsidRPr="00686651">
              <w:rPr>
                <w:bCs/>
                <w:sz w:val="13"/>
                <w:szCs w:val="18"/>
              </w:rPr>
              <w:t>_cons-sigF-1+Ms6753-1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S7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 based plasmid containing a tet-driven APOBEC1-dSt1Cas9 (D939K/E1057Q/N1081K/K1086L)-UGI cassette and two J23119-driven sgRNA cassette, the additional one sgRNA expression cassettes were inserted into the backbone by Gibson assembly.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https://benchling.com/s/seq-jcOBWnpw2jO95Ywamti1</w:t>
            </w:r>
          </w:p>
        </w:tc>
      </w:tr>
      <w:tr w:rsidR="00481A06" w:rsidRPr="00686651" w:rsidTr="00F35834">
        <w:trPr>
          <w:trHeight w:val="567"/>
        </w:trPr>
        <w:tc>
          <w:tcPr>
            <w:tcW w:w="1129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>pMF1_CGBE</w:t>
            </w:r>
            <w:r w:rsidRPr="00686651">
              <w:rPr>
                <w:bCs/>
                <w:sz w:val="13"/>
                <w:szCs w:val="18"/>
                <w:vertAlign w:val="subscript"/>
              </w:rPr>
              <w:t>engineer</w:t>
            </w:r>
            <w:r w:rsidRPr="00686651">
              <w:rPr>
                <w:bCs/>
                <w:sz w:val="13"/>
                <w:szCs w:val="18"/>
              </w:rPr>
              <w:t>_cons-Ms1241-1+Ms3730-1</w:t>
            </w:r>
          </w:p>
        </w:tc>
        <w:tc>
          <w:tcPr>
            <w:tcW w:w="1560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rFonts w:hint="eastAsia"/>
                <w:bCs/>
                <w:sz w:val="13"/>
                <w:szCs w:val="18"/>
              </w:rPr>
              <w:t>F</w:t>
            </w:r>
            <w:r w:rsidRPr="00686651">
              <w:rPr>
                <w:bCs/>
                <w:sz w:val="13"/>
                <w:szCs w:val="18"/>
              </w:rPr>
              <w:t>igure S8</w:t>
            </w:r>
          </w:p>
        </w:tc>
        <w:tc>
          <w:tcPr>
            <w:tcW w:w="358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t xml:space="preserve">pMF1 based plasmid containing a tet-driven APOBEC1-dSt1Cas9 (D939K/E1057Q/N1081K/K1086L)-eUNG cassette and two J23119-driven sgRNA cassette, the additional one </w:t>
            </w:r>
            <w:r w:rsidRPr="00686651">
              <w:rPr>
                <w:bCs/>
                <w:sz w:val="13"/>
                <w:szCs w:val="18"/>
              </w:rPr>
              <w:lastRenderedPageBreak/>
              <w:t>sgRNA expression cassettes were inserted into the backbone by Gibson assembly. Kanamycin resistance.</w:t>
            </w:r>
          </w:p>
        </w:tc>
        <w:tc>
          <w:tcPr>
            <w:tcW w:w="2025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bCs/>
                <w:sz w:val="13"/>
                <w:szCs w:val="18"/>
              </w:rPr>
            </w:pPr>
            <w:r w:rsidRPr="00686651">
              <w:rPr>
                <w:bCs/>
                <w:sz w:val="13"/>
                <w:szCs w:val="18"/>
              </w:rPr>
              <w:lastRenderedPageBreak/>
              <w:t>https://benchling.com/s/seq-Xijli4mLuzNRKMwEzlyA</w:t>
            </w:r>
          </w:p>
        </w:tc>
      </w:tr>
    </w:tbl>
    <w:p w:rsidR="00481A06" w:rsidRPr="00E93034" w:rsidRDefault="00481A06" w:rsidP="00481A06">
      <w:pPr>
        <w:spacing w:line="480" w:lineRule="auto"/>
        <w:jc w:val="both"/>
        <w:rPr>
          <w:b/>
          <w:bCs/>
          <w:szCs w:val="24"/>
        </w:rPr>
      </w:pPr>
    </w:p>
    <w:p w:rsidR="00481A06" w:rsidRPr="00CF06EF" w:rsidRDefault="00481A06" w:rsidP="00481A06">
      <w:pPr>
        <w:rPr>
          <w:b/>
          <w:bCs/>
          <w:szCs w:val="24"/>
        </w:rPr>
      </w:pPr>
      <w:r w:rsidRPr="00CF06EF">
        <w:rPr>
          <w:b/>
          <w:bCs/>
          <w:szCs w:val="24"/>
        </w:rPr>
        <w:t>Table S</w:t>
      </w:r>
      <w:r>
        <w:rPr>
          <w:b/>
          <w:bCs/>
          <w:szCs w:val="24"/>
        </w:rPr>
        <w:t>5.</w:t>
      </w:r>
      <w:r w:rsidRPr="00CF06EF">
        <w:rPr>
          <w:b/>
          <w:bCs/>
          <w:szCs w:val="24"/>
        </w:rPr>
        <w:t xml:space="preserve"> Targeting sequences used for base editing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"/>
        <w:gridCol w:w="2701"/>
        <w:gridCol w:w="1487"/>
        <w:gridCol w:w="1067"/>
        <w:gridCol w:w="851"/>
        <w:gridCol w:w="1071"/>
      </w:tblGrid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/>
                <w:bCs/>
                <w:sz w:val="13"/>
                <w:szCs w:val="13"/>
              </w:rPr>
            </w:pPr>
            <w:r w:rsidRPr="00686651">
              <w:rPr>
                <w:b/>
                <w:bCs/>
                <w:sz w:val="13"/>
                <w:szCs w:val="13"/>
              </w:rPr>
              <w:t>Effecter protein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/>
                <w:bCs/>
                <w:sz w:val="13"/>
                <w:szCs w:val="13"/>
              </w:rPr>
            </w:pPr>
            <w:r w:rsidRPr="00686651">
              <w:rPr>
                <w:b/>
                <w:bCs/>
                <w:sz w:val="13"/>
                <w:szCs w:val="13"/>
              </w:rPr>
              <w:t>sgRNA targeting sequence (5'–3')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/>
                <w:bCs/>
                <w:sz w:val="13"/>
                <w:szCs w:val="13"/>
              </w:rPr>
            </w:pPr>
            <w:r w:rsidRPr="00686651">
              <w:rPr>
                <w:b/>
                <w:bCs/>
                <w:sz w:val="13"/>
                <w:szCs w:val="13"/>
              </w:rPr>
              <w:t>sgRNA name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/>
                <w:bCs/>
                <w:sz w:val="13"/>
                <w:szCs w:val="13"/>
              </w:rPr>
            </w:pPr>
            <w:r w:rsidRPr="00686651">
              <w:rPr>
                <w:b/>
                <w:bCs/>
                <w:sz w:val="13"/>
                <w:szCs w:val="13"/>
              </w:rPr>
              <w:t>PAM (5'–3')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/>
                <w:bCs/>
                <w:sz w:val="13"/>
                <w:szCs w:val="13"/>
              </w:rPr>
            </w:pPr>
            <w:r w:rsidRPr="00686651">
              <w:rPr>
                <w:b/>
                <w:bCs/>
                <w:sz w:val="13"/>
                <w:szCs w:val="13"/>
              </w:rPr>
              <w:t>Gene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/>
                <w:bCs/>
                <w:sz w:val="13"/>
                <w:szCs w:val="13"/>
              </w:rPr>
            </w:pPr>
            <w:r w:rsidRPr="00686651">
              <w:rPr>
                <w:b/>
                <w:bCs/>
                <w:sz w:val="13"/>
                <w:szCs w:val="13"/>
              </w:rPr>
              <w:t>Figure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SpCas9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CGTCGGCGTCAGCTACCAGC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pta</w:t>
            </w:r>
            <w:r w:rsidRPr="00686651">
              <w:rPr>
                <w:bCs/>
                <w:sz w:val="13"/>
                <w:szCs w:val="13"/>
              </w:rPr>
              <w:t xml:space="preserve"> site 1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AGG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SpCas9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CGATCGCCGAGATCGTCGAT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pta</w:t>
            </w:r>
            <w:r w:rsidRPr="00686651">
              <w:rPr>
                <w:bCs/>
                <w:sz w:val="13"/>
                <w:szCs w:val="13"/>
              </w:rPr>
              <w:t xml:space="preserve"> site 2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CGG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SpCas9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GCGCGCATCGCGGTCAACCT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pta</w:t>
            </w:r>
            <w:r w:rsidRPr="00686651">
              <w:rPr>
                <w:bCs/>
                <w:sz w:val="13"/>
                <w:szCs w:val="13"/>
              </w:rPr>
              <w:t xml:space="preserve"> site 3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CGG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SpCas9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GATCTTCCTCGACCGTCCGC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 xml:space="preserve">ackA </w:t>
            </w:r>
            <w:r w:rsidRPr="00686651">
              <w:rPr>
                <w:bCs/>
                <w:sz w:val="13"/>
                <w:szCs w:val="13"/>
              </w:rPr>
              <w:t>site 1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TGG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ackA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SpCas9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ACATCGAGTCGATGCTCAAC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 xml:space="preserve">ackA </w:t>
            </w:r>
            <w:r w:rsidRPr="00686651">
              <w:rPr>
                <w:bCs/>
                <w:sz w:val="13"/>
                <w:szCs w:val="13"/>
              </w:rPr>
              <w:t>site 2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CGG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ackA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LbCpf1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TGCAGCTCAGCAACCGACGGCGC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pta site 4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TTTC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LbCpf1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ATGTGCCTGGAGGATCGCGTACT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pta site 5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TTTG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LbCpf1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AGCGACGACGACCCTGAGTTGAC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 xml:space="preserve">ackA </w:t>
            </w:r>
            <w:r w:rsidRPr="00686651">
              <w:rPr>
                <w:bCs/>
                <w:sz w:val="13"/>
                <w:szCs w:val="13"/>
              </w:rPr>
              <w:t>site 3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TTTC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ackA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LbCpf1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ATGGCACGTCGCACGAGTACGTC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 xml:space="preserve">ackA </w:t>
            </w:r>
            <w:r w:rsidRPr="00686651">
              <w:rPr>
                <w:bCs/>
                <w:sz w:val="13"/>
                <w:szCs w:val="13"/>
              </w:rPr>
              <w:t>site 4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TTTC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ackA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LbCpf1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GCGTGCTCATCCCCGGATTCGAT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 xml:space="preserve">ackA </w:t>
            </w:r>
            <w:r w:rsidRPr="00686651">
              <w:rPr>
                <w:bCs/>
                <w:sz w:val="13"/>
                <w:szCs w:val="13"/>
              </w:rPr>
              <w:t>site 5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TTTC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ackA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AGGCTCGCAGCCCTCGAGCG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gyrA</w:t>
            </w:r>
            <w:r w:rsidRPr="00686651">
              <w:rPr>
                <w:bCs/>
                <w:sz w:val="13"/>
                <w:szCs w:val="13"/>
              </w:rPr>
              <w:t xml:space="preserve"> site 1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gyrA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1B, 1D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CAGTCGTGCGTCGAGCAGAC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gyrA</w:t>
            </w:r>
            <w:r w:rsidRPr="00686651">
              <w:rPr>
                <w:bCs/>
                <w:sz w:val="13"/>
                <w:szCs w:val="13"/>
              </w:rPr>
              <w:t xml:space="preserve"> site 2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GAAGAA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gyrA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1B, 1D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CAATCGGACCGAACTATTGC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hp-3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Ms69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1B, 1D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GCGTCCGCTGCGGCCCTAGG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hp-4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TCAGAA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Ms71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1B, 1D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CGCATCGGCCGGCGCCGGTG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hp-5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Ms71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1A, 1B, 1D, S3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AGCTCCAGGGTGATGTGCCC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dcd site 1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GGAGAA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bCs/>
                <w:i/>
                <w:iCs/>
                <w:sz w:val="13"/>
                <w:szCs w:val="13"/>
              </w:rPr>
              <w:t>dcd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1E, 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GGGAGTCTTGGTGGCGCGCA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hp-6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GCGGAA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Ms3108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1E, 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GGAGTCTTGAAGAAGACGTG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hp-7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GTAGAA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Ms3171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1E, 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lastRenderedPageBreak/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GGTGAATCTGGTGGCCGGGT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hp-8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CGGGAA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Ms5251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1E, 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TGGGGATCGATGGTCTCGAC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hp-9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GCGGAA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Ms5130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1E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CGATCATCGCGCCCGGTTCG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GCAAAA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accD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CGTACTCGTGCGACGTGCCA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TGAAAA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ackA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ACGCGATCCTCCAGGCACAT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CAAAAA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GGCTTCGCCCGGTACTGGCT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GCACAA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cysS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3C, 4A, 4B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AACATCACCACGCTGGCCGC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CCACAA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Ms6753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3C, 4A, 4B, S7A, S7B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GGCACCGTTACCCAGGTGCA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GCACAA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ackA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CCCGAAGGCGTCCAGACCGC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accD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GTCGAGGGCGACACCTCGGT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GGAGAA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aceA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GGTCACTGCCTTGCCGCGCA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ahpD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TCAGCTCACCGTCGCGCAGC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AGATAA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Ms33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CCGGATAGCCGCCCTGGTCG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GGATAA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Ms35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TCAGGAGAACCACCTATGAC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CGATAA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Ms35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CCGATCATCGCGCCCGGTTC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GGCAAA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accD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AGGGCGAGGGCGTCGCGACC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GGCAAA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cysS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GCGCGCGGAATTGTCCAGTG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TGCAAA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Ms35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TCCGATGCGGTGGGCGCCCG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GCCCAA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Ms1804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CTCGACCTGCACCCGGCGAT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CGCCAA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GTGTTGCGCCGCTGGCTGAC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CGCCAA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cysS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CGCTCTACGACGCGCCGTTC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CCCGAA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accD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lastRenderedPageBreak/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GTGTAGCCGCGCTCCTCGGC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AGCGAA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aceA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GAAACCGCCAGCGACCACAG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CTCGAA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ahpD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GCAGACCCGGGAATACCGTG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GTCTAA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Ms55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ACGGACTCGCCGGTCGGGAA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GTCTAA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Ms69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GGGTTCTATCGCAGGAGTCG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GTCTAA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Ms71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CGCCGTCGGTTGCTGAGCTG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CAGAAA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GTGACCACAGCCGTTGATCG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CCGAAA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ahpD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CCACGCAGGCACCCGCCACC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GCGAAA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accD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TCGGCGGTCGCGGCTCCGAG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CCGCAA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sigF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3C, 4A, 4B, S7A, S7B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CGGGTGACCTCGACGTCGCA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TCCTCGGGTGCGGCGGTGCG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CCGCAA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Ms6753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CGGGTGTCGCGGGCTCGCAC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TGGGAA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aceA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ACTCCGGACATGTCCGATGT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GCGGAA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cysS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ACGCGGTGAACCGGTTCGAC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GTGGAA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Ms1804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AATCAGATTGTGCTGCACCT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GGGTAA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ackA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GCCTCACCCGAGGGCGACAC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CGGTAA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GCGATCGGCCGCGAGATCCT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GTGTAA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Ms33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CCGGTGGAACAAGTGGAACC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GGTAAA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Ms71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TCTCCACCGAGGCTCGAATT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CATAAA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Ms71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GCAATCGGCCTGATTGGCAC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CGTAAA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Ms71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AAGCTGGTGGACGGGCTGGG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CCTCAA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lastRenderedPageBreak/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GCGGCCGCCTTCCTGCAGAT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GGTCAA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accD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3C, S1B, S2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GCACGCGGCCACGGCAGCAT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CGTCAA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Ms6753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CGCTCAGCGGAACCGGGCAG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GGTGAA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accD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AGCCCGGCTGCGACGTCGTC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GATGAA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Ms6753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GCCCGGTCTAGCAGCTGGTA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GGTGAA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sz w:val="13"/>
                <w:szCs w:val="13"/>
              </w:rPr>
              <w:t>pta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ATTCCGGAGCCGCCCGACCC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ATTTAA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Ms69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AATTCTCGGAATTCGGCAGC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GTTTAA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Ms71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sz w:val="13"/>
                <w:szCs w:val="13"/>
              </w:rPr>
              <w:t>GTGTGCCCCGATGCCTGGCT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bCs/>
                <w:sz w:val="13"/>
                <w:szCs w:val="13"/>
              </w:rPr>
              <w:t>GCTTAA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sz w:val="13"/>
                <w:szCs w:val="13"/>
              </w:rPr>
              <w:t>Ms514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3B, 3C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GTCATTGTGATTGTTCTTGA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CCGAAA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Ms2102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ATCCGAGATATGTGGCGCCG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CACAAA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Ms3396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TTCGGTGAGTTGTGAGGCCT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CGGCAA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Ms3952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GATCCGAATGATGTGCCGCC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Ms5350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TGTCGGGAGAGGTGGCCTGT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GGACAA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Ms5449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GATCTGGGTGTTGAGAACAA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GCAGAA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Ms1732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GGCTCTTTGATGAAGGGCGC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GACCAA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Ms1241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3D, 4C, 4D, S4, S8A, S8B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AAGTCGTGGATGGACATCAA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GCGCAA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Ms300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GGCGTCGAGGTGGAGGAGGC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CACCAA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i/>
                <w:iCs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  <w:t>arcA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3D, S4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GTGATCTATGTGGTCGCCAA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Ms6466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GTGATCAGAAAGTACTCGCC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GCGCAA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Ms6878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AGGGCTCAGGAAGTGGCGTC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GCGCAA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Ms3808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lastRenderedPageBreak/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AAAGTTCAGGTGTGTTTCGC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CGAAAA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Ms3925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GTGATTCATGTGGATCGGTT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CCCCAA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Ms3952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GGAAGTCATAGAAGTGCAGA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GACCAA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Ms6656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3D, 4C, 4D, S4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AGGGTTTCAGGGGGAACCGC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CCGCAA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Ms470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TGAAAATCTGTGTGGTGCCG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GTCCAA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Ms3730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3D, 4C, 4D, S4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AGGGTTTCAGGGGGAACCGC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CCGCAA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Ms470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TGTGGTTCGGTGAACTCCTC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ACGCAA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Ms484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AAGTAGTTCTTGAGCGGCCG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CAGGAA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Ms3584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GTGGTGTTCATGGAAAAGGT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CGGCAA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Ms2890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GATGGTGTCGAGGAGGCGCG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CCGCAA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Ms3059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GGTGAGGGTCTTGATCCGAC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CGGAAA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Ms3098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GAGGTGAATCGTGTTGCCGT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GGTGAA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Ms818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GTTGAGGTTCCGGTGTAGCC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hAnsi="Courier New" w:cs="Courier New"/>
                <w:b/>
                <w:bCs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GTAGAA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Ms6266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3D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GTGCGCGACCACAGGCTGCC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CGCGAA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  <w:t>leuB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3F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ACCCAGGTCGAGACATTGCG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GAGCAA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  <w:t>leuC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3F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GATCAACCGACGCAGACATC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CGTGAA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  <w:t>leuC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S5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GTCGCACAGCGGATCGCCGA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AAGCAA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  <w:t>ctpE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S6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GCATTTCCAGTGGCGTGCACA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GCACAA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</w:pPr>
            <w:r w:rsidRPr="00686651">
              <w:rPr>
                <w:bCs/>
                <w:i/>
                <w:sz w:val="13"/>
                <w:szCs w:val="13"/>
              </w:rPr>
              <w:t>ahpC</w:t>
            </w:r>
            <w:r w:rsidRPr="00686651">
              <w:rPr>
                <w:bCs/>
                <w:sz w:val="13"/>
                <w:szCs w:val="13"/>
              </w:rPr>
              <w:t xml:space="preserve"> (Rv2428)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5A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GGCATGGTCCAGGAGATCCG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TGCCAA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  <w:t xml:space="preserve">ctpE </w:t>
            </w: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(Rv908)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5A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GGGGTCTCTCAGGCCCGTGT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CTCCAA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Rv3183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5A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lastRenderedPageBreak/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GCCCTTGTCACGGACGATTTT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GCGGAA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  <w:t xml:space="preserve">fade </w:t>
            </w: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(Rv244)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5A</w:t>
            </w:r>
          </w:p>
        </w:tc>
      </w:tr>
      <w:tr w:rsidR="00481A06" w:rsidRPr="00686651" w:rsidTr="00F35834">
        <w:tc>
          <w:tcPr>
            <w:tcW w:w="1119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St1Cas9</w:t>
            </w:r>
          </w:p>
        </w:tc>
        <w:tc>
          <w:tcPr>
            <w:tcW w:w="270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GCCCGAGCAACACCCACCCATT</w:t>
            </w:r>
          </w:p>
        </w:tc>
        <w:tc>
          <w:tcPr>
            <w:tcW w:w="148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bCs/>
                <w:sz w:val="13"/>
                <w:szCs w:val="13"/>
              </w:rPr>
            </w:pPr>
            <w:r w:rsidRPr="00686651">
              <w:rPr>
                <w:bCs/>
                <w:sz w:val="13"/>
                <w:szCs w:val="13"/>
              </w:rPr>
              <w:t>n/a</w:t>
            </w:r>
          </w:p>
        </w:tc>
        <w:tc>
          <w:tcPr>
            <w:tcW w:w="1067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3"/>
                <w:szCs w:val="13"/>
              </w:rPr>
              <w:t>ACAGAA</w:t>
            </w:r>
          </w:p>
        </w:tc>
        <w:tc>
          <w:tcPr>
            <w:tcW w:w="85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i/>
                <w:iCs/>
                <w:color w:val="000000"/>
                <w:sz w:val="13"/>
                <w:szCs w:val="13"/>
              </w:rPr>
              <w:t xml:space="preserve">katG </w:t>
            </w: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(Rv1908)</w:t>
            </w:r>
          </w:p>
        </w:tc>
        <w:tc>
          <w:tcPr>
            <w:tcW w:w="1071" w:type="dxa"/>
            <w:shd w:val="clear" w:color="auto" w:fill="auto"/>
          </w:tcPr>
          <w:p w:rsidR="00481A06" w:rsidRPr="00686651" w:rsidRDefault="00481A06" w:rsidP="00F35834">
            <w:pPr>
              <w:spacing w:line="480" w:lineRule="auto"/>
              <w:jc w:val="center"/>
              <w:rPr>
                <w:rFonts w:eastAsia="等线"/>
                <w:bCs/>
                <w:color w:val="00000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5B</w:t>
            </w:r>
          </w:p>
        </w:tc>
      </w:tr>
    </w:tbl>
    <w:p w:rsidR="006A748A" w:rsidRDefault="006A748A" w:rsidP="00481A06">
      <w:pPr>
        <w:rPr>
          <w:b/>
        </w:rPr>
      </w:pPr>
    </w:p>
    <w:p w:rsidR="00481A06" w:rsidRPr="006A748A" w:rsidRDefault="00481A06" w:rsidP="00481A06">
      <w:pPr>
        <w:rPr>
          <w:b/>
          <w:bCs/>
          <w:szCs w:val="24"/>
        </w:rPr>
      </w:pPr>
      <w:r w:rsidRPr="006D5FC7">
        <w:rPr>
          <w:b/>
        </w:rPr>
        <w:t>Table S</w:t>
      </w:r>
      <w:r>
        <w:rPr>
          <w:b/>
        </w:rPr>
        <w:t>6</w:t>
      </w:r>
      <w:r w:rsidRPr="006D5FC7">
        <w:rPr>
          <w:b/>
        </w:rPr>
        <w:t xml:space="preserve">. RNA and DNA sequences used in </w:t>
      </w:r>
      <w:r>
        <w:rPr>
          <w:b/>
        </w:rPr>
        <w:t xml:space="preserve">the </w:t>
      </w:r>
      <w:r w:rsidRPr="006D5FC7">
        <w:rPr>
          <w:b/>
        </w:rPr>
        <w:t>cleavage assay</w:t>
      </w:r>
      <w:r>
        <w:rPr>
          <w:b/>
        </w:rPr>
        <w:t>.</w:t>
      </w:r>
      <w:r>
        <w:t xml:space="preserve">                    </w:t>
      </w:r>
    </w:p>
    <w:p w:rsidR="00481A06" w:rsidRPr="00E8358E" w:rsidRDefault="00481A06" w:rsidP="00481A06">
      <w:pPr>
        <w:rPr>
          <w:rFonts w:ascii="Courier New" w:hAnsi="Courier New" w:cs="Courier New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5812"/>
        <w:gridCol w:w="788"/>
      </w:tblGrid>
      <w:tr w:rsidR="00481A06" w:rsidRPr="00686651" w:rsidTr="00F35834">
        <w:tc>
          <w:tcPr>
            <w:tcW w:w="1696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rPr>
                <w:b/>
                <w:sz w:val="13"/>
                <w:szCs w:val="13"/>
              </w:rPr>
            </w:pPr>
            <w:r w:rsidRPr="00686651">
              <w:rPr>
                <w:b/>
                <w:sz w:val="13"/>
                <w:szCs w:val="13"/>
              </w:rPr>
              <w:t>Description</w:t>
            </w:r>
          </w:p>
        </w:tc>
        <w:tc>
          <w:tcPr>
            <w:tcW w:w="581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ind w:firstLineChars="1200" w:firstLine="1562"/>
              <w:rPr>
                <w:b/>
                <w:sz w:val="13"/>
                <w:szCs w:val="13"/>
              </w:rPr>
            </w:pPr>
            <w:r w:rsidRPr="00686651">
              <w:rPr>
                <w:b/>
                <w:sz w:val="13"/>
                <w:szCs w:val="13"/>
              </w:rPr>
              <w:t>Sequence</w:t>
            </w:r>
            <w:r w:rsidRPr="00686651">
              <w:rPr>
                <w:b/>
                <w:sz w:val="13"/>
                <w:szCs w:val="13"/>
                <w:vertAlign w:val="superscript"/>
              </w:rPr>
              <w:t>a</w:t>
            </w:r>
          </w:p>
        </w:tc>
        <w:tc>
          <w:tcPr>
            <w:tcW w:w="788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rPr>
                <w:b/>
                <w:sz w:val="13"/>
                <w:szCs w:val="13"/>
              </w:rPr>
            </w:pPr>
            <w:r w:rsidRPr="00686651">
              <w:rPr>
                <w:b/>
                <w:sz w:val="13"/>
                <w:szCs w:val="13"/>
              </w:rPr>
              <w:t>Figure</w:t>
            </w:r>
          </w:p>
        </w:tc>
      </w:tr>
      <w:tr w:rsidR="00481A06" w:rsidRPr="00686651" w:rsidTr="00F35834">
        <w:tc>
          <w:tcPr>
            <w:tcW w:w="1696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rPr>
                <w:sz w:val="13"/>
                <w:szCs w:val="13"/>
              </w:rPr>
            </w:pPr>
            <w:r w:rsidRPr="00686651">
              <w:rPr>
                <w:sz w:val="13"/>
                <w:szCs w:val="13"/>
              </w:rPr>
              <w:t>sgRNA-St1Cas9</w:t>
            </w:r>
          </w:p>
        </w:tc>
        <w:tc>
          <w:tcPr>
            <w:tcW w:w="581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5’-GGG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GUGCUAAGAUUAAUCAGGAU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GUUUUUGUACUCGAAAGAAGCUACAAAGAUAAGGCUUCAUGCC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GAAAUCAACACCCUGUUCAUUUUAUGGCAGGGUGU</w:t>
            </w:r>
          </w:p>
        </w:tc>
        <w:tc>
          <w:tcPr>
            <w:tcW w:w="788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rPr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2B, 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70C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pUC19-AAAA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  <w:r w:rsidRPr="00686651">
              <w:rPr>
                <w:rFonts w:eastAsia="等线"/>
                <w:color w:val="0070C0"/>
                <w:kern w:val="0"/>
                <w:sz w:val="13"/>
                <w:szCs w:val="13"/>
              </w:rPr>
              <w:t xml:space="preserve"> 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70C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8"/>
                <w:szCs w:val="13"/>
              </w:rPr>
              <w:t>target plasmid 1, AA</w:t>
            </w:r>
            <w:r w:rsidRPr="00686651">
              <w:rPr>
                <w:rFonts w:eastAsia="等线"/>
                <w:kern w:val="0"/>
                <w:sz w:val="8"/>
                <w:szCs w:val="13"/>
                <w:u w:val="single"/>
              </w:rPr>
              <w:t>AAAA</w:t>
            </w:r>
            <w:r w:rsidRPr="00686651">
              <w:rPr>
                <w:rFonts w:eastAsia="等线"/>
                <w:kern w:val="0"/>
                <w:sz w:val="8"/>
                <w:szCs w:val="13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AAAAAA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TTTTTTAAAAAAATCG•••-5'</w:t>
            </w:r>
          </w:p>
        </w:tc>
        <w:tc>
          <w:tcPr>
            <w:tcW w:w="788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pUC19-ACAA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2,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ACAA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AAACAA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TTTTGTAAAAAAATCG•••-5'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pUC19-AGAA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3,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AGAA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AAAGAA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TTTTCTAAAAAAATCG•••-5'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pUC19-ATAA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4,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ATAA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AAATAA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TTTTATAAAAAAATCG•••-5'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2B, 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pUC19-CAAA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5,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CAAA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AACAAA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TTTTTGAAAAAAATCG•••-5'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pUC19-CCAA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6,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CCAA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AACCAA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TTTTGGAAAAAAATCG•••-5'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pUC19-CGAA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7,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CGAA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AACGAA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TTTTCGAAAAAAATCG•••-5'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pUC19-CTAA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8,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CTAA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AACTAA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TTTTAGAAAAAAATCG•••-5'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2B, 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pUC19-GAAA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9,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GAAA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AAGAAA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TTTTTCAAAAAAATCG•••-5'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pUC19-GCAA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10,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GCAA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AAGCAA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TTTTGCAAAAAAATCG•••-5'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pUC19-GGAA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11,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GGAA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AAGGAA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TTTTCCAAAAAAATCG•••-5'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pUC19-GTAA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12,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GTAA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AAGTAA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TTTTACAAAAAAATCG•••-5'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2B, 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pUC19-TAAA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13,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TAAA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AATAAA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TTTTTAAAAAAAATCG•••-5'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pUC19-TCAA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14,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TCAA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AATCAA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TTTTGAAAAAAAATCG•••-5'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pUC19-TGAA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15,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TGAA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AATGAA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TTTTCAAAAAAAATCG•••-5'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2C</w:t>
            </w:r>
          </w:p>
        </w:tc>
      </w:tr>
      <w:tr w:rsidR="00481A06" w:rsidRPr="00686651" w:rsidTr="00F35834">
        <w:trPr>
          <w:trHeight w:val="285"/>
        </w:trPr>
        <w:tc>
          <w:tcPr>
            <w:tcW w:w="1696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lastRenderedPageBreak/>
              <w:t>pUC19-TTAA</w:t>
            </w:r>
            <w:r w:rsidRPr="00686651">
              <w:rPr>
                <w:rFonts w:eastAsia="等线"/>
                <w:color w:val="000000"/>
                <w:kern w:val="0"/>
                <w:sz w:val="13"/>
                <w:szCs w:val="13"/>
                <w:vertAlign w:val="superscript"/>
              </w:rPr>
              <w:t>b</w:t>
            </w:r>
          </w:p>
          <w:p w:rsidR="00481A06" w:rsidRPr="00686651" w:rsidRDefault="00481A06" w:rsidP="00F35834">
            <w:pPr>
              <w:spacing w:line="240" w:lineRule="auto"/>
              <w:rPr>
                <w:rFonts w:eastAsia="等线"/>
                <w:color w:val="000000"/>
                <w:kern w:val="0"/>
                <w:sz w:val="8"/>
                <w:szCs w:val="8"/>
              </w:rPr>
            </w:pP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>target plasmid 16, 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  <w:u w:val="single"/>
              </w:rPr>
              <w:t>TTAA</w:t>
            </w:r>
            <w:r w:rsidRPr="00686651">
              <w:rPr>
                <w:rFonts w:eastAsia="等线"/>
                <w:color w:val="000000"/>
                <w:kern w:val="0"/>
                <w:sz w:val="8"/>
                <w:szCs w:val="8"/>
              </w:rPr>
              <w:t xml:space="preserve"> PAM</w:t>
            </w:r>
          </w:p>
        </w:tc>
        <w:tc>
          <w:tcPr>
            <w:tcW w:w="5812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5'-•••GGGTTGAAAGGTGCTAAGATTAATCAGGAT</w:t>
            </w:r>
            <w:r w:rsidRPr="00686651">
              <w:rPr>
                <w:rFonts w:ascii="Courier New" w:hAnsi="Courier New" w:cs="Courier New"/>
                <w:b/>
                <w:color w:val="0070C0"/>
                <w:sz w:val="13"/>
                <w:szCs w:val="13"/>
              </w:rPr>
              <w:t>AATTAA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TTTTTTTAGC•••-3'</w:t>
            </w:r>
          </w:p>
          <w:p w:rsidR="00481A06" w:rsidRPr="00686651" w:rsidRDefault="00481A06" w:rsidP="00F35834">
            <w:pPr>
              <w:spacing w:line="240" w:lineRule="auto"/>
              <w:rPr>
                <w:rFonts w:ascii="Courier New" w:hAnsi="Courier New" w:cs="Courier New"/>
                <w:b/>
                <w:sz w:val="13"/>
                <w:szCs w:val="13"/>
              </w:rPr>
            </w:pP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3'-•••CCCAACTTTC</w:t>
            </w:r>
            <w:r w:rsidRPr="00686651">
              <w:rPr>
                <w:rFonts w:ascii="Courier New" w:hAnsi="Courier New" w:cs="Courier New"/>
                <w:b/>
                <w:color w:val="FF0000"/>
                <w:sz w:val="13"/>
                <w:szCs w:val="13"/>
              </w:rPr>
              <w:t>CACGATTCTAATTAGTCCTA</w:t>
            </w:r>
            <w:r w:rsidRPr="00686651">
              <w:rPr>
                <w:rFonts w:ascii="Courier New" w:hAnsi="Courier New" w:cs="Courier New"/>
                <w:b/>
                <w:sz w:val="13"/>
                <w:szCs w:val="13"/>
              </w:rPr>
              <w:t>TTTTAAAAAAAAATCG•••-5'</w:t>
            </w:r>
          </w:p>
        </w:tc>
        <w:tc>
          <w:tcPr>
            <w:tcW w:w="788" w:type="dxa"/>
            <w:shd w:val="clear" w:color="auto" w:fill="auto"/>
            <w:noWrap/>
          </w:tcPr>
          <w:p w:rsidR="00481A06" w:rsidRPr="00686651" w:rsidRDefault="00481A06" w:rsidP="00F35834">
            <w:pPr>
              <w:spacing w:line="240" w:lineRule="auto"/>
              <w:rPr>
                <w:rFonts w:eastAsia="Times New Roman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kern w:val="0"/>
                <w:sz w:val="13"/>
                <w:szCs w:val="13"/>
              </w:rPr>
              <w:t>2B, 2C</w:t>
            </w:r>
          </w:p>
        </w:tc>
      </w:tr>
    </w:tbl>
    <w:p w:rsidR="00481A06" w:rsidRPr="00CF06EF" w:rsidRDefault="00481A06" w:rsidP="00481A06">
      <w:pPr>
        <w:rPr>
          <w:sz w:val="16"/>
        </w:rPr>
      </w:pPr>
      <w:r w:rsidRPr="00CF06EF">
        <w:rPr>
          <w:sz w:val="16"/>
          <w:vertAlign w:val="superscript"/>
        </w:rPr>
        <w:t>a</w:t>
      </w:r>
      <w:r w:rsidRPr="00CF06EF">
        <w:rPr>
          <w:sz w:val="16"/>
        </w:rPr>
        <w:t>sgRNA guide sequences and complementary DNA sequences of the target strand are shown in red. The PAM sites of the non-target strand are shown in blue.</w:t>
      </w:r>
    </w:p>
    <w:p w:rsidR="00481A06" w:rsidRPr="00CF06EF" w:rsidRDefault="00481A06" w:rsidP="00481A06">
      <w:pPr>
        <w:rPr>
          <w:sz w:val="16"/>
        </w:rPr>
      </w:pPr>
      <w:r w:rsidRPr="00CF06EF">
        <w:rPr>
          <w:sz w:val="16"/>
          <w:vertAlign w:val="superscript"/>
        </w:rPr>
        <w:t>b</w:t>
      </w:r>
      <w:r w:rsidRPr="00CF06EF">
        <w:rPr>
          <w:sz w:val="16"/>
        </w:rPr>
        <w:t>Partial sequences containing different PAM sites were inserted into the vector pUC19.</w:t>
      </w:r>
    </w:p>
    <w:p w:rsidR="00481A06" w:rsidRPr="009944E6" w:rsidRDefault="00481A06" w:rsidP="00481A06">
      <w:pPr>
        <w:spacing w:line="480" w:lineRule="auto"/>
        <w:jc w:val="both"/>
        <w:rPr>
          <w:b/>
          <w:bCs/>
          <w:szCs w:val="24"/>
        </w:rPr>
      </w:pPr>
    </w:p>
    <w:p w:rsidR="00481A06" w:rsidRPr="006A748A" w:rsidRDefault="00481A06" w:rsidP="006A748A">
      <w:pPr>
        <w:rPr>
          <w:b/>
          <w:bCs/>
          <w:szCs w:val="24"/>
        </w:rPr>
      </w:pPr>
      <w:r w:rsidRPr="007C730E">
        <w:rPr>
          <w:b/>
          <w:szCs w:val="24"/>
        </w:rPr>
        <w:t>Table S</w:t>
      </w:r>
      <w:r>
        <w:rPr>
          <w:b/>
          <w:szCs w:val="24"/>
        </w:rPr>
        <w:t>7</w:t>
      </w:r>
      <w:r w:rsidRPr="007C730E">
        <w:rPr>
          <w:b/>
          <w:szCs w:val="24"/>
        </w:rPr>
        <w:t xml:space="preserve">. List of off-target </w:t>
      </w:r>
      <w:r w:rsidRPr="006033AE">
        <w:rPr>
          <w:b/>
          <w:szCs w:val="24"/>
        </w:rPr>
        <w:t xml:space="preserve">candidate </w:t>
      </w:r>
      <w:r w:rsidRPr="005A49B6">
        <w:rPr>
          <w:b/>
          <w:szCs w:val="24"/>
        </w:rPr>
        <w:t>sites.</w:t>
      </w:r>
      <w:r w:rsidRPr="00A766B0">
        <w:rPr>
          <w:b/>
          <w:szCs w:val="24"/>
        </w:rPr>
        <w:t xml:space="preserve"> </w:t>
      </w:r>
    </w:p>
    <w:tbl>
      <w:tblPr>
        <w:tblW w:w="8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1692"/>
        <w:gridCol w:w="3488"/>
        <w:gridCol w:w="1922"/>
      </w:tblGrid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/>
                <w:bCs/>
                <w:color w:val="000000"/>
                <w:kern w:val="0"/>
                <w:sz w:val="16"/>
                <w:szCs w:val="13"/>
              </w:rPr>
            </w:pPr>
            <w:r w:rsidRPr="00686651">
              <w:rPr>
                <w:rFonts w:eastAsia="等线"/>
                <w:b/>
                <w:bCs/>
                <w:color w:val="000000"/>
                <w:kern w:val="0"/>
                <w:sz w:val="16"/>
                <w:szCs w:val="13"/>
              </w:rPr>
              <w:t>Target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/>
                <w:bCs/>
                <w:color w:val="000000"/>
                <w:kern w:val="0"/>
                <w:sz w:val="16"/>
                <w:szCs w:val="13"/>
              </w:rPr>
            </w:pPr>
            <w:r w:rsidRPr="00686651">
              <w:rPr>
                <w:rFonts w:eastAsia="等线"/>
                <w:b/>
                <w:bCs/>
                <w:color w:val="000000"/>
                <w:sz w:val="16"/>
                <w:szCs w:val="13"/>
              </w:rPr>
              <w:t>Mismatch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/>
                <w:bCs/>
                <w:color w:val="000000"/>
                <w:kern w:val="0"/>
                <w:sz w:val="16"/>
                <w:szCs w:val="13"/>
              </w:rPr>
            </w:pPr>
            <w:r w:rsidRPr="00686651">
              <w:rPr>
                <w:rFonts w:eastAsia="等线"/>
                <w:b/>
                <w:bCs/>
                <w:color w:val="000000"/>
                <w:sz w:val="16"/>
                <w:szCs w:val="12"/>
              </w:rPr>
              <w:t xml:space="preserve">  Sequence                  PAM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/>
                <w:bCs/>
                <w:color w:val="000000"/>
                <w:kern w:val="0"/>
                <w:sz w:val="16"/>
                <w:szCs w:val="13"/>
              </w:rPr>
            </w:pPr>
            <w:r w:rsidRPr="00686651">
              <w:rPr>
                <w:rFonts w:eastAsia="等线"/>
                <w:b/>
                <w:bCs/>
                <w:color w:val="000000"/>
                <w:kern w:val="0"/>
                <w:sz w:val="16"/>
                <w:szCs w:val="13"/>
              </w:rPr>
              <w:t>Off-target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F4B083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i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i/>
                <w:color w:val="000000"/>
                <w:kern w:val="0"/>
                <w:sz w:val="13"/>
                <w:szCs w:val="13"/>
              </w:rPr>
              <w:t>ctpE</w:t>
            </w:r>
          </w:p>
        </w:tc>
        <w:tc>
          <w:tcPr>
            <w:tcW w:w="1692" w:type="dxa"/>
            <w:shd w:val="clear" w:color="auto" w:fill="F4B083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0</w:t>
            </w:r>
          </w:p>
        </w:tc>
        <w:tc>
          <w:tcPr>
            <w:tcW w:w="3488" w:type="dxa"/>
            <w:shd w:val="clear" w:color="auto" w:fill="F4B083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GTCGCACAGCGG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  <w:u w:val="single"/>
              </w:rPr>
              <w:t>ATCGCCGA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 xml:space="preserve">     GGGCAA</w:t>
            </w:r>
          </w:p>
        </w:tc>
        <w:tc>
          <w:tcPr>
            <w:tcW w:w="1922" w:type="dxa"/>
            <w:shd w:val="clear" w:color="auto" w:fill="F4B083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10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GTCTGGGTGT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ACCCAA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GCATC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GGAGAA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CATGAA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TCGAC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CATCAA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CCA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GGATCGCCGA     GCGCAA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4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ACAGC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Off_8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ATTC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Off_9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AAGCTG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CAACAA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Off_10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AAGCTC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CGCGAA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TCGTCT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CTGCAA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TCTCAA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GGATCGCCGA     CCCCAA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Off_17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5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CGGATCGCCGA     AGTCAA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Off_18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CGCAGCGT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Off_19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TCACC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TTTCAA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Off_20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GTGGAAT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CCCGAA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11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TCGCACGTCTC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CGACAA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GACCAA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GTTCACC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GGACAA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TAGTGG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ACACAA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GTCAG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GGTCAA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lastRenderedPageBreak/>
              <w:t>Off_26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GATCAA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Off_27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CGGCA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GGATCGCCGA     GGAGAA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Off_28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11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GCACCGTC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GATCAA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Off_29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TCACCG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TCCGAA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Off_30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GATCAA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CACTGCGT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10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AGATGG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CTGAAA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11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GACATAC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CCCCAA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GATCAA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GGATCGCCGA     CCCCAA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GGCTGG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Off_37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GACCAA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Off_38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11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TACGTCGAC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CCGCAA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Off_39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GTTC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ACGCAA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Off_40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TGGT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GAGGAA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CAGCAA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5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GGATCGCCGA     ATGCAA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TCGGT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CCTCAA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GTTTCT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CGGATCGCCGA     GCAGAA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ACGTTCG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CTTCAA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10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CGAAGTTCGT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Off_47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5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CGCGAA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Off_48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AGTG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Off_49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CATCAA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Off_50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4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CGCAC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AGGCAA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CGCAC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CGTGAA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CGCGAA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10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CGGCGCGC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`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GGTCAA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TGTTC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CGGATCGCCGA     AATCAA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CCTGAA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Off_57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CGGCA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GGATCGCCGA     GGAGAA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lastRenderedPageBreak/>
              <w:t>Off_58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GATCAA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Off_59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11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CGGCTG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GCGCC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Off_60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GGTGAA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TTCGCC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CCGA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5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GGTGAA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CCTCAA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TGG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GTG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GGTCAA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10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TGGCTG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Off_67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10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GATCG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Off_68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Off_69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AGCAC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ACCCAA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Off_70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10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GCGCACCACC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CCTCAA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GTACAA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GGGTGA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ATG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CGGGAA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CACCAA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10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CAACAGA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GTTCAA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Off_77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11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GGATCATC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CACCAA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Off_78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ACTCAA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Off_79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7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CGAGAA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Off_80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CCGATCG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GATGAA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Off_81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CGAC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CGTAAA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Off_82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5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TCACAA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Off_83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6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CGCCAA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Off_84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ATCGCCGA     GGGCAA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Off_85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10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CAGGCCGT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GGAGAA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Off_86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GTTCAA</w:t>
            </w:r>
          </w:p>
        </w:tc>
        <w:tc>
          <w:tcPr>
            <w:tcW w:w="1922" w:type="dxa"/>
            <w:tcBorders>
              <w:bottom w:val="single" w:sz="4" w:space="0" w:color="auto"/>
            </w:tcBorders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Off_87</w:t>
            </w:r>
          </w:p>
        </w:tc>
        <w:tc>
          <w:tcPr>
            <w:tcW w:w="169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AAGGTC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GATCGCCGA     CGTCAA</w:t>
            </w:r>
          </w:p>
        </w:tc>
        <w:tc>
          <w:tcPr>
            <w:tcW w:w="1922" w:type="dxa"/>
            <w:tcBorders>
              <w:bottom w:val="single" w:sz="6" w:space="0" w:color="auto"/>
            </w:tcBorders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/>
                <w:color w:val="000000"/>
                <w:kern w:val="0"/>
                <w:sz w:val="16"/>
                <w:szCs w:val="16"/>
              </w:rPr>
            </w:pPr>
            <w:r w:rsidRPr="00686651">
              <w:rPr>
                <w:rFonts w:eastAsia="等线"/>
                <w:b/>
                <w:bCs/>
                <w:color w:val="000000"/>
                <w:kern w:val="0"/>
                <w:sz w:val="16"/>
                <w:szCs w:val="16"/>
              </w:rPr>
              <w:t>Target</w:t>
            </w:r>
          </w:p>
        </w:tc>
        <w:tc>
          <w:tcPr>
            <w:tcW w:w="1692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/>
                <w:color w:val="000000"/>
                <w:kern w:val="0"/>
                <w:sz w:val="16"/>
                <w:szCs w:val="16"/>
              </w:rPr>
            </w:pPr>
            <w:r w:rsidRPr="00686651">
              <w:rPr>
                <w:rFonts w:eastAsia="等线"/>
                <w:b/>
                <w:bCs/>
                <w:color w:val="000000"/>
                <w:sz w:val="16"/>
                <w:szCs w:val="16"/>
              </w:rPr>
              <w:t>Mismatch</w:t>
            </w:r>
          </w:p>
        </w:tc>
        <w:tc>
          <w:tcPr>
            <w:tcW w:w="3488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/>
                <w:bCs/>
                <w:color w:val="000000"/>
                <w:kern w:val="0"/>
                <w:sz w:val="16"/>
                <w:szCs w:val="16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6"/>
                <w:szCs w:val="16"/>
              </w:rPr>
              <w:t>Sequence               PAM</w:t>
            </w:r>
          </w:p>
        </w:tc>
        <w:tc>
          <w:tcPr>
            <w:tcW w:w="1922" w:type="dxa"/>
            <w:tcBorders>
              <w:top w:val="single" w:sz="6" w:space="0" w:color="auto"/>
            </w:tcBorders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F4B083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i/>
                <w:color w:val="000000"/>
                <w:kern w:val="0"/>
                <w:sz w:val="13"/>
                <w:szCs w:val="13"/>
              </w:rPr>
              <w:t>leuC</w:t>
            </w:r>
          </w:p>
        </w:tc>
        <w:tc>
          <w:tcPr>
            <w:tcW w:w="1692" w:type="dxa"/>
            <w:shd w:val="clear" w:color="auto" w:fill="F4B083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0</w:t>
            </w:r>
          </w:p>
        </w:tc>
        <w:tc>
          <w:tcPr>
            <w:tcW w:w="3488" w:type="dxa"/>
            <w:shd w:val="clear" w:color="auto" w:fill="F4B083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ACCCAGGTCGAG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  <w:u w:val="single"/>
              </w:rPr>
              <w:t>ACATTGCG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 xml:space="preserve">     GCGCAA</w:t>
            </w:r>
          </w:p>
        </w:tc>
        <w:tc>
          <w:tcPr>
            <w:tcW w:w="1922" w:type="dxa"/>
            <w:shd w:val="clear" w:color="auto" w:fill="F4B083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i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lastRenderedPageBreak/>
              <w:t>Off_1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GGGCACA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GACATTGCG     ACGCAA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GGTG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GACATTGCG     CGGCAA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9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GACC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CCA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ACATTGCG     CTCGAA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10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ATTT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TAGAGT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ACATTGCG     AGAAAA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GAT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TCG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T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GACATTGCG     GATGAA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  <w:tr w:rsidR="00481A06" w:rsidRPr="00686651" w:rsidTr="00F35834">
        <w:trPr>
          <w:trHeight w:val="420"/>
          <w:jc w:val="center"/>
        </w:trPr>
        <w:tc>
          <w:tcPr>
            <w:tcW w:w="1194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color w:val="000000"/>
                <w:kern w:val="0"/>
                <w:sz w:val="13"/>
                <w:szCs w:val="13"/>
              </w:rPr>
              <w:t>Off_6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sz w:val="13"/>
                <w:szCs w:val="13"/>
              </w:rPr>
              <w:t>8</w:t>
            </w:r>
          </w:p>
        </w:tc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ascii="Courier New" w:eastAsia="等线" w:hAnsi="Courier New" w:cs="Courier New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70C0"/>
                <w:sz w:val="12"/>
                <w:szCs w:val="12"/>
              </w:rPr>
              <w:t>AAGCC</w:t>
            </w:r>
            <w:r w:rsidRPr="00686651">
              <w:rPr>
                <w:rFonts w:ascii="Courier New" w:eastAsia="等线" w:hAnsi="Courier New" w:cs="Courier New"/>
                <w:b/>
                <w:bCs/>
                <w:color w:val="000000"/>
                <w:sz w:val="12"/>
                <w:szCs w:val="12"/>
              </w:rPr>
              <w:t>GACATTGCG     TTGGAA</w:t>
            </w:r>
          </w:p>
        </w:tc>
        <w:tc>
          <w:tcPr>
            <w:tcW w:w="1922" w:type="dxa"/>
            <w:shd w:val="clear" w:color="auto" w:fill="auto"/>
          </w:tcPr>
          <w:p w:rsidR="00481A06" w:rsidRPr="00686651" w:rsidRDefault="00481A06" w:rsidP="00F35834">
            <w:pPr>
              <w:spacing w:line="240" w:lineRule="auto"/>
              <w:jc w:val="center"/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</w:pPr>
            <w:r w:rsidRPr="00686651">
              <w:rPr>
                <w:rFonts w:eastAsia="等线"/>
                <w:bCs/>
                <w:color w:val="000000"/>
                <w:kern w:val="0"/>
                <w:sz w:val="13"/>
                <w:szCs w:val="13"/>
              </w:rPr>
              <w:t>Not detected</w:t>
            </w:r>
          </w:p>
        </w:tc>
      </w:tr>
    </w:tbl>
    <w:p w:rsidR="00481A06" w:rsidRPr="009B238C" w:rsidRDefault="00481A06" w:rsidP="00481A06">
      <w:pPr>
        <w:spacing w:line="480" w:lineRule="auto"/>
        <w:jc w:val="both"/>
      </w:pPr>
    </w:p>
    <w:p w:rsidR="00481A06" w:rsidRPr="006A748A" w:rsidRDefault="00481A06" w:rsidP="00481A06">
      <w:pPr>
        <w:rPr>
          <w:b/>
        </w:rPr>
      </w:pPr>
      <w:r w:rsidRPr="006A748A">
        <w:rPr>
          <w:b/>
          <w:bCs/>
          <w:szCs w:val="18"/>
        </w:rPr>
        <w:t>References</w:t>
      </w:r>
    </w:p>
    <w:p w:rsidR="00481A06" w:rsidRPr="00576669" w:rsidRDefault="00481A06" w:rsidP="00481A06">
      <w:pPr>
        <w:pStyle w:val="EndNoteBibliography"/>
        <w:ind w:left="720" w:hanging="720"/>
      </w:pPr>
      <w:r w:rsidRPr="00576669">
        <w:t>1.</w:t>
      </w:r>
      <w:r w:rsidRPr="00576669">
        <w:tab/>
        <w:t>Li, X., Wang, Y., Liu, Y., Yang, B., Wang, X., Wei, J., Lu, Z., Zhang, Y., Wu, J., Huang, X.</w:t>
      </w:r>
      <w:r w:rsidRPr="00576669">
        <w:rPr>
          <w:i/>
        </w:rPr>
        <w:t xml:space="preserve"> et al.</w:t>
      </w:r>
      <w:r w:rsidRPr="00576669">
        <w:t xml:space="preserve"> (2018) Base editing with a Cpf1-cytidine deaminase fusion. </w:t>
      </w:r>
      <w:r w:rsidRPr="00576669">
        <w:rPr>
          <w:i/>
        </w:rPr>
        <w:t>Nat Biotechnol</w:t>
      </w:r>
      <w:r w:rsidRPr="00576669">
        <w:t xml:space="preserve">, </w:t>
      </w:r>
      <w:r w:rsidRPr="00576669">
        <w:rPr>
          <w:b/>
        </w:rPr>
        <w:t>36</w:t>
      </w:r>
      <w:r w:rsidRPr="00576669">
        <w:t>, 324-327.</w:t>
      </w:r>
    </w:p>
    <w:p w:rsidR="00481A06" w:rsidRPr="00576669" w:rsidRDefault="00481A06" w:rsidP="00481A06">
      <w:pPr>
        <w:pStyle w:val="EndNoteBibliography"/>
        <w:ind w:left="720" w:hanging="720"/>
      </w:pPr>
      <w:r w:rsidRPr="00576669">
        <w:t>2.</w:t>
      </w:r>
      <w:r w:rsidRPr="00576669">
        <w:tab/>
        <w:t xml:space="preserve">Kaps, I., Ehrt, S., Seeber, S., Schnappinger, D., Martin, C., Riley, L.W. and Niederweis, M. (2001) Energy transfer between fluorescent proteins using a co-expression system in Mycobacterium smegmatis. </w:t>
      </w:r>
      <w:r w:rsidRPr="00576669">
        <w:rPr>
          <w:i/>
        </w:rPr>
        <w:t>Gene</w:t>
      </w:r>
      <w:r w:rsidRPr="00576669">
        <w:t xml:space="preserve">, </w:t>
      </w:r>
      <w:r w:rsidRPr="00576669">
        <w:rPr>
          <w:b/>
        </w:rPr>
        <w:t>278</w:t>
      </w:r>
      <w:r w:rsidRPr="00576669">
        <w:t>, 115-124.</w:t>
      </w:r>
    </w:p>
    <w:p w:rsidR="00481A06" w:rsidRPr="00576669" w:rsidRDefault="00481A06" w:rsidP="00481A06">
      <w:pPr>
        <w:pStyle w:val="EndNoteBibliography"/>
        <w:ind w:left="720" w:hanging="720"/>
      </w:pPr>
      <w:r w:rsidRPr="00576669">
        <w:t>3.</w:t>
      </w:r>
      <w:r w:rsidRPr="00576669">
        <w:tab/>
        <w:t xml:space="preserve">Murphy, K.C., Nelson, S.J., Nambi, S., Papavinasasundaram, K., Baer, C.E., Sassetti, C.M. and Nacy, C.A. (2018) ORBIT: a New Paradigm for Genetic Engineering of Mycobacterial Chromosomes. </w:t>
      </w:r>
      <w:r w:rsidRPr="00576669">
        <w:rPr>
          <w:i/>
        </w:rPr>
        <w:t>mBio</w:t>
      </w:r>
      <w:r w:rsidRPr="00576669">
        <w:t xml:space="preserve">, </w:t>
      </w:r>
      <w:r w:rsidRPr="00576669">
        <w:rPr>
          <w:b/>
        </w:rPr>
        <w:t>9</w:t>
      </w:r>
      <w:r w:rsidRPr="00576669">
        <w:t>.</w:t>
      </w:r>
    </w:p>
    <w:p w:rsidR="00481A06" w:rsidRPr="00686651" w:rsidRDefault="00481A06" w:rsidP="00481A06">
      <w:pPr>
        <w:spacing w:line="480" w:lineRule="auto"/>
        <w:jc w:val="both"/>
        <w:rPr>
          <w:bCs/>
          <w:szCs w:val="18"/>
        </w:rPr>
      </w:pPr>
    </w:p>
    <w:p w:rsidR="00481A06" w:rsidRPr="004A08E8" w:rsidRDefault="00481A06" w:rsidP="00481A06"/>
    <w:p w:rsidR="00FB281E" w:rsidRDefault="00481A06" w:rsidP="00481A06">
      <w:r w:rsidRPr="00DE6C9D">
        <w:t xml:space="preserve">                                                                                            </w:t>
      </w:r>
    </w:p>
    <w:sectPr w:rsidR="00FB28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DAA" w:rsidRDefault="00C52DAA" w:rsidP="00481A06">
      <w:pPr>
        <w:spacing w:line="240" w:lineRule="auto"/>
      </w:pPr>
      <w:r>
        <w:separator/>
      </w:r>
    </w:p>
  </w:endnote>
  <w:endnote w:type="continuationSeparator" w:id="0">
    <w:p w:rsidR="00C52DAA" w:rsidRDefault="00C52DAA" w:rsidP="00481A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ngFang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DAA" w:rsidRDefault="00C52DAA" w:rsidP="00481A06">
      <w:pPr>
        <w:spacing w:line="240" w:lineRule="auto"/>
      </w:pPr>
      <w:r>
        <w:separator/>
      </w:r>
    </w:p>
  </w:footnote>
  <w:footnote w:type="continuationSeparator" w:id="0">
    <w:p w:rsidR="00C52DAA" w:rsidRDefault="00C52DAA" w:rsidP="00481A0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22823"/>
    <w:multiLevelType w:val="hybridMultilevel"/>
    <w:tmpl w:val="39EA40BC"/>
    <w:lvl w:ilvl="0" w:tplc="D9541F6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ABF3ABB"/>
    <w:multiLevelType w:val="hybridMultilevel"/>
    <w:tmpl w:val="D8EA06A8"/>
    <w:lvl w:ilvl="0" w:tplc="3918D56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E207432"/>
    <w:multiLevelType w:val="hybridMultilevel"/>
    <w:tmpl w:val="E69A316E"/>
    <w:lvl w:ilvl="0" w:tplc="C29A471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6C222FB"/>
    <w:multiLevelType w:val="hybridMultilevel"/>
    <w:tmpl w:val="1F24334E"/>
    <w:lvl w:ilvl="0" w:tplc="7D246B9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5ED786B"/>
    <w:multiLevelType w:val="hybridMultilevel"/>
    <w:tmpl w:val="6CE03E54"/>
    <w:lvl w:ilvl="0" w:tplc="9AD2E1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659"/>
    <w:rsid w:val="00215E50"/>
    <w:rsid w:val="00481A06"/>
    <w:rsid w:val="006A748A"/>
    <w:rsid w:val="00C52DAA"/>
    <w:rsid w:val="00C77B08"/>
    <w:rsid w:val="00E264AB"/>
    <w:rsid w:val="00F95659"/>
    <w:rsid w:val="00FB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FE89BD5-E0BA-4BB7-A851-22D5DD880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81A06"/>
    <w:pPr>
      <w:spacing w:line="0" w:lineRule="atLeast"/>
    </w:pPr>
    <w:rPr>
      <w:rFonts w:ascii="Times New Roman" w:eastAsia="华文楷体" w:hAnsi="Times New Roman"/>
      <w:sz w:val="24"/>
    </w:rPr>
  </w:style>
  <w:style w:type="paragraph" w:styleId="1">
    <w:name w:val="heading 1"/>
    <w:aliases w:val="三级"/>
    <w:basedOn w:val="a"/>
    <w:next w:val="a"/>
    <w:link w:val="1Char"/>
    <w:uiPriority w:val="9"/>
    <w:qFormat/>
    <w:rsid w:val="00E264A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aliases w:val="一级"/>
    <w:basedOn w:val="a"/>
    <w:next w:val="a"/>
    <w:link w:val="2Char"/>
    <w:autoRedefine/>
    <w:uiPriority w:val="9"/>
    <w:unhideWhenUsed/>
    <w:rsid w:val="00481A06"/>
    <w:pPr>
      <w:keepNext/>
      <w:keepLines/>
      <w:shd w:val="clear" w:color="auto" w:fill="767171" w:themeFill="background2" w:themeFillShade="80"/>
      <w:outlineLvl w:val="1"/>
    </w:pPr>
    <w:rPr>
      <w:rFonts w:eastAsia="楷体" w:cstheme="majorBidi"/>
      <w:b/>
      <w:bCs/>
      <w:color w:val="FFFFFF" w:themeColor="background1"/>
      <w:sz w:val="36"/>
      <w:szCs w:val="32"/>
    </w:rPr>
  </w:style>
  <w:style w:type="paragraph" w:styleId="3">
    <w:name w:val="heading 3"/>
    <w:aliases w:val="二级"/>
    <w:basedOn w:val="a"/>
    <w:next w:val="a"/>
    <w:link w:val="3Char"/>
    <w:uiPriority w:val="9"/>
    <w:unhideWhenUsed/>
    <w:qFormat/>
    <w:rsid w:val="00481A06"/>
    <w:pPr>
      <w:keepNext/>
      <w:keepLines/>
      <w:outlineLvl w:val="2"/>
    </w:pPr>
    <w:rPr>
      <w:b/>
      <w:bCs/>
      <w:color w:val="990033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E264AB"/>
    <w:pPr>
      <w:snapToGrid w:val="0"/>
      <w:spacing w:beforeLines="50" w:before="50" w:afterLines="50" w:after="50" w:line="240" w:lineRule="auto"/>
      <w:contextualSpacing/>
    </w:pPr>
    <w:rPr>
      <w:rFonts w:eastAsia="等线" w:cs="Times New Roman"/>
      <w:sz w:val="21"/>
      <w:szCs w:val="28"/>
    </w:rPr>
  </w:style>
  <w:style w:type="character" w:customStyle="1" w:styleId="1Char">
    <w:name w:val="标题 1 Char"/>
    <w:aliases w:val="三级 Char"/>
    <w:basedOn w:val="a0"/>
    <w:link w:val="1"/>
    <w:uiPriority w:val="9"/>
    <w:rsid w:val="00E264AB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E264AB"/>
    <w:pPr>
      <w:snapToGrid w:val="0"/>
      <w:spacing w:beforeLines="50" w:before="50" w:afterLines="50" w:after="50"/>
      <w:contextualSpacing/>
    </w:pPr>
    <w:rPr>
      <w:rFonts w:eastAsia="等线" w:cs="Times New Roman"/>
      <w:bCs/>
      <w:i/>
      <w:szCs w:val="28"/>
    </w:rPr>
  </w:style>
  <w:style w:type="character" w:customStyle="1" w:styleId="1-11-ENG0">
    <w:name w:val="1-1.1-ENG 字符"/>
    <w:link w:val="1-11-ENG"/>
    <w:rsid w:val="00E264AB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E264AB"/>
    <w:pPr>
      <w:snapToGrid w:val="0"/>
      <w:spacing w:beforeLines="50" w:before="50"/>
      <w:contextualSpacing/>
    </w:pPr>
    <w:rPr>
      <w:rFonts w:eastAsia="等线" w:cs="Times New Roman"/>
      <w:bCs/>
      <w:i/>
      <w:szCs w:val="28"/>
    </w:rPr>
  </w:style>
  <w:style w:type="character" w:customStyle="1" w:styleId="2-111-ENG0">
    <w:name w:val="2-1.1.1-ENG 字符"/>
    <w:link w:val="2-111-ENG"/>
    <w:rsid w:val="00E264AB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E264AB"/>
    <w:pPr>
      <w:snapToGrid w:val="0"/>
      <w:ind w:firstLineChars="100" w:firstLine="100"/>
      <w:contextualSpacing/>
    </w:pPr>
    <w:rPr>
      <w:rFonts w:eastAsia="等线" w:cs="Times New Roman"/>
      <w:szCs w:val="28"/>
    </w:rPr>
  </w:style>
  <w:style w:type="character" w:customStyle="1" w:styleId="3-mainbody-ENG0">
    <w:name w:val="3-mainbody-ENG 字符"/>
    <w:link w:val="3-mainbody-ENG"/>
    <w:rsid w:val="00E264AB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E264AB"/>
    <w:pPr>
      <w:snapToGrid w:val="0"/>
      <w:contextualSpacing/>
    </w:pPr>
    <w:rPr>
      <w:rFonts w:eastAsia="等线" w:cs="Times New Roman"/>
      <w:sz w:val="18"/>
    </w:rPr>
  </w:style>
  <w:style w:type="character" w:customStyle="1" w:styleId="4-Fig-ENG0">
    <w:name w:val="4-Fig-ENG 字符"/>
    <w:link w:val="4-Fig-ENG"/>
    <w:rsid w:val="00E264AB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E264AB"/>
    <w:pPr>
      <w:adjustRightInd w:val="0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E264AB"/>
    <w:pPr>
      <w:snapToGrid w:val="0"/>
      <w:contextualSpacing/>
    </w:pPr>
    <w:rPr>
      <w:rFonts w:eastAsia="等线" w:cs="Times New Roman"/>
      <w:sz w:val="17"/>
    </w:rPr>
  </w:style>
  <w:style w:type="character" w:customStyle="1" w:styleId="5-Ref-ENG0">
    <w:name w:val="5-Ref-ENG 字符"/>
    <w:link w:val="5-Ref-ENG"/>
    <w:rsid w:val="00E264AB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E264AB"/>
    <w:pPr>
      <w:autoSpaceDE w:val="0"/>
      <w:autoSpaceDN w:val="0"/>
      <w:adjustRightInd w:val="0"/>
      <w:snapToGrid w:val="0"/>
    </w:pPr>
    <w:rPr>
      <w:rFonts w:eastAsia="宋体" w:cs="Times New Roman"/>
      <w:kern w:val="0"/>
      <w:szCs w:val="24"/>
      <w:lang w:eastAsia="en-US"/>
    </w:rPr>
  </w:style>
  <w:style w:type="paragraph" w:customStyle="1" w:styleId="6-Corre-ENG">
    <w:name w:val="6-Corre-ENG"/>
    <w:basedOn w:val="3-mainbody-ENG"/>
    <w:qFormat/>
    <w:rsid w:val="00E264AB"/>
    <w:pPr>
      <w:adjustRightInd w:val="0"/>
      <w:ind w:firstLineChars="0" w:firstLine="0"/>
    </w:pPr>
    <w:rPr>
      <w:sz w:val="18"/>
    </w:rPr>
  </w:style>
  <w:style w:type="paragraph" w:customStyle="1" w:styleId="7-Affili-ENG">
    <w:name w:val="7-Affili-ENG"/>
    <w:basedOn w:val="a"/>
    <w:qFormat/>
    <w:rsid w:val="00E264AB"/>
    <w:pPr>
      <w:autoSpaceDE w:val="0"/>
      <w:autoSpaceDN w:val="0"/>
      <w:adjustRightInd w:val="0"/>
      <w:snapToGrid w:val="0"/>
    </w:pPr>
    <w:rPr>
      <w:rFonts w:eastAsia="宋体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E264AB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E264AB"/>
    <w:pPr>
      <w:autoSpaceDE w:val="0"/>
      <w:autoSpaceDN w:val="0"/>
      <w:adjustRightInd w:val="0"/>
      <w:snapToGrid w:val="0"/>
    </w:pPr>
    <w:rPr>
      <w:rFonts w:eastAsia="等线" w:cs="Times New Roman"/>
      <w:kern w:val="0"/>
      <w:sz w:val="18"/>
      <w:szCs w:val="18"/>
      <w:lang w:eastAsia="en-US"/>
    </w:rPr>
  </w:style>
  <w:style w:type="paragraph" w:styleId="a3">
    <w:name w:val="header"/>
    <w:basedOn w:val="a"/>
    <w:link w:val="Char"/>
    <w:uiPriority w:val="99"/>
    <w:unhideWhenUsed/>
    <w:rsid w:val="00481A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1A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1A0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1A06"/>
    <w:rPr>
      <w:sz w:val="18"/>
      <w:szCs w:val="18"/>
    </w:rPr>
  </w:style>
  <w:style w:type="character" w:customStyle="1" w:styleId="2Char">
    <w:name w:val="标题 2 Char"/>
    <w:aliases w:val="一级 Char"/>
    <w:basedOn w:val="a0"/>
    <w:link w:val="2"/>
    <w:uiPriority w:val="9"/>
    <w:rsid w:val="00481A06"/>
    <w:rPr>
      <w:rFonts w:ascii="Times New Roman" w:eastAsia="楷体" w:hAnsi="Times New Roman" w:cstheme="majorBidi"/>
      <w:b/>
      <w:bCs/>
      <w:color w:val="FFFFFF" w:themeColor="background1"/>
      <w:sz w:val="36"/>
      <w:szCs w:val="32"/>
      <w:shd w:val="clear" w:color="auto" w:fill="767171" w:themeFill="background2" w:themeFillShade="80"/>
    </w:rPr>
  </w:style>
  <w:style w:type="character" w:customStyle="1" w:styleId="3Char">
    <w:name w:val="标题 3 Char"/>
    <w:aliases w:val="二级 Char"/>
    <w:basedOn w:val="a0"/>
    <w:link w:val="3"/>
    <w:uiPriority w:val="9"/>
    <w:rsid w:val="00481A06"/>
    <w:rPr>
      <w:rFonts w:ascii="Times New Roman" w:eastAsia="华文楷体" w:hAnsi="Times New Roman"/>
      <w:b/>
      <w:bCs/>
      <w:color w:val="990033"/>
      <w:sz w:val="28"/>
      <w:szCs w:val="32"/>
    </w:rPr>
  </w:style>
  <w:style w:type="paragraph" w:customStyle="1" w:styleId="a5">
    <w:name w:val="三级标题"/>
    <w:basedOn w:val="a"/>
    <w:rsid w:val="00481A06"/>
    <w:rPr>
      <w:color w:val="000000" w:themeColor="text1"/>
    </w:rPr>
  </w:style>
  <w:style w:type="paragraph" w:styleId="a6">
    <w:name w:val="List Paragraph"/>
    <w:basedOn w:val="a"/>
    <w:uiPriority w:val="34"/>
    <w:qFormat/>
    <w:rsid w:val="00481A06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481A06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81A06"/>
    <w:rPr>
      <w:rFonts w:ascii="Times New Roman" w:eastAsia="华文楷体" w:hAnsi="Times New Roman"/>
      <w:sz w:val="18"/>
      <w:szCs w:val="18"/>
    </w:rPr>
  </w:style>
  <w:style w:type="table" w:styleId="a8">
    <w:name w:val="Table Grid"/>
    <w:basedOn w:val="a1"/>
    <w:uiPriority w:val="39"/>
    <w:rsid w:val="00481A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481A06"/>
    <w:rPr>
      <w:color w:val="0000FF"/>
      <w:u w:val="single"/>
    </w:rPr>
  </w:style>
  <w:style w:type="paragraph" w:styleId="aa">
    <w:name w:val="No Spacing"/>
    <w:aliases w:val="大标题"/>
    <w:uiPriority w:val="1"/>
    <w:qFormat/>
    <w:rsid w:val="00481A06"/>
    <w:pPr>
      <w:shd w:val="clear" w:color="auto" w:fill="FFFFFF" w:themeFill="background1"/>
      <w:spacing w:line="0" w:lineRule="atLeast"/>
    </w:pPr>
    <w:rPr>
      <w:rFonts w:ascii="Times New Roman" w:eastAsia="楷体" w:hAnsi="Times New Roman"/>
      <w:b/>
      <w:color w:val="5B9BD5" w:themeColor="accent1"/>
      <w:sz w:val="36"/>
    </w:rPr>
  </w:style>
  <w:style w:type="paragraph" w:styleId="ab">
    <w:name w:val="Title"/>
    <w:aliases w:val="正常"/>
    <w:basedOn w:val="a"/>
    <w:next w:val="a"/>
    <w:link w:val="Char2"/>
    <w:uiPriority w:val="10"/>
    <w:qFormat/>
    <w:rsid w:val="00481A06"/>
    <w:pPr>
      <w:outlineLvl w:val="0"/>
    </w:pPr>
    <w:rPr>
      <w:rFonts w:eastAsia="楷体" w:cstheme="majorBidi"/>
      <w:bCs/>
      <w:szCs w:val="32"/>
    </w:rPr>
  </w:style>
  <w:style w:type="character" w:customStyle="1" w:styleId="Char2">
    <w:name w:val="标题 Char"/>
    <w:aliases w:val="正常 Char"/>
    <w:basedOn w:val="a0"/>
    <w:link w:val="ab"/>
    <w:uiPriority w:val="10"/>
    <w:rsid w:val="00481A06"/>
    <w:rPr>
      <w:rFonts w:ascii="Times New Roman" w:eastAsia="楷体" w:hAnsi="Times New Roman" w:cstheme="majorBidi"/>
      <w:bCs/>
      <w:sz w:val="24"/>
      <w:szCs w:val="32"/>
    </w:rPr>
  </w:style>
  <w:style w:type="paragraph" w:customStyle="1" w:styleId="EndNoteBibliographyTitle">
    <w:name w:val="EndNote Bibliography Title"/>
    <w:basedOn w:val="a"/>
    <w:link w:val="EndNoteBibliographyTitle0"/>
    <w:rsid w:val="00481A06"/>
    <w:pPr>
      <w:jc w:val="center"/>
    </w:pPr>
    <w:rPr>
      <w:rFonts w:cs="Times New Roman"/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481A06"/>
    <w:rPr>
      <w:rFonts w:ascii="Times New Roman" w:eastAsia="华文楷体" w:hAnsi="Times New Roman" w:cs="Times New Roman"/>
      <w:noProof/>
      <w:sz w:val="24"/>
    </w:rPr>
  </w:style>
  <w:style w:type="paragraph" w:customStyle="1" w:styleId="EndNoteBibliography">
    <w:name w:val="EndNote Bibliography"/>
    <w:basedOn w:val="a"/>
    <w:link w:val="EndNoteBibliography0"/>
    <w:rsid w:val="00481A06"/>
    <w:pPr>
      <w:spacing w:line="240" w:lineRule="atLeast"/>
    </w:pPr>
    <w:rPr>
      <w:rFonts w:cs="Times New Roman"/>
      <w:noProof/>
    </w:rPr>
  </w:style>
  <w:style w:type="character" w:customStyle="1" w:styleId="EndNoteBibliography0">
    <w:name w:val="EndNote Bibliography 字符"/>
    <w:basedOn w:val="a0"/>
    <w:link w:val="EndNoteBibliography"/>
    <w:rsid w:val="00481A06"/>
    <w:rPr>
      <w:rFonts w:ascii="Times New Roman" w:eastAsia="华文楷体" w:hAnsi="Times New Roman" w:cs="Times New Roman"/>
      <w:noProof/>
      <w:sz w:val="24"/>
    </w:rPr>
  </w:style>
  <w:style w:type="character" w:customStyle="1" w:styleId="10">
    <w:name w:val="未处理的提及1"/>
    <w:basedOn w:val="a0"/>
    <w:uiPriority w:val="99"/>
    <w:semiHidden/>
    <w:unhideWhenUsed/>
    <w:rsid w:val="00481A06"/>
    <w:rPr>
      <w:color w:val="605E5C"/>
      <w:shd w:val="clear" w:color="auto" w:fill="E1DFDD"/>
    </w:rPr>
  </w:style>
  <w:style w:type="character" w:customStyle="1" w:styleId="20">
    <w:name w:val="未处理的提及2"/>
    <w:basedOn w:val="a0"/>
    <w:uiPriority w:val="99"/>
    <w:semiHidden/>
    <w:unhideWhenUsed/>
    <w:rsid w:val="00481A06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481A06"/>
    <w:rPr>
      <w:sz w:val="21"/>
      <w:szCs w:val="21"/>
    </w:rPr>
  </w:style>
  <w:style w:type="paragraph" w:styleId="ad">
    <w:name w:val="annotation text"/>
    <w:basedOn w:val="a"/>
    <w:link w:val="Char3"/>
    <w:uiPriority w:val="99"/>
    <w:semiHidden/>
    <w:unhideWhenUsed/>
    <w:rsid w:val="00481A06"/>
  </w:style>
  <w:style w:type="character" w:customStyle="1" w:styleId="Char3">
    <w:name w:val="批注文字 Char"/>
    <w:basedOn w:val="a0"/>
    <w:link w:val="ad"/>
    <w:uiPriority w:val="99"/>
    <w:semiHidden/>
    <w:rsid w:val="00481A06"/>
    <w:rPr>
      <w:rFonts w:ascii="Times New Roman" w:eastAsia="华文楷体" w:hAnsi="Times New Roman"/>
      <w:sz w:val="24"/>
    </w:rPr>
  </w:style>
  <w:style w:type="paragraph" w:styleId="ae">
    <w:name w:val="annotation subject"/>
    <w:basedOn w:val="ad"/>
    <w:next w:val="ad"/>
    <w:link w:val="Char4"/>
    <w:uiPriority w:val="99"/>
    <w:semiHidden/>
    <w:unhideWhenUsed/>
    <w:rsid w:val="00481A06"/>
    <w:rPr>
      <w:b/>
      <w:bCs/>
    </w:rPr>
  </w:style>
  <w:style w:type="character" w:customStyle="1" w:styleId="Char4">
    <w:name w:val="批注主题 Char"/>
    <w:basedOn w:val="Char3"/>
    <w:link w:val="ae"/>
    <w:uiPriority w:val="99"/>
    <w:semiHidden/>
    <w:rsid w:val="00481A06"/>
    <w:rPr>
      <w:rFonts w:ascii="Times New Roman" w:eastAsia="华文楷体" w:hAnsi="Times New Roman"/>
      <w:b/>
      <w:bCs/>
      <w:sz w:val="24"/>
    </w:rPr>
  </w:style>
  <w:style w:type="paragraph" w:styleId="af">
    <w:name w:val="Revision"/>
    <w:hidden/>
    <w:uiPriority w:val="99"/>
    <w:semiHidden/>
    <w:rsid w:val="00481A06"/>
    <w:rPr>
      <w:rFonts w:ascii="Times New Roman" w:eastAsia="华文楷体" w:hAnsi="Times New Roman"/>
      <w:sz w:val="24"/>
    </w:rPr>
  </w:style>
  <w:style w:type="character" w:styleId="af0">
    <w:name w:val="line number"/>
    <w:basedOn w:val="a0"/>
    <w:uiPriority w:val="99"/>
    <w:semiHidden/>
    <w:unhideWhenUsed/>
    <w:rsid w:val="00481A06"/>
  </w:style>
  <w:style w:type="table" w:styleId="1-3">
    <w:name w:val="List Table 1 Light Accent 3"/>
    <w:basedOn w:val="a1"/>
    <w:uiPriority w:val="46"/>
    <w:rsid w:val="00481A0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af1">
    <w:name w:val="FollowedHyperlink"/>
    <w:uiPriority w:val="99"/>
    <w:semiHidden/>
    <w:unhideWhenUsed/>
    <w:rsid w:val="00481A0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mailto: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5059</Words>
  <Characters>28837</Characters>
  <Application>Microsoft Office Word</Application>
  <DocSecurity>0</DocSecurity>
  <Lines>240</Lines>
  <Paragraphs>67</Paragraphs>
  <ScaleCrop>false</ScaleCrop>
  <Company>HP</Company>
  <LinksUpToDate>false</LinksUpToDate>
  <CharactersWithSpaces>33829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</dc:creator>
  <cp:keywords/>
  <dc:description/>
  <cp:lastModifiedBy>ZSS</cp:lastModifiedBy>
  <cp:revision>4</cp:revision>
  <dcterms:created xsi:type="dcterms:W3CDTF">2022-02-17T07:24:00Z</dcterms:created>
  <dcterms:modified xsi:type="dcterms:W3CDTF">2022-04-26T09:30:00Z</dcterms:modified>
</cp:coreProperties>
</file>