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46FB6" w14:textId="77777777" w:rsidR="0029671F" w:rsidRPr="0029671F" w:rsidRDefault="0029671F" w:rsidP="0029671F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Cs w:val="21"/>
        </w:rPr>
      </w:pPr>
      <w:r w:rsidRPr="0029671F">
        <w:rPr>
          <w:rFonts w:ascii="Times New Roman" w:eastAsia="等线" w:hAnsi="Times New Roman" w:cs="Times New Roman"/>
          <w:kern w:val="0"/>
          <w:szCs w:val="21"/>
        </w:rPr>
        <w:t>Supplementary Data for</w:t>
      </w:r>
    </w:p>
    <w:p w14:paraId="67905F09" w14:textId="77777777" w:rsidR="0029671F" w:rsidRPr="0029671F" w:rsidRDefault="0029671F" w:rsidP="0029671F">
      <w:pPr>
        <w:autoSpaceDE w:val="0"/>
        <w:autoSpaceDN w:val="0"/>
        <w:adjustRightInd w:val="0"/>
        <w:snapToGrid w:val="0"/>
        <w:spacing w:beforeLines="50" w:before="156" w:afterLines="50" w:after="156"/>
        <w:jc w:val="left"/>
        <w:outlineLvl w:val="0"/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</w:pPr>
      <w:r w:rsidRPr="0029671F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>Synergistic Enhancement of Mechanical Properties and Electrical Conductivity of Immiscible Bimetal: A Case Study on W–Cu</w:t>
      </w:r>
    </w:p>
    <w:p w14:paraId="289AC9E4" w14:textId="77777777" w:rsidR="0029671F" w:rsidRPr="0029671F" w:rsidRDefault="0029671F" w:rsidP="0029671F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Cs w:val="24"/>
          <w:lang w:eastAsia="en-US"/>
        </w:rPr>
      </w:pPr>
      <w:r w:rsidRPr="0029671F">
        <w:rPr>
          <w:rFonts w:ascii="Times New Roman" w:hAnsi="Times New Roman" w:cs="Times New Roman"/>
          <w:kern w:val="0"/>
          <w:szCs w:val="24"/>
          <w:lang w:eastAsia="en-US"/>
        </w:rPr>
        <w:t>Qixiang Duan, Chao Hou</w:t>
      </w:r>
      <w:r w:rsidRPr="0029671F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</w:t>
      </w:r>
      <w:r w:rsidRPr="0029671F">
        <w:rPr>
          <w:rFonts w:ascii="Times New Roman" w:hAnsi="Times New Roman" w:cs="Times New Roman"/>
          <w:kern w:val="0"/>
          <w:szCs w:val="24"/>
          <w:lang w:eastAsia="en-US"/>
        </w:rPr>
        <w:t>*, Tielong Han, Yurong Li, Haibin Wang, Xiaoyan Song</w:t>
      </w:r>
      <w:r w:rsidRPr="0029671F">
        <w:rPr>
          <w:rFonts w:ascii="Times New Roman" w:hAnsi="Times New Roman" w:cs="Times New Roman"/>
          <w:kern w:val="0"/>
          <w:szCs w:val="24"/>
          <w:vertAlign w:val="superscript"/>
          <w:lang w:eastAsia="en-US"/>
        </w:rPr>
        <w:t xml:space="preserve"> </w:t>
      </w:r>
      <w:r w:rsidRPr="0029671F">
        <w:rPr>
          <w:rFonts w:ascii="Times New Roman" w:hAnsi="Times New Roman" w:cs="Times New Roman"/>
          <w:kern w:val="0"/>
          <w:szCs w:val="24"/>
          <w:lang w:eastAsia="en-US"/>
        </w:rPr>
        <w:t>*, Zuoren Nie</w:t>
      </w:r>
    </w:p>
    <w:p w14:paraId="553FFFB3" w14:textId="77777777" w:rsidR="0029671F" w:rsidRPr="0029671F" w:rsidRDefault="0029671F" w:rsidP="0029671F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i/>
          <w:iCs/>
          <w:kern w:val="0"/>
          <w:sz w:val="15"/>
          <w:szCs w:val="15"/>
          <w:lang w:eastAsia="en-US"/>
        </w:rPr>
      </w:pPr>
      <w:r w:rsidRPr="0029671F">
        <w:rPr>
          <w:rFonts w:ascii="Times New Roman" w:hAnsi="Times New Roman" w:cs="Times New Roman"/>
          <w:i/>
          <w:iCs/>
          <w:kern w:val="0"/>
          <w:sz w:val="15"/>
          <w:szCs w:val="15"/>
          <w:lang w:eastAsia="en-US"/>
        </w:rPr>
        <w:t xml:space="preserve">Key Laboratory of </w:t>
      </w:r>
      <w:bookmarkStart w:id="0" w:name="OLE_LINK15"/>
      <w:r w:rsidRPr="0029671F">
        <w:rPr>
          <w:rFonts w:ascii="Times New Roman" w:hAnsi="Times New Roman" w:cs="Times New Roman"/>
          <w:i/>
          <w:iCs/>
          <w:kern w:val="0"/>
          <w:sz w:val="15"/>
          <w:szCs w:val="15"/>
          <w:lang w:eastAsia="en-US"/>
        </w:rPr>
        <w:t>Advanced Functional Materials</w:t>
      </w:r>
      <w:bookmarkEnd w:id="0"/>
      <w:r w:rsidRPr="0029671F">
        <w:rPr>
          <w:rFonts w:ascii="Times New Roman" w:hAnsi="Times New Roman" w:cs="Times New Roman"/>
          <w:i/>
          <w:iCs/>
          <w:kern w:val="0"/>
          <w:sz w:val="15"/>
          <w:szCs w:val="15"/>
          <w:lang w:eastAsia="en-US"/>
        </w:rPr>
        <w:t xml:space="preserve">, Ministry of Education, </w:t>
      </w:r>
      <w:r w:rsidRPr="0029671F">
        <w:rPr>
          <w:rFonts w:ascii="Times New Roman" w:hAnsi="Times New Roman" w:cs="Times New Roman" w:hint="eastAsia"/>
          <w:i/>
          <w:iCs/>
          <w:kern w:val="0"/>
          <w:sz w:val="15"/>
          <w:szCs w:val="15"/>
        </w:rPr>
        <w:t>Co</w:t>
      </w:r>
      <w:r w:rsidRPr="0029671F">
        <w:rPr>
          <w:rFonts w:ascii="Times New Roman" w:hAnsi="Times New Roman" w:cs="Times New Roman"/>
          <w:i/>
          <w:iCs/>
          <w:kern w:val="0"/>
          <w:sz w:val="15"/>
          <w:szCs w:val="15"/>
          <w:lang w:eastAsia="en-US"/>
        </w:rPr>
        <w:t>llege of Materials Science and Engineering, Beijing University of Technology, Beijing 100124, China</w:t>
      </w:r>
    </w:p>
    <w:p w14:paraId="134167FF" w14:textId="77777777" w:rsidR="0029671F" w:rsidRPr="0029671F" w:rsidRDefault="0029671F" w:rsidP="0029671F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Cs w:val="24"/>
          <w:lang w:eastAsia="en-US"/>
        </w:rPr>
      </w:pPr>
    </w:p>
    <w:p w14:paraId="4F3F5FAD" w14:textId="77777777" w:rsidR="0029671F" w:rsidRPr="0029671F" w:rsidRDefault="0029671F" w:rsidP="0029671F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29671F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* Corresponding authors. </w:t>
      </w:r>
    </w:p>
    <w:p w14:paraId="4D4658F9" w14:textId="77777777" w:rsidR="0029671F" w:rsidRPr="0029671F" w:rsidRDefault="0029671F" w:rsidP="0029671F">
      <w:pPr>
        <w:widowControl/>
        <w:autoSpaceDE w:val="0"/>
        <w:autoSpaceDN w:val="0"/>
        <w:adjustRightInd w:val="0"/>
        <w:snapToGrid w:val="0"/>
        <w:ind w:firstLineChars="78" w:firstLine="14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29671F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E-mail addresses</w:t>
      </w:r>
      <w:r w:rsidRPr="0029671F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:</w:t>
      </w:r>
      <w:r w:rsidRPr="0029671F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</w:t>
      </w:r>
      <w:r w:rsidRPr="0029671F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houchao@bjut.edu.cn (C. Hou), xysong@bjut.edu.cn (X. Song).</w:t>
      </w:r>
    </w:p>
    <w:p w14:paraId="5C727D57" w14:textId="1ED01C3B" w:rsidR="00810925" w:rsidRDefault="00810925" w:rsidP="0029671F">
      <w:pPr>
        <w:widowControl/>
        <w:snapToGrid w:val="0"/>
        <w:jc w:val="left"/>
      </w:pPr>
    </w:p>
    <w:p w14:paraId="27318364" w14:textId="71BACBE9" w:rsidR="008E4F49" w:rsidRPr="0029671F" w:rsidRDefault="003A4991" w:rsidP="0029671F">
      <w:pPr>
        <w:snapToGrid w:val="0"/>
        <w:ind w:firstLineChars="100" w:firstLine="210"/>
        <w:rPr>
          <w:szCs w:val="21"/>
        </w:rPr>
      </w:pPr>
      <w:bookmarkStart w:id="1" w:name="OLE_LINK1"/>
      <w:r w:rsidRPr="0029671F">
        <w:rPr>
          <w:szCs w:val="21"/>
        </w:rPr>
        <w:t xml:space="preserve">The morphology and particle size distribution of the raw W </w:t>
      </w:r>
      <w:r w:rsidR="00D906AC" w:rsidRPr="0029671F">
        <w:rPr>
          <w:rFonts w:hint="eastAsia"/>
          <w:szCs w:val="21"/>
        </w:rPr>
        <w:t>powder</w:t>
      </w:r>
      <w:r w:rsidR="00D906AC" w:rsidRPr="0029671F">
        <w:rPr>
          <w:szCs w:val="21"/>
        </w:rPr>
        <w:t xml:space="preserve"> </w:t>
      </w:r>
      <w:r w:rsidR="002E2096" w:rsidRPr="0029671F">
        <w:rPr>
          <w:szCs w:val="21"/>
        </w:rPr>
        <w:t>are shown i</w:t>
      </w:r>
      <w:r w:rsidRPr="0029671F">
        <w:rPr>
          <w:szCs w:val="21"/>
        </w:rPr>
        <w:t>n Fig</w:t>
      </w:r>
      <w:r w:rsidR="0029671F">
        <w:rPr>
          <w:szCs w:val="21"/>
        </w:rPr>
        <w:t>.</w:t>
      </w:r>
      <w:r w:rsidRPr="0029671F">
        <w:rPr>
          <w:szCs w:val="21"/>
        </w:rPr>
        <w:t xml:space="preserve"> S1</w:t>
      </w:r>
      <w:r w:rsidR="00D906AC" w:rsidRPr="0029671F">
        <w:rPr>
          <w:szCs w:val="21"/>
        </w:rPr>
        <w:t>. Compared with the microstructure of the sintered UFG-CW</w:t>
      </w:r>
      <w:r w:rsidR="00DA42A7" w:rsidRPr="0029671F">
        <w:rPr>
          <w:szCs w:val="21"/>
        </w:rPr>
        <w:t>-Cu bimetal</w:t>
      </w:r>
      <w:r w:rsidR="00D906AC" w:rsidRPr="0029671F">
        <w:rPr>
          <w:szCs w:val="21"/>
        </w:rPr>
        <w:t>, i</w:t>
      </w:r>
      <w:r w:rsidR="00D906AC" w:rsidRPr="0029671F">
        <w:rPr>
          <w:rFonts w:hint="eastAsia"/>
          <w:szCs w:val="21"/>
        </w:rPr>
        <w:t>t</w:t>
      </w:r>
      <w:r w:rsidRPr="0029671F">
        <w:rPr>
          <w:szCs w:val="21"/>
        </w:rPr>
        <w:t xml:space="preserve"> </w:t>
      </w:r>
      <w:r w:rsidR="00D906AC" w:rsidRPr="0029671F">
        <w:rPr>
          <w:szCs w:val="21"/>
        </w:rPr>
        <w:t>is found that</w:t>
      </w:r>
      <w:r w:rsidRPr="0029671F">
        <w:rPr>
          <w:szCs w:val="21"/>
        </w:rPr>
        <w:t xml:space="preserve"> </w:t>
      </w:r>
      <w:r w:rsidR="00D906AC" w:rsidRPr="0029671F">
        <w:rPr>
          <w:szCs w:val="21"/>
        </w:rPr>
        <w:t>the W grain size in the sintered bimetal is very close to the initial W particle size</w:t>
      </w:r>
      <w:r w:rsidR="008D5B59" w:rsidRPr="0029671F">
        <w:rPr>
          <w:szCs w:val="21"/>
        </w:rPr>
        <w:t xml:space="preserve">. </w:t>
      </w:r>
      <w:r w:rsidR="00D906AC" w:rsidRPr="0029671F">
        <w:rPr>
          <w:szCs w:val="21"/>
        </w:rPr>
        <w:t xml:space="preserve">This indicates </w:t>
      </w:r>
      <w:r w:rsidRPr="0029671F">
        <w:rPr>
          <w:szCs w:val="21"/>
        </w:rPr>
        <w:t xml:space="preserve">that the </w:t>
      </w:r>
      <w:r w:rsidR="00DA42A7" w:rsidRPr="0029671F">
        <w:rPr>
          <w:szCs w:val="21"/>
        </w:rPr>
        <w:t xml:space="preserve">ultrafine grain size in the W islands was remained from the ultrafine </w:t>
      </w:r>
      <w:r w:rsidR="00203EF8" w:rsidRPr="0029671F">
        <w:rPr>
          <w:szCs w:val="21"/>
        </w:rPr>
        <w:t>W particles</w:t>
      </w:r>
      <w:r w:rsidR="00B00840" w:rsidRPr="0029671F">
        <w:rPr>
          <w:szCs w:val="21"/>
        </w:rPr>
        <w:t>,</w:t>
      </w:r>
      <w:r w:rsidR="008E4F49" w:rsidRPr="0029671F">
        <w:rPr>
          <w:szCs w:val="21"/>
        </w:rPr>
        <w:t xml:space="preserve"> and the grain growth </w:t>
      </w:r>
      <w:r w:rsidR="00B00840" w:rsidRPr="0029671F">
        <w:rPr>
          <w:szCs w:val="21"/>
        </w:rPr>
        <w:t>wa</w:t>
      </w:r>
      <w:r w:rsidR="008E4F49" w:rsidRPr="0029671F">
        <w:rPr>
          <w:szCs w:val="21"/>
        </w:rPr>
        <w:t>s well controlled in the process of rapid low-temperature sintering.</w:t>
      </w:r>
    </w:p>
    <w:p w14:paraId="2F9A5276" w14:textId="77777777" w:rsidR="006E1C05" w:rsidRDefault="006E1C05" w:rsidP="0029671F">
      <w:pPr>
        <w:snapToGrid w:val="0"/>
        <w:ind w:firstLineChars="200" w:firstLine="480"/>
        <w:rPr>
          <w:sz w:val="24"/>
          <w:szCs w:val="24"/>
        </w:rPr>
      </w:pPr>
    </w:p>
    <w:bookmarkEnd w:id="1"/>
    <w:p w14:paraId="38BEAEC6" w14:textId="732CE3D0" w:rsidR="009C7AFD" w:rsidRPr="009C7AFD" w:rsidRDefault="009C7AFD" w:rsidP="0029671F">
      <w:pPr>
        <w:snapToGrid w:val="0"/>
        <w:jc w:val="center"/>
      </w:pPr>
      <w:r>
        <w:rPr>
          <w:rFonts w:hint="eastAsia"/>
          <w:noProof/>
        </w:rPr>
        <w:drawing>
          <wp:inline distT="0" distB="0" distL="0" distR="0" wp14:anchorId="2F38E7DE" wp14:editId="6ABCE986">
            <wp:extent cx="5076701" cy="215634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79369" cy="215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16073" w14:textId="67BECB4F" w:rsidR="00304826" w:rsidRPr="0029671F" w:rsidRDefault="002E337D" w:rsidP="0029671F">
      <w:pPr>
        <w:snapToGrid w:val="0"/>
        <w:jc w:val="center"/>
        <w:rPr>
          <w:sz w:val="18"/>
          <w:szCs w:val="18"/>
        </w:rPr>
      </w:pPr>
      <w:r w:rsidRPr="0029671F">
        <w:rPr>
          <w:b/>
          <w:bCs/>
          <w:sz w:val="18"/>
          <w:szCs w:val="18"/>
        </w:rPr>
        <w:t>Fig</w:t>
      </w:r>
      <w:r w:rsidR="0029671F" w:rsidRPr="0029671F">
        <w:rPr>
          <w:b/>
          <w:bCs/>
          <w:sz w:val="18"/>
          <w:szCs w:val="18"/>
        </w:rPr>
        <w:t>.</w:t>
      </w:r>
      <w:r w:rsidRPr="0029671F">
        <w:rPr>
          <w:b/>
          <w:bCs/>
          <w:sz w:val="18"/>
          <w:szCs w:val="18"/>
        </w:rPr>
        <w:t xml:space="preserve"> S1.</w:t>
      </w:r>
      <w:r w:rsidRPr="0029671F">
        <w:rPr>
          <w:sz w:val="18"/>
          <w:szCs w:val="18"/>
        </w:rPr>
        <w:t xml:space="preserve"> </w:t>
      </w:r>
      <w:r w:rsidR="0029671F" w:rsidRPr="0029671F">
        <w:rPr>
          <w:sz w:val="18"/>
          <w:szCs w:val="18"/>
        </w:rPr>
        <w:t>(a)</w:t>
      </w:r>
      <w:r w:rsidR="0029671F" w:rsidRPr="0029671F">
        <w:rPr>
          <w:sz w:val="18"/>
          <w:szCs w:val="18"/>
        </w:rPr>
        <w:t xml:space="preserve"> </w:t>
      </w:r>
      <w:r w:rsidRPr="0029671F">
        <w:rPr>
          <w:sz w:val="18"/>
          <w:szCs w:val="18"/>
        </w:rPr>
        <w:t>Morphology and</w:t>
      </w:r>
      <w:r w:rsidR="0029671F" w:rsidRPr="0029671F">
        <w:rPr>
          <w:sz w:val="18"/>
          <w:szCs w:val="18"/>
        </w:rPr>
        <w:t xml:space="preserve"> </w:t>
      </w:r>
      <w:r w:rsidR="0029671F" w:rsidRPr="0029671F">
        <w:rPr>
          <w:sz w:val="18"/>
          <w:szCs w:val="18"/>
        </w:rPr>
        <w:t>(b)</w:t>
      </w:r>
      <w:r w:rsidRPr="0029671F">
        <w:rPr>
          <w:sz w:val="18"/>
          <w:szCs w:val="18"/>
        </w:rPr>
        <w:t xml:space="preserve"> particle size </w:t>
      </w:r>
      <w:r w:rsidR="005D0388" w:rsidRPr="0029671F">
        <w:rPr>
          <w:sz w:val="18"/>
          <w:szCs w:val="18"/>
        </w:rPr>
        <w:t xml:space="preserve">distribution </w:t>
      </w:r>
      <w:r w:rsidRPr="0029671F">
        <w:rPr>
          <w:sz w:val="18"/>
          <w:szCs w:val="18"/>
        </w:rPr>
        <w:t xml:space="preserve">of </w:t>
      </w:r>
      <w:r w:rsidR="004D4498" w:rsidRPr="0029671F">
        <w:rPr>
          <w:sz w:val="18"/>
          <w:szCs w:val="18"/>
        </w:rPr>
        <w:t xml:space="preserve">the </w:t>
      </w:r>
      <w:r w:rsidRPr="0029671F">
        <w:rPr>
          <w:sz w:val="18"/>
          <w:szCs w:val="18"/>
        </w:rPr>
        <w:t>ultrafine W powder</w:t>
      </w:r>
      <w:r w:rsidR="00971FBE" w:rsidRPr="0029671F">
        <w:rPr>
          <w:sz w:val="18"/>
          <w:szCs w:val="18"/>
        </w:rPr>
        <w:t>.</w:t>
      </w:r>
    </w:p>
    <w:p w14:paraId="7DCAF596" w14:textId="0ADBC7FF" w:rsidR="00AE23A1" w:rsidRDefault="00AE23A1" w:rsidP="0029671F">
      <w:pPr>
        <w:widowControl/>
        <w:snapToGrid w:val="0"/>
        <w:jc w:val="left"/>
        <w:rPr>
          <w:sz w:val="24"/>
          <w:szCs w:val="28"/>
        </w:rPr>
      </w:pPr>
    </w:p>
    <w:p w14:paraId="66235C01" w14:textId="3F1618DD" w:rsidR="001749B7" w:rsidRPr="0029671F" w:rsidRDefault="001749B7" w:rsidP="0029671F">
      <w:pPr>
        <w:widowControl/>
        <w:snapToGrid w:val="0"/>
        <w:ind w:firstLineChars="100" w:firstLine="210"/>
        <w:rPr>
          <w:szCs w:val="21"/>
        </w:rPr>
      </w:pPr>
      <w:r w:rsidRPr="0029671F">
        <w:rPr>
          <w:szCs w:val="21"/>
        </w:rPr>
        <w:t>Fig</w:t>
      </w:r>
      <w:r w:rsidR="0029671F" w:rsidRPr="0029671F">
        <w:rPr>
          <w:szCs w:val="21"/>
        </w:rPr>
        <w:t>.</w:t>
      </w:r>
      <w:r w:rsidRPr="0029671F">
        <w:rPr>
          <w:szCs w:val="21"/>
        </w:rPr>
        <w:t xml:space="preserve"> S2 shows the microstructure and </w:t>
      </w:r>
      <w:r w:rsidR="004D4498" w:rsidRPr="0029671F">
        <w:rPr>
          <w:szCs w:val="21"/>
        </w:rPr>
        <w:t xml:space="preserve">grain </w:t>
      </w:r>
      <w:r w:rsidRPr="0029671F">
        <w:rPr>
          <w:szCs w:val="21"/>
        </w:rPr>
        <w:t xml:space="preserve">size distribution </w:t>
      </w:r>
      <w:r w:rsidR="002111BB" w:rsidRPr="0029671F">
        <w:rPr>
          <w:szCs w:val="21"/>
        </w:rPr>
        <w:t xml:space="preserve">of W </w:t>
      </w:r>
      <w:r w:rsidR="004D4498" w:rsidRPr="0029671F">
        <w:rPr>
          <w:szCs w:val="21"/>
        </w:rPr>
        <w:t>phase</w:t>
      </w:r>
      <w:r w:rsidR="002111BB" w:rsidRPr="0029671F">
        <w:rPr>
          <w:szCs w:val="21"/>
        </w:rPr>
        <w:t xml:space="preserve"> in</w:t>
      </w:r>
      <w:r w:rsidRPr="0029671F">
        <w:rPr>
          <w:szCs w:val="21"/>
        </w:rPr>
        <w:t xml:space="preserve"> the CG W</w:t>
      </w:r>
      <w:r w:rsidR="0029671F">
        <w:rPr>
          <w:rFonts w:cstheme="minorHAnsi"/>
          <w:szCs w:val="21"/>
        </w:rPr>
        <w:t>–</w:t>
      </w:r>
      <w:r w:rsidRPr="0029671F">
        <w:rPr>
          <w:szCs w:val="21"/>
        </w:rPr>
        <w:t xml:space="preserve">Cu </w:t>
      </w:r>
      <w:r w:rsidR="00666078" w:rsidRPr="0029671F">
        <w:rPr>
          <w:szCs w:val="21"/>
        </w:rPr>
        <w:t>bimetal</w:t>
      </w:r>
      <w:r w:rsidRPr="0029671F">
        <w:rPr>
          <w:szCs w:val="21"/>
        </w:rPr>
        <w:t xml:space="preserve">. The </w:t>
      </w:r>
      <w:r w:rsidR="00B00840" w:rsidRPr="0029671F">
        <w:rPr>
          <w:szCs w:val="21"/>
        </w:rPr>
        <w:t>mean</w:t>
      </w:r>
      <w:r w:rsidRPr="0029671F">
        <w:rPr>
          <w:szCs w:val="21"/>
        </w:rPr>
        <w:t xml:space="preserve"> </w:t>
      </w:r>
      <w:r w:rsidR="00C77472" w:rsidRPr="0029671F">
        <w:rPr>
          <w:szCs w:val="21"/>
        </w:rPr>
        <w:t xml:space="preserve">W grain </w:t>
      </w:r>
      <w:r w:rsidR="002111BB" w:rsidRPr="0029671F">
        <w:rPr>
          <w:szCs w:val="21"/>
        </w:rPr>
        <w:t>size</w:t>
      </w:r>
      <w:r w:rsidR="004D4498" w:rsidRPr="0029671F">
        <w:rPr>
          <w:szCs w:val="21"/>
        </w:rPr>
        <w:t xml:space="preserve"> </w:t>
      </w:r>
      <w:r w:rsidR="004D4498" w:rsidRPr="0029671F">
        <w:rPr>
          <w:rFonts w:hint="eastAsia"/>
          <w:szCs w:val="21"/>
        </w:rPr>
        <w:t>in</w:t>
      </w:r>
      <w:r w:rsidRPr="0029671F">
        <w:rPr>
          <w:szCs w:val="21"/>
        </w:rPr>
        <w:t xml:space="preserve"> the CG W</w:t>
      </w:r>
      <w:r w:rsidR="0029671F">
        <w:rPr>
          <w:rFonts w:cstheme="minorHAnsi"/>
          <w:szCs w:val="21"/>
        </w:rPr>
        <w:t>–</w:t>
      </w:r>
      <w:r w:rsidRPr="0029671F">
        <w:rPr>
          <w:szCs w:val="21"/>
        </w:rPr>
        <w:t xml:space="preserve">Cu </w:t>
      </w:r>
      <w:r w:rsidR="00666078" w:rsidRPr="0029671F">
        <w:rPr>
          <w:szCs w:val="21"/>
        </w:rPr>
        <w:t>bimetal</w:t>
      </w:r>
      <w:r w:rsidRPr="0029671F">
        <w:rPr>
          <w:szCs w:val="21"/>
        </w:rPr>
        <w:t xml:space="preserve"> is 8</w:t>
      </w:r>
      <w:r w:rsidR="004D4498" w:rsidRPr="0029671F">
        <w:rPr>
          <w:szCs w:val="21"/>
        </w:rPr>
        <w:t>.36</w:t>
      </w:r>
      <w:r w:rsidRPr="0029671F">
        <w:rPr>
          <w:szCs w:val="21"/>
        </w:rPr>
        <w:t xml:space="preserve"> </w:t>
      </w:r>
      <w:r w:rsidRPr="0029671F">
        <w:rPr>
          <w:rFonts w:cstheme="minorHAnsi"/>
          <w:szCs w:val="21"/>
        </w:rPr>
        <w:t>µ</w:t>
      </w:r>
      <w:r w:rsidRPr="0029671F">
        <w:rPr>
          <w:szCs w:val="21"/>
        </w:rPr>
        <w:t xml:space="preserve">m. </w:t>
      </w:r>
      <w:r w:rsidR="004D4498" w:rsidRPr="0029671F">
        <w:rPr>
          <w:szCs w:val="21"/>
        </w:rPr>
        <w:t xml:space="preserve">From the measurements, the </w:t>
      </w:r>
      <w:r w:rsidRPr="0029671F">
        <w:rPr>
          <w:szCs w:val="21"/>
        </w:rPr>
        <w:t>hardness of the CG W</w:t>
      </w:r>
      <w:r w:rsidR="0029671F">
        <w:rPr>
          <w:rFonts w:cstheme="minorHAnsi"/>
          <w:szCs w:val="21"/>
        </w:rPr>
        <w:t>–</w:t>
      </w:r>
      <w:r w:rsidRPr="0029671F">
        <w:rPr>
          <w:szCs w:val="21"/>
        </w:rPr>
        <w:t xml:space="preserve">Cu </w:t>
      </w:r>
      <w:r w:rsidR="00666078" w:rsidRPr="0029671F">
        <w:rPr>
          <w:szCs w:val="21"/>
        </w:rPr>
        <w:t>bimetal</w:t>
      </w:r>
      <w:r w:rsidRPr="0029671F">
        <w:rPr>
          <w:szCs w:val="21"/>
        </w:rPr>
        <w:t xml:space="preserve"> is </w:t>
      </w:r>
      <w:r w:rsidR="0029671F">
        <w:rPr>
          <w:szCs w:val="21"/>
        </w:rPr>
        <w:t>(</w:t>
      </w:r>
      <w:r w:rsidRPr="0029671F">
        <w:rPr>
          <w:szCs w:val="21"/>
        </w:rPr>
        <w:t>210</w:t>
      </w:r>
      <w:r w:rsidR="0029671F">
        <w:rPr>
          <w:szCs w:val="21"/>
        </w:rPr>
        <w:t xml:space="preserve">.0 </w:t>
      </w:r>
      <w:r w:rsidR="009C7AFD" w:rsidRPr="0029671F">
        <w:rPr>
          <w:rFonts w:eastAsia="宋体" w:cstheme="minorHAnsi" w:hint="eastAsia"/>
          <w:szCs w:val="21"/>
        </w:rPr>
        <w:t>±</w:t>
      </w:r>
      <w:r w:rsidR="0029671F">
        <w:rPr>
          <w:rFonts w:eastAsia="宋体" w:cstheme="minorHAnsi" w:hint="eastAsia"/>
          <w:szCs w:val="21"/>
        </w:rPr>
        <w:t xml:space="preserve"> </w:t>
      </w:r>
      <w:r w:rsidR="00873317" w:rsidRPr="0029671F">
        <w:rPr>
          <w:szCs w:val="21"/>
        </w:rPr>
        <w:t>2.7</w:t>
      </w:r>
      <w:r w:rsidR="0029671F">
        <w:rPr>
          <w:szCs w:val="21"/>
        </w:rPr>
        <w:t>)</w:t>
      </w:r>
      <w:r w:rsidR="00B00840" w:rsidRPr="0029671F">
        <w:rPr>
          <w:szCs w:val="21"/>
        </w:rPr>
        <w:t xml:space="preserve"> </w:t>
      </w:r>
      <w:r w:rsidR="00E23147" w:rsidRPr="0029671F">
        <w:rPr>
          <w:szCs w:val="21"/>
        </w:rPr>
        <w:t>kgf</w:t>
      </w:r>
      <w:r w:rsidR="00E23147" w:rsidRPr="0029671F">
        <w:rPr>
          <w:szCs w:val="21"/>
        </w:rPr>
        <w:sym w:font="Symbol" w:char="F0D7"/>
      </w:r>
      <w:r w:rsidR="00E23147" w:rsidRPr="0029671F">
        <w:rPr>
          <w:szCs w:val="21"/>
        </w:rPr>
        <w:t>mm</w:t>
      </w:r>
      <w:r w:rsidR="0029671F">
        <w:rPr>
          <w:rFonts w:cstheme="minorHAnsi"/>
          <w:szCs w:val="21"/>
          <w:vertAlign w:val="superscript"/>
        </w:rPr>
        <w:t>−</w:t>
      </w:r>
      <w:r w:rsidR="00E23147" w:rsidRPr="0029671F">
        <w:rPr>
          <w:szCs w:val="21"/>
          <w:vertAlign w:val="superscript"/>
        </w:rPr>
        <w:t>2</w:t>
      </w:r>
      <w:r w:rsidRPr="0029671F">
        <w:rPr>
          <w:szCs w:val="21"/>
        </w:rPr>
        <w:t>, which is about half that of the UFG-CW</w:t>
      </w:r>
      <w:r w:rsidR="00A74003" w:rsidRPr="0029671F">
        <w:rPr>
          <w:szCs w:val="21"/>
        </w:rPr>
        <w:t>-</w:t>
      </w:r>
      <w:r w:rsidR="00A74003" w:rsidRPr="0029671F">
        <w:rPr>
          <w:rFonts w:hint="eastAsia"/>
          <w:szCs w:val="21"/>
        </w:rPr>
        <w:t>Cu</w:t>
      </w:r>
      <w:r w:rsidRPr="0029671F">
        <w:rPr>
          <w:szCs w:val="21"/>
        </w:rPr>
        <w:t xml:space="preserve"> </w:t>
      </w:r>
      <w:r w:rsidR="00A74003" w:rsidRPr="0029671F">
        <w:rPr>
          <w:szCs w:val="21"/>
        </w:rPr>
        <w:t>bimetal</w:t>
      </w:r>
      <w:r w:rsidRPr="0029671F">
        <w:rPr>
          <w:szCs w:val="21"/>
        </w:rPr>
        <w:t>.</w:t>
      </w:r>
    </w:p>
    <w:p w14:paraId="79E11A87" w14:textId="77777777" w:rsidR="00666078" w:rsidRPr="0029671F" w:rsidRDefault="00666078" w:rsidP="0029671F">
      <w:pPr>
        <w:widowControl/>
        <w:snapToGrid w:val="0"/>
        <w:ind w:firstLineChars="100" w:firstLine="210"/>
        <w:rPr>
          <w:szCs w:val="21"/>
        </w:rPr>
      </w:pPr>
    </w:p>
    <w:p w14:paraId="54B4F09E" w14:textId="596C393F" w:rsidR="001749B7" w:rsidRDefault="00CE2D88" w:rsidP="0029671F">
      <w:pPr>
        <w:snapToGrid w:val="0"/>
        <w:jc w:val="center"/>
      </w:pPr>
      <w:r>
        <w:rPr>
          <w:noProof/>
        </w:rPr>
        <w:drawing>
          <wp:inline distT="0" distB="0" distL="0" distR="0" wp14:anchorId="271D944D" wp14:editId="763A3B03">
            <wp:extent cx="5006152" cy="2292544"/>
            <wp:effectExtent l="0" t="0" r="444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3" t="21491" r="15462" b="23346"/>
                    <a:stretch/>
                  </pic:blipFill>
                  <pic:spPr bwMode="auto">
                    <a:xfrm>
                      <a:off x="0" y="0"/>
                      <a:ext cx="5021566" cy="229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AED40A" w14:textId="27ADC68A" w:rsidR="002E337D" w:rsidRPr="0029671F" w:rsidRDefault="002E337D" w:rsidP="0029671F">
      <w:pPr>
        <w:snapToGrid w:val="0"/>
        <w:jc w:val="center"/>
        <w:rPr>
          <w:bCs/>
          <w:sz w:val="18"/>
          <w:szCs w:val="18"/>
        </w:rPr>
      </w:pPr>
      <w:r w:rsidRPr="0029671F">
        <w:rPr>
          <w:rFonts w:hint="eastAsia"/>
          <w:b/>
          <w:bCs/>
          <w:sz w:val="18"/>
          <w:szCs w:val="18"/>
        </w:rPr>
        <w:t>Fig</w:t>
      </w:r>
      <w:r w:rsidR="0029671F">
        <w:rPr>
          <w:b/>
          <w:bCs/>
          <w:sz w:val="18"/>
          <w:szCs w:val="18"/>
        </w:rPr>
        <w:t>.</w:t>
      </w:r>
      <w:r w:rsidRPr="0029671F">
        <w:rPr>
          <w:b/>
          <w:bCs/>
          <w:sz w:val="18"/>
          <w:szCs w:val="18"/>
        </w:rPr>
        <w:t xml:space="preserve"> S2.</w:t>
      </w:r>
      <w:r w:rsidR="0029671F" w:rsidRPr="0029671F">
        <w:rPr>
          <w:bCs/>
          <w:sz w:val="18"/>
          <w:szCs w:val="18"/>
        </w:rPr>
        <w:t xml:space="preserve"> </w:t>
      </w:r>
      <w:r w:rsidR="0029671F" w:rsidRPr="0029671F">
        <w:rPr>
          <w:bCs/>
          <w:sz w:val="18"/>
          <w:szCs w:val="18"/>
        </w:rPr>
        <w:t>(a)</w:t>
      </w:r>
      <w:r w:rsidRPr="0029671F">
        <w:rPr>
          <w:b/>
          <w:bCs/>
          <w:sz w:val="18"/>
          <w:szCs w:val="18"/>
        </w:rPr>
        <w:t xml:space="preserve"> </w:t>
      </w:r>
      <w:r w:rsidR="00660D3E" w:rsidRPr="0029671F">
        <w:rPr>
          <w:bCs/>
          <w:sz w:val="18"/>
          <w:szCs w:val="18"/>
        </w:rPr>
        <w:t>Microstructure</w:t>
      </w:r>
      <w:r w:rsidR="00AE23A1" w:rsidRPr="0029671F">
        <w:rPr>
          <w:bCs/>
          <w:sz w:val="18"/>
          <w:szCs w:val="18"/>
        </w:rPr>
        <w:t xml:space="preserve"> </w:t>
      </w:r>
      <w:r w:rsidR="00660D3E" w:rsidRPr="0029671F">
        <w:rPr>
          <w:bCs/>
          <w:sz w:val="18"/>
          <w:szCs w:val="18"/>
        </w:rPr>
        <w:t>and</w:t>
      </w:r>
      <w:r w:rsidR="0029671F">
        <w:rPr>
          <w:bCs/>
          <w:sz w:val="18"/>
          <w:szCs w:val="18"/>
        </w:rPr>
        <w:t xml:space="preserve"> </w:t>
      </w:r>
      <w:r w:rsidR="0029671F" w:rsidRPr="0029671F">
        <w:rPr>
          <w:bCs/>
          <w:sz w:val="18"/>
          <w:szCs w:val="18"/>
        </w:rPr>
        <w:t>(b)</w:t>
      </w:r>
      <w:r w:rsidR="00660D3E" w:rsidRPr="0029671F">
        <w:rPr>
          <w:bCs/>
          <w:sz w:val="18"/>
          <w:szCs w:val="18"/>
        </w:rPr>
        <w:t xml:space="preserve"> grain size </w:t>
      </w:r>
      <w:r w:rsidR="00304826" w:rsidRPr="0029671F">
        <w:rPr>
          <w:bCs/>
          <w:sz w:val="18"/>
          <w:szCs w:val="18"/>
        </w:rPr>
        <w:t xml:space="preserve">distribution </w:t>
      </w:r>
      <w:r w:rsidR="00660D3E" w:rsidRPr="0029671F">
        <w:rPr>
          <w:bCs/>
          <w:sz w:val="18"/>
          <w:szCs w:val="18"/>
        </w:rPr>
        <w:t xml:space="preserve">of </w:t>
      </w:r>
      <w:r w:rsidR="00AE23A1" w:rsidRPr="0029671F">
        <w:rPr>
          <w:bCs/>
          <w:sz w:val="18"/>
          <w:szCs w:val="18"/>
        </w:rPr>
        <w:t xml:space="preserve">W phase in the </w:t>
      </w:r>
      <w:r w:rsidR="00AC0775" w:rsidRPr="0029671F">
        <w:rPr>
          <w:bCs/>
          <w:sz w:val="18"/>
          <w:szCs w:val="18"/>
        </w:rPr>
        <w:t>CG</w:t>
      </w:r>
      <w:r w:rsidR="00660D3E" w:rsidRPr="0029671F">
        <w:rPr>
          <w:bCs/>
          <w:sz w:val="18"/>
          <w:szCs w:val="18"/>
        </w:rPr>
        <w:t xml:space="preserve"> W</w:t>
      </w:r>
      <w:r w:rsidR="0029671F">
        <w:rPr>
          <w:rFonts w:cstheme="minorHAnsi"/>
          <w:bCs/>
          <w:sz w:val="18"/>
          <w:szCs w:val="18"/>
        </w:rPr>
        <w:t>–</w:t>
      </w:r>
      <w:r w:rsidR="00660D3E" w:rsidRPr="0029671F">
        <w:rPr>
          <w:bCs/>
          <w:sz w:val="18"/>
          <w:szCs w:val="18"/>
        </w:rPr>
        <w:t xml:space="preserve">Cu </w:t>
      </w:r>
      <w:r w:rsidR="00666078" w:rsidRPr="0029671F">
        <w:rPr>
          <w:bCs/>
          <w:sz w:val="18"/>
          <w:szCs w:val="18"/>
        </w:rPr>
        <w:t>bimetal</w:t>
      </w:r>
      <w:r w:rsidR="00971FBE" w:rsidRPr="0029671F">
        <w:rPr>
          <w:bCs/>
          <w:sz w:val="18"/>
          <w:szCs w:val="18"/>
        </w:rPr>
        <w:t>.</w:t>
      </w:r>
      <w:bookmarkStart w:id="2" w:name="_GoBack"/>
      <w:bookmarkEnd w:id="2"/>
    </w:p>
    <w:sectPr w:rsidR="002E337D" w:rsidRPr="0029671F" w:rsidSect="0029671F">
      <w:pgSz w:w="11906" w:h="16838" w:code="9"/>
      <w:pgMar w:top="1616" w:right="737" w:bottom="1616" w:left="73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3408F" w14:textId="77777777" w:rsidR="004A0E32" w:rsidRDefault="004A0E32" w:rsidP="00794810">
      <w:r>
        <w:separator/>
      </w:r>
    </w:p>
  </w:endnote>
  <w:endnote w:type="continuationSeparator" w:id="0">
    <w:p w14:paraId="66EB75F8" w14:textId="77777777" w:rsidR="004A0E32" w:rsidRDefault="004A0E32" w:rsidP="0079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B1D57" w14:textId="77777777" w:rsidR="004A0E32" w:rsidRDefault="004A0E32" w:rsidP="00794810">
      <w:r>
        <w:separator/>
      </w:r>
    </w:p>
  </w:footnote>
  <w:footnote w:type="continuationSeparator" w:id="0">
    <w:p w14:paraId="032F2A64" w14:textId="77777777" w:rsidR="004A0E32" w:rsidRDefault="004A0E32" w:rsidP="00794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409FA"/>
    <w:multiLevelType w:val="hybridMultilevel"/>
    <w:tmpl w:val="AEFA238E"/>
    <w:lvl w:ilvl="0" w:tplc="9CEA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76"/>
    <w:rsid w:val="00025956"/>
    <w:rsid w:val="001749B7"/>
    <w:rsid w:val="00201BE4"/>
    <w:rsid w:val="00203EF8"/>
    <w:rsid w:val="002111BB"/>
    <w:rsid w:val="0029671F"/>
    <w:rsid w:val="002E2096"/>
    <w:rsid w:val="002E337D"/>
    <w:rsid w:val="00304826"/>
    <w:rsid w:val="0036451B"/>
    <w:rsid w:val="00390B05"/>
    <w:rsid w:val="003A4991"/>
    <w:rsid w:val="00470F38"/>
    <w:rsid w:val="004A0E32"/>
    <w:rsid w:val="004D4498"/>
    <w:rsid w:val="004F7E96"/>
    <w:rsid w:val="00533803"/>
    <w:rsid w:val="00535413"/>
    <w:rsid w:val="005D0388"/>
    <w:rsid w:val="005F2770"/>
    <w:rsid w:val="00632212"/>
    <w:rsid w:val="00660D3E"/>
    <w:rsid w:val="00666078"/>
    <w:rsid w:val="006E1C05"/>
    <w:rsid w:val="0075258D"/>
    <w:rsid w:val="00767366"/>
    <w:rsid w:val="00794810"/>
    <w:rsid w:val="007B576C"/>
    <w:rsid w:val="007E094E"/>
    <w:rsid w:val="007F0907"/>
    <w:rsid w:val="007F1B45"/>
    <w:rsid w:val="007F6B42"/>
    <w:rsid w:val="00810925"/>
    <w:rsid w:val="00873317"/>
    <w:rsid w:val="0088617C"/>
    <w:rsid w:val="008C5C42"/>
    <w:rsid w:val="008D5B59"/>
    <w:rsid w:val="008E4F49"/>
    <w:rsid w:val="00971FBE"/>
    <w:rsid w:val="009C4B72"/>
    <w:rsid w:val="009C7AFD"/>
    <w:rsid w:val="00A74003"/>
    <w:rsid w:val="00AC0775"/>
    <w:rsid w:val="00AE23A1"/>
    <w:rsid w:val="00B00840"/>
    <w:rsid w:val="00B356AF"/>
    <w:rsid w:val="00B70876"/>
    <w:rsid w:val="00BF27C1"/>
    <w:rsid w:val="00C03DB6"/>
    <w:rsid w:val="00C1522D"/>
    <w:rsid w:val="00C15E15"/>
    <w:rsid w:val="00C67FD9"/>
    <w:rsid w:val="00C77472"/>
    <w:rsid w:val="00C82561"/>
    <w:rsid w:val="00CE2D88"/>
    <w:rsid w:val="00D068B1"/>
    <w:rsid w:val="00D21C0C"/>
    <w:rsid w:val="00D906AC"/>
    <w:rsid w:val="00DA42A7"/>
    <w:rsid w:val="00E14A81"/>
    <w:rsid w:val="00E23147"/>
    <w:rsid w:val="00E67D24"/>
    <w:rsid w:val="00EB7D7D"/>
    <w:rsid w:val="00EE5BEA"/>
    <w:rsid w:val="00EF0EBE"/>
    <w:rsid w:val="00F573AD"/>
    <w:rsid w:val="00FD76AB"/>
    <w:rsid w:val="00FE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5BBD182"/>
  <w15:chartTrackingRefBased/>
  <w15:docId w15:val="{369683A7-8D1F-4957-B239-7B49E03C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8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948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948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94810"/>
    <w:rPr>
      <w:sz w:val="18"/>
      <w:szCs w:val="18"/>
    </w:rPr>
  </w:style>
  <w:style w:type="paragraph" w:styleId="a7">
    <w:name w:val="Revision"/>
    <w:hidden/>
    <w:uiPriority w:val="99"/>
    <w:semiHidden/>
    <w:rsid w:val="004F7E96"/>
  </w:style>
  <w:style w:type="paragraph" w:styleId="a8">
    <w:name w:val="List Paragraph"/>
    <w:basedOn w:val="a"/>
    <w:uiPriority w:val="34"/>
    <w:qFormat/>
    <w:rsid w:val="0036451B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D906AC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906A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新罗马＋宋体">
      <a:majorFont>
        <a:latin typeface="Times New Roman"/>
        <a:ea typeface="宋体"/>
        <a:cs typeface=""/>
      </a:majorFont>
      <a:minorFont>
        <a:latin typeface="Times New Roman"/>
        <a:ea typeface="宋体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AFB0-05A0-4DD1-8D8A-0233821AB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段 起祥</dc:creator>
  <cp:keywords/>
  <dc:description/>
  <cp:lastModifiedBy>Zn</cp:lastModifiedBy>
  <cp:revision>3</cp:revision>
  <dcterms:created xsi:type="dcterms:W3CDTF">2024-09-20T09:01:00Z</dcterms:created>
  <dcterms:modified xsi:type="dcterms:W3CDTF">2024-09-20T09:05:00Z</dcterms:modified>
</cp:coreProperties>
</file>