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C47EC" w14:textId="54AE0FC2" w:rsidR="00064E11" w:rsidRPr="00BF3C22" w:rsidRDefault="00064E11" w:rsidP="00064E11">
      <w:pPr>
        <w:pStyle w:val="8-Title-ENG"/>
        <w:spacing w:before="156" w:after="156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Supplementary data for</w:t>
      </w:r>
    </w:p>
    <w:p w14:paraId="68F01800" w14:textId="77777777" w:rsidR="00064E11" w:rsidRDefault="00064E11" w:rsidP="00064E11">
      <w:pPr>
        <w:pStyle w:val="8-Title-ENG"/>
        <w:spacing w:before="156" w:after="156"/>
      </w:pPr>
      <w:r>
        <w:t>Evaluation of the Impact of Multi-Source Uncertainties on Meteorological and Hydrological Ensemble Forecasting</w:t>
      </w:r>
    </w:p>
    <w:p w14:paraId="5DD5AE16" w14:textId="77777777" w:rsidR="00064E11" w:rsidRDefault="00064E11" w:rsidP="00064E11">
      <w:pPr>
        <w:pStyle w:val="6-Author-ENG"/>
        <w:spacing w:before="156" w:after="156"/>
      </w:pPr>
      <w:proofErr w:type="spellStart"/>
      <w:r>
        <w:t>Zhangkang</w:t>
      </w:r>
      <w:proofErr w:type="spellEnd"/>
      <w:r>
        <w:t xml:space="preserve"> Shu </w:t>
      </w:r>
      <w:proofErr w:type="spellStart"/>
      <w:proofErr w:type="gramStart"/>
      <w:r>
        <w:rPr>
          <w:vertAlign w:val="superscript"/>
        </w:rPr>
        <w:t>a,b</w:t>
      </w:r>
      <w:proofErr w:type="gramEnd"/>
      <w:r>
        <w:rPr>
          <w:vertAlign w:val="superscript"/>
        </w:rPr>
        <w:t>,c,d</w:t>
      </w:r>
      <w:proofErr w:type="spellEnd"/>
      <w:r>
        <w:t xml:space="preserve">, </w:t>
      </w:r>
      <w:proofErr w:type="spellStart"/>
      <w:r>
        <w:t>Jianyun</w:t>
      </w:r>
      <w:proofErr w:type="spellEnd"/>
      <w:r>
        <w:t xml:space="preserve"> Zhang </w:t>
      </w:r>
      <w:proofErr w:type="spellStart"/>
      <w:r>
        <w:rPr>
          <w:vertAlign w:val="superscript"/>
        </w:rPr>
        <w:t>b,c,d</w:t>
      </w:r>
      <w:proofErr w:type="spellEnd"/>
      <w:r>
        <w:t xml:space="preserve">, Lin Wang </w:t>
      </w:r>
      <w:proofErr w:type="spellStart"/>
      <w:r>
        <w:rPr>
          <w:vertAlign w:val="superscript"/>
        </w:rPr>
        <w:t>b,c,d</w:t>
      </w:r>
      <w:proofErr w:type="spellEnd"/>
      <w:r>
        <w:t xml:space="preserve">, </w:t>
      </w:r>
      <w:proofErr w:type="spellStart"/>
      <w:r>
        <w:t>Junliang</w:t>
      </w:r>
      <w:proofErr w:type="spellEnd"/>
      <w:r>
        <w:t xml:space="preserve"> </w:t>
      </w:r>
      <w:proofErr w:type="spellStart"/>
      <w:r>
        <w:t>Jin</w:t>
      </w:r>
      <w:proofErr w:type="spellEnd"/>
      <w:r>
        <w:t xml:space="preserve"> </w:t>
      </w:r>
      <w:proofErr w:type="spellStart"/>
      <w:r>
        <w:rPr>
          <w:vertAlign w:val="superscript"/>
        </w:rPr>
        <w:t>b,c,d</w:t>
      </w:r>
      <w:proofErr w:type="spellEnd"/>
      <w:r>
        <w:rPr>
          <w:rFonts w:hint="eastAsia"/>
          <w:vertAlign w:val="superscript"/>
          <w:lang w:eastAsia="zh-CN"/>
        </w:rPr>
        <w:t>,</w:t>
      </w:r>
      <w:r>
        <w:rPr>
          <w:vertAlign w:val="superscript"/>
        </w:rPr>
        <w:t>*</w:t>
      </w:r>
      <w:r>
        <w:t xml:space="preserve">, Ningbo Cui </w:t>
      </w:r>
      <w:r>
        <w:rPr>
          <w:vertAlign w:val="superscript"/>
        </w:rPr>
        <w:t>a</w:t>
      </w:r>
      <w:r>
        <w:t xml:space="preserve">, </w:t>
      </w:r>
      <w:proofErr w:type="spellStart"/>
      <w:r>
        <w:t>Guoqing</w:t>
      </w:r>
      <w:proofErr w:type="spellEnd"/>
      <w:r>
        <w:t xml:space="preserve"> Wang </w:t>
      </w:r>
      <w:proofErr w:type="spellStart"/>
      <w:r>
        <w:rPr>
          <w:vertAlign w:val="superscript"/>
        </w:rPr>
        <w:t>b,c,d</w:t>
      </w:r>
      <w:proofErr w:type="spellEnd"/>
      <w:r>
        <w:t xml:space="preserve">, </w:t>
      </w:r>
      <w:proofErr w:type="spellStart"/>
      <w:r>
        <w:t>Zhouliang</w:t>
      </w:r>
      <w:proofErr w:type="spellEnd"/>
      <w:r>
        <w:t xml:space="preserve"> Sun </w:t>
      </w:r>
      <w:proofErr w:type="spellStart"/>
      <w:r>
        <w:rPr>
          <w:vertAlign w:val="superscript"/>
        </w:rPr>
        <w:t>b,d,e</w:t>
      </w:r>
      <w:proofErr w:type="spellEnd"/>
      <w:r>
        <w:t xml:space="preserve">, </w:t>
      </w:r>
      <w:proofErr w:type="spellStart"/>
      <w:r>
        <w:t>Yanli</w:t>
      </w:r>
      <w:proofErr w:type="spellEnd"/>
      <w:r>
        <w:t xml:space="preserve"> Liu </w:t>
      </w:r>
      <w:proofErr w:type="spellStart"/>
      <w:r>
        <w:rPr>
          <w:vertAlign w:val="superscript"/>
        </w:rPr>
        <w:t>b,c,d</w:t>
      </w:r>
      <w:proofErr w:type="spellEnd"/>
      <w:r>
        <w:t xml:space="preserve">, </w:t>
      </w:r>
      <w:proofErr w:type="spellStart"/>
      <w:r>
        <w:t>Zhenxin</w:t>
      </w:r>
      <w:proofErr w:type="spellEnd"/>
      <w:r>
        <w:t xml:space="preserve"> Bao </w:t>
      </w:r>
      <w:proofErr w:type="spellStart"/>
      <w:r>
        <w:rPr>
          <w:vertAlign w:val="superscript"/>
        </w:rPr>
        <w:t>b,c,d</w:t>
      </w:r>
      <w:proofErr w:type="spellEnd"/>
      <w:r>
        <w:t xml:space="preserve">, </w:t>
      </w:r>
      <w:proofErr w:type="spellStart"/>
      <w:r>
        <w:t>Cuishan</w:t>
      </w:r>
      <w:proofErr w:type="spellEnd"/>
      <w:r>
        <w:t xml:space="preserve"> Liu </w:t>
      </w:r>
      <w:proofErr w:type="spellStart"/>
      <w:r>
        <w:rPr>
          <w:vertAlign w:val="superscript"/>
        </w:rPr>
        <w:t>b,c,d</w:t>
      </w:r>
      <w:proofErr w:type="spellEnd"/>
    </w:p>
    <w:p w14:paraId="69846605" w14:textId="77777777" w:rsidR="00064E11" w:rsidRDefault="00064E11" w:rsidP="00064E11">
      <w:pPr>
        <w:pStyle w:val="7-Affili-ENG"/>
      </w:pPr>
      <w:r w:rsidRPr="003645AE">
        <w:rPr>
          <w:i w:val="0"/>
          <w:iCs/>
          <w:vertAlign w:val="superscript"/>
        </w:rPr>
        <w:t>a</w:t>
      </w:r>
      <w:r>
        <w:t xml:space="preserve"> State Key Laboratory of Hydraulics and Mountain River Engineering, College of Water Resource and Hydropower, Sichuan University, Chengdu, 610065, China</w:t>
      </w:r>
    </w:p>
    <w:p w14:paraId="174ABA77" w14:textId="77777777" w:rsidR="00064E11" w:rsidRDefault="00064E11" w:rsidP="00064E11">
      <w:pPr>
        <w:pStyle w:val="7-Affili-ENG"/>
      </w:pPr>
      <w:r w:rsidRPr="003645AE">
        <w:rPr>
          <w:i w:val="0"/>
          <w:iCs/>
          <w:vertAlign w:val="superscript"/>
        </w:rPr>
        <w:t>b</w:t>
      </w:r>
      <w:r>
        <w:t xml:space="preserve"> </w:t>
      </w:r>
      <w:bookmarkStart w:id="0" w:name="OLE_LINK1"/>
      <w:r>
        <w:t>State Key Laboratory of Hydrology–Water Resources and Hydraulic Engineering</w:t>
      </w:r>
      <w:bookmarkEnd w:id="0"/>
      <w:r>
        <w:t>, Nanjing Hydraulic Research Institute, Nanjing 210029, China</w:t>
      </w:r>
    </w:p>
    <w:p w14:paraId="28E0293E" w14:textId="77777777" w:rsidR="00064E11" w:rsidRDefault="00064E11" w:rsidP="00064E11">
      <w:pPr>
        <w:pStyle w:val="7-Affili-ENG"/>
      </w:pPr>
      <w:r w:rsidRPr="003645AE">
        <w:rPr>
          <w:i w:val="0"/>
          <w:iCs/>
          <w:vertAlign w:val="superscript"/>
        </w:rPr>
        <w:t>c</w:t>
      </w:r>
      <w:r>
        <w:t xml:space="preserve"> Yangtze River Protection and Green Development Research Institute, Nanjing 210098, China</w:t>
      </w:r>
    </w:p>
    <w:p w14:paraId="3A9B0A56" w14:textId="77777777" w:rsidR="00064E11" w:rsidRDefault="00064E11" w:rsidP="00064E11">
      <w:pPr>
        <w:pStyle w:val="7-Affili-ENG"/>
      </w:pPr>
      <w:r w:rsidRPr="003645AE">
        <w:rPr>
          <w:i w:val="0"/>
          <w:iCs/>
          <w:vertAlign w:val="superscript"/>
        </w:rPr>
        <w:t>d</w:t>
      </w:r>
      <w:r>
        <w:t xml:space="preserve"> Research Center for Climate Change of Ministry of Water Resources, Nanjing 210029, China</w:t>
      </w:r>
    </w:p>
    <w:p w14:paraId="68E864C6" w14:textId="77777777" w:rsidR="00064E11" w:rsidRDefault="00064E11" w:rsidP="00064E11">
      <w:pPr>
        <w:pStyle w:val="7-Affili-ENG"/>
      </w:pPr>
      <w:r w:rsidRPr="003645AE">
        <w:rPr>
          <w:i w:val="0"/>
          <w:iCs/>
          <w:vertAlign w:val="superscript"/>
        </w:rPr>
        <w:t>e</w:t>
      </w:r>
      <w:r>
        <w:t xml:space="preserve"> School of Water Resources and Hydropower Engineering, Wuhan University, Wuhan 430072, China</w:t>
      </w:r>
    </w:p>
    <w:p w14:paraId="7C3F1A48" w14:textId="2AD99BE4" w:rsidR="00707B18" w:rsidRDefault="002418CD" w:rsidP="00707B18">
      <w:pPr>
        <w:tabs>
          <w:tab w:val="left" w:pos="792"/>
          <w:tab w:val="left" w:pos="793"/>
        </w:tabs>
        <w:spacing w:before="120" w:after="120"/>
        <w:ind w:leftChars="50" w:left="110"/>
        <w:rPr>
          <w:b/>
          <w:sz w:val="21"/>
        </w:rPr>
      </w:pPr>
      <w:r>
        <w:rPr>
          <w:noProof/>
          <w:sz w:val="21"/>
        </w:rPr>
        <w:drawing>
          <wp:inline distT="0" distB="0" distL="0" distR="0" wp14:anchorId="6CFF7974" wp14:editId="132B8C5A">
            <wp:extent cx="5822950" cy="3007171"/>
            <wp:effectExtent l="0" t="0" r="0" b="0"/>
            <wp:docPr id="4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8183" cy="3009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CA104" w14:textId="5ADD70D9" w:rsidR="002418CD" w:rsidRPr="00707B18" w:rsidRDefault="002418CD" w:rsidP="00707B18">
      <w:pPr>
        <w:tabs>
          <w:tab w:val="left" w:pos="792"/>
          <w:tab w:val="left" w:pos="793"/>
        </w:tabs>
        <w:spacing w:before="120" w:after="120"/>
        <w:rPr>
          <w:b/>
          <w:sz w:val="21"/>
        </w:rPr>
      </w:pPr>
      <w:r>
        <w:rPr>
          <w:b/>
          <w:sz w:val="21"/>
        </w:rPr>
        <w:t>Fig.</w:t>
      </w:r>
      <w:r>
        <w:rPr>
          <w:b/>
          <w:spacing w:val="-1"/>
          <w:sz w:val="21"/>
        </w:rPr>
        <w:t xml:space="preserve"> S</w:t>
      </w:r>
      <w:r>
        <w:rPr>
          <w:b/>
          <w:sz w:val="21"/>
        </w:rPr>
        <w:t>1.</w:t>
      </w:r>
      <w:r>
        <w:rPr>
          <w:b/>
          <w:spacing w:val="-6"/>
          <w:sz w:val="21"/>
        </w:rPr>
        <w:t xml:space="preserve"> </w:t>
      </w:r>
      <w:r w:rsidRPr="00AC55E8">
        <w:rPr>
          <w:bCs/>
          <w:sz w:val="21"/>
        </w:rPr>
        <w:t>The</w:t>
      </w:r>
      <w:r w:rsidRPr="00AC55E8">
        <w:rPr>
          <w:bCs/>
          <w:spacing w:val="-4"/>
          <w:sz w:val="21"/>
        </w:rPr>
        <w:t xml:space="preserve"> </w:t>
      </w:r>
      <w:r w:rsidRPr="00AC55E8">
        <w:rPr>
          <w:bCs/>
          <w:sz w:val="21"/>
        </w:rPr>
        <w:t>frequency</w:t>
      </w:r>
      <w:r w:rsidRPr="00AC55E8">
        <w:rPr>
          <w:bCs/>
          <w:spacing w:val="-4"/>
          <w:sz w:val="21"/>
        </w:rPr>
        <w:t xml:space="preserve"> </w:t>
      </w:r>
      <w:r w:rsidRPr="00AC55E8">
        <w:rPr>
          <w:bCs/>
          <w:sz w:val="21"/>
        </w:rPr>
        <w:t>of rainstorm</w:t>
      </w:r>
      <w:r w:rsidRPr="00AC55E8">
        <w:rPr>
          <w:bCs/>
          <w:spacing w:val="-5"/>
          <w:sz w:val="21"/>
        </w:rPr>
        <w:t xml:space="preserve"> </w:t>
      </w:r>
      <w:r w:rsidRPr="00AC55E8">
        <w:rPr>
          <w:bCs/>
          <w:sz w:val="21"/>
        </w:rPr>
        <w:t>(daily</w:t>
      </w:r>
      <w:r w:rsidRPr="00AC55E8">
        <w:rPr>
          <w:bCs/>
          <w:spacing w:val="-1"/>
          <w:sz w:val="21"/>
        </w:rPr>
        <w:t xml:space="preserve"> </w:t>
      </w:r>
      <w:r w:rsidRPr="00AC55E8">
        <w:rPr>
          <w:bCs/>
          <w:sz w:val="21"/>
        </w:rPr>
        <w:t>precipitation</w:t>
      </w:r>
      <w:r w:rsidRPr="00AC55E8">
        <w:rPr>
          <w:bCs/>
          <w:spacing w:val="-1"/>
          <w:sz w:val="21"/>
        </w:rPr>
        <w:t xml:space="preserve"> </w:t>
      </w:r>
      <w:r w:rsidRPr="00AC55E8">
        <w:rPr>
          <w:bCs/>
          <w:sz w:val="21"/>
        </w:rPr>
        <w:t>&gt; 50mm)</w:t>
      </w:r>
      <w:r w:rsidRPr="00AC55E8">
        <w:rPr>
          <w:bCs/>
          <w:spacing w:val="-2"/>
          <w:sz w:val="21"/>
        </w:rPr>
        <w:t xml:space="preserve"> </w:t>
      </w:r>
      <w:r w:rsidRPr="00AC55E8">
        <w:rPr>
          <w:bCs/>
          <w:sz w:val="21"/>
        </w:rPr>
        <w:t>in</w:t>
      </w:r>
      <w:r w:rsidRPr="00AC55E8">
        <w:rPr>
          <w:bCs/>
          <w:spacing w:val="-1"/>
          <w:sz w:val="21"/>
        </w:rPr>
        <w:t xml:space="preserve"> </w:t>
      </w:r>
      <w:proofErr w:type="spellStart"/>
      <w:r w:rsidRPr="00AC55E8">
        <w:rPr>
          <w:bCs/>
          <w:sz w:val="21"/>
        </w:rPr>
        <w:t>Chitan</w:t>
      </w:r>
      <w:proofErr w:type="spellEnd"/>
      <w:r w:rsidRPr="00AC55E8">
        <w:rPr>
          <w:bCs/>
          <w:spacing w:val="-1"/>
          <w:sz w:val="21"/>
        </w:rPr>
        <w:t xml:space="preserve"> </w:t>
      </w:r>
      <w:r w:rsidRPr="00AC55E8">
        <w:rPr>
          <w:bCs/>
          <w:sz w:val="21"/>
        </w:rPr>
        <w:t>basin</w:t>
      </w:r>
      <w:r w:rsidRPr="00AC55E8">
        <w:rPr>
          <w:bCs/>
          <w:spacing w:val="-4"/>
          <w:sz w:val="21"/>
        </w:rPr>
        <w:t xml:space="preserve"> </w:t>
      </w:r>
      <w:r w:rsidRPr="00AC55E8">
        <w:rPr>
          <w:bCs/>
          <w:sz w:val="21"/>
        </w:rPr>
        <w:t>from</w:t>
      </w:r>
      <w:r w:rsidRPr="00AC55E8">
        <w:rPr>
          <w:bCs/>
          <w:spacing w:val="-4"/>
          <w:sz w:val="21"/>
        </w:rPr>
        <w:t xml:space="preserve"> </w:t>
      </w:r>
      <w:r w:rsidRPr="00AC55E8">
        <w:rPr>
          <w:bCs/>
          <w:sz w:val="21"/>
        </w:rPr>
        <w:t>1981</w:t>
      </w:r>
      <w:r w:rsidRPr="00AC55E8">
        <w:rPr>
          <w:bCs/>
          <w:spacing w:val="-1"/>
          <w:sz w:val="21"/>
        </w:rPr>
        <w:t xml:space="preserve"> </w:t>
      </w:r>
      <w:r w:rsidRPr="00AC55E8">
        <w:rPr>
          <w:bCs/>
          <w:sz w:val="21"/>
        </w:rPr>
        <w:t>to</w:t>
      </w:r>
      <w:r w:rsidRPr="00AC55E8">
        <w:rPr>
          <w:bCs/>
          <w:spacing w:val="-4"/>
          <w:sz w:val="21"/>
        </w:rPr>
        <w:t xml:space="preserve"> </w:t>
      </w:r>
      <w:r w:rsidRPr="00AC55E8">
        <w:rPr>
          <w:bCs/>
          <w:sz w:val="21"/>
        </w:rPr>
        <w:t>2017.</w:t>
      </w:r>
      <w:r w:rsidRPr="00AC55E8">
        <w:rPr>
          <w:bCs/>
          <w:spacing w:val="-1"/>
          <w:sz w:val="21"/>
        </w:rPr>
        <w:t xml:space="preserve"> </w:t>
      </w:r>
      <w:r w:rsidRPr="00AC55E8">
        <w:rPr>
          <w:bCs/>
          <w:sz w:val="21"/>
        </w:rPr>
        <w:t>Lack</w:t>
      </w:r>
      <w:r w:rsidRPr="00AC55E8">
        <w:rPr>
          <w:bCs/>
          <w:spacing w:val="-6"/>
          <w:sz w:val="21"/>
        </w:rPr>
        <w:t xml:space="preserve"> </w:t>
      </w:r>
      <w:r w:rsidRPr="00AC55E8">
        <w:rPr>
          <w:bCs/>
          <w:sz w:val="21"/>
        </w:rPr>
        <w:t>of Data for</w:t>
      </w:r>
      <w:r w:rsidRPr="00AC55E8">
        <w:rPr>
          <w:bCs/>
          <w:spacing w:val="-5"/>
          <w:sz w:val="21"/>
        </w:rPr>
        <w:t xml:space="preserve"> </w:t>
      </w:r>
      <w:r w:rsidRPr="00AC55E8">
        <w:rPr>
          <w:bCs/>
          <w:sz w:val="21"/>
        </w:rPr>
        <w:t>2002-2004.</w:t>
      </w:r>
    </w:p>
    <w:p w14:paraId="340A9865" w14:textId="77777777" w:rsidR="00707B18" w:rsidRDefault="002418CD" w:rsidP="00707B18">
      <w:pPr>
        <w:tabs>
          <w:tab w:val="left" w:pos="792"/>
        </w:tabs>
        <w:spacing w:before="45"/>
        <w:ind w:left="116"/>
        <w:rPr>
          <w:sz w:val="21"/>
        </w:rPr>
      </w:pPr>
      <w:r>
        <w:rPr>
          <w:sz w:val="21"/>
        </w:rPr>
        <w:tab/>
      </w:r>
      <w:r>
        <w:rPr>
          <w:noProof/>
          <w:sz w:val="21"/>
        </w:rPr>
        <w:drawing>
          <wp:inline distT="0" distB="0" distL="0" distR="0" wp14:anchorId="6CA69EA7" wp14:editId="543A8260">
            <wp:extent cx="5600700" cy="3484880"/>
            <wp:effectExtent l="0" t="0" r="0" b="1270"/>
            <wp:docPr id="4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8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167" cy="3485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7CF8F5" w14:textId="6959C5EA" w:rsidR="00021756" w:rsidRPr="00707B18" w:rsidRDefault="002418CD" w:rsidP="00707B18">
      <w:pPr>
        <w:tabs>
          <w:tab w:val="left" w:pos="792"/>
        </w:tabs>
        <w:spacing w:before="45"/>
        <w:ind w:left="116"/>
        <w:rPr>
          <w:sz w:val="21"/>
        </w:rPr>
      </w:pPr>
      <w:r>
        <w:rPr>
          <w:b/>
          <w:sz w:val="21"/>
        </w:rPr>
        <w:t xml:space="preserve">Fig. S2. </w:t>
      </w:r>
      <w:r w:rsidRPr="00AC55E8">
        <w:rPr>
          <w:bCs/>
          <w:sz w:val="21"/>
        </w:rPr>
        <w:t>Scatter diagram of parameter distribution of XAJ, GR4J, SIMHYD, and VIC hydrological</w:t>
      </w:r>
      <w:r w:rsidRPr="00AC55E8">
        <w:rPr>
          <w:bCs/>
          <w:spacing w:val="-38"/>
          <w:sz w:val="21"/>
        </w:rPr>
        <w:t xml:space="preserve"> </w:t>
      </w:r>
      <w:r w:rsidRPr="00AC55E8">
        <w:rPr>
          <w:bCs/>
          <w:sz w:val="21"/>
        </w:rPr>
        <w:t>models.</w:t>
      </w:r>
    </w:p>
    <w:sectPr w:rsidR="00021756" w:rsidRPr="00707B18" w:rsidSect="00707B18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895E96"/>
    <w:multiLevelType w:val="hybridMultilevel"/>
    <w:tmpl w:val="CCCE6FC2"/>
    <w:lvl w:ilvl="0" w:tplc="DB2CC306">
      <w:start w:val="93"/>
      <w:numFmt w:val="decimal"/>
      <w:lvlText w:val="%1"/>
      <w:lvlJc w:val="left"/>
      <w:pPr>
        <w:ind w:left="915" w:hanging="815"/>
        <w:jc w:val="left"/>
      </w:pPr>
      <w:rPr>
        <w:rFonts w:ascii="Times New Roman" w:eastAsia="Times New Roman" w:hAnsi="Times New Roman" w:cs="Times New Roman" w:hint="default"/>
        <w:w w:val="100"/>
        <w:sz w:val="21"/>
        <w:szCs w:val="21"/>
      </w:rPr>
    </w:lvl>
    <w:lvl w:ilvl="1" w:tplc="7710FC46">
      <w:start w:val="98"/>
      <w:numFmt w:val="decimal"/>
      <w:lvlText w:val="%2"/>
      <w:lvlJc w:val="left"/>
      <w:pPr>
        <w:ind w:left="816" w:hanging="596"/>
        <w:jc w:val="right"/>
      </w:pPr>
      <w:rPr>
        <w:rFonts w:ascii="Times New Roman" w:eastAsia="Times New Roman" w:hAnsi="Times New Roman" w:cs="Times New Roman" w:hint="default"/>
        <w:w w:val="100"/>
        <w:sz w:val="21"/>
        <w:szCs w:val="21"/>
      </w:rPr>
    </w:lvl>
    <w:lvl w:ilvl="2" w:tplc="9A5070CE">
      <w:numFmt w:val="bullet"/>
      <w:lvlText w:val="•"/>
      <w:lvlJc w:val="left"/>
      <w:pPr>
        <w:ind w:left="1974" w:hanging="596"/>
      </w:pPr>
      <w:rPr>
        <w:rFonts w:hint="default"/>
      </w:rPr>
    </w:lvl>
    <w:lvl w:ilvl="3" w:tplc="19040214">
      <w:numFmt w:val="bullet"/>
      <w:lvlText w:val="•"/>
      <w:lvlJc w:val="left"/>
      <w:pPr>
        <w:ind w:left="3028" w:hanging="596"/>
      </w:pPr>
      <w:rPr>
        <w:rFonts w:hint="default"/>
      </w:rPr>
    </w:lvl>
    <w:lvl w:ilvl="4" w:tplc="FBCC5AB4">
      <w:numFmt w:val="bullet"/>
      <w:lvlText w:val="•"/>
      <w:lvlJc w:val="left"/>
      <w:pPr>
        <w:ind w:left="4082" w:hanging="596"/>
      </w:pPr>
      <w:rPr>
        <w:rFonts w:hint="default"/>
      </w:rPr>
    </w:lvl>
    <w:lvl w:ilvl="5" w:tplc="03565E1A">
      <w:numFmt w:val="bullet"/>
      <w:lvlText w:val="•"/>
      <w:lvlJc w:val="left"/>
      <w:pPr>
        <w:ind w:left="5136" w:hanging="596"/>
      </w:pPr>
      <w:rPr>
        <w:rFonts w:hint="default"/>
      </w:rPr>
    </w:lvl>
    <w:lvl w:ilvl="6" w:tplc="93C43498">
      <w:numFmt w:val="bullet"/>
      <w:lvlText w:val="•"/>
      <w:lvlJc w:val="left"/>
      <w:pPr>
        <w:ind w:left="6190" w:hanging="596"/>
      </w:pPr>
      <w:rPr>
        <w:rFonts w:hint="default"/>
      </w:rPr>
    </w:lvl>
    <w:lvl w:ilvl="7" w:tplc="F93AE4A0">
      <w:numFmt w:val="bullet"/>
      <w:lvlText w:val="•"/>
      <w:lvlJc w:val="left"/>
      <w:pPr>
        <w:ind w:left="7244" w:hanging="596"/>
      </w:pPr>
      <w:rPr>
        <w:rFonts w:hint="default"/>
      </w:rPr>
    </w:lvl>
    <w:lvl w:ilvl="8" w:tplc="5A584D22">
      <w:numFmt w:val="bullet"/>
      <w:lvlText w:val="•"/>
      <w:lvlJc w:val="left"/>
      <w:pPr>
        <w:ind w:left="8298" w:hanging="596"/>
      </w:pPr>
      <w:rPr>
        <w:rFonts w:hint="default"/>
      </w:rPr>
    </w:lvl>
  </w:abstractNum>
  <w:num w:numId="1" w16cid:durableId="1274751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8F4"/>
    <w:rsid w:val="00064E11"/>
    <w:rsid w:val="002418CD"/>
    <w:rsid w:val="006768F4"/>
    <w:rsid w:val="00707B18"/>
    <w:rsid w:val="008055FE"/>
    <w:rsid w:val="00A77298"/>
    <w:rsid w:val="00AC55E8"/>
    <w:rsid w:val="00D87AC1"/>
    <w:rsid w:val="00E3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3B86A"/>
  <w15:chartTrackingRefBased/>
  <w15:docId w15:val="{BDA0F210-B165-4513-8A31-98686D951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18CD"/>
    <w:pPr>
      <w:widowControl w:val="0"/>
      <w:autoSpaceDE w:val="0"/>
      <w:autoSpaceDN w:val="0"/>
    </w:pPr>
    <w:rPr>
      <w:rFonts w:ascii="Times New Roman" w:eastAsia="Times New Roman" w:hAnsi="Times New Roman" w:cs="Times New Roman"/>
      <w:kern w:val="0"/>
      <w:sz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E319F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-1-ENG">
    <w:name w:val="0-1-ENG"/>
    <w:basedOn w:val="1"/>
    <w:qFormat/>
    <w:rsid w:val="00E319FD"/>
    <w:pPr>
      <w:snapToGrid w:val="0"/>
      <w:spacing w:beforeLines="50" w:before="50" w:afterLines="50" w:after="50" w:line="240" w:lineRule="auto"/>
      <w:contextualSpacing/>
    </w:pPr>
    <w:rPr>
      <w:rFonts w:eastAsia="等线"/>
      <w:sz w:val="21"/>
      <w:szCs w:val="28"/>
    </w:rPr>
  </w:style>
  <w:style w:type="character" w:customStyle="1" w:styleId="10">
    <w:name w:val="标题 1 字符"/>
    <w:basedOn w:val="a0"/>
    <w:link w:val="1"/>
    <w:uiPriority w:val="9"/>
    <w:rsid w:val="00E319FD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E319FD"/>
    <w:pPr>
      <w:snapToGrid w:val="0"/>
      <w:spacing w:beforeLines="50" w:before="50" w:afterLines="50" w:after="50"/>
      <w:contextualSpacing/>
    </w:pPr>
    <w:rPr>
      <w:rFonts w:eastAsia="等线"/>
      <w:bCs/>
      <w:i/>
      <w:szCs w:val="28"/>
    </w:rPr>
  </w:style>
  <w:style w:type="character" w:customStyle="1" w:styleId="1-11-ENG0">
    <w:name w:val="1-1.1-ENG 字符"/>
    <w:link w:val="1-11-ENG"/>
    <w:rsid w:val="00E319FD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E319FD"/>
    <w:pPr>
      <w:snapToGrid w:val="0"/>
      <w:spacing w:beforeLines="50" w:before="50"/>
      <w:contextualSpacing/>
    </w:pPr>
    <w:rPr>
      <w:rFonts w:eastAsia="等线"/>
      <w:bCs/>
      <w:i/>
      <w:szCs w:val="28"/>
    </w:rPr>
  </w:style>
  <w:style w:type="character" w:customStyle="1" w:styleId="2-111-ENG0">
    <w:name w:val="2-1.1.1-ENG 字符"/>
    <w:link w:val="2-111-ENG"/>
    <w:rsid w:val="00E319FD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E319FD"/>
    <w:pPr>
      <w:snapToGrid w:val="0"/>
      <w:ind w:firstLineChars="100" w:firstLine="100"/>
      <w:contextualSpacing/>
    </w:pPr>
    <w:rPr>
      <w:rFonts w:eastAsia="等线"/>
      <w:szCs w:val="28"/>
    </w:rPr>
  </w:style>
  <w:style w:type="character" w:customStyle="1" w:styleId="3-mainbody-ENG0">
    <w:name w:val="3-mainbody-ENG 字符"/>
    <w:link w:val="3-mainbody-ENG"/>
    <w:rsid w:val="00E319FD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E319FD"/>
    <w:pPr>
      <w:snapToGrid w:val="0"/>
      <w:contextualSpacing/>
    </w:pPr>
    <w:rPr>
      <w:rFonts w:eastAsia="等线"/>
      <w:sz w:val="18"/>
    </w:rPr>
  </w:style>
  <w:style w:type="character" w:customStyle="1" w:styleId="4-Fig-ENG0">
    <w:name w:val="4-Fig-ENG 字符"/>
    <w:link w:val="4-Fig-ENG"/>
    <w:rsid w:val="00E319FD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E319FD"/>
    <w:pPr>
      <w:adjustRightInd w:val="0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E319FD"/>
    <w:pPr>
      <w:snapToGrid w:val="0"/>
      <w:contextualSpacing/>
    </w:pPr>
    <w:rPr>
      <w:rFonts w:eastAsia="等线"/>
      <w:sz w:val="17"/>
    </w:rPr>
  </w:style>
  <w:style w:type="character" w:customStyle="1" w:styleId="5-Ref-ENG0">
    <w:name w:val="5-Ref-ENG 字符"/>
    <w:link w:val="5-Ref-ENG"/>
    <w:rsid w:val="00E319FD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E319FD"/>
    <w:pPr>
      <w:widowControl/>
      <w:adjustRightInd w:val="0"/>
      <w:snapToGrid w:val="0"/>
    </w:pPr>
    <w:rPr>
      <w:rFonts w:eastAsia="宋体"/>
      <w:sz w:val="24"/>
      <w:szCs w:val="24"/>
    </w:rPr>
  </w:style>
  <w:style w:type="paragraph" w:customStyle="1" w:styleId="6-Corre-ENG">
    <w:name w:val="6-Corre-ENG"/>
    <w:basedOn w:val="3-mainbody-ENG"/>
    <w:qFormat/>
    <w:rsid w:val="00E319FD"/>
    <w:pPr>
      <w:adjustRightInd w:val="0"/>
      <w:ind w:firstLineChars="0" w:firstLine="0"/>
    </w:pPr>
    <w:rPr>
      <w:sz w:val="18"/>
    </w:rPr>
  </w:style>
  <w:style w:type="paragraph" w:customStyle="1" w:styleId="7-Affili-ENG">
    <w:name w:val="7-Affili-ENG"/>
    <w:basedOn w:val="a"/>
    <w:qFormat/>
    <w:rsid w:val="00E319FD"/>
    <w:pPr>
      <w:widowControl/>
      <w:adjustRightInd w:val="0"/>
      <w:snapToGrid w:val="0"/>
    </w:pPr>
    <w:rPr>
      <w:rFonts w:eastAsia="宋体"/>
      <w:i/>
      <w:sz w:val="18"/>
      <w:szCs w:val="24"/>
    </w:rPr>
  </w:style>
  <w:style w:type="paragraph" w:customStyle="1" w:styleId="8-Title-ENG">
    <w:name w:val="8-Title-ENG"/>
    <w:basedOn w:val="0-1-ENG"/>
    <w:qFormat/>
    <w:rsid w:val="00E319FD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E319FD"/>
    <w:pPr>
      <w:adjustRightInd w:val="0"/>
      <w:snapToGrid w:val="0"/>
    </w:pPr>
    <w:rPr>
      <w:rFonts w:eastAsia="等线"/>
      <w:sz w:val="18"/>
      <w:szCs w:val="18"/>
    </w:rPr>
  </w:style>
  <w:style w:type="paragraph" w:styleId="a3">
    <w:name w:val="Body Text"/>
    <w:basedOn w:val="a"/>
    <w:link w:val="a4"/>
    <w:uiPriority w:val="1"/>
    <w:qFormat/>
    <w:rsid w:val="002418CD"/>
    <w:rPr>
      <w:sz w:val="24"/>
      <w:szCs w:val="24"/>
    </w:rPr>
  </w:style>
  <w:style w:type="character" w:customStyle="1" w:styleId="a4">
    <w:name w:val="正文文本 字符"/>
    <w:basedOn w:val="a0"/>
    <w:link w:val="a3"/>
    <w:uiPriority w:val="1"/>
    <w:rsid w:val="002418CD"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styleId="a5">
    <w:name w:val="List Paragraph"/>
    <w:basedOn w:val="a"/>
    <w:uiPriority w:val="1"/>
    <w:qFormat/>
    <w:rsid w:val="002418CD"/>
    <w:pPr>
      <w:spacing w:before="92"/>
      <w:ind w:left="540" w:hanging="57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3223E-5D2C-471C-9138-83558D582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 Lin</dc:creator>
  <cp:keywords/>
  <dc:description/>
  <cp:lastModifiedBy>Zhu Lin</cp:lastModifiedBy>
  <cp:revision>6</cp:revision>
  <dcterms:created xsi:type="dcterms:W3CDTF">2022-06-29T07:36:00Z</dcterms:created>
  <dcterms:modified xsi:type="dcterms:W3CDTF">2022-07-14T07:14:00Z</dcterms:modified>
</cp:coreProperties>
</file>