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A9881" w14:textId="507A6685" w:rsidR="009C25AB" w:rsidRPr="00E44973" w:rsidRDefault="00173327" w:rsidP="00173327">
      <w:pPr>
        <w:pStyle w:val="6-Author-ENG"/>
        <w:rPr>
          <w:rFonts w:hint="eastAsia"/>
        </w:rPr>
      </w:pPr>
      <w:r>
        <w:rPr>
          <w:rFonts w:hint="eastAsia"/>
        </w:rPr>
        <w:t>Supplementary data for</w:t>
      </w:r>
    </w:p>
    <w:p w14:paraId="36ECA12B" w14:textId="77777777" w:rsidR="00173327" w:rsidRPr="00B94BA8" w:rsidRDefault="00173327" w:rsidP="00173327">
      <w:pPr>
        <w:pStyle w:val="8-Title-ENG"/>
      </w:pPr>
      <w:r w:rsidRPr="00B94BA8">
        <w:t>Rules governing general assembly of microbial communities in engineered biotreatment processes</w:t>
      </w:r>
    </w:p>
    <w:p w14:paraId="2EEFC11E" w14:textId="77777777" w:rsidR="00173327" w:rsidRDefault="00173327" w:rsidP="00173327">
      <w:pPr>
        <w:pStyle w:val="6-Author-ENG"/>
      </w:pPr>
      <w:bookmarkStart w:id="0" w:name="_Hlk184119043"/>
      <w:bookmarkStart w:id="1" w:name="_Hlk123246871"/>
      <w:r>
        <w:rPr>
          <w:rFonts w:hint="eastAsia"/>
        </w:rPr>
        <w:t>Y</w:t>
      </w:r>
      <w:r>
        <w:t>ong-Chao Wang</w:t>
      </w:r>
      <w:r>
        <w:rPr>
          <w:vertAlign w:val="superscript"/>
        </w:rPr>
        <w:t xml:space="preserve"> </w:t>
      </w:r>
      <w:proofErr w:type="spellStart"/>
      <w:proofErr w:type="gramStart"/>
      <w:r>
        <w:rPr>
          <w:vertAlign w:val="superscript"/>
        </w:rPr>
        <w:t>a,b</w:t>
      </w:r>
      <w:proofErr w:type="spellEnd"/>
      <w:proofErr w:type="gramEnd"/>
      <w:r>
        <w:t xml:space="preserve">, Ya-Hui </w:t>
      </w:r>
      <w:proofErr w:type="spellStart"/>
      <w:r>
        <w:t>Lv</w:t>
      </w:r>
      <w:proofErr w:type="spellEnd"/>
      <w:r>
        <w:rPr>
          <w:vertAlign w:val="superscript"/>
        </w:rPr>
        <w:t xml:space="preserve"> </w:t>
      </w:r>
      <w:proofErr w:type="spellStart"/>
      <w:proofErr w:type="gramStart"/>
      <w:r>
        <w:rPr>
          <w:vertAlign w:val="superscript"/>
        </w:rPr>
        <w:t>a,b</w:t>
      </w:r>
      <w:proofErr w:type="spellEnd"/>
      <w:proofErr w:type="gramEnd"/>
      <w:r>
        <w:rPr>
          <w:rFonts w:hint="eastAsia"/>
        </w:rPr>
        <w:t>,</w:t>
      </w:r>
      <w:r>
        <w:t xml:space="preserve"> Y</w:t>
      </w:r>
      <w:r>
        <w:rPr>
          <w:rFonts w:hint="eastAsia"/>
        </w:rPr>
        <w:t>e</w:t>
      </w:r>
      <w:r>
        <w:t xml:space="preserve"> D</w:t>
      </w:r>
      <w:r>
        <w:rPr>
          <w:rFonts w:hint="eastAsia"/>
        </w:rPr>
        <w:t>eng</w:t>
      </w:r>
      <w:r>
        <w:rPr>
          <w:vertAlign w:val="superscript"/>
        </w:rPr>
        <w:t xml:space="preserve"> </w:t>
      </w:r>
      <w:proofErr w:type="spellStart"/>
      <w:proofErr w:type="gramStart"/>
      <w:r>
        <w:rPr>
          <w:rFonts w:hint="eastAsia"/>
          <w:vertAlign w:val="superscript"/>
        </w:rPr>
        <w:t>c,</w:t>
      </w:r>
      <w:r>
        <w:rPr>
          <w:vertAlign w:val="superscript"/>
        </w:rPr>
        <w:t>d</w:t>
      </w:r>
      <w:proofErr w:type="spellEnd"/>
      <w:proofErr w:type="gramEnd"/>
      <w:r>
        <w:rPr>
          <w:rFonts w:hint="eastAsia"/>
        </w:rPr>
        <w:t>,</w:t>
      </w:r>
      <w:r>
        <w:t xml:space="preserve"> Yu-Ting Lin</w:t>
      </w:r>
      <w:r>
        <w:rPr>
          <w:vertAlign w:val="superscript"/>
        </w:rPr>
        <w:t xml:space="preserve"> </w:t>
      </w:r>
      <w:proofErr w:type="spellStart"/>
      <w:proofErr w:type="gramStart"/>
      <w:r>
        <w:rPr>
          <w:vertAlign w:val="superscript"/>
        </w:rPr>
        <w:t>a,b</w:t>
      </w:r>
      <w:proofErr w:type="spellEnd"/>
      <w:proofErr w:type="gramEnd"/>
      <w:r>
        <w:t>, Guan-Yu Jiang</w:t>
      </w:r>
      <w:r>
        <w:rPr>
          <w:vertAlign w:val="superscript"/>
        </w:rPr>
        <w:t xml:space="preserve"> </w:t>
      </w:r>
      <w:proofErr w:type="spellStart"/>
      <w:proofErr w:type="gramStart"/>
      <w:r>
        <w:rPr>
          <w:vertAlign w:val="superscript"/>
        </w:rPr>
        <w:t>a,b</w:t>
      </w:r>
      <w:proofErr w:type="spellEnd"/>
      <w:proofErr w:type="gramEnd"/>
      <w:r>
        <w:t>, John C. Crittenden</w:t>
      </w:r>
      <w:r>
        <w:rPr>
          <w:vertAlign w:val="superscript"/>
        </w:rPr>
        <w:t xml:space="preserve"> e</w:t>
      </w:r>
      <w:r>
        <w:t>, Can Wang</w:t>
      </w:r>
      <w:r>
        <w:rPr>
          <w:vertAlign w:val="superscript"/>
        </w:rPr>
        <w:t xml:space="preserve"> </w:t>
      </w:r>
      <w:proofErr w:type="spellStart"/>
      <w:proofErr w:type="gramStart"/>
      <w:r>
        <w:rPr>
          <w:vertAlign w:val="superscript"/>
        </w:rPr>
        <w:t>a,b</w:t>
      </w:r>
      <w:proofErr w:type="spellEnd"/>
      <w:proofErr w:type="gramEnd"/>
      <w:r>
        <w:rPr>
          <w:rFonts w:hint="eastAsia"/>
          <w:vertAlign w:val="superscript"/>
        </w:rPr>
        <w:t>,</w:t>
      </w:r>
      <w:r>
        <w:t>*</w:t>
      </w:r>
    </w:p>
    <w:bookmarkEnd w:id="0"/>
    <w:p w14:paraId="3ED07537" w14:textId="77777777" w:rsidR="00173327" w:rsidRDefault="00173327" w:rsidP="00173327">
      <w:pPr>
        <w:pStyle w:val="7-Affili-ENG"/>
      </w:pPr>
      <w:proofErr w:type="spellStart"/>
      <w:r>
        <w:rPr>
          <w:vertAlign w:val="superscript"/>
        </w:rPr>
        <w:t>a</w:t>
      </w:r>
      <w:r>
        <w:t>School</w:t>
      </w:r>
      <w:proofErr w:type="spellEnd"/>
      <w:r>
        <w:t xml:space="preserve"> of Environmental Science and Engineering, Tianjin University, Tianjin 300072, China</w:t>
      </w:r>
    </w:p>
    <w:p w14:paraId="5E2D863C" w14:textId="77777777" w:rsidR="00173327" w:rsidRDefault="00173327" w:rsidP="00173327">
      <w:pPr>
        <w:pStyle w:val="7-Affili-ENG"/>
      </w:pPr>
      <w:proofErr w:type="spellStart"/>
      <w:r>
        <w:rPr>
          <w:vertAlign w:val="superscript"/>
        </w:rPr>
        <w:t>b</w:t>
      </w:r>
      <w:r>
        <w:t>Tianjin</w:t>
      </w:r>
      <w:proofErr w:type="spellEnd"/>
      <w:r>
        <w:t xml:space="preserve"> Key Lab of Indoor Air Environmental Quality Control, Tianjin 300072, China</w:t>
      </w:r>
    </w:p>
    <w:p w14:paraId="1383A209" w14:textId="77777777" w:rsidR="00173327" w:rsidRDefault="00173327" w:rsidP="00173327">
      <w:pPr>
        <w:pStyle w:val="7-Affili-ENG"/>
      </w:pPr>
      <w:proofErr w:type="spellStart"/>
      <w:r>
        <w:rPr>
          <w:vertAlign w:val="superscript"/>
        </w:rPr>
        <w:t>c</w:t>
      </w:r>
      <w:r>
        <w:t>CAS</w:t>
      </w:r>
      <w:proofErr w:type="spellEnd"/>
      <w:r>
        <w:t xml:space="preserve"> Key Laboratory of Environmental Biotechnology, Research Center for Eco-Environmental Sciences, Chinese Academy of Sciences, Beijing, 100085, China</w:t>
      </w:r>
    </w:p>
    <w:p w14:paraId="3BEBFEDF" w14:textId="77777777" w:rsidR="00173327" w:rsidRDefault="00173327" w:rsidP="00173327">
      <w:pPr>
        <w:pStyle w:val="7-Affili-ENG"/>
      </w:pPr>
      <w:proofErr w:type="spellStart"/>
      <w:r>
        <w:rPr>
          <w:vertAlign w:val="superscript"/>
        </w:rPr>
        <w:t>d</w:t>
      </w:r>
      <w:bookmarkStart w:id="2" w:name="_Hlk112421207"/>
      <w:r>
        <w:t>College</w:t>
      </w:r>
      <w:proofErr w:type="spellEnd"/>
      <w:r>
        <w:t xml:space="preserve"> of Resources and Environment</w:t>
      </w:r>
      <w:bookmarkEnd w:id="2"/>
      <w:r>
        <w:t>, University of Chinese Academy of Sciences, Beijing, 100049</w:t>
      </w:r>
      <w:r>
        <w:rPr>
          <w:rFonts w:hint="eastAsia"/>
        </w:rPr>
        <w:t>,</w:t>
      </w:r>
      <w:r>
        <w:t xml:space="preserve"> China</w:t>
      </w:r>
    </w:p>
    <w:p w14:paraId="679D956A" w14:textId="77777777" w:rsidR="00173327" w:rsidRDefault="00173327" w:rsidP="00173327">
      <w:pPr>
        <w:pStyle w:val="7-Affili-ENG"/>
      </w:pPr>
      <w:proofErr w:type="spellStart"/>
      <w:r>
        <w:rPr>
          <w:vertAlign w:val="superscript"/>
        </w:rPr>
        <w:t>e</w:t>
      </w:r>
      <w:r>
        <w:t>Brook</w:t>
      </w:r>
      <w:proofErr w:type="spellEnd"/>
      <w:r>
        <w:t xml:space="preserve"> Byers Institute of Sustainable Systems, School of Civil and Environmental Engineering, Georgia Institute of Technology, Atlanta, GA 30332, United States</w:t>
      </w:r>
    </w:p>
    <w:bookmarkEnd w:id="1"/>
    <w:p w14:paraId="2379ECA2" w14:textId="77777777" w:rsidR="00173327" w:rsidRDefault="00173327" w:rsidP="00173327">
      <w:pPr>
        <w:pStyle w:val="6-Corre-ENG"/>
      </w:pPr>
      <w:r w:rsidRPr="000F33FD">
        <w:t>*Corresponding author:</w:t>
      </w:r>
    </w:p>
    <w:p w14:paraId="1777D6A0" w14:textId="77777777" w:rsidR="00173327" w:rsidRDefault="00173327" w:rsidP="00173327">
      <w:pPr>
        <w:pStyle w:val="6-Corre-ENG"/>
      </w:pPr>
      <w:r w:rsidRPr="000F33FD">
        <w:t xml:space="preserve">E-mail: </w:t>
      </w:r>
      <w:hyperlink r:id="rId8" w:history="1">
        <w:r w:rsidRPr="000F33FD">
          <w:t>wangcan@tju.edu.cn</w:t>
        </w:r>
      </w:hyperlink>
      <w:r w:rsidRPr="000F33FD">
        <w:t xml:space="preserve"> </w:t>
      </w:r>
      <w:r>
        <w:rPr>
          <w:rFonts w:hint="eastAsia"/>
        </w:rPr>
        <w:t>(C. Wang)</w:t>
      </w:r>
    </w:p>
    <w:p w14:paraId="2D16C62F" w14:textId="77777777" w:rsidR="009C25AB" w:rsidRDefault="009C25AB" w:rsidP="009C25AB">
      <w:pPr>
        <w:spacing w:line="480" w:lineRule="auto"/>
        <w:rPr>
          <w:rFonts w:ascii="Times New Roman" w:hAnsi="Times New Roman" w:cs="Times New Roman"/>
          <w:sz w:val="36"/>
          <w:szCs w:val="36"/>
        </w:rPr>
      </w:pPr>
      <w:r>
        <w:rPr>
          <w:rFonts w:ascii="Times New Roman" w:hAnsi="Times New Roman" w:cs="Times New Roman"/>
          <w:sz w:val="36"/>
          <w:szCs w:val="36"/>
        </w:rPr>
        <w:br w:type="page"/>
      </w:r>
    </w:p>
    <w:p w14:paraId="5DBDB5C4"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lastRenderedPageBreak/>
        <w:t>Number of Pages: 2</w:t>
      </w:r>
      <w:r>
        <w:rPr>
          <w:rFonts w:ascii="Times New Roman" w:eastAsia="宋体" w:hAnsi="Times New Roman" w:cs="Times New Roman" w:hint="eastAsia"/>
          <w:b/>
          <w:bCs/>
          <w:sz w:val="28"/>
          <w:szCs w:val="28"/>
        </w:rPr>
        <w:t>1</w:t>
      </w:r>
    </w:p>
    <w:p w14:paraId="51F2FEFD"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t xml:space="preserve">Number of Figures: </w:t>
      </w:r>
      <w:r>
        <w:rPr>
          <w:rFonts w:ascii="Times New Roman" w:eastAsia="宋体" w:hAnsi="Times New Roman" w:cs="Times New Roman" w:hint="eastAsia"/>
          <w:b/>
          <w:bCs/>
          <w:sz w:val="28"/>
          <w:szCs w:val="28"/>
        </w:rPr>
        <w:t>7</w:t>
      </w:r>
    </w:p>
    <w:p w14:paraId="722D0121"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t>Number of Table: 1</w:t>
      </w:r>
    </w:p>
    <w:p w14:paraId="43914B4B" w14:textId="77777777" w:rsidR="009C25AB" w:rsidRDefault="009C25AB" w:rsidP="009C25AB">
      <w:pPr>
        <w:spacing w:line="480" w:lineRule="auto"/>
        <w:rPr>
          <w:rFonts w:ascii="Times New Roman" w:eastAsia="宋体" w:hAnsi="Times New Roman" w:cs="Times New Roman"/>
          <w:sz w:val="28"/>
          <w:szCs w:val="28"/>
        </w:rPr>
      </w:pPr>
    </w:p>
    <w:p w14:paraId="38026346"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t>Supplementary Text: Pages S</w:t>
      </w:r>
      <w:r>
        <w:rPr>
          <w:rFonts w:ascii="Times New Roman" w:eastAsia="宋体" w:hAnsi="Times New Roman" w:cs="Times New Roman" w:hint="eastAsia"/>
          <w:b/>
          <w:bCs/>
          <w:sz w:val="28"/>
          <w:szCs w:val="28"/>
        </w:rPr>
        <w:t>4</w:t>
      </w:r>
      <w:r>
        <w:rPr>
          <w:rFonts w:ascii="Times New Roman" w:eastAsia="宋体" w:hAnsi="Times New Roman" w:cs="Times New Roman"/>
          <w:b/>
          <w:bCs/>
          <w:sz w:val="28"/>
          <w:szCs w:val="28"/>
        </w:rPr>
        <w:t>-S</w:t>
      </w:r>
      <w:r>
        <w:rPr>
          <w:rFonts w:ascii="Times New Roman" w:eastAsia="宋体" w:hAnsi="Times New Roman" w:cs="Times New Roman" w:hint="eastAsia"/>
          <w:b/>
          <w:bCs/>
          <w:sz w:val="28"/>
          <w:szCs w:val="28"/>
        </w:rPr>
        <w:t>10</w:t>
      </w:r>
    </w:p>
    <w:p w14:paraId="4EA744E7"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t>Supplementary Figure:</w:t>
      </w:r>
      <w:r>
        <w:rPr>
          <w:sz w:val="28"/>
          <w:szCs w:val="28"/>
        </w:rPr>
        <w:t xml:space="preserve"> </w:t>
      </w:r>
      <w:r>
        <w:rPr>
          <w:rFonts w:ascii="Times New Roman" w:eastAsia="宋体" w:hAnsi="Times New Roman" w:cs="Times New Roman"/>
          <w:b/>
          <w:bCs/>
          <w:sz w:val="28"/>
          <w:szCs w:val="28"/>
        </w:rPr>
        <w:t>Pages S</w:t>
      </w:r>
      <w:r>
        <w:rPr>
          <w:rFonts w:ascii="Times New Roman" w:eastAsia="宋体" w:hAnsi="Times New Roman" w:cs="Times New Roman" w:hint="eastAsia"/>
          <w:b/>
          <w:bCs/>
          <w:sz w:val="28"/>
          <w:szCs w:val="28"/>
        </w:rPr>
        <w:t>11</w:t>
      </w:r>
      <w:r>
        <w:rPr>
          <w:rFonts w:ascii="Times New Roman" w:eastAsia="宋体" w:hAnsi="Times New Roman" w:cs="Times New Roman"/>
          <w:b/>
          <w:bCs/>
          <w:sz w:val="28"/>
          <w:szCs w:val="28"/>
        </w:rPr>
        <w:t>-S</w:t>
      </w:r>
      <w:r>
        <w:rPr>
          <w:rFonts w:ascii="Times New Roman" w:eastAsia="宋体" w:hAnsi="Times New Roman" w:cs="Times New Roman" w:hint="eastAsia"/>
          <w:b/>
          <w:bCs/>
          <w:sz w:val="28"/>
          <w:szCs w:val="28"/>
        </w:rPr>
        <w:t>17</w:t>
      </w:r>
    </w:p>
    <w:p w14:paraId="020B2EE8" w14:textId="2AE882A8" w:rsidR="009C25AB" w:rsidRPr="00F8068C" w:rsidRDefault="00386834" w:rsidP="009C25AB">
      <w:pPr>
        <w:spacing w:line="480" w:lineRule="auto"/>
        <w:rPr>
          <w:rFonts w:ascii="Times New Roman" w:hAnsi="Times New Roman" w:cs="Times New Roman"/>
          <w:sz w:val="24"/>
          <w:szCs w:val="24"/>
        </w:rPr>
      </w:pPr>
      <w:r>
        <w:rPr>
          <w:rFonts w:ascii="Times New Roman" w:hAnsi="Times New Roman" w:cs="Times New Roman"/>
          <w:b/>
          <w:bCs/>
          <w:sz w:val="24"/>
          <w:szCs w:val="24"/>
        </w:rPr>
        <w:t>Fig.</w:t>
      </w:r>
      <w:r w:rsidR="009C25AB">
        <w:rPr>
          <w:rFonts w:ascii="Times New Roman" w:hAnsi="Times New Roman" w:cs="Times New Roman"/>
          <w:b/>
          <w:bCs/>
          <w:sz w:val="24"/>
          <w:szCs w:val="24"/>
        </w:rPr>
        <w:t xml:space="preserve"> S1.</w:t>
      </w:r>
      <w:r w:rsidR="009C25AB">
        <w:rPr>
          <w:rFonts w:ascii="Times New Roman" w:hAnsi="Times New Roman" w:cs="Times New Roman"/>
          <w:sz w:val="24"/>
          <w:szCs w:val="24"/>
        </w:rPr>
        <w:t xml:space="preserve"> </w:t>
      </w:r>
      <w:r w:rsidR="009C25AB" w:rsidRPr="000C6F10">
        <w:rPr>
          <w:rFonts w:ascii="Times New Roman" w:hAnsi="Times New Roman" w:cs="Times New Roman"/>
          <w:sz w:val="24"/>
          <w:szCs w:val="28"/>
        </w:rPr>
        <w:t>The type definition diagram and its operation condition</w:t>
      </w:r>
      <w:r w:rsidR="009C25AB">
        <w:rPr>
          <w:rFonts w:ascii="Times New Roman" w:hAnsi="Times New Roman" w:cs="Times New Roman"/>
          <w:sz w:val="24"/>
          <w:szCs w:val="28"/>
        </w:rPr>
        <w:t xml:space="preserve">s. </w:t>
      </w:r>
      <w:r w:rsidR="009C25AB" w:rsidRPr="000C6F10">
        <w:rPr>
          <w:rFonts w:ascii="Times New Roman" w:hAnsi="Times New Roman" w:cs="Times New Roman"/>
          <w:sz w:val="24"/>
          <w:szCs w:val="28"/>
        </w:rPr>
        <w:t xml:space="preserve">The peak represents the application of the </w:t>
      </w:r>
      <w:r w:rsidR="009C25AB">
        <w:rPr>
          <w:rFonts w:ascii="Times New Roman" w:hAnsi="Times New Roman" w:cs="Times New Roman"/>
          <w:sz w:val="24"/>
          <w:szCs w:val="28"/>
        </w:rPr>
        <w:t xml:space="preserve">environmental </w:t>
      </w:r>
      <w:r w:rsidR="009C25AB" w:rsidRPr="000C6F10">
        <w:rPr>
          <w:rFonts w:ascii="Times New Roman" w:hAnsi="Times New Roman" w:cs="Times New Roman"/>
          <w:sz w:val="24"/>
          <w:szCs w:val="28"/>
        </w:rPr>
        <w:t xml:space="preserve">disturbance, and the </w:t>
      </w:r>
      <w:r w:rsidR="009C25AB">
        <w:rPr>
          <w:rFonts w:ascii="Times New Roman" w:hAnsi="Times New Roman" w:cs="Times New Roman"/>
          <w:sz w:val="24"/>
          <w:szCs w:val="28"/>
        </w:rPr>
        <w:t xml:space="preserve">large of the </w:t>
      </w:r>
      <w:r w:rsidR="009C25AB" w:rsidRPr="000C6F10">
        <w:rPr>
          <w:rFonts w:ascii="Times New Roman" w:hAnsi="Times New Roman" w:cs="Times New Roman"/>
          <w:sz w:val="24"/>
          <w:szCs w:val="28"/>
        </w:rPr>
        <w:t xml:space="preserve">star represents the </w:t>
      </w:r>
      <w:r w:rsidR="009C25AB">
        <w:rPr>
          <w:rFonts w:ascii="Times New Roman" w:hAnsi="Times New Roman" w:cs="Times New Roman"/>
          <w:sz w:val="24"/>
          <w:szCs w:val="28"/>
        </w:rPr>
        <w:t xml:space="preserve">environmental </w:t>
      </w:r>
      <w:r w:rsidR="009C25AB" w:rsidRPr="000C6F10">
        <w:rPr>
          <w:rFonts w:ascii="Times New Roman" w:hAnsi="Times New Roman" w:cs="Times New Roman"/>
          <w:sz w:val="24"/>
          <w:szCs w:val="28"/>
        </w:rPr>
        <w:t>disturbance</w:t>
      </w:r>
      <w:r w:rsidR="009C25AB">
        <w:rPr>
          <w:rFonts w:ascii="Times New Roman" w:hAnsi="Times New Roman" w:cs="Times New Roman"/>
          <w:sz w:val="24"/>
          <w:szCs w:val="28"/>
        </w:rPr>
        <w:t>s strength.</w:t>
      </w:r>
    </w:p>
    <w:p w14:paraId="02133DB9" w14:textId="67959E36" w:rsidR="009C25AB" w:rsidRPr="00F8068C" w:rsidRDefault="00386834" w:rsidP="009C25AB">
      <w:pPr>
        <w:spacing w:line="480" w:lineRule="auto"/>
        <w:rPr>
          <w:rFonts w:ascii="Times New Roman" w:hAnsi="Times New Roman" w:cs="Times New Roman"/>
          <w:sz w:val="24"/>
          <w:szCs w:val="24"/>
        </w:rPr>
      </w:pPr>
      <w:r>
        <w:rPr>
          <w:rFonts w:ascii="Times New Roman" w:hAnsi="Times New Roman" w:cs="Times New Roman"/>
          <w:b/>
          <w:bCs/>
          <w:sz w:val="24"/>
          <w:szCs w:val="24"/>
        </w:rPr>
        <w:t>Fig.</w:t>
      </w:r>
      <w:r w:rsidR="009C25AB">
        <w:rPr>
          <w:rFonts w:ascii="Times New Roman" w:hAnsi="Times New Roman" w:cs="Times New Roman"/>
          <w:b/>
          <w:bCs/>
          <w:sz w:val="24"/>
          <w:szCs w:val="24"/>
        </w:rPr>
        <w:t xml:space="preserve"> S</w:t>
      </w:r>
      <w:r w:rsidR="009C25AB">
        <w:rPr>
          <w:rFonts w:ascii="Times New Roman" w:hAnsi="Times New Roman" w:cs="Times New Roman" w:hint="eastAsia"/>
          <w:b/>
          <w:bCs/>
          <w:sz w:val="24"/>
          <w:szCs w:val="24"/>
        </w:rPr>
        <w:t>2</w:t>
      </w:r>
      <w:r w:rsidR="009C25AB">
        <w:rPr>
          <w:rFonts w:ascii="Times New Roman" w:hAnsi="Times New Roman" w:cs="Times New Roman"/>
          <w:b/>
          <w:bCs/>
          <w:sz w:val="24"/>
          <w:szCs w:val="24"/>
        </w:rPr>
        <w:t>.</w:t>
      </w:r>
      <w:r w:rsidR="009C25AB">
        <w:rPr>
          <w:rFonts w:ascii="Times New Roman" w:hAnsi="Times New Roman" w:cs="Times New Roman"/>
          <w:sz w:val="24"/>
          <w:szCs w:val="24"/>
        </w:rPr>
        <w:t xml:space="preserve"> </w:t>
      </w:r>
      <w:r w:rsidR="009C25AB" w:rsidRPr="00BC3030">
        <w:rPr>
          <w:rFonts w:ascii="Times New Roman" w:hAnsi="Times New Roman" w:cs="Times New Roman"/>
          <w:sz w:val="24"/>
          <w:szCs w:val="28"/>
        </w:rPr>
        <w:t>The</w:t>
      </w:r>
      <w:r w:rsidR="009C25AB">
        <w:rPr>
          <w:rFonts w:ascii="Times New Roman" w:hAnsi="Times New Roman" w:cs="Times New Roman" w:hint="eastAsia"/>
          <w:sz w:val="24"/>
          <w:szCs w:val="28"/>
        </w:rPr>
        <w:t xml:space="preserve"> relative </w:t>
      </w:r>
      <w:r w:rsidR="009C25AB">
        <w:rPr>
          <w:rFonts w:ascii="Times New Roman" w:hAnsi="Times New Roman" w:cs="Times New Roman"/>
          <w:sz w:val="24"/>
          <w:szCs w:val="28"/>
        </w:rPr>
        <w:t>importance</w:t>
      </w:r>
      <w:r w:rsidR="009C25AB">
        <w:rPr>
          <w:rFonts w:ascii="Times New Roman" w:hAnsi="Times New Roman" w:cs="Times New Roman" w:hint="eastAsia"/>
          <w:sz w:val="24"/>
          <w:szCs w:val="28"/>
        </w:rPr>
        <w:t xml:space="preserve"> of various</w:t>
      </w:r>
      <w:r w:rsidR="009C25AB" w:rsidRPr="00BC3030">
        <w:rPr>
          <w:rFonts w:ascii="Times New Roman" w:hAnsi="Times New Roman" w:cs="Times New Roman"/>
          <w:sz w:val="24"/>
          <w:szCs w:val="28"/>
        </w:rPr>
        <w:t xml:space="preserve"> bacterial community assembly</w:t>
      </w:r>
      <w:r w:rsidR="009C25AB">
        <w:rPr>
          <w:rFonts w:ascii="Times New Roman" w:hAnsi="Times New Roman" w:cs="Times New Roman" w:hint="eastAsia"/>
          <w:sz w:val="24"/>
          <w:szCs w:val="28"/>
        </w:rPr>
        <w:t xml:space="preserve"> processes in</w:t>
      </w:r>
      <w:r w:rsidR="009C25AB">
        <w:rPr>
          <w:rFonts w:ascii="Times New Roman" w:hAnsi="Times New Roman" w:cs="Times New Roman"/>
          <w:sz w:val="24"/>
          <w:szCs w:val="28"/>
        </w:rPr>
        <w:t xml:space="preserve"> (</w:t>
      </w:r>
      <w:r w:rsidR="009C25AB">
        <w:rPr>
          <w:rFonts w:ascii="Times New Roman" w:hAnsi="Times New Roman" w:cs="Times New Roman" w:hint="eastAsia"/>
          <w:sz w:val="24"/>
          <w:szCs w:val="28"/>
        </w:rPr>
        <w:t>a</w:t>
      </w:r>
      <w:r w:rsidR="009C25AB">
        <w:rPr>
          <w:rFonts w:ascii="Times New Roman" w:hAnsi="Times New Roman" w:cs="Times New Roman"/>
          <w:sz w:val="24"/>
          <w:szCs w:val="28"/>
        </w:rPr>
        <w:t>)</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AS-1 and</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(b) AS-2.</w:t>
      </w:r>
    </w:p>
    <w:p w14:paraId="3733819B" w14:textId="6C565877" w:rsidR="009C25AB" w:rsidRDefault="00386834" w:rsidP="009C25AB">
      <w:pPr>
        <w:spacing w:line="480" w:lineRule="auto"/>
        <w:rPr>
          <w:rFonts w:ascii="Times New Roman" w:hAnsi="Times New Roman" w:cs="Times New Roman"/>
          <w:sz w:val="24"/>
          <w:szCs w:val="28"/>
        </w:rPr>
      </w:pPr>
      <w:r>
        <w:rPr>
          <w:rFonts w:ascii="Times New Roman" w:hAnsi="Times New Roman" w:cs="Times New Roman"/>
          <w:b/>
          <w:bCs/>
          <w:sz w:val="24"/>
          <w:szCs w:val="24"/>
        </w:rPr>
        <w:t>Fig.</w:t>
      </w:r>
      <w:r w:rsidR="009C25AB">
        <w:rPr>
          <w:rFonts w:ascii="Times New Roman" w:hAnsi="Times New Roman" w:cs="Times New Roman"/>
          <w:b/>
          <w:bCs/>
          <w:sz w:val="24"/>
          <w:szCs w:val="24"/>
        </w:rPr>
        <w:t xml:space="preserve"> S</w:t>
      </w:r>
      <w:r w:rsidR="009C25AB">
        <w:rPr>
          <w:rFonts w:ascii="Times New Roman" w:hAnsi="Times New Roman" w:cs="Times New Roman" w:hint="eastAsia"/>
          <w:b/>
          <w:bCs/>
          <w:sz w:val="24"/>
          <w:szCs w:val="24"/>
        </w:rPr>
        <w:t>3</w:t>
      </w:r>
      <w:r w:rsidR="009C25AB">
        <w:rPr>
          <w:rFonts w:ascii="Times New Roman" w:hAnsi="Times New Roman" w:cs="Times New Roman"/>
          <w:b/>
          <w:bCs/>
          <w:sz w:val="24"/>
          <w:szCs w:val="24"/>
        </w:rPr>
        <w:t>.</w:t>
      </w:r>
      <w:r w:rsidR="009C25AB">
        <w:rPr>
          <w:rFonts w:ascii="Times New Roman" w:hAnsi="Times New Roman" w:cs="Times New Roman"/>
          <w:sz w:val="24"/>
          <w:szCs w:val="24"/>
        </w:rPr>
        <w:t xml:space="preserve"> </w:t>
      </w:r>
      <w:r w:rsidR="009C25AB" w:rsidRPr="00BC3030">
        <w:rPr>
          <w:rFonts w:ascii="Times New Roman" w:hAnsi="Times New Roman" w:cs="Times New Roman"/>
          <w:sz w:val="24"/>
          <w:szCs w:val="28"/>
        </w:rPr>
        <w:t>The</w:t>
      </w:r>
      <w:r w:rsidR="009C25AB">
        <w:rPr>
          <w:rFonts w:ascii="Times New Roman" w:hAnsi="Times New Roman" w:cs="Times New Roman" w:hint="eastAsia"/>
          <w:sz w:val="24"/>
          <w:szCs w:val="28"/>
        </w:rPr>
        <w:t xml:space="preserve"> relative </w:t>
      </w:r>
      <w:r w:rsidR="009C25AB">
        <w:rPr>
          <w:rFonts w:ascii="Times New Roman" w:hAnsi="Times New Roman" w:cs="Times New Roman"/>
          <w:sz w:val="24"/>
          <w:szCs w:val="28"/>
        </w:rPr>
        <w:t>importance</w:t>
      </w:r>
      <w:r w:rsidR="009C25AB">
        <w:rPr>
          <w:rFonts w:ascii="Times New Roman" w:hAnsi="Times New Roman" w:cs="Times New Roman" w:hint="eastAsia"/>
          <w:sz w:val="24"/>
          <w:szCs w:val="28"/>
        </w:rPr>
        <w:t xml:space="preserve"> of various</w:t>
      </w:r>
      <w:r w:rsidR="009C25AB" w:rsidRPr="00BC3030">
        <w:rPr>
          <w:rFonts w:ascii="Times New Roman" w:hAnsi="Times New Roman" w:cs="Times New Roman"/>
          <w:sz w:val="24"/>
          <w:szCs w:val="28"/>
        </w:rPr>
        <w:t xml:space="preserve"> bacterial community assembly</w:t>
      </w:r>
      <w:r w:rsidR="009C25AB">
        <w:rPr>
          <w:rFonts w:ascii="Times New Roman" w:hAnsi="Times New Roman" w:cs="Times New Roman" w:hint="eastAsia"/>
          <w:sz w:val="24"/>
          <w:szCs w:val="28"/>
        </w:rPr>
        <w:t xml:space="preserve"> processes in</w:t>
      </w:r>
      <w:r w:rsidR="009C25AB">
        <w:rPr>
          <w:rFonts w:ascii="Times New Roman" w:hAnsi="Times New Roman" w:cs="Times New Roman"/>
          <w:sz w:val="24"/>
          <w:szCs w:val="28"/>
        </w:rPr>
        <w:t xml:space="preserve"> (a)</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SBR-1 and (b)</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MBBR-</w:t>
      </w:r>
      <w:proofErr w:type="gramStart"/>
      <w:r w:rsidR="009C25AB">
        <w:rPr>
          <w:rFonts w:ascii="Times New Roman" w:hAnsi="Times New Roman" w:cs="Times New Roman"/>
          <w:sz w:val="24"/>
          <w:szCs w:val="28"/>
        </w:rPr>
        <w:t>1..</w:t>
      </w:r>
      <w:proofErr w:type="gramEnd"/>
    </w:p>
    <w:p w14:paraId="4DFFE5E7" w14:textId="7E14957F" w:rsidR="009C25AB" w:rsidRPr="00CE1459" w:rsidRDefault="00386834" w:rsidP="009C25AB">
      <w:pPr>
        <w:spacing w:line="480" w:lineRule="auto"/>
        <w:rPr>
          <w:rFonts w:ascii="Times New Roman" w:hAnsi="Times New Roman" w:cs="Times New Roman"/>
          <w:sz w:val="24"/>
          <w:szCs w:val="28"/>
        </w:rPr>
      </w:pPr>
      <w:r>
        <w:rPr>
          <w:rFonts w:ascii="Times New Roman" w:hAnsi="Times New Roman" w:cs="Times New Roman" w:hint="eastAsia"/>
          <w:b/>
          <w:bCs/>
          <w:sz w:val="24"/>
          <w:szCs w:val="28"/>
        </w:rPr>
        <w:t>Fig.</w:t>
      </w:r>
      <w:r w:rsidR="009C25AB" w:rsidRPr="002D1847">
        <w:rPr>
          <w:rFonts w:ascii="Times New Roman" w:hAnsi="Times New Roman" w:cs="Times New Roman"/>
          <w:b/>
          <w:bCs/>
          <w:sz w:val="24"/>
          <w:szCs w:val="28"/>
        </w:rPr>
        <w:t xml:space="preserve"> S</w:t>
      </w:r>
      <w:r w:rsidR="009C25AB">
        <w:rPr>
          <w:rFonts w:ascii="Times New Roman" w:hAnsi="Times New Roman" w:cs="Times New Roman" w:hint="eastAsia"/>
          <w:b/>
          <w:bCs/>
          <w:sz w:val="24"/>
          <w:szCs w:val="28"/>
        </w:rPr>
        <w:t>4</w:t>
      </w:r>
      <w:r w:rsidR="009C25AB" w:rsidRPr="002D1847">
        <w:rPr>
          <w:rFonts w:ascii="Times New Roman" w:hAnsi="Times New Roman" w:cs="Times New Roman"/>
          <w:sz w:val="24"/>
          <w:szCs w:val="28"/>
        </w:rPr>
        <w:t xml:space="preserve">. </w:t>
      </w:r>
      <w:r w:rsidR="009C25AB" w:rsidRPr="000C5CF6">
        <w:rPr>
          <w:rFonts w:ascii="Times New Roman" w:hAnsi="Times New Roman" w:cs="Times New Roman"/>
          <w:sz w:val="24"/>
          <w:szCs w:val="28"/>
        </w:rPr>
        <w:t xml:space="preserve">Mean volume (a) and mean number of objects (b) derived from the fluorescence in situ hybridization-confocal laser scanning microscopy analysis of AMX and NOB bacteria change in carrier surface with time. AMX: anaerobic ammonium oxidation bacteria; NOB: nitrite-oxidizing bacteria. The </w:t>
      </w:r>
      <w:r w:rsidR="009C25AB" w:rsidRPr="00AC35BF">
        <w:rPr>
          <w:rFonts w:ascii="Times New Roman" w:hAnsi="Times New Roman" w:cs="Times New Roman"/>
          <w:color w:val="000000" w:themeColor="text1"/>
          <w:sz w:val="24"/>
          <w:szCs w:val="28"/>
        </w:rPr>
        <w:t>dot represents the mean value, and the shaded part represents the error bar (</w:t>
      </w:r>
      <w:r w:rsidR="009C25AB" w:rsidRPr="00AC35BF">
        <w:rPr>
          <w:rFonts w:ascii="Times New Roman" w:hAnsi="Times New Roman" w:cs="Times New Roman"/>
          <w:i/>
          <w:iCs/>
          <w:color w:val="000000" w:themeColor="text1"/>
          <w:sz w:val="24"/>
          <w:szCs w:val="28"/>
        </w:rPr>
        <w:t>n</w:t>
      </w:r>
      <w:r w:rsidR="009C25AB" w:rsidRPr="00AC35BF">
        <w:rPr>
          <w:rFonts w:ascii="Times New Roman" w:hAnsi="Times New Roman" w:cs="Times New Roman"/>
          <w:color w:val="000000" w:themeColor="text1"/>
          <w:sz w:val="24"/>
          <w:szCs w:val="28"/>
        </w:rPr>
        <w:t>=30).</w:t>
      </w:r>
      <w:r w:rsidR="009C25AB" w:rsidRPr="00AC35BF">
        <w:rPr>
          <w:rFonts w:ascii="Times New Roman" w:hAnsi="Times New Roman" w:cs="Times New Roman" w:hint="eastAsia"/>
          <w:color w:val="000000" w:themeColor="text1"/>
          <w:sz w:val="24"/>
          <w:szCs w:val="28"/>
        </w:rPr>
        <w:t xml:space="preserve"> The mean number of objects indicated the fluorescence value of the functional bacteria, which was measured by the opensource software ImageJ and Daime (version 2.1).</w:t>
      </w:r>
    </w:p>
    <w:p w14:paraId="6D23B5DE" w14:textId="58025E12" w:rsidR="009C25AB" w:rsidRDefault="00386834" w:rsidP="009C25AB">
      <w:pPr>
        <w:spacing w:line="480" w:lineRule="auto"/>
        <w:rPr>
          <w:rFonts w:ascii="Times New Roman" w:hAnsi="Times New Roman" w:cs="Times New Roman"/>
          <w:sz w:val="24"/>
          <w:szCs w:val="28"/>
        </w:rPr>
      </w:pPr>
      <w:r>
        <w:rPr>
          <w:rFonts w:ascii="Times New Roman" w:hAnsi="Times New Roman" w:cs="Times New Roman"/>
          <w:b/>
          <w:bCs/>
          <w:sz w:val="24"/>
          <w:szCs w:val="24"/>
        </w:rPr>
        <w:t>Fig.</w:t>
      </w:r>
      <w:r w:rsidR="009C25AB">
        <w:rPr>
          <w:rFonts w:ascii="Times New Roman" w:hAnsi="Times New Roman" w:cs="Times New Roman"/>
          <w:b/>
          <w:bCs/>
          <w:sz w:val="24"/>
          <w:szCs w:val="24"/>
        </w:rPr>
        <w:t xml:space="preserve"> S</w:t>
      </w:r>
      <w:r w:rsidR="009C25AB">
        <w:rPr>
          <w:rFonts w:ascii="Times New Roman" w:hAnsi="Times New Roman" w:cs="Times New Roman" w:hint="eastAsia"/>
          <w:b/>
          <w:bCs/>
          <w:sz w:val="24"/>
          <w:szCs w:val="24"/>
        </w:rPr>
        <w:t>5</w:t>
      </w:r>
      <w:r w:rsidR="009C25AB">
        <w:rPr>
          <w:rFonts w:ascii="Times New Roman" w:hAnsi="Times New Roman" w:cs="Times New Roman"/>
          <w:b/>
          <w:bCs/>
          <w:sz w:val="24"/>
          <w:szCs w:val="24"/>
        </w:rPr>
        <w:t>.</w:t>
      </w:r>
      <w:r w:rsidR="009C25AB">
        <w:rPr>
          <w:rFonts w:ascii="Times New Roman" w:hAnsi="Times New Roman" w:cs="Times New Roman"/>
          <w:sz w:val="24"/>
          <w:szCs w:val="24"/>
        </w:rPr>
        <w:t xml:space="preserve"> </w:t>
      </w:r>
      <w:r w:rsidR="009C25AB" w:rsidRPr="00BC3030">
        <w:rPr>
          <w:rFonts w:ascii="Times New Roman" w:hAnsi="Times New Roman" w:cs="Times New Roman"/>
          <w:sz w:val="24"/>
          <w:szCs w:val="28"/>
        </w:rPr>
        <w:t>The</w:t>
      </w:r>
      <w:r w:rsidR="009C25AB">
        <w:rPr>
          <w:rFonts w:ascii="Times New Roman" w:hAnsi="Times New Roman" w:cs="Times New Roman" w:hint="eastAsia"/>
          <w:sz w:val="24"/>
          <w:szCs w:val="28"/>
        </w:rPr>
        <w:t xml:space="preserve"> relative </w:t>
      </w:r>
      <w:r w:rsidR="009C25AB">
        <w:rPr>
          <w:rFonts w:ascii="Times New Roman" w:hAnsi="Times New Roman" w:cs="Times New Roman"/>
          <w:sz w:val="24"/>
          <w:szCs w:val="28"/>
        </w:rPr>
        <w:t>importance</w:t>
      </w:r>
      <w:r w:rsidR="009C25AB">
        <w:rPr>
          <w:rFonts w:ascii="Times New Roman" w:hAnsi="Times New Roman" w:cs="Times New Roman" w:hint="eastAsia"/>
          <w:sz w:val="24"/>
          <w:szCs w:val="28"/>
        </w:rPr>
        <w:t xml:space="preserve"> of various</w:t>
      </w:r>
      <w:r w:rsidR="009C25AB" w:rsidRPr="00BC3030">
        <w:rPr>
          <w:rFonts w:ascii="Times New Roman" w:hAnsi="Times New Roman" w:cs="Times New Roman"/>
          <w:sz w:val="24"/>
          <w:szCs w:val="28"/>
        </w:rPr>
        <w:t xml:space="preserve"> bacterial community assembly</w:t>
      </w:r>
      <w:r w:rsidR="009C25AB">
        <w:rPr>
          <w:rFonts w:ascii="Times New Roman" w:hAnsi="Times New Roman" w:cs="Times New Roman" w:hint="eastAsia"/>
          <w:sz w:val="24"/>
          <w:szCs w:val="28"/>
        </w:rPr>
        <w:t xml:space="preserve"> processes in </w:t>
      </w:r>
      <w:r w:rsidR="009C25AB">
        <w:rPr>
          <w:rFonts w:ascii="Times New Roman" w:hAnsi="Times New Roman" w:cs="Times New Roman"/>
          <w:sz w:val="24"/>
          <w:szCs w:val="28"/>
        </w:rPr>
        <w:t>(a)</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BF and (b)</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MBBR-2.</w:t>
      </w:r>
    </w:p>
    <w:p w14:paraId="14E12DEF" w14:textId="2385F6C8" w:rsidR="00496F4E" w:rsidRPr="00496F4E" w:rsidRDefault="00386834" w:rsidP="009C25AB">
      <w:pPr>
        <w:spacing w:line="480" w:lineRule="auto"/>
        <w:rPr>
          <w:rFonts w:ascii="Times New Roman" w:hAnsi="Times New Roman" w:cs="Times New Roman"/>
          <w:sz w:val="24"/>
          <w:szCs w:val="28"/>
        </w:rPr>
      </w:pPr>
      <w:r>
        <w:rPr>
          <w:rFonts w:ascii="Times New Roman" w:hAnsi="Times New Roman" w:cs="Times New Roman" w:hint="eastAsia"/>
          <w:b/>
          <w:bCs/>
          <w:sz w:val="24"/>
          <w:szCs w:val="28"/>
        </w:rPr>
        <w:t>Fig.</w:t>
      </w:r>
      <w:r w:rsidR="00496F4E" w:rsidRPr="002308FD">
        <w:rPr>
          <w:rFonts w:ascii="Times New Roman" w:hAnsi="Times New Roman" w:cs="Times New Roman"/>
          <w:b/>
          <w:bCs/>
          <w:sz w:val="24"/>
          <w:szCs w:val="28"/>
        </w:rPr>
        <w:t xml:space="preserve"> S</w:t>
      </w:r>
      <w:r w:rsidR="00496F4E">
        <w:rPr>
          <w:rFonts w:ascii="Times New Roman" w:hAnsi="Times New Roman" w:cs="Times New Roman" w:hint="eastAsia"/>
          <w:b/>
          <w:bCs/>
          <w:sz w:val="24"/>
          <w:szCs w:val="28"/>
        </w:rPr>
        <w:t>6</w:t>
      </w:r>
      <w:r w:rsidR="00496F4E" w:rsidRPr="002308FD">
        <w:rPr>
          <w:rFonts w:ascii="Times New Roman" w:hAnsi="Times New Roman" w:cs="Times New Roman"/>
          <w:b/>
          <w:bCs/>
          <w:sz w:val="24"/>
          <w:szCs w:val="28"/>
        </w:rPr>
        <w:t>.</w:t>
      </w:r>
      <w:r w:rsidR="00496F4E" w:rsidRPr="00E564B8">
        <w:rPr>
          <w:rFonts w:ascii="Times New Roman" w:hAnsi="Times New Roman" w:cs="Times New Roman"/>
          <w:sz w:val="24"/>
          <w:szCs w:val="28"/>
        </w:rPr>
        <w:t xml:space="preserve"> The performance development of each bioreactor.</w:t>
      </w:r>
    </w:p>
    <w:p w14:paraId="0E04F585" w14:textId="10AE7ED2" w:rsidR="009C25AB" w:rsidRDefault="00386834" w:rsidP="009C25AB">
      <w:pPr>
        <w:spacing w:line="480" w:lineRule="auto"/>
        <w:rPr>
          <w:rFonts w:ascii="Times New Roman" w:hAnsi="Times New Roman" w:cs="Times New Roman"/>
          <w:sz w:val="24"/>
          <w:szCs w:val="28"/>
        </w:rPr>
      </w:pPr>
      <w:r>
        <w:rPr>
          <w:rFonts w:ascii="Times New Roman" w:hAnsi="Times New Roman" w:cs="Times New Roman"/>
          <w:b/>
          <w:bCs/>
          <w:sz w:val="24"/>
          <w:szCs w:val="24"/>
        </w:rPr>
        <w:t>Fig.</w:t>
      </w:r>
      <w:r w:rsidR="009C25AB" w:rsidRPr="002D1847">
        <w:rPr>
          <w:rFonts w:ascii="Times New Roman" w:hAnsi="Times New Roman" w:cs="Times New Roman"/>
          <w:b/>
          <w:bCs/>
          <w:sz w:val="24"/>
          <w:szCs w:val="24"/>
        </w:rPr>
        <w:t xml:space="preserve"> S</w:t>
      </w:r>
      <w:r w:rsidR="00496F4E">
        <w:rPr>
          <w:rFonts w:ascii="Times New Roman" w:hAnsi="Times New Roman" w:cs="Times New Roman" w:hint="eastAsia"/>
          <w:b/>
          <w:bCs/>
          <w:sz w:val="24"/>
          <w:szCs w:val="24"/>
        </w:rPr>
        <w:t>7</w:t>
      </w:r>
      <w:r w:rsidR="009C25AB" w:rsidRPr="002D1847">
        <w:rPr>
          <w:rFonts w:ascii="Times New Roman" w:hAnsi="Times New Roman" w:cs="Times New Roman"/>
          <w:b/>
          <w:bCs/>
          <w:sz w:val="24"/>
          <w:szCs w:val="24"/>
        </w:rPr>
        <w:t>.</w:t>
      </w:r>
      <w:r w:rsidR="009C25AB" w:rsidRPr="002D1847">
        <w:rPr>
          <w:rFonts w:ascii="Times New Roman" w:hAnsi="Times New Roman" w:cs="Times New Roman"/>
          <w:sz w:val="24"/>
          <w:szCs w:val="24"/>
        </w:rPr>
        <w:t xml:space="preserve"> </w:t>
      </w:r>
      <w:r w:rsidR="009C25AB" w:rsidRPr="00CE1459">
        <w:rPr>
          <w:rFonts w:ascii="Times New Roman" w:hAnsi="Times New Roman" w:cs="Times New Roman" w:hint="eastAsia"/>
          <w:sz w:val="24"/>
          <w:szCs w:val="24"/>
        </w:rPr>
        <w:t>The relationship between |</w:t>
      </w:r>
      <w:r w:rsidR="009C25AB" w:rsidRPr="00CE1459">
        <w:rPr>
          <w:rFonts w:ascii="Times New Roman" w:hAnsi="Times New Roman" w:cs="Times New Roman"/>
          <w:i/>
          <w:iCs/>
          <w:sz w:val="24"/>
          <w:szCs w:val="24"/>
        </w:rPr>
        <w:t>β</w:t>
      </w:r>
      <w:r w:rsidR="009C25AB" w:rsidRPr="00CE1459">
        <w:rPr>
          <w:rFonts w:ascii="Times New Roman" w:hAnsi="Times New Roman" w:cs="Times New Roman" w:hint="eastAsia"/>
          <w:sz w:val="24"/>
          <w:szCs w:val="24"/>
        </w:rPr>
        <w:t xml:space="preserve">NTI| and performance (removal efficiency) of </w:t>
      </w:r>
      <w:r w:rsidR="009C25AB" w:rsidRPr="00CE1459">
        <w:rPr>
          <w:rFonts w:ascii="Times New Roman" w:hAnsi="Times New Roman" w:cs="Times New Roman" w:hint="eastAsia"/>
          <w:sz w:val="24"/>
          <w:szCs w:val="24"/>
        </w:rPr>
        <w:lastRenderedPageBreak/>
        <w:t>bioreactors. (a) BF process and (b) MBBR-2.</w:t>
      </w:r>
    </w:p>
    <w:p w14:paraId="32D0C68C" w14:textId="77777777" w:rsidR="009C25AB" w:rsidRPr="00810541" w:rsidRDefault="009C25AB" w:rsidP="009C25AB">
      <w:pPr>
        <w:spacing w:line="480" w:lineRule="auto"/>
        <w:rPr>
          <w:rFonts w:ascii="Times New Roman" w:eastAsia="宋体" w:hAnsi="Times New Roman" w:cs="Times New Roman"/>
          <w:b/>
          <w:bCs/>
          <w:sz w:val="24"/>
        </w:rPr>
      </w:pPr>
    </w:p>
    <w:p w14:paraId="0E5DB570" w14:textId="77777777" w:rsidR="009C25AB" w:rsidRDefault="009C25AB" w:rsidP="009C25AB">
      <w:pPr>
        <w:spacing w:line="480" w:lineRule="auto"/>
        <w:rPr>
          <w:rFonts w:ascii="Times New Roman" w:eastAsia="宋体" w:hAnsi="Times New Roman" w:cs="Times New Roman"/>
          <w:b/>
          <w:bCs/>
          <w:sz w:val="28"/>
          <w:szCs w:val="28"/>
        </w:rPr>
      </w:pPr>
      <w:r>
        <w:rPr>
          <w:rFonts w:ascii="Times New Roman" w:eastAsia="宋体" w:hAnsi="Times New Roman" w:cs="Times New Roman"/>
          <w:b/>
          <w:bCs/>
          <w:sz w:val="28"/>
          <w:szCs w:val="28"/>
        </w:rPr>
        <w:t>Supplementary Table: Pages S</w:t>
      </w:r>
      <w:r>
        <w:rPr>
          <w:rFonts w:ascii="Times New Roman" w:eastAsia="宋体" w:hAnsi="Times New Roman" w:cs="Times New Roman" w:hint="eastAsia"/>
          <w:b/>
          <w:bCs/>
          <w:sz w:val="28"/>
          <w:szCs w:val="28"/>
        </w:rPr>
        <w:t>18</w:t>
      </w:r>
      <w:r>
        <w:rPr>
          <w:rFonts w:ascii="Times New Roman" w:eastAsia="宋体" w:hAnsi="Times New Roman" w:cs="Times New Roman"/>
          <w:b/>
          <w:bCs/>
          <w:sz w:val="28"/>
          <w:szCs w:val="28"/>
        </w:rPr>
        <w:t>-S</w:t>
      </w:r>
      <w:r>
        <w:rPr>
          <w:rFonts w:ascii="Times New Roman" w:eastAsia="宋体" w:hAnsi="Times New Roman" w:cs="Times New Roman" w:hint="eastAsia"/>
          <w:b/>
          <w:bCs/>
          <w:sz w:val="28"/>
          <w:szCs w:val="28"/>
        </w:rPr>
        <w:t>19</w:t>
      </w:r>
    </w:p>
    <w:p w14:paraId="3C065597" w14:textId="77777777" w:rsidR="009C25AB" w:rsidRDefault="009C25AB" w:rsidP="009C25AB">
      <w:pPr>
        <w:spacing w:line="480" w:lineRule="auto"/>
        <w:rPr>
          <w:rFonts w:ascii="Times New Roman" w:hAnsi="Times New Roman" w:cs="Times New Roman"/>
          <w:sz w:val="24"/>
          <w:szCs w:val="24"/>
        </w:rPr>
      </w:pPr>
      <w:r>
        <w:rPr>
          <w:rFonts w:ascii="Times New Roman" w:hAnsi="Times New Roman" w:cs="Times New Roman"/>
          <w:b/>
          <w:bCs/>
          <w:sz w:val="24"/>
          <w:szCs w:val="24"/>
        </w:rPr>
        <w:t>Table S1</w:t>
      </w:r>
      <w:r>
        <w:rPr>
          <w:rFonts w:ascii="Times New Roman" w:hAnsi="Times New Roman" w:cs="Times New Roman"/>
          <w:sz w:val="24"/>
          <w:szCs w:val="24"/>
        </w:rPr>
        <w:t xml:space="preserve">. </w:t>
      </w:r>
      <w:r w:rsidRPr="00AA066A">
        <w:rPr>
          <w:rFonts w:ascii="Times New Roman" w:hAnsi="Times New Roman" w:cs="Times New Roman"/>
          <w:sz w:val="24"/>
          <w:szCs w:val="24"/>
        </w:rPr>
        <w:t>Summary of the datasets included in the meta-analysis of microbial community assembly.</w:t>
      </w:r>
      <w:r>
        <w:rPr>
          <w:rFonts w:ascii="Times New Roman" w:hAnsi="Times New Roman" w:cs="Times New Roman"/>
          <w:sz w:val="24"/>
          <w:szCs w:val="24"/>
        </w:rPr>
        <w:br w:type="page"/>
      </w:r>
    </w:p>
    <w:p w14:paraId="5A0E5BC5" w14:textId="77777777" w:rsidR="009C25AB" w:rsidRPr="00646C9D" w:rsidRDefault="009C25AB" w:rsidP="009C25AB">
      <w:pPr>
        <w:spacing w:line="480" w:lineRule="auto"/>
        <w:rPr>
          <w:rFonts w:ascii="Times New Roman" w:hAnsi="Times New Roman" w:cs="Times New Roman"/>
          <w:b/>
          <w:bCs/>
          <w:sz w:val="24"/>
          <w:szCs w:val="28"/>
        </w:rPr>
      </w:pPr>
      <w:bookmarkStart w:id="3" w:name="_Hlk193832873"/>
      <w:r w:rsidRPr="00646C9D">
        <w:rPr>
          <w:rFonts w:ascii="Times New Roman" w:hAnsi="Times New Roman" w:cs="Times New Roman"/>
          <w:b/>
          <w:bCs/>
          <w:sz w:val="24"/>
          <w:szCs w:val="28"/>
        </w:rPr>
        <w:lastRenderedPageBreak/>
        <w:t>Text S1: The descriptions of the microbial samples and the bioreactor operation:</w:t>
      </w:r>
    </w:p>
    <w:p w14:paraId="73E36D34" w14:textId="77777777" w:rsidR="009C25AB" w:rsidRDefault="009C25AB" w:rsidP="009C25AB">
      <w:pPr>
        <w:spacing w:line="480" w:lineRule="auto"/>
        <w:rPr>
          <w:rFonts w:ascii="Times New Roman" w:hAnsi="Times New Roman" w:cs="Times New Roman"/>
          <w:b/>
          <w:bCs/>
          <w:sz w:val="24"/>
          <w:szCs w:val="28"/>
        </w:rPr>
      </w:pPr>
      <w:r w:rsidRPr="00417983">
        <w:rPr>
          <w:rFonts w:ascii="Times New Roman" w:hAnsi="Times New Roman" w:cs="Times New Roman"/>
          <w:b/>
          <w:bCs/>
          <w:sz w:val="24"/>
          <w:szCs w:val="28"/>
        </w:rPr>
        <w:t>Scenario</w:t>
      </w:r>
      <w:r>
        <w:rPr>
          <w:rFonts w:ascii="Times New Roman" w:hAnsi="Times New Roman" w:cs="Times New Roman" w:hint="eastAsia"/>
          <w:b/>
          <w:bCs/>
          <w:sz w:val="24"/>
          <w:szCs w:val="28"/>
        </w:rPr>
        <w:t>s</w:t>
      </w:r>
      <w:r w:rsidRPr="00D55847">
        <w:rPr>
          <w:rFonts w:ascii="Times New Roman" w:hAnsi="Times New Roman" w:cs="Times New Roman"/>
          <w:b/>
          <w:bCs/>
          <w:sz w:val="24"/>
          <w:szCs w:val="28"/>
        </w:rPr>
        <w:t xml:space="preserve"> </w:t>
      </w:r>
      <w:r>
        <w:rPr>
          <w:rFonts w:ascii="Times New Roman" w:hAnsi="Times New Roman" w:cs="Times New Roman"/>
          <w:b/>
          <w:bCs/>
          <w:sz w:val="24"/>
          <w:szCs w:val="28"/>
        </w:rPr>
        <w:t>in the</w:t>
      </w:r>
      <w:r w:rsidRPr="00D55847">
        <w:rPr>
          <w:rFonts w:ascii="Times New Roman" w:hAnsi="Times New Roman" w:cs="Times New Roman"/>
          <w:b/>
          <w:bCs/>
          <w:sz w:val="24"/>
          <w:szCs w:val="28"/>
        </w:rPr>
        <w:t xml:space="preserve"> bioreactor operation without disturbance</w:t>
      </w:r>
    </w:p>
    <w:p w14:paraId="76E15F85" w14:textId="77777777" w:rsidR="009C25AB" w:rsidRPr="00750A2B"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AS-1 and 2</w:t>
      </w:r>
      <w:r w:rsidRPr="00750A2B">
        <w:rPr>
          <w:rFonts w:ascii="Times New Roman" w:hAnsi="Times New Roman" w:cs="Times New Roman"/>
          <w:b/>
          <w:bCs/>
          <w:sz w:val="24"/>
          <w:szCs w:val="28"/>
        </w:rPr>
        <w:t xml:space="preserve">: The </w:t>
      </w:r>
      <w:r>
        <w:rPr>
          <w:rFonts w:ascii="Times New Roman" w:hAnsi="Times New Roman" w:cs="Times New Roman"/>
          <w:b/>
          <w:bCs/>
          <w:sz w:val="24"/>
          <w:szCs w:val="28"/>
        </w:rPr>
        <w:t>wastewater</w:t>
      </w:r>
      <w:r w:rsidRPr="00750A2B">
        <w:rPr>
          <w:rFonts w:ascii="Times New Roman" w:hAnsi="Times New Roman" w:cs="Times New Roman"/>
          <w:b/>
          <w:bCs/>
          <w:sz w:val="24"/>
          <w:szCs w:val="28"/>
        </w:rPr>
        <w:t xml:space="preserve"> treatment plant in stable operation</w:t>
      </w:r>
    </w:p>
    <w:p w14:paraId="3F1A666E" w14:textId="77777777" w:rsidR="009C25AB" w:rsidRDefault="009C25AB"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n this s</w:t>
      </w:r>
      <w:r w:rsidRPr="004E6737">
        <w:rPr>
          <w:rFonts w:ascii="Times New Roman" w:hAnsi="Times New Roman" w:cs="Times New Roman"/>
          <w:sz w:val="24"/>
          <w:szCs w:val="28"/>
        </w:rPr>
        <w:t>cenario</w:t>
      </w:r>
      <w:r>
        <w:rPr>
          <w:rFonts w:ascii="Times New Roman" w:hAnsi="Times New Roman" w:cs="Times New Roman"/>
          <w:sz w:val="24"/>
          <w:szCs w:val="28"/>
        </w:rPr>
        <w:t>, the</w:t>
      </w:r>
      <w:r w:rsidRPr="00CB1D43">
        <w:rPr>
          <w:rFonts w:ascii="Times New Roman" w:hAnsi="Times New Roman" w:cs="Times New Roman"/>
          <w:sz w:val="24"/>
          <w:szCs w:val="28"/>
        </w:rPr>
        <w:t xml:space="preserve"> </w:t>
      </w:r>
      <w:r>
        <w:rPr>
          <w:rFonts w:ascii="Times New Roman" w:hAnsi="Times New Roman" w:cs="Times New Roman"/>
          <w:sz w:val="24"/>
          <w:szCs w:val="28"/>
        </w:rPr>
        <w:t>a</w:t>
      </w:r>
      <w:r w:rsidRPr="00CB1D43">
        <w:rPr>
          <w:rFonts w:ascii="Times New Roman" w:hAnsi="Times New Roman" w:cs="Times New Roman"/>
          <w:sz w:val="24"/>
          <w:szCs w:val="28"/>
        </w:rPr>
        <w:t>ctivated sludge samples were collected</w:t>
      </w:r>
      <w:r>
        <w:rPr>
          <w:rFonts w:ascii="Times New Roman" w:hAnsi="Times New Roman" w:cs="Times New Roman"/>
          <w:sz w:val="24"/>
          <w:szCs w:val="28"/>
        </w:rPr>
        <w:t xml:space="preserve"> </w:t>
      </w:r>
      <w:r w:rsidRPr="00CB1D43">
        <w:rPr>
          <w:rFonts w:ascii="Times New Roman" w:hAnsi="Times New Roman" w:cs="Times New Roman"/>
          <w:sz w:val="24"/>
          <w:szCs w:val="28"/>
        </w:rPr>
        <w:t>over a period of 2 years from two</w:t>
      </w:r>
      <w:r>
        <w:rPr>
          <w:rFonts w:ascii="Times New Roman" w:hAnsi="Times New Roman" w:cs="Times New Roman"/>
          <w:sz w:val="24"/>
          <w:szCs w:val="28"/>
        </w:rPr>
        <w:t xml:space="preserve"> </w:t>
      </w:r>
      <w:r w:rsidRPr="00CB1D43">
        <w:rPr>
          <w:rFonts w:ascii="Times New Roman" w:hAnsi="Times New Roman" w:cs="Times New Roman"/>
          <w:sz w:val="24"/>
          <w:szCs w:val="28"/>
        </w:rPr>
        <w:t>full-scale municipal WWTPs</w:t>
      </w:r>
      <w:r>
        <w:rPr>
          <w:rFonts w:ascii="Times New Roman" w:hAnsi="Times New Roman" w:cs="Times New Roman"/>
          <w:sz w:val="24"/>
          <w:szCs w:val="28"/>
        </w:rPr>
        <w:t xml:space="preserve"> (AS-</w:t>
      </w:r>
      <w:r>
        <w:rPr>
          <w:rFonts w:ascii="Times New Roman" w:hAnsi="Times New Roman" w:cs="Times New Roman" w:hint="eastAsia"/>
          <w:sz w:val="24"/>
          <w:szCs w:val="28"/>
        </w:rPr>
        <w:t>1</w:t>
      </w:r>
      <w:r>
        <w:rPr>
          <w:rFonts w:ascii="Times New Roman" w:hAnsi="Times New Roman" w:cs="Times New Roman"/>
          <w:sz w:val="24"/>
          <w:szCs w:val="28"/>
        </w:rPr>
        <w:t xml:space="preserve"> and </w:t>
      </w:r>
      <w:r>
        <w:rPr>
          <w:rFonts w:ascii="Times New Roman" w:hAnsi="Times New Roman" w:cs="Times New Roman" w:hint="eastAsia"/>
          <w:sz w:val="24"/>
          <w:szCs w:val="28"/>
        </w:rPr>
        <w:t>2</w:t>
      </w:r>
      <w:r>
        <w:rPr>
          <w:rFonts w:ascii="Times New Roman" w:hAnsi="Times New Roman" w:cs="Times New Roman"/>
          <w:sz w:val="24"/>
          <w:szCs w:val="28"/>
        </w:rPr>
        <w:t>)</w:t>
      </w:r>
      <w:r w:rsidRPr="00CB1D43">
        <w:rPr>
          <w:rFonts w:ascii="Times New Roman" w:hAnsi="Times New Roman" w:cs="Times New Roman"/>
          <w:sz w:val="24"/>
          <w:szCs w:val="28"/>
        </w:rPr>
        <w:t xml:space="preserve"> from Spain treating residential wastewater</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[1]</w:t>
      </w:r>
      <w:r>
        <w:rPr>
          <w:rFonts w:ascii="Times New Roman" w:hAnsi="Times New Roman" w:cs="Times New Roman"/>
          <w:sz w:val="24"/>
          <w:szCs w:val="28"/>
        </w:rPr>
        <w:t>.</w:t>
      </w:r>
      <w:bookmarkStart w:id="4" w:name="_Hlk120132226"/>
      <w:r w:rsidRPr="00CB1D43">
        <w:t xml:space="preserve"> </w:t>
      </w:r>
      <w:bookmarkEnd w:id="4"/>
      <w:r>
        <w:rPr>
          <w:rFonts w:ascii="Times New Roman" w:hAnsi="Times New Roman" w:cs="Times New Roman"/>
          <w:sz w:val="24"/>
          <w:szCs w:val="28"/>
        </w:rPr>
        <w:t>AS-</w:t>
      </w:r>
      <w:r>
        <w:rPr>
          <w:rFonts w:ascii="Times New Roman" w:hAnsi="Times New Roman" w:cs="Times New Roman" w:hint="eastAsia"/>
          <w:sz w:val="24"/>
          <w:szCs w:val="28"/>
        </w:rPr>
        <w:t>1</w:t>
      </w:r>
      <w:r>
        <w:rPr>
          <w:rFonts w:ascii="Times New Roman" w:hAnsi="Times New Roman" w:cs="Times New Roman"/>
          <w:sz w:val="24"/>
          <w:szCs w:val="28"/>
        </w:rPr>
        <w:t xml:space="preserve"> </w:t>
      </w:r>
      <w:r w:rsidRPr="00CB1D43">
        <w:rPr>
          <w:rFonts w:ascii="Times New Roman" w:hAnsi="Times New Roman" w:cs="Times New Roman"/>
          <w:sz w:val="24"/>
          <w:szCs w:val="28"/>
        </w:rPr>
        <w:t>started operating in 1986</w:t>
      </w:r>
      <w:r>
        <w:rPr>
          <w:rFonts w:ascii="Times New Roman" w:hAnsi="Times New Roman" w:cs="Times New Roman"/>
          <w:sz w:val="24"/>
          <w:szCs w:val="28"/>
        </w:rPr>
        <w:t xml:space="preserve"> and </w:t>
      </w:r>
      <w:r w:rsidRPr="00CB1D43">
        <w:rPr>
          <w:rFonts w:ascii="Times New Roman" w:hAnsi="Times New Roman" w:cs="Times New Roman"/>
          <w:sz w:val="24"/>
          <w:szCs w:val="28"/>
        </w:rPr>
        <w:t>equipped with a membrane bioreactor system</w:t>
      </w:r>
      <w:r>
        <w:rPr>
          <w:rFonts w:ascii="Times New Roman" w:hAnsi="Times New Roman" w:cs="Times New Roman"/>
          <w:sz w:val="24"/>
          <w:szCs w:val="28"/>
        </w:rPr>
        <w:t xml:space="preserve">. AS-4 </w:t>
      </w:r>
      <w:r w:rsidRPr="00CB1D43">
        <w:rPr>
          <w:rFonts w:ascii="Times New Roman" w:hAnsi="Times New Roman" w:cs="Times New Roman"/>
          <w:sz w:val="24"/>
          <w:szCs w:val="28"/>
        </w:rPr>
        <w:t>started operating at the time of starting the sampling</w:t>
      </w:r>
      <w:r>
        <w:rPr>
          <w:rFonts w:ascii="Times New Roman" w:hAnsi="Times New Roman" w:cs="Times New Roman"/>
          <w:sz w:val="24"/>
          <w:szCs w:val="28"/>
        </w:rPr>
        <w:t xml:space="preserve">. </w:t>
      </w:r>
      <w:r w:rsidRPr="00CB1D43">
        <w:rPr>
          <w:rFonts w:ascii="Times New Roman" w:hAnsi="Times New Roman" w:cs="Times New Roman"/>
          <w:sz w:val="24"/>
          <w:szCs w:val="28"/>
        </w:rPr>
        <w:t>The samples were</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taken monthly and consisted of mixed liquor collected from the three</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functional stages in which the bioreactor was divided, acting as triplicates</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due to the wastewater recirculation in the system</w:t>
      </w:r>
      <w:r>
        <w:rPr>
          <w:rFonts w:ascii="Times New Roman" w:hAnsi="Times New Roman" w:cs="Times New Roman"/>
          <w:sz w:val="24"/>
          <w:szCs w:val="28"/>
        </w:rPr>
        <w:t>. AS-</w:t>
      </w:r>
      <w:r>
        <w:rPr>
          <w:rFonts w:ascii="Times New Roman" w:hAnsi="Times New Roman" w:cs="Times New Roman" w:hint="eastAsia"/>
          <w:sz w:val="24"/>
          <w:szCs w:val="28"/>
        </w:rPr>
        <w:t>1</w:t>
      </w:r>
      <w:r w:rsidRPr="00CB1D43">
        <w:rPr>
          <w:rFonts w:ascii="Times New Roman" w:hAnsi="Times New Roman" w:cs="Times New Roman"/>
          <w:sz w:val="24"/>
          <w:szCs w:val="28"/>
        </w:rPr>
        <w:t xml:space="preserve"> samples were</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taken from April’17 to March’19 (August months were not sampled, thus</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the time between samples FF-4/FF5 and FF-15/FF-16 is 2 months instead of</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one) accounting for a total of 22 sampling times (n = 3 per sampling time).</w:t>
      </w:r>
      <w:r>
        <w:rPr>
          <w:rFonts w:ascii="Times New Roman" w:hAnsi="Times New Roman" w:cs="Times New Roman"/>
          <w:sz w:val="24"/>
          <w:szCs w:val="28"/>
        </w:rPr>
        <w:t xml:space="preserve"> AS-</w:t>
      </w:r>
      <w:r>
        <w:rPr>
          <w:rFonts w:ascii="Times New Roman" w:hAnsi="Times New Roman" w:cs="Times New Roman" w:hint="eastAsia"/>
          <w:sz w:val="24"/>
          <w:szCs w:val="28"/>
        </w:rPr>
        <w:t>2</w:t>
      </w:r>
      <w:r w:rsidRPr="00CB1D43">
        <w:rPr>
          <w:rFonts w:ascii="Times New Roman" w:hAnsi="Times New Roman" w:cs="Times New Roman"/>
          <w:sz w:val="24"/>
          <w:szCs w:val="28"/>
        </w:rPr>
        <w:t xml:space="preserve"> samples were taken from March’17 to February’19 (June’18</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was not sampled, thus the time between samples FF-15/FF-16 is 2 months</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instead of one), accounting for a total of 23 sampling times (n = 3 per</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sampling time).</w:t>
      </w:r>
      <w:r>
        <w:rPr>
          <w:rFonts w:ascii="Times New Roman" w:hAnsi="Times New Roman" w:cs="Times New Roman"/>
          <w:sz w:val="24"/>
          <w:szCs w:val="28"/>
        </w:rPr>
        <w:t xml:space="preserve"> </w:t>
      </w:r>
      <w:r w:rsidRPr="00CB1D43">
        <w:rPr>
          <w:rFonts w:ascii="Times New Roman" w:hAnsi="Times New Roman" w:cs="Times New Roman"/>
          <w:sz w:val="24"/>
          <w:szCs w:val="28"/>
        </w:rPr>
        <w:t>Raw files are available in the National Center for Biotechnology (NCBI) repository</w:t>
      </w:r>
      <w:r>
        <w:rPr>
          <w:rFonts w:ascii="Times New Roman" w:hAnsi="Times New Roman" w:cs="Times New Roman" w:hint="eastAsia"/>
          <w:sz w:val="24"/>
          <w:szCs w:val="28"/>
        </w:rPr>
        <w:t xml:space="preserve"> </w:t>
      </w:r>
      <w:r w:rsidRPr="00CB1D43">
        <w:rPr>
          <w:rFonts w:ascii="Times New Roman" w:hAnsi="Times New Roman" w:cs="Times New Roman"/>
          <w:sz w:val="24"/>
          <w:szCs w:val="28"/>
        </w:rPr>
        <w:t xml:space="preserve">under the project codes </w:t>
      </w:r>
      <w:r w:rsidRPr="00CB1D43">
        <w:rPr>
          <w:rFonts w:ascii="Times New Roman" w:hAnsi="Times New Roman" w:cs="Times New Roman"/>
          <w:color w:val="0000FF"/>
          <w:sz w:val="24"/>
          <w:szCs w:val="28"/>
        </w:rPr>
        <w:t>PRJNA588045</w:t>
      </w:r>
      <w:r w:rsidRPr="00CB1D43">
        <w:rPr>
          <w:rFonts w:ascii="Times New Roman" w:hAnsi="Times New Roman" w:cs="Times New Roman"/>
          <w:sz w:val="24"/>
          <w:szCs w:val="28"/>
        </w:rPr>
        <w:t xml:space="preserve"> for </w:t>
      </w:r>
      <w:r>
        <w:rPr>
          <w:rFonts w:ascii="Times New Roman" w:hAnsi="Times New Roman" w:cs="Times New Roman"/>
          <w:sz w:val="24"/>
          <w:szCs w:val="28"/>
        </w:rPr>
        <w:t>AS-</w:t>
      </w:r>
      <w:r>
        <w:rPr>
          <w:rFonts w:ascii="Times New Roman" w:hAnsi="Times New Roman" w:cs="Times New Roman" w:hint="eastAsia"/>
          <w:sz w:val="24"/>
          <w:szCs w:val="28"/>
        </w:rPr>
        <w:t>1</w:t>
      </w:r>
      <w:r w:rsidRPr="00CB1D43">
        <w:rPr>
          <w:rFonts w:ascii="Times New Roman" w:hAnsi="Times New Roman" w:cs="Times New Roman"/>
          <w:sz w:val="24"/>
          <w:szCs w:val="28"/>
        </w:rPr>
        <w:t xml:space="preserve"> sequences and </w:t>
      </w:r>
      <w:r w:rsidRPr="00CB1D43">
        <w:rPr>
          <w:rFonts w:ascii="Times New Roman" w:hAnsi="Times New Roman" w:cs="Times New Roman"/>
          <w:color w:val="0000FF"/>
          <w:sz w:val="24"/>
          <w:szCs w:val="28"/>
        </w:rPr>
        <w:t>PRJNA719992</w:t>
      </w:r>
      <w:r w:rsidRPr="00CB1D43">
        <w:rPr>
          <w:rFonts w:ascii="Times New Roman" w:hAnsi="Times New Roman" w:cs="Times New Roman"/>
          <w:sz w:val="24"/>
          <w:szCs w:val="28"/>
        </w:rPr>
        <w:t xml:space="preserve"> for</w:t>
      </w:r>
      <w:r>
        <w:rPr>
          <w:rFonts w:ascii="Times New Roman" w:hAnsi="Times New Roman" w:cs="Times New Roman" w:hint="eastAsia"/>
          <w:sz w:val="24"/>
          <w:szCs w:val="28"/>
        </w:rPr>
        <w:t xml:space="preserve"> </w:t>
      </w:r>
      <w:r>
        <w:rPr>
          <w:rFonts w:ascii="Times New Roman" w:hAnsi="Times New Roman" w:cs="Times New Roman"/>
          <w:sz w:val="24"/>
          <w:szCs w:val="28"/>
        </w:rPr>
        <w:t>AS-</w:t>
      </w:r>
      <w:r>
        <w:rPr>
          <w:rFonts w:ascii="Times New Roman" w:hAnsi="Times New Roman" w:cs="Times New Roman" w:hint="eastAsia"/>
          <w:sz w:val="24"/>
          <w:szCs w:val="28"/>
        </w:rPr>
        <w:t>2</w:t>
      </w:r>
      <w:r w:rsidRPr="00CB1D43">
        <w:rPr>
          <w:rFonts w:ascii="Times New Roman" w:hAnsi="Times New Roman" w:cs="Times New Roman"/>
          <w:sz w:val="24"/>
          <w:szCs w:val="28"/>
        </w:rPr>
        <w:t xml:space="preserve"> sequences</w:t>
      </w:r>
      <w:r>
        <w:rPr>
          <w:rFonts w:ascii="Times New Roman" w:hAnsi="Times New Roman" w:cs="Times New Roman"/>
          <w:sz w:val="24"/>
          <w:szCs w:val="28"/>
        </w:rPr>
        <w:t>.</w:t>
      </w:r>
    </w:p>
    <w:p w14:paraId="72D86033" w14:textId="77777777" w:rsidR="009C25AB" w:rsidRDefault="009C25AB" w:rsidP="009C25AB">
      <w:pPr>
        <w:spacing w:line="480" w:lineRule="auto"/>
        <w:rPr>
          <w:rFonts w:ascii="Times New Roman" w:hAnsi="Times New Roman" w:cs="Times New Roman"/>
          <w:b/>
          <w:bCs/>
          <w:sz w:val="24"/>
          <w:szCs w:val="28"/>
        </w:rPr>
      </w:pPr>
      <w:r w:rsidRPr="00417983">
        <w:rPr>
          <w:rFonts w:ascii="Times New Roman" w:hAnsi="Times New Roman" w:cs="Times New Roman"/>
          <w:b/>
          <w:bCs/>
          <w:sz w:val="24"/>
          <w:szCs w:val="28"/>
        </w:rPr>
        <w:t>Scenario</w:t>
      </w:r>
      <w:r>
        <w:rPr>
          <w:rFonts w:ascii="Times New Roman" w:hAnsi="Times New Roman" w:cs="Times New Roman" w:hint="eastAsia"/>
          <w:b/>
          <w:bCs/>
          <w:sz w:val="24"/>
          <w:szCs w:val="28"/>
        </w:rPr>
        <w:t>s</w:t>
      </w:r>
      <w:r w:rsidRPr="00D55847">
        <w:rPr>
          <w:rFonts w:ascii="Times New Roman" w:hAnsi="Times New Roman" w:cs="Times New Roman"/>
          <w:b/>
          <w:bCs/>
          <w:sz w:val="24"/>
          <w:szCs w:val="28"/>
        </w:rPr>
        <w:t xml:space="preserve"> </w:t>
      </w:r>
      <w:r>
        <w:rPr>
          <w:rFonts w:ascii="Times New Roman" w:hAnsi="Times New Roman" w:cs="Times New Roman"/>
          <w:b/>
          <w:bCs/>
          <w:sz w:val="24"/>
          <w:szCs w:val="28"/>
        </w:rPr>
        <w:t>in the</w:t>
      </w:r>
      <w:r w:rsidRPr="00D55847">
        <w:rPr>
          <w:rFonts w:ascii="Times New Roman" w:hAnsi="Times New Roman" w:cs="Times New Roman"/>
          <w:b/>
          <w:bCs/>
          <w:sz w:val="24"/>
          <w:szCs w:val="28"/>
        </w:rPr>
        <w:t xml:space="preserve"> bioreactor operation </w:t>
      </w:r>
      <w:r>
        <w:rPr>
          <w:rFonts w:ascii="Times New Roman" w:hAnsi="Times New Roman" w:cs="Times New Roman" w:hint="eastAsia"/>
          <w:b/>
          <w:bCs/>
          <w:sz w:val="24"/>
          <w:szCs w:val="28"/>
        </w:rPr>
        <w:t>with</w:t>
      </w:r>
      <w:r>
        <w:rPr>
          <w:rFonts w:ascii="Times New Roman" w:hAnsi="Times New Roman" w:cs="Times New Roman"/>
          <w:b/>
          <w:bCs/>
          <w:sz w:val="24"/>
          <w:szCs w:val="28"/>
        </w:rPr>
        <w:t xml:space="preserve"> the acclimation or startup</w:t>
      </w:r>
    </w:p>
    <w:p w14:paraId="71EF8759" w14:textId="77777777" w:rsidR="009C25AB" w:rsidRPr="003E59A5"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SBR-1</w:t>
      </w:r>
      <w:r w:rsidRPr="003E59A5">
        <w:rPr>
          <w:rFonts w:ascii="Times New Roman" w:hAnsi="Times New Roman" w:cs="Times New Roman"/>
          <w:b/>
          <w:bCs/>
          <w:sz w:val="24"/>
          <w:szCs w:val="28"/>
        </w:rPr>
        <w:t>: Anammox biofilm reactors in normal operation</w:t>
      </w:r>
    </w:p>
    <w:p w14:paraId="0D28673B" w14:textId="77777777" w:rsidR="009C25AB" w:rsidRDefault="009C25AB" w:rsidP="009C25AB">
      <w:pPr>
        <w:spacing w:line="480" w:lineRule="auto"/>
        <w:rPr>
          <w:rFonts w:ascii="Times New Roman" w:hAnsi="Times New Roman" w:cs="Times New Roman"/>
          <w:sz w:val="24"/>
          <w:szCs w:val="28"/>
        </w:rPr>
      </w:pPr>
      <w:r>
        <w:rPr>
          <w:rFonts w:ascii="Times New Roman" w:hAnsi="Times New Roman" w:cs="Times New Roman"/>
          <w:sz w:val="24"/>
          <w:szCs w:val="28"/>
        </w:rPr>
        <w:t>Description: The</w:t>
      </w:r>
      <w:r w:rsidRPr="001A3716">
        <w:rPr>
          <w:rFonts w:ascii="Times New Roman" w:hAnsi="Times New Roman" w:cs="Times New Roman"/>
          <w:sz w:val="24"/>
          <w:szCs w:val="28"/>
        </w:rPr>
        <w:t xml:space="preserve"> biofilm reactors were operated with a working</w:t>
      </w:r>
      <w:r>
        <w:rPr>
          <w:rFonts w:ascii="Times New Roman" w:hAnsi="Times New Roman" w:cs="Times New Roman" w:hint="eastAsia"/>
          <w:sz w:val="24"/>
          <w:szCs w:val="28"/>
        </w:rPr>
        <w:t xml:space="preserve"> </w:t>
      </w:r>
      <w:r w:rsidRPr="001A3716">
        <w:rPr>
          <w:rFonts w:ascii="Times New Roman" w:hAnsi="Times New Roman" w:cs="Times New Roman"/>
          <w:sz w:val="24"/>
          <w:szCs w:val="28"/>
        </w:rPr>
        <w:t>volume of 8 L. Non-woven fabrics were used as carriers (almost 12.1 g VSS</w:t>
      </w:r>
      <w:r>
        <w:rPr>
          <w:rFonts w:ascii="Times New Roman" w:hAnsi="Times New Roman" w:cs="Times New Roman" w:hint="eastAsia"/>
          <w:sz w:val="24"/>
          <w:szCs w:val="28"/>
        </w:rPr>
        <w:t xml:space="preserve"> </w:t>
      </w:r>
      <w:r w:rsidRPr="001A3716">
        <w:rPr>
          <w:rFonts w:ascii="Times New Roman" w:hAnsi="Times New Roman" w:cs="Times New Roman"/>
          <w:sz w:val="24"/>
          <w:szCs w:val="28"/>
        </w:rPr>
        <w:t xml:space="preserve">for </w:t>
      </w:r>
      <w:r>
        <w:rPr>
          <w:rFonts w:ascii="Times New Roman" w:hAnsi="Times New Roman" w:cs="Times New Roman"/>
          <w:sz w:val="24"/>
          <w:szCs w:val="28"/>
        </w:rPr>
        <w:t xml:space="preserve">the </w:t>
      </w:r>
      <w:r w:rsidRPr="001A3716">
        <w:rPr>
          <w:rFonts w:ascii="Times New Roman" w:hAnsi="Times New Roman" w:cs="Times New Roman"/>
          <w:sz w:val="24"/>
          <w:szCs w:val="28"/>
        </w:rPr>
        <w:t>reactor) to enrich anammox bacteria</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2</w:t>
      </w:r>
      <w:r w:rsidRPr="00D36247">
        <w:rPr>
          <w:rFonts w:ascii="Times New Roman" w:hAnsi="Times New Roman" w:cs="Times New Roman" w:hint="eastAsia"/>
          <w:noProof/>
          <w:color w:val="FF0000"/>
          <w:sz w:val="24"/>
          <w:szCs w:val="28"/>
        </w:rPr>
        <w:t>]</w:t>
      </w:r>
      <w:r>
        <w:rPr>
          <w:rFonts w:ascii="Times New Roman" w:hAnsi="Times New Roman" w:cs="Times New Roman"/>
          <w:sz w:val="24"/>
          <w:szCs w:val="28"/>
        </w:rPr>
        <w:t xml:space="preserve">. </w:t>
      </w:r>
      <w:r w:rsidRPr="00385B63">
        <w:rPr>
          <w:rFonts w:ascii="Times New Roman" w:hAnsi="Times New Roman" w:cs="Times New Roman"/>
          <w:sz w:val="24"/>
          <w:szCs w:val="28"/>
        </w:rPr>
        <w:t>The seeding sludge used in</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this</w:t>
      </w:r>
      <w:r>
        <w:rPr>
          <w:rFonts w:ascii="Times New Roman" w:hAnsi="Times New Roman" w:cs="Times New Roman"/>
          <w:sz w:val="24"/>
          <w:szCs w:val="28"/>
        </w:rPr>
        <w:t xml:space="preserve"> reactor</w:t>
      </w:r>
      <w:r w:rsidRPr="00385B63">
        <w:rPr>
          <w:rFonts w:ascii="Times New Roman" w:hAnsi="Times New Roman" w:cs="Times New Roman"/>
          <w:sz w:val="24"/>
          <w:szCs w:val="28"/>
        </w:rPr>
        <w:t xml:space="preserve"> was obtained from a 12 L lab-scale up-flow column anammox reactor, which had been operated for 7 years</w:t>
      </w:r>
      <w:r w:rsidRPr="00385B63">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3</w:t>
      </w:r>
      <w:r w:rsidRPr="00D36247">
        <w:rPr>
          <w:rFonts w:ascii="Times New Roman" w:hAnsi="Times New Roman" w:cs="Times New Roman" w:hint="eastAsia"/>
          <w:noProof/>
          <w:color w:val="FF0000"/>
          <w:sz w:val="24"/>
          <w:szCs w:val="28"/>
        </w:rPr>
        <w:t>]</w:t>
      </w:r>
      <w:r>
        <w:rPr>
          <w:rFonts w:ascii="Times New Roman" w:hAnsi="Times New Roman" w:cs="Times New Roman"/>
          <w:sz w:val="24"/>
          <w:szCs w:val="28"/>
        </w:rPr>
        <w:t xml:space="preserve">. </w:t>
      </w:r>
      <w:r w:rsidRPr="00385B63">
        <w:rPr>
          <w:rFonts w:ascii="Times New Roman" w:hAnsi="Times New Roman" w:cs="Times New Roman"/>
          <w:sz w:val="24"/>
          <w:szCs w:val="28"/>
        </w:rPr>
        <w:t xml:space="preserve">The hydraulic retention time (HRT) was set at 8 h. No excessive sludge was discharged </w:t>
      </w:r>
      <w:r w:rsidRPr="00385B63">
        <w:rPr>
          <w:rFonts w:ascii="Times New Roman" w:hAnsi="Times New Roman" w:cs="Times New Roman"/>
          <w:sz w:val="24"/>
          <w:szCs w:val="28"/>
        </w:rPr>
        <w:lastRenderedPageBreak/>
        <w:t>from the reacto</w:t>
      </w:r>
      <w:r>
        <w:rPr>
          <w:rFonts w:ascii="Times New Roman" w:hAnsi="Times New Roman" w:cs="Times New Roman"/>
          <w:sz w:val="24"/>
          <w:szCs w:val="28"/>
        </w:rPr>
        <w:t>r</w:t>
      </w:r>
      <w:r w:rsidRPr="00385B63">
        <w:rPr>
          <w:rFonts w:ascii="Times New Roman" w:hAnsi="Times New Roman" w:cs="Times New Roman"/>
          <w:sz w:val="24"/>
          <w:szCs w:val="28"/>
        </w:rPr>
        <w:t xml:space="preserve"> during the whole experimental period. The additional nitrite was</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added specifically in the nitrite-stressed bioreactor, and the</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 xml:space="preserve">influent flow </w:t>
      </w:r>
      <w:r>
        <w:rPr>
          <w:rFonts w:ascii="Times New Roman" w:hAnsi="Times New Roman" w:cs="Times New Roman"/>
          <w:sz w:val="24"/>
          <w:szCs w:val="28"/>
        </w:rPr>
        <w:t xml:space="preserve">was </w:t>
      </w:r>
      <w:r w:rsidRPr="00385B63">
        <w:rPr>
          <w:rFonts w:ascii="Times New Roman" w:hAnsi="Times New Roman" w:cs="Times New Roman"/>
          <w:sz w:val="24"/>
          <w:szCs w:val="28"/>
        </w:rPr>
        <w:t>regulated to achieve the same concentrations of nutrient medium in</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the reactor. The whole experiment was divided into five phases: phase I (1–77 days; 0 mg-N/L), phase II (78–186 days; 50 mg-N/L), phase III (187–310 days; 100 mg-N/L), phase IV (311–436 days;200 mg-N/L), and phase V (437–588 days; 0 mg-N/L, recovery phase).</w:t>
      </w:r>
      <w:r>
        <w:rPr>
          <w:rFonts w:ascii="Times New Roman" w:hAnsi="Times New Roman" w:cs="Times New Roman"/>
          <w:sz w:val="24"/>
          <w:szCs w:val="28"/>
        </w:rPr>
        <w:t xml:space="preserve"> </w:t>
      </w:r>
      <w:r w:rsidRPr="00385B63">
        <w:rPr>
          <w:rFonts w:ascii="Times New Roman" w:hAnsi="Times New Roman" w:cs="Times New Roman"/>
          <w:sz w:val="24"/>
          <w:szCs w:val="28"/>
        </w:rPr>
        <w:t>In total, 39 anammox biofilm samples were collected: triplicate</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samples were respectively collected at the beginning and the end of phases</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II, III, IV and V in the nitrite-stress reactor</w:t>
      </w:r>
      <w:r>
        <w:rPr>
          <w:rFonts w:ascii="Times New Roman" w:hAnsi="Times New Roman" w:cs="Times New Roman"/>
          <w:sz w:val="24"/>
          <w:szCs w:val="28"/>
        </w:rPr>
        <w:t xml:space="preserve"> (n=3). </w:t>
      </w:r>
      <w:r w:rsidRPr="00385B63">
        <w:rPr>
          <w:rFonts w:ascii="Times New Roman" w:hAnsi="Times New Roman" w:cs="Times New Roman"/>
          <w:sz w:val="24"/>
          <w:szCs w:val="28"/>
        </w:rPr>
        <w:t>To maintain the homogeneity of biofilm samples, nonwoven fabrics were taken from different</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locations in the reactors.</w:t>
      </w:r>
      <w:r w:rsidRPr="00385B63">
        <w:t xml:space="preserve"> </w:t>
      </w:r>
      <w:r w:rsidRPr="00385B63">
        <w:rPr>
          <w:rFonts w:ascii="Times New Roman" w:hAnsi="Times New Roman" w:cs="Times New Roman"/>
          <w:sz w:val="24"/>
          <w:szCs w:val="28"/>
        </w:rPr>
        <w:t>The</w:t>
      </w:r>
      <w:r>
        <w:rPr>
          <w:rFonts w:ascii="Times New Roman" w:hAnsi="Times New Roman" w:cs="Times New Roman" w:hint="eastAsia"/>
          <w:sz w:val="24"/>
          <w:szCs w:val="28"/>
        </w:rPr>
        <w:t xml:space="preserve"> </w:t>
      </w:r>
      <w:r w:rsidRPr="00385B63">
        <w:rPr>
          <w:rFonts w:ascii="Times New Roman" w:hAnsi="Times New Roman" w:cs="Times New Roman"/>
          <w:sz w:val="24"/>
          <w:szCs w:val="28"/>
        </w:rPr>
        <w:t xml:space="preserve">raw sequencing data were deposited in the NCBI database under </w:t>
      </w:r>
      <w:proofErr w:type="spellStart"/>
      <w:r w:rsidRPr="00385B63">
        <w:rPr>
          <w:rFonts w:ascii="Times New Roman" w:hAnsi="Times New Roman" w:cs="Times New Roman"/>
          <w:sz w:val="24"/>
          <w:szCs w:val="28"/>
        </w:rPr>
        <w:t>BioProject</w:t>
      </w:r>
      <w:proofErr w:type="spellEnd"/>
      <w:r>
        <w:rPr>
          <w:rFonts w:ascii="Times New Roman" w:hAnsi="Times New Roman" w:cs="Times New Roman" w:hint="eastAsia"/>
          <w:sz w:val="24"/>
          <w:szCs w:val="28"/>
        </w:rPr>
        <w:t xml:space="preserve"> </w:t>
      </w:r>
      <w:r w:rsidRPr="00385B63">
        <w:rPr>
          <w:rFonts w:ascii="Times New Roman" w:hAnsi="Times New Roman" w:cs="Times New Roman"/>
          <w:sz w:val="24"/>
          <w:szCs w:val="28"/>
        </w:rPr>
        <w:t xml:space="preserve">No. </w:t>
      </w:r>
      <w:r w:rsidRPr="00385B63">
        <w:rPr>
          <w:rFonts w:ascii="Times New Roman" w:hAnsi="Times New Roman" w:cs="Times New Roman"/>
          <w:color w:val="0000FF"/>
          <w:sz w:val="24"/>
          <w:szCs w:val="28"/>
        </w:rPr>
        <w:t>PRJNA564893</w:t>
      </w:r>
      <w:r w:rsidRPr="00385B63">
        <w:rPr>
          <w:rFonts w:ascii="Times New Roman" w:hAnsi="Times New Roman" w:cs="Times New Roman"/>
          <w:sz w:val="24"/>
          <w:szCs w:val="28"/>
        </w:rPr>
        <w:t>.</w:t>
      </w:r>
    </w:p>
    <w:p w14:paraId="620D0CB0" w14:textId="77777777" w:rsidR="009C25AB" w:rsidRPr="003E59A5"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MBBR-1</w:t>
      </w:r>
      <w:r w:rsidRPr="003E59A5">
        <w:rPr>
          <w:rFonts w:ascii="Times New Roman" w:hAnsi="Times New Roman" w:cs="Times New Roman"/>
          <w:b/>
          <w:bCs/>
          <w:sz w:val="24"/>
          <w:szCs w:val="28"/>
        </w:rPr>
        <w:t>: Anammox</w:t>
      </w:r>
      <w:r>
        <w:rPr>
          <w:rFonts w:ascii="Times New Roman" w:hAnsi="Times New Roman" w:cs="Times New Roman"/>
          <w:b/>
          <w:bCs/>
          <w:sz w:val="24"/>
          <w:szCs w:val="28"/>
        </w:rPr>
        <w:t xml:space="preserve"> biofilm formation on filler surface in a normal operation bioreactor</w:t>
      </w:r>
    </w:p>
    <w:p w14:paraId="29AC9601" w14:textId="77777777" w:rsidR="009C25AB" w:rsidRPr="004755A5" w:rsidRDefault="009C25AB" w:rsidP="009C25AB">
      <w:pPr>
        <w:spacing w:line="480" w:lineRule="auto"/>
        <w:rPr>
          <w:rFonts w:ascii="Times New Roman" w:hAnsi="Times New Roman" w:cs="Times New Roman"/>
          <w:sz w:val="24"/>
          <w:szCs w:val="28"/>
        </w:rPr>
      </w:pPr>
      <w:r>
        <w:rPr>
          <w:rFonts w:ascii="Times New Roman" w:hAnsi="Times New Roman" w:cs="Times New Roman"/>
          <w:sz w:val="24"/>
          <w:szCs w:val="28"/>
        </w:rPr>
        <w:t xml:space="preserve">Description: </w:t>
      </w:r>
      <w:r w:rsidRPr="004755A5">
        <w:rPr>
          <w:rFonts w:ascii="Times New Roman" w:hAnsi="Times New Roman" w:cs="Times New Roman"/>
          <w:sz w:val="24"/>
          <w:szCs w:val="28"/>
        </w:rPr>
        <w:t xml:space="preserve">The experiment was conducted in an 8 m </w:t>
      </w:r>
      <w:r w:rsidRPr="004755A5">
        <w:rPr>
          <w:rFonts w:ascii="Times New Roman" w:hAnsi="Times New Roman" w:cs="Times New Roman"/>
          <w:sz w:val="24"/>
          <w:szCs w:val="28"/>
          <w:vertAlign w:val="superscript"/>
        </w:rPr>
        <w:t>3</w:t>
      </w:r>
      <w:r w:rsidRPr="004755A5">
        <w:rPr>
          <w:rFonts w:ascii="Times New Roman" w:hAnsi="Times New Roman" w:cs="Times New Roman"/>
          <w:sz w:val="24"/>
          <w:szCs w:val="28"/>
        </w:rPr>
        <w:t xml:space="preserve"> mainstream anammox moving bed biofilm reactor</w:t>
      </w:r>
      <w:r>
        <w:rPr>
          <w:rFonts w:ascii="Times New Roman" w:hAnsi="Times New Roman" w:cs="Times New Roman"/>
          <w:sz w:val="24"/>
          <w:szCs w:val="28"/>
        </w:rPr>
        <w:t xml:space="preserve">. </w:t>
      </w:r>
      <w:r w:rsidRPr="004755A5">
        <w:rPr>
          <w:rFonts w:ascii="Times New Roman" w:hAnsi="Times New Roman" w:cs="Times New Roman"/>
          <w:sz w:val="24"/>
          <w:szCs w:val="28"/>
        </w:rPr>
        <w:t xml:space="preserve">At the start of </w:t>
      </w:r>
      <w:r>
        <w:rPr>
          <w:rFonts w:ascii="Times New Roman" w:hAnsi="Times New Roman" w:cs="Times New Roman"/>
          <w:sz w:val="24"/>
          <w:szCs w:val="28"/>
        </w:rPr>
        <w:t xml:space="preserve">the </w:t>
      </w:r>
      <w:r w:rsidRPr="004755A5">
        <w:rPr>
          <w:rFonts w:ascii="Times New Roman" w:hAnsi="Times New Roman" w:cs="Times New Roman"/>
          <w:sz w:val="24"/>
          <w:szCs w:val="28"/>
        </w:rPr>
        <w:t>experiment, the AMX reactor had been operating successfully for over 2 years</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4</w:t>
      </w:r>
      <w:r w:rsidRPr="00D36247">
        <w:rPr>
          <w:rFonts w:ascii="Times New Roman" w:hAnsi="Times New Roman" w:cs="Times New Roman" w:hint="eastAsia"/>
          <w:noProof/>
          <w:color w:val="FF0000"/>
          <w:sz w:val="24"/>
          <w:szCs w:val="28"/>
        </w:rPr>
        <w:t>]</w:t>
      </w:r>
      <w:r w:rsidRPr="004755A5">
        <w:rPr>
          <w:rFonts w:ascii="Times New Roman" w:hAnsi="Times New Roman" w:cs="Times New Roman"/>
          <w:sz w:val="24"/>
          <w:szCs w:val="28"/>
        </w:rPr>
        <w:t>.</w:t>
      </w:r>
      <w:r w:rsidRPr="007966CF">
        <w:rPr>
          <w:rFonts w:ascii="Times New Roman" w:hAnsi="Times New Roman" w:cs="Times New Roman"/>
          <w:color w:val="FF0000"/>
          <w:sz w:val="24"/>
          <w:szCs w:val="28"/>
        </w:rPr>
        <w:t xml:space="preserve"> </w:t>
      </w:r>
      <w:r w:rsidRPr="004755A5">
        <w:rPr>
          <w:rFonts w:ascii="Times New Roman" w:hAnsi="Times New Roman" w:cs="Times New Roman"/>
          <w:sz w:val="24"/>
          <w:szCs w:val="28"/>
        </w:rPr>
        <w:t xml:space="preserve">For the colonization experiment, </w:t>
      </w:r>
      <w:r>
        <w:rPr>
          <w:rFonts w:ascii="Times New Roman" w:hAnsi="Times New Roman" w:cs="Times New Roman"/>
          <w:sz w:val="24"/>
          <w:szCs w:val="28"/>
        </w:rPr>
        <w:t>35000</w:t>
      </w:r>
      <w:r w:rsidRPr="004755A5">
        <w:rPr>
          <w:rFonts w:ascii="Times New Roman" w:hAnsi="Times New Roman" w:cs="Times New Roman"/>
          <w:sz w:val="24"/>
          <w:szCs w:val="28"/>
        </w:rPr>
        <w:t xml:space="preserve"> marked (cut corners) blank biofilm carriers</w:t>
      </w:r>
      <w:r>
        <w:rPr>
          <w:rFonts w:ascii="Times New Roman" w:hAnsi="Times New Roman" w:cs="Times New Roman"/>
          <w:sz w:val="24"/>
          <w:szCs w:val="28"/>
        </w:rPr>
        <w:t xml:space="preserve"> were added</w:t>
      </w:r>
      <w:r w:rsidRPr="004755A5">
        <w:rPr>
          <w:rFonts w:ascii="Times New Roman" w:hAnsi="Times New Roman" w:cs="Times New Roman"/>
          <w:sz w:val="24"/>
          <w:szCs w:val="28"/>
        </w:rPr>
        <w:t xml:space="preserve"> to the system. Carrier samples (n = 6) were </w:t>
      </w:r>
    </w:p>
    <w:p w14:paraId="5D036493" w14:textId="77777777" w:rsidR="009C25AB" w:rsidRDefault="009C25AB" w:rsidP="009C25AB">
      <w:pPr>
        <w:spacing w:line="480" w:lineRule="auto"/>
        <w:rPr>
          <w:rFonts w:ascii="Times New Roman" w:hAnsi="Times New Roman" w:cs="Times New Roman"/>
          <w:sz w:val="24"/>
          <w:szCs w:val="28"/>
        </w:rPr>
      </w:pPr>
      <w:r w:rsidRPr="004755A5">
        <w:rPr>
          <w:rFonts w:ascii="Times New Roman" w:hAnsi="Times New Roman" w:cs="Times New Roman"/>
          <w:sz w:val="24"/>
          <w:szCs w:val="28"/>
        </w:rPr>
        <w:t>collected twice per week over the first eight weeks after carrier addition, and on a weekly basis thereafter, for a total period of one year. Non-marked carriers that had stayed in the tank since June 2016 were also sampled at each time point for comparison. The samples were immediately transferred to cryo-tubes, snap frozen in liquid nitrogen and stored at -80 °C until further analysis.</w:t>
      </w:r>
      <w:r>
        <w:rPr>
          <w:rFonts w:ascii="Times New Roman" w:hAnsi="Times New Roman" w:cs="Times New Roman"/>
          <w:sz w:val="24"/>
          <w:szCs w:val="28"/>
        </w:rPr>
        <w:t xml:space="preserve"> </w:t>
      </w:r>
      <w:r w:rsidRPr="004755A5">
        <w:rPr>
          <w:rFonts w:ascii="Times New Roman" w:hAnsi="Times New Roman" w:cs="Times New Roman"/>
          <w:sz w:val="24"/>
          <w:szCs w:val="28"/>
        </w:rPr>
        <w:t xml:space="preserve">Raw 16S sequences can be found on the NCBI sequence read archive under the repository number: </w:t>
      </w:r>
      <w:r w:rsidRPr="004755A5">
        <w:rPr>
          <w:rFonts w:ascii="Times New Roman" w:hAnsi="Times New Roman" w:cs="Times New Roman"/>
          <w:color w:val="0000FF"/>
          <w:sz w:val="24"/>
          <w:szCs w:val="28"/>
        </w:rPr>
        <w:t>PRJNA636402</w:t>
      </w:r>
      <w:r>
        <w:rPr>
          <w:rFonts w:ascii="Times New Roman" w:hAnsi="Times New Roman" w:cs="Times New Roman"/>
          <w:sz w:val="24"/>
          <w:szCs w:val="28"/>
        </w:rPr>
        <w:t xml:space="preserve">. </w:t>
      </w:r>
    </w:p>
    <w:p w14:paraId="66364ECA" w14:textId="77777777" w:rsidR="009C25AB" w:rsidRPr="00AC35BF" w:rsidRDefault="009C25AB" w:rsidP="009C25AB">
      <w:pPr>
        <w:spacing w:line="480" w:lineRule="auto"/>
        <w:rPr>
          <w:rFonts w:ascii="Times New Roman" w:hAnsi="Times New Roman" w:cs="Times New Roman"/>
          <w:b/>
          <w:bCs/>
          <w:color w:val="000000" w:themeColor="text1"/>
          <w:sz w:val="24"/>
          <w:szCs w:val="28"/>
          <w:vertAlign w:val="superscript"/>
        </w:rPr>
      </w:pPr>
      <w:r w:rsidRPr="00AC35BF">
        <w:rPr>
          <w:rFonts w:ascii="Times New Roman" w:hAnsi="Times New Roman" w:cs="Times New Roman"/>
          <w:b/>
          <w:bCs/>
          <w:color w:val="000000" w:themeColor="text1"/>
          <w:sz w:val="24"/>
          <w:szCs w:val="28"/>
        </w:rPr>
        <w:t>BF: Gas biofilter in normal operation (Biofilter</w:t>
      </w:r>
      <w:r w:rsidRPr="00AC35BF">
        <w:rPr>
          <w:rFonts w:ascii="Times New Roman" w:hAnsi="Times New Roman" w:cs="Times New Roman"/>
          <w:b/>
          <w:bCs/>
          <w:color w:val="000000" w:themeColor="text1"/>
          <w:sz w:val="24"/>
          <w:szCs w:val="28"/>
          <w:vertAlign w:val="superscript"/>
        </w:rPr>
        <w:t xml:space="preserve"> this study</w:t>
      </w:r>
      <w:r w:rsidRPr="00AC35BF">
        <w:rPr>
          <w:rFonts w:ascii="Times New Roman" w:hAnsi="Times New Roman" w:cs="Times New Roman"/>
          <w:b/>
          <w:bCs/>
          <w:color w:val="000000" w:themeColor="text1"/>
          <w:sz w:val="24"/>
          <w:szCs w:val="28"/>
        </w:rPr>
        <w:t xml:space="preserve">) </w:t>
      </w:r>
    </w:p>
    <w:p w14:paraId="4C799118" w14:textId="77777777" w:rsidR="009C25AB" w:rsidRPr="00AC35BF" w:rsidRDefault="009C25AB" w:rsidP="009C25AB">
      <w:pPr>
        <w:spacing w:line="480" w:lineRule="auto"/>
        <w:rPr>
          <w:rFonts w:ascii="Times New Roman" w:hAnsi="Times New Roman" w:cs="Times New Roman"/>
          <w:color w:val="000000" w:themeColor="text1"/>
          <w:sz w:val="24"/>
          <w:szCs w:val="28"/>
        </w:rPr>
      </w:pPr>
      <w:r w:rsidRPr="00AC35BF">
        <w:rPr>
          <w:rFonts w:ascii="Times New Roman" w:hAnsi="Times New Roman" w:cs="Times New Roman"/>
          <w:color w:val="000000" w:themeColor="text1"/>
          <w:sz w:val="24"/>
          <w:szCs w:val="28"/>
        </w:rPr>
        <w:t xml:space="preserve">Description: </w:t>
      </w:r>
      <w:bookmarkStart w:id="5" w:name="_Hlk193898710"/>
      <w:r w:rsidRPr="00AC35BF">
        <w:rPr>
          <w:rFonts w:ascii="Times New Roman" w:hAnsi="Times New Roman" w:cs="Times New Roman"/>
          <w:color w:val="000000" w:themeColor="text1"/>
          <w:sz w:val="24"/>
          <w:szCs w:val="28"/>
        </w:rPr>
        <w:t xml:space="preserve">A laboratory-scale biofilter was constructed and operated for </w:t>
      </w:r>
      <w:r w:rsidRPr="00AC35BF">
        <w:rPr>
          <w:rFonts w:ascii="Times New Roman" w:hAnsi="Times New Roman" w:cs="Times New Roman" w:hint="eastAsia"/>
          <w:color w:val="000000" w:themeColor="text1"/>
          <w:sz w:val="24"/>
          <w:szCs w:val="28"/>
        </w:rPr>
        <w:t>95</w:t>
      </w:r>
      <w:r w:rsidRPr="00AC35BF">
        <w:rPr>
          <w:rFonts w:ascii="Times New Roman" w:hAnsi="Times New Roman" w:cs="Times New Roman"/>
          <w:color w:val="000000" w:themeColor="text1"/>
          <w:sz w:val="24"/>
          <w:szCs w:val="28"/>
        </w:rPr>
        <w:t xml:space="preserve"> days to </w:t>
      </w:r>
      <w:r w:rsidRPr="00AC35BF">
        <w:rPr>
          <w:rFonts w:ascii="Times New Roman" w:hAnsi="Times New Roman" w:cs="Times New Roman"/>
          <w:color w:val="000000" w:themeColor="text1"/>
          <w:sz w:val="24"/>
          <w:szCs w:val="28"/>
        </w:rPr>
        <w:lastRenderedPageBreak/>
        <w:t>treat gaseous toluene. The total volume of the biofilter was 1.3 L (45 cm height and 6 cm inner diameter), and wooden balls were used as fillers and packed at a height of 33 cm (0.94 L).</w:t>
      </w:r>
      <w:r w:rsidRPr="00AC35BF">
        <w:rPr>
          <w:color w:val="000000" w:themeColor="text1"/>
        </w:rPr>
        <w:t xml:space="preserve"> </w:t>
      </w:r>
      <w:r w:rsidRPr="00AC35BF">
        <w:rPr>
          <w:rFonts w:ascii="Times New Roman" w:hAnsi="Times New Roman" w:cs="Times New Roman"/>
          <w:color w:val="000000" w:themeColor="text1"/>
          <w:sz w:val="24"/>
          <w:szCs w:val="28"/>
        </w:rPr>
        <w:t xml:space="preserve">The inoculated sludge was collected from the Tianjin </w:t>
      </w:r>
      <w:proofErr w:type="spellStart"/>
      <w:r w:rsidRPr="00AC35BF">
        <w:rPr>
          <w:rFonts w:ascii="Times New Roman" w:hAnsi="Times New Roman" w:cs="Times New Roman"/>
          <w:color w:val="000000" w:themeColor="text1"/>
          <w:sz w:val="24"/>
          <w:szCs w:val="28"/>
        </w:rPr>
        <w:t>Jinnan</w:t>
      </w:r>
      <w:proofErr w:type="spellEnd"/>
      <w:r w:rsidRPr="00AC35BF">
        <w:rPr>
          <w:rFonts w:ascii="Times New Roman" w:hAnsi="Times New Roman" w:cs="Times New Roman"/>
          <w:color w:val="000000" w:themeColor="text1"/>
          <w:sz w:val="24"/>
          <w:szCs w:val="28"/>
        </w:rPr>
        <w:t xml:space="preserve"> Wastewater Treatment Plant and cultivated for 7 days. </w:t>
      </w:r>
      <w:r w:rsidRPr="00AC35BF">
        <w:rPr>
          <w:rFonts w:ascii="Times New Roman" w:hAnsi="Times New Roman" w:cs="Times New Roman" w:hint="eastAsia"/>
          <w:color w:val="000000" w:themeColor="text1"/>
          <w:sz w:val="24"/>
          <w:szCs w:val="28"/>
        </w:rPr>
        <w:t xml:space="preserve">An air compressor (ACO-318, </w:t>
      </w:r>
      <w:proofErr w:type="spellStart"/>
      <w:r w:rsidRPr="00AC35BF">
        <w:rPr>
          <w:rFonts w:ascii="Times New Roman" w:hAnsi="Times New Roman" w:cs="Times New Roman" w:hint="eastAsia"/>
          <w:color w:val="000000" w:themeColor="text1"/>
          <w:sz w:val="24"/>
          <w:szCs w:val="28"/>
        </w:rPr>
        <w:t>Sunsun</w:t>
      </w:r>
      <w:proofErr w:type="spellEnd"/>
      <w:r w:rsidRPr="00AC35BF">
        <w:rPr>
          <w:rFonts w:ascii="Times New Roman" w:hAnsi="Times New Roman" w:cs="Times New Roman" w:hint="eastAsia"/>
          <w:color w:val="000000" w:themeColor="text1"/>
          <w:sz w:val="24"/>
          <w:szCs w:val="28"/>
        </w:rPr>
        <w:t xml:space="preserve"> Group Co., LTD, China) was used to fed air and then mixed to liquid toluene to produce gaseous toluene. The inlet concentration of gaseous toluene was fed with 400 </w:t>
      </w:r>
      <w:r w:rsidRPr="00AC35BF">
        <w:rPr>
          <w:rFonts w:ascii="Times New Roman" w:hAnsi="Times New Roman" w:cs="Times New Roman" w:hint="eastAsia"/>
          <w:color w:val="000000" w:themeColor="text1"/>
          <w:sz w:val="24"/>
          <w:szCs w:val="28"/>
        </w:rPr>
        <w:t>±</w:t>
      </w:r>
      <w:r w:rsidRPr="00AC35BF">
        <w:rPr>
          <w:rFonts w:ascii="Times New Roman" w:hAnsi="Times New Roman" w:cs="Times New Roman" w:hint="eastAsia"/>
          <w:color w:val="000000" w:themeColor="text1"/>
          <w:sz w:val="24"/>
          <w:szCs w:val="28"/>
        </w:rPr>
        <w:t xml:space="preserve"> 100 mg/m3. The airflow was controlled using a flow meter (LZB-6, </w:t>
      </w:r>
      <w:proofErr w:type="spellStart"/>
      <w:r w:rsidRPr="00AC35BF">
        <w:rPr>
          <w:rFonts w:ascii="Times New Roman" w:hAnsi="Times New Roman" w:cs="Times New Roman" w:hint="eastAsia"/>
          <w:color w:val="000000" w:themeColor="text1"/>
          <w:sz w:val="24"/>
          <w:szCs w:val="28"/>
        </w:rPr>
        <w:t>Simeite</w:t>
      </w:r>
      <w:proofErr w:type="spellEnd"/>
      <w:r w:rsidRPr="00AC35BF">
        <w:rPr>
          <w:rFonts w:ascii="Times New Roman" w:hAnsi="Times New Roman" w:cs="Times New Roman" w:hint="eastAsia"/>
          <w:color w:val="000000" w:themeColor="text1"/>
          <w:sz w:val="24"/>
          <w:szCs w:val="28"/>
        </w:rPr>
        <w:t xml:space="preserve"> Group Co., LTD, China). </w:t>
      </w:r>
      <w:r w:rsidRPr="00AC35BF">
        <w:rPr>
          <w:rFonts w:ascii="Times New Roman" w:hAnsi="Times New Roman" w:cs="Times New Roman" w:hint="eastAsia"/>
          <w:color w:val="000000" w:themeColor="text1"/>
          <w:sz w:val="24"/>
          <w:szCs w:val="24"/>
        </w:rPr>
        <w:t>B</w:t>
      </w:r>
      <w:r w:rsidRPr="00AC35BF">
        <w:rPr>
          <w:rFonts w:ascii="Times New Roman" w:hAnsi="Times New Roman" w:cs="Times New Roman"/>
          <w:color w:val="000000" w:themeColor="text1"/>
          <w:sz w:val="24"/>
          <w:szCs w:val="24"/>
        </w:rPr>
        <w:t>iofilm samples were collected on day</w:t>
      </w:r>
      <w:r w:rsidRPr="00AC35BF">
        <w:rPr>
          <w:rFonts w:ascii="Times New Roman" w:eastAsia="等线" w:hAnsi="Times New Roman" w:cs="Times New Roman"/>
          <w:color w:val="000000" w:themeColor="text1"/>
          <w:sz w:val="24"/>
          <w:szCs w:val="24"/>
        </w:rPr>
        <w:t>s 0, 25, 55, and 90.</w:t>
      </w:r>
      <w:r w:rsidRPr="00AC35BF">
        <w:rPr>
          <w:rFonts w:ascii="Times New Roman" w:hAnsi="Times New Roman" w:cs="Times New Roman"/>
          <w:color w:val="000000" w:themeColor="text1"/>
          <w:sz w:val="24"/>
          <w:szCs w:val="24"/>
        </w:rPr>
        <w:t xml:space="preserve"> At each sampling point, 6 individual fillers were taken out and the biofilm was collected at each sampling point</w:t>
      </w:r>
      <w:r w:rsidRPr="00AC35BF">
        <w:rPr>
          <w:rFonts w:ascii="Times New Roman" w:eastAsia="等线" w:hAnsi="Times New Roman" w:cs="Times New Roman"/>
          <w:color w:val="000000" w:themeColor="text1"/>
          <w:sz w:val="24"/>
          <w:szCs w:val="24"/>
        </w:rPr>
        <w:t xml:space="preserve"> for DNA extraction and 16S rRNA sequencing </w:t>
      </w:r>
      <w:r w:rsidRPr="00AC35BF">
        <w:rPr>
          <w:rFonts w:ascii="Times New Roman" w:hAnsi="Times New Roman" w:cs="Times New Roman"/>
          <w:color w:val="000000" w:themeColor="text1"/>
          <w:sz w:val="24"/>
          <w:szCs w:val="28"/>
        </w:rPr>
        <w:t>(n=6)</w:t>
      </w:r>
      <w:r w:rsidRPr="00AC35BF">
        <w:rPr>
          <w:rFonts w:ascii="Times New Roman" w:hAnsi="Times New Roman" w:cs="Times New Roman"/>
          <w:color w:val="000000" w:themeColor="text1"/>
          <w:sz w:val="24"/>
          <w:szCs w:val="24"/>
        </w:rPr>
        <w:t xml:space="preserve">. The microbial sample on day 0 was collected from activated sludge after cultivated. Raw sequences (four time points × six replicates) were deposited in the NCBI’s GenBank (Accession Number: </w:t>
      </w:r>
      <w:r w:rsidRPr="00AC35BF">
        <w:rPr>
          <w:rFonts w:ascii="Times New Roman" w:hAnsi="Times New Roman" w:cs="Times New Roman"/>
          <w:color w:val="0000FF"/>
          <w:sz w:val="24"/>
          <w:szCs w:val="24"/>
        </w:rPr>
        <w:t>PRJNA882197</w:t>
      </w:r>
      <w:r w:rsidRPr="00AC35BF">
        <w:rPr>
          <w:rFonts w:ascii="Times New Roman" w:hAnsi="Times New Roman" w:cs="Times New Roman"/>
          <w:color w:val="000000" w:themeColor="text1"/>
          <w:sz w:val="24"/>
          <w:szCs w:val="24"/>
        </w:rPr>
        <w:t>).</w:t>
      </w:r>
    </w:p>
    <w:bookmarkEnd w:id="5"/>
    <w:p w14:paraId="6EC02D44" w14:textId="77777777" w:rsidR="009C25AB" w:rsidRPr="003E59A5"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MBBR-2</w:t>
      </w:r>
      <w:r w:rsidRPr="003E59A5">
        <w:rPr>
          <w:rFonts w:ascii="Times New Roman" w:hAnsi="Times New Roman" w:cs="Times New Roman"/>
          <w:b/>
          <w:bCs/>
          <w:sz w:val="24"/>
          <w:szCs w:val="28"/>
        </w:rPr>
        <w:t>: M</w:t>
      </w:r>
      <w:r>
        <w:rPr>
          <w:rFonts w:ascii="Times New Roman" w:hAnsi="Times New Roman" w:cs="Times New Roman"/>
          <w:b/>
          <w:bCs/>
          <w:sz w:val="24"/>
          <w:szCs w:val="28"/>
        </w:rPr>
        <w:t>B</w:t>
      </w:r>
      <w:r w:rsidRPr="003E59A5">
        <w:rPr>
          <w:rFonts w:ascii="Times New Roman" w:hAnsi="Times New Roman" w:cs="Times New Roman"/>
          <w:b/>
          <w:bCs/>
          <w:sz w:val="24"/>
          <w:szCs w:val="28"/>
        </w:rPr>
        <w:t>BR in normal operation</w:t>
      </w:r>
    </w:p>
    <w:p w14:paraId="5D958AF4" w14:textId="77777777" w:rsidR="009C25AB" w:rsidRDefault="009C25AB" w:rsidP="009C25AB">
      <w:pPr>
        <w:spacing w:line="480" w:lineRule="auto"/>
        <w:rPr>
          <w:rFonts w:ascii="Times New Roman" w:hAnsi="Times New Roman" w:cs="Times New Roman"/>
          <w:sz w:val="24"/>
          <w:szCs w:val="28"/>
        </w:rPr>
      </w:pPr>
      <w:r>
        <w:rPr>
          <w:rFonts w:ascii="Times New Roman" w:hAnsi="Times New Roman" w:cs="Times New Roman"/>
          <w:sz w:val="24"/>
          <w:szCs w:val="28"/>
        </w:rPr>
        <w:t xml:space="preserve">Description: </w:t>
      </w:r>
      <w:r w:rsidRPr="007C6BB5">
        <w:rPr>
          <w:rFonts w:ascii="Times New Roman" w:hAnsi="Times New Roman" w:cs="Times New Roman"/>
          <w:sz w:val="24"/>
          <w:szCs w:val="28"/>
        </w:rPr>
        <w:t>The internal</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circulation MBBR was constructed with an effective volume</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of 15 L</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5</w:t>
      </w:r>
      <w:r w:rsidRPr="00D36247">
        <w:rPr>
          <w:rFonts w:ascii="Times New Roman" w:hAnsi="Times New Roman" w:cs="Times New Roman" w:hint="eastAsia"/>
          <w:noProof/>
          <w:color w:val="FF0000"/>
          <w:sz w:val="24"/>
          <w:szCs w:val="28"/>
        </w:rPr>
        <w:t>]</w:t>
      </w:r>
      <w:r>
        <w:rPr>
          <w:rFonts w:ascii="Times New Roman" w:hAnsi="Times New Roman" w:cs="Times New Roman"/>
          <w:sz w:val="24"/>
          <w:szCs w:val="28"/>
        </w:rPr>
        <w:t>.</w:t>
      </w:r>
      <w:r w:rsidRPr="000B1AD3">
        <w:rPr>
          <w:color w:val="FF0000"/>
        </w:rPr>
        <w:t xml:space="preserve"> </w:t>
      </w:r>
      <w:r w:rsidRPr="007C6BB5">
        <w:rPr>
          <w:rFonts w:ascii="Times New Roman" w:hAnsi="Times New Roman" w:cs="Times New Roman"/>
          <w:sz w:val="24"/>
          <w:szCs w:val="28"/>
        </w:rPr>
        <w:t>The reactor contained 2600 high-density</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polyethylene (HDPE) carriers (YL-I, Jiangsu Yulong Environment Protection Co., Ltd, Jiangsu, China)</w:t>
      </w:r>
      <w:r>
        <w:rPr>
          <w:rFonts w:ascii="Times New Roman" w:hAnsi="Times New Roman" w:cs="Times New Roman"/>
          <w:sz w:val="24"/>
          <w:szCs w:val="28"/>
        </w:rPr>
        <w:t>.</w:t>
      </w:r>
      <w:r w:rsidRPr="007C6BB5">
        <w:t xml:space="preserve"> </w:t>
      </w:r>
      <w:r w:rsidRPr="007C6BB5">
        <w:rPr>
          <w:rFonts w:ascii="Times New Roman" w:hAnsi="Times New Roman" w:cs="Times New Roman"/>
          <w:sz w:val="24"/>
          <w:szCs w:val="28"/>
        </w:rPr>
        <w:t>Activated sludge from</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the Xinhua wastewater treatment plant (Guangzhou, China)</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was used as seeding sludge (ca. 2870 mg MLSS/L). After</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initial colonization for 36 h, the extra sludge was discarded, and</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the initial biofilm community was constructed.</w:t>
      </w:r>
      <w:r>
        <w:rPr>
          <w:rFonts w:ascii="Times New Roman" w:hAnsi="Times New Roman" w:cs="Times New Roman"/>
          <w:sz w:val="24"/>
          <w:szCs w:val="28"/>
        </w:rPr>
        <w:t xml:space="preserve"> </w:t>
      </w:r>
      <w:r w:rsidRPr="007C6BB5">
        <w:rPr>
          <w:rFonts w:ascii="Times New Roman" w:hAnsi="Times New Roman" w:cs="Times New Roman"/>
          <w:sz w:val="24"/>
          <w:szCs w:val="28"/>
        </w:rPr>
        <w:t>Synthetic</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wastewater (COD: 400 mg/L, NH4</w:t>
      </w:r>
      <w:r w:rsidRPr="007C6BB5">
        <w:rPr>
          <w:rFonts w:ascii="Times New Roman" w:hAnsi="Times New Roman" w:cs="Times New Roman"/>
          <w:sz w:val="24"/>
          <w:szCs w:val="28"/>
          <w:vertAlign w:val="superscript"/>
        </w:rPr>
        <w:t>+</w:t>
      </w:r>
      <w:r w:rsidRPr="007C6BB5">
        <w:rPr>
          <w:rFonts w:ascii="Times New Roman" w:hAnsi="Times New Roman" w:cs="Times New Roman"/>
          <w:sz w:val="24"/>
          <w:szCs w:val="28"/>
        </w:rPr>
        <w:t>-N: 50 mg/L) was used</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for biofilm cultivation, and pH was adjusted at 7.5 by dosing</w:t>
      </w:r>
      <w:r>
        <w:rPr>
          <w:rFonts w:ascii="Times New Roman" w:hAnsi="Times New Roman" w:cs="Times New Roman" w:hint="eastAsia"/>
          <w:sz w:val="24"/>
          <w:szCs w:val="28"/>
        </w:rPr>
        <w:t xml:space="preserve"> </w:t>
      </w:r>
      <w:r w:rsidRPr="007C6BB5">
        <w:rPr>
          <w:rFonts w:ascii="Times New Roman" w:hAnsi="Times New Roman" w:cs="Times New Roman"/>
          <w:sz w:val="24"/>
          <w:szCs w:val="28"/>
        </w:rPr>
        <w:t>NaHCO</w:t>
      </w:r>
      <w:r w:rsidRPr="007C6BB5">
        <w:rPr>
          <w:rFonts w:ascii="Times New Roman" w:hAnsi="Times New Roman" w:cs="Times New Roman"/>
          <w:sz w:val="24"/>
          <w:szCs w:val="28"/>
          <w:vertAlign w:val="subscript"/>
        </w:rPr>
        <w:t>3</w:t>
      </w:r>
      <w:r w:rsidRPr="007C6BB5">
        <w:rPr>
          <w:rFonts w:ascii="Times New Roman" w:hAnsi="Times New Roman" w:cs="Times New Roman"/>
          <w:sz w:val="24"/>
          <w:szCs w:val="28"/>
        </w:rPr>
        <w:t>.</w:t>
      </w:r>
      <w:r>
        <w:rPr>
          <w:rFonts w:ascii="Times New Roman" w:hAnsi="Times New Roman" w:cs="Times New Roman"/>
          <w:sz w:val="24"/>
          <w:szCs w:val="28"/>
        </w:rPr>
        <w:t xml:space="preserve"> The reactor was operated for 110 days, and the biofilm samples were collected at day 2, 6, 12, 22, 36, 50, and 99, </w:t>
      </w:r>
      <w:r w:rsidRPr="00FB1231">
        <w:rPr>
          <w:rFonts w:ascii="Times New Roman" w:hAnsi="Times New Roman" w:cs="Times New Roman"/>
          <w:sz w:val="24"/>
          <w:szCs w:val="28"/>
        </w:rPr>
        <w:t>respectively</w:t>
      </w:r>
      <w:r>
        <w:rPr>
          <w:rFonts w:ascii="Times New Roman" w:hAnsi="Times New Roman" w:cs="Times New Roman"/>
          <w:sz w:val="24"/>
          <w:szCs w:val="28"/>
        </w:rPr>
        <w:t xml:space="preserve">. </w:t>
      </w:r>
      <w:r w:rsidRPr="00FB1231">
        <w:rPr>
          <w:rFonts w:ascii="Times New Roman" w:hAnsi="Times New Roman" w:cs="Times New Roman"/>
          <w:sz w:val="24"/>
          <w:szCs w:val="28"/>
        </w:rPr>
        <w:t>At each sampling point, 10 individual carriers</w:t>
      </w:r>
      <w:r>
        <w:rPr>
          <w:rFonts w:ascii="Times New Roman" w:hAnsi="Times New Roman" w:cs="Times New Roman" w:hint="eastAsia"/>
          <w:sz w:val="24"/>
          <w:szCs w:val="28"/>
        </w:rPr>
        <w:t xml:space="preserve"> </w:t>
      </w:r>
      <w:r w:rsidRPr="00FB1231">
        <w:rPr>
          <w:rFonts w:ascii="Times New Roman" w:hAnsi="Times New Roman" w:cs="Times New Roman"/>
          <w:sz w:val="24"/>
          <w:szCs w:val="28"/>
        </w:rPr>
        <w:t>were collected for biofilm community analysis</w:t>
      </w:r>
      <w:r>
        <w:rPr>
          <w:rFonts w:ascii="Times New Roman" w:hAnsi="Times New Roman" w:cs="Times New Roman"/>
          <w:sz w:val="24"/>
          <w:szCs w:val="28"/>
        </w:rPr>
        <w:t xml:space="preserve"> (n=10), the</w:t>
      </w:r>
      <w:r w:rsidRPr="00FB1231">
        <w:rPr>
          <w:rFonts w:ascii="Times New Roman" w:hAnsi="Times New Roman" w:cs="Times New Roman"/>
          <w:sz w:val="24"/>
          <w:szCs w:val="28"/>
        </w:rPr>
        <w:t xml:space="preserve"> raw reads of biofilms were</w:t>
      </w:r>
      <w:r>
        <w:rPr>
          <w:rFonts w:ascii="Times New Roman" w:hAnsi="Times New Roman" w:cs="Times New Roman" w:hint="eastAsia"/>
          <w:sz w:val="24"/>
          <w:szCs w:val="28"/>
        </w:rPr>
        <w:t xml:space="preserve"> </w:t>
      </w:r>
      <w:r w:rsidRPr="00FB1231">
        <w:rPr>
          <w:rFonts w:ascii="Times New Roman" w:hAnsi="Times New Roman" w:cs="Times New Roman"/>
          <w:sz w:val="24"/>
          <w:szCs w:val="28"/>
        </w:rPr>
        <w:t xml:space="preserve">deposited into the NCBI Sequence Read </w:t>
      </w:r>
      <w:r w:rsidRPr="00FB1231">
        <w:rPr>
          <w:rFonts w:ascii="Times New Roman" w:hAnsi="Times New Roman" w:cs="Times New Roman"/>
          <w:sz w:val="24"/>
          <w:szCs w:val="28"/>
        </w:rPr>
        <w:lastRenderedPageBreak/>
        <w:t xml:space="preserve">Archive database under accession </w:t>
      </w:r>
      <w:r w:rsidRPr="00FB1231">
        <w:rPr>
          <w:rFonts w:ascii="Times New Roman" w:hAnsi="Times New Roman" w:cs="Times New Roman"/>
          <w:color w:val="0000FF"/>
          <w:sz w:val="24"/>
          <w:szCs w:val="28"/>
        </w:rPr>
        <w:t>PRJNA640191</w:t>
      </w:r>
      <w:r>
        <w:rPr>
          <w:rFonts w:ascii="Times New Roman" w:hAnsi="Times New Roman" w:cs="Times New Roman"/>
          <w:sz w:val="24"/>
          <w:szCs w:val="28"/>
        </w:rPr>
        <w:t>.</w:t>
      </w:r>
    </w:p>
    <w:p w14:paraId="4D009938" w14:textId="77777777" w:rsidR="009C25AB" w:rsidRDefault="009C25AB" w:rsidP="009C25AB">
      <w:pPr>
        <w:spacing w:line="480" w:lineRule="auto"/>
        <w:rPr>
          <w:rFonts w:ascii="Times New Roman" w:hAnsi="Times New Roman" w:cs="Times New Roman"/>
          <w:b/>
          <w:bCs/>
          <w:sz w:val="24"/>
          <w:szCs w:val="28"/>
        </w:rPr>
      </w:pPr>
      <w:r w:rsidRPr="00417983">
        <w:rPr>
          <w:rFonts w:ascii="Times New Roman" w:hAnsi="Times New Roman" w:cs="Times New Roman"/>
          <w:b/>
          <w:bCs/>
          <w:sz w:val="24"/>
          <w:szCs w:val="28"/>
        </w:rPr>
        <w:t>Scenario</w:t>
      </w:r>
      <w:r>
        <w:rPr>
          <w:rFonts w:ascii="Times New Roman" w:hAnsi="Times New Roman" w:cs="Times New Roman" w:hint="eastAsia"/>
          <w:b/>
          <w:bCs/>
          <w:sz w:val="24"/>
          <w:szCs w:val="28"/>
        </w:rPr>
        <w:t>s</w:t>
      </w:r>
      <w:r w:rsidRPr="00D55847">
        <w:rPr>
          <w:rFonts w:ascii="Times New Roman" w:hAnsi="Times New Roman" w:cs="Times New Roman"/>
          <w:b/>
          <w:bCs/>
          <w:sz w:val="24"/>
          <w:szCs w:val="28"/>
        </w:rPr>
        <w:t xml:space="preserve"> </w:t>
      </w:r>
      <w:r>
        <w:rPr>
          <w:rFonts w:ascii="Times New Roman" w:hAnsi="Times New Roman" w:cs="Times New Roman"/>
          <w:b/>
          <w:bCs/>
          <w:sz w:val="24"/>
          <w:szCs w:val="28"/>
        </w:rPr>
        <w:t>in the</w:t>
      </w:r>
      <w:r w:rsidRPr="00D55847">
        <w:rPr>
          <w:rFonts w:ascii="Times New Roman" w:hAnsi="Times New Roman" w:cs="Times New Roman"/>
          <w:b/>
          <w:bCs/>
          <w:sz w:val="24"/>
          <w:szCs w:val="28"/>
        </w:rPr>
        <w:t xml:space="preserve"> bioreactor operation </w:t>
      </w:r>
      <w:r>
        <w:rPr>
          <w:rFonts w:ascii="Times New Roman" w:hAnsi="Times New Roman" w:cs="Times New Roman" w:hint="eastAsia"/>
          <w:b/>
          <w:bCs/>
          <w:sz w:val="24"/>
          <w:szCs w:val="28"/>
        </w:rPr>
        <w:t>with</w:t>
      </w:r>
      <w:r>
        <w:rPr>
          <w:rFonts w:ascii="Times New Roman" w:hAnsi="Times New Roman" w:cs="Times New Roman"/>
          <w:b/>
          <w:bCs/>
          <w:sz w:val="24"/>
          <w:szCs w:val="28"/>
        </w:rPr>
        <w:t xml:space="preserve"> multiple disturbances.</w:t>
      </w:r>
    </w:p>
    <w:p w14:paraId="2B02C65F" w14:textId="77777777" w:rsidR="009C25AB" w:rsidRPr="00750A2B" w:rsidRDefault="009C25AB" w:rsidP="009C25AB">
      <w:pPr>
        <w:spacing w:line="480" w:lineRule="auto"/>
        <w:rPr>
          <w:rFonts w:ascii="Times New Roman" w:hAnsi="Times New Roman" w:cs="Times New Roman"/>
          <w:b/>
          <w:bCs/>
          <w:sz w:val="24"/>
          <w:szCs w:val="28"/>
        </w:rPr>
      </w:pPr>
      <w:bookmarkStart w:id="6" w:name="_Hlk138710180"/>
      <w:r>
        <w:rPr>
          <w:rFonts w:ascii="Times New Roman" w:hAnsi="Times New Roman" w:cs="Times New Roman"/>
          <w:b/>
          <w:bCs/>
          <w:sz w:val="24"/>
          <w:szCs w:val="28"/>
        </w:rPr>
        <w:t>SBR-2</w:t>
      </w:r>
      <w:bookmarkEnd w:id="6"/>
      <w:r w:rsidRPr="00750A2B">
        <w:rPr>
          <w:rFonts w:ascii="Times New Roman" w:hAnsi="Times New Roman" w:cs="Times New Roman"/>
          <w:b/>
          <w:bCs/>
          <w:sz w:val="24"/>
          <w:szCs w:val="28"/>
        </w:rPr>
        <w:t xml:space="preserve">: Bioreactor operation with </w:t>
      </w:r>
      <w:r w:rsidRPr="00A514D2">
        <w:rPr>
          <w:rFonts w:ascii="Times New Roman" w:hAnsi="Times New Roman" w:cs="Times New Roman" w:hint="eastAsia"/>
          <w:b/>
          <w:bCs/>
          <w:sz w:val="24"/>
          <w:szCs w:val="28"/>
        </w:rPr>
        <w:t>environmental stress</w:t>
      </w:r>
    </w:p>
    <w:p w14:paraId="2480F9DD" w14:textId="77777777" w:rsidR="009C25AB" w:rsidRPr="0081265C" w:rsidRDefault="009C25AB" w:rsidP="009C25AB">
      <w:pPr>
        <w:spacing w:line="480" w:lineRule="auto"/>
        <w:rPr>
          <w:rFonts w:ascii="Times New Roman" w:hAnsi="Times New Roman" w:cs="Times New Roman"/>
          <w:sz w:val="24"/>
          <w:szCs w:val="28"/>
        </w:rPr>
      </w:pPr>
      <w:r w:rsidRPr="00095237">
        <w:rPr>
          <w:rFonts w:ascii="Times New Roman" w:hAnsi="Times New Roman" w:cs="Times New Roman"/>
          <w:sz w:val="24"/>
          <w:szCs w:val="28"/>
        </w:rPr>
        <w:t>Sequencing batch reactors (SBR) with a 5-liter working volume were inoculated with activated sludge from a WWTP in Singapore and operated on continuous 12-h cycles with</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intermittent aeration</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6</w:t>
      </w:r>
      <w:r w:rsidRPr="00D36247">
        <w:rPr>
          <w:rFonts w:ascii="Times New Roman" w:hAnsi="Times New Roman" w:cs="Times New Roman" w:hint="eastAsia"/>
          <w:noProof/>
          <w:color w:val="FF0000"/>
          <w:sz w:val="24"/>
          <w:szCs w:val="28"/>
        </w:rPr>
        <w:t>]</w:t>
      </w:r>
      <w:r>
        <w:rPr>
          <w:rFonts w:ascii="Times New Roman" w:hAnsi="Times New Roman" w:cs="Times New Roman"/>
          <w:sz w:val="24"/>
          <w:szCs w:val="28"/>
        </w:rPr>
        <w:t>.</w:t>
      </w:r>
      <w:r w:rsidRPr="00667442">
        <w:rPr>
          <w:color w:val="FF0000"/>
        </w:rPr>
        <w:t xml:space="preserve"> </w:t>
      </w:r>
      <w:r w:rsidRPr="00095237">
        <w:rPr>
          <w:rFonts w:ascii="Times New Roman" w:hAnsi="Times New Roman" w:cs="Times New Roman"/>
          <w:sz w:val="24"/>
          <w:szCs w:val="28"/>
        </w:rPr>
        <w:t>Initially, four reactors were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acclimated to laboratory conditions for 53 days while being fed a complex synthetic wastewater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containing a variety of carbon and nitrogen compounds. On day 54, the biomass of the acclimation</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reactors w</w:t>
      </w:r>
      <w:r>
        <w:rPr>
          <w:rFonts w:ascii="Times New Roman" w:hAnsi="Times New Roman" w:cs="Times New Roman"/>
          <w:sz w:val="24"/>
          <w:szCs w:val="28"/>
        </w:rPr>
        <w:t>as</w:t>
      </w:r>
      <w:r w:rsidRPr="00095237">
        <w:rPr>
          <w:rFonts w:ascii="Times New Roman" w:hAnsi="Times New Roman" w:cs="Times New Roman"/>
          <w:sz w:val="24"/>
          <w:szCs w:val="28"/>
        </w:rPr>
        <w:t xml:space="preserve"> thoroughly mixed and redistributed across eight reactors. From these, four were randomly</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selected and designated high-organic-loading reactors, receiving double the carbon substrate in terms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of chemical oxygen demand (COD) in the feed (629 mg COD liter</w:t>
      </w:r>
      <w:r w:rsidRPr="00095237">
        <w:rPr>
          <w:rFonts w:ascii="Times New Roman" w:hAnsi="Times New Roman" w:cs="Times New Roman"/>
          <w:sz w:val="24"/>
          <w:szCs w:val="28"/>
          <w:vertAlign w:val="superscript"/>
        </w:rPr>
        <w:t>-1</w:t>
      </w:r>
      <w:r w:rsidRPr="00095237">
        <w:rPr>
          <w:rFonts w:ascii="Times New Roman" w:hAnsi="Times New Roman" w:cs="Times New Roman"/>
          <w:sz w:val="24"/>
          <w:szCs w:val="28"/>
        </w:rPr>
        <w:t xml:space="preserve"> and 100 mg total Kjeldahl nitrogen</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[TKN] liter</w:t>
      </w:r>
      <w:r w:rsidRPr="00095237">
        <w:rPr>
          <w:rFonts w:ascii="Times New Roman" w:hAnsi="Times New Roman" w:cs="Times New Roman"/>
          <w:sz w:val="24"/>
          <w:szCs w:val="28"/>
          <w:vertAlign w:val="superscript"/>
        </w:rPr>
        <w:t>-1</w:t>
      </w:r>
      <w:r w:rsidRPr="00095237">
        <w:rPr>
          <w:rFonts w:ascii="Times New Roman" w:hAnsi="Times New Roman" w:cs="Times New Roman"/>
          <w:sz w:val="24"/>
          <w:szCs w:val="28"/>
        </w:rPr>
        <w:t xml:space="preserve">) as </w:t>
      </w:r>
      <w:proofErr w:type="spellStart"/>
      <w:proofErr w:type="gramStart"/>
      <w:r w:rsidRPr="00095237">
        <w:rPr>
          <w:rFonts w:ascii="Times New Roman" w:hAnsi="Times New Roman" w:cs="Times New Roman"/>
          <w:sz w:val="24"/>
          <w:szCs w:val="28"/>
        </w:rPr>
        <w:t>a</w:t>
      </w:r>
      <w:proofErr w:type="spellEnd"/>
      <w:proofErr w:type="gramEnd"/>
      <w:r w:rsidRPr="00095237">
        <w:rPr>
          <w:rFonts w:ascii="Times New Roman" w:hAnsi="Times New Roman" w:cs="Times New Roman"/>
          <w:sz w:val="24"/>
          <w:szCs w:val="28"/>
        </w:rPr>
        <w:t xml:space="preserve"> </w:t>
      </w:r>
      <w:r w:rsidRPr="00A514D2">
        <w:rPr>
          <w:rFonts w:ascii="Times New Roman" w:hAnsi="Times New Roman" w:cs="Times New Roman" w:hint="eastAsia"/>
          <w:sz w:val="24"/>
          <w:szCs w:val="28"/>
        </w:rPr>
        <w:t>environmental stress</w:t>
      </w:r>
      <w:r w:rsidRPr="00095237">
        <w:rPr>
          <w:rFonts w:ascii="Times New Roman" w:hAnsi="Times New Roman" w:cs="Times New Roman"/>
          <w:sz w:val="24"/>
          <w:szCs w:val="28"/>
        </w:rPr>
        <w:t xml:space="preserve"> for 60 days. One of these reactors broke prematurely, reducing the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count to three replicates. The remaining four reactors were operated under low-organic-loading conditions (323 mg COD liter</w:t>
      </w:r>
      <w:r w:rsidRPr="00095237">
        <w:rPr>
          <w:rFonts w:ascii="Times New Roman" w:hAnsi="Times New Roman" w:cs="Times New Roman"/>
          <w:sz w:val="24"/>
          <w:szCs w:val="28"/>
          <w:vertAlign w:val="superscript"/>
        </w:rPr>
        <w:t>-1</w:t>
      </w:r>
      <w:r w:rsidRPr="00095237">
        <w:rPr>
          <w:rFonts w:ascii="Times New Roman" w:hAnsi="Times New Roman" w:cs="Times New Roman"/>
          <w:sz w:val="24"/>
          <w:szCs w:val="28"/>
        </w:rPr>
        <w:t xml:space="preserve"> and 92 mg TKN liter</w:t>
      </w:r>
      <w:r w:rsidRPr="00095237">
        <w:rPr>
          <w:rFonts w:ascii="Times New Roman" w:hAnsi="Times New Roman" w:cs="Times New Roman"/>
          <w:sz w:val="24"/>
          <w:szCs w:val="28"/>
          <w:vertAlign w:val="superscript"/>
        </w:rPr>
        <w:t>-1</w:t>
      </w:r>
      <w:r w:rsidRPr="00095237">
        <w:rPr>
          <w:rFonts w:ascii="Times New Roman" w:hAnsi="Times New Roman" w:cs="Times New Roman"/>
          <w:sz w:val="24"/>
          <w:szCs w:val="28"/>
        </w:rPr>
        <w:t>).</w:t>
      </w:r>
      <w:r>
        <w:rPr>
          <w:rFonts w:ascii="Times New Roman" w:hAnsi="Times New Roman" w:cs="Times New Roman"/>
          <w:sz w:val="24"/>
          <w:szCs w:val="28"/>
        </w:rPr>
        <w:t xml:space="preserve"> The microbial samples were collected at day 1, 11, 47, 56, 67, 75, 85, 96. 103, 110, 117, and 124</w:t>
      </w:r>
      <w:r w:rsidRPr="008714C9">
        <w:rPr>
          <w:rFonts w:ascii="Times New Roman" w:hAnsi="Times New Roman" w:cs="Times New Roman"/>
          <w:sz w:val="24"/>
          <w:szCs w:val="28"/>
        </w:rPr>
        <w:t>, respectively</w:t>
      </w:r>
      <w:r>
        <w:rPr>
          <w:rFonts w:ascii="Times New Roman" w:hAnsi="Times New Roman" w:cs="Times New Roman"/>
          <w:sz w:val="24"/>
          <w:szCs w:val="28"/>
        </w:rPr>
        <w:t xml:space="preserve">. </w:t>
      </w:r>
      <w:r w:rsidRPr="008714C9">
        <w:rPr>
          <w:rFonts w:ascii="Times New Roman" w:hAnsi="Times New Roman" w:cs="Times New Roman"/>
          <w:sz w:val="24"/>
          <w:szCs w:val="28"/>
        </w:rPr>
        <w:t>DNA sequencing data are available at NCBI Bio Project under accession no.</w:t>
      </w:r>
      <w:r>
        <w:rPr>
          <w:rFonts w:ascii="Times New Roman" w:hAnsi="Times New Roman" w:cs="Times New Roman" w:hint="eastAsia"/>
          <w:sz w:val="24"/>
          <w:szCs w:val="28"/>
        </w:rPr>
        <w:t xml:space="preserve"> </w:t>
      </w:r>
      <w:r w:rsidRPr="008714C9">
        <w:rPr>
          <w:rFonts w:ascii="Times New Roman" w:hAnsi="Times New Roman" w:cs="Times New Roman"/>
          <w:color w:val="0000FF"/>
          <w:sz w:val="24"/>
          <w:szCs w:val="28"/>
        </w:rPr>
        <w:t>PRJNA559245</w:t>
      </w:r>
      <w:r w:rsidRPr="008714C9">
        <w:rPr>
          <w:rFonts w:ascii="Times New Roman" w:hAnsi="Times New Roman" w:cs="Times New Roman"/>
          <w:sz w:val="24"/>
          <w:szCs w:val="28"/>
        </w:rPr>
        <w:t>.</w:t>
      </w:r>
    </w:p>
    <w:p w14:paraId="02FE547A" w14:textId="77777777" w:rsidR="009C25AB" w:rsidRPr="00750A2B"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CSTR</w:t>
      </w:r>
      <w:r w:rsidRPr="00750A2B">
        <w:rPr>
          <w:rFonts w:ascii="Times New Roman" w:hAnsi="Times New Roman" w:cs="Times New Roman"/>
          <w:b/>
          <w:bCs/>
          <w:sz w:val="24"/>
          <w:szCs w:val="28"/>
        </w:rPr>
        <w:t xml:space="preserve">: Bioreactor operation with a </w:t>
      </w:r>
      <w:bookmarkStart w:id="7" w:name="_Hlk120131470"/>
      <w:r w:rsidRPr="00750A2B">
        <w:rPr>
          <w:rFonts w:ascii="Times New Roman" w:hAnsi="Times New Roman" w:cs="Times New Roman"/>
          <w:b/>
          <w:bCs/>
          <w:sz w:val="24"/>
          <w:szCs w:val="28"/>
        </w:rPr>
        <w:t>severe ammonia shock</w:t>
      </w:r>
      <w:bookmarkEnd w:id="7"/>
    </w:p>
    <w:p w14:paraId="71FB80D8" w14:textId="77777777" w:rsidR="009C25AB" w:rsidRDefault="009C25AB"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I</w:t>
      </w:r>
      <w:r>
        <w:rPr>
          <w:rFonts w:ascii="Times New Roman" w:hAnsi="Times New Roman" w:cs="Times New Roman"/>
          <w:sz w:val="24"/>
          <w:szCs w:val="28"/>
        </w:rPr>
        <w:t xml:space="preserve">n this bioreactor, </w:t>
      </w:r>
      <w:r w:rsidRPr="006E6F08">
        <w:rPr>
          <w:rFonts w:ascii="Times New Roman" w:hAnsi="Times New Roman" w:cs="Times New Roman"/>
          <w:sz w:val="24"/>
          <w:szCs w:val="28"/>
        </w:rPr>
        <w:t>the inoculum came from a mesophilic full scale anaerobic bioreactor treating primary sludge from a wastewater treatment plant (Valenton, France)</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7</w:t>
      </w:r>
      <w:r w:rsidRPr="00D36247">
        <w:rPr>
          <w:rFonts w:ascii="Times New Roman" w:hAnsi="Times New Roman" w:cs="Times New Roman" w:hint="eastAsia"/>
          <w:noProof/>
          <w:color w:val="FF0000"/>
          <w:sz w:val="24"/>
          <w:szCs w:val="28"/>
        </w:rPr>
        <w:t>]</w:t>
      </w:r>
      <w:r w:rsidRPr="006E6F08">
        <w:rPr>
          <w:rFonts w:ascii="Times New Roman" w:hAnsi="Times New Roman" w:cs="Times New Roman"/>
          <w:sz w:val="24"/>
          <w:szCs w:val="28"/>
        </w:rPr>
        <w:t>.</w:t>
      </w:r>
      <w:r w:rsidRPr="00667442">
        <w:rPr>
          <w:rFonts w:ascii="Times New Roman" w:hAnsi="Times New Roman" w:cs="Times New Roman"/>
          <w:color w:val="FF0000"/>
          <w:sz w:val="24"/>
          <w:szCs w:val="28"/>
        </w:rPr>
        <w:t xml:space="preserve"> </w:t>
      </w:r>
      <w:r>
        <w:rPr>
          <w:rFonts w:ascii="Times New Roman" w:hAnsi="Times New Roman" w:cs="Times New Roman"/>
          <w:sz w:val="24"/>
          <w:szCs w:val="28"/>
        </w:rPr>
        <w:t>Three</w:t>
      </w:r>
      <w:r w:rsidRPr="006E6F08">
        <w:rPr>
          <w:rFonts w:ascii="Times New Roman" w:hAnsi="Times New Roman" w:cs="Times New Roman"/>
          <w:sz w:val="24"/>
          <w:szCs w:val="28"/>
        </w:rPr>
        <w:t xml:space="preserve"> semi-continuous stirred tank reactors (CSTR, Bioprocess Control) were operated in mesophilic condition during 231 days.</w:t>
      </w:r>
      <w:r>
        <w:rPr>
          <w:rFonts w:ascii="Times New Roman" w:hAnsi="Times New Roman" w:cs="Times New Roman"/>
          <w:sz w:val="24"/>
          <w:szCs w:val="28"/>
        </w:rPr>
        <w:t xml:space="preserve"> After the reactors </w:t>
      </w:r>
      <w:r w:rsidRPr="006E6F08">
        <w:rPr>
          <w:rFonts w:ascii="Times New Roman" w:hAnsi="Times New Roman" w:cs="Times New Roman"/>
          <w:sz w:val="24"/>
          <w:szCs w:val="28"/>
        </w:rPr>
        <w:t>reach</w:t>
      </w:r>
      <w:r>
        <w:rPr>
          <w:rFonts w:ascii="Times New Roman" w:hAnsi="Times New Roman" w:cs="Times New Roman"/>
          <w:sz w:val="24"/>
          <w:szCs w:val="28"/>
        </w:rPr>
        <w:t>ed</w:t>
      </w:r>
      <w:r w:rsidRPr="006E6F08">
        <w:rPr>
          <w:rFonts w:ascii="Times New Roman" w:hAnsi="Times New Roman" w:cs="Times New Roman"/>
          <w:sz w:val="24"/>
          <w:szCs w:val="28"/>
        </w:rPr>
        <w:t xml:space="preserve"> stable performances</w:t>
      </w:r>
      <w:r>
        <w:rPr>
          <w:rFonts w:ascii="Times New Roman" w:hAnsi="Times New Roman" w:cs="Times New Roman"/>
          <w:sz w:val="24"/>
          <w:szCs w:val="28"/>
        </w:rPr>
        <w:t xml:space="preserve"> (</w:t>
      </w:r>
      <w:r w:rsidRPr="006E6F08">
        <w:rPr>
          <w:rFonts w:ascii="Times New Roman" w:hAnsi="Times New Roman" w:cs="Times New Roman"/>
          <w:sz w:val="24"/>
          <w:szCs w:val="28"/>
        </w:rPr>
        <w:t>the first 70 days</w:t>
      </w:r>
      <w:r>
        <w:rPr>
          <w:rFonts w:ascii="Times New Roman" w:hAnsi="Times New Roman" w:cs="Times New Roman"/>
          <w:sz w:val="24"/>
          <w:szCs w:val="28"/>
        </w:rPr>
        <w:t xml:space="preserve">), </w:t>
      </w:r>
      <w:r w:rsidRPr="006E6F08">
        <w:rPr>
          <w:rFonts w:ascii="Times New Roman" w:hAnsi="Times New Roman" w:cs="Times New Roman"/>
          <w:sz w:val="24"/>
          <w:szCs w:val="28"/>
        </w:rPr>
        <w:t>ammonia ((NH</w:t>
      </w:r>
      <w:r w:rsidRPr="006E6F08">
        <w:rPr>
          <w:rFonts w:ascii="Times New Roman" w:hAnsi="Times New Roman" w:cs="Times New Roman"/>
          <w:sz w:val="24"/>
          <w:szCs w:val="28"/>
          <w:vertAlign w:val="subscript"/>
        </w:rPr>
        <w:t>4</w:t>
      </w:r>
      <w:r w:rsidRPr="006E6F08">
        <w:rPr>
          <w:rFonts w:ascii="Times New Roman" w:hAnsi="Times New Roman" w:cs="Times New Roman"/>
          <w:sz w:val="24"/>
          <w:szCs w:val="28"/>
        </w:rPr>
        <w:t>)</w:t>
      </w:r>
      <w:r w:rsidRPr="006E6F08">
        <w:rPr>
          <w:rFonts w:ascii="Times New Roman" w:hAnsi="Times New Roman" w:cs="Times New Roman"/>
          <w:sz w:val="24"/>
          <w:szCs w:val="28"/>
          <w:vertAlign w:val="subscript"/>
        </w:rPr>
        <w:t>2</w:t>
      </w:r>
      <w:r w:rsidRPr="006E6F08">
        <w:rPr>
          <w:rFonts w:ascii="Times New Roman" w:hAnsi="Times New Roman" w:cs="Times New Roman"/>
          <w:sz w:val="24"/>
          <w:szCs w:val="28"/>
        </w:rPr>
        <w:t>CO</w:t>
      </w:r>
      <w:r w:rsidRPr="006E6F08">
        <w:rPr>
          <w:rFonts w:ascii="Times New Roman" w:hAnsi="Times New Roman" w:cs="Times New Roman"/>
          <w:sz w:val="24"/>
          <w:szCs w:val="28"/>
          <w:vertAlign w:val="subscript"/>
        </w:rPr>
        <w:t>3</w:t>
      </w:r>
      <w:r w:rsidRPr="006E6F08">
        <w:rPr>
          <w:rFonts w:ascii="Times New Roman" w:hAnsi="Times New Roman" w:cs="Times New Roman"/>
          <w:sz w:val="24"/>
          <w:szCs w:val="28"/>
        </w:rPr>
        <w:t>) was added abruptly in all the bioreactors to reach a final concentration of NH</w:t>
      </w:r>
      <w:r w:rsidRPr="006E6F08">
        <w:rPr>
          <w:rFonts w:ascii="Times New Roman" w:hAnsi="Times New Roman" w:cs="Times New Roman"/>
          <w:sz w:val="24"/>
          <w:szCs w:val="28"/>
          <w:vertAlign w:val="subscript"/>
        </w:rPr>
        <w:t>4</w:t>
      </w:r>
      <w:r w:rsidRPr="006E6F08">
        <w:rPr>
          <w:rFonts w:ascii="Times New Roman" w:hAnsi="Times New Roman" w:cs="Times New Roman"/>
          <w:sz w:val="24"/>
          <w:szCs w:val="28"/>
          <w:vertAlign w:val="superscript"/>
        </w:rPr>
        <w:t>+</w:t>
      </w:r>
      <w:r w:rsidRPr="006E6F08">
        <w:rPr>
          <w:rFonts w:ascii="Times New Roman" w:hAnsi="Times New Roman" w:cs="Times New Roman"/>
          <w:sz w:val="24"/>
          <w:szCs w:val="28"/>
        </w:rPr>
        <w:t xml:space="preserve"> of 4 g</w:t>
      </w:r>
      <w:r>
        <w:rPr>
          <w:rFonts w:ascii="Times New Roman" w:hAnsi="Times New Roman" w:cs="Times New Roman"/>
          <w:sz w:val="24"/>
          <w:szCs w:val="28"/>
        </w:rPr>
        <w:t xml:space="preserve"> </w:t>
      </w:r>
      <w:r w:rsidRPr="006E6F08">
        <w:rPr>
          <w:rFonts w:ascii="Times New Roman" w:hAnsi="Times New Roman" w:cs="Times New Roman"/>
          <w:sz w:val="24"/>
          <w:szCs w:val="28"/>
        </w:rPr>
        <w:t>NH</w:t>
      </w:r>
      <w:r w:rsidRPr="006E6F08">
        <w:rPr>
          <w:rFonts w:ascii="Times New Roman" w:hAnsi="Times New Roman" w:cs="Times New Roman"/>
          <w:sz w:val="24"/>
          <w:szCs w:val="28"/>
          <w:vertAlign w:val="subscript"/>
        </w:rPr>
        <w:t>4</w:t>
      </w:r>
      <w:r w:rsidRPr="006E6F08">
        <w:rPr>
          <w:rFonts w:ascii="Times New Roman" w:hAnsi="Times New Roman" w:cs="Times New Roman"/>
          <w:sz w:val="24"/>
          <w:szCs w:val="28"/>
          <w:vertAlign w:val="superscript"/>
        </w:rPr>
        <w:t>+</w:t>
      </w:r>
      <w:r w:rsidRPr="006E6F08">
        <w:rPr>
          <w:rFonts w:ascii="Times New Roman" w:hAnsi="Times New Roman" w:cs="Times New Roman"/>
          <w:sz w:val="24"/>
          <w:szCs w:val="28"/>
        </w:rPr>
        <w:t>/L to inhibit the methane production after less than 1 day.</w:t>
      </w:r>
      <w:r>
        <w:rPr>
          <w:rFonts w:ascii="Times New Roman" w:hAnsi="Times New Roman" w:cs="Times New Roman"/>
          <w:sz w:val="24"/>
          <w:szCs w:val="28"/>
        </w:rPr>
        <w:t xml:space="preserve"> Then this </w:t>
      </w:r>
      <w:r w:rsidRPr="006E6F08">
        <w:rPr>
          <w:rFonts w:ascii="Times New Roman" w:hAnsi="Times New Roman" w:cs="Times New Roman"/>
          <w:sz w:val="24"/>
          <w:szCs w:val="28"/>
        </w:rPr>
        <w:t>shock</w:t>
      </w:r>
      <w:r>
        <w:rPr>
          <w:rFonts w:ascii="Times New Roman" w:hAnsi="Times New Roman" w:cs="Times New Roman"/>
          <w:sz w:val="24"/>
          <w:szCs w:val="28"/>
        </w:rPr>
        <w:t xml:space="preserve"> continued to day 129. From day 129 to day 231, </w:t>
      </w:r>
      <w:r w:rsidRPr="006E6F08">
        <w:rPr>
          <w:rFonts w:ascii="Times New Roman" w:hAnsi="Times New Roman" w:cs="Times New Roman"/>
          <w:sz w:val="24"/>
          <w:szCs w:val="28"/>
        </w:rPr>
        <w:lastRenderedPageBreak/>
        <w:t>Bioreactors were fed with a feeding containing 2 g/L of ammonia to maintain a low concentration inside the bioreactor</w:t>
      </w:r>
      <w:r>
        <w:rPr>
          <w:rFonts w:ascii="Times New Roman" w:hAnsi="Times New Roman" w:cs="Times New Roman"/>
          <w:sz w:val="24"/>
          <w:szCs w:val="28"/>
        </w:rPr>
        <w:t xml:space="preserve">. </w:t>
      </w:r>
      <w:r w:rsidRPr="006E6F08">
        <w:rPr>
          <w:rFonts w:ascii="Times New Roman" w:hAnsi="Times New Roman" w:cs="Times New Roman"/>
          <w:sz w:val="24"/>
          <w:szCs w:val="28"/>
        </w:rPr>
        <w:t>The microbial structure was followed all along the experiment. Each bioreactor was sampled 15 times (</w:t>
      </w:r>
      <w:r>
        <w:rPr>
          <w:rFonts w:ascii="Times New Roman" w:hAnsi="Times New Roman" w:cs="Times New Roman"/>
          <w:sz w:val="24"/>
          <w:szCs w:val="28"/>
        </w:rPr>
        <w:t>45</w:t>
      </w:r>
      <w:r w:rsidRPr="006E6F08">
        <w:rPr>
          <w:rFonts w:ascii="Times New Roman" w:hAnsi="Times New Roman" w:cs="Times New Roman"/>
          <w:sz w:val="24"/>
          <w:szCs w:val="28"/>
        </w:rPr>
        <w:t xml:space="preserve"> samples in total) to cover the different phases of the experiment.</w:t>
      </w:r>
      <w:r>
        <w:rPr>
          <w:rFonts w:ascii="Times New Roman" w:hAnsi="Times New Roman" w:cs="Times New Roman"/>
          <w:sz w:val="24"/>
          <w:szCs w:val="28"/>
        </w:rPr>
        <w:t xml:space="preserve"> </w:t>
      </w:r>
      <w:r w:rsidRPr="006E6F08">
        <w:rPr>
          <w:rFonts w:ascii="Times New Roman" w:hAnsi="Times New Roman" w:cs="Times New Roman"/>
          <w:sz w:val="24"/>
          <w:szCs w:val="28"/>
        </w:rPr>
        <w:t xml:space="preserve">The raw sequences were deposit on the NCBI database under the project number </w:t>
      </w:r>
      <w:r w:rsidRPr="006E6F08">
        <w:rPr>
          <w:rFonts w:ascii="Times New Roman" w:hAnsi="Times New Roman" w:cs="Times New Roman"/>
          <w:color w:val="0000FF"/>
          <w:sz w:val="24"/>
          <w:szCs w:val="28"/>
        </w:rPr>
        <w:t>PRJNA676039</w:t>
      </w:r>
      <w:r w:rsidRPr="006E6F08">
        <w:rPr>
          <w:rFonts w:ascii="Times New Roman" w:hAnsi="Times New Roman" w:cs="Times New Roman"/>
          <w:sz w:val="24"/>
          <w:szCs w:val="28"/>
        </w:rPr>
        <w:t>.</w:t>
      </w:r>
    </w:p>
    <w:p w14:paraId="588AC4F9" w14:textId="77777777" w:rsidR="009C25AB" w:rsidRPr="00750A2B" w:rsidRDefault="009C25AB" w:rsidP="009C25AB">
      <w:pPr>
        <w:spacing w:line="480" w:lineRule="auto"/>
        <w:rPr>
          <w:rFonts w:ascii="Times New Roman" w:hAnsi="Times New Roman" w:cs="Times New Roman"/>
          <w:b/>
          <w:bCs/>
          <w:sz w:val="24"/>
          <w:szCs w:val="28"/>
        </w:rPr>
      </w:pPr>
      <w:r>
        <w:rPr>
          <w:rFonts w:ascii="Times New Roman" w:hAnsi="Times New Roman" w:cs="Times New Roman"/>
          <w:b/>
          <w:bCs/>
          <w:sz w:val="24"/>
          <w:szCs w:val="28"/>
        </w:rPr>
        <w:t>SBR-3</w:t>
      </w:r>
      <w:r w:rsidRPr="00750A2B">
        <w:rPr>
          <w:rFonts w:ascii="Times New Roman" w:hAnsi="Times New Roman" w:cs="Times New Roman"/>
          <w:b/>
          <w:bCs/>
          <w:sz w:val="24"/>
          <w:szCs w:val="28"/>
        </w:rPr>
        <w:t xml:space="preserve">: Bioreactor operation with </w:t>
      </w:r>
      <w:r>
        <w:rPr>
          <w:rFonts w:ascii="Times New Roman" w:hAnsi="Times New Roman" w:cs="Times New Roman"/>
          <w:b/>
          <w:bCs/>
          <w:sz w:val="24"/>
          <w:szCs w:val="28"/>
        </w:rPr>
        <w:t>the</w:t>
      </w:r>
      <w:r w:rsidRPr="00750A2B">
        <w:rPr>
          <w:rFonts w:ascii="Times New Roman" w:hAnsi="Times New Roman" w:cs="Times New Roman"/>
          <w:b/>
          <w:bCs/>
          <w:sz w:val="24"/>
          <w:szCs w:val="28"/>
        </w:rPr>
        <w:t xml:space="preserve"> </w:t>
      </w:r>
      <w:bookmarkStart w:id="8" w:name="_Hlk120131486"/>
      <w:r w:rsidRPr="00DD3822">
        <w:rPr>
          <w:rFonts w:ascii="Times New Roman" w:hAnsi="Times New Roman" w:cs="Times New Roman"/>
          <w:b/>
          <w:bCs/>
          <w:sz w:val="24"/>
          <w:szCs w:val="28"/>
        </w:rPr>
        <w:t>3‑Chloroaniline</w:t>
      </w:r>
      <w:r>
        <w:rPr>
          <w:rFonts w:ascii="Times New Roman" w:hAnsi="Times New Roman" w:cs="Times New Roman"/>
          <w:b/>
          <w:bCs/>
          <w:sz w:val="24"/>
          <w:szCs w:val="28"/>
        </w:rPr>
        <w:t xml:space="preserve"> (</w:t>
      </w:r>
      <w:r w:rsidRPr="00095237">
        <w:rPr>
          <w:rFonts w:ascii="Times New Roman" w:hAnsi="Times New Roman" w:cs="Times New Roman"/>
          <w:b/>
          <w:bCs/>
          <w:sz w:val="24"/>
          <w:szCs w:val="28"/>
        </w:rPr>
        <w:t>3-CA</w:t>
      </w:r>
      <w:r>
        <w:rPr>
          <w:rFonts w:ascii="Times New Roman" w:hAnsi="Times New Roman" w:cs="Times New Roman"/>
          <w:b/>
          <w:bCs/>
          <w:sz w:val="24"/>
          <w:szCs w:val="28"/>
        </w:rPr>
        <w:t>)</w:t>
      </w:r>
      <w:r w:rsidRPr="00DD3822">
        <w:rPr>
          <w:rFonts w:ascii="Times New Roman" w:hAnsi="Times New Roman" w:cs="Times New Roman"/>
          <w:b/>
          <w:bCs/>
          <w:sz w:val="24"/>
          <w:szCs w:val="28"/>
        </w:rPr>
        <w:t xml:space="preserve"> </w:t>
      </w:r>
      <w:r>
        <w:rPr>
          <w:rFonts w:ascii="Times New Roman" w:hAnsi="Times New Roman" w:cs="Times New Roman"/>
          <w:b/>
          <w:bCs/>
          <w:sz w:val="24"/>
          <w:szCs w:val="28"/>
        </w:rPr>
        <w:t>d</w:t>
      </w:r>
      <w:r w:rsidRPr="00DD3822">
        <w:rPr>
          <w:rFonts w:ascii="Times New Roman" w:hAnsi="Times New Roman" w:cs="Times New Roman"/>
          <w:b/>
          <w:bCs/>
          <w:sz w:val="24"/>
          <w:szCs w:val="28"/>
        </w:rPr>
        <w:t>isturbance</w:t>
      </w:r>
      <w:bookmarkEnd w:id="8"/>
    </w:p>
    <w:p w14:paraId="5EB36197" w14:textId="77777777" w:rsidR="009C25AB" w:rsidRDefault="009C25AB" w:rsidP="009C25AB">
      <w:pPr>
        <w:spacing w:line="480" w:lineRule="auto"/>
        <w:rPr>
          <w:rFonts w:ascii="Times New Roman" w:hAnsi="Times New Roman" w:cs="Times New Roman"/>
          <w:sz w:val="24"/>
          <w:szCs w:val="28"/>
        </w:rPr>
      </w:pPr>
      <w:r w:rsidRPr="00095237">
        <w:rPr>
          <w:rFonts w:ascii="Times New Roman" w:hAnsi="Times New Roman" w:cs="Times New Roman"/>
          <w:sz w:val="24"/>
          <w:szCs w:val="28"/>
        </w:rPr>
        <w:t>Six sequencing batch bioreactors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(SBRs) were operated in parallel and fed synthetic wastewater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for an acclimation period of 58 days</w:t>
      </w:r>
      <w:r>
        <w:rPr>
          <w:rFonts w:ascii="Times New Roman" w:hAnsi="Times New Roman" w:cs="Times New Roman" w:hint="eastAsia"/>
          <w:sz w:val="24"/>
          <w:szCs w:val="28"/>
        </w:rPr>
        <w:t xml:space="preserve"> </w:t>
      </w: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8</w:t>
      </w:r>
      <w:r w:rsidRPr="00D36247">
        <w:rPr>
          <w:rFonts w:ascii="Times New Roman" w:hAnsi="Times New Roman" w:cs="Times New Roman" w:hint="eastAsia"/>
          <w:noProof/>
          <w:color w:val="FF0000"/>
          <w:sz w:val="24"/>
          <w:szCs w:val="28"/>
        </w:rPr>
        <w:t>]</w:t>
      </w:r>
      <w:r w:rsidRPr="00095237">
        <w:rPr>
          <w:rFonts w:ascii="Times New Roman" w:hAnsi="Times New Roman" w:cs="Times New Roman"/>
          <w:sz w:val="24"/>
          <w:szCs w:val="28"/>
        </w:rPr>
        <w:t>.</w:t>
      </w:r>
      <w:r w:rsidRPr="00667442">
        <w:rPr>
          <w:color w:val="FF0000"/>
        </w:rPr>
        <w:t xml:space="preserve"> </w:t>
      </w:r>
      <w:r w:rsidRPr="00095237">
        <w:rPr>
          <w:rFonts w:ascii="Times New Roman" w:hAnsi="Times New Roman" w:cs="Times New Roman"/>
          <w:sz w:val="24"/>
          <w:szCs w:val="28"/>
        </w:rPr>
        <w:t>The inoculum was taken</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from the aeration tanks of a full-scale wastewater treatment</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plant (WWTP) in Singapore.</w:t>
      </w:r>
      <w:r>
        <w:rPr>
          <w:rFonts w:ascii="Times New Roman" w:hAnsi="Times New Roman" w:cs="Times New Roman"/>
          <w:sz w:val="24"/>
          <w:szCs w:val="28"/>
        </w:rPr>
        <w:t xml:space="preserve"> </w:t>
      </w:r>
      <w:r w:rsidRPr="00095237">
        <w:rPr>
          <w:rFonts w:ascii="Times New Roman" w:hAnsi="Times New Roman" w:cs="Times New Roman"/>
          <w:sz w:val="24"/>
          <w:szCs w:val="28"/>
        </w:rPr>
        <w:t>After the 58-day acclimation</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period, the sustained 3-CA input experiment was started and</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continued for 132 days. At the start of this experiment, three of</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the acclimated reactors were randomly assigned to the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treatment group (</w:t>
      </w:r>
      <w:r>
        <w:rPr>
          <w:rFonts w:ascii="Times New Roman" w:hAnsi="Times New Roman" w:cs="Times New Roman" w:hint="eastAsia"/>
          <w:sz w:val="24"/>
          <w:szCs w:val="28"/>
        </w:rPr>
        <w:t>a</w:t>
      </w:r>
      <w:r w:rsidRPr="00A514D2">
        <w:rPr>
          <w:rFonts w:ascii="Times New Roman" w:hAnsi="Times New Roman" w:cs="Times New Roman" w:hint="eastAsia"/>
          <w:sz w:val="24"/>
          <w:szCs w:val="28"/>
        </w:rPr>
        <w:t>dditional 3-CA acts as an environmental stress</w:t>
      </w:r>
      <w:r w:rsidRPr="00095237">
        <w:rPr>
          <w:rFonts w:ascii="Times New Roman" w:hAnsi="Times New Roman" w:cs="Times New Roman"/>
          <w:sz w:val="24"/>
          <w:szCs w:val="28"/>
        </w:rPr>
        <w:t>), and the other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three were assigned to the control group (no 3-CA addition or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undisturbed).</w:t>
      </w:r>
      <w:r w:rsidRPr="00095237">
        <w:t xml:space="preserve"> </w:t>
      </w:r>
      <w:r w:rsidRPr="00095237">
        <w:rPr>
          <w:rFonts w:ascii="Times New Roman" w:hAnsi="Times New Roman" w:cs="Times New Roman"/>
          <w:sz w:val="24"/>
          <w:szCs w:val="28"/>
        </w:rPr>
        <w:t>To assess the changes in community composition, samples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of sludge were taken from all six reactors at five distinct time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points, representing five different periods in the progression of</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the experiment. These five time points were day 0 (the day the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reactors were inoculated for acclimation), day 56 (shortly</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before 3-CA addition to the treatment reactors was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commenced), day 63 (shortly after 3-CA addition to the</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treatment reactors was commenced), day 112 (after process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performance had stabilized), and day 164 (toward the end of</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the experiment). On each of these sampling days, sludge was</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collected directly from the mixed liquor at the beginning of a</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given anoxic phase, and 1 mL was aliquoted into cryogenic</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tubes, flash-frozen in liquid nitrogen, and stored at −80 °C for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subsequent molecular analysis via 16S rRNA gene amplicon</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sequencing.</w:t>
      </w:r>
      <w:r>
        <w:rPr>
          <w:rFonts w:ascii="Times New Roman" w:hAnsi="Times New Roman" w:cs="Times New Roman"/>
          <w:sz w:val="24"/>
          <w:szCs w:val="28"/>
        </w:rPr>
        <w:t xml:space="preserve"> </w:t>
      </w:r>
      <w:r w:rsidRPr="00095237">
        <w:rPr>
          <w:rFonts w:ascii="Times New Roman" w:hAnsi="Times New Roman" w:cs="Times New Roman"/>
          <w:sz w:val="24"/>
          <w:szCs w:val="28"/>
        </w:rPr>
        <w:t xml:space="preserve">DNA sequencing data are available at NCBI </w:t>
      </w:r>
      <w:proofErr w:type="spellStart"/>
      <w:r w:rsidRPr="00095237">
        <w:rPr>
          <w:rFonts w:ascii="Times New Roman" w:hAnsi="Times New Roman" w:cs="Times New Roman"/>
          <w:sz w:val="24"/>
          <w:szCs w:val="28"/>
        </w:rPr>
        <w:t>BioProject</w:t>
      </w:r>
      <w:proofErr w:type="spellEnd"/>
      <w:r w:rsidRPr="00095237">
        <w:rPr>
          <w:rFonts w:ascii="Times New Roman" w:hAnsi="Times New Roman" w:cs="Times New Roman"/>
          <w:sz w:val="24"/>
          <w:szCs w:val="28"/>
        </w:rPr>
        <w:t xml:space="preserve"> under</w:t>
      </w:r>
      <w:r>
        <w:rPr>
          <w:rFonts w:ascii="Times New Roman" w:hAnsi="Times New Roman" w:cs="Times New Roman" w:hint="eastAsia"/>
          <w:sz w:val="24"/>
          <w:szCs w:val="28"/>
        </w:rPr>
        <w:t xml:space="preserve"> </w:t>
      </w:r>
      <w:r w:rsidRPr="00095237">
        <w:rPr>
          <w:rFonts w:ascii="Times New Roman" w:hAnsi="Times New Roman" w:cs="Times New Roman"/>
          <w:sz w:val="24"/>
          <w:szCs w:val="28"/>
        </w:rPr>
        <w:t xml:space="preserve">accession no. </w:t>
      </w:r>
      <w:r w:rsidRPr="00095237">
        <w:rPr>
          <w:rFonts w:ascii="Times New Roman" w:hAnsi="Times New Roman" w:cs="Times New Roman"/>
          <w:color w:val="0000FF"/>
          <w:sz w:val="24"/>
          <w:szCs w:val="28"/>
        </w:rPr>
        <w:t>PRJNA720804</w:t>
      </w:r>
      <w:r w:rsidRPr="00095237">
        <w:rPr>
          <w:rFonts w:ascii="Times New Roman" w:hAnsi="Times New Roman" w:cs="Times New Roman"/>
          <w:sz w:val="24"/>
          <w:szCs w:val="28"/>
        </w:rPr>
        <w:t>.</w:t>
      </w:r>
    </w:p>
    <w:p w14:paraId="22B3D598" w14:textId="77777777" w:rsidR="009C25AB" w:rsidRDefault="009C25AB" w:rsidP="009C25AB">
      <w:pPr>
        <w:spacing w:line="480" w:lineRule="auto"/>
        <w:rPr>
          <w:rFonts w:ascii="Times New Roman" w:hAnsi="Times New Roman" w:cs="Times New Roman"/>
          <w:sz w:val="24"/>
          <w:szCs w:val="28"/>
        </w:rPr>
      </w:pPr>
    </w:p>
    <w:p w14:paraId="6815E5BC" w14:textId="77777777" w:rsidR="009C25AB" w:rsidRPr="002D1847" w:rsidRDefault="009C25AB" w:rsidP="009C25AB">
      <w:pPr>
        <w:spacing w:line="480" w:lineRule="auto"/>
        <w:rPr>
          <w:rFonts w:ascii="Times New Roman" w:hAnsi="Times New Roman" w:cs="Times New Roman"/>
          <w:b/>
          <w:bCs/>
          <w:sz w:val="24"/>
          <w:szCs w:val="28"/>
        </w:rPr>
      </w:pPr>
      <w:r w:rsidRPr="002D1847">
        <w:rPr>
          <w:rFonts w:ascii="Times New Roman" w:hAnsi="Times New Roman" w:cs="Times New Roman"/>
          <w:b/>
          <w:bCs/>
          <w:sz w:val="24"/>
          <w:szCs w:val="28"/>
        </w:rPr>
        <w:t>Text S2: Quantification of community assembly processes based on null model:</w:t>
      </w:r>
    </w:p>
    <w:p w14:paraId="2B1B3C02" w14:textId="77777777" w:rsidR="009C25AB" w:rsidRPr="002D1847" w:rsidRDefault="009C25AB" w:rsidP="009C25AB">
      <w:pPr>
        <w:spacing w:line="480" w:lineRule="auto"/>
        <w:ind w:firstLineChars="200" w:firstLine="480"/>
        <w:rPr>
          <w:rFonts w:ascii="Times New Roman" w:hAnsi="Times New Roman" w:cs="Times New Roman"/>
          <w:sz w:val="24"/>
          <w:szCs w:val="24"/>
        </w:rPr>
      </w:pPr>
      <w:r w:rsidRPr="002D1847">
        <w:rPr>
          <w:rFonts w:ascii="Times New Roman" w:hAnsi="Times New Roman" w:cs="Times New Roman" w:hint="eastAsia"/>
          <w:sz w:val="24"/>
          <w:szCs w:val="24"/>
        </w:rPr>
        <w:t>U</w:t>
      </w:r>
      <w:r w:rsidRPr="002D1847">
        <w:rPr>
          <w:rFonts w:ascii="Times New Roman" w:hAnsi="Times New Roman" w:cs="Times New Roman"/>
          <w:sz w:val="24"/>
          <w:szCs w:val="24"/>
        </w:rPr>
        <w:t xml:space="preserve">sing the </w:t>
      </w:r>
      <w:r w:rsidRPr="002D1847">
        <w:rPr>
          <w:rFonts w:ascii="Times New Roman" w:hAnsi="Times New Roman" w:cs="Times New Roman"/>
          <w:i/>
          <w:iCs/>
          <w:sz w:val="24"/>
          <w:szCs w:val="24"/>
        </w:rPr>
        <w:t>β</w:t>
      </w:r>
      <w:r w:rsidRPr="002D1847">
        <w:rPr>
          <w:rFonts w:ascii="Times New Roman" w:hAnsi="Times New Roman" w:cs="Times New Roman"/>
          <w:sz w:val="24"/>
          <w:szCs w:val="24"/>
        </w:rPr>
        <w:t>-nearest taxon index (</w:t>
      </w:r>
      <w:r w:rsidRPr="002D1847">
        <w:rPr>
          <w:rFonts w:ascii="Times New Roman" w:hAnsi="Times New Roman" w:cs="Times New Roman"/>
          <w:i/>
          <w:iCs/>
          <w:sz w:val="24"/>
          <w:szCs w:val="24"/>
        </w:rPr>
        <w:t>β</w:t>
      </w:r>
      <w:r w:rsidRPr="002D1847">
        <w:rPr>
          <w:rFonts w:ascii="Times New Roman" w:hAnsi="Times New Roman" w:cs="Times New Roman"/>
          <w:sz w:val="24"/>
          <w:szCs w:val="24"/>
        </w:rPr>
        <w:t>NTI) to compare how phylogenetic similarity differs from what would be expected by chance between biofilm communities.</w:t>
      </w:r>
      <w:r w:rsidRPr="002D1847">
        <w:rPr>
          <w:rFonts w:ascii="Times New Roman" w:hAnsi="Times New Roman" w:cs="Times New Roman"/>
          <w:i/>
          <w:iCs/>
          <w:sz w:val="24"/>
          <w:szCs w:val="24"/>
        </w:rPr>
        <w:t xml:space="preserve"> β</w:t>
      </w:r>
      <w:r w:rsidRPr="002D1847">
        <w:rPr>
          <w:rFonts w:ascii="Times New Roman" w:hAnsi="Times New Roman" w:cs="Times New Roman"/>
          <w:sz w:val="24"/>
          <w:szCs w:val="24"/>
        </w:rPr>
        <w:t>NTI was calculated between</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pairs of communities to estimate the importance of stochasticity and selection using the “picante” package</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in R.</w:t>
      </w:r>
      <w:r w:rsidRPr="002D1847">
        <w:t xml:space="preserve"> </w:t>
      </w:r>
      <w:r w:rsidRPr="002D1847">
        <w:rPr>
          <w:rFonts w:ascii="Times New Roman" w:hAnsi="Times New Roman" w:cs="Times New Roman"/>
          <w:sz w:val="24"/>
          <w:szCs w:val="24"/>
        </w:rPr>
        <w:t xml:space="preserve">The negative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values (&lt; 0) indicate that samples were more phylogenetically similar than expected, whereas positive </w:t>
      </w:r>
      <w:r w:rsidRPr="002D1847">
        <w:rPr>
          <w:rFonts w:ascii="Times New Roman" w:hAnsi="Times New Roman" w:cs="Times New Roman"/>
          <w:i/>
          <w:iCs/>
          <w:sz w:val="24"/>
          <w:szCs w:val="24"/>
        </w:rPr>
        <w:t>β</w:t>
      </w:r>
      <w:r w:rsidRPr="002D1847">
        <w:rPr>
          <w:rFonts w:ascii="Times New Roman" w:hAnsi="Times New Roman" w:cs="Times New Roman"/>
          <w:sz w:val="24"/>
          <w:szCs w:val="24"/>
        </w:rPr>
        <w:t>NTI values (&gt; 0) suggest they were more phylogenetically distant than expected by chance.</w:t>
      </w:r>
    </w:p>
    <w:p w14:paraId="4ED9E2FB" w14:textId="77777777" w:rsidR="009C25AB" w:rsidRPr="0027678C" w:rsidRDefault="009C25AB" w:rsidP="009C25AB">
      <w:pPr>
        <w:spacing w:line="480" w:lineRule="auto"/>
        <w:ind w:firstLineChars="200" w:firstLine="480"/>
        <w:rPr>
          <w:rFonts w:ascii="Times New Roman" w:hAnsi="Times New Roman" w:cs="Times New Roman"/>
          <w:sz w:val="24"/>
          <w:szCs w:val="24"/>
        </w:rPr>
      </w:pPr>
      <w:r w:rsidRPr="002D1847">
        <w:rPr>
          <w:rFonts w:ascii="Times New Roman" w:hAnsi="Times New Roman" w:cs="Times New Roman"/>
          <w:sz w:val="24"/>
          <w:szCs w:val="24"/>
        </w:rPr>
        <w:t>Stochastic or deterministic ecological processes were identified based on the following criteria:</w:t>
      </w:r>
      <w:r w:rsidRPr="002D1847">
        <w:t xml:space="preserve"> </w:t>
      </w:r>
      <w:r w:rsidRPr="002D1847">
        <w:rPr>
          <w:rFonts w:ascii="Times New Roman" w:hAnsi="Times New Roman" w:cs="Times New Roman"/>
          <w:sz w:val="24"/>
          <w:szCs w:val="24"/>
        </w:rPr>
        <w:t>(</w:t>
      </w:r>
      <w:proofErr w:type="spellStart"/>
      <w:r w:rsidRPr="002D1847">
        <w:rPr>
          <w:rFonts w:ascii="Times New Roman" w:hAnsi="Times New Roman" w:cs="Times New Roman"/>
          <w:sz w:val="24"/>
          <w:szCs w:val="24"/>
        </w:rPr>
        <w:t>i</w:t>
      </w:r>
      <w:proofErr w:type="spellEnd"/>
      <w:r w:rsidRPr="002D1847">
        <w:rPr>
          <w:rFonts w:ascii="Times New Roman" w:hAnsi="Times New Roman" w:cs="Times New Roman"/>
          <w:sz w:val="24"/>
          <w:szCs w:val="24"/>
        </w:rPr>
        <w:t>)</w:t>
      </w:r>
      <w:r w:rsidRPr="002D1847">
        <w:rPr>
          <w:rFonts w:ascii="Times New Roman" w:hAnsi="Times New Roman" w:cs="Times New Roman" w:hint="eastAsia"/>
          <w:sz w:val="24"/>
          <w:szCs w:val="24"/>
        </w:rPr>
        <w:t xml:space="preserve">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&gt; 2 represents the community assembly driven by variable selection; (ii)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&lt; -2 indicates that homogeneous selection takes a leading role in community assembly; </w:t>
      </w:r>
      <w:r w:rsidRPr="002D1847">
        <w:rPr>
          <w:rFonts w:ascii="Times New Roman" w:hAnsi="Times New Roman" w:cs="Times New Roman" w:hint="eastAsia"/>
          <w:sz w:val="24"/>
          <w:szCs w:val="24"/>
        </w:rPr>
        <w:t>a</w:t>
      </w:r>
      <w:r w:rsidRPr="002D1847">
        <w:rPr>
          <w:rFonts w:ascii="Times New Roman" w:hAnsi="Times New Roman" w:cs="Times New Roman"/>
          <w:sz w:val="24"/>
          <w:szCs w:val="24"/>
        </w:rPr>
        <w:t>nd (iii) |</w:t>
      </w:r>
      <w:r w:rsidRPr="002D1847">
        <w:rPr>
          <w:rFonts w:ascii="Times New Roman" w:hAnsi="Times New Roman" w:cs="Times New Roman"/>
          <w:i/>
          <w:iCs/>
          <w:sz w:val="24"/>
          <w:szCs w:val="24"/>
        </w:rPr>
        <w:t>β</w:t>
      </w:r>
      <w:r w:rsidRPr="002D1847">
        <w:rPr>
          <w:rFonts w:ascii="Times New Roman" w:hAnsi="Times New Roman" w:cs="Times New Roman"/>
          <w:sz w:val="24"/>
          <w:szCs w:val="24"/>
        </w:rPr>
        <w:t>NTI | &lt; 2 means that the</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community is mainly assembled by stochastic processes. Raup–Crick (</w:t>
      </w:r>
      <w:proofErr w:type="spellStart"/>
      <w:r w:rsidRPr="002D1847">
        <w:rPr>
          <w:rFonts w:ascii="Times New Roman" w:hAnsi="Times New Roman" w:cs="Times New Roman"/>
          <w:sz w:val="24"/>
          <w:szCs w:val="24"/>
        </w:rPr>
        <w:t>RC</w:t>
      </w:r>
      <w:r w:rsidRPr="002D1847">
        <w:rPr>
          <w:rFonts w:ascii="Times New Roman" w:hAnsi="Times New Roman" w:cs="Times New Roman"/>
          <w:sz w:val="24"/>
          <w:szCs w:val="24"/>
          <w:vertAlign w:val="subscript"/>
        </w:rPr>
        <w:t>bray</w:t>
      </w:r>
      <w:proofErr w:type="spellEnd"/>
      <w:r w:rsidRPr="002D1847">
        <w:rPr>
          <w:rFonts w:ascii="Times New Roman" w:hAnsi="Times New Roman" w:cs="Times New Roman"/>
          <w:sz w:val="24"/>
          <w:szCs w:val="24"/>
        </w:rPr>
        <w:t>), which was calculated through Bray–Curtis community diversity using the “</w:t>
      </w:r>
      <w:proofErr w:type="spellStart"/>
      <w:r w:rsidRPr="002D1847">
        <w:rPr>
          <w:rFonts w:ascii="Times New Roman" w:hAnsi="Times New Roman" w:cs="Times New Roman"/>
          <w:sz w:val="24"/>
          <w:szCs w:val="24"/>
        </w:rPr>
        <w:t>ecodist</w:t>
      </w:r>
      <w:proofErr w:type="spellEnd"/>
      <w:r w:rsidRPr="002D1847">
        <w:rPr>
          <w:rFonts w:ascii="Times New Roman" w:hAnsi="Times New Roman" w:cs="Times New Roman"/>
          <w:sz w:val="24"/>
          <w:szCs w:val="24"/>
        </w:rPr>
        <w:t>” package, was further used to distinguish observed stochastic processes.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&lt; 2 </w:t>
      </w:r>
      <w:r w:rsidRPr="002D1847">
        <w:rPr>
          <w:rFonts w:ascii="Times New Roman" w:hAnsi="Times New Roman" w:cs="Times New Roman" w:hint="eastAsia"/>
          <w:sz w:val="24"/>
          <w:szCs w:val="24"/>
        </w:rPr>
        <w:t>an</w:t>
      </w:r>
      <w:r w:rsidRPr="002D1847">
        <w:rPr>
          <w:rFonts w:ascii="Times New Roman" w:hAnsi="Times New Roman" w:cs="Times New Roman"/>
          <w:sz w:val="24"/>
          <w:szCs w:val="24"/>
        </w:rPr>
        <w:t xml:space="preserve">d </w:t>
      </w:r>
      <w:proofErr w:type="spellStart"/>
      <w:r w:rsidRPr="002D1847">
        <w:rPr>
          <w:rFonts w:ascii="Times New Roman" w:hAnsi="Times New Roman" w:cs="Times New Roman"/>
          <w:sz w:val="24"/>
          <w:szCs w:val="24"/>
        </w:rPr>
        <w:t>RC</w:t>
      </w:r>
      <w:r w:rsidRPr="002D1847">
        <w:rPr>
          <w:rFonts w:ascii="Times New Roman" w:hAnsi="Times New Roman" w:cs="Times New Roman"/>
          <w:sz w:val="24"/>
          <w:szCs w:val="24"/>
          <w:vertAlign w:val="subscript"/>
        </w:rPr>
        <w:t>bray</w:t>
      </w:r>
      <w:proofErr w:type="spellEnd"/>
      <w:r w:rsidRPr="002D1847">
        <w:rPr>
          <w:rFonts w:ascii="Times New Roman" w:hAnsi="Times New Roman" w:cs="Times New Roman"/>
          <w:sz w:val="24"/>
          <w:szCs w:val="24"/>
          <w:vertAlign w:val="subscript"/>
        </w:rPr>
        <w:t xml:space="preserve"> </w:t>
      </w:r>
      <w:r w:rsidRPr="002D1847">
        <w:rPr>
          <w:rFonts w:ascii="Times New Roman" w:hAnsi="Times New Roman" w:cs="Times New Roman"/>
          <w:sz w:val="24"/>
          <w:szCs w:val="24"/>
        </w:rPr>
        <w:t>&gt; 0.95 indicate that the community</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assembly is dominated by dispersal limitation,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&lt; 2 </w:t>
      </w:r>
      <w:r w:rsidRPr="002D1847">
        <w:rPr>
          <w:rFonts w:ascii="Times New Roman" w:hAnsi="Times New Roman" w:cs="Times New Roman" w:hint="eastAsia"/>
          <w:sz w:val="24"/>
          <w:szCs w:val="24"/>
        </w:rPr>
        <w:t>an</w:t>
      </w:r>
      <w:r w:rsidRPr="002D1847">
        <w:rPr>
          <w:rFonts w:ascii="Times New Roman" w:hAnsi="Times New Roman" w:cs="Times New Roman"/>
          <w:sz w:val="24"/>
          <w:szCs w:val="24"/>
        </w:rPr>
        <w:t xml:space="preserve">d </w:t>
      </w:r>
      <w:proofErr w:type="spellStart"/>
      <w:r w:rsidRPr="002D1847">
        <w:rPr>
          <w:rFonts w:ascii="Times New Roman" w:hAnsi="Times New Roman" w:cs="Times New Roman"/>
          <w:sz w:val="24"/>
          <w:szCs w:val="24"/>
        </w:rPr>
        <w:t>RC</w:t>
      </w:r>
      <w:r w:rsidRPr="002D1847">
        <w:rPr>
          <w:rFonts w:ascii="Times New Roman" w:hAnsi="Times New Roman" w:cs="Times New Roman"/>
          <w:sz w:val="24"/>
          <w:szCs w:val="24"/>
          <w:vertAlign w:val="subscript"/>
        </w:rPr>
        <w:t>bray</w:t>
      </w:r>
      <w:proofErr w:type="spellEnd"/>
      <w:r w:rsidRPr="002D1847">
        <w:rPr>
          <w:rFonts w:ascii="Times New Roman" w:hAnsi="Times New Roman" w:cs="Times New Roman"/>
          <w:sz w:val="24"/>
          <w:szCs w:val="24"/>
          <w:vertAlign w:val="subscript"/>
        </w:rPr>
        <w:t xml:space="preserve"> </w:t>
      </w:r>
      <w:r w:rsidRPr="002D1847">
        <w:rPr>
          <w:rFonts w:ascii="Times New Roman" w:hAnsi="Times New Roman" w:cs="Times New Roman"/>
          <w:sz w:val="24"/>
          <w:szCs w:val="24"/>
        </w:rPr>
        <w:t>&lt; -0.95 indicate that homogenizing</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dispersal is the dominant assembly process, and |</w:t>
      </w:r>
      <w:r w:rsidRPr="002D1847">
        <w:rPr>
          <w:rFonts w:ascii="Times New Roman" w:hAnsi="Times New Roman" w:cs="Times New Roman"/>
          <w:i/>
          <w:iCs/>
          <w:sz w:val="24"/>
          <w:szCs w:val="24"/>
        </w:rPr>
        <w:t>β</w:t>
      </w:r>
      <w:r w:rsidRPr="002D1847">
        <w:rPr>
          <w:rFonts w:ascii="Times New Roman" w:hAnsi="Times New Roman" w:cs="Times New Roman"/>
          <w:sz w:val="24"/>
          <w:szCs w:val="24"/>
        </w:rPr>
        <w:t xml:space="preserve">NTI| &lt; 2 </w:t>
      </w:r>
      <w:r w:rsidRPr="002D1847">
        <w:rPr>
          <w:rFonts w:ascii="Times New Roman" w:hAnsi="Times New Roman" w:cs="Times New Roman" w:hint="eastAsia"/>
          <w:sz w:val="24"/>
          <w:szCs w:val="24"/>
        </w:rPr>
        <w:t>an</w:t>
      </w:r>
      <w:r w:rsidRPr="002D1847">
        <w:rPr>
          <w:rFonts w:ascii="Times New Roman" w:hAnsi="Times New Roman" w:cs="Times New Roman"/>
          <w:sz w:val="24"/>
          <w:szCs w:val="24"/>
        </w:rPr>
        <w:t>d |</w:t>
      </w:r>
      <w:proofErr w:type="spellStart"/>
      <w:r w:rsidRPr="002D1847">
        <w:rPr>
          <w:rFonts w:ascii="Times New Roman" w:hAnsi="Times New Roman" w:cs="Times New Roman"/>
          <w:sz w:val="24"/>
          <w:szCs w:val="24"/>
        </w:rPr>
        <w:t>RC</w:t>
      </w:r>
      <w:r w:rsidRPr="002D1847">
        <w:rPr>
          <w:rFonts w:ascii="Times New Roman" w:hAnsi="Times New Roman" w:cs="Times New Roman"/>
          <w:sz w:val="24"/>
          <w:szCs w:val="24"/>
          <w:vertAlign w:val="subscript"/>
        </w:rPr>
        <w:t>bray</w:t>
      </w:r>
      <w:proofErr w:type="spellEnd"/>
      <w:r w:rsidRPr="002D1847">
        <w:rPr>
          <w:rFonts w:ascii="Times New Roman" w:hAnsi="Times New Roman" w:cs="Times New Roman"/>
          <w:sz w:val="24"/>
          <w:szCs w:val="24"/>
        </w:rPr>
        <w:t>|</w:t>
      </w:r>
      <w:r w:rsidRPr="002D1847">
        <w:rPr>
          <w:rFonts w:ascii="Times New Roman" w:hAnsi="Times New Roman" w:cs="Times New Roman"/>
          <w:sz w:val="24"/>
          <w:szCs w:val="24"/>
          <w:vertAlign w:val="subscript"/>
        </w:rPr>
        <w:t xml:space="preserve"> </w:t>
      </w:r>
      <w:r w:rsidRPr="002D1847">
        <w:rPr>
          <w:rFonts w:ascii="Times New Roman" w:hAnsi="Times New Roman" w:cs="Times New Roman"/>
          <w:sz w:val="24"/>
          <w:szCs w:val="24"/>
        </w:rPr>
        <w:t>&lt; 0.95 suggest an undominated</w:t>
      </w:r>
      <w:r w:rsidRPr="002D1847">
        <w:rPr>
          <w:rFonts w:ascii="Times New Roman" w:hAnsi="Times New Roman" w:cs="Times New Roman" w:hint="eastAsia"/>
          <w:sz w:val="24"/>
          <w:szCs w:val="24"/>
        </w:rPr>
        <w:t xml:space="preserve"> </w:t>
      </w:r>
      <w:r w:rsidRPr="002D1847">
        <w:rPr>
          <w:rFonts w:ascii="Times New Roman" w:hAnsi="Times New Roman" w:cs="Times New Roman"/>
          <w:sz w:val="24"/>
          <w:szCs w:val="24"/>
        </w:rPr>
        <w:t>process. Selection was one of the major niche-based processes that shapes community structure due to fitness differences (e.g., survival, growth, and reproduction) among species, including the effects of abiotic environmental filtering and biotic interactions. Homogeneous selection could result in phylogenetically more similar communities. In contrast, heterogeneous selection could lead to phylogenetically dissimilar communities. Ecological drift mainly raised from the random changes of species, such as inherent stochastic birth, death and reproduction of species.</w:t>
      </w:r>
      <w:r w:rsidRPr="002D1847">
        <w:t xml:space="preserve"> </w:t>
      </w:r>
      <w:r w:rsidRPr="002D1847">
        <w:rPr>
          <w:rFonts w:ascii="Times New Roman" w:hAnsi="Times New Roman" w:cs="Times New Roman"/>
          <w:sz w:val="24"/>
          <w:szCs w:val="24"/>
        </w:rPr>
        <w:t xml:space="preserve">Dispersal limitation means that movement or establishment of individual </w:t>
      </w:r>
      <w:r w:rsidRPr="002D1847">
        <w:rPr>
          <w:rFonts w:ascii="Times New Roman" w:hAnsi="Times New Roman" w:cs="Times New Roman"/>
          <w:sz w:val="24"/>
          <w:szCs w:val="24"/>
        </w:rPr>
        <w:lastRenderedPageBreak/>
        <w:t>species in a new location is restricted, which could lead to more dissimilar structures among communities. On the contrary, homogenizing dispersal indicates that high dispersal among communities might homogenize the communities such that their structures are very similar.</w:t>
      </w:r>
      <w:r w:rsidRPr="002D1847">
        <w:t xml:space="preserve"> </w:t>
      </w:r>
      <w:r>
        <w:rPr>
          <w:rFonts w:ascii="Times New Roman" w:hAnsi="Times New Roman" w:cs="Times New Roman"/>
          <w:sz w:val="24"/>
          <w:szCs w:val="28"/>
        </w:rPr>
        <w:br w:type="page"/>
      </w:r>
    </w:p>
    <w:bookmarkEnd w:id="3"/>
    <w:p w14:paraId="17E59140" w14:textId="77777777" w:rsidR="009C25AB" w:rsidRDefault="009C25AB" w:rsidP="009C25AB">
      <w:pPr>
        <w:spacing w:line="480" w:lineRule="auto"/>
        <w:jc w:val="center"/>
        <w:rPr>
          <w:rFonts w:ascii="Times New Roman" w:hAnsi="Times New Roman" w:cs="Times New Roman"/>
          <w:sz w:val="24"/>
          <w:szCs w:val="28"/>
        </w:rPr>
      </w:pPr>
      <w:r>
        <w:rPr>
          <w:noProof/>
        </w:rPr>
        <w:lastRenderedPageBreak/>
        <w:drawing>
          <wp:inline distT="0" distB="0" distL="0" distR="0" wp14:anchorId="482695DD" wp14:editId="148377B7">
            <wp:extent cx="2824810" cy="3600000"/>
            <wp:effectExtent l="0" t="0" r="0" b="635"/>
            <wp:docPr id="4470075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4810" cy="3600000"/>
                    </a:xfrm>
                    <a:prstGeom prst="rect">
                      <a:avLst/>
                    </a:prstGeom>
                    <a:noFill/>
                    <a:ln>
                      <a:noFill/>
                    </a:ln>
                  </pic:spPr>
                </pic:pic>
              </a:graphicData>
            </a:graphic>
          </wp:inline>
        </w:drawing>
      </w:r>
    </w:p>
    <w:p w14:paraId="5D020476" w14:textId="1BD14C44" w:rsidR="009C25AB" w:rsidRDefault="00386834"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Fig.</w:t>
      </w:r>
      <w:r w:rsidR="009C25AB">
        <w:rPr>
          <w:rFonts w:ascii="Times New Roman" w:hAnsi="Times New Roman" w:cs="Times New Roman"/>
          <w:sz w:val="24"/>
          <w:szCs w:val="28"/>
        </w:rPr>
        <w:t xml:space="preserve"> S1. </w:t>
      </w:r>
      <w:r w:rsidR="009C25AB" w:rsidRPr="000C6F10">
        <w:rPr>
          <w:rFonts w:ascii="Times New Roman" w:hAnsi="Times New Roman" w:cs="Times New Roman"/>
          <w:sz w:val="24"/>
          <w:szCs w:val="28"/>
        </w:rPr>
        <w:t>The type definition diagram and its operation condition</w:t>
      </w:r>
      <w:r w:rsidR="009C25AB">
        <w:rPr>
          <w:rFonts w:ascii="Times New Roman" w:hAnsi="Times New Roman" w:cs="Times New Roman"/>
          <w:sz w:val="24"/>
          <w:szCs w:val="28"/>
        </w:rPr>
        <w:t xml:space="preserve">s. </w:t>
      </w:r>
      <w:r w:rsidR="009C25AB" w:rsidRPr="000C6F10">
        <w:rPr>
          <w:rFonts w:ascii="Times New Roman" w:hAnsi="Times New Roman" w:cs="Times New Roman"/>
          <w:sz w:val="24"/>
          <w:szCs w:val="28"/>
        </w:rPr>
        <w:t xml:space="preserve">The peak represents the application of the </w:t>
      </w:r>
      <w:r w:rsidR="009C25AB">
        <w:rPr>
          <w:rFonts w:ascii="Times New Roman" w:hAnsi="Times New Roman" w:cs="Times New Roman"/>
          <w:sz w:val="24"/>
          <w:szCs w:val="28"/>
        </w:rPr>
        <w:t xml:space="preserve">environmental </w:t>
      </w:r>
      <w:r w:rsidR="009C25AB" w:rsidRPr="000C6F10">
        <w:rPr>
          <w:rFonts w:ascii="Times New Roman" w:hAnsi="Times New Roman" w:cs="Times New Roman"/>
          <w:sz w:val="24"/>
          <w:szCs w:val="28"/>
        </w:rPr>
        <w:t xml:space="preserve">disturbance, and the </w:t>
      </w:r>
      <w:r w:rsidR="009C25AB">
        <w:rPr>
          <w:rFonts w:ascii="Times New Roman" w:hAnsi="Times New Roman" w:cs="Times New Roman"/>
          <w:sz w:val="24"/>
          <w:szCs w:val="28"/>
        </w:rPr>
        <w:t xml:space="preserve">large of the </w:t>
      </w:r>
      <w:r w:rsidR="009C25AB" w:rsidRPr="000C6F10">
        <w:rPr>
          <w:rFonts w:ascii="Times New Roman" w:hAnsi="Times New Roman" w:cs="Times New Roman"/>
          <w:sz w:val="24"/>
          <w:szCs w:val="28"/>
        </w:rPr>
        <w:t xml:space="preserve">star represents the </w:t>
      </w:r>
      <w:r w:rsidR="009C25AB">
        <w:rPr>
          <w:rFonts w:ascii="Times New Roman" w:hAnsi="Times New Roman" w:cs="Times New Roman"/>
          <w:sz w:val="24"/>
          <w:szCs w:val="28"/>
        </w:rPr>
        <w:t xml:space="preserve">environmental </w:t>
      </w:r>
      <w:r w:rsidR="009C25AB" w:rsidRPr="000C6F10">
        <w:rPr>
          <w:rFonts w:ascii="Times New Roman" w:hAnsi="Times New Roman" w:cs="Times New Roman"/>
          <w:sz w:val="24"/>
          <w:szCs w:val="28"/>
        </w:rPr>
        <w:t>disturbance</w:t>
      </w:r>
      <w:r w:rsidR="009C25AB">
        <w:rPr>
          <w:rFonts w:ascii="Times New Roman" w:hAnsi="Times New Roman" w:cs="Times New Roman"/>
          <w:sz w:val="24"/>
          <w:szCs w:val="28"/>
        </w:rPr>
        <w:t>s strength.</w:t>
      </w:r>
      <w:r w:rsidR="009C25AB">
        <w:rPr>
          <w:rFonts w:ascii="Times New Roman" w:hAnsi="Times New Roman" w:cs="Times New Roman"/>
          <w:sz w:val="24"/>
          <w:szCs w:val="28"/>
        </w:rPr>
        <w:br w:type="page"/>
      </w:r>
    </w:p>
    <w:p w14:paraId="39865FAF" w14:textId="77777777" w:rsidR="00E43651" w:rsidRDefault="00E43651" w:rsidP="00E43651">
      <w:pPr>
        <w:spacing w:line="480" w:lineRule="auto"/>
        <w:rPr>
          <w:rFonts w:ascii="Times New Roman" w:hAnsi="Times New Roman" w:cs="Times New Roman"/>
          <w:sz w:val="24"/>
          <w:szCs w:val="28"/>
        </w:rPr>
      </w:pPr>
      <w:r>
        <w:rPr>
          <w:noProof/>
        </w:rPr>
        <w:lastRenderedPageBreak/>
        <w:drawing>
          <wp:inline distT="0" distB="0" distL="0" distR="0" wp14:anchorId="10710CEE" wp14:editId="2B351D93">
            <wp:extent cx="5278120" cy="2179320"/>
            <wp:effectExtent l="0" t="0" r="0" b="0"/>
            <wp:docPr id="1536964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8120" cy="2179320"/>
                    </a:xfrm>
                    <a:prstGeom prst="rect">
                      <a:avLst/>
                    </a:prstGeom>
                    <a:noFill/>
                    <a:ln>
                      <a:noFill/>
                    </a:ln>
                  </pic:spPr>
                </pic:pic>
              </a:graphicData>
            </a:graphic>
          </wp:inline>
        </w:drawing>
      </w:r>
    </w:p>
    <w:p w14:paraId="73117E22" w14:textId="49C41235" w:rsidR="00E43651" w:rsidRDefault="00386834" w:rsidP="00E43651">
      <w:pPr>
        <w:spacing w:line="480" w:lineRule="auto"/>
        <w:rPr>
          <w:rFonts w:ascii="Times New Roman" w:hAnsi="Times New Roman" w:cs="Times New Roman"/>
          <w:sz w:val="24"/>
          <w:szCs w:val="28"/>
        </w:rPr>
      </w:pPr>
      <w:r>
        <w:rPr>
          <w:rFonts w:ascii="Times New Roman" w:hAnsi="Times New Roman" w:cs="Times New Roman" w:hint="eastAsia"/>
          <w:sz w:val="24"/>
          <w:szCs w:val="28"/>
        </w:rPr>
        <w:t>Fig.</w:t>
      </w:r>
      <w:r w:rsidR="00E43651">
        <w:rPr>
          <w:rFonts w:ascii="Times New Roman" w:hAnsi="Times New Roman" w:cs="Times New Roman"/>
          <w:sz w:val="24"/>
          <w:szCs w:val="28"/>
        </w:rPr>
        <w:t xml:space="preserve"> S2. </w:t>
      </w:r>
      <w:r w:rsidR="00E43651" w:rsidRPr="00BC3030">
        <w:rPr>
          <w:rFonts w:ascii="Times New Roman" w:hAnsi="Times New Roman" w:cs="Times New Roman"/>
          <w:sz w:val="24"/>
          <w:szCs w:val="28"/>
        </w:rPr>
        <w:t>The</w:t>
      </w:r>
      <w:r w:rsidR="00E43651">
        <w:rPr>
          <w:rFonts w:ascii="Times New Roman" w:hAnsi="Times New Roman" w:cs="Times New Roman" w:hint="eastAsia"/>
          <w:sz w:val="24"/>
          <w:szCs w:val="28"/>
        </w:rPr>
        <w:t xml:space="preserve"> relative </w:t>
      </w:r>
      <w:r w:rsidR="00E43651">
        <w:rPr>
          <w:rFonts w:ascii="Times New Roman" w:hAnsi="Times New Roman" w:cs="Times New Roman"/>
          <w:sz w:val="24"/>
          <w:szCs w:val="28"/>
        </w:rPr>
        <w:t>importance</w:t>
      </w:r>
      <w:r w:rsidR="00E43651">
        <w:rPr>
          <w:rFonts w:ascii="Times New Roman" w:hAnsi="Times New Roman" w:cs="Times New Roman" w:hint="eastAsia"/>
          <w:sz w:val="24"/>
          <w:szCs w:val="28"/>
        </w:rPr>
        <w:t xml:space="preserve"> of various</w:t>
      </w:r>
      <w:r w:rsidR="00E43651" w:rsidRPr="00BC3030">
        <w:rPr>
          <w:rFonts w:ascii="Times New Roman" w:hAnsi="Times New Roman" w:cs="Times New Roman"/>
          <w:sz w:val="24"/>
          <w:szCs w:val="28"/>
        </w:rPr>
        <w:t xml:space="preserve"> bacterial community assembly</w:t>
      </w:r>
      <w:r w:rsidR="00E43651">
        <w:rPr>
          <w:rFonts w:ascii="Times New Roman" w:hAnsi="Times New Roman" w:cs="Times New Roman" w:hint="eastAsia"/>
          <w:sz w:val="24"/>
          <w:szCs w:val="28"/>
        </w:rPr>
        <w:t xml:space="preserve"> processes in</w:t>
      </w:r>
      <w:r w:rsidR="00E43651">
        <w:rPr>
          <w:rFonts w:ascii="Times New Roman" w:hAnsi="Times New Roman" w:cs="Times New Roman"/>
          <w:sz w:val="24"/>
          <w:szCs w:val="28"/>
        </w:rPr>
        <w:t xml:space="preserve"> (</w:t>
      </w:r>
      <w:r w:rsidR="00E43651">
        <w:rPr>
          <w:rFonts w:ascii="Times New Roman" w:hAnsi="Times New Roman" w:cs="Times New Roman" w:hint="eastAsia"/>
          <w:sz w:val="24"/>
          <w:szCs w:val="28"/>
        </w:rPr>
        <w:t>a</w:t>
      </w:r>
      <w:r w:rsidR="00E43651">
        <w:rPr>
          <w:rFonts w:ascii="Times New Roman" w:hAnsi="Times New Roman" w:cs="Times New Roman"/>
          <w:sz w:val="24"/>
          <w:szCs w:val="28"/>
        </w:rPr>
        <w:t>)</w:t>
      </w:r>
      <w:r w:rsidR="00E43651">
        <w:rPr>
          <w:rFonts w:ascii="Times New Roman" w:hAnsi="Times New Roman" w:cs="Times New Roman" w:hint="eastAsia"/>
          <w:sz w:val="24"/>
          <w:szCs w:val="28"/>
        </w:rPr>
        <w:t xml:space="preserve"> </w:t>
      </w:r>
      <w:r w:rsidR="00E43651">
        <w:rPr>
          <w:rFonts w:ascii="Times New Roman" w:hAnsi="Times New Roman" w:cs="Times New Roman"/>
          <w:sz w:val="24"/>
          <w:szCs w:val="28"/>
        </w:rPr>
        <w:t>AS-1 and</w:t>
      </w:r>
      <w:r w:rsidR="00E43651">
        <w:rPr>
          <w:rFonts w:ascii="Times New Roman" w:hAnsi="Times New Roman" w:cs="Times New Roman" w:hint="eastAsia"/>
          <w:sz w:val="24"/>
          <w:szCs w:val="28"/>
        </w:rPr>
        <w:t xml:space="preserve"> </w:t>
      </w:r>
      <w:r w:rsidR="00E43651">
        <w:rPr>
          <w:rFonts w:ascii="Times New Roman" w:hAnsi="Times New Roman" w:cs="Times New Roman"/>
          <w:sz w:val="24"/>
          <w:szCs w:val="28"/>
        </w:rPr>
        <w:t>(b) AS-2.</w:t>
      </w:r>
    </w:p>
    <w:p w14:paraId="0120DC16" w14:textId="77777777" w:rsidR="00E43651" w:rsidRDefault="00E43651" w:rsidP="00E43651">
      <w:pPr>
        <w:spacing w:line="480" w:lineRule="auto"/>
        <w:rPr>
          <w:rFonts w:ascii="Times New Roman" w:hAnsi="Times New Roman" w:cs="Times New Roman"/>
          <w:sz w:val="24"/>
          <w:szCs w:val="28"/>
        </w:rPr>
      </w:pPr>
      <w:r>
        <w:rPr>
          <w:rFonts w:ascii="Times New Roman" w:hAnsi="Times New Roman" w:cs="Times New Roman"/>
          <w:sz w:val="24"/>
          <w:szCs w:val="28"/>
        </w:rPr>
        <w:br w:type="page"/>
      </w:r>
    </w:p>
    <w:p w14:paraId="64A7E3AC" w14:textId="77777777" w:rsidR="00E43651" w:rsidRDefault="00E43651" w:rsidP="00E43651">
      <w:pPr>
        <w:spacing w:line="480" w:lineRule="auto"/>
        <w:rPr>
          <w:rFonts w:ascii="Times New Roman" w:hAnsi="Times New Roman" w:cs="Times New Roman"/>
          <w:sz w:val="24"/>
          <w:szCs w:val="28"/>
        </w:rPr>
      </w:pPr>
      <w:r>
        <w:rPr>
          <w:noProof/>
        </w:rPr>
        <w:lastRenderedPageBreak/>
        <w:drawing>
          <wp:inline distT="0" distB="0" distL="0" distR="0" wp14:anchorId="7EE69E8F" wp14:editId="5E48D58B">
            <wp:extent cx="5278120" cy="2143125"/>
            <wp:effectExtent l="0" t="0" r="0" b="9525"/>
            <wp:docPr id="4217998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8120" cy="2143125"/>
                    </a:xfrm>
                    <a:prstGeom prst="rect">
                      <a:avLst/>
                    </a:prstGeom>
                    <a:noFill/>
                    <a:ln>
                      <a:noFill/>
                    </a:ln>
                  </pic:spPr>
                </pic:pic>
              </a:graphicData>
            </a:graphic>
          </wp:inline>
        </w:drawing>
      </w:r>
    </w:p>
    <w:p w14:paraId="3EA218CD" w14:textId="71ED0163" w:rsidR="00E43651" w:rsidRPr="00E43651" w:rsidRDefault="00386834"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Fig.</w:t>
      </w:r>
      <w:r w:rsidR="00E43651">
        <w:rPr>
          <w:rFonts w:ascii="Times New Roman" w:hAnsi="Times New Roman" w:cs="Times New Roman"/>
          <w:sz w:val="24"/>
          <w:szCs w:val="28"/>
        </w:rPr>
        <w:t xml:space="preserve"> S3.</w:t>
      </w:r>
      <w:r w:rsidR="00E43651" w:rsidRPr="00160062">
        <w:rPr>
          <w:rFonts w:ascii="Times New Roman" w:hAnsi="Times New Roman" w:cs="Times New Roman"/>
          <w:sz w:val="24"/>
          <w:szCs w:val="28"/>
        </w:rPr>
        <w:t xml:space="preserve"> </w:t>
      </w:r>
      <w:r w:rsidR="00E43651" w:rsidRPr="00BC3030">
        <w:rPr>
          <w:rFonts w:ascii="Times New Roman" w:hAnsi="Times New Roman" w:cs="Times New Roman"/>
          <w:sz w:val="24"/>
          <w:szCs w:val="28"/>
        </w:rPr>
        <w:t>The</w:t>
      </w:r>
      <w:r w:rsidR="00E43651">
        <w:rPr>
          <w:rFonts w:ascii="Times New Roman" w:hAnsi="Times New Roman" w:cs="Times New Roman" w:hint="eastAsia"/>
          <w:sz w:val="24"/>
          <w:szCs w:val="28"/>
        </w:rPr>
        <w:t xml:space="preserve"> relative </w:t>
      </w:r>
      <w:r w:rsidR="00E43651">
        <w:rPr>
          <w:rFonts w:ascii="Times New Roman" w:hAnsi="Times New Roman" w:cs="Times New Roman"/>
          <w:sz w:val="24"/>
          <w:szCs w:val="28"/>
        </w:rPr>
        <w:t>importance</w:t>
      </w:r>
      <w:r w:rsidR="00E43651">
        <w:rPr>
          <w:rFonts w:ascii="Times New Roman" w:hAnsi="Times New Roman" w:cs="Times New Roman" w:hint="eastAsia"/>
          <w:sz w:val="24"/>
          <w:szCs w:val="28"/>
        </w:rPr>
        <w:t xml:space="preserve"> of various</w:t>
      </w:r>
      <w:r w:rsidR="00E43651" w:rsidRPr="00BC3030">
        <w:rPr>
          <w:rFonts w:ascii="Times New Roman" w:hAnsi="Times New Roman" w:cs="Times New Roman"/>
          <w:sz w:val="24"/>
          <w:szCs w:val="28"/>
        </w:rPr>
        <w:t xml:space="preserve"> bacterial community assembly</w:t>
      </w:r>
      <w:r w:rsidR="00E43651">
        <w:rPr>
          <w:rFonts w:ascii="Times New Roman" w:hAnsi="Times New Roman" w:cs="Times New Roman" w:hint="eastAsia"/>
          <w:sz w:val="24"/>
          <w:szCs w:val="28"/>
        </w:rPr>
        <w:t xml:space="preserve"> processes in</w:t>
      </w:r>
      <w:r w:rsidR="00E43651">
        <w:rPr>
          <w:rFonts w:ascii="Times New Roman" w:hAnsi="Times New Roman" w:cs="Times New Roman"/>
          <w:sz w:val="24"/>
          <w:szCs w:val="28"/>
        </w:rPr>
        <w:t xml:space="preserve"> (a)</w:t>
      </w:r>
      <w:r w:rsidR="00E43651">
        <w:rPr>
          <w:rFonts w:ascii="Times New Roman" w:hAnsi="Times New Roman" w:cs="Times New Roman" w:hint="eastAsia"/>
          <w:sz w:val="24"/>
          <w:szCs w:val="28"/>
        </w:rPr>
        <w:t xml:space="preserve"> </w:t>
      </w:r>
      <w:r w:rsidR="00E43651">
        <w:rPr>
          <w:rFonts w:ascii="Times New Roman" w:hAnsi="Times New Roman" w:cs="Times New Roman"/>
          <w:sz w:val="24"/>
          <w:szCs w:val="28"/>
        </w:rPr>
        <w:t>SBR-1 and (b)</w:t>
      </w:r>
      <w:r w:rsidR="00E43651">
        <w:rPr>
          <w:rFonts w:ascii="Times New Roman" w:hAnsi="Times New Roman" w:cs="Times New Roman" w:hint="eastAsia"/>
          <w:sz w:val="24"/>
          <w:szCs w:val="28"/>
        </w:rPr>
        <w:t xml:space="preserve"> </w:t>
      </w:r>
      <w:r w:rsidR="00E43651">
        <w:rPr>
          <w:rFonts w:ascii="Times New Roman" w:hAnsi="Times New Roman" w:cs="Times New Roman"/>
          <w:sz w:val="24"/>
          <w:szCs w:val="28"/>
        </w:rPr>
        <w:t>MBBR-1.</w:t>
      </w:r>
      <w:r w:rsidR="00E43651">
        <w:rPr>
          <w:rFonts w:ascii="Times New Roman" w:hAnsi="Times New Roman" w:cs="Times New Roman"/>
          <w:sz w:val="24"/>
          <w:szCs w:val="28"/>
        </w:rPr>
        <w:br w:type="page"/>
      </w:r>
    </w:p>
    <w:p w14:paraId="036CBFE2" w14:textId="77777777" w:rsidR="009C25AB" w:rsidRDefault="009C25AB" w:rsidP="009C25AB">
      <w:pPr>
        <w:spacing w:line="480" w:lineRule="auto"/>
        <w:jc w:val="center"/>
        <w:rPr>
          <w:rFonts w:ascii="Times New Roman" w:hAnsi="Times New Roman" w:cs="Times New Roman"/>
          <w:b/>
          <w:bCs/>
        </w:rPr>
      </w:pPr>
      <w:r>
        <w:rPr>
          <w:noProof/>
        </w:rPr>
        <w:lastRenderedPageBreak/>
        <w:drawing>
          <wp:inline distT="0" distB="0" distL="0" distR="0" wp14:anchorId="684F11C9" wp14:editId="1F64BDDF">
            <wp:extent cx="4685030" cy="5127625"/>
            <wp:effectExtent l="0" t="0" r="1270" b="0"/>
            <wp:docPr id="50853366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5030" cy="5127625"/>
                    </a:xfrm>
                    <a:prstGeom prst="rect">
                      <a:avLst/>
                    </a:prstGeom>
                    <a:noFill/>
                    <a:ln>
                      <a:noFill/>
                    </a:ln>
                  </pic:spPr>
                </pic:pic>
              </a:graphicData>
            </a:graphic>
          </wp:inline>
        </w:drawing>
      </w:r>
    </w:p>
    <w:p w14:paraId="7E0A03DC" w14:textId="105B4D82" w:rsidR="009C25AB" w:rsidRPr="000C5CF6" w:rsidRDefault="00386834" w:rsidP="009C25AB">
      <w:pPr>
        <w:spacing w:line="480" w:lineRule="auto"/>
        <w:rPr>
          <w:rFonts w:ascii="Times New Roman" w:hAnsi="Times New Roman" w:cs="Times New Roman"/>
          <w:sz w:val="24"/>
          <w:szCs w:val="28"/>
        </w:rPr>
      </w:pPr>
      <w:bookmarkStart w:id="9" w:name="_Hlk140143152"/>
      <w:r>
        <w:rPr>
          <w:rFonts w:ascii="Times New Roman" w:hAnsi="Times New Roman" w:cs="Times New Roman" w:hint="eastAsia"/>
          <w:sz w:val="24"/>
          <w:szCs w:val="28"/>
        </w:rPr>
        <w:t>Fig.</w:t>
      </w:r>
      <w:r w:rsidR="009C25AB" w:rsidRPr="000C5CF6">
        <w:rPr>
          <w:rFonts w:ascii="Times New Roman" w:hAnsi="Times New Roman" w:cs="Times New Roman"/>
          <w:sz w:val="24"/>
          <w:szCs w:val="28"/>
        </w:rPr>
        <w:t xml:space="preserve"> S</w:t>
      </w:r>
      <w:r w:rsidR="009C25AB">
        <w:rPr>
          <w:rFonts w:ascii="Times New Roman" w:hAnsi="Times New Roman" w:cs="Times New Roman"/>
          <w:sz w:val="24"/>
          <w:szCs w:val="28"/>
        </w:rPr>
        <w:t>4</w:t>
      </w:r>
      <w:r w:rsidR="009C25AB" w:rsidRPr="000C5CF6">
        <w:rPr>
          <w:rFonts w:ascii="Times New Roman" w:hAnsi="Times New Roman" w:cs="Times New Roman"/>
          <w:sz w:val="24"/>
          <w:szCs w:val="28"/>
        </w:rPr>
        <w:t>. Mean volume (a) and mean number of objects (b) derived from the fluorescence in situ hybridization-confocal laser scanning microscopy analysis of AMX and NOB bacteria change in carrier surface with time. AMX: anaerobic ammonium oxidation bacteria; NOB: nitrite-oxidizing bacteria. The</w:t>
      </w:r>
      <w:r w:rsidR="009C25AB" w:rsidRPr="00AC35BF">
        <w:rPr>
          <w:rFonts w:ascii="Times New Roman" w:hAnsi="Times New Roman" w:cs="Times New Roman"/>
          <w:sz w:val="24"/>
          <w:szCs w:val="28"/>
        </w:rPr>
        <w:t xml:space="preserve"> dot represents the mean value, and the shaded part represents the error bar (</w:t>
      </w:r>
      <w:r w:rsidR="009C25AB" w:rsidRPr="00AC35BF">
        <w:rPr>
          <w:rFonts w:ascii="Times New Roman" w:hAnsi="Times New Roman" w:cs="Times New Roman"/>
          <w:i/>
          <w:iCs/>
          <w:sz w:val="24"/>
          <w:szCs w:val="28"/>
        </w:rPr>
        <w:t>n</w:t>
      </w:r>
      <w:r w:rsidR="009C25AB" w:rsidRPr="00AC35BF">
        <w:rPr>
          <w:rFonts w:ascii="Times New Roman" w:hAnsi="Times New Roman" w:cs="Times New Roman"/>
          <w:sz w:val="24"/>
          <w:szCs w:val="28"/>
        </w:rPr>
        <w:t>=30).</w:t>
      </w:r>
      <w:r w:rsidR="009C25AB" w:rsidRPr="00AC35BF">
        <w:rPr>
          <w:rFonts w:ascii="Times New Roman" w:hAnsi="Times New Roman" w:cs="Times New Roman" w:hint="eastAsia"/>
          <w:sz w:val="24"/>
          <w:szCs w:val="28"/>
        </w:rPr>
        <w:t xml:space="preserve"> The mean number of objects indicated the fluorescence value of the functional bacteria, which was measured by the opensource software ImageJ and Daime (version 2.1).</w:t>
      </w:r>
    </w:p>
    <w:bookmarkEnd w:id="9"/>
    <w:p w14:paraId="6143090E" w14:textId="77777777" w:rsidR="009C25AB" w:rsidRDefault="009C25AB" w:rsidP="009C25AB">
      <w:pPr>
        <w:spacing w:line="480" w:lineRule="auto"/>
        <w:rPr>
          <w:rFonts w:ascii="Times New Roman" w:hAnsi="Times New Roman" w:cs="Times New Roman"/>
          <w:sz w:val="24"/>
          <w:szCs w:val="28"/>
        </w:rPr>
      </w:pPr>
      <w:r>
        <w:rPr>
          <w:rFonts w:ascii="Times New Roman" w:hAnsi="Times New Roman" w:cs="Times New Roman"/>
          <w:sz w:val="24"/>
          <w:szCs w:val="28"/>
        </w:rPr>
        <w:br w:type="page"/>
      </w:r>
    </w:p>
    <w:p w14:paraId="63BF3AEC" w14:textId="175AF41C" w:rsidR="009C25AB" w:rsidRDefault="00E43651" w:rsidP="009C25AB">
      <w:pPr>
        <w:spacing w:line="480" w:lineRule="auto"/>
        <w:rPr>
          <w:rFonts w:ascii="Times New Roman" w:hAnsi="Times New Roman" w:cs="Times New Roman"/>
          <w:sz w:val="24"/>
          <w:szCs w:val="28"/>
        </w:rPr>
      </w:pPr>
      <w:r>
        <w:rPr>
          <w:noProof/>
        </w:rPr>
        <w:lastRenderedPageBreak/>
        <w:drawing>
          <wp:inline distT="0" distB="0" distL="0" distR="0" wp14:anchorId="46DEC1CF" wp14:editId="47E2AE63">
            <wp:extent cx="5278120" cy="2143125"/>
            <wp:effectExtent l="0" t="0" r="0" b="9525"/>
            <wp:docPr id="459818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8120" cy="2143125"/>
                    </a:xfrm>
                    <a:prstGeom prst="rect">
                      <a:avLst/>
                    </a:prstGeom>
                    <a:noFill/>
                    <a:ln>
                      <a:noFill/>
                    </a:ln>
                  </pic:spPr>
                </pic:pic>
              </a:graphicData>
            </a:graphic>
          </wp:inline>
        </w:drawing>
      </w:r>
    </w:p>
    <w:p w14:paraId="3A444B99" w14:textId="40C53279" w:rsidR="009C25AB" w:rsidRDefault="00386834"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Fig.</w:t>
      </w:r>
      <w:r w:rsidR="009C25AB">
        <w:rPr>
          <w:rFonts w:ascii="Times New Roman" w:hAnsi="Times New Roman" w:cs="Times New Roman"/>
          <w:sz w:val="24"/>
          <w:szCs w:val="28"/>
        </w:rPr>
        <w:t xml:space="preserve"> S5.</w:t>
      </w:r>
      <w:r w:rsidR="009C25AB" w:rsidRPr="00160062">
        <w:rPr>
          <w:rFonts w:ascii="Times New Roman" w:hAnsi="Times New Roman" w:cs="Times New Roman"/>
          <w:sz w:val="24"/>
          <w:szCs w:val="28"/>
        </w:rPr>
        <w:t xml:space="preserve"> </w:t>
      </w:r>
      <w:r w:rsidR="009C25AB" w:rsidRPr="00BC3030">
        <w:rPr>
          <w:rFonts w:ascii="Times New Roman" w:hAnsi="Times New Roman" w:cs="Times New Roman"/>
          <w:sz w:val="24"/>
          <w:szCs w:val="28"/>
        </w:rPr>
        <w:t>The</w:t>
      </w:r>
      <w:r w:rsidR="009C25AB">
        <w:rPr>
          <w:rFonts w:ascii="Times New Roman" w:hAnsi="Times New Roman" w:cs="Times New Roman" w:hint="eastAsia"/>
          <w:sz w:val="24"/>
          <w:szCs w:val="28"/>
        </w:rPr>
        <w:t xml:space="preserve"> relative </w:t>
      </w:r>
      <w:r w:rsidR="009C25AB">
        <w:rPr>
          <w:rFonts w:ascii="Times New Roman" w:hAnsi="Times New Roman" w:cs="Times New Roman"/>
          <w:sz w:val="24"/>
          <w:szCs w:val="28"/>
        </w:rPr>
        <w:t>importance</w:t>
      </w:r>
      <w:r w:rsidR="009C25AB">
        <w:rPr>
          <w:rFonts w:ascii="Times New Roman" w:hAnsi="Times New Roman" w:cs="Times New Roman" w:hint="eastAsia"/>
          <w:sz w:val="24"/>
          <w:szCs w:val="28"/>
        </w:rPr>
        <w:t xml:space="preserve"> of various</w:t>
      </w:r>
      <w:r w:rsidR="009C25AB" w:rsidRPr="00BC3030">
        <w:rPr>
          <w:rFonts w:ascii="Times New Roman" w:hAnsi="Times New Roman" w:cs="Times New Roman"/>
          <w:sz w:val="24"/>
          <w:szCs w:val="28"/>
        </w:rPr>
        <w:t xml:space="preserve"> bacterial community assembly</w:t>
      </w:r>
      <w:r w:rsidR="009C25AB">
        <w:rPr>
          <w:rFonts w:ascii="Times New Roman" w:hAnsi="Times New Roman" w:cs="Times New Roman" w:hint="eastAsia"/>
          <w:sz w:val="24"/>
          <w:szCs w:val="28"/>
        </w:rPr>
        <w:t xml:space="preserve"> processes in </w:t>
      </w:r>
      <w:r w:rsidR="009C25AB">
        <w:rPr>
          <w:rFonts w:ascii="Times New Roman" w:hAnsi="Times New Roman" w:cs="Times New Roman"/>
          <w:sz w:val="24"/>
          <w:szCs w:val="28"/>
        </w:rPr>
        <w:t>(a)</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BF and (b)</w:t>
      </w:r>
      <w:r w:rsidR="009C25AB">
        <w:rPr>
          <w:rFonts w:ascii="Times New Roman" w:hAnsi="Times New Roman" w:cs="Times New Roman" w:hint="eastAsia"/>
          <w:sz w:val="24"/>
          <w:szCs w:val="28"/>
        </w:rPr>
        <w:t xml:space="preserve"> </w:t>
      </w:r>
      <w:r w:rsidR="009C25AB">
        <w:rPr>
          <w:rFonts w:ascii="Times New Roman" w:hAnsi="Times New Roman" w:cs="Times New Roman"/>
          <w:sz w:val="24"/>
          <w:szCs w:val="28"/>
        </w:rPr>
        <w:t>MBBR-2.</w:t>
      </w:r>
      <w:r w:rsidR="009C25AB">
        <w:rPr>
          <w:rFonts w:ascii="Times New Roman" w:hAnsi="Times New Roman" w:cs="Times New Roman"/>
          <w:sz w:val="24"/>
          <w:szCs w:val="28"/>
        </w:rPr>
        <w:br w:type="page"/>
      </w:r>
    </w:p>
    <w:p w14:paraId="42A92793" w14:textId="77777777" w:rsidR="007328D4" w:rsidRDefault="007328D4" w:rsidP="007328D4">
      <w:pPr>
        <w:spacing w:line="480" w:lineRule="auto"/>
        <w:rPr>
          <w:rFonts w:ascii="Times New Roman" w:hAnsi="Times New Roman" w:cs="Times New Roman"/>
          <w:sz w:val="24"/>
          <w:szCs w:val="28"/>
        </w:rPr>
      </w:pPr>
      <w:r>
        <w:rPr>
          <w:noProof/>
        </w:rPr>
        <w:lastRenderedPageBreak/>
        <w:drawing>
          <wp:inline distT="0" distB="0" distL="0" distR="0" wp14:anchorId="77BAF188" wp14:editId="59D0F74D">
            <wp:extent cx="5278120" cy="2959100"/>
            <wp:effectExtent l="0" t="0" r="0" b="0"/>
            <wp:docPr id="17823309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8120" cy="2959100"/>
                    </a:xfrm>
                    <a:prstGeom prst="rect">
                      <a:avLst/>
                    </a:prstGeom>
                    <a:noFill/>
                    <a:ln>
                      <a:noFill/>
                    </a:ln>
                  </pic:spPr>
                </pic:pic>
              </a:graphicData>
            </a:graphic>
          </wp:inline>
        </w:drawing>
      </w:r>
    </w:p>
    <w:p w14:paraId="6E601964" w14:textId="68F69271" w:rsidR="007328D4" w:rsidRPr="004F0BED" w:rsidRDefault="00386834" w:rsidP="007328D4">
      <w:pPr>
        <w:spacing w:line="480" w:lineRule="auto"/>
        <w:rPr>
          <w:rFonts w:ascii="Times New Roman" w:hAnsi="Times New Roman" w:cs="Times New Roman"/>
          <w:color w:val="FF0000"/>
          <w:sz w:val="24"/>
          <w:szCs w:val="28"/>
        </w:rPr>
      </w:pPr>
      <w:r>
        <w:rPr>
          <w:rFonts w:ascii="Times New Roman" w:hAnsi="Times New Roman" w:cs="Times New Roman" w:hint="eastAsia"/>
          <w:sz w:val="24"/>
          <w:szCs w:val="28"/>
        </w:rPr>
        <w:t>Fig.</w:t>
      </w:r>
      <w:r w:rsidR="007328D4" w:rsidRPr="00AC35BF">
        <w:rPr>
          <w:rFonts w:ascii="Times New Roman" w:hAnsi="Times New Roman" w:cs="Times New Roman"/>
          <w:sz w:val="24"/>
          <w:szCs w:val="28"/>
        </w:rPr>
        <w:t xml:space="preserve"> S</w:t>
      </w:r>
      <w:r w:rsidR="007328D4">
        <w:rPr>
          <w:rFonts w:ascii="Times New Roman" w:hAnsi="Times New Roman" w:cs="Times New Roman" w:hint="eastAsia"/>
          <w:sz w:val="24"/>
          <w:szCs w:val="28"/>
        </w:rPr>
        <w:t>6</w:t>
      </w:r>
      <w:r w:rsidR="007328D4" w:rsidRPr="00AC35BF">
        <w:rPr>
          <w:rFonts w:ascii="Times New Roman" w:hAnsi="Times New Roman" w:cs="Times New Roman"/>
          <w:sz w:val="24"/>
          <w:szCs w:val="28"/>
        </w:rPr>
        <w:t>. The performance development of each bioreactor.</w:t>
      </w:r>
      <w:r w:rsidR="007328D4" w:rsidRPr="00AC35BF">
        <w:rPr>
          <w:rFonts w:ascii="Times New Roman" w:hAnsi="Times New Roman" w:cs="Times New Roman" w:hint="eastAsia"/>
          <w:sz w:val="24"/>
          <w:szCs w:val="28"/>
        </w:rPr>
        <w:t xml:space="preserve"> N</w:t>
      </w:r>
      <w:r w:rsidR="007328D4" w:rsidRPr="00AC35BF">
        <w:rPr>
          <w:rFonts w:ascii="Times New Roman" w:hAnsi="Times New Roman" w:cs="Times New Roman"/>
          <w:sz w:val="24"/>
          <w:szCs w:val="28"/>
        </w:rPr>
        <w:t>o</w:t>
      </w:r>
      <w:r w:rsidR="007328D4" w:rsidRPr="00AC35BF">
        <w:rPr>
          <w:rFonts w:ascii="Times New Roman" w:hAnsi="Times New Roman" w:cs="Times New Roman" w:hint="eastAsia"/>
          <w:sz w:val="24"/>
          <w:szCs w:val="28"/>
        </w:rPr>
        <w:t xml:space="preserve">te that the performance of each bioreactor represents various functions. </w:t>
      </w:r>
      <w:r w:rsidR="007328D4" w:rsidRPr="00AC35BF">
        <w:rPr>
          <w:rFonts w:ascii="Times New Roman" w:hAnsi="Times New Roman" w:cs="Times New Roman"/>
          <w:sz w:val="24"/>
          <w:szCs w:val="28"/>
        </w:rPr>
        <w:t>Briefly</w:t>
      </w:r>
      <w:r w:rsidR="007328D4" w:rsidRPr="00AC35BF">
        <w:rPr>
          <w:rFonts w:ascii="Times New Roman" w:hAnsi="Times New Roman" w:cs="Times New Roman" w:hint="eastAsia"/>
          <w:sz w:val="24"/>
          <w:szCs w:val="28"/>
        </w:rPr>
        <w:t>, the performance in AS-1&amp;2, MBBR-2, SBR-1, SBR-3, and BF indicates the removal efficiency of BOD, NH4</w:t>
      </w:r>
      <w:r w:rsidR="007328D4" w:rsidRPr="00AC35BF">
        <w:rPr>
          <w:rFonts w:ascii="Times New Roman" w:hAnsi="Times New Roman" w:cs="Times New Roman" w:hint="eastAsia"/>
          <w:sz w:val="24"/>
          <w:szCs w:val="28"/>
          <w:vertAlign w:val="superscript"/>
        </w:rPr>
        <w:t>+</w:t>
      </w:r>
      <w:r w:rsidR="007328D4" w:rsidRPr="00AC35BF">
        <w:rPr>
          <w:rFonts w:ascii="Times New Roman" w:hAnsi="Times New Roman" w:cs="Times New Roman" w:hint="eastAsia"/>
          <w:sz w:val="24"/>
          <w:szCs w:val="28"/>
        </w:rPr>
        <w:t>-N, NH4</w:t>
      </w:r>
      <w:r w:rsidR="007328D4" w:rsidRPr="00AC35BF">
        <w:rPr>
          <w:rFonts w:ascii="Times New Roman" w:hAnsi="Times New Roman" w:cs="Times New Roman" w:hint="eastAsia"/>
          <w:sz w:val="24"/>
          <w:szCs w:val="28"/>
          <w:vertAlign w:val="superscript"/>
        </w:rPr>
        <w:t>+</w:t>
      </w:r>
      <w:r w:rsidR="007328D4" w:rsidRPr="00AC35BF">
        <w:rPr>
          <w:rFonts w:ascii="Times New Roman" w:hAnsi="Times New Roman" w:cs="Times New Roman" w:hint="eastAsia"/>
          <w:sz w:val="24"/>
          <w:szCs w:val="28"/>
        </w:rPr>
        <w:t>-N, NH4</w:t>
      </w:r>
      <w:r w:rsidR="007328D4" w:rsidRPr="00AC35BF">
        <w:rPr>
          <w:rFonts w:ascii="Times New Roman" w:hAnsi="Times New Roman" w:cs="Times New Roman" w:hint="eastAsia"/>
          <w:sz w:val="24"/>
          <w:szCs w:val="28"/>
          <w:vertAlign w:val="superscript"/>
        </w:rPr>
        <w:t>+</w:t>
      </w:r>
      <w:r w:rsidR="007328D4" w:rsidRPr="00AC35BF">
        <w:rPr>
          <w:rFonts w:ascii="Times New Roman" w:hAnsi="Times New Roman" w:cs="Times New Roman" w:hint="eastAsia"/>
          <w:sz w:val="24"/>
          <w:szCs w:val="28"/>
        </w:rPr>
        <w:t xml:space="preserve">-N, and gaseous toluene. The performance in CSTR means the biogas </w:t>
      </w:r>
      <w:r w:rsidR="007328D4" w:rsidRPr="00AC35BF">
        <w:rPr>
          <w:rFonts w:ascii="Times New Roman" w:hAnsi="Times New Roman" w:cs="Times New Roman"/>
          <w:sz w:val="24"/>
          <w:szCs w:val="28"/>
        </w:rPr>
        <w:t>production</w:t>
      </w:r>
      <w:r w:rsidR="007328D4" w:rsidRPr="00AC35BF">
        <w:rPr>
          <w:rFonts w:ascii="Times New Roman" w:hAnsi="Times New Roman" w:cs="Times New Roman" w:hint="eastAsia"/>
          <w:sz w:val="24"/>
          <w:szCs w:val="28"/>
        </w:rPr>
        <w:t>.</w:t>
      </w:r>
      <w:r w:rsidR="007328D4" w:rsidRPr="00AC35BF">
        <w:rPr>
          <w:rFonts w:hint="eastAsia"/>
        </w:rPr>
        <w:t xml:space="preserve"> </w:t>
      </w:r>
      <w:r w:rsidR="007328D4" w:rsidRPr="00AC35BF">
        <w:rPr>
          <w:rFonts w:ascii="Times New Roman" w:hAnsi="Times New Roman" w:cs="Times New Roman" w:hint="eastAsia"/>
          <w:sz w:val="24"/>
          <w:szCs w:val="28"/>
        </w:rPr>
        <w:t xml:space="preserve">Within each reactor type, these efficiency measurements enabled direct comparison of disturbance impacts on operational performance. Meanwhile, the performance development in BF corresponds to </w:t>
      </w:r>
      <w:r w:rsidR="007328D4" w:rsidRPr="00AC35BF">
        <w:rPr>
          <w:rFonts w:ascii="Times New Roman" w:hAnsi="Times New Roman" w:cs="Times New Roman"/>
          <w:sz w:val="24"/>
          <w:szCs w:val="28"/>
        </w:rPr>
        <w:t>“</w:t>
      </w:r>
      <w:r w:rsidR="007328D4" w:rsidRPr="00AC35BF">
        <w:rPr>
          <w:rFonts w:ascii="Times New Roman" w:hAnsi="Times New Roman" w:cs="Times New Roman" w:hint="eastAsia"/>
          <w:sz w:val="24"/>
          <w:szCs w:val="28"/>
        </w:rPr>
        <w:t xml:space="preserve">Gas </w:t>
      </w:r>
      <w:r w:rsidR="007328D4" w:rsidRPr="00AC35BF">
        <w:rPr>
          <w:rFonts w:ascii="Times New Roman" w:hAnsi="Times New Roman" w:cs="Times New Roman"/>
          <w:sz w:val="24"/>
          <w:szCs w:val="28"/>
        </w:rPr>
        <w:t>biofilter</w:t>
      </w:r>
      <w:r w:rsidR="007328D4" w:rsidRPr="00AC35BF">
        <w:rPr>
          <w:rFonts w:ascii="Times New Roman" w:hAnsi="Times New Roman" w:cs="Times New Roman" w:hint="eastAsia"/>
          <w:sz w:val="24"/>
          <w:szCs w:val="28"/>
        </w:rPr>
        <w:t xml:space="preserve"> in normal operation</w:t>
      </w:r>
      <w:r w:rsidR="007328D4" w:rsidRPr="00AC35BF">
        <w:rPr>
          <w:rFonts w:ascii="Times New Roman" w:hAnsi="Times New Roman" w:cs="Times New Roman"/>
          <w:sz w:val="24"/>
          <w:szCs w:val="28"/>
        </w:rPr>
        <w:t>”</w:t>
      </w:r>
      <w:r w:rsidR="007328D4" w:rsidRPr="00AC35BF">
        <w:rPr>
          <w:rFonts w:ascii="Times New Roman" w:hAnsi="Times New Roman" w:cs="Times New Roman" w:hint="eastAsia"/>
          <w:sz w:val="24"/>
          <w:szCs w:val="28"/>
        </w:rPr>
        <w:t xml:space="preserve"> in Text S1.</w:t>
      </w:r>
      <w:r w:rsidR="007328D4" w:rsidRPr="00E564B8">
        <w:rPr>
          <w:rFonts w:ascii="Times New Roman" w:hAnsi="Times New Roman" w:cs="Times New Roman"/>
          <w:sz w:val="24"/>
          <w:szCs w:val="28"/>
        </w:rPr>
        <w:br w:type="page"/>
      </w:r>
    </w:p>
    <w:p w14:paraId="6914FA95" w14:textId="77777777" w:rsidR="009C25AB" w:rsidRDefault="009C25AB" w:rsidP="009C25AB">
      <w:pPr>
        <w:spacing w:line="480" w:lineRule="auto"/>
        <w:rPr>
          <w:rFonts w:ascii="Times New Roman" w:hAnsi="Times New Roman" w:cs="Times New Roman"/>
          <w:sz w:val="24"/>
          <w:szCs w:val="28"/>
        </w:rPr>
      </w:pPr>
      <w:r>
        <w:rPr>
          <w:noProof/>
        </w:rPr>
        <w:lastRenderedPageBreak/>
        <w:drawing>
          <wp:inline distT="0" distB="0" distL="0" distR="0" wp14:anchorId="123FC995" wp14:editId="25C205C9">
            <wp:extent cx="4617720" cy="5390515"/>
            <wp:effectExtent l="0" t="0" r="0" b="635"/>
            <wp:docPr id="5797981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7720" cy="5390515"/>
                    </a:xfrm>
                    <a:prstGeom prst="rect">
                      <a:avLst/>
                    </a:prstGeom>
                    <a:noFill/>
                    <a:ln>
                      <a:noFill/>
                    </a:ln>
                  </pic:spPr>
                </pic:pic>
              </a:graphicData>
            </a:graphic>
          </wp:inline>
        </w:drawing>
      </w:r>
    </w:p>
    <w:p w14:paraId="64DE0356" w14:textId="20214551" w:rsidR="009C25AB" w:rsidRPr="00AC35BF" w:rsidRDefault="00386834" w:rsidP="009C25AB">
      <w:pPr>
        <w:spacing w:line="480" w:lineRule="auto"/>
        <w:rPr>
          <w:rFonts w:ascii="Times New Roman" w:hAnsi="Times New Roman" w:cs="Times New Roman"/>
          <w:sz w:val="24"/>
          <w:szCs w:val="28"/>
        </w:rPr>
      </w:pPr>
      <w:r>
        <w:rPr>
          <w:rFonts w:ascii="Times New Roman" w:hAnsi="Times New Roman" w:cs="Times New Roman" w:hint="eastAsia"/>
          <w:sz w:val="24"/>
          <w:szCs w:val="28"/>
        </w:rPr>
        <w:t>Fig.</w:t>
      </w:r>
      <w:r w:rsidR="009C25AB" w:rsidRPr="00AC35BF">
        <w:rPr>
          <w:rFonts w:ascii="Times New Roman" w:hAnsi="Times New Roman" w:cs="Times New Roman"/>
          <w:sz w:val="24"/>
          <w:szCs w:val="28"/>
        </w:rPr>
        <w:t xml:space="preserve"> S</w:t>
      </w:r>
      <w:r w:rsidR="007328D4">
        <w:rPr>
          <w:rFonts w:ascii="Times New Roman" w:hAnsi="Times New Roman" w:cs="Times New Roman" w:hint="eastAsia"/>
          <w:sz w:val="24"/>
          <w:szCs w:val="28"/>
        </w:rPr>
        <w:t>7</w:t>
      </w:r>
      <w:r w:rsidR="009C25AB" w:rsidRPr="00AC35BF">
        <w:rPr>
          <w:rFonts w:ascii="Times New Roman" w:hAnsi="Times New Roman" w:cs="Times New Roman"/>
          <w:sz w:val="24"/>
          <w:szCs w:val="28"/>
        </w:rPr>
        <w:t>.</w:t>
      </w:r>
      <w:r w:rsidR="009C25AB" w:rsidRPr="00AC35BF">
        <w:rPr>
          <w:rFonts w:ascii="Times New Roman" w:hAnsi="Times New Roman" w:cs="Times New Roman"/>
          <w:sz w:val="24"/>
          <w:szCs w:val="24"/>
        </w:rPr>
        <w:t xml:space="preserve"> The</w:t>
      </w:r>
      <w:r w:rsidR="009C25AB" w:rsidRPr="00AC35BF">
        <w:rPr>
          <w:rFonts w:ascii="Times New Roman" w:hAnsi="Times New Roman" w:cs="Times New Roman" w:hint="eastAsia"/>
          <w:sz w:val="24"/>
          <w:szCs w:val="24"/>
        </w:rPr>
        <w:t xml:space="preserve"> </w:t>
      </w:r>
      <w:r w:rsidR="009C25AB" w:rsidRPr="00AC35BF">
        <w:rPr>
          <w:rFonts w:ascii="Times New Roman" w:hAnsi="Times New Roman" w:cs="Times New Roman"/>
          <w:sz w:val="24"/>
          <w:szCs w:val="24"/>
        </w:rPr>
        <w:t>relationship between |</w:t>
      </w:r>
      <w:r w:rsidR="009C25AB" w:rsidRPr="00AC35BF">
        <w:rPr>
          <w:rFonts w:ascii="Times New Roman" w:hAnsi="Times New Roman" w:cs="Times New Roman"/>
          <w:i/>
          <w:iCs/>
          <w:sz w:val="24"/>
          <w:szCs w:val="24"/>
        </w:rPr>
        <w:t>β</w:t>
      </w:r>
      <w:r w:rsidR="009C25AB" w:rsidRPr="00AC35BF">
        <w:rPr>
          <w:rFonts w:ascii="Times New Roman" w:hAnsi="Times New Roman" w:cs="Times New Roman"/>
          <w:sz w:val="24"/>
          <w:szCs w:val="24"/>
        </w:rPr>
        <w:t>NTI| and performance</w:t>
      </w:r>
      <w:r w:rsidR="009C25AB" w:rsidRPr="00AC35BF">
        <w:rPr>
          <w:rFonts w:ascii="Times New Roman" w:hAnsi="Times New Roman" w:cs="Times New Roman" w:hint="eastAsia"/>
          <w:sz w:val="24"/>
          <w:szCs w:val="24"/>
        </w:rPr>
        <w:t xml:space="preserve"> (removal efficiency)</w:t>
      </w:r>
      <w:r w:rsidR="009C25AB" w:rsidRPr="00AC35BF">
        <w:rPr>
          <w:rFonts w:ascii="Times New Roman" w:hAnsi="Times New Roman" w:cs="Times New Roman"/>
          <w:sz w:val="24"/>
          <w:szCs w:val="24"/>
        </w:rPr>
        <w:t xml:space="preserve"> of bioreactors. </w:t>
      </w:r>
      <w:r w:rsidR="009C25AB" w:rsidRPr="00AC35BF">
        <w:rPr>
          <w:rFonts w:ascii="Times New Roman" w:hAnsi="Times New Roman" w:cs="Times New Roman"/>
          <w:sz w:val="24"/>
          <w:szCs w:val="28"/>
        </w:rPr>
        <w:t>(a) BF process and (b) MBBR-2.</w:t>
      </w:r>
    </w:p>
    <w:p w14:paraId="6C4F1491" w14:textId="5ACAAD38" w:rsidR="009C25AB" w:rsidRPr="007328D4" w:rsidRDefault="009C25AB" w:rsidP="009C25AB">
      <w:pPr>
        <w:spacing w:line="480" w:lineRule="auto"/>
        <w:rPr>
          <w:rFonts w:ascii="Times New Roman" w:hAnsi="Times New Roman" w:cs="Times New Roman"/>
          <w:sz w:val="24"/>
          <w:szCs w:val="28"/>
        </w:rPr>
      </w:pPr>
      <w:r w:rsidRPr="00E564B8">
        <w:rPr>
          <w:rFonts w:ascii="Times New Roman" w:hAnsi="Times New Roman" w:cs="Times New Roman"/>
          <w:sz w:val="24"/>
          <w:szCs w:val="28"/>
        </w:rPr>
        <w:br w:type="page"/>
      </w:r>
    </w:p>
    <w:p w14:paraId="30D4EBC6" w14:textId="77777777" w:rsidR="009C25AB" w:rsidRPr="00E9104A" w:rsidRDefault="009C25AB" w:rsidP="009C25AB">
      <w:pPr>
        <w:spacing w:line="480" w:lineRule="auto"/>
        <w:rPr>
          <w:rFonts w:ascii="Times New Roman" w:hAnsi="Times New Roman" w:cs="Times New Roman"/>
          <w:b/>
          <w:bCs/>
        </w:rPr>
        <w:sectPr w:rsidR="009C25AB" w:rsidRPr="00E9104A" w:rsidSect="00173327">
          <w:footerReference w:type="default" r:id="rId16"/>
          <w:pgSz w:w="11906" w:h="16838"/>
          <w:pgMar w:top="1440" w:right="1797" w:bottom="1440" w:left="1797" w:header="851" w:footer="992" w:gutter="0"/>
          <w:cols w:space="425"/>
          <w:docGrid w:linePitch="312"/>
        </w:sectPr>
      </w:pPr>
    </w:p>
    <w:p w14:paraId="7365D063" w14:textId="77777777" w:rsidR="009C25AB" w:rsidRPr="00AA066A" w:rsidRDefault="009C25AB" w:rsidP="009C25AB">
      <w:pPr>
        <w:spacing w:afterLines="50" w:after="120"/>
        <w:rPr>
          <w:rFonts w:ascii="Times New Roman" w:hAnsi="Times New Roman" w:cs="Times New Roman"/>
          <w:sz w:val="24"/>
          <w:szCs w:val="24"/>
        </w:rPr>
      </w:pPr>
      <w:bookmarkStart w:id="10" w:name="_Hlk123384875"/>
      <w:r w:rsidRPr="00AA066A">
        <w:rPr>
          <w:rFonts w:ascii="Times New Roman" w:hAnsi="Times New Roman" w:cs="Times New Roman"/>
          <w:sz w:val="24"/>
          <w:szCs w:val="24"/>
        </w:rPr>
        <w:lastRenderedPageBreak/>
        <w:t>Table S1. Summary of the datasets included in the meta-analysis of microbial community assembly.</w:t>
      </w:r>
    </w:p>
    <w:tbl>
      <w:tblPr>
        <w:tblStyle w:val="ab"/>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554"/>
        <w:gridCol w:w="6281"/>
        <w:gridCol w:w="1378"/>
        <w:gridCol w:w="1637"/>
        <w:gridCol w:w="971"/>
      </w:tblGrid>
      <w:tr w:rsidR="009C25AB" w:rsidRPr="00475A3C" w14:paraId="70CFF12F" w14:textId="77777777" w:rsidTr="00EC202E">
        <w:trPr>
          <w:trHeight w:val="325"/>
        </w:trPr>
        <w:tc>
          <w:tcPr>
            <w:tcW w:w="2127" w:type="dxa"/>
            <w:tcBorders>
              <w:top w:val="single" w:sz="12" w:space="0" w:color="auto"/>
              <w:bottom w:val="single" w:sz="12" w:space="0" w:color="auto"/>
            </w:tcBorders>
          </w:tcPr>
          <w:bookmarkEnd w:id="10"/>
          <w:p w14:paraId="23F84E6B" w14:textId="77777777" w:rsidR="009C25AB" w:rsidRPr="00475A3C" w:rsidRDefault="009C25AB" w:rsidP="00EC202E">
            <w:pPr>
              <w:rPr>
                <w:rFonts w:ascii="Times New Roman" w:hAnsi="Times New Roman" w:cs="Times New Roman"/>
              </w:rPr>
            </w:pPr>
            <w:r w:rsidRPr="00616197">
              <w:rPr>
                <w:rFonts w:ascii="Times New Roman" w:hAnsi="Times New Roman" w:cs="Times New Roman"/>
              </w:rPr>
              <w:t>Dataset</w:t>
            </w:r>
          </w:p>
        </w:tc>
        <w:tc>
          <w:tcPr>
            <w:tcW w:w="1554" w:type="dxa"/>
            <w:tcBorders>
              <w:top w:val="single" w:sz="12" w:space="0" w:color="auto"/>
              <w:bottom w:val="single" w:sz="12" w:space="0" w:color="auto"/>
            </w:tcBorders>
          </w:tcPr>
          <w:p w14:paraId="07E51A71" w14:textId="77777777" w:rsidR="009C25AB" w:rsidRPr="00475A3C" w:rsidRDefault="009C25AB" w:rsidP="00EC202E">
            <w:pPr>
              <w:rPr>
                <w:rFonts w:ascii="Times New Roman" w:hAnsi="Times New Roman" w:cs="Times New Roman"/>
              </w:rPr>
            </w:pPr>
            <w:r w:rsidRPr="00475A3C">
              <w:rPr>
                <w:rFonts w:ascii="Times New Roman" w:hAnsi="Times New Roman" w:cs="Times New Roman"/>
              </w:rPr>
              <w:t>Collection time</w:t>
            </w:r>
            <w:r>
              <w:rPr>
                <w:rFonts w:ascii="Times New Roman" w:hAnsi="Times New Roman" w:cs="Times New Roman"/>
              </w:rPr>
              <w:t xml:space="preserve"> and n</w:t>
            </w:r>
            <w:r w:rsidRPr="00616197">
              <w:rPr>
                <w:rFonts w:ascii="Times New Roman" w:hAnsi="Times New Roman" w:cs="Times New Roman"/>
              </w:rPr>
              <w:t>umber</w:t>
            </w:r>
            <w:r>
              <w:rPr>
                <w:rFonts w:ascii="Times New Roman" w:hAnsi="Times New Roman" w:cs="Times New Roman" w:hint="eastAsia"/>
              </w:rPr>
              <w:t xml:space="preserve"> </w:t>
            </w:r>
            <w:r w:rsidRPr="00616197">
              <w:rPr>
                <w:rFonts w:ascii="Times New Roman" w:hAnsi="Times New Roman" w:cs="Times New Roman"/>
              </w:rPr>
              <w:t>of samples (</w:t>
            </w:r>
            <w:r w:rsidRPr="00616197">
              <w:rPr>
                <w:rFonts w:ascii="Times New Roman" w:hAnsi="Times New Roman" w:cs="Times New Roman"/>
                <w:i/>
                <w:iCs/>
              </w:rPr>
              <w:t>N</w:t>
            </w:r>
            <w:r w:rsidRPr="00616197">
              <w:rPr>
                <w:rFonts w:ascii="Times New Roman" w:hAnsi="Times New Roman" w:cs="Times New Roman"/>
              </w:rPr>
              <w:t>)</w:t>
            </w:r>
          </w:p>
        </w:tc>
        <w:tc>
          <w:tcPr>
            <w:tcW w:w="6281" w:type="dxa"/>
            <w:tcBorders>
              <w:top w:val="single" w:sz="12" w:space="0" w:color="auto"/>
              <w:bottom w:val="single" w:sz="12" w:space="0" w:color="auto"/>
            </w:tcBorders>
          </w:tcPr>
          <w:p w14:paraId="7B342409"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Description</w:t>
            </w:r>
          </w:p>
        </w:tc>
        <w:tc>
          <w:tcPr>
            <w:tcW w:w="1378" w:type="dxa"/>
            <w:tcBorders>
              <w:top w:val="single" w:sz="12" w:space="0" w:color="auto"/>
              <w:bottom w:val="single" w:sz="12" w:space="0" w:color="auto"/>
            </w:tcBorders>
          </w:tcPr>
          <w:p w14:paraId="1A5755F2" w14:textId="77777777" w:rsidR="009C25AB" w:rsidRDefault="009C25AB" w:rsidP="00EC202E">
            <w:pPr>
              <w:rPr>
                <w:rFonts w:ascii="Times New Roman" w:hAnsi="Times New Roman" w:cs="Times New Roman"/>
              </w:rPr>
            </w:pPr>
            <w:r w:rsidRPr="00616197">
              <w:rPr>
                <w:rFonts w:ascii="Times New Roman" w:hAnsi="Times New Roman" w:cs="Times New Roman"/>
              </w:rPr>
              <w:t>Primer pair and</w:t>
            </w:r>
            <w:r>
              <w:rPr>
                <w:rFonts w:ascii="Times New Roman" w:hAnsi="Times New Roman" w:cs="Times New Roman" w:hint="eastAsia"/>
              </w:rPr>
              <w:t xml:space="preserve"> </w:t>
            </w:r>
            <w:r w:rsidRPr="00616197">
              <w:rPr>
                <w:rFonts w:ascii="Times New Roman" w:hAnsi="Times New Roman" w:cs="Times New Roman"/>
              </w:rPr>
              <w:t>targeted variable</w:t>
            </w:r>
            <w:r>
              <w:rPr>
                <w:rFonts w:ascii="Times New Roman" w:hAnsi="Times New Roman" w:cs="Times New Roman" w:hint="eastAsia"/>
              </w:rPr>
              <w:t xml:space="preserve"> </w:t>
            </w:r>
            <w:r w:rsidRPr="00616197">
              <w:rPr>
                <w:rFonts w:ascii="Times New Roman" w:hAnsi="Times New Roman" w:cs="Times New Roman"/>
              </w:rPr>
              <w:t>region</w:t>
            </w:r>
          </w:p>
        </w:tc>
        <w:tc>
          <w:tcPr>
            <w:tcW w:w="1637" w:type="dxa"/>
            <w:tcBorders>
              <w:top w:val="single" w:sz="12" w:space="0" w:color="auto"/>
              <w:bottom w:val="single" w:sz="12" w:space="0" w:color="auto"/>
            </w:tcBorders>
          </w:tcPr>
          <w:p w14:paraId="2388F550" w14:textId="77777777" w:rsidR="009C25AB" w:rsidRPr="00616197" w:rsidRDefault="009C25AB" w:rsidP="00EC202E">
            <w:pPr>
              <w:rPr>
                <w:rFonts w:ascii="Times New Roman" w:hAnsi="Times New Roman" w:cs="Times New Roman"/>
              </w:rPr>
            </w:pPr>
            <w:r w:rsidRPr="00C174DB">
              <w:rPr>
                <w:rFonts w:ascii="Times New Roman" w:hAnsi="Times New Roman" w:cs="Times New Roman"/>
              </w:rPr>
              <w:t xml:space="preserve">The number of OTUs after amplicon </w:t>
            </w:r>
            <w:r>
              <w:rPr>
                <w:rFonts w:ascii="Times New Roman" w:hAnsi="Times New Roman" w:cs="Times New Roman"/>
              </w:rPr>
              <w:t>r</w:t>
            </w:r>
            <w:r w:rsidRPr="00C174DB">
              <w:rPr>
                <w:rFonts w:ascii="Times New Roman" w:hAnsi="Times New Roman" w:cs="Times New Roman"/>
              </w:rPr>
              <w:t>arefied</w:t>
            </w:r>
          </w:p>
        </w:tc>
        <w:tc>
          <w:tcPr>
            <w:tcW w:w="971" w:type="dxa"/>
            <w:tcBorders>
              <w:top w:val="single" w:sz="12" w:space="0" w:color="auto"/>
              <w:bottom w:val="single" w:sz="12" w:space="0" w:color="auto"/>
            </w:tcBorders>
          </w:tcPr>
          <w:p w14:paraId="5837D414" w14:textId="77777777" w:rsidR="009C25AB" w:rsidRPr="00616197" w:rsidRDefault="009C25AB" w:rsidP="00EC202E">
            <w:pPr>
              <w:rPr>
                <w:rFonts w:ascii="Times New Roman" w:hAnsi="Times New Roman" w:cs="Times New Roman"/>
              </w:rPr>
            </w:pPr>
            <w:r w:rsidRPr="00967FC1">
              <w:rPr>
                <w:rFonts w:ascii="Times New Roman" w:hAnsi="Times New Roman" w:cs="Times New Roman"/>
              </w:rPr>
              <w:t>Data source</w:t>
            </w:r>
          </w:p>
        </w:tc>
      </w:tr>
      <w:tr w:rsidR="009C25AB" w:rsidRPr="00475A3C" w14:paraId="4C8F0A32" w14:textId="77777777" w:rsidTr="00EC202E">
        <w:trPr>
          <w:trHeight w:val="331"/>
        </w:trPr>
        <w:tc>
          <w:tcPr>
            <w:tcW w:w="2127" w:type="dxa"/>
          </w:tcPr>
          <w:p w14:paraId="746483D1"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AS-</w:t>
            </w:r>
            <w:r>
              <w:rPr>
                <w:rFonts w:ascii="Times New Roman" w:hAnsi="Times New Roman" w:cs="Times New Roman"/>
                <w:b/>
                <w:bCs/>
              </w:rPr>
              <w:t>1</w:t>
            </w:r>
            <w:r w:rsidRPr="002847F7">
              <w:rPr>
                <w:rFonts w:ascii="Times New Roman" w:hAnsi="Times New Roman" w:cs="Times New Roman"/>
                <w:b/>
                <w:bCs/>
              </w:rPr>
              <w:t>:</w:t>
            </w:r>
            <w:r>
              <w:rPr>
                <w:rFonts w:ascii="Times New Roman" w:hAnsi="Times New Roman" w:cs="Times New Roman"/>
              </w:rPr>
              <w:t xml:space="preserve"> </w:t>
            </w:r>
            <w:bookmarkStart w:id="11" w:name="_Hlk123658830"/>
            <w:r>
              <w:rPr>
                <w:rFonts w:ascii="Times New Roman" w:hAnsi="Times New Roman" w:cs="Times New Roman"/>
              </w:rPr>
              <w:t>A</w:t>
            </w:r>
            <w:r w:rsidRPr="00967FC1">
              <w:rPr>
                <w:rFonts w:ascii="Times New Roman" w:hAnsi="Times New Roman" w:cs="Times New Roman"/>
              </w:rPr>
              <w:t>ctivated sludge</w:t>
            </w:r>
            <w:r>
              <w:rPr>
                <w:rFonts w:ascii="Times New Roman" w:hAnsi="Times New Roman" w:cs="Times New Roman"/>
              </w:rPr>
              <w:t xml:space="preserve"> community succession in WWTP 1</w:t>
            </w:r>
            <w:bookmarkEnd w:id="11"/>
          </w:p>
        </w:tc>
        <w:tc>
          <w:tcPr>
            <w:tcW w:w="1554" w:type="dxa"/>
          </w:tcPr>
          <w:p w14:paraId="4F21F0EC" w14:textId="77777777" w:rsidR="009C25AB" w:rsidRPr="00475A3C" w:rsidRDefault="009C25AB" w:rsidP="00EC202E">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 xml:space="preserve">onths 1-22. </w:t>
            </w:r>
            <w:r w:rsidRPr="00E452B6">
              <w:rPr>
                <w:rFonts w:ascii="Times New Roman" w:hAnsi="Times New Roman" w:cs="Times New Roman"/>
              </w:rPr>
              <w:t>(</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66</w:t>
            </w:r>
            <w:r w:rsidRPr="00E452B6">
              <w:rPr>
                <w:rFonts w:ascii="Times New Roman" w:hAnsi="Times New Roman" w:cs="Times New Roman"/>
              </w:rPr>
              <w:t>)</w:t>
            </w:r>
          </w:p>
        </w:tc>
        <w:tc>
          <w:tcPr>
            <w:tcW w:w="6281" w:type="dxa"/>
          </w:tcPr>
          <w:p w14:paraId="64245B49"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The activated sludge samples were collected over a period of 2 years from full-scale municipal WWTP from Spain treating residential wastewater.</w:t>
            </w:r>
            <w:r w:rsidRPr="00AC35BF">
              <w:rPr>
                <w:rFonts w:ascii="Times New Roman" w:hAnsi="Times New Roman" w:cs="Times New Roman" w:hint="eastAsia"/>
              </w:rPr>
              <w:t xml:space="preserve"> </w:t>
            </w:r>
            <w:r w:rsidRPr="00AC35BF">
              <w:rPr>
                <w:rFonts w:ascii="Times New Roman" w:hAnsi="Times New Roman" w:cs="Times New Roman" w:hint="eastAsia"/>
                <w:u w:val="single"/>
              </w:rPr>
              <w:t>(SRA ID: SRX7102759-SRX7102824)</w:t>
            </w:r>
          </w:p>
        </w:tc>
        <w:tc>
          <w:tcPr>
            <w:tcW w:w="1378" w:type="dxa"/>
          </w:tcPr>
          <w:p w14:paraId="61CED948" w14:textId="77777777" w:rsidR="009C25AB" w:rsidRPr="00475A3C" w:rsidRDefault="009C25AB" w:rsidP="00EC202E">
            <w:pPr>
              <w:rPr>
                <w:rFonts w:ascii="Times New Roman" w:hAnsi="Times New Roman" w:cs="Times New Roman"/>
              </w:rPr>
            </w:pPr>
            <w:r w:rsidRPr="00E452B6">
              <w:rPr>
                <w:rFonts w:ascii="Times New Roman" w:hAnsi="Times New Roman" w:cs="Times New Roman"/>
              </w:rPr>
              <w:t>515 F</w:t>
            </w:r>
            <w:r>
              <w:rPr>
                <w:rFonts w:ascii="Times New Roman" w:hAnsi="Times New Roman" w:cs="Times New Roman"/>
              </w:rPr>
              <w:t>/</w:t>
            </w:r>
            <w:r w:rsidRPr="00967FC1">
              <w:rPr>
                <w:rFonts w:ascii="Times New Roman" w:hAnsi="Times New Roman" w:cs="Times New Roman"/>
              </w:rPr>
              <w:t>806R</w:t>
            </w:r>
            <w:r>
              <w:rPr>
                <w:rFonts w:ascii="Times New Roman" w:hAnsi="Times New Roman" w:cs="Times New Roman"/>
              </w:rPr>
              <w:t xml:space="preserve"> (</w:t>
            </w:r>
            <w:r w:rsidRPr="00967FC1">
              <w:rPr>
                <w:rFonts w:ascii="Times New Roman" w:hAnsi="Times New Roman" w:cs="Times New Roman"/>
              </w:rPr>
              <w:t>V4 region</w:t>
            </w:r>
            <w:r>
              <w:rPr>
                <w:rFonts w:ascii="Times New Roman" w:hAnsi="Times New Roman" w:cs="Times New Roman"/>
              </w:rPr>
              <w:t>)</w:t>
            </w:r>
          </w:p>
        </w:tc>
        <w:tc>
          <w:tcPr>
            <w:tcW w:w="1637" w:type="dxa"/>
          </w:tcPr>
          <w:p w14:paraId="57729039" w14:textId="77777777" w:rsidR="009C25AB" w:rsidRPr="00475A3C" w:rsidRDefault="009C25AB" w:rsidP="00EC202E">
            <w:pP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699</w:t>
            </w:r>
          </w:p>
        </w:tc>
        <w:tc>
          <w:tcPr>
            <w:tcW w:w="971" w:type="dxa"/>
          </w:tcPr>
          <w:p w14:paraId="6113B837"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[1]</w:t>
            </w:r>
          </w:p>
        </w:tc>
      </w:tr>
      <w:tr w:rsidR="009C25AB" w:rsidRPr="00475A3C" w14:paraId="7E396C90" w14:textId="77777777" w:rsidTr="00EC202E">
        <w:trPr>
          <w:trHeight w:val="325"/>
        </w:trPr>
        <w:tc>
          <w:tcPr>
            <w:tcW w:w="2127" w:type="dxa"/>
          </w:tcPr>
          <w:p w14:paraId="2686EF71"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AS-</w:t>
            </w:r>
            <w:r>
              <w:rPr>
                <w:rFonts w:ascii="Times New Roman" w:hAnsi="Times New Roman" w:cs="Times New Roman"/>
                <w:b/>
                <w:bCs/>
              </w:rPr>
              <w:t>2</w:t>
            </w:r>
            <w:r w:rsidRPr="002847F7">
              <w:rPr>
                <w:rFonts w:ascii="Times New Roman" w:hAnsi="Times New Roman" w:cs="Times New Roman"/>
                <w:b/>
                <w:bCs/>
              </w:rPr>
              <w:t>:</w:t>
            </w:r>
            <w:r>
              <w:rPr>
                <w:rFonts w:ascii="Times New Roman" w:hAnsi="Times New Roman" w:cs="Times New Roman"/>
              </w:rPr>
              <w:t xml:space="preserve"> A</w:t>
            </w:r>
            <w:r w:rsidRPr="00967FC1">
              <w:rPr>
                <w:rFonts w:ascii="Times New Roman" w:hAnsi="Times New Roman" w:cs="Times New Roman"/>
              </w:rPr>
              <w:t>ctivated sludge</w:t>
            </w:r>
            <w:r>
              <w:rPr>
                <w:rFonts w:ascii="Times New Roman" w:hAnsi="Times New Roman" w:cs="Times New Roman"/>
              </w:rPr>
              <w:t xml:space="preserve"> community succession in WWTP 2</w:t>
            </w:r>
          </w:p>
        </w:tc>
        <w:tc>
          <w:tcPr>
            <w:tcW w:w="1554" w:type="dxa"/>
          </w:tcPr>
          <w:p w14:paraId="219C7C46" w14:textId="77777777" w:rsidR="009C25AB" w:rsidRPr="00475A3C" w:rsidRDefault="009C25AB" w:rsidP="00EC202E">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 xml:space="preserve">onths 1-24. </w:t>
            </w:r>
            <w:r w:rsidRPr="00E452B6">
              <w:rPr>
                <w:rFonts w:ascii="Times New Roman" w:hAnsi="Times New Roman" w:cs="Times New Roman"/>
              </w:rPr>
              <w:t>(</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69</w:t>
            </w:r>
            <w:r w:rsidRPr="00E452B6">
              <w:rPr>
                <w:rFonts w:ascii="Times New Roman" w:hAnsi="Times New Roman" w:cs="Times New Roman"/>
              </w:rPr>
              <w:t>)</w:t>
            </w:r>
          </w:p>
        </w:tc>
        <w:tc>
          <w:tcPr>
            <w:tcW w:w="6281" w:type="dxa"/>
          </w:tcPr>
          <w:p w14:paraId="0B584214"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The activated sludge samples were collected over a period of 2 years from full-scale municipal WWTP from Spain treating residential wastewater.</w:t>
            </w:r>
            <w:r w:rsidRPr="00AC35BF">
              <w:rPr>
                <w:rFonts w:ascii="Times New Roman" w:hAnsi="Times New Roman" w:cs="Times New Roman" w:hint="eastAsia"/>
              </w:rPr>
              <w:t xml:space="preserve"> </w:t>
            </w:r>
            <w:r w:rsidRPr="00AC35BF">
              <w:rPr>
                <w:rFonts w:ascii="Times New Roman" w:hAnsi="Times New Roman" w:cs="Times New Roman" w:hint="eastAsia"/>
                <w:u w:val="single"/>
              </w:rPr>
              <w:t>(SRA ID: SRX10518976-SRX10519044)</w:t>
            </w:r>
          </w:p>
        </w:tc>
        <w:tc>
          <w:tcPr>
            <w:tcW w:w="1378" w:type="dxa"/>
          </w:tcPr>
          <w:p w14:paraId="53EBB907" w14:textId="77777777" w:rsidR="009C25AB" w:rsidRPr="00475A3C" w:rsidRDefault="009C25AB" w:rsidP="00EC202E">
            <w:pPr>
              <w:rPr>
                <w:rFonts w:ascii="Times New Roman" w:hAnsi="Times New Roman" w:cs="Times New Roman"/>
              </w:rPr>
            </w:pPr>
            <w:r w:rsidRPr="00E452B6">
              <w:rPr>
                <w:rFonts w:ascii="Times New Roman" w:hAnsi="Times New Roman" w:cs="Times New Roman"/>
              </w:rPr>
              <w:t>515 F</w:t>
            </w:r>
            <w:r>
              <w:rPr>
                <w:rFonts w:ascii="Times New Roman" w:hAnsi="Times New Roman" w:cs="Times New Roman"/>
              </w:rPr>
              <w:t>/</w:t>
            </w:r>
            <w:r w:rsidRPr="00967FC1">
              <w:rPr>
                <w:rFonts w:ascii="Times New Roman" w:hAnsi="Times New Roman" w:cs="Times New Roman"/>
              </w:rPr>
              <w:t>806R</w:t>
            </w:r>
            <w:r>
              <w:rPr>
                <w:rFonts w:ascii="Times New Roman" w:hAnsi="Times New Roman" w:cs="Times New Roman"/>
              </w:rPr>
              <w:t xml:space="preserve"> (</w:t>
            </w:r>
            <w:r w:rsidRPr="00967FC1">
              <w:rPr>
                <w:rFonts w:ascii="Times New Roman" w:hAnsi="Times New Roman" w:cs="Times New Roman"/>
              </w:rPr>
              <w:t>V4 region</w:t>
            </w:r>
            <w:r>
              <w:rPr>
                <w:rFonts w:ascii="Times New Roman" w:hAnsi="Times New Roman" w:cs="Times New Roman"/>
              </w:rPr>
              <w:t>)</w:t>
            </w:r>
          </w:p>
        </w:tc>
        <w:tc>
          <w:tcPr>
            <w:tcW w:w="1637" w:type="dxa"/>
          </w:tcPr>
          <w:p w14:paraId="1526317D" w14:textId="77777777" w:rsidR="009C25AB" w:rsidRPr="00475A3C" w:rsidRDefault="009C25AB" w:rsidP="00EC202E">
            <w:pP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384</w:t>
            </w:r>
          </w:p>
        </w:tc>
        <w:tc>
          <w:tcPr>
            <w:tcW w:w="971" w:type="dxa"/>
          </w:tcPr>
          <w:p w14:paraId="75454A1F"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[1]</w:t>
            </w:r>
          </w:p>
        </w:tc>
      </w:tr>
      <w:tr w:rsidR="009C25AB" w:rsidRPr="00475A3C" w14:paraId="4C019E0C" w14:textId="77777777" w:rsidTr="00EC202E">
        <w:trPr>
          <w:trHeight w:val="325"/>
        </w:trPr>
        <w:tc>
          <w:tcPr>
            <w:tcW w:w="2127" w:type="dxa"/>
          </w:tcPr>
          <w:p w14:paraId="7C06C054" w14:textId="77777777" w:rsidR="009C25AB" w:rsidRPr="00475A3C" w:rsidRDefault="009C25AB" w:rsidP="00EC202E">
            <w:pPr>
              <w:rPr>
                <w:rFonts w:ascii="Times New Roman" w:hAnsi="Times New Roman" w:cs="Times New Roman"/>
              </w:rPr>
            </w:pPr>
            <w:bookmarkStart w:id="12" w:name="_Hlk123658851"/>
            <w:r w:rsidRPr="002847F7">
              <w:rPr>
                <w:rFonts w:ascii="Times New Roman" w:hAnsi="Times New Roman" w:cs="Times New Roman"/>
                <w:b/>
                <w:bCs/>
              </w:rPr>
              <w:t xml:space="preserve">SBR-1: </w:t>
            </w:r>
            <w:r w:rsidRPr="00E452B6">
              <w:rPr>
                <w:rFonts w:ascii="Times New Roman" w:hAnsi="Times New Roman" w:cs="Times New Roman"/>
              </w:rPr>
              <w:t xml:space="preserve">Anammox biofilm </w:t>
            </w:r>
            <w:r>
              <w:rPr>
                <w:rFonts w:ascii="Times New Roman" w:hAnsi="Times New Roman" w:cs="Times New Roman"/>
              </w:rPr>
              <w:t>community succession</w:t>
            </w:r>
            <w:r w:rsidRPr="00E452B6">
              <w:rPr>
                <w:rFonts w:ascii="Times New Roman" w:hAnsi="Times New Roman" w:cs="Times New Roman"/>
              </w:rPr>
              <w:t xml:space="preserve"> in normal operation</w:t>
            </w:r>
            <w:bookmarkEnd w:id="12"/>
          </w:p>
        </w:tc>
        <w:tc>
          <w:tcPr>
            <w:tcW w:w="1554" w:type="dxa"/>
          </w:tcPr>
          <w:p w14:paraId="2A0D45A3" w14:textId="77777777" w:rsidR="009C25AB" w:rsidRPr="00475A3C" w:rsidRDefault="009C25AB" w:rsidP="00EC202E">
            <w:pPr>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 xml:space="preserve">hase </w:t>
            </w:r>
            <w:r w:rsidRPr="00E452B6">
              <w:rPr>
                <w:rFonts w:ascii="Times New Roman" w:hAnsi="Times New Roman" w:cs="Times New Roman"/>
              </w:rPr>
              <w:t>I</w:t>
            </w:r>
            <w:r>
              <w:rPr>
                <w:rFonts w:ascii="Times New Roman" w:hAnsi="Times New Roman" w:cs="Times New Roman"/>
              </w:rPr>
              <w:t xml:space="preserve"> -</w:t>
            </w:r>
            <w:r w:rsidRPr="00E452B6">
              <w:rPr>
                <w:rFonts w:ascii="Times New Roman" w:hAnsi="Times New Roman" w:cs="Times New Roman"/>
              </w:rPr>
              <w:t xml:space="preserve"> V</w:t>
            </w:r>
            <w:r>
              <w:rPr>
                <w:rFonts w:ascii="Times New Roman" w:hAnsi="Times New Roman" w:cs="Times New Roman"/>
              </w:rPr>
              <w:t>.</w:t>
            </w:r>
            <w:r w:rsidRPr="00E452B6">
              <w:rPr>
                <w:rFonts w:ascii="Times New Roman" w:hAnsi="Times New Roman" w:cs="Times New Roman"/>
              </w:rPr>
              <w:t xml:space="preserve"> (</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39</w:t>
            </w:r>
            <w:r w:rsidRPr="00E452B6">
              <w:rPr>
                <w:rFonts w:ascii="Times New Roman" w:hAnsi="Times New Roman" w:cs="Times New Roman"/>
              </w:rPr>
              <w:t>)</w:t>
            </w:r>
          </w:p>
        </w:tc>
        <w:tc>
          <w:tcPr>
            <w:tcW w:w="6281" w:type="dxa"/>
          </w:tcPr>
          <w:p w14:paraId="5A354013"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The whole experiment was divided into five phases: phase I (1–77 days; 0 mg-N/L), phase II (78–186 days; 50 mg-N/L), phase III (187–310 days; 100 mg-N/L), phase IV (311–436 days;200 mg-N/L), and phase V (437–588 days; 0 mg-N/L, recovery phase). In total, 39 anammox biofilm samples were collected: triplicate samples were respectively collected at the beginning and the end of phases II, III, IV and V in the nitrite-stress reactor (n=3).</w:t>
            </w:r>
            <w:r w:rsidRPr="00AC35BF">
              <w:rPr>
                <w:rFonts w:ascii="Times New Roman" w:hAnsi="Times New Roman" w:cs="Times New Roman" w:hint="eastAsia"/>
                <w:u w:val="single"/>
              </w:rPr>
              <w:t xml:space="preserve"> (SRA ID: SRX6852569-SRX6852603; SRX6852608-SRX6852613)</w:t>
            </w:r>
          </w:p>
        </w:tc>
        <w:tc>
          <w:tcPr>
            <w:tcW w:w="1378" w:type="dxa"/>
          </w:tcPr>
          <w:p w14:paraId="47E80C24" w14:textId="77777777" w:rsidR="009C25AB" w:rsidRPr="00475A3C" w:rsidRDefault="009C25AB" w:rsidP="00EC202E">
            <w:pPr>
              <w:rPr>
                <w:rFonts w:ascii="Times New Roman" w:hAnsi="Times New Roman" w:cs="Times New Roman"/>
              </w:rPr>
            </w:pPr>
            <w:r w:rsidRPr="00E452B6">
              <w:rPr>
                <w:rFonts w:ascii="Times New Roman" w:hAnsi="Times New Roman" w:cs="Times New Roman"/>
              </w:rPr>
              <w:t>515 F</w:t>
            </w:r>
            <w:r>
              <w:rPr>
                <w:rFonts w:ascii="Times New Roman" w:hAnsi="Times New Roman" w:cs="Times New Roman"/>
              </w:rPr>
              <w:t>/</w:t>
            </w:r>
            <w:r w:rsidRPr="00967FC1">
              <w:rPr>
                <w:rFonts w:ascii="Times New Roman" w:hAnsi="Times New Roman" w:cs="Times New Roman"/>
              </w:rPr>
              <w:t>806R</w:t>
            </w:r>
            <w:r>
              <w:rPr>
                <w:rFonts w:ascii="Times New Roman" w:hAnsi="Times New Roman" w:cs="Times New Roman"/>
              </w:rPr>
              <w:t xml:space="preserve"> (</w:t>
            </w:r>
            <w:r w:rsidRPr="00967FC1">
              <w:rPr>
                <w:rFonts w:ascii="Times New Roman" w:hAnsi="Times New Roman" w:cs="Times New Roman"/>
              </w:rPr>
              <w:t>V4 region</w:t>
            </w:r>
            <w:r>
              <w:rPr>
                <w:rFonts w:ascii="Times New Roman" w:hAnsi="Times New Roman" w:cs="Times New Roman"/>
              </w:rPr>
              <w:t>)</w:t>
            </w:r>
          </w:p>
        </w:tc>
        <w:tc>
          <w:tcPr>
            <w:tcW w:w="1637" w:type="dxa"/>
          </w:tcPr>
          <w:p w14:paraId="2C26A8DB" w14:textId="77777777" w:rsidR="009C25AB" w:rsidRPr="00475A3C" w:rsidRDefault="009C25AB" w:rsidP="00EC202E">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384</w:t>
            </w:r>
          </w:p>
        </w:tc>
        <w:tc>
          <w:tcPr>
            <w:tcW w:w="971" w:type="dxa"/>
          </w:tcPr>
          <w:p w14:paraId="6228A2FD"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2</w:t>
            </w:r>
            <w:r w:rsidRPr="00D36247">
              <w:rPr>
                <w:rFonts w:ascii="Times New Roman" w:hAnsi="Times New Roman" w:cs="Times New Roman" w:hint="eastAsia"/>
                <w:noProof/>
                <w:color w:val="FF0000"/>
                <w:sz w:val="24"/>
                <w:szCs w:val="28"/>
              </w:rPr>
              <w:t>]</w:t>
            </w:r>
          </w:p>
        </w:tc>
      </w:tr>
      <w:tr w:rsidR="009C25AB" w:rsidRPr="00475A3C" w14:paraId="689FE95D" w14:textId="77777777" w:rsidTr="00EC202E">
        <w:trPr>
          <w:trHeight w:val="325"/>
        </w:trPr>
        <w:tc>
          <w:tcPr>
            <w:tcW w:w="2127" w:type="dxa"/>
          </w:tcPr>
          <w:p w14:paraId="75191FE7"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MBBR-1:</w:t>
            </w:r>
            <w:r>
              <w:rPr>
                <w:rFonts w:ascii="Times New Roman" w:hAnsi="Times New Roman" w:cs="Times New Roman"/>
              </w:rPr>
              <w:t xml:space="preserve"> </w:t>
            </w:r>
            <w:r w:rsidRPr="004B4770">
              <w:rPr>
                <w:rFonts w:ascii="Times New Roman" w:hAnsi="Times New Roman" w:cs="Times New Roman"/>
              </w:rPr>
              <w:t>Anammox biofilm</w:t>
            </w:r>
            <w:r>
              <w:rPr>
                <w:rFonts w:ascii="Times New Roman" w:hAnsi="Times New Roman" w:cs="Times New Roman"/>
              </w:rPr>
              <w:t xml:space="preserve"> community succession</w:t>
            </w:r>
            <w:r w:rsidRPr="00E452B6">
              <w:rPr>
                <w:rFonts w:ascii="Times New Roman" w:hAnsi="Times New Roman" w:cs="Times New Roman"/>
              </w:rPr>
              <w:t xml:space="preserve"> in normal operation</w:t>
            </w:r>
          </w:p>
        </w:tc>
        <w:tc>
          <w:tcPr>
            <w:tcW w:w="1554" w:type="dxa"/>
          </w:tcPr>
          <w:p w14:paraId="5FE9D02F" w14:textId="77777777" w:rsidR="009C25AB" w:rsidRPr="00475A3C" w:rsidRDefault="009C25AB" w:rsidP="00EC202E">
            <w:pPr>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 xml:space="preserve">onths 1-22. </w:t>
            </w:r>
            <w:r w:rsidRPr="00E452B6">
              <w:rPr>
                <w:rFonts w:ascii="Times New Roman" w:hAnsi="Times New Roman" w:cs="Times New Roman"/>
              </w:rPr>
              <w:t>(</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102</w:t>
            </w:r>
            <w:r w:rsidRPr="00E452B6">
              <w:rPr>
                <w:rFonts w:ascii="Times New Roman" w:hAnsi="Times New Roman" w:cs="Times New Roman"/>
              </w:rPr>
              <w:t>)</w:t>
            </w:r>
          </w:p>
        </w:tc>
        <w:tc>
          <w:tcPr>
            <w:tcW w:w="6281" w:type="dxa"/>
          </w:tcPr>
          <w:p w14:paraId="27E4913D"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The experiment was conducted in an 8 m 3 mainstream anammox moving bed biofilm reactor. For the colonization experiment, 35000 marked (cut corners) blank biofilm carriers were added to the system. Carrier samples (n = 6) were collected twice per week over the first eight weeks after carrier addition, and on a weekly basis thereafter, for a total period of one year.</w:t>
            </w:r>
            <w:r w:rsidRPr="00AC35BF">
              <w:rPr>
                <w:rFonts w:ascii="Times New Roman" w:hAnsi="Times New Roman" w:cs="Times New Roman" w:hint="eastAsia"/>
                <w:u w:val="single"/>
              </w:rPr>
              <w:t xml:space="preserve"> (SRA ID: SRX8460659-SRX8460760)</w:t>
            </w:r>
          </w:p>
        </w:tc>
        <w:tc>
          <w:tcPr>
            <w:tcW w:w="1378" w:type="dxa"/>
          </w:tcPr>
          <w:p w14:paraId="06A495CC" w14:textId="77777777" w:rsidR="009C25AB" w:rsidRPr="00475A3C" w:rsidRDefault="009C25AB" w:rsidP="00EC202E">
            <w:pPr>
              <w:rPr>
                <w:rFonts w:ascii="Times New Roman" w:hAnsi="Times New Roman" w:cs="Times New Roman"/>
              </w:rPr>
            </w:pPr>
            <w:r w:rsidRPr="00967FC1">
              <w:rPr>
                <w:rFonts w:ascii="Times New Roman" w:hAnsi="Times New Roman" w:cs="Times New Roman"/>
              </w:rPr>
              <w:t>338F</w:t>
            </w:r>
            <w:r>
              <w:rPr>
                <w:rFonts w:ascii="Times New Roman" w:hAnsi="Times New Roman" w:cs="Times New Roman"/>
              </w:rPr>
              <w:t>/</w:t>
            </w:r>
            <w:r w:rsidRPr="00967FC1">
              <w:rPr>
                <w:rFonts w:ascii="Times New Roman" w:hAnsi="Times New Roman" w:cs="Times New Roman"/>
              </w:rPr>
              <w:t>806R</w:t>
            </w:r>
            <w:r>
              <w:rPr>
                <w:rFonts w:ascii="Times New Roman" w:hAnsi="Times New Roman" w:cs="Times New Roman"/>
              </w:rPr>
              <w:t xml:space="preserve"> (</w:t>
            </w:r>
            <w:r w:rsidRPr="00967FC1">
              <w:rPr>
                <w:rFonts w:ascii="Times New Roman" w:hAnsi="Times New Roman" w:cs="Times New Roman"/>
              </w:rPr>
              <w:t>V3−V4 region</w:t>
            </w:r>
            <w:r>
              <w:rPr>
                <w:rFonts w:ascii="Times New Roman" w:hAnsi="Times New Roman" w:cs="Times New Roman"/>
              </w:rPr>
              <w:t>)</w:t>
            </w:r>
          </w:p>
        </w:tc>
        <w:tc>
          <w:tcPr>
            <w:tcW w:w="1637" w:type="dxa"/>
          </w:tcPr>
          <w:p w14:paraId="73137545" w14:textId="77777777" w:rsidR="009C25AB" w:rsidRPr="00475A3C" w:rsidRDefault="009C25AB" w:rsidP="00EC202E">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2850</w:t>
            </w:r>
          </w:p>
        </w:tc>
        <w:tc>
          <w:tcPr>
            <w:tcW w:w="971" w:type="dxa"/>
          </w:tcPr>
          <w:p w14:paraId="4C86C0D1"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4</w:t>
            </w:r>
            <w:r w:rsidRPr="00D36247">
              <w:rPr>
                <w:rFonts w:ascii="Times New Roman" w:hAnsi="Times New Roman" w:cs="Times New Roman" w:hint="eastAsia"/>
                <w:noProof/>
                <w:color w:val="FF0000"/>
                <w:sz w:val="24"/>
                <w:szCs w:val="28"/>
              </w:rPr>
              <w:t>]</w:t>
            </w:r>
          </w:p>
        </w:tc>
      </w:tr>
      <w:tr w:rsidR="009C25AB" w:rsidRPr="00475A3C" w14:paraId="2CDA62F2" w14:textId="77777777" w:rsidTr="00EC202E">
        <w:trPr>
          <w:trHeight w:val="325"/>
        </w:trPr>
        <w:tc>
          <w:tcPr>
            <w:tcW w:w="2127" w:type="dxa"/>
          </w:tcPr>
          <w:p w14:paraId="59C89403"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BF:</w:t>
            </w:r>
            <w:r>
              <w:rPr>
                <w:rFonts w:ascii="Times New Roman" w:hAnsi="Times New Roman" w:cs="Times New Roman"/>
              </w:rPr>
              <w:t xml:space="preserve"> B</w:t>
            </w:r>
            <w:r w:rsidRPr="004B4770">
              <w:rPr>
                <w:rFonts w:ascii="Times New Roman" w:hAnsi="Times New Roman" w:cs="Times New Roman"/>
              </w:rPr>
              <w:t>iofilm</w:t>
            </w:r>
            <w:r>
              <w:rPr>
                <w:rFonts w:ascii="Times New Roman" w:hAnsi="Times New Roman" w:cs="Times New Roman"/>
              </w:rPr>
              <w:t xml:space="preserve"> community succession</w:t>
            </w:r>
            <w:r w:rsidRPr="00E452B6">
              <w:rPr>
                <w:rFonts w:ascii="Times New Roman" w:hAnsi="Times New Roman" w:cs="Times New Roman"/>
              </w:rPr>
              <w:t xml:space="preserve"> in normal operat</w:t>
            </w:r>
            <w:r>
              <w:rPr>
                <w:rFonts w:ascii="Times New Roman" w:hAnsi="Times New Roman" w:cs="Times New Roman"/>
              </w:rPr>
              <w:t>ed gas biofilter</w:t>
            </w:r>
          </w:p>
        </w:tc>
        <w:tc>
          <w:tcPr>
            <w:tcW w:w="1554" w:type="dxa"/>
          </w:tcPr>
          <w:p w14:paraId="7EE32142" w14:textId="77777777" w:rsidR="009C25AB" w:rsidRPr="00475A3C" w:rsidRDefault="009C25AB" w:rsidP="00EC202E">
            <w:pPr>
              <w:rPr>
                <w:rFonts w:ascii="Times New Roman" w:hAnsi="Times New Roman" w:cs="Times New Roman"/>
              </w:rPr>
            </w:pPr>
            <w:r w:rsidRPr="00E452B6">
              <w:rPr>
                <w:rFonts w:ascii="Times New Roman" w:hAnsi="Times New Roman" w:cs="Times New Roman"/>
              </w:rPr>
              <w:t xml:space="preserve">Days 0, </w:t>
            </w:r>
            <w:r>
              <w:rPr>
                <w:rFonts w:ascii="Times New Roman" w:hAnsi="Times New Roman" w:cs="Times New Roman"/>
              </w:rPr>
              <w:t>25</w:t>
            </w:r>
            <w:r w:rsidRPr="00E452B6">
              <w:rPr>
                <w:rFonts w:ascii="Times New Roman" w:hAnsi="Times New Roman" w:cs="Times New Roman"/>
              </w:rPr>
              <w:t xml:space="preserve">, </w:t>
            </w:r>
            <w:r>
              <w:rPr>
                <w:rFonts w:ascii="Times New Roman" w:hAnsi="Times New Roman" w:cs="Times New Roman"/>
              </w:rPr>
              <w:t>55</w:t>
            </w:r>
            <w:r w:rsidRPr="00E452B6">
              <w:rPr>
                <w:rFonts w:ascii="Times New Roman" w:hAnsi="Times New Roman" w:cs="Times New Roman"/>
              </w:rPr>
              <w:t xml:space="preserve">, </w:t>
            </w:r>
            <w:r>
              <w:rPr>
                <w:rFonts w:ascii="Times New Roman" w:hAnsi="Times New Roman" w:cs="Times New Roman"/>
              </w:rPr>
              <w:t>90</w:t>
            </w:r>
            <w:r w:rsidRPr="00E452B6">
              <w:rPr>
                <w:rFonts w:ascii="Times New Roman" w:hAnsi="Times New Roman" w:cs="Times New Roman"/>
              </w:rPr>
              <w:t>. (</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24</w:t>
            </w:r>
            <w:r w:rsidRPr="00E452B6">
              <w:rPr>
                <w:rFonts w:ascii="Times New Roman" w:hAnsi="Times New Roman" w:cs="Times New Roman"/>
              </w:rPr>
              <w:t>)</w:t>
            </w:r>
          </w:p>
        </w:tc>
        <w:tc>
          <w:tcPr>
            <w:tcW w:w="6281" w:type="dxa"/>
          </w:tcPr>
          <w:p w14:paraId="6A7FEFF0"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 xml:space="preserve">A laboratory-scale biofilter was constructed and operated for </w:t>
            </w:r>
            <w:r w:rsidRPr="00AC35BF">
              <w:rPr>
                <w:rFonts w:ascii="Times New Roman" w:hAnsi="Times New Roman" w:cs="Times New Roman" w:hint="eastAsia"/>
              </w:rPr>
              <w:t>95</w:t>
            </w:r>
            <w:r w:rsidRPr="00AC35BF">
              <w:rPr>
                <w:rFonts w:ascii="Times New Roman" w:hAnsi="Times New Roman" w:cs="Times New Roman"/>
              </w:rPr>
              <w:t xml:space="preserve"> days to treat gaseous toluene.</w:t>
            </w:r>
            <w:r w:rsidRPr="00AC35BF">
              <w:rPr>
                <w:rFonts w:ascii="Times New Roman" w:hAnsi="Times New Roman" w:cs="Times New Roman" w:hint="eastAsia"/>
                <w:u w:val="single"/>
              </w:rPr>
              <w:t xml:space="preserve"> (SRA ID: SRX17683946-SRX17683969)</w:t>
            </w:r>
          </w:p>
        </w:tc>
        <w:tc>
          <w:tcPr>
            <w:tcW w:w="1378" w:type="dxa"/>
          </w:tcPr>
          <w:p w14:paraId="4924B9E8" w14:textId="77777777" w:rsidR="009C25AB" w:rsidRPr="00475A3C" w:rsidRDefault="009C25AB" w:rsidP="00EC202E">
            <w:pPr>
              <w:rPr>
                <w:rFonts w:ascii="Times New Roman" w:hAnsi="Times New Roman" w:cs="Times New Roman"/>
              </w:rPr>
            </w:pPr>
            <w:r w:rsidRPr="004B4770">
              <w:rPr>
                <w:rFonts w:ascii="Times New Roman" w:hAnsi="Times New Roman" w:cs="Times New Roman"/>
              </w:rPr>
              <w:t>341F</w:t>
            </w:r>
            <w:r>
              <w:rPr>
                <w:rFonts w:ascii="Times New Roman" w:hAnsi="Times New Roman" w:cs="Times New Roman"/>
              </w:rPr>
              <w:t>/</w:t>
            </w:r>
            <w:r w:rsidRPr="004B4770">
              <w:rPr>
                <w:rFonts w:ascii="Times New Roman" w:hAnsi="Times New Roman" w:cs="Times New Roman"/>
              </w:rPr>
              <w:t>805R</w:t>
            </w:r>
            <w:r>
              <w:rPr>
                <w:rFonts w:ascii="Times New Roman" w:hAnsi="Times New Roman" w:cs="Times New Roman"/>
              </w:rPr>
              <w:t xml:space="preserve"> (</w:t>
            </w:r>
            <w:r w:rsidRPr="00967FC1">
              <w:rPr>
                <w:rFonts w:ascii="Times New Roman" w:hAnsi="Times New Roman" w:cs="Times New Roman"/>
              </w:rPr>
              <w:t>V3−V4 region</w:t>
            </w:r>
            <w:r>
              <w:rPr>
                <w:rFonts w:ascii="Times New Roman" w:hAnsi="Times New Roman" w:cs="Times New Roman"/>
              </w:rPr>
              <w:t>)</w:t>
            </w:r>
          </w:p>
        </w:tc>
        <w:tc>
          <w:tcPr>
            <w:tcW w:w="1637" w:type="dxa"/>
          </w:tcPr>
          <w:p w14:paraId="20FCCC74" w14:textId="77777777" w:rsidR="009C25AB" w:rsidRPr="00475A3C" w:rsidRDefault="009C25AB" w:rsidP="00EC202E">
            <w:pP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947</w:t>
            </w:r>
          </w:p>
        </w:tc>
        <w:tc>
          <w:tcPr>
            <w:tcW w:w="971" w:type="dxa"/>
          </w:tcPr>
          <w:p w14:paraId="1D3C4972" w14:textId="77777777" w:rsidR="009C25AB" w:rsidRPr="00D36247" w:rsidRDefault="009C25AB" w:rsidP="00EC202E">
            <w:pPr>
              <w:rPr>
                <w:rFonts w:ascii="Times New Roman" w:hAnsi="Times New Roman" w:cs="Times New Roman"/>
              </w:rPr>
            </w:pPr>
            <w:r w:rsidRPr="00D36247">
              <w:rPr>
                <w:rFonts w:ascii="Times New Roman" w:hAnsi="Times New Roman" w:cs="Times New Roman"/>
                <w:noProof/>
                <w:color w:val="FF0000"/>
                <w:sz w:val="24"/>
                <w:szCs w:val="28"/>
              </w:rPr>
              <w:t>this study</w:t>
            </w:r>
          </w:p>
        </w:tc>
      </w:tr>
      <w:tr w:rsidR="009C25AB" w:rsidRPr="00475A3C" w14:paraId="4016BC81" w14:textId="77777777" w:rsidTr="00EC202E">
        <w:trPr>
          <w:trHeight w:val="325"/>
        </w:trPr>
        <w:tc>
          <w:tcPr>
            <w:tcW w:w="2127" w:type="dxa"/>
          </w:tcPr>
          <w:p w14:paraId="5112B129"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MBBR-</w:t>
            </w:r>
            <w:r>
              <w:rPr>
                <w:rFonts w:ascii="Times New Roman" w:hAnsi="Times New Roman" w:cs="Times New Roman"/>
                <w:b/>
                <w:bCs/>
              </w:rPr>
              <w:t>2</w:t>
            </w:r>
            <w:r w:rsidRPr="002847F7">
              <w:rPr>
                <w:rFonts w:ascii="Times New Roman" w:hAnsi="Times New Roman" w:cs="Times New Roman"/>
                <w:b/>
                <w:bCs/>
              </w:rPr>
              <w:t>:</w:t>
            </w:r>
            <w:r>
              <w:rPr>
                <w:rFonts w:ascii="Times New Roman" w:hAnsi="Times New Roman" w:cs="Times New Roman"/>
              </w:rPr>
              <w:t xml:space="preserve"> B</w:t>
            </w:r>
            <w:r w:rsidRPr="004B4770">
              <w:rPr>
                <w:rFonts w:ascii="Times New Roman" w:hAnsi="Times New Roman" w:cs="Times New Roman"/>
              </w:rPr>
              <w:t>iofilm</w:t>
            </w:r>
            <w:r>
              <w:rPr>
                <w:rFonts w:ascii="Times New Roman" w:hAnsi="Times New Roman" w:cs="Times New Roman"/>
              </w:rPr>
              <w:t xml:space="preserve"> community succession in </w:t>
            </w:r>
            <w:r w:rsidRPr="00E452B6">
              <w:rPr>
                <w:rFonts w:ascii="Times New Roman" w:hAnsi="Times New Roman" w:cs="Times New Roman"/>
              </w:rPr>
              <w:t>normal operat</w:t>
            </w:r>
            <w:r>
              <w:rPr>
                <w:rFonts w:ascii="Times New Roman" w:hAnsi="Times New Roman" w:cs="Times New Roman"/>
              </w:rPr>
              <w:t>ed MBBR</w:t>
            </w:r>
          </w:p>
        </w:tc>
        <w:tc>
          <w:tcPr>
            <w:tcW w:w="1554" w:type="dxa"/>
          </w:tcPr>
          <w:p w14:paraId="5523442A" w14:textId="77777777" w:rsidR="009C25AB" w:rsidRPr="00475A3C" w:rsidRDefault="009C25AB" w:rsidP="00EC202E">
            <w:pPr>
              <w:rPr>
                <w:rFonts w:ascii="Times New Roman" w:hAnsi="Times New Roman" w:cs="Times New Roman"/>
              </w:rPr>
            </w:pPr>
            <w:r>
              <w:rPr>
                <w:rFonts w:ascii="Times New Roman" w:hAnsi="Times New Roman" w:cs="Times New Roman"/>
              </w:rPr>
              <w:t>D</w:t>
            </w:r>
            <w:r w:rsidRPr="004B4770">
              <w:rPr>
                <w:rFonts w:ascii="Times New Roman" w:hAnsi="Times New Roman" w:cs="Times New Roman"/>
              </w:rPr>
              <w:t>ay</w:t>
            </w:r>
            <w:r>
              <w:rPr>
                <w:rFonts w:ascii="Times New Roman" w:hAnsi="Times New Roman" w:cs="Times New Roman"/>
              </w:rPr>
              <w:t>s</w:t>
            </w:r>
            <w:r w:rsidRPr="004B4770">
              <w:rPr>
                <w:rFonts w:ascii="Times New Roman" w:hAnsi="Times New Roman" w:cs="Times New Roman"/>
              </w:rPr>
              <w:t xml:space="preserve"> 2, 6, 12, 22, 36, 50, and 99</w:t>
            </w:r>
            <w:r>
              <w:rPr>
                <w:rFonts w:ascii="Times New Roman" w:hAnsi="Times New Roman" w:cs="Times New Roman"/>
              </w:rPr>
              <w:t xml:space="preserve">. </w:t>
            </w:r>
            <w:r w:rsidRPr="00E452B6">
              <w:rPr>
                <w:rFonts w:ascii="Times New Roman" w:hAnsi="Times New Roman" w:cs="Times New Roman"/>
              </w:rPr>
              <w:t>(</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70</w:t>
            </w:r>
            <w:r w:rsidRPr="00E452B6">
              <w:rPr>
                <w:rFonts w:ascii="Times New Roman" w:hAnsi="Times New Roman" w:cs="Times New Roman"/>
              </w:rPr>
              <w:t>)</w:t>
            </w:r>
          </w:p>
        </w:tc>
        <w:tc>
          <w:tcPr>
            <w:tcW w:w="6281" w:type="dxa"/>
          </w:tcPr>
          <w:p w14:paraId="44FAEA08"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The internal circulation MBBR was constructed with an effective volume of 15 L. Activated sludge from the Xinhua wastewater treatment plant (Guangzhou, China) was used as seeding sludge (ca. 2870 mg MLSS/L). After initial colonization for 36 h, the extra sludge was discarded, and the initial biofilm community was constructed. Synthetic wastewater (COD: 400 mg/L, NH</w:t>
            </w:r>
            <w:r w:rsidRPr="00AC35BF">
              <w:rPr>
                <w:rFonts w:ascii="Times New Roman" w:hAnsi="Times New Roman" w:cs="Times New Roman"/>
                <w:vertAlign w:val="superscript"/>
              </w:rPr>
              <w:t>4+</w:t>
            </w:r>
            <w:r w:rsidRPr="00AC35BF">
              <w:rPr>
                <w:rFonts w:ascii="Times New Roman" w:hAnsi="Times New Roman" w:cs="Times New Roman"/>
              </w:rPr>
              <w:t>-N: 50 mg/L) was used for biofilm cultivation.</w:t>
            </w:r>
            <w:r w:rsidRPr="00AC35BF">
              <w:rPr>
                <w:rFonts w:ascii="Times New Roman" w:hAnsi="Times New Roman" w:cs="Times New Roman" w:hint="eastAsia"/>
                <w:u w:val="single"/>
              </w:rPr>
              <w:t xml:space="preserve"> (SRA ID: SRX8571858-SRX8571927)</w:t>
            </w:r>
          </w:p>
        </w:tc>
        <w:tc>
          <w:tcPr>
            <w:tcW w:w="1378" w:type="dxa"/>
          </w:tcPr>
          <w:p w14:paraId="68F10886" w14:textId="77777777" w:rsidR="009C25AB" w:rsidRPr="00475A3C" w:rsidRDefault="009C25AB" w:rsidP="00EC202E">
            <w:pPr>
              <w:rPr>
                <w:rFonts w:ascii="Times New Roman" w:hAnsi="Times New Roman" w:cs="Times New Roman"/>
              </w:rPr>
            </w:pPr>
            <w:r w:rsidRPr="00967FC1">
              <w:rPr>
                <w:rFonts w:ascii="Times New Roman" w:hAnsi="Times New Roman" w:cs="Times New Roman"/>
              </w:rPr>
              <w:t>338F</w:t>
            </w:r>
            <w:r>
              <w:rPr>
                <w:rFonts w:ascii="Times New Roman" w:hAnsi="Times New Roman" w:cs="Times New Roman"/>
              </w:rPr>
              <w:t>/</w:t>
            </w:r>
            <w:r w:rsidRPr="00967FC1">
              <w:rPr>
                <w:rFonts w:ascii="Times New Roman" w:hAnsi="Times New Roman" w:cs="Times New Roman"/>
              </w:rPr>
              <w:t>806R</w:t>
            </w:r>
            <w:r>
              <w:rPr>
                <w:rFonts w:ascii="Times New Roman" w:hAnsi="Times New Roman" w:cs="Times New Roman"/>
              </w:rPr>
              <w:t xml:space="preserve"> (</w:t>
            </w:r>
            <w:r w:rsidRPr="00967FC1">
              <w:rPr>
                <w:rFonts w:ascii="Times New Roman" w:hAnsi="Times New Roman" w:cs="Times New Roman"/>
              </w:rPr>
              <w:t>V3−V4 region</w:t>
            </w:r>
            <w:r>
              <w:rPr>
                <w:rFonts w:ascii="Times New Roman" w:hAnsi="Times New Roman" w:cs="Times New Roman"/>
              </w:rPr>
              <w:t>)</w:t>
            </w:r>
          </w:p>
        </w:tc>
        <w:tc>
          <w:tcPr>
            <w:tcW w:w="1637" w:type="dxa"/>
          </w:tcPr>
          <w:p w14:paraId="01E0F1CC" w14:textId="77777777" w:rsidR="009C25AB" w:rsidRPr="00475A3C" w:rsidRDefault="009C25AB" w:rsidP="00EC202E">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939</w:t>
            </w:r>
          </w:p>
        </w:tc>
        <w:tc>
          <w:tcPr>
            <w:tcW w:w="971" w:type="dxa"/>
          </w:tcPr>
          <w:p w14:paraId="2DA8CEEA"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5</w:t>
            </w:r>
            <w:r w:rsidRPr="00D36247">
              <w:rPr>
                <w:rFonts w:ascii="Times New Roman" w:hAnsi="Times New Roman" w:cs="Times New Roman" w:hint="eastAsia"/>
                <w:noProof/>
                <w:color w:val="FF0000"/>
                <w:sz w:val="24"/>
                <w:szCs w:val="28"/>
              </w:rPr>
              <w:t>]</w:t>
            </w:r>
          </w:p>
        </w:tc>
      </w:tr>
      <w:tr w:rsidR="009C25AB" w:rsidRPr="00475A3C" w14:paraId="672917F4" w14:textId="77777777" w:rsidTr="00EC202E">
        <w:trPr>
          <w:trHeight w:val="325"/>
        </w:trPr>
        <w:tc>
          <w:tcPr>
            <w:tcW w:w="2127" w:type="dxa"/>
          </w:tcPr>
          <w:p w14:paraId="434A7502"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lastRenderedPageBreak/>
              <w:t>SBR-2:</w:t>
            </w:r>
            <w:r>
              <w:rPr>
                <w:rFonts w:ascii="Times New Roman" w:hAnsi="Times New Roman" w:cs="Times New Roman"/>
              </w:rPr>
              <w:t xml:space="preserve"> </w:t>
            </w:r>
            <w:r w:rsidRPr="00B5001E">
              <w:rPr>
                <w:rFonts w:ascii="Times New Roman" w:hAnsi="Times New Roman" w:cs="Times New Roman"/>
              </w:rPr>
              <w:t xml:space="preserve">Biofilm community succession with </w:t>
            </w:r>
            <w:r w:rsidRPr="00A514D2">
              <w:rPr>
                <w:rFonts w:ascii="Times New Roman" w:hAnsi="Times New Roman" w:cs="Times New Roman" w:hint="eastAsia"/>
              </w:rPr>
              <w:t>environmental stress</w:t>
            </w:r>
            <w:r>
              <w:rPr>
                <w:rFonts w:ascii="Times New Roman" w:hAnsi="Times New Roman" w:cs="Times New Roman"/>
              </w:rPr>
              <w:t xml:space="preserve"> in SBR</w:t>
            </w:r>
          </w:p>
        </w:tc>
        <w:tc>
          <w:tcPr>
            <w:tcW w:w="1554" w:type="dxa"/>
          </w:tcPr>
          <w:p w14:paraId="1A77A6E5" w14:textId="77777777" w:rsidR="009C25AB" w:rsidRPr="00B5001E" w:rsidRDefault="009C25AB" w:rsidP="00EC202E">
            <w:pPr>
              <w:rPr>
                <w:rFonts w:ascii="Times New Roman" w:hAnsi="Times New Roman" w:cs="Times New Roman"/>
              </w:rPr>
            </w:pPr>
            <w:r>
              <w:rPr>
                <w:rFonts w:ascii="Times New Roman" w:hAnsi="Times New Roman" w:cs="Times New Roman"/>
              </w:rPr>
              <w:t>D</w:t>
            </w:r>
            <w:r w:rsidRPr="00B5001E">
              <w:rPr>
                <w:rFonts w:ascii="Times New Roman" w:hAnsi="Times New Roman" w:cs="Times New Roman"/>
              </w:rPr>
              <w:t>ay</w:t>
            </w:r>
            <w:r>
              <w:rPr>
                <w:rFonts w:ascii="Times New Roman" w:hAnsi="Times New Roman" w:cs="Times New Roman"/>
              </w:rPr>
              <w:t>s</w:t>
            </w:r>
            <w:r w:rsidRPr="00B5001E">
              <w:rPr>
                <w:rFonts w:ascii="Times New Roman" w:hAnsi="Times New Roman" w:cs="Times New Roman"/>
              </w:rPr>
              <w:t xml:space="preserve"> 1, 11, 47, 56, 67, 75, 85, 96. 103, 110, 117, and 124</w:t>
            </w:r>
            <w:r>
              <w:rPr>
                <w:rFonts w:ascii="Times New Roman" w:hAnsi="Times New Roman" w:cs="Times New Roman"/>
              </w:rPr>
              <w:t>.</w:t>
            </w:r>
            <w:r w:rsidRPr="00E452B6">
              <w:rPr>
                <w:rFonts w:ascii="Times New Roman" w:hAnsi="Times New Roman" w:cs="Times New Roman"/>
              </w:rPr>
              <w:t xml:space="preserve"> (</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79</w:t>
            </w:r>
            <w:r w:rsidRPr="00E452B6">
              <w:rPr>
                <w:rFonts w:ascii="Times New Roman" w:hAnsi="Times New Roman" w:cs="Times New Roman"/>
              </w:rPr>
              <w:t>)</w:t>
            </w:r>
          </w:p>
        </w:tc>
        <w:tc>
          <w:tcPr>
            <w:tcW w:w="6281" w:type="dxa"/>
          </w:tcPr>
          <w:p w14:paraId="7B4A5882"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Sequencing batch reactors (SBR) with a 5-liter working volume were inoculated with activated sludge from a WWTP in Singapore and operated on continuous 12-h cycles with intermittent aeration. After 53 days of successful startup, the reactors were designated high-organic-loading reactors, receiving double the carbon substrate in terms of chemical oxygen demand (COD) in the feed (629 mg COD liter</w:t>
            </w:r>
            <w:r w:rsidRPr="00AC35BF">
              <w:rPr>
                <w:rFonts w:ascii="Times New Roman" w:hAnsi="Times New Roman" w:cs="Times New Roman"/>
                <w:vertAlign w:val="superscript"/>
              </w:rPr>
              <w:t>-1</w:t>
            </w:r>
            <w:r w:rsidRPr="00AC35BF">
              <w:rPr>
                <w:rFonts w:ascii="Times New Roman" w:hAnsi="Times New Roman" w:cs="Times New Roman"/>
              </w:rPr>
              <w:t xml:space="preserve"> and 100 mg total Kjeldahl nitrogen [TKN] liter</w:t>
            </w:r>
            <w:r w:rsidRPr="00AC35BF">
              <w:rPr>
                <w:rFonts w:ascii="Times New Roman" w:hAnsi="Times New Roman" w:cs="Times New Roman"/>
                <w:vertAlign w:val="superscript"/>
              </w:rPr>
              <w:t>-1</w:t>
            </w:r>
            <w:r w:rsidRPr="00AC35BF">
              <w:rPr>
                <w:rFonts w:ascii="Times New Roman" w:hAnsi="Times New Roman" w:cs="Times New Roman"/>
              </w:rPr>
              <w:t xml:space="preserve">) as </w:t>
            </w:r>
            <w:proofErr w:type="spellStart"/>
            <w:proofErr w:type="gramStart"/>
            <w:r w:rsidRPr="00AC35BF">
              <w:rPr>
                <w:rFonts w:ascii="Times New Roman" w:hAnsi="Times New Roman" w:cs="Times New Roman"/>
              </w:rPr>
              <w:t>a</w:t>
            </w:r>
            <w:proofErr w:type="spellEnd"/>
            <w:proofErr w:type="gramEnd"/>
            <w:r w:rsidRPr="00AC35BF">
              <w:rPr>
                <w:rFonts w:ascii="Times New Roman" w:hAnsi="Times New Roman" w:cs="Times New Roman"/>
              </w:rPr>
              <w:t xml:space="preserve"> </w:t>
            </w:r>
            <w:r w:rsidRPr="00AC35BF">
              <w:rPr>
                <w:rFonts w:ascii="Times New Roman" w:hAnsi="Times New Roman" w:cs="Times New Roman" w:hint="eastAsia"/>
              </w:rPr>
              <w:t>environmental stress</w:t>
            </w:r>
            <w:r w:rsidRPr="00AC35BF">
              <w:rPr>
                <w:rFonts w:ascii="Times New Roman" w:hAnsi="Times New Roman" w:cs="Times New Roman"/>
              </w:rPr>
              <w:t xml:space="preserve"> for 60 days.</w:t>
            </w:r>
            <w:r w:rsidRPr="00AC35BF">
              <w:rPr>
                <w:rFonts w:ascii="Times New Roman" w:hAnsi="Times New Roman" w:cs="Times New Roman" w:hint="eastAsia"/>
                <w:u w:val="single"/>
              </w:rPr>
              <w:t xml:space="preserve"> (SRA ID: SRX6810063-SRX6810141)</w:t>
            </w:r>
          </w:p>
        </w:tc>
        <w:tc>
          <w:tcPr>
            <w:tcW w:w="1378" w:type="dxa"/>
          </w:tcPr>
          <w:p w14:paraId="6E3271B4" w14:textId="77777777" w:rsidR="009C25AB" w:rsidRPr="00475A3C" w:rsidRDefault="009C25AB" w:rsidP="00EC202E">
            <w:pPr>
              <w:rPr>
                <w:rFonts w:ascii="Times New Roman" w:hAnsi="Times New Roman" w:cs="Times New Roman"/>
              </w:rPr>
            </w:pPr>
            <w:r w:rsidRPr="00967FC1">
              <w:rPr>
                <w:rFonts w:ascii="Times New Roman" w:hAnsi="Times New Roman" w:cs="Times New Roman"/>
              </w:rPr>
              <w:t>3</w:t>
            </w:r>
            <w:r>
              <w:rPr>
                <w:rFonts w:ascii="Times New Roman" w:hAnsi="Times New Roman" w:cs="Times New Roman"/>
              </w:rPr>
              <w:t>41</w:t>
            </w:r>
            <w:r w:rsidRPr="00967FC1">
              <w:rPr>
                <w:rFonts w:ascii="Times New Roman" w:hAnsi="Times New Roman" w:cs="Times New Roman"/>
              </w:rPr>
              <w:t>F</w:t>
            </w:r>
            <w:r>
              <w:rPr>
                <w:rFonts w:ascii="Times New Roman" w:hAnsi="Times New Roman" w:cs="Times New Roman"/>
              </w:rPr>
              <w:t>/785</w:t>
            </w:r>
            <w:r w:rsidRPr="00967FC1">
              <w:rPr>
                <w:rFonts w:ascii="Times New Roman" w:hAnsi="Times New Roman" w:cs="Times New Roman"/>
              </w:rPr>
              <w:t>R</w:t>
            </w:r>
            <w:r>
              <w:rPr>
                <w:rFonts w:ascii="Times New Roman" w:hAnsi="Times New Roman" w:cs="Times New Roman"/>
              </w:rPr>
              <w:t xml:space="preserve"> (</w:t>
            </w:r>
            <w:r w:rsidRPr="00967FC1">
              <w:rPr>
                <w:rFonts w:ascii="Times New Roman" w:hAnsi="Times New Roman" w:cs="Times New Roman"/>
              </w:rPr>
              <w:t>V3−V4 region</w:t>
            </w:r>
            <w:r>
              <w:rPr>
                <w:rFonts w:ascii="Times New Roman" w:hAnsi="Times New Roman" w:cs="Times New Roman"/>
              </w:rPr>
              <w:t>)</w:t>
            </w:r>
          </w:p>
        </w:tc>
        <w:tc>
          <w:tcPr>
            <w:tcW w:w="1637" w:type="dxa"/>
          </w:tcPr>
          <w:p w14:paraId="2040F79C" w14:textId="77777777" w:rsidR="009C25AB" w:rsidRPr="00B5001E" w:rsidRDefault="009C25AB" w:rsidP="00EC202E">
            <w:pPr>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770</w:t>
            </w:r>
          </w:p>
        </w:tc>
        <w:tc>
          <w:tcPr>
            <w:tcW w:w="971" w:type="dxa"/>
          </w:tcPr>
          <w:p w14:paraId="7767E0D4"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6</w:t>
            </w:r>
            <w:r w:rsidRPr="00D36247">
              <w:rPr>
                <w:rFonts w:ascii="Times New Roman" w:hAnsi="Times New Roman" w:cs="Times New Roman" w:hint="eastAsia"/>
                <w:noProof/>
                <w:color w:val="FF0000"/>
                <w:sz w:val="24"/>
                <w:szCs w:val="28"/>
              </w:rPr>
              <w:t>]</w:t>
            </w:r>
          </w:p>
        </w:tc>
      </w:tr>
      <w:tr w:rsidR="009C25AB" w:rsidRPr="00475A3C" w14:paraId="271F73EC" w14:textId="77777777" w:rsidTr="00EC202E">
        <w:trPr>
          <w:trHeight w:val="325"/>
        </w:trPr>
        <w:tc>
          <w:tcPr>
            <w:tcW w:w="2127" w:type="dxa"/>
          </w:tcPr>
          <w:p w14:paraId="2E88DE0F" w14:textId="77777777" w:rsidR="009C25AB" w:rsidRPr="00475A3C" w:rsidRDefault="009C25AB" w:rsidP="00EC202E">
            <w:pPr>
              <w:rPr>
                <w:rFonts w:ascii="Times New Roman" w:hAnsi="Times New Roman" w:cs="Times New Roman"/>
              </w:rPr>
            </w:pPr>
            <w:r w:rsidRPr="002847F7">
              <w:rPr>
                <w:rFonts w:ascii="Times New Roman" w:hAnsi="Times New Roman" w:cs="Times New Roman"/>
                <w:b/>
                <w:bCs/>
              </w:rPr>
              <w:t>CSTR:</w:t>
            </w:r>
            <w:r>
              <w:rPr>
                <w:rFonts w:ascii="Times New Roman" w:hAnsi="Times New Roman" w:cs="Times New Roman"/>
              </w:rPr>
              <w:t xml:space="preserve"> </w:t>
            </w:r>
            <w:r w:rsidRPr="00B5001E">
              <w:rPr>
                <w:rFonts w:ascii="Times New Roman" w:hAnsi="Times New Roman" w:cs="Times New Roman"/>
              </w:rPr>
              <w:t>Biofilm community succession with a severe ammonia shock</w:t>
            </w:r>
            <w:r>
              <w:rPr>
                <w:rFonts w:ascii="Times New Roman" w:hAnsi="Times New Roman" w:cs="Times New Roman"/>
              </w:rPr>
              <w:t xml:space="preserve"> in</w:t>
            </w:r>
            <w:r>
              <w:t xml:space="preserve"> </w:t>
            </w:r>
            <w:r w:rsidRPr="00B5001E">
              <w:rPr>
                <w:rFonts w:ascii="Times New Roman" w:hAnsi="Times New Roman" w:cs="Times New Roman"/>
              </w:rPr>
              <w:t>semi-continuous stirred tank reactors</w:t>
            </w:r>
          </w:p>
        </w:tc>
        <w:tc>
          <w:tcPr>
            <w:tcW w:w="1554" w:type="dxa"/>
          </w:tcPr>
          <w:p w14:paraId="53BBA6F0" w14:textId="77777777" w:rsidR="009C25AB" w:rsidRPr="00475A3C" w:rsidRDefault="009C25AB" w:rsidP="00EC202E">
            <w:pPr>
              <w:rPr>
                <w:rFonts w:ascii="Times New Roman" w:hAnsi="Times New Roman" w:cs="Times New Roman"/>
              </w:rPr>
            </w:pPr>
            <w:r>
              <w:rPr>
                <w:rFonts w:ascii="Times New Roman" w:hAnsi="Times New Roman" w:cs="Times New Roman"/>
              </w:rPr>
              <w:t xml:space="preserve">Days </w:t>
            </w:r>
            <w:r w:rsidRPr="00C714B3">
              <w:rPr>
                <w:rFonts w:ascii="Times New Roman" w:hAnsi="Times New Roman" w:cs="Times New Roman"/>
              </w:rPr>
              <w:t>49</w:t>
            </w:r>
            <w:r>
              <w:rPr>
                <w:rFonts w:ascii="Times New Roman" w:hAnsi="Times New Roman" w:cs="Times New Roman"/>
              </w:rPr>
              <w:t>,</w:t>
            </w:r>
            <w:r w:rsidRPr="00C714B3">
              <w:rPr>
                <w:rFonts w:ascii="Times New Roman" w:hAnsi="Times New Roman" w:cs="Times New Roman"/>
              </w:rPr>
              <w:t>63</w:t>
            </w:r>
            <w:r>
              <w:rPr>
                <w:rFonts w:ascii="Times New Roman" w:hAnsi="Times New Roman" w:cs="Times New Roman"/>
              </w:rPr>
              <w:t>,</w:t>
            </w:r>
            <w:r w:rsidRPr="00C714B3">
              <w:rPr>
                <w:rFonts w:ascii="Times New Roman" w:hAnsi="Times New Roman" w:cs="Times New Roman"/>
              </w:rPr>
              <w:t>70</w:t>
            </w:r>
            <w:r>
              <w:rPr>
                <w:rFonts w:ascii="Times New Roman" w:hAnsi="Times New Roman" w:cs="Times New Roman"/>
              </w:rPr>
              <w:t>,</w:t>
            </w:r>
            <w:r w:rsidRPr="00C714B3">
              <w:rPr>
                <w:rFonts w:ascii="Times New Roman" w:hAnsi="Times New Roman" w:cs="Times New Roman"/>
              </w:rPr>
              <w:t>73</w:t>
            </w:r>
            <w:r>
              <w:rPr>
                <w:rFonts w:ascii="Times New Roman" w:hAnsi="Times New Roman" w:cs="Times New Roman"/>
              </w:rPr>
              <w:t>,</w:t>
            </w:r>
            <w:r w:rsidRPr="00C714B3">
              <w:rPr>
                <w:rFonts w:ascii="Times New Roman" w:hAnsi="Times New Roman" w:cs="Times New Roman"/>
              </w:rPr>
              <w:t>77</w:t>
            </w:r>
            <w:r>
              <w:rPr>
                <w:rFonts w:ascii="Times New Roman" w:hAnsi="Times New Roman" w:cs="Times New Roman"/>
              </w:rPr>
              <w:t>,</w:t>
            </w:r>
            <w:r w:rsidRPr="00C714B3">
              <w:rPr>
                <w:rFonts w:ascii="Times New Roman" w:hAnsi="Times New Roman" w:cs="Times New Roman"/>
              </w:rPr>
              <w:t>84</w:t>
            </w:r>
            <w:r>
              <w:rPr>
                <w:rFonts w:ascii="Times New Roman" w:hAnsi="Times New Roman" w:cs="Times New Roman"/>
              </w:rPr>
              <w:t>,</w:t>
            </w:r>
            <w:r w:rsidRPr="00C714B3">
              <w:rPr>
                <w:rFonts w:ascii="Times New Roman" w:hAnsi="Times New Roman" w:cs="Times New Roman"/>
              </w:rPr>
              <w:t>92</w:t>
            </w:r>
            <w:r>
              <w:rPr>
                <w:rFonts w:ascii="Times New Roman" w:hAnsi="Times New Roman" w:cs="Times New Roman"/>
              </w:rPr>
              <w:t>,</w:t>
            </w:r>
            <w:r w:rsidRPr="00C714B3">
              <w:rPr>
                <w:rFonts w:ascii="Times New Roman" w:hAnsi="Times New Roman" w:cs="Times New Roman"/>
              </w:rPr>
              <w:t>98</w:t>
            </w:r>
            <w:r>
              <w:rPr>
                <w:rFonts w:ascii="Times New Roman" w:hAnsi="Times New Roman" w:cs="Times New Roman"/>
              </w:rPr>
              <w:t>,</w:t>
            </w:r>
            <w:r w:rsidRPr="00C714B3">
              <w:rPr>
                <w:rFonts w:ascii="Times New Roman" w:hAnsi="Times New Roman" w:cs="Times New Roman"/>
              </w:rPr>
              <w:t>105</w:t>
            </w:r>
            <w:r>
              <w:rPr>
                <w:rFonts w:ascii="Times New Roman" w:hAnsi="Times New Roman" w:cs="Times New Roman"/>
              </w:rPr>
              <w:t>,</w:t>
            </w:r>
            <w:r w:rsidRPr="00C714B3">
              <w:rPr>
                <w:rFonts w:ascii="Times New Roman" w:hAnsi="Times New Roman" w:cs="Times New Roman"/>
              </w:rPr>
              <w:t>118</w:t>
            </w:r>
            <w:r>
              <w:rPr>
                <w:rFonts w:ascii="Times New Roman" w:hAnsi="Times New Roman" w:cs="Times New Roman"/>
              </w:rPr>
              <w:t>,</w:t>
            </w:r>
            <w:r w:rsidRPr="00C714B3">
              <w:rPr>
                <w:rFonts w:ascii="Times New Roman" w:hAnsi="Times New Roman" w:cs="Times New Roman"/>
              </w:rPr>
              <w:t>127</w:t>
            </w:r>
            <w:r>
              <w:rPr>
                <w:rFonts w:ascii="Times New Roman" w:hAnsi="Times New Roman" w:cs="Times New Roman"/>
              </w:rPr>
              <w:t>,</w:t>
            </w:r>
            <w:r w:rsidRPr="00C714B3">
              <w:rPr>
                <w:rFonts w:ascii="Times New Roman" w:hAnsi="Times New Roman" w:cs="Times New Roman"/>
              </w:rPr>
              <w:t>133</w:t>
            </w:r>
            <w:r>
              <w:rPr>
                <w:rFonts w:ascii="Times New Roman" w:hAnsi="Times New Roman" w:cs="Times New Roman"/>
              </w:rPr>
              <w:t>,</w:t>
            </w:r>
            <w:r w:rsidRPr="00C714B3">
              <w:rPr>
                <w:rFonts w:ascii="Times New Roman" w:hAnsi="Times New Roman" w:cs="Times New Roman"/>
              </w:rPr>
              <w:t>147</w:t>
            </w:r>
            <w:r>
              <w:rPr>
                <w:rFonts w:ascii="Times New Roman" w:hAnsi="Times New Roman" w:cs="Times New Roman"/>
              </w:rPr>
              <w:t>,</w:t>
            </w:r>
            <w:r w:rsidRPr="00C714B3">
              <w:rPr>
                <w:rFonts w:ascii="Times New Roman" w:hAnsi="Times New Roman" w:cs="Times New Roman"/>
              </w:rPr>
              <w:t>161</w:t>
            </w:r>
            <w:r>
              <w:rPr>
                <w:rFonts w:ascii="Times New Roman" w:hAnsi="Times New Roman" w:cs="Times New Roman"/>
              </w:rPr>
              <w:t xml:space="preserve">, and </w:t>
            </w:r>
            <w:r w:rsidRPr="00C714B3">
              <w:rPr>
                <w:rFonts w:ascii="Times New Roman" w:hAnsi="Times New Roman" w:cs="Times New Roman"/>
              </w:rPr>
              <w:t>175</w:t>
            </w:r>
            <w:r>
              <w:rPr>
                <w:rFonts w:ascii="Times New Roman" w:hAnsi="Times New Roman" w:cs="Times New Roman"/>
              </w:rPr>
              <w:t>.</w:t>
            </w:r>
            <w:r w:rsidRPr="00E452B6">
              <w:rPr>
                <w:rFonts w:ascii="Times New Roman" w:hAnsi="Times New Roman" w:cs="Times New Roman"/>
              </w:rPr>
              <w:t xml:space="preserve"> (</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45</w:t>
            </w:r>
            <w:r w:rsidRPr="00E452B6">
              <w:rPr>
                <w:rFonts w:ascii="Times New Roman" w:hAnsi="Times New Roman" w:cs="Times New Roman"/>
              </w:rPr>
              <w:t>)</w:t>
            </w:r>
          </w:p>
        </w:tc>
        <w:tc>
          <w:tcPr>
            <w:tcW w:w="6281" w:type="dxa"/>
          </w:tcPr>
          <w:p w14:paraId="61001595"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 xml:space="preserve">Three </w:t>
            </w:r>
            <w:bookmarkStart w:id="13" w:name="_Hlk121774412"/>
            <w:r w:rsidRPr="00AC35BF">
              <w:rPr>
                <w:rFonts w:ascii="Times New Roman" w:hAnsi="Times New Roman" w:cs="Times New Roman"/>
              </w:rPr>
              <w:t>semi-continuous stirred tank reactors</w:t>
            </w:r>
            <w:bookmarkEnd w:id="13"/>
            <w:r w:rsidRPr="00AC35BF">
              <w:rPr>
                <w:rFonts w:ascii="Times New Roman" w:hAnsi="Times New Roman" w:cs="Times New Roman"/>
              </w:rPr>
              <w:t xml:space="preserve"> (CSTR, Bioprocess Control) were operated in mesophilic condition during 231 days. After the reactors reached stable performances (the first 70 days), ammonia ((NH</w:t>
            </w:r>
            <w:r w:rsidRPr="00AC35BF">
              <w:rPr>
                <w:rFonts w:ascii="Times New Roman" w:hAnsi="Times New Roman" w:cs="Times New Roman"/>
                <w:vertAlign w:val="superscript"/>
              </w:rPr>
              <w:t>4</w:t>
            </w:r>
            <w:r w:rsidRPr="00AC35BF">
              <w:rPr>
                <w:rFonts w:ascii="Times New Roman" w:hAnsi="Times New Roman" w:cs="Times New Roman"/>
              </w:rPr>
              <w:t>)</w:t>
            </w:r>
            <w:r w:rsidRPr="00AC35BF">
              <w:rPr>
                <w:rFonts w:ascii="Times New Roman" w:hAnsi="Times New Roman" w:cs="Times New Roman"/>
                <w:vertAlign w:val="subscript"/>
              </w:rPr>
              <w:t>2</w:t>
            </w:r>
            <w:r w:rsidRPr="00AC35BF">
              <w:rPr>
                <w:rFonts w:ascii="Times New Roman" w:hAnsi="Times New Roman" w:cs="Times New Roman"/>
              </w:rPr>
              <w:t>CO</w:t>
            </w:r>
            <w:r w:rsidRPr="00AC35BF">
              <w:rPr>
                <w:rFonts w:ascii="Times New Roman" w:hAnsi="Times New Roman" w:cs="Times New Roman"/>
                <w:vertAlign w:val="subscript"/>
              </w:rPr>
              <w:t>3</w:t>
            </w:r>
            <w:r w:rsidRPr="00AC35BF">
              <w:rPr>
                <w:rFonts w:ascii="Times New Roman" w:hAnsi="Times New Roman" w:cs="Times New Roman"/>
              </w:rPr>
              <w:t>) was added abruptly in all the bioreactors to reach a final concentration of NH</w:t>
            </w:r>
            <w:r w:rsidRPr="00AC35BF">
              <w:rPr>
                <w:rFonts w:ascii="Times New Roman" w:hAnsi="Times New Roman" w:cs="Times New Roman"/>
                <w:vertAlign w:val="superscript"/>
              </w:rPr>
              <w:t>4+</w:t>
            </w:r>
            <w:r w:rsidRPr="00AC35BF">
              <w:rPr>
                <w:rFonts w:ascii="Times New Roman" w:hAnsi="Times New Roman" w:cs="Times New Roman"/>
              </w:rPr>
              <w:t xml:space="preserve"> of 4 g NH</w:t>
            </w:r>
            <w:r w:rsidRPr="00AC35BF">
              <w:rPr>
                <w:rFonts w:ascii="Times New Roman" w:hAnsi="Times New Roman" w:cs="Times New Roman"/>
                <w:vertAlign w:val="superscript"/>
              </w:rPr>
              <w:t>4+</w:t>
            </w:r>
            <w:r w:rsidRPr="00AC35BF">
              <w:rPr>
                <w:rFonts w:ascii="Times New Roman" w:hAnsi="Times New Roman" w:cs="Times New Roman"/>
              </w:rPr>
              <w:t>/L to inhibit the methane production after less than 1 day. Then this shock continued to day 129.</w:t>
            </w:r>
            <w:r w:rsidRPr="00AC35BF">
              <w:rPr>
                <w:rFonts w:ascii="Times New Roman" w:hAnsi="Times New Roman" w:cs="Times New Roman" w:hint="eastAsia"/>
                <w:u w:val="single"/>
              </w:rPr>
              <w:t xml:space="preserve"> (SRA ID: SRX9486260-</w:t>
            </w:r>
            <w:r w:rsidRPr="00AC35BF">
              <w:rPr>
                <w:rFonts w:hint="eastAsia"/>
              </w:rPr>
              <w:t xml:space="preserve"> </w:t>
            </w:r>
            <w:r w:rsidRPr="00AC35BF">
              <w:rPr>
                <w:rFonts w:ascii="Times New Roman" w:hAnsi="Times New Roman" w:cs="Times New Roman" w:hint="eastAsia"/>
                <w:u w:val="single"/>
              </w:rPr>
              <w:t>SRX9486267; SRX9486273; SRX9486284; SRX9486295; SRX9486306; SRX9486316-SRX9486319; SRX9486321-SRX9486349)</w:t>
            </w:r>
          </w:p>
        </w:tc>
        <w:tc>
          <w:tcPr>
            <w:tcW w:w="1378" w:type="dxa"/>
          </w:tcPr>
          <w:p w14:paraId="5B48F182" w14:textId="77777777" w:rsidR="009C25AB" w:rsidRPr="00475A3C" w:rsidRDefault="009C25AB" w:rsidP="00EC202E">
            <w:pPr>
              <w:rPr>
                <w:rFonts w:ascii="Times New Roman" w:hAnsi="Times New Roman" w:cs="Times New Roman"/>
              </w:rPr>
            </w:pPr>
            <w:r>
              <w:rPr>
                <w:rFonts w:ascii="Times New Roman" w:hAnsi="Times New Roman" w:cs="Times New Roman"/>
              </w:rPr>
              <w:t>515</w:t>
            </w:r>
            <w:r w:rsidRPr="00967FC1">
              <w:rPr>
                <w:rFonts w:ascii="Times New Roman" w:hAnsi="Times New Roman" w:cs="Times New Roman"/>
              </w:rPr>
              <w:t>F</w:t>
            </w:r>
            <w:r>
              <w:rPr>
                <w:rFonts w:ascii="Times New Roman" w:hAnsi="Times New Roman" w:cs="Times New Roman"/>
              </w:rPr>
              <w:t>/909</w:t>
            </w:r>
            <w:r w:rsidRPr="00967FC1">
              <w:rPr>
                <w:rFonts w:ascii="Times New Roman" w:hAnsi="Times New Roman" w:cs="Times New Roman"/>
              </w:rPr>
              <w:t>R</w:t>
            </w:r>
            <w:r>
              <w:rPr>
                <w:rFonts w:ascii="Times New Roman" w:hAnsi="Times New Roman" w:cs="Times New Roman"/>
              </w:rPr>
              <w:t xml:space="preserve"> (</w:t>
            </w:r>
            <w:r w:rsidRPr="00967FC1">
              <w:rPr>
                <w:rFonts w:ascii="Times New Roman" w:hAnsi="Times New Roman" w:cs="Times New Roman"/>
              </w:rPr>
              <w:t>V</w:t>
            </w:r>
            <w:r>
              <w:rPr>
                <w:rFonts w:ascii="Times New Roman" w:hAnsi="Times New Roman" w:cs="Times New Roman"/>
              </w:rPr>
              <w:t>4</w:t>
            </w:r>
            <w:r w:rsidRPr="00967FC1">
              <w:rPr>
                <w:rFonts w:ascii="Times New Roman" w:hAnsi="Times New Roman" w:cs="Times New Roman"/>
              </w:rPr>
              <w:t>−V</w:t>
            </w:r>
            <w:r>
              <w:rPr>
                <w:rFonts w:ascii="Times New Roman" w:hAnsi="Times New Roman" w:cs="Times New Roman"/>
              </w:rPr>
              <w:t>5</w:t>
            </w:r>
            <w:r w:rsidRPr="00967FC1">
              <w:rPr>
                <w:rFonts w:ascii="Times New Roman" w:hAnsi="Times New Roman" w:cs="Times New Roman"/>
              </w:rPr>
              <w:t xml:space="preserve"> region</w:t>
            </w:r>
            <w:r>
              <w:rPr>
                <w:rFonts w:ascii="Times New Roman" w:hAnsi="Times New Roman" w:cs="Times New Roman"/>
              </w:rPr>
              <w:t>)</w:t>
            </w:r>
          </w:p>
        </w:tc>
        <w:tc>
          <w:tcPr>
            <w:tcW w:w="1637" w:type="dxa"/>
          </w:tcPr>
          <w:p w14:paraId="1865F626" w14:textId="77777777" w:rsidR="009C25AB" w:rsidRPr="00475A3C" w:rsidRDefault="009C25AB" w:rsidP="00EC202E">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161</w:t>
            </w:r>
          </w:p>
        </w:tc>
        <w:tc>
          <w:tcPr>
            <w:tcW w:w="971" w:type="dxa"/>
          </w:tcPr>
          <w:p w14:paraId="1AA0D531"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7</w:t>
            </w:r>
            <w:r w:rsidRPr="00D36247">
              <w:rPr>
                <w:rFonts w:ascii="Times New Roman" w:hAnsi="Times New Roman" w:cs="Times New Roman" w:hint="eastAsia"/>
                <w:noProof/>
                <w:color w:val="FF0000"/>
                <w:sz w:val="24"/>
                <w:szCs w:val="28"/>
              </w:rPr>
              <w:t>]</w:t>
            </w:r>
          </w:p>
        </w:tc>
      </w:tr>
      <w:tr w:rsidR="009C25AB" w:rsidRPr="00475A3C" w14:paraId="334DB5C2" w14:textId="77777777" w:rsidTr="00EC202E">
        <w:trPr>
          <w:trHeight w:val="54"/>
        </w:trPr>
        <w:tc>
          <w:tcPr>
            <w:tcW w:w="2127" w:type="dxa"/>
            <w:tcBorders>
              <w:bottom w:val="single" w:sz="12" w:space="0" w:color="auto"/>
            </w:tcBorders>
          </w:tcPr>
          <w:p w14:paraId="7CAEE445" w14:textId="77777777" w:rsidR="009C25AB" w:rsidRPr="00B5001E" w:rsidRDefault="009C25AB" w:rsidP="00EC202E">
            <w:pPr>
              <w:rPr>
                <w:rFonts w:ascii="Times New Roman" w:hAnsi="Times New Roman" w:cs="Times New Roman"/>
              </w:rPr>
            </w:pPr>
            <w:r w:rsidRPr="002847F7">
              <w:rPr>
                <w:rFonts w:ascii="Times New Roman" w:hAnsi="Times New Roman" w:cs="Times New Roman"/>
                <w:b/>
                <w:bCs/>
              </w:rPr>
              <w:t>SBR-3:</w:t>
            </w:r>
            <w:r>
              <w:rPr>
                <w:rFonts w:ascii="Times New Roman" w:hAnsi="Times New Roman" w:cs="Times New Roman"/>
              </w:rPr>
              <w:t xml:space="preserve"> </w:t>
            </w:r>
            <w:r w:rsidRPr="00B5001E">
              <w:rPr>
                <w:rFonts w:ascii="Times New Roman" w:hAnsi="Times New Roman" w:cs="Times New Roman"/>
              </w:rPr>
              <w:t>Biofilm community succession with</w:t>
            </w:r>
            <w:r w:rsidRPr="00C714B3">
              <w:rPr>
                <w:rFonts w:ascii="Times New Roman" w:hAnsi="Times New Roman" w:cs="Times New Roman"/>
              </w:rPr>
              <w:t xml:space="preserve"> the 3‑Chloroaniline (3-CA) disturbance</w:t>
            </w:r>
            <w:r>
              <w:rPr>
                <w:rFonts w:ascii="Times New Roman" w:hAnsi="Times New Roman" w:cs="Times New Roman"/>
              </w:rPr>
              <w:t xml:space="preserve"> in SBR</w:t>
            </w:r>
          </w:p>
        </w:tc>
        <w:tc>
          <w:tcPr>
            <w:tcW w:w="1554" w:type="dxa"/>
            <w:tcBorders>
              <w:bottom w:val="single" w:sz="12" w:space="0" w:color="auto"/>
            </w:tcBorders>
          </w:tcPr>
          <w:p w14:paraId="5C782C77" w14:textId="77777777" w:rsidR="009C25AB" w:rsidRPr="00475A3C" w:rsidRDefault="009C25AB" w:rsidP="00EC202E">
            <w:pPr>
              <w:rPr>
                <w:rFonts w:ascii="Times New Roman" w:hAnsi="Times New Roman" w:cs="Times New Roman"/>
              </w:rPr>
            </w:pPr>
            <w:r>
              <w:rPr>
                <w:rFonts w:ascii="Times New Roman" w:hAnsi="Times New Roman" w:cs="Times New Roman"/>
              </w:rPr>
              <w:t>D</w:t>
            </w:r>
            <w:r w:rsidRPr="00B5001E">
              <w:rPr>
                <w:rFonts w:ascii="Times New Roman" w:hAnsi="Times New Roman" w:cs="Times New Roman"/>
              </w:rPr>
              <w:t>ay</w:t>
            </w:r>
            <w:r>
              <w:rPr>
                <w:rFonts w:ascii="Times New Roman" w:hAnsi="Times New Roman" w:cs="Times New Roman"/>
              </w:rPr>
              <w:t>s</w:t>
            </w:r>
            <w:r w:rsidRPr="00B5001E">
              <w:rPr>
                <w:rFonts w:ascii="Times New Roman" w:hAnsi="Times New Roman" w:cs="Times New Roman"/>
              </w:rPr>
              <w:t xml:space="preserve"> </w:t>
            </w:r>
            <w:r>
              <w:rPr>
                <w:rFonts w:ascii="Times New Roman" w:hAnsi="Times New Roman" w:cs="Times New Roman"/>
              </w:rPr>
              <w:t>0, 52,63,112,</w:t>
            </w:r>
            <w:r w:rsidRPr="00B5001E">
              <w:rPr>
                <w:rFonts w:ascii="Times New Roman" w:hAnsi="Times New Roman" w:cs="Times New Roman"/>
              </w:rPr>
              <w:t xml:space="preserve"> and </w:t>
            </w:r>
            <w:r>
              <w:rPr>
                <w:rFonts w:ascii="Times New Roman" w:hAnsi="Times New Roman" w:cs="Times New Roman"/>
              </w:rPr>
              <w:t>164.</w:t>
            </w:r>
            <w:r w:rsidRPr="00E452B6">
              <w:rPr>
                <w:rFonts w:ascii="Times New Roman" w:hAnsi="Times New Roman" w:cs="Times New Roman"/>
              </w:rPr>
              <w:t xml:space="preserve"> (</w:t>
            </w:r>
            <w:r w:rsidRPr="00E452B6">
              <w:rPr>
                <w:rFonts w:ascii="Times New Roman" w:hAnsi="Times New Roman" w:cs="Times New Roman"/>
                <w:i/>
                <w:iCs/>
              </w:rPr>
              <w:t>N</w:t>
            </w:r>
            <w:r w:rsidRPr="00967FC1">
              <w:rPr>
                <w:rFonts w:ascii="Times New Roman" w:hAnsi="Times New Roman" w:cs="Times New Roman"/>
              </w:rPr>
              <w:t>=</w:t>
            </w:r>
            <w:r>
              <w:rPr>
                <w:rFonts w:ascii="Times New Roman" w:hAnsi="Times New Roman" w:cs="Times New Roman"/>
              </w:rPr>
              <w:t>30</w:t>
            </w:r>
            <w:r w:rsidRPr="00E452B6">
              <w:rPr>
                <w:rFonts w:ascii="Times New Roman" w:hAnsi="Times New Roman" w:cs="Times New Roman"/>
              </w:rPr>
              <w:t>)</w:t>
            </w:r>
          </w:p>
        </w:tc>
        <w:tc>
          <w:tcPr>
            <w:tcW w:w="6281" w:type="dxa"/>
            <w:tcBorders>
              <w:bottom w:val="single" w:sz="12" w:space="0" w:color="auto"/>
            </w:tcBorders>
          </w:tcPr>
          <w:p w14:paraId="094EC5BF" w14:textId="77777777" w:rsidR="009C25AB" w:rsidRPr="00AC35BF" w:rsidRDefault="009C25AB" w:rsidP="00EC202E">
            <w:pPr>
              <w:rPr>
                <w:rFonts w:ascii="Times New Roman" w:hAnsi="Times New Roman" w:cs="Times New Roman"/>
              </w:rPr>
            </w:pPr>
            <w:r w:rsidRPr="00AC35BF">
              <w:rPr>
                <w:rFonts w:ascii="Times New Roman" w:hAnsi="Times New Roman" w:cs="Times New Roman"/>
              </w:rPr>
              <w:t>Six sequencing batch bioreactors (SBRs) were operated in parallel and fed synthetic wastewater for an acclimation period of 58 days. After the 58-day acclimation period, the sustained 3-CA input experiment was started and continued for 132 days.</w:t>
            </w:r>
            <w:r w:rsidRPr="00AC35BF">
              <w:rPr>
                <w:rFonts w:ascii="Times New Roman" w:hAnsi="Times New Roman" w:cs="Times New Roman" w:hint="eastAsia"/>
                <w:u w:val="single"/>
              </w:rPr>
              <w:t xml:space="preserve"> (SRA ID: SRX10576131-SRX10576102)</w:t>
            </w:r>
          </w:p>
        </w:tc>
        <w:tc>
          <w:tcPr>
            <w:tcW w:w="1378" w:type="dxa"/>
            <w:tcBorders>
              <w:bottom w:val="single" w:sz="12" w:space="0" w:color="auto"/>
            </w:tcBorders>
          </w:tcPr>
          <w:p w14:paraId="2E04F52C" w14:textId="77777777" w:rsidR="009C25AB" w:rsidRPr="00475A3C" w:rsidRDefault="009C25AB" w:rsidP="00EC202E">
            <w:pPr>
              <w:rPr>
                <w:rFonts w:ascii="Times New Roman" w:hAnsi="Times New Roman" w:cs="Times New Roman"/>
              </w:rPr>
            </w:pPr>
            <w:r w:rsidRPr="000E5930">
              <w:rPr>
                <w:rFonts w:ascii="Times New Roman" w:hAnsi="Times New Roman" w:cs="Times New Roman"/>
              </w:rPr>
              <w:t>530</w:t>
            </w:r>
            <w:r>
              <w:rPr>
                <w:rFonts w:ascii="Times New Roman" w:hAnsi="Times New Roman" w:cs="Times New Roman"/>
              </w:rPr>
              <w:t>F/</w:t>
            </w:r>
            <w:r w:rsidRPr="000E5930">
              <w:rPr>
                <w:rFonts w:ascii="Times New Roman" w:hAnsi="Times New Roman" w:cs="Times New Roman"/>
              </w:rPr>
              <w:t>1053</w:t>
            </w:r>
            <w:r>
              <w:rPr>
                <w:rFonts w:ascii="Times New Roman" w:hAnsi="Times New Roman" w:cs="Times New Roman"/>
              </w:rPr>
              <w:t>R (</w:t>
            </w:r>
            <w:r w:rsidRPr="00967FC1">
              <w:rPr>
                <w:rFonts w:ascii="Times New Roman" w:hAnsi="Times New Roman" w:cs="Times New Roman"/>
              </w:rPr>
              <w:t>V</w:t>
            </w:r>
            <w:r>
              <w:rPr>
                <w:rFonts w:ascii="Times New Roman" w:hAnsi="Times New Roman" w:cs="Times New Roman"/>
              </w:rPr>
              <w:t>3</w:t>
            </w:r>
            <w:r w:rsidRPr="00967FC1">
              <w:rPr>
                <w:rFonts w:ascii="Times New Roman" w:hAnsi="Times New Roman" w:cs="Times New Roman"/>
              </w:rPr>
              <w:t>−V</w:t>
            </w:r>
            <w:r>
              <w:rPr>
                <w:rFonts w:ascii="Times New Roman" w:hAnsi="Times New Roman" w:cs="Times New Roman"/>
              </w:rPr>
              <w:t>4</w:t>
            </w:r>
            <w:r w:rsidRPr="00967FC1">
              <w:rPr>
                <w:rFonts w:ascii="Times New Roman" w:hAnsi="Times New Roman" w:cs="Times New Roman"/>
              </w:rPr>
              <w:t>−V</w:t>
            </w:r>
            <w:r>
              <w:rPr>
                <w:rFonts w:ascii="Times New Roman" w:hAnsi="Times New Roman" w:cs="Times New Roman"/>
              </w:rPr>
              <w:t>5</w:t>
            </w:r>
            <w:r w:rsidRPr="00967FC1">
              <w:rPr>
                <w:rFonts w:ascii="Times New Roman" w:hAnsi="Times New Roman" w:cs="Times New Roman"/>
              </w:rPr>
              <w:t xml:space="preserve"> region</w:t>
            </w:r>
            <w:r>
              <w:rPr>
                <w:rFonts w:ascii="Times New Roman" w:hAnsi="Times New Roman" w:cs="Times New Roman"/>
              </w:rPr>
              <w:t>)</w:t>
            </w:r>
          </w:p>
        </w:tc>
        <w:tc>
          <w:tcPr>
            <w:tcW w:w="1637" w:type="dxa"/>
            <w:tcBorders>
              <w:bottom w:val="single" w:sz="12" w:space="0" w:color="auto"/>
            </w:tcBorders>
          </w:tcPr>
          <w:p w14:paraId="0F3E6916" w14:textId="77777777" w:rsidR="009C25AB" w:rsidRPr="000E5930" w:rsidRDefault="009C25AB" w:rsidP="00EC202E">
            <w:pPr>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26</w:t>
            </w:r>
          </w:p>
        </w:tc>
        <w:tc>
          <w:tcPr>
            <w:tcW w:w="971" w:type="dxa"/>
            <w:tcBorders>
              <w:bottom w:val="single" w:sz="12" w:space="0" w:color="auto"/>
            </w:tcBorders>
          </w:tcPr>
          <w:p w14:paraId="68522B22" w14:textId="77777777" w:rsidR="009C25AB" w:rsidRPr="00D36247" w:rsidRDefault="009C25AB" w:rsidP="00EC202E">
            <w:pPr>
              <w:rPr>
                <w:rFonts w:ascii="Times New Roman" w:hAnsi="Times New Roman" w:cs="Times New Roman"/>
              </w:rPr>
            </w:pPr>
            <w:r w:rsidRPr="00D36247">
              <w:rPr>
                <w:rFonts w:ascii="Times New Roman" w:hAnsi="Times New Roman" w:cs="Times New Roman" w:hint="eastAsia"/>
                <w:noProof/>
                <w:color w:val="FF0000"/>
                <w:sz w:val="24"/>
                <w:szCs w:val="28"/>
              </w:rPr>
              <w:t>[</w:t>
            </w:r>
            <w:r>
              <w:rPr>
                <w:rFonts w:ascii="Times New Roman" w:hAnsi="Times New Roman" w:cs="Times New Roman" w:hint="eastAsia"/>
                <w:noProof/>
                <w:color w:val="FF0000"/>
                <w:sz w:val="24"/>
                <w:szCs w:val="28"/>
              </w:rPr>
              <w:t>8</w:t>
            </w:r>
            <w:r w:rsidRPr="00D36247">
              <w:rPr>
                <w:rFonts w:ascii="Times New Roman" w:hAnsi="Times New Roman" w:cs="Times New Roman" w:hint="eastAsia"/>
                <w:noProof/>
                <w:color w:val="FF0000"/>
                <w:sz w:val="24"/>
                <w:szCs w:val="28"/>
              </w:rPr>
              <w:t>]</w:t>
            </w:r>
          </w:p>
        </w:tc>
      </w:tr>
    </w:tbl>
    <w:p w14:paraId="4742975D" w14:textId="77777777" w:rsidR="009C25AB" w:rsidRDefault="009C25AB" w:rsidP="009C25AB">
      <w:pPr>
        <w:rPr>
          <w:rFonts w:hint="eastAsia"/>
        </w:rPr>
      </w:pPr>
      <w:r>
        <w:br w:type="page"/>
      </w:r>
    </w:p>
    <w:p w14:paraId="60B593FD" w14:textId="77777777" w:rsidR="009C25AB" w:rsidRDefault="009C25AB" w:rsidP="009C25AB">
      <w:pPr>
        <w:rPr>
          <w:rFonts w:hint="eastAsia"/>
        </w:rPr>
        <w:sectPr w:rsidR="009C25AB" w:rsidSect="009C25AB">
          <w:pgSz w:w="16838" w:h="11906" w:orient="landscape"/>
          <w:pgMar w:top="1797" w:right="1440" w:bottom="1797" w:left="1440" w:header="851" w:footer="992" w:gutter="0"/>
          <w:cols w:space="425"/>
          <w:docGrid w:linePitch="312"/>
        </w:sectPr>
      </w:pPr>
    </w:p>
    <w:p w14:paraId="30FB3C82" w14:textId="77777777" w:rsidR="009C25AB" w:rsidRPr="0000270C" w:rsidRDefault="009C25AB" w:rsidP="009C25AB">
      <w:pPr>
        <w:spacing w:line="480" w:lineRule="auto"/>
        <w:rPr>
          <w:rFonts w:ascii="Times New Roman" w:hAnsi="Times New Roman" w:cs="Times New Roman"/>
          <w:b/>
          <w:bCs/>
          <w:sz w:val="28"/>
          <w:szCs w:val="28"/>
        </w:rPr>
      </w:pPr>
      <w:r w:rsidRPr="0000270C">
        <w:rPr>
          <w:rFonts w:ascii="Times New Roman" w:hAnsi="Times New Roman" w:cs="Times New Roman"/>
          <w:b/>
          <w:bCs/>
          <w:sz w:val="28"/>
          <w:szCs w:val="28"/>
        </w:rPr>
        <w:lastRenderedPageBreak/>
        <w:t xml:space="preserve">Supplementary </w:t>
      </w:r>
      <w:r>
        <w:rPr>
          <w:rFonts w:ascii="Times New Roman" w:hAnsi="Times New Roman" w:cs="Times New Roman"/>
          <w:b/>
          <w:bCs/>
          <w:sz w:val="28"/>
          <w:szCs w:val="28"/>
        </w:rPr>
        <w:t>R</w:t>
      </w:r>
      <w:r w:rsidRPr="0000270C">
        <w:rPr>
          <w:rFonts w:ascii="Times New Roman" w:hAnsi="Times New Roman" w:cs="Times New Roman"/>
          <w:b/>
          <w:bCs/>
          <w:sz w:val="28"/>
          <w:szCs w:val="28"/>
        </w:rPr>
        <w:t>eferences</w:t>
      </w:r>
    </w:p>
    <w:p w14:paraId="314D1AC6"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[1] de Celis M, Duque J, Marquina D, Salvad</w:t>
      </w:r>
      <w:r w:rsidRPr="000F5485">
        <w:rPr>
          <w:rFonts w:ascii="Times New Roman" w:hAnsi="Times New Roman" w:cs="Times New Roman" w:hint="eastAsia"/>
          <w:sz w:val="24"/>
          <w:szCs w:val="24"/>
        </w:rPr>
        <w:t>ó</w:t>
      </w:r>
      <w:r w:rsidRPr="000F5485">
        <w:rPr>
          <w:rFonts w:ascii="Times New Roman" w:hAnsi="Times New Roman" w:cs="Times New Roman" w:hint="eastAsia"/>
          <w:sz w:val="24"/>
          <w:szCs w:val="24"/>
        </w:rPr>
        <w:t xml:space="preserve"> H, Serrano S, Arregui L, Santos A, Belda I. Niche differentiation drives microbial community assembly and succession in full-scale activated sludge bioreactors. </w:t>
      </w:r>
      <w:proofErr w:type="spellStart"/>
      <w:r w:rsidRPr="000F5485">
        <w:rPr>
          <w:rFonts w:ascii="Times New Roman" w:hAnsi="Times New Roman" w:cs="Times New Roman" w:hint="eastAsia"/>
          <w:sz w:val="24"/>
          <w:szCs w:val="24"/>
        </w:rPr>
        <w:t>npj</w:t>
      </w:r>
      <w:proofErr w:type="spellEnd"/>
      <w:r w:rsidRPr="000F5485">
        <w:rPr>
          <w:rFonts w:ascii="Times New Roman" w:hAnsi="Times New Roman" w:cs="Times New Roman" w:hint="eastAsia"/>
          <w:sz w:val="24"/>
          <w:szCs w:val="24"/>
        </w:rPr>
        <w:t xml:space="preserve"> Biofilms Microbiomes 2022;8 1-6.</w:t>
      </w:r>
      <w:r w:rsidRPr="00274A0C">
        <w:t xml:space="preserve"> </w:t>
      </w:r>
      <w:hyperlink r:id="rId17" w:history="1">
        <w:r>
          <w:rPr>
            <w:rStyle w:val="ad"/>
            <w:rFonts w:ascii="Times New Roman" w:hAnsi="Times New Roman" w:cs="Times New Roman"/>
            <w:sz w:val="24"/>
            <w:szCs w:val="24"/>
          </w:rPr>
          <w:t>https://doi.org/10.1038/s41522-022-00291-2</w:t>
        </w:r>
      </w:hyperlink>
    </w:p>
    <w:p w14:paraId="7608E5B5"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[2] Meng Y, Wang D, Wang P, Yu Z, Yuan S, Xia L, Meng F. The counteraction of anammox community to long-term nitrite stress: Crucial roles of rare subcommunity. Sci Total Environ 2022;822 153062.</w:t>
      </w:r>
      <w:r w:rsidRPr="00274A0C">
        <w:t xml:space="preserve"> </w:t>
      </w:r>
      <w:hyperlink r:id="rId18" w:history="1">
        <w:r>
          <w:rPr>
            <w:rStyle w:val="ad"/>
            <w:rFonts w:ascii="Times New Roman" w:hAnsi="Times New Roman" w:cs="Times New Roman"/>
            <w:sz w:val="24"/>
            <w:szCs w:val="24"/>
          </w:rPr>
          <w:t>https://doi.org/10.1016/j.scitotenv.2022.153062</w:t>
        </w:r>
      </w:hyperlink>
    </w:p>
    <w:p w14:paraId="4E615168" w14:textId="77777777" w:rsidR="009C25AB" w:rsidRPr="00BA417E" w:rsidRDefault="009C25AB" w:rsidP="009C25AB">
      <w:pPr>
        <w:spacing w:line="480" w:lineRule="auto"/>
        <w:ind w:left="360" w:hangingChars="150" w:hanging="360"/>
        <w:rPr>
          <w:rFonts w:ascii="Times New Roman" w:eastAsia="等线" w:hAnsi="Times New Roman" w:cs="Times New Roman"/>
          <w:noProof/>
          <w:sz w:val="24"/>
          <w:szCs w:val="24"/>
        </w:rPr>
      </w:pPr>
      <w:r w:rsidRPr="00BA417E">
        <w:rPr>
          <w:rFonts w:ascii="Times New Roman" w:eastAsia="等线" w:hAnsi="Times New Roman" w:cs="Times New Roman" w:hint="eastAsia"/>
          <w:noProof/>
          <w:sz w:val="24"/>
          <w:szCs w:val="24"/>
        </w:rPr>
        <w:t>[</w:t>
      </w:r>
      <w:r>
        <w:rPr>
          <w:rFonts w:ascii="Times New Roman" w:eastAsia="等线" w:hAnsi="Times New Roman" w:cs="Times New Roman" w:hint="eastAsia"/>
          <w:noProof/>
          <w:sz w:val="24"/>
          <w:szCs w:val="24"/>
        </w:rPr>
        <w:t>3</w:t>
      </w:r>
      <w:r w:rsidRPr="00BA417E">
        <w:rPr>
          <w:rFonts w:ascii="Times New Roman" w:eastAsia="等线" w:hAnsi="Times New Roman" w:cs="Times New Roman" w:hint="eastAsia"/>
          <w:noProof/>
          <w:sz w:val="24"/>
          <w:szCs w:val="24"/>
        </w:rPr>
        <w:t>] Meng F, Su G, Hu Y, Lu H, Huang L-N, Chen G-H. Improving nitrogen removal in an ANAMMOX reactor using a permeable reactive biobarrier. Water Res 2014;58 82-91.</w:t>
      </w:r>
      <w:r w:rsidRPr="00BA417E">
        <w:rPr>
          <w:rFonts w:hint="eastAsia"/>
        </w:rPr>
        <w:t xml:space="preserve"> </w:t>
      </w:r>
      <w:hyperlink r:id="rId19" w:history="1">
        <w:r w:rsidRPr="002050CE">
          <w:rPr>
            <w:rStyle w:val="ad"/>
            <w:rFonts w:ascii="Times New Roman" w:eastAsia="等线" w:hAnsi="Times New Roman" w:cs="Times New Roman" w:hint="eastAsia"/>
            <w:noProof/>
            <w:sz w:val="24"/>
            <w:szCs w:val="24"/>
          </w:rPr>
          <w:t>https://doi.org/10.1016/j.watres.2014.03.049</w:t>
        </w:r>
      </w:hyperlink>
      <w:r>
        <w:rPr>
          <w:rFonts w:ascii="Times New Roman" w:eastAsia="等线" w:hAnsi="Times New Roman" w:cs="Times New Roman" w:hint="eastAsia"/>
          <w:noProof/>
          <w:sz w:val="24"/>
          <w:szCs w:val="24"/>
        </w:rPr>
        <w:t xml:space="preserve"> </w:t>
      </w:r>
    </w:p>
    <w:p w14:paraId="067CD7FB"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w:t>
      </w:r>
      <w:r>
        <w:rPr>
          <w:rFonts w:ascii="Times New Roman" w:hAnsi="Times New Roman" w:cs="Times New Roman" w:hint="eastAsia"/>
          <w:sz w:val="24"/>
          <w:szCs w:val="24"/>
        </w:rPr>
        <w:t>4</w:t>
      </w:r>
      <w:r w:rsidRPr="000F5485">
        <w:rPr>
          <w:rFonts w:ascii="Times New Roman" w:hAnsi="Times New Roman" w:cs="Times New Roman" w:hint="eastAsia"/>
          <w:sz w:val="24"/>
          <w:szCs w:val="24"/>
        </w:rPr>
        <w:t xml:space="preserve">] </w:t>
      </w:r>
      <w:proofErr w:type="spellStart"/>
      <w:r w:rsidRPr="000F5485">
        <w:rPr>
          <w:rFonts w:ascii="Times New Roman" w:hAnsi="Times New Roman" w:cs="Times New Roman" w:hint="eastAsia"/>
          <w:sz w:val="24"/>
          <w:szCs w:val="24"/>
        </w:rPr>
        <w:t>Niederdorfer</w:t>
      </w:r>
      <w:proofErr w:type="spellEnd"/>
      <w:r w:rsidRPr="000F5485">
        <w:rPr>
          <w:rFonts w:ascii="Times New Roman" w:hAnsi="Times New Roman" w:cs="Times New Roman" w:hint="eastAsia"/>
          <w:sz w:val="24"/>
          <w:szCs w:val="24"/>
        </w:rPr>
        <w:t xml:space="preserve"> R, </w:t>
      </w:r>
      <w:proofErr w:type="spellStart"/>
      <w:r w:rsidRPr="000F5485">
        <w:rPr>
          <w:rFonts w:ascii="Times New Roman" w:hAnsi="Times New Roman" w:cs="Times New Roman" w:hint="eastAsia"/>
          <w:sz w:val="24"/>
          <w:szCs w:val="24"/>
        </w:rPr>
        <w:t>Fragner</w:t>
      </w:r>
      <w:proofErr w:type="spellEnd"/>
      <w:r w:rsidRPr="000F5485">
        <w:rPr>
          <w:rFonts w:ascii="Times New Roman" w:hAnsi="Times New Roman" w:cs="Times New Roman" w:hint="eastAsia"/>
          <w:sz w:val="24"/>
          <w:szCs w:val="24"/>
        </w:rPr>
        <w:t xml:space="preserve"> L, Yuan L, Hausherr D, Wei J, Magyar P, Joss A, Lehmann MF, Ju F, B</w:t>
      </w:r>
      <w:r w:rsidRPr="000F5485">
        <w:rPr>
          <w:rFonts w:ascii="Times New Roman" w:hAnsi="Times New Roman" w:cs="Times New Roman" w:hint="eastAsia"/>
          <w:sz w:val="24"/>
          <w:szCs w:val="24"/>
        </w:rPr>
        <w:t>ü</w:t>
      </w:r>
      <w:proofErr w:type="spellStart"/>
      <w:r w:rsidRPr="000F5485">
        <w:rPr>
          <w:rFonts w:ascii="Times New Roman" w:hAnsi="Times New Roman" w:cs="Times New Roman" w:hint="eastAsia"/>
          <w:sz w:val="24"/>
          <w:szCs w:val="24"/>
        </w:rPr>
        <w:t>rgmann</w:t>
      </w:r>
      <w:proofErr w:type="spellEnd"/>
      <w:r w:rsidRPr="000F5485">
        <w:rPr>
          <w:rFonts w:ascii="Times New Roman" w:hAnsi="Times New Roman" w:cs="Times New Roman" w:hint="eastAsia"/>
          <w:sz w:val="24"/>
          <w:szCs w:val="24"/>
        </w:rPr>
        <w:t xml:space="preserve"> H. Distinct growth stages controlled by the interplay of deterministic and stochastic processes in functional anammox biofilms. Water Res 2021;200 117225.</w:t>
      </w:r>
      <w:r w:rsidRPr="00274A0C">
        <w:t xml:space="preserve"> </w:t>
      </w:r>
      <w:hyperlink r:id="rId20" w:history="1">
        <w:r>
          <w:rPr>
            <w:rStyle w:val="ad"/>
            <w:rFonts w:ascii="Times New Roman" w:hAnsi="Times New Roman" w:cs="Times New Roman"/>
            <w:sz w:val="24"/>
            <w:szCs w:val="24"/>
          </w:rPr>
          <w:t>https://doi.org/10.1016/j.watres.2021.117225</w:t>
        </w:r>
      </w:hyperlink>
    </w:p>
    <w:p w14:paraId="7E765973"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w:t>
      </w:r>
      <w:r>
        <w:rPr>
          <w:rFonts w:ascii="Times New Roman" w:hAnsi="Times New Roman" w:cs="Times New Roman" w:hint="eastAsia"/>
          <w:sz w:val="24"/>
          <w:szCs w:val="24"/>
        </w:rPr>
        <w:t>5</w:t>
      </w:r>
      <w:r w:rsidRPr="000F5485">
        <w:rPr>
          <w:rFonts w:ascii="Times New Roman" w:hAnsi="Times New Roman" w:cs="Times New Roman" w:hint="eastAsia"/>
          <w:sz w:val="24"/>
          <w:szCs w:val="24"/>
        </w:rPr>
        <w:t>] Yuan S, Xu R, Wang D, Lin Q, Zhou S, Lin J, Xia L, Fu Y, Gan Z, Meng F. Ecological linkages between a biofilm ecosystem and reactor performance: the specificity of biofilm development phases. Environ Sci Technol 2021;55 11948-60.</w:t>
      </w:r>
      <w:r w:rsidRPr="00274A0C">
        <w:t xml:space="preserve"> </w:t>
      </w:r>
      <w:hyperlink r:id="rId21" w:history="1">
        <w:r>
          <w:rPr>
            <w:rStyle w:val="ad"/>
            <w:rFonts w:ascii="Times New Roman" w:hAnsi="Times New Roman" w:cs="Times New Roman"/>
            <w:sz w:val="24"/>
            <w:szCs w:val="24"/>
          </w:rPr>
          <w:t>https://doi.org/10.1021/acs.est.1c02486</w:t>
        </w:r>
      </w:hyperlink>
    </w:p>
    <w:p w14:paraId="1D52837F"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 xml:space="preserve">[34] Santillan E, Constancias F, Wuertz S. Press disturbance alters community structure and assembly mechanisms of bacterial taxa and functional genes in mesocosm-scale bioreactors. </w:t>
      </w:r>
      <w:proofErr w:type="spellStart"/>
      <w:r w:rsidRPr="000F5485">
        <w:rPr>
          <w:rFonts w:ascii="Times New Roman" w:hAnsi="Times New Roman" w:cs="Times New Roman" w:hint="eastAsia"/>
          <w:sz w:val="24"/>
          <w:szCs w:val="24"/>
        </w:rPr>
        <w:t>Msystems</w:t>
      </w:r>
      <w:proofErr w:type="spellEnd"/>
      <w:r w:rsidRPr="000F5485">
        <w:rPr>
          <w:rFonts w:ascii="Times New Roman" w:hAnsi="Times New Roman" w:cs="Times New Roman" w:hint="eastAsia"/>
          <w:sz w:val="24"/>
          <w:szCs w:val="24"/>
        </w:rPr>
        <w:t xml:space="preserve"> 2020;5 e00471-20.</w:t>
      </w:r>
      <w:r w:rsidRPr="00274A0C">
        <w:t xml:space="preserve"> </w:t>
      </w:r>
      <w:hyperlink r:id="rId22" w:history="1">
        <w:r>
          <w:rPr>
            <w:rStyle w:val="ad"/>
            <w:rFonts w:ascii="Times New Roman" w:hAnsi="Times New Roman" w:cs="Times New Roman"/>
            <w:sz w:val="24"/>
            <w:szCs w:val="24"/>
          </w:rPr>
          <w:t>https://doi.org/10.1128/msystems.00471-20</w:t>
        </w:r>
      </w:hyperlink>
    </w:p>
    <w:p w14:paraId="018B5637"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w:t>
      </w:r>
      <w:r>
        <w:rPr>
          <w:rFonts w:ascii="Times New Roman" w:hAnsi="Times New Roman" w:cs="Times New Roman" w:hint="eastAsia"/>
          <w:sz w:val="24"/>
          <w:szCs w:val="24"/>
        </w:rPr>
        <w:t>7</w:t>
      </w:r>
      <w:r w:rsidRPr="000F5485">
        <w:rPr>
          <w:rFonts w:ascii="Times New Roman" w:hAnsi="Times New Roman" w:cs="Times New Roman" w:hint="eastAsia"/>
          <w:sz w:val="24"/>
          <w:szCs w:val="24"/>
        </w:rPr>
        <w:t>] Cardona L, Maz</w:t>
      </w:r>
      <w:r w:rsidRPr="000F5485">
        <w:rPr>
          <w:rFonts w:ascii="Times New Roman" w:hAnsi="Times New Roman" w:cs="Times New Roman" w:hint="eastAsia"/>
          <w:sz w:val="24"/>
          <w:szCs w:val="24"/>
        </w:rPr>
        <w:t>é</w:t>
      </w:r>
      <w:r w:rsidRPr="000F5485">
        <w:rPr>
          <w:rFonts w:ascii="Times New Roman" w:hAnsi="Times New Roman" w:cs="Times New Roman" w:hint="eastAsia"/>
          <w:sz w:val="24"/>
          <w:szCs w:val="24"/>
        </w:rPr>
        <w:t xml:space="preserve">as L, </w:t>
      </w:r>
      <w:proofErr w:type="spellStart"/>
      <w:r w:rsidRPr="000F5485">
        <w:rPr>
          <w:rFonts w:ascii="Times New Roman" w:hAnsi="Times New Roman" w:cs="Times New Roman" w:hint="eastAsia"/>
          <w:sz w:val="24"/>
          <w:szCs w:val="24"/>
        </w:rPr>
        <w:t>Chapleur</w:t>
      </w:r>
      <w:proofErr w:type="spellEnd"/>
      <w:r w:rsidRPr="000F5485">
        <w:rPr>
          <w:rFonts w:ascii="Times New Roman" w:hAnsi="Times New Roman" w:cs="Times New Roman" w:hint="eastAsia"/>
          <w:sz w:val="24"/>
          <w:szCs w:val="24"/>
        </w:rPr>
        <w:t xml:space="preserve"> O. Deterministic processes drive the microbial </w:t>
      </w:r>
      <w:r w:rsidRPr="000F5485">
        <w:rPr>
          <w:rFonts w:ascii="Times New Roman" w:hAnsi="Times New Roman" w:cs="Times New Roman" w:hint="eastAsia"/>
          <w:sz w:val="24"/>
          <w:szCs w:val="24"/>
        </w:rPr>
        <w:lastRenderedPageBreak/>
        <w:t xml:space="preserve">assembly during the recovery of an anaerobic digester after a severe ammonia shock. </w:t>
      </w:r>
      <w:proofErr w:type="spellStart"/>
      <w:r w:rsidRPr="000F5485">
        <w:rPr>
          <w:rFonts w:ascii="Times New Roman" w:hAnsi="Times New Roman" w:cs="Times New Roman" w:hint="eastAsia"/>
          <w:sz w:val="24"/>
          <w:szCs w:val="24"/>
        </w:rPr>
        <w:t>Bioresour</w:t>
      </w:r>
      <w:proofErr w:type="spellEnd"/>
      <w:r w:rsidRPr="000F5485">
        <w:rPr>
          <w:rFonts w:ascii="Times New Roman" w:hAnsi="Times New Roman" w:cs="Times New Roman" w:hint="eastAsia"/>
          <w:sz w:val="24"/>
          <w:szCs w:val="24"/>
        </w:rPr>
        <w:t xml:space="preserve"> Technol 2022;347 126432.</w:t>
      </w:r>
      <w:r w:rsidRPr="00274A0C">
        <w:t xml:space="preserve"> </w:t>
      </w:r>
      <w:hyperlink r:id="rId23" w:history="1">
        <w:r>
          <w:rPr>
            <w:rStyle w:val="ad"/>
            <w:rFonts w:ascii="Times New Roman" w:hAnsi="Times New Roman" w:cs="Times New Roman"/>
            <w:sz w:val="24"/>
            <w:szCs w:val="24"/>
          </w:rPr>
          <w:t>https://doi.org/10.1016/j.biortech.2021.126432</w:t>
        </w:r>
      </w:hyperlink>
    </w:p>
    <w:p w14:paraId="59771C80" w14:textId="77777777" w:rsidR="009C25AB" w:rsidRPr="000F5485" w:rsidRDefault="009C25AB" w:rsidP="009C25AB">
      <w:pPr>
        <w:pStyle w:val="EndNoteBibliography"/>
        <w:spacing w:line="480" w:lineRule="auto"/>
        <w:ind w:left="360" w:hangingChars="150" w:hanging="360"/>
        <w:jc w:val="both"/>
        <w:rPr>
          <w:rFonts w:ascii="Times New Roman" w:hAnsi="Times New Roman" w:cs="Times New Roman"/>
          <w:sz w:val="24"/>
          <w:szCs w:val="24"/>
        </w:rPr>
      </w:pPr>
      <w:r w:rsidRPr="000F5485">
        <w:rPr>
          <w:rFonts w:ascii="Times New Roman" w:hAnsi="Times New Roman" w:cs="Times New Roman" w:hint="eastAsia"/>
          <w:sz w:val="24"/>
          <w:szCs w:val="24"/>
        </w:rPr>
        <w:t>[</w:t>
      </w:r>
      <w:r>
        <w:rPr>
          <w:rFonts w:ascii="Times New Roman" w:hAnsi="Times New Roman" w:cs="Times New Roman" w:hint="eastAsia"/>
          <w:sz w:val="24"/>
          <w:szCs w:val="24"/>
        </w:rPr>
        <w:t>8</w:t>
      </w:r>
      <w:r w:rsidRPr="000F5485">
        <w:rPr>
          <w:rFonts w:ascii="Times New Roman" w:hAnsi="Times New Roman" w:cs="Times New Roman" w:hint="eastAsia"/>
          <w:sz w:val="24"/>
          <w:szCs w:val="24"/>
        </w:rPr>
        <w:t>] Santillan E, Seshan H, Wuertz S. Press xenobiotic 3-chloroaniline disturbance favors deterministic assembly with a shift in function and structure of bacterial communities in sludge bioreactors. ACS ES&amp;T Water 2021;1 1429-37.</w:t>
      </w:r>
      <w:r w:rsidRPr="00274A0C">
        <w:t xml:space="preserve"> </w:t>
      </w:r>
      <w:hyperlink r:id="rId24" w:history="1">
        <w:r>
          <w:rPr>
            <w:rStyle w:val="ad"/>
            <w:rFonts w:ascii="Times New Roman" w:hAnsi="Times New Roman" w:cs="Times New Roman"/>
            <w:sz w:val="24"/>
            <w:szCs w:val="24"/>
          </w:rPr>
          <w:t>http://doi.org/10.1021/acsestwater.1c00018</w:t>
        </w:r>
      </w:hyperlink>
    </w:p>
    <w:p w14:paraId="498D2DE5" w14:textId="77777777" w:rsidR="009C25AB" w:rsidRPr="00EF624D" w:rsidRDefault="009C25AB" w:rsidP="009C25AB">
      <w:pPr>
        <w:pStyle w:val="EndNoteBibliography"/>
        <w:spacing w:line="480" w:lineRule="auto"/>
        <w:ind w:left="720" w:hanging="720"/>
        <w:jc w:val="both"/>
        <w:rPr>
          <w:rFonts w:ascii="Times New Roman" w:hAnsi="Times New Roman" w:cs="Times New Roman"/>
          <w:sz w:val="24"/>
          <w:szCs w:val="24"/>
        </w:rPr>
      </w:pPr>
    </w:p>
    <w:p w14:paraId="2E8A2C65" w14:textId="77777777" w:rsidR="000F5485" w:rsidRDefault="000F5485" w:rsidP="009C25AB">
      <w:pPr>
        <w:pStyle w:val="EndNoteBibliography"/>
        <w:spacing w:line="480" w:lineRule="auto"/>
        <w:ind w:left="360" w:hangingChars="150" w:hanging="360"/>
        <w:jc w:val="both"/>
        <w:rPr>
          <w:rFonts w:ascii="Times New Roman" w:hAnsi="Times New Roman" w:cs="Times New Roman"/>
          <w:noProof/>
          <w:sz w:val="24"/>
          <w:szCs w:val="24"/>
        </w:rPr>
      </w:pPr>
    </w:p>
    <w:p w14:paraId="4225FC13" w14:textId="77777777" w:rsidR="00872EF0" w:rsidRDefault="00872EF0" w:rsidP="009C25AB">
      <w:pPr>
        <w:pStyle w:val="EndNoteBibliography"/>
        <w:spacing w:line="480" w:lineRule="auto"/>
        <w:ind w:left="360" w:hangingChars="150" w:hanging="360"/>
        <w:jc w:val="both"/>
        <w:rPr>
          <w:rFonts w:ascii="Times New Roman" w:hAnsi="Times New Roman" w:cs="Times New Roman"/>
          <w:noProof/>
          <w:sz w:val="24"/>
          <w:szCs w:val="24"/>
        </w:rPr>
      </w:pPr>
    </w:p>
    <w:p w14:paraId="73CCFBCD" w14:textId="77777777" w:rsidR="00872EF0" w:rsidRDefault="00872EF0" w:rsidP="009C25AB">
      <w:pPr>
        <w:pStyle w:val="EndNoteBibliography"/>
        <w:spacing w:line="480" w:lineRule="auto"/>
        <w:ind w:left="360" w:hangingChars="150" w:hanging="360"/>
        <w:jc w:val="both"/>
        <w:rPr>
          <w:rFonts w:ascii="Times New Roman" w:hAnsi="Times New Roman" w:cs="Times New Roman"/>
          <w:noProof/>
          <w:sz w:val="24"/>
          <w:szCs w:val="24"/>
        </w:rPr>
      </w:pPr>
    </w:p>
    <w:sectPr w:rsidR="00872EF0" w:rsidSect="009C25AB">
      <w:footerReference w:type="default" r:id="rId25"/>
      <w:pgSz w:w="11906" w:h="16838"/>
      <w:pgMar w:top="1440" w:right="1797" w:bottom="1440" w:left="179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B3065" w14:textId="77777777" w:rsidR="00A358CE" w:rsidRDefault="00A358CE">
      <w:pPr>
        <w:rPr>
          <w:rFonts w:hint="eastAsia"/>
        </w:rPr>
      </w:pPr>
      <w:r>
        <w:separator/>
      </w:r>
    </w:p>
  </w:endnote>
  <w:endnote w:type="continuationSeparator" w:id="0">
    <w:p w14:paraId="78DAE33C" w14:textId="77777777" w:rsidR="00A358CE" w:rsidRDefault="00A358C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default"/>
    <w:sig w:usb0="00000000" w:usb1="00000000"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138753"/>
      <w:docPartObj>
        <w:docPartGallery w:val="Page Numbers (Bottom of Page)"/>
        <w:docPartUnique/>
      </w:docPartObj>
    </w:sdtPr>
    <w:sdtEndPr>
      <w:rPr>
        <w:rFonts w:ascii="Times New Roman" w:hAnsi="Times New Roman" w:cs="Times New Roman"/>
        <w:sz w:val="21"/>
        <w:szCs w:val="21"/>
      </w:rPr>
    </w:sdtEndPr>
    <w:sdtContent>
      <w:p w14:paraId="42DCA6EC" w14:textId="30A6CD95" w:rsidR="009C25AB" w:rsidRPr="009C25AB" w:rsidRDefault="009C25AB">
        <w:pPr>
          <w:pStyle w:val="a5"/>
          <w:jc w:val="center"/>
          <w:rPr>
            <w:rFonts w:ascii="Times New Roman" w:hAnsi="Times New Roman" w:cs="Times New Roman"/>
            <w:sz w:val="21"/>
            <w:szCs w:val="21"/>
          </w:rPr>
        </w:pPr>
        <w:r w:rsidRPr="009C25AB">
          <w:rPr>
            <w:rFonts w:ascii="Times New Roman" w:hAnsi="Times New Roman" w:cs="Times New Roman"/>
            <w:sz w:val="21"/>
            <w:szCs w:val="21"/>
          </w:rPr>
          <w:fldChar w:fldCharType="begin"/>
        </w:r>
        <w:r w:rsidRPr="009C25AB">
          <w:rPr>
            <w:rFonts w:ascii="Times New Roman" w:hAnsi="Times New Roman" w:cs="Times New Roman"/>
            <w:sz w:val="21"/>
            <w:szCs w:val="21"/>
          </w:rPr>
          <w:instrText>PAGE   \* MERGEFORMAT</w:instrText>
        </w:r>
        <w:r w:rsidRPr="009C25AB">
          <w:rPr>
            <w:rFonts w:ascii="Times New Roman" w:hAnsi="Times New Roman" w:cs="Times New Roman"/>
            <w:sz w:val="21"/>
            <w:szCs w:val="21"/>
          </w:rPr>
          <w:fldChar w:fldCharType="separate"/>
        </w:r>
        <w:r w:rsidRPr="009C25AB">
          <w:rPr>
            <w:rFonts w:ascii="Times New Roman" w:hAnsi="Times New Roman" w:cs="Times New Roman"/>
            <w:sz w:val="21"/>
            <w:szCs w:val="21"/>
            <w:lang w:val="zh-CN"/>
          </w:rPr>
          <w:t>2</w:t>
        </w:r>
        <w:r w:rsidRPr="009C25AB">
          <w:rPr>
            <w:rFonts w:ascii="Times New Roman" w:hAnsi="Times New Roman" w:cs="Times New Roman"/>
            <w:sz w:val="21"/>
            <w:szCs w:val="21"/>
          </w:rPr>
          <w:fldChar w:fldCharType="end"/>
        </w:r>
      </w:p>
    </w:sdtContent>
  </w:sdt>
  <w:p w14:paraId="25FC8D4B" w14:textId="77777777" w:rsidR="009C25AB" w:rsidRDefault="009C25AB">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601637"/>
      <w:docPartObj>
        <w:docPartGallery w:val="AutoText"/>
      </w:docPartObj>
    </w:sdtPr>
    <w:sdtContent>
      <w:p w14:paraId="3C2D7046" w14:textId="77777777" w:rsidR="004F5E50" w:rsidRDefault="006D3DA4">
        <w:pPr>
          <w:pStyle w:val="a5"/>
          <w:jc w:val="center"/>
          <w:rPr>
            <w:rFonts w:hint="eastAsia"/>
          </w:rPr>
        </w:pPr>
        <w:r>
          <w:fldChar w:fldCharType="begin"/>
        </w:r>
        <w:r>
          <w:instrText>PAGE   \* MERGEFORMAT</w:instrText>
        </w:r>
        <w:r>
          <w:fldChar w:fldCharType="separate"/>
        </w:r>
        <w:r>
          <w:rPr>
            <w:lang w:val="zh-CN"/>
          </w:rPr>
          <w:t>2</w:t>
        </w:r>
        <w:r>
          <w:fldChar w:fldCharType="end"/>
        </w:r>
      </w:p>
    </w:sdtContent>
  </w:sdt>
  <w:p w14:paraId="363904A6" w14:textId="77777777" w:rsidR="004F5E50" w:rsidRDefault="004F5E50">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9EA2B" w14:textId="77777777" w:rsidR="00A358CE" w:rsidRDefault="00A358CE">
      <w:pPr>
        <w:rPr>
          <w:rFonts w:hint="eastAsia"/>
        </w:rPr>
      </w:pPr>
      <w:r>
        <w:separator/>
      </w:r>
    </w:p>
  </w:footnote>
  <w:footnote w:type="continuationSeparator" w:id="0">
    <w:p w14:paraId="654EE005" w14:textId="77777777" w:rsidR="00A358CE" w:rsidRDefault="00A358C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1251C"/>
    <w:multiLevelType w:val="multilevel"/>
    <w:tmpl w:val="6461251C"/>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241209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zMDU2NDc1BbLMTJR0lIJTi4sz8/NACgyNagF1DrFNLQAAAA=="/>
    <w:docVar w:name="EN.InstantFormat" w:val="&lt;ENInstantFormat&gt;&lt;Enabled&gt;1&lt;/Enabled&gt;&lt;ScanUnformatted&gt;1&lt;/ScanUnformatted&gt;&lt;ScanChanges&gt;1&lt;/ScanChanges&gt;&lt;Suspended&gt;1&lt;/Suspended&gt;&lt;/ENInstantFormat&gt;"/>
  </w:docVars>
  <w:rsids>
    <w:rsidRoot w:val="000F33FD"/>
    <w:rsid w:val="00002FA8"/>
    <w:rsid w:val="0001755C"/>
    <w:rsid w:val="000417DE"/>
    <w:rsid w:val="000509D7"/>
    <w:rsid w:val="00062EBD"/>
    <w:rsid w:val="00084EF3"/>
    <w:rsid w:val="000A0A58"/>
    <w:rsid w:val="000A158E"/>
    <w:rsid w:val="000C42EA"/>
    <w:rsid w:val="000E3F0F"/>
    <w:rsid w:val="000E4644"/>
    <w:rsid w:val="000E6684"/>
    <w:rsid w:val="000F33FD"/>
    <w:rsid w:val="000F5485"/>
    <w:rsid w:val="001069B3"/>
    <w:rsid w:val="00117EF8"/>
    <w:rsid w:val="001515FA"/>
    <w:rsid w:val="00173327"/>
    <w:rsid w:val="00196058"/>
    <w:rsid w:val="001A0338"/>
    <w:rsid w:val="0023454C"/>
    <w:rsid w:val="00251715"/>
    <w:rsid w:val="00264EB4"/>
    <w:rsid w:val="00274A0C"/>
    <w:rsid w:val="002C54ED"/>
    <w:rsid w:val="002F4822"/>
    <w:rsid w:val="002F4C9D"/>
    <w:rsid w:val="003368D1"/>
    <w:rsid w:val="00386834"/>
    <w:rsid w:val="003A4F6D"/>
    <w:rsid w:val="0040728B"/>
    <w:rsid w:val="00424928"/>
    <w:rsid w:val="00434CE9"/>
    <w:rsid w:val="00447B97"/>
    <w:rsid w:val="004645E4"/>
    <w:rsid w:val="00470941"/>
    <w:rsid w:val="00491324"/>
    <w:rsid w:val="00491A73"/>
    <w:rsid w:val="00491C84"/>
    <w:rsid w:val="0049630C"/>
    <w:rsid w:val="00496F4E"/>
    <w:rsid w:val="004A1A9A"/>
    <w:rsid w:val="004A47E2"/>
    <w:rsid w:val="004C603E"/>
    <w:rsid w:val="004C69AA"/>
    <w:rsid w:val="004D4C3B"/>
    <w:rsid w:val="004F0229"/>
    <w:rsid w:val="004F5E50"/>
    <w:rsid w:val="0051112E"/>
    <w:rsid w:val="00522BF4"/>
    <w:rsid w:val="00545E2A"/>
    <w:rsid w:val="00550095"/>
    <w:rsid w:val="005505F0"/>
    <w:rsid w:val="005768B5"/>
    <w:rsid w:val="005853BC"/>
    <w:rsid w:val="005970FE"/>
    <w:rsid w:val="005C0A02"/>
    <w:rsid w:val="005D2DF6"/>
    <w:rsid w:val="005E431E"/>
    <w:rsid w:val="005F2399"/>
    <w:rsid w:val="00611431"/>
    <w:rsid w:val="0061558A"/>
    <w:rsid w:val="006214BB"/>
    <w:rsid w:val="00636F1B"/>
    <w:rsid w:val="0065240B"/>
    <w:rsid w:val="006669BA"/>
    <w:rsid w:val="00677B5E"/>
    <w:rsid w:val="006976F9"/>
    <w:rsid w:val="006D3DA4"/>
    <w:rsid w:val="00714A34"/>
    <w:rsid w:val="0073122A"/>
    <w:rsid w:val="007328D4"/>
    <w:rsid w:val="00737DE8"/>
    <w:rsid w:val="007A2957"/>
    <w:rsid w:val="007B3E98"/>
    <w:rsid w:val="007B7FB0"/>
    <w:rsid w:val="007C4614"/>
    <w:rsid w:val="007C5A49"/>
    <w:rsid w:val="007D3806"/>
    <w:rsid w:val="007F175C"/>
    <w:rsid w:val="007F1BFA"/>
    <w:rsid w:val="0080584D"/>
    <w:rsid w:val="00825797"/>
    <w:rsid w:val="008367E3"/>
    <w:rsid w:val="00871E13"/>
    <w:rsid w:val="00872EF0"/>
    <w:rsid w:val="00875BAF"/>
    <w:rsid w:val="008A0D90"/>
    <w:rsid w:val="008A58F6"/>
    <w:rsid w:val="008B287F"/>
    <w:rsid w:val="008B53AD"/>
    <w:rsid w:val="008C203F"/>
    <w:rsid w:val="008D2AE5"/>
    <w:rsid w:val="008F3FEB"/>
    <w:rsid w:val="00900835"/>
    <w:rsid w:val="00911C07"/>
    <w:rsid w:val="00921436"/>
    <w:rsid w:val="00927B98"/>
    <w:rsid w:val="00933533"/>
    <w:rsid w:val="009851B0"/>
    <w:rsid w:val="009C25AB"/>
    <w:rsid w:val="00A11143"/>
    <w:rsid w:val="00A358CE"/>
    <w:rsid w:val="00A46F3A"/>
    <w:rsid w:val="00A560E5"/>
    <w:rsid w:val="00AB4EAE"/>
    <w:rsid w:val="00AB7753"/>
    <w:rsid w:val="00AC35BF"/>
    <w:rsid w:val="00AE1C48"/>
    <w:rsid w:val="00AF6005"/>
    <w:rsid w:val="00B002C3"/>
    <w:rsid w:val="00B45C9B"/>
    <w:rsid w:val="00B71245"/>
    <w:rsid w:val="00B84DAE"/>
    <w:rsid w:val="00B900AC"/>
    <w:rsid w:val="00BA63DE"/>
    <w:rsid w:val="00BB44B8"/>
    <w:rsid w:val="00BB5E50"/>
    <w:rsid w:val="00BF1109"/>
    <w:rsid w:val="00C046CF"/>
    <w:rsid w:val="00C056D6"/>
    <w:rsid w:val="00C1504D"/>
    <w:rsid w:val="00C57B74"/>
    <w:rsid w:val="00CA0112"/>
    <w:rsid w:val="00CA1BED"/>
    <w:rsid w:val="00CB7144"/>
    <w:rsid w:val="00CC6BBD"/>
    <w:rsid w:val="00CC794D"/>
    <w:rsid w:val="00CF505A"/>
    <w:rsid w:val="00D21810"/>
    <w:rsid w:val="00D37238"/>
    <w:rsid w:val="00D415A2"/>
    <w:rsid w:val="00D43DEF"/>
    <w:rsid w:val="00D45C04"/>
    <w:rsid w:val="00DB2E04"/>
    <w:rsid w:val="00DB6CBC"/>
    <w:rsid w:val="00DD2090"/>
    <w:rsid w:val="00DE1929"/>
    <w:rsid w:val="00DE2ED2"/>
    <w:rsid w:val="00E00575"/>
    <w:rsid w:val="00E0167B"/>
    <w:rsid w:val="00E23E97"/>
    <w:rsid w:val="00E43651"/>
    <w:rsid w:val="00E64FB6"/>
    <w:rsid w:val="00E70604"/>
    <w:rsid w:val="00EB4DEF"/>
    <w:rsid w:val="00EB6117"/>
    <w:rsid w:val="00EC06B6"/>
    <w:rsid w:val="00EC3532"/>
    <w:rsid w:val="00EC47DA"/>
    <w:rsid w:val="00EC4C67"/>
    <w:rsid w:val="00F1646D"/>
    <w:rsid w:val="00F367B3"/>
    <w:rsid w:val="00F47C4B"/>
    <w:rsid w:val="00F52550"/>
    <w:rsid w:val="00F75CA5"/>
    <w:rsid w:val="00FD0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69362A"/>
  <w14:defaultImageDpi w14:val="32767"/>
  <w15:chartTrackingRefBased/>
  <w15:docId w15:val="{1095BB21-B95B-49D5-BDB6-B06F623E0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33FD"/>
    <w:pPr>
      <w:widowControl w:val="0"/>
      <w:jc w:val="both"/>
    </w:pPr>
    <w:rPr>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link w:val="a4"/>
    <w:uiPriority w:val="99"/>
    <w:unhideWhenUsed/>
    <w:qFormat/>
    <w:rsid w:val="000F33FD"/>
    <w:rPr>
      <w:rFonts w:ascii="Helvetica" w:hAnsi="Helvetica"/>
      <w:sz w:val="24"/>
      <w:szCs w:val="20"/>
      <w14:ligatures w14:val="none"/>
    </w:rPr>
  </w:style>
  <w:style w:type="character" w:customStyle="1" w:styleId="a4">
    <w:name w:val="批注文字 字符"/>
    <w:basedOn w:val="a0"/>
    <w:link w:val="a3"/>
    <w:uiPriority w:val="99"/>
    <w:qFormat/>
    <w:rsid w:val="000F33FD"/>
    <w:rPr>
      <w:rFonts w:ascii="Helvetica" w:hAnsi="Helvetica"/>
      <w:sz w:val="24"/>
      <w:szCs w:val="20"/>
      <w14:ligatures w14:val="none"/>
    </w:rPr>
  </w:style>
  <w:style w:type="paragraph" w:styleId="a5">
    <w:name w:val="footer"/>
    <w:basedOn w:val="a"/>
    <w:link w:val="a6"/>
    <w:uiPriority w:val="99"/>
    <w:unhideWhenUsed/>
    <w:qFormat/>
    <w:rsid w:val="000F33FD"/>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0F33FD"/>
    <w:rPr>
      <w:sz w:val="18"/>
      <w:szCs w:val="18"/>
      <w14:ligatures w14:val="none"/>
    </w:rPr>
  </w:style>
  <w:style w:type="paragraph" w:styleId="a7">
    <w:name w:val="header"/>
    <w:basedOn w:val="a"/>
    <w:link w:val="a8"/>
    <w:uiPriority w:val="99"/>
    <w:unhideWhenUsed/>
    <w:qFormat/>
    <w:rsid w:val="000F33F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qFormat/>
    <w:rsid w:val="000F33FD"/>
    <w:rPr>
      <w:sz w:val="18"/>
      <w:szCs w:val="18"/>
      <w14:ligatures w14:val="none"/>
    </w:rPr>
  </w:style>
  <w:style w:type="paragraph" w:styleId="a9">
    <w:name w:val="annotation subject"/>
    <w:basedOn w:val="a3"/>
    <w:next w:val="a3"/>
    <w:link w:val="aa"/>
    <w:uiPriority w:val="99"/>
    <w:semiHidden/>
    <w:unhideWhenUsed/>
    <w:qFormat/>
    <w:rsid w:val="000F33FD"/>
    <w:rPr>
      <w:b/>
      <w:bCs/>
    </w:rPr>
  </w:style>
  <w:style w:type="character" w:customStyle="1" w:styleId="aa">
    <w:name w:val="批注主题 字符"/>
    <w:basedOn w:val="a4"/>
    <w:link w:val="a9"/>
    <w:uiPriority w:val="99"/>
    <w:semiHidden/>
    <w:qFormat/>
    <w:rsid w:val="000F33FD"/>
    <w:rPr>
      <w:rFonts w:ascii="Helvetica" w:hAnsi="Helvetica"/>
      <w:b/>
      <w:bCs/>
      <w:sz w:val="24"/>
      <w:szCs w:val="20"/>
      <w14:ligatures w14:val="none"/>
    </w:rPr>
  </w:style>
  <w:style w:type="table" w:styleId="ab">
    <w:name w:val="Table Grid"/>
    <w:basedOn w:val="a1"/>
    <w:uiPriority w:val="39"/>
    <w:qFormat/>
    <w:rsid w:val="000F33FD"/>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line number"/>
    <w:basedOn w:val="a0"/>
    <w:uiPriority w:val="99"/>
    <w:semiHidden/>
    <w:unhideWhenUsed/>
    <w:qFormat/>
    <w:rsid w:val="000F33FD"/>
  </w:style>
  <w:style w:type="character" w:styleId="ad">
    <w:name w:val="Hyperlink"/>
    <w:basedOn w:val="a0"/>
    <w:uiPriority w:val="99"/>
    <w:unhideWhenUsed/>
    <w:qFormat/>
    <w:rsid w:val="000F33FD"/>
    <w:rPr>
      <w:color w:val="467886" w:themeColor="hyperlink"/>
      <w:u w:val="single"/>
    </w:rPr>
  </w:style>
  <w:style w:type="character" w:styleId="ae">
    <w:name w:val="annotation reference"/>
    <w:basedOn w:val="a0"/>
    <w:uiPriority w:val="99"/>
    <w:qFormat/>
    <w:rsid w:val="000F33FD"/>
    <w:rPr>
      <w:sz w:val="16"/>
      <w:szCs w:val="16"/>
    </w:rPr>
  </w:style>
  <w:style w:type="paragraph" w:styleId="af">
    <w:name w:val="List Paragraph"/>
    <w:basedOn w:val="a"/>
    <w:link w:val="af0"/>
    <w:uiPriority w:val="34"/>
    <w:qFormat/>
    <w:rsid w:val="000F33FD"/>
    <w:pPr>
      <w:ind w:firstLineChars="200" w:firstLine="420"/>
    </w:pPr>
  </w:style>
  <w:style w:type="paragraph" w:customStyle="1" w:styleId="1">
    <w:name w:val="修订1"/>
    <w:hidden/>
    <w:uiPriority w:val="99"/>
    <w:semiHidden/>
    <w:qFormat/>
    <w:rsid w:val="000F33FD"/>
    <w:rPr>
      <w14:ligatures w14:val="none"/>
    </w:rPr>
  </w:style>
  <w:style w:type="paragraph" w:customStyle="1" w:styleId="EndNoteBibliography">
    <w:name w:val="EndNote Bibliography"/>
    <w:basedOn w:val="a"/>
    <w:link w:val="EndNoteBibliography0"/>
    <w:qFormat/>
    <w:rsid w:val="000F33FD"/>
    <w:pPr>
      <w:jc w:val="center"/>
    </w:pPr>
    <w:rPr>
      <w:rFonts w:ascii="等线" w:eastAsia="等线" w:hAnsi="等线"/>
      <w:sz w:val="20"/>
    </w:rPr>
  </w:style>
  <w:style w:type="character" w:customStyle="1" w:styleId="EndNoteBibliography0">
    <w:name w:val="EndNote Bibliography 字符"/>
    <w:basedOn w:val="a0"/>
    <w:link w:val="EndNoteBibliography"/>
    <w:qFormat/>
    <w:rsid w:val="000F33FD"/>
    <w:rPr>
      <w:rFonts w:ascii="等线" w:eastAsia="等线" w:hAnsi="等线"/>
      <w:sz w:val="20"/>
      <w14:ligatures w14:val="none"/>
    </w:rPr>
  </w:style>
  <w:style w:type="paragraph" w:customStyle="1" w:styleId="2">
    <w:name w:val="修订2"/>
    <w:hidden/>
    <w:uiPriority w:val="99"/>
    <w:semiHidden/>
    <w:qFormat/>
    <w:rsid w:val="000F33FD"/>
    <w:rPr>
      <w14:ligatures w14:val="none"/>
    </w:rPr>
  </w:style>
  <w:style w:type="character" w:customStyle="1" w:styleId="10">
    <w:name w:val="未处理的提及1"/>
    <w:basedOn w:val="a0"/>
    <w:uiPriority w:val="99"/>
    <w:semiHidden/>
    <w:unhideWhenUsed/>
    <w:qFormat/>
    <w:rsid w:val="000F33FD"/>
    <w:rPr>
      <w:color w:val="605E5C"/>
      <w:shd w:val="clear" w:color="auto" w:fill="E1DFDD"/>
    </w:rPr>
  </w:style>
  <w:style w:type="character" w:customStyle="1" w:styleId="af0">
    <w:name w:val="列表段落 字符"/>
    <w:basedOn w:val="a0"/>
    <w:link w:val="af"/>
    <w:uiPriority w:val="34"/>
    <w:qFormat/>
    <w:rsid w:val="000F33FD"/>
    <w:rPr>
      <w14:ligatures w14:val="none"/>
    </w:rPr>
  </w:style>
  <w:style w:type="character" w:customStyle="1" w:styleId="src">
    <w:name w:val="src"/>
    <w:basedOn w:val="a0"/>
    <w:qFormat/>
    <w:rsid w:val="000F33FD"/>
  </w:style>
  <w:style w:type="paragraph" w:styleId="af1">
    <w:name w:val="Revision"/>
    <w:hidden/>
    <w:uiPriority w:val="99"/>
    <w:unhideWhenUsed/>
    <w:rsid w:val="000F33FD"/>
    <w:rPr>
      <w14:ligatures w14:val="none"/>
    </w:rPr>
  </w:style>
  <w:style w:type="paragraph" w:customStyle="1" w:styleId="EndNoteBibliographyTitle">
    <w:name w:val="EndNote Bibliography Title"/>
    <w:basedOn w:val="a"/>
    <w:link w:val="EndNoteBibliographyTitle0"/>
    <w:rsid w:val="000F33FD"/>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0F33FD"/>
    <w:rPr>
      <w:rFonts w:ascii="等线" w:eastAsia="等线" w:hAnsi="等线"/>
      <w:noProof/>
      <w:sz w:val="20"/>
      <w14:ligatures w14:val="none"/>
    </w:rPr>
  </w:style>
  <w:style w:type="character" w:styleId="af2">
    <w:name w:val="Unresolved Mention"/>
    <w:basedOn w:val="a0"/>
    <w:uiPriority w:val="99"/>
    <w:semiHidden/>
    <w:unhideWhenUsed/>
    <w:rsid w:val="00274A0C"/>
    <w:rPr>
      <w:color w:val="605E5C"/>
      <w:shd w:val="clear" w:color="auto" w:fill="E1DFDD"/>
    </w:rPr>
  </w:style>
  <w:style w:type="paragraph" w:customStyle="1" w:styleId="6-Author-ENG">
    <w:name w:val="6-Author-ENG"/>
    <w:basedOn w:val="a"/>
    <w:qFormat/>
    <w:rsid w:val="00173327"/>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173327"/>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173327"/>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173327"/>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angcan@tju.edu.cn" TargetMode="External"/><Relationship Id="rId13" Type="http://schemas.openxmlformats.org/officeDocument/2006/relationships/image" Target="media/image5.tiff"/><Relationship Id="rId18" Type="http://schemas.openxmlformats.org/officeDocument/2006/relationships/hyperlink" Target="https://doi.org/10.1016/j.scitotenv.2022.15306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21/acs.est.1c02486" TargetMode="Externa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hyperlink" Target="https://doi.org/10.1038/s41522-022-00291-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doi.org/10.1016/j.watres.2021.1172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24" Type="http://schemas.openxmlformats.org/officeDocument/2006/relationships/hyperlink" Target="http://doi.org/10.1021/acsestwater.1c00018" TargetMode="Externa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hyperlink" Target="https://doi.org/10.1016/j.biortech.2021.126432" TargetMode="External"/><Relationship Id="rId10" Type="http://schemas.openxmlformats.org/officeDocument/2006/relationships/image" Target="media/image2.tiff"/><Relationship Id="rId19" Type="http://schemas.openxmlformats.org/officeDocument/2006/relationships/hyperlink" Target="https://doi.org/10.1016/j.watres.2014.03.049" TargetMode="Externa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hyperlink" Target="https://doi.org/10.1128/msystems.00471-20"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D9FD6-8986-4668-B76D-200E9DB7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3534</Words>
  <Characters>20183</Characters>
  <Application>Microsoft Office Word</Application>
  <DocSecurity>0</DocSecurity>
  <Lines>458</Lines>
  <Paragraphs>154</Paragraphs>
  <ScaleCrop>false</ScaleCrop>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永超 王</dc:creator>
  <cp:keywords/>
  <dc:description/>
  <cp:lastModifiedBy>WW Yin</cp:lastModifiedBy>
  <cp:revision>3</cp:revision>
  <dcterms:created xsi:type="dcterms:W3CDTF">2025-06-27T09:41:00Z</dcterms:created>
  <dcterms:modified xsi:type="dcterms:W3CDTF">2025-07-16T02:13:00Z</dcterms:modified>
</cp:coreProperties>
</file>