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72F" w:rsidRPr="0077772F" w:rsidRDefault="0077772F" w:rsidP="0077772F">
      <w:pPr>
        <w:adjustRightInd w:val="0"/>
        <w:snapToGrid w:val="0"/>
        <w:jc w:val="left"/>
        <w:rPr>
          <w:rFonts w:ascii="Times New Roman" w:hAnsi="Times New Roman" w:cs="Times New Roman"/>
          <w:kern w:val="0"/>
          <w:sz w:val="24"/>
          <w:szCs w:val="24"/>
          <w:lang w:eastAsia="en-US"/>
        </w:rPr>
      </w:pPr>
      <w:r w:rsidRPr="0077772F">
        <w:rPr>
          <w:rFonts w:ascii="Times New Roman" w:hAnsi="Times New Roman" w:cs="Times New Roman"/>
          <w:kern w:val="0"/>
          <w:sz w:val="24"/>
          <w:szCs w:val="24"/>
          <w:lang w:eastAsia="en-US"/>
        </w:rPr>
        <w:t>Supplementary data for</w:t>
      </w:r>
    </w:p>
    <w:p w:rsidR="0077772F" w:rsidRPr="00892903" w:rsidRDefault="0077772F" w:rsidP="0077772F">
      <w:pPr>
        <w:widowControl/>
        <w:adjustRightInd w:val="0"/>
        <w:snapToGrid w:val="0"/>
        <w:spacing w:beforeLines="50" w:before="156" w:afterLines="50" w:after="156"/>
        <w:jc w:val="left"/>
        <w:rPr>
          <w:rFonts w:ascii="Times New Roman" w:eastAsia="方正大标宋_GBK" w:hAnsi="Times New Roman" w:cs="Times New Roman"/>
          <w:b/>
          <w:bCs/>
          <w:kern w:val="28"/>
          <w:sz w:val="30"/>
          <w:szCs w:val="30"/>
        </w:rPr>
      </w:pPr>
      <w:r w:rsidRPr="00892903">
        <w:rPr>
          <w:rFonts w:ascii="Times New Roman" w:eastAsia="方正大标宋_GBK" w:hAnsi="Times New Roman" w:cs="Times New Roman"/>
          <w:b/>
          <w:bCs/>
          <w:kern w:val="28"/>
          <w:sz w:val="30"/>
          <w:szCs w:val="30"/>
        </w:rPr>
        <w:t>Mass Spectrometry Analysis of Newly Emerging Coronavirus HCoV-19 Spike Protein and Human ACE2 Reveals Camouflaging Glycans and Unique Post-Translational Modifications</w:t>
      </w:r>
    </w:p>
    <w:p w:rsidR="0077772F" w:rsidRPr="00892903" w:rsidRDefault="0077772F" w:rsidP="0077772F">
      <w:pPr>
        <w:pStyle w:val="authadd"/>
        <w:autoSpaceDE w:val="0"/>
        <w:autoSpaceDN w:val="0"/>
        <w:adjustRightInd w:val="0"/>
        <w:snapToGrid w:val="0"/>
        <w:spacing w:line="240" w:lineRule="auto"/>
        <w:rPr>
          <w:szCs w:val="24"/>
          <w:lang w:val="en-US" w:eastAsia="en-US"/>
        </w:rPr>
      </w:pPr>
      <w:r w:rsidRPr="00892903">
        <w:rPr>
          <w:szCs w:val="24"/>
          <w:lang w:val="en-US" w:eastAsia="en-US"/>
        </w:rPr>
        <w:t>Zeyu Sun</w:t>
      </w:r>
      <w:r w:rsidRPr="003143D7">
        <w:rPr>
          <w:szCs w:val="24"/>
          <w:lang w:val="en-US" w:eastAsia="en-US"/>
        </w:rPr>
        <w:t xml:space="preserve"> </w:t>
      </w:r>
      <w:r w:rsidRPr="00892903">
        <w:rPr>
          <w:rFonts w:hint="eastAsia"/>
          <w:szCs w:val="24"/>
          <w:vertAlign w:val="superscript"/>
          <w:lang w:val="en-US"/>
        </w:rPr>
        <w:t>a</w:t>
      </w:r>
      <w:r w:rsidRPr="00892903">
        <w:rPr>
          <w:szCs w:val="24"/>
          <w:lang w:val="en-US" w:eastAsia="en-US"/>
        </w:rPr>
        <w:t xml:space="preserve">, Keyi Ren </w:t>
      </w:r>
      <w:r w:rsidRPr="00892903">
        <w:rPr>
          <w:szCs w:val="24"/>
          <w:vertAlign w:val="superscript"/>
          <w:lang w:val="en-US" w:eastAsia="en-US"/>
        </w:rPr>
        <w:t>a</w:t>
      </w:r>
      <w:r w:rsidRPr="00892903">
        <w:rPr>
          <w:szCs w:val="24"/>
          <w:lang w:val="en-US" w:eastAsia="en-US"/>
        </w:rPr>
        <w:t xml:space="preserve">, Xing Zhang </w:t>
      </w:r>
      <w:r w:rsidRPr="00892903">
        <w:rPr>
          <w:szCs w:val="24"/>
          <w:vertAlign w:val="superscript"/>
          <w:lang w:val="en-US" w:eastAsia="en-US"/>
        </w:rPr>
        <w:t>b</w:t>
      </w:r>
      <w:r w:rsidRPr="00892903">
        <w:rPr>
          <w:szCs w:val="24"/>
          <w:lang w:val="en-US" w:eastAsia="en-US"/>
        </w:rPr>
        <w:t xml:space="preserve">, Jinghua Chen </w:t>
      </w:r>
      <w:r w:rsidRPr="00892903">
        <w:rPr>
          <w:szCs w:val="24"/>
          <w:vertAlign w:val="superscript"/>
          <w:lang w:val="en-US" w:eastAsia="en-US"/>
        </w:rPr>
        <w:t>b</w:t>
      </w:r>
      <w:r w:rsidRPr="00892903">
        <w:rPr>
          <w:szCs w:val="24"/>
          <w:lang w:val="en-US" w:eastAsia="en-US"/>
        </w:rPr>
        <w:t>, Zhengyi</w:t>
      </w:r>
      <w:bookmarkStart w:id="0" w:name="_GoBack"/>
      <w:bookmarkEnd w:id="0"/>
      <w:r w:rsidRPr="00892903">
        <w:rPr>
          <w:szCs w:val="24"/>
          <w:lang w:val="en-US" w:eastAsia="en-US"/>
        </w:rPr>
        <w:t xml:space="preserve"> Jiang </w:t>
      </w:r>
      <w:r w:rsidRPr="00892903">
        <w:rPr>
          <w:szCs w:val="24"/>
          <w:vertAlign w:val="superscript"/>
          <w:lang w:val="en-US" w:eastAsia="en-US"/>
        </w:rPr>
        <w:t>a</w:t>
      </w:r>
      <w:r w:rsidRPr="00892903">
        <w:rPr>
          <w:szCs w:val="24"/>
          <w:lang w:val="en-US" w:eastAsia="en-US"/>
        </w:rPr>
        <w:t xml:space="preserve">, Jing Jiang </w:t>
      </w:r>
      <w:r>
        <w:rPr>
          <w:szCs w:val="24"/>
          <w:vertAlign w:val="superscript"/>
          <w:lang w:val="en-US" w:eastAsia="en-US"/>
        </w:rPr>
        <w:t>a</w:t>
      </w:r>
      <w:r w:rsidRPr="00892903">
        <w:rPr>
          <w:szCs w:val="24"/>
          <w:lang w:val="en-US" w:eastAsia="en-US"/>
        </w:rPr>
        <w:t xml:space="preserve">, Feiyang Ji </w:t>
      </w:r>
      <w:r w:rsidRPr="00892903">
        <w:rPr>
          <w:szCs w:val="24"/>
          <w:vertAlign w:val="superscript"/>
          <w:lang w:val="en-US" w:eastAsia="en-US"/>
        </w:rPr>
        <w:t>a</w:t>
      </w:r>
      <w:r w:rsidRPr="00892903">
        <w:rPr>
          <w:szCs w:val="24"/>
          <w:lang w:val="en-US" w:eastAsia="en-US"/>
        </w:rPr>
        <w:t xml:space="preserve">, Xiaoxi Ouyang </w:t>
      </w:r>
      <w:r w:rsidRPr="00892903">
        <w:rPr>
          <w:szCs w:val="24"/>
          <w:vertAlign w:val="superscript"/>
          <w:lang w:val="en-US" w:eastAsia="en-US"/>
        </w:rPr>
        <w:t>a</w:t>
      </w:r>
      <w:r w:rsidRPr="00892903">
        <w:rPr>
          <w:szCs w:val="24"/>
          <w:lang w:val="en-US" w:eastAsia="en-US"/>
        </w:rPr>
        <w:t xml:space="preserve">, Lanjuan Li </w:t>
      </w:r>
      <w:r w:rsidRPr="00892903">
        <w:rPr>
          <w:szCs w:val="24"/>
          <w:vertAlign w:val="superscript"/>
          <w:lang w:val="en-US" w:eastAsia="en-US"/>
        </w:rPr>
        <w:t>a,</w:t>
      </w:r>
      <w:r w:rsidRPr="003143D7">
        <w:rPr>
          <w:szCs w:val="24"/>
          <w:lang w:val="en-US" w:eastAsia="en-US"/>
        </w:rPr>
        <w:t>*</w:t>
      </w:r>
    </w:p>
    <w:p w:rsidR="0077772F" w:rsidRPr="008C14DA" w:rsidRDefault="0077772F" w:rsidP="0077772F">
      <w:pPr>
        <w:widowControl/>
        <w:spacing w:line="360" w:lineRule="auto"/>
        <w:jc w:val="left"/>
        <w:rPr>
          <w:rFonts w:ascii="Times New Roman" w:eastAsia="宋体" w:hAnsi="Times New Roman" w:cs="Times New Roman"/>
          <w:iCs/>
          <w:kern w:val="0"/>
          <w:sz w:val="24"/>
          <w:szCs w:val="24"/>
          <w:vertAlign w:val="superscript"/>
        </w:rPr>
      </w:pPr>
    </w:p>
    <w:p w:rsidR="0077772F" w:rsidRPr="003143D7" w:rsidRDefault="0077772F" w:rsidP="0077772F">
      <w:pPr>
        <w:widowControl/>
        <w:jc w:val="left"/>
        <w:rPr>
          <w:rFonts w:ascii="Times New Roman" w:eastAsia="宋体" w:hAnsi="Times New Roman" w:cs="Times New Roman"/>
          <w:i/>
          <w:kern w:val="0"/>
          <w:sz w:val="18"/>
          <w:szCs w:val="18"/>
          <w:lang w:val="en-GB"/>
        </w:rPr>
      </w:pPr>
      <w:r w:rsidRPr="003143D7">
        <w:rPr>
          <w:rFonts w:ascii="Times New Roman" w:eastAsia="宋体" w:hAnsi="Times New Roman" w:cs="Times New Roman"/>
          <w:kern w:val="0"/>
          <w:sz w:val="18"/>
          <w:szCs w:val="18"/>
          <w:vertAlign w:val="superscript"/>
        </w:rPr>
        <w:t>a</w:t>
      </w:r>
      <w:r w:rsidRPr="003143D7">
        <w:rPr>
          <w:rFonts w:ascii="Times New Roman" w:eastAsia="宋体" w:hAnsi="Times New Roman" w:cs="Times New Roman"/>
          <w:i/>
          <w:kern w:val="0"/>
          <w:sz w:val="18"/>
          <w:szCs w:val="18"/>
          <w:vertAlign w:val="superscript"/>
        </w:rPr>
        <w:t xml:space="preserve"> </w:t>
      </w:r>
      <w:r w:rsidRPr="003143D7">
        <w:rPr>
          <w:rFonts w:ascii="Times New Roman" w:eastAsia="宋体" w:hAnsi="Times New Roman" w:cs="Times New Roman"/>
          <w:i/>
          <w:kern w:val="0"/>
          <w:sz w:val="18"/>
          <w:szCs w:val="18"/>
          <w:lang w:val="en-GB"/>
        </w:rPr>
        <w:t>State Key Laboratory for Diagnosis and Treatment of Infectious Diseases, National Clinical Research Center for Infectious Diseases, Collaborative Innovation Center for Diagnosis and Treatment of Infectious Disease, The First Affiliated Hospital, School of Medicine, Zhejiang University, Hangzhou 310011, China</w:t>
      </w:r>
    </w:p>
    <w:p w:rsidR="0077772F" w:rsidRPr="003143D7" w:rsidRDefault="0077772F" w:rsidP="007777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i/>
          <w:kern w:val="0"/>
          <w:sz w:val="18"/>
          <w:szCs w:val="18"/>
        </w:rPr>
      </w:pPr>
      <w:r w:rsidRPr="003143D7">
        <w:rPr>
          <w:rFonts w:ascii="Times New Roman" w:eastAsia="宋体" w:hAnsi="Times New Roman" w:cs="Times New Roman"/>
          <w:kern w:val="0"/>
          <w:sz w:val="18"/>
          <w:szCs w:val="18"/>
          <w:vertAlign w:val="superscript"/>
        </w:rPr>
        <w:t>b</w:t>
      </w:r>
      <w:r w:rsidRPr="003143D7">
        <w:rPr>
          <w:rFonts w:ascii="Times New Roman" w:eastAsia="宋体" w:hAnsi="Times New Roman" w:cs="Times New Roman"/>
          <w:i/>
          <w:kern w:val="0"/>
          <w:sz w:val="18"/>
          <w:szCs w:val="18"/>
          <w:vertAlign w:val="superscript"/>
        </w:rPr>
        <w:t xml:space="preserve"> </w:t>
      </w:r>
      <w:r w:rsidRPr="003143D7">
        <w:rPr>
          <w:rFonts w:ascii="Times New Roman" w:eastAsia="宋体" w:hAnsi="Times New Roman" w:cs="Times New Roman"/>
          <w:i/>
          <w:kern w:val="0"/>
          <w:sz w:val="18"/>
          <w:szCs w:val="18"/>
        </w:rPr>
        <w:t>Department of Biophysics &amp; Center of Cryo-Electron Microscopy, Zhejiang University School of Medicine, Hangzhou 310011, China</w:t>
      </w:r>
    </w:p>
    <w:p w:rsidR="0077772F" w:rsidRPr="00926437" w:rsidRDefault="0077772F" w:rsidP="0077772F">
      <w:pPr>
        <w:adjustRightInd w:val="0"/>
        <w:snapToGrid w:val="0"/>
        <w:jc w:val="left"/>
        <w:rPr>
          <w:rFonts w:ascii="Times New Roman" w:eastAsia="宋体" w:hAnsi="Times New Roman" w:cs="Times New Roman"/>
          <w:kern w:val="0"/>
          <w:sz w:val="18"/>
          <w:szCs w:val="18"/>
          <w:lang w:eastAsia="en-US"/>
        </w:rPr>
      </w:pPr>
      <w:r w:rsidRPr="00926437">
        <w:rPr>
          <w:rFonts w:ascii="Times New Roman" w:eastAsia="宋体" w:hAnsi="Times New Roman" w:cs="Times New Roman"/>
          <w:kern w:val="0"/>
          <w:sz w:val="18"/>
          <w:szCs w:val="18"/>
          <w:lang w:eastAsia="en-US"/>
        </w:rPr>
        <w:t>*</w:t>
      </w:r>
      <w:r w:rsidRPr="00926437">
        <w:rPr>
          <w:rFonts w:ascii="Times New Roman" w:eastAsia="宋体" w:hAnsi="Times New Roman" w:cs="Times New Roman"/>
          <w:b/>
          <w:kern w:val="0"/>
          <w:sz w:val="18"/>
          <w:szCs w:val="18"/>
          <w:lang w:eastAsia="en-US"/>
        </w:rPr>
        <w:t xml:space="preserve"> </w:t>
      </w:r>
      <w:r w:rsidRPr="00926437">
        <w:rPr>
          <w:rFonts w:ascii="Times New Roman" w:eastAsia="宋体" w:hAnsi="Times New Roman" w:cs="Times New Roman"/>
          <w:kern w:val="0"/>
          <w:sz w:val="18"/>
          <w:szCs w:val="18"/>
          <w:lang w:eastAsia="en-US"/>
        </w:rPr>
        <w:t>Corresponding author.</w:t>
      </w:r>
    </w:p>
    <w:p w:rsidR="0077772F" w:rsidRPr="00926437" w:rsidRDefault="0077772F" w:rsidP="0077772F">
      <w:pPr>
        <w:adjustRightInd w:val="0"/>
        <w:snapToGrid w:val="0"/>
        <w:ind w:firstLineChars="100" w:firstLine="180"/>
        <w:jc w:val="left"/>
        <w:rPr>
          <w:rFonts w:ascii="Times New Roman" w:eastAsia="宋体" w:hAnsi="Times New Roman" w:cs="Times New Roman"/>
          <w:kern w:val="0"/>
          <w:sz w:val="18"/>
          <w:szCs w:val="18"/>
          <w:lang w:eastAsia="en-US"/>
        </w:rPr>
      </w:pPr>
      <w:r w:rsidRPr="00926437">
        <w:rPr>
          <w:rFonts w:ascii="Times New Roman" w:eastAsia="宋体" w:hAnsi="Times New Roman" w:cs="Times New Roman"/>
          <w:i/>
          <w:kern w:val="0"/>
          <w:sz w:val="18"/>
          <w:szCs w:val="18"/>
          <w:lang w:eastAsia="en-US"/>
        </w:rPr>
        <w:t>E-mail address:</w:t>
      </w:r>
      <w:r w:rsidRPr="00926437">
        <w:rPr>
          <w:rFonts w:ascii="Times New Roman" w:eastAsia="宋体" w:hAnsi="Times New Roman" w:cs="Times New Roman"/>
          <w:kern w:val="0"/>
          <w:sz w:val="18"/>
          <w:szCs w:val="18"/>
        </w:rPr>
        <w:t xml:space="preserve"> ljli@zju.edu.cn </w:t>
      </w:r>
      <w:r w:rsidRPr="00926437">
        <w:rPr>
          <w:rFonts w:ascii="Times New Roman" w:eastAsia="宋体" w:hAnsi="Times New Roman" w:cs="Times New Roman"/>
          <w:kern w:val="0"/>
          <w:sz w:val="18"/>
          <w:szCs w:val="18"/>
          <w:lang w:eastAsia="en-US"/>
        </w:rPr>
        <w:t>(</w:t>
      </w:r>
      <w:r>
        <w:rPr>
          <w:rFonts w:ascii="Times New Roman" w:eastAsia="宋体" w:hAnsi="Times New Roman" w:cs="Times New Roman"/>
          <w:kern w:val="0"/>
          <w:sz w:val="18"/>
          <w:szCs w:val="18"/>
          <w:lang w:eastAsia="en-US"/>
        </w:rPr>
        <w:t>L</w:t>
      </w:r>
      <w:r w:rsidRPr="00926437">
        <w:rPr>
          <w:rFonts w:ascii="Times New Roman" w:eastAsia="宋体" w:hAnsi="Times New Roman" w:cs="Times New Roman"/>
          <w:kern w:val="0"/>
          <w:sz w:val="18"/>
          <w:szCs w:val="18"/>
          <w:lang w:eastAsia="en-US"/>
        </w:rPr>
        <w:t xml:space="preserve">. </w:t>
      </w:r>
      <w:r>
        <w:rPr>
          <w:rFonts w:ascii="Times New Roman" w:eastAsia="宋体" w:hAnsi="Times New Roman" w:cs="Times New Roman"/>
          <w:kern w:val="0"/>
          <w:sz w:val="18"/>
          <w:szCs w:val="18"/>
          <w:lang w:eastAsia="en-US"/>
        </w:rPr>
        <w:t>Li</w:t>
      </w:r>
      <w:r w:rsidRPr="00926437">
        <w:rPr>
          <w:rFonts w:ascii="Times New Roman" w:eastAsia="宋体" w:hAnsi="Times New Roman" w:cs="Times New Roman"/>
          <w:kern w:val="0"/>
          <w:sz w:val="18"/>
          <w:szCs w:val="18"/>
          <w:lang w:eastAsia="en-US"/>
        </w:rPr>
        <w:t>)</w:t>
      </w:r>
    </w:p>
    <w:p w:rsidR="0077772F" w:rsidRPr="00926437" w:rsidRDefault="0077772F" w:rsidP="0077772F">
      <w:pPr>
        <w:widowControl/>
        <w:spacing w:line="360" w:lineRule="auto"/>
        <w:jc w:val="left"/>
        <w:rPr>
          <w:rFonts w:ascii="Times New Roman" w:eastAsia="宋体" w:hAnsi="Times New Roman" w:cs="Times New Roman"/>
          <w:i/>
          <w:kern w:val="0"/>
          <w:sz w:val="24"/>
          <w:szCs w:val="24"/>
          <w:vertAlign w:val="superscript"/>
        </w:rPr>
      </w:pPr>
    </w:p>
    <w:p w:rsidR="00B6554A" w:rsidRPr="0077772F" w:rsidRDefault="00B6554A" w:rsidP="00067B50">
      <w:pPr>
        <w:rPr>
          <w:rFonts w:ascii="Times New Roman" w:eastAsia="宋体" w:hAnsi="Times New Roman" w:cs="Times New Roman"/>
          <w:b/>
          <w:kern w:val="0"/>
          <w:sz w:val="24"/>
          <w:szCs w:val="24"/>
        </w:rPr>
      </w:pPr>
    </w:p>
    <w:p w:rsidR="00B6554A" w:rsidRPr="00F87825" w:rsidRDefault="00B6554A" w:rsidP="00067B50">
      <w:pPr>
        <w:rPr>
          <w:rFonts w:ascii="Times New Roman" w:eastAsia="宋体" w:hAnsi="Times New Roman" w:cs="Times New Roman"/>
          <w:b/>
          <w:kern w:val="0"/>
          <w:sz w:val="24"/>
          <w:szCs w:val="24"/>
        </w:rPr>
      </w:pPr>
    </w:p>
    <w:p w:rsidR="00E11094" w:rsidRDefault="001C2CB4" w:rsidP="0080427C">
      <w:pPr>
        <w:widowControl/>
        <w:jc w:val="center"/>
        <w:rPr>
          <w:rFonts w:ascii="Times New Roman" w:hAnsi="Times New Roman" w:cs="Times New Roman"/>
          <w:b/>
          <w:sz w:val="24"/>
          <w:szCs w:val="24"/>
        </w:rPr>
      </w:pPr>
      <w:r>
        <w:rPr>
          <w:rFonts w:ascii="Times New Roman" w:hAnsi="Times New Roman" w:cs="Times New Roman" w:hint="eastAsia"/>
          <w:b/>
          <w:noProof/>
          <w:sz w:val="24"/>
          <w:szCs w:val="24"/>
        </w:rPr>
        <w:lastRenderedPageBreak/>
        <w:drawing>
          <wp:inline distT="0" distB="0" distL="0" distR="0">
            <wp:extent cx="5041900" cy="5337580"/>
            <wp:effectExtent l="19050" t="0" r="6350" b="0"/>
            <wp:docPr id="7" name="图片 6" descr="FigS1_glypepM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1_glypepMS.tif"/>
                    <pic:cNvPicPr/>
                  </pic:nvPicPr>
                  <pic:blipFill>
                    <a:blip r:embed="rId6" cstate="print"/>
                    <a:stretch>
                      <a:fillRect/>
                    </a:stretch>
                  </pic:blipFill>
                  <pic:spPr>
                    <a:xfrm>
                      <a:off x="0" y="0"/>
                      <a:ext cx="5041050" cy="5336681"/>
                    </a:xfrm>
                    <a:prstGeom prst="rect">
                      <a:avLst/>
                    </a:prstGeom>
                  </pic:spPr>
                </pic:pic>
              </a:graphicData>
            </a:graphic>
          </wp:inline>
        </w:drawing>
      </w:r>
    </w:p>
    <w:p w:rsidR="00067B50" w:rsidRPr="0077772F" w:rsidRDefault="0077772F" w:rsidP="0077772F">
      <w:pPr>
        <w:widowControl/>
        <w:jc w:val="left"/>
        <w:rPr>
          <w:rFonts w:ascii="Times New Roman" w:hAnsi="Times New Roman" w:cs="Times New Roman"/>
          <w:b/>
          <w:sz w:val="18"/>
          <w:szCs w:val="18"/>
        </w:rPr>
      </w:pPr>
      <w:r w:rsidRPr="0077772F">
        <w:rPr>
          <w:rFonts w:ascii="Times New Roman" w:hAnsi="Times New Roman" w:cs="Times New Roman"/>
          <w:b/>
          <w:sz w:val="18"/>
          <w:szCs w:val="18"/>
        </w:rPr>
        <w:t>Fig. S1.</w:t>
      </w:r>
      <w:r w:rsidRPr="0077772F">
        <w:rPr>
          <w:rFonts w:ascii="Times New Roman" w:hAnsi="Times New Roman" w:cs="Times New Roman" w:hint="eastAsia"/>
          <w:b/>
          <w:sz w:val="18"/>
          <w:szCs w:val="18"/>
        </w:rPr>
        <w:t xml:space="preserve"> </w:t>
      </w:r>
      <w:r w:rsidR="00E11094" w:rsidRPr="0077772F">
        <w:rPr>
          <w:rFonts w:ascii="Times New Roman" w:hAnsi="Times New Roman" w:cs="Times New Roman" w:hint="eastAsia"/>
          <w:sz w:val="18"/>
          <w:szCs w:val="18"/>
        </w:rPr>
        <w:t xml:space="preserve">Example mass spectra showing the identification of intact glycopeptide containing </w:t>
      </w:r>
      <w:r w:rsidR="001C2CB4" w:rsidRPr="0077772F">
        <w:rPr>
          <w:rFonts w:ascii="Times New Roman" w:hAnsi="Times New Roman" w:cs="Times New Roman" w:hint="eastAsia"/>
          <w:sz w:val="18"/>
          <w:szCs w:val="18"/>
        </w:rPr>
        <w:t>343</w:t>
      </w:r>
      <w:r w:rsidR="001C2CB4" w:rsidRPr="003143D7">
        <w:rPr>
          <w:rFonts w:ascii="Times New Roman" w:hAnsi="Times New Roman" w:cs="Times New Roman" w:hint="eastAsia"/>
          <w:i/>
          <w:sz w:val="18"/>
          <w:szCs w:val="18"/>
        </w:rPr>
        <w:t>N</w:t>
      </w:r>
      <w:r w:rsidR="001C2CB4" w:rsidRPr="0077772F">
        <w:rPr>
          <w:rFonts w:ascii="Times New Roman" w:hAnsi="Times New Roman" w:cs="Times New Roman" w:hint="eastAsia"/>
          <w:sz w:val="18"/>
          <w:szCs w:val="18"/>
        </w:rPr>
        <w:t xml:space="preserve"> glycan in S protein (A) and 103</w:t>
      </w:r>
      <w:r w:rsidR="001C2CB4" w:rsidRPr="003143D7">
        <w:rPr>
          <w:rFonts w:ascii="Times New Roman" w:hAnsi="Times New Roman" w:cs="Times New Roman" w:hint="eastAsia"/>
          <w:i/>
          <w:sz w:val="18"/>
          <w:szCs w:val="18"/>
        </w:rPr>
        <w:t>N</w:t>
      </w:r>
      <w:r w:rsidR="001C2CB4" w:rsidRPr="0077772F">
        <w:rPr>
          <w:rFonts w:ascii="Times New Roman" w:hAnsi="Times New Roman" w:cs="Times New Roman" w:hint="eastAsia"/>
          <w:sz w:val="18"/>
          <w:szCs w:val="18"/>
        </w:rPr>
        <w:t xml:space="preserve"> glycan in hACE2 (B).</w:t>
      </w:r>
    </w:p>
    <w:p w:rsidR="00E11094" w:rsidRDefault="00E11094" w:rsidP="00E11094">
      <w:pPr>
        <w:jc w:val="left"/>
        <w:rPr>
          <w:rFonts w:ascii="Times New Roman" w:hAnsi="Times New Roman" w:cs="Times New Roman"/>
          <w:sz w:val="24"/>
          <w:szCs w:val="24"/>
        </w:rPr>
      </w:pPr>
    </w:p>
    <w:p w:rsidR="00067B50" w:rsidRPr="00F87825" w:rsidRDefault="00067B50" w:rsidP="00067B50">
      <w:pPr>
        <w:jc w:val="center"/>
        <w:rPr>
          <w:rFonts w:ascii="Times New Roman" w:hAnsi="Times New Roman" w:cs="Times New Roman"/>
          <w:sz w:val="24"/>
          <w:szCs w:val="24"/>
        </w:rPr>
      </w:pPr>
    </w:p>
    <w:p w:rsidR="007B31C7" w:rsidRPr="00F87825" w:rsidRDefault="007B31C7" w:rsidP="0080427C">
      <w:pPr>
        <w:widowControl/>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4252634" cy="6572250"/>
            <wp:effectExtent l="19050" t="0" r="0" b="0"/>
            <wp:docPr id="8" name="图片 7" descr="FigS1_methyl_complex.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1_methyl_complex.tif"/>
                    <pic:cNvPicPr/>
                  </pic:nvPicPr>
                  <pic:blipFill>
                    <a:blip r:embed="rId7" cstate="print"/>
                    <a:stretch>
                      <a:fillRect/>
                    </a:stretch>
                  </pic:blipFill>
                  <pic:spPr>
                    <a:xfrm>
                      <a:off x="0" y="0"/>
                      <a:ext cx="4270081" cy="6599213"/>
                    </a:xfrm>
                    <a:prstGeom prst="rect">
                      <a:avLst/>
                    </a:prstGeom>
                  </pic:spPr>
                </pic:pic>
              </a:graphicData>
            </a:graphic>
          </wp:inline>
        </w:drawing>
      </w:r>
    </w:p>
    <w:p w:rsidR="00067B50" w:rsidRPr="0077772F" w:rsidRDefault="002176AB" w:rsidP="0077772F">
      <w:pPr>
        <w:widowControl/>
        <w:rPr>
          <w:rFonts w:ascii="Times New Roman" w:hAnsi="Times New Roman" w:cs="Times New Roman"/>
          <w:b/>
          <w:sz w:val="18"/>
          <w:szCs w:val="18"/>
        </w:rPr>
      </w:pPr>
      <w:r w:rsidRPr="0077772F">
        <w:rPr>
          <w:rFonts w:ascii="Times New Roman" w:hAnsi="Times New Roman" w:cs="Times New Roman"/>
          <w:b/>
          <w:sz w:val="18"/>
          <w:szCs w:val="18"/>
        </w:rPr>
        <w:t>Fig</w:t>
      </w:r>
      <w:r w:rsidR="0077772F" w:rsidRPr="0077772F">
        <w:rPr>
          <w:rFonts w:ascii="Times New Roman" w:hAnsi="Times New Roman" w:cs="Times New Roman"/>
          <w:b/>
          <w:sz w:val="18"/>
          <w:szCs w:val="18"/>
        </w:rPr>
        <w:t>.</w:t>
      </w:r>
      <w:r w:rsidRPr="0077772F">
        <w:rPr>
          <w:rFonts w:ascii="Times New Roman" w:hAnsi="Times New Roman" w:cs="Times New Roman"/>
          <w:b/>
          <w:sz w:val="18"/>
          <w:szCs w:val="18"/>
        </w:rPr>
        <w:t xml:space="preserve"> </w:t>
      </w:r>
      <w:r w:rsidR="0077772F" w:rsidRPr="0077772F">
        <w:rPr>
          <w:rFonts w:ascii="Times New Roman" w:hAnsi="Times New Roman" w:cs="Times New Roman"/>
          <w:b/>
          <w:sz w:val="18"/>
          <w:szCs w:val="18"/>
        </w:rPr>
        <w:t>S</w:t>
      </w:r>
      <w:r w:rsidR="00E11094" w:rsidRPr="0077772F">
        <w:rPr>
          <w:rFonts w:ascii="Times New Roman" w:hAnsi="Times New Roman" w:cs="Times New Roman" w:hint="eastAsia"/>
          <w:b/>
          <w:sz w:val="18"/>
          <w:szCs w:val="18"/>
        </w:rPr>
        <w:t>2</w:t>
      </w:r>
      <w:r w:rsidR="0077772F" w:rsidRPr="0077772F">
        <w:rPr>
          <w:rFonts w:ascii="Times New Roman" w:hAnsi="Times New Roman" w:cs="Times New Roman" w:hint="eastAsia"/>
          <w:b/>
          <w:sz w:val="18"/>
          <w:szCs w:val="18"/>
        </w:rPr>
        <w:t>.</w:t>
      </w:r>
      <w:r w:rsidR="0077772F" w:rsidRPr="0077772F">
        <w:rPr>
          <w:rFonts w:ascii="Times New Roman" w:hAnsi="Times New Roman" w:cs="Times New Roman"/>
          <w:b/>
          <w:sz w:val="18"/>
          <w:szCs w:val="18"/>
        </w:rPr>
        <w:t xml:space="preserve"> </w:t>
      </w:r>
      <w:r w:rsidRPr="0077772F">
        <w:rPr>
          <w:rFonts w:ascii="Times New Roman" w:hAnsi="Times New Roman" w:cs="Times New Roman" w:hint="eastAsia"/>
          <w:sz w:val="18"/>
          <w:szCs w:val="18"/>
        </w:rPr>
        <w:t xml:space="preserve">Binding </w:t>
      </w:r>
      <w:r w:rsidR="004A10A1" w:rsidRPr="0077772F">
        <w:rPr>
          <w:rFonts w:ascii="Times New Roman" w:hAnsi="Times New Roman" w:cs="Times New Roman" w:hint="eastAsia"/>
          <w:sz w:val="18"/>
          <w:szCs w:val="18"/>
        </w:rPr>
        <w:t>model of</w:t>
      </w:r>
      <w:r w:rsidRPr="0077772F">
        <w:rPr>
          <w:rFonts w:ascii="Times New Roman" w:hAnsi="Times New Roman" w:cs="Times New Roman" w:hint="eastAsia"/>
          <w:sz w:val="18"/>
          <w:szCs w:val="18"/>
        </w:rPr>
        <w:t xml:space="preserve"> HCoV-19</w:t>
      </w:r>
      <w:r w:rsidRPr="0077772F">
        <w:rPr>
          <w:rFonts w:ascii="Times New Roman" w:hAnsi="Times New Roman" w:cs="Times New Roman"/>
          <w:sz w:val="18"/>
          <w:szCs w:val="18"/>
        </w:rPr>
        <w:t xml:space="preserve"> S-protein </w:t>
      </w:r>
      <w:r w:rsidR="004A10A1" w:rsidRPr="0077772F">
        <w:rPr>
          <w:rFonts w:ascii="Times New Roman" w:hAnsi="Times New Roman" w:cs="Times New Roman" w:hint="eastAsia"/>
          <w:sz w:val="18"/>
          <w:szCs w:val="18"/>
        </w:rPr>
        <w:t xml:space="preserve">(olive) in </w:t>
      </w:r>
      <w:r w:rsidRPr="0077772F">
        <w:rPr>
          <w:rFonts w:ascii="Times New Roman" w:hAnsi="Times New Roman" w:cs="Times New Roman"/>
          <w:sz w:val="18"/>
          <w:szCs w:val="18"/>
        </w:rPr>
        <w:t>complexed with hACE2</w:t>
      </w:r>
      <w:r w:rsidRPr="0077772F">
        <w:rPr>
          <w:rFonts w:ascii="Times New Roman" w:hAnsi="Times New Roman" w:cs="Times New Roman" w:hint="eastAsia"/>
          <w:sz w:val="18"/>
          <w:szCs w:val="18"/>
        </w:rPr>
        <w:t xml:space="preserve"> </w:t>
      </w:r>
      <w:r w:rsidR="004A10A1" w:rsidRPr="0077772F">
        <w:rPr>
          <w:rFonts w:ascii="Times New Roman" w:hAnsi="Times New Roman" w:cs="Times New Roman" w:hint="eastAsia"/>
          <w:sz w:val="18"/>
          <w:szCs w:val="18"/>
        </w:rPr>
        <w:t>(cyan) showing the</w:t>
      </w:r>
      <w:r w:rsidRPr="0077772F">
        <w:rPr>
          <w:rFonts w:ascii="Times New Roman" w:hAnsi="Times New Roman" w:cs="Times New Roman" w:hint="eastAsia"/>
          <w:sz w:val="18"/>
          <w:szCs w:val="18"/>
        </w:rPr>
        <w:t xml:space="preserve"> backbond amino acids (A) and </w:t>
      </w:r>
      <w:r w:rsidR="004A10A1" w:rsidRPr="0077772F">
        <w:rPr>
          <w:rFonts w:ascii="Times New Roman" w:hAnsi="Times New Roman" w:cs="Times New Roman" w:hint="eastAsia"/>
          <w:sz w:val="18"/>
          <w:szCs w:val="18"/>
        </w:rPr>
        <w:t xml:space="preserve">complex </w:t>
      </w:r>
      <w:r w:rsidRPr="0077772F">
        <w:rPr>
          <w:rFonts w:ascii="Times New Roman" w:hAnsi="Times New Roman" w:cs="Times New Roman" w:hint="eastAsia"/>
          <w:sz w:val="18"/>
          <w:szCs w:val="18"/>
        </w:rPr>
        <w:t>surface</w:t>
      </w:r>
      <w:r w:rsidR="004A10A1" w:rsidRPr="0077772F">
        <w:rPr>
          <w:rFonts w:ascii="Times New Roman" w:hAnsi="Times New Roman" w:cs="Times New Roman" w:hint="eastAsia"/>
          <w:sz w:val="18"/>
          <w:szCs w:val="18"/>
        </w:rPr>
        <w:t xml:space="preserve"> (B)</w:t>
      </w:r>
      <w:r w:rsidRPr="0077772F">
        <w:rPr>
          <w:rFonts w:ascii="Times New Roman" w:hAnsi="Times New Roman" w:cs="Times New Roman"/>
          <w:sz w:val="18"/>
          <w:szCs w:val="18"/>
        </w:rPr>
        <w:t xml:space="preserve">. The </w:t>
      </w:r>
      <w:r w:rsidR="004A10A1" w:rsidRPr="0077772F">
        <w:rPr>
          <w:rFonts w:ascii="Times New Roman" w:hAnsi="Times New Roman" w:cs="Times New Roman"/>
          <w:sz w:val="18"/>
          <w:szCs w:val="18"/>
        </w:rPr>
        <w:t>relevant residues</w:t>
      </w:r>
      <w:r w:rsidR="004A10A1" w:rsidRPr="0077772F">
        <w:rPr>
          <w:rFonts w:ascii="Times New Roman" w:hAnsi="Times New Roman" w:cs="Times New Roman" w:hint="eastAsia"/>
          <w:sz w:val="18"/>
          <w:szCs w:val="18"/>
        </w:rPr>
        <w:t xml:space="preserve"> in the binding site were presented in red</w:t>
      </w:r>
      <w:r w:rsidR="004A10A1" w:rsidRPr="0077772F">
        <w:rPr>
          <w:rFonts w:ascii="Times New Roman" w:hAnsi="Times New Roman" w:cs="Times New Roman"/>
          <w:sz w:val="18"/>
          <w:szCs w:val="18"/>
        </w:rPr>
        <w:t xml:space="preserve">. </w:t>
      </w:r>
      <w:r w:rsidR="004A10A1" w:rsidRPr="0077772F">
        <w:rPr>
          <w:rFonts w:ascii="Times New Roman" w:hAnsi="Times New Roman" w:cs="Times New Roman" w:hint="eastAsia"/>
          <w:sz w:val="18"/>
          <w:szCs w:val="18"/>
        </w:rPr>
        <w:t>Methylated residues were presented in green.</w:t>
      </w:r>
    </w:p>
    <w:p w:rsidR="0077772F" w:rsidRDefault="0077772F" w:rsidP="00067B50">
      <w:pPr>
        <w:rPr>
          <w:rFonts w:ascii="Times New Roman" w:hAnsi="Times New Roman" w:cs="Times New Roman"/>
          <w:b/>
          <w:sz w:val="24"/>
          <w:szCs w:val="24"/>
        </w:rPr>
      </w:pPr>
    </w:p>
    <w:p w:rsidR="0077772F" w:rsidRPr="0077772F" w:rsidRDefault="0080427C" w:rsidP="00067B50">
      <w:pPr>
        <w:rPr>
          <w:rFonts w:ascii="Times New Roman" w:hAnsi="Times New Roman" w:cs="Times New Roman"/>
          <w:b/>
          <w:sz w:val="18"/>
          <w:szCs w:val="18"/>
        </w:rPr>
      </w:pPr>
      <w:r w:rsidRPr="0077772F">
        <w:rPr>
          <w:rFonts w:ascii="Times New Roman" w:hAnsi="Times New Roman" w:cs="Times New Roman" w:hint="eastAsia"/>
          <w:b/>
          <w:sz w:val="18"/>
          <w:szCs w:val="18"/>
        </w:rPr>
        <w:t>T</w:t>
      </w:r>
      <w:r w:rsidR="00067B50" w:rsidRPr="0077772F">
        <w:rPr>
          <w:rFonts w:ascii="Times New Roman" w:hAnsi="Times New Roman" w:cs="Times New Roman"/>
          <w:b/>
          <w:sz w:val="18"/>
          <w:szCs w:val="18"/>
        </w:rPr>
        <w:t xml:space="preserve">able </w:t>
      </w:r>
      <w:r w:rsidR="0077772F" w:rsidRPr="0077772F">
        <w:rPr>
          <w:rFonts w:ascii="Times New Roman" w:hAnsi="Times New Roman" w:cs="Times New Roman"/>
          <w:b/>
          <w:sz w:val="18"/>
          <w:szCs w:val="18"/>
        </w:rPr>
        <w:t>S</w:t>
      </w:r>
      <w:r w:rsidR="00067B50" w:rsidRPr="0077772F">
        <w:rPr>
          <w:rFonts w:ascii="Times New Roman" w:hAnsi="Times New Roman" w:cs="Times New Roman"/>
          <w:b/>
          <w:sz w:val="18"/>
          <w:szCs w:val="18"/>
        </w:rPr>
        <w:t>1</w:t>
      </w:r>
    </w:p>
    <w:p w:rsidR="00067B50" w:rsidRPr="0077772F" w:rsidRDefault="0077772F" w:rsidP="00067B50">
      <w:pPr>
        <w:rPr>
          <w:rFonts w:ascii="Times New Roman" w:hAnsi="Times New Roman" w:cs="Times New Roman"/>
          <w:sz w:val="18"/>
          <w:szCs w:val="18"/>
        </w:rPr>
      </w:pPr>
      <w:r w:rsidRPr="0077772F">
        <w:rPr>
          <w:rFonts w:ascii="Times New Roman" w:hAnsi="Times New Roman" w:cs="Times New Roman"/>
          <w:sz w:val="18"/>
          <w:szCs w:val="18"/>
        </w:rPr>
        <w:t>C</w:t>
      </w:r>
      <w:r w:rsidR="00067B50" w:rsidRPr="0077772F">
        <w:rPr>
          <w:rFonts w:ascii="Times New Roman" w:hAnsi="Times New Roman" w:cs="Times New Roman"/>
          <w:sz w:val="18"/>
          <w:szCs w:val="18"/>
        </w:rPr>
        <w:t>hromatography parameters for NanoLC-MSMS analysis</w:t>
      </w:r>
      <w:r w:rsidRPr="0077772F">
        <w:rPr>
          <w:rFonts w:ascii="Times New Roman" w:hAnsi="Times New Roman" w:cs="Times New Roman"/>
          <w:sz w:val="18"/>
          <w:szCs w:val="18"/>
        </w:rPr>
        <w:t>.</w:t>
      </w:r>
    </w:p>
    <w:tbl>
      <w:tblPr>
        <w:tblStyle w:val="a6"/>
        <w:tblW w:w="0" w:type="auto"/>
        <w:tblLook w:val="04A0" w:firstRow="1" w:lastRow="0" w:firstColumn="1" w:lastColumn="0" w:noHBand="0" w:noVBand="1"/>
      </w:tblPr>
      <w:tblGrid>
        <w:gridCol w:w="1951"/>
        <w:gridCol w:w="6237"/>
      </w:tblGrid>
      <w:tr w:rsidR="00067B50" w:rsidRPr="0077772F" w:rsidTr="003F337E">
        <w:trPr>
          <w:trHeight w:val="861"/>
        </w:trPr>
        <w:tc>
          <w:tcPr>
            <w:tcW w:w="1951" w:type="dxa"/>
            <w:vMerge w:val="restart"/>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Column dimension</w:t>
            </w: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Loading:</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 xml:space="preserve">Acclaim PepMap 100 reversed-phase pre-column (164535, Thermo Scientific), 20 mm </w:t>
            </w:r>
            <w:r w:rsidR="0077772F" w:rsidRPr="0077772F">
              <w:rPr>
                <w:rFonts w:ascii="Times New Roman" w:hAnsi="Times New Roman" w:cs="Times New Roman"/>
                <w:sz w:val="15"/>
                <w:szCs w:val="15"/>
              </w:rPr>
              <w:t>×</w:t>
            </w:r>
            <w:r w:rsidRPr="0077772F">
              <w:rPr>
                <w:rFonts w:ascii="Times New Roman" w:hAnsi="Times New Roman" w:cs="Times New Roman"/>
                <w:sz w:val="15"/>
                <w:szCs w:val="15"/>
              </w:rPr>
              <w:t xml:space="preserve"> 75 μm, 5 μm</w:t>
            </w:r>
          </w:p>
        </w:tc>
      </w:tr>
      <w:tr w:rsidR="00067B50" w:rsidRPr="0077772F" w:rsidTr="003F337E">
        <w:trPr>
          <w:trHeight w:val="860"/>
        </w:trPr>
        <w:tc>
          <w:tcPr>
            <w:tcW w:w="1951" w:type="dxa"/>
            <w:vMerge/>
          </w:tcPr>
          <w:p w:rsidR="00067B50" w:rsidRPr="0077772F" w:rsidRDefault="00067B50" w:rsidP="003F337E">
            <w:pPr>
              <w:rPr>
                <w:rFonts w:ascii="Times New Roman" w:hAnsi="Times New Roman" w:cs="Times New Roman"/>
                <w:sz w:val="15"/>
                <w:szCs w:val="15"/>
              </w:rPr>
            </w:pP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Analyzing:</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 xml:space="preserve">Acclaim PepMap 100 reversed-phase column (164941, Thermo Scientific), 250 mm </w:t>
            </w:r>
            <w:r w:rsidR="0077772F" w:rsidRPr="0077772F">
              <w:rPr>
                <w:rFonts w:ascii="Times New Roman" w:hAnsi="Times New Roman" w:cs="Times New Roman"/>
                <w:sz w:val="15"/>
                <w:szCs w:val="15"/>
              </w:rPr>
              <w:t>×</w:t>
            </w:r>
            <w:r w:rsidRPr="0077772F">
              <w:rPr>
                <w:rFonts w:ascii="Times New Roman" w:hAnsi="Times New Roman" w:cs="Times New Roman"/>
                <w:sz w:val="15"/>
                <w:szCs w:val="15"/>
              </w:rPr>
              <w:t xml:space="preserve"> 75 μm, 2 μm</w:t>
            </w:r>
          </w:p>
        </w:tc>
      </w:tr>
      <w:tr w:rsidR="00067B50" w:rsidRPr="0077772F" w:rsidTr="003F337E">
        <w:tc>
          <w:tcPr>
            <w:tcW w:w="1951"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Mobile Phase A</w:t>
            </w: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2% ACN, 0.1% FA</w:t>
            </w:r>
          </w:p>
        </w:tc>
      </w:tr>
      <w:tr w:rsidR="00067B50" w:rsidRPr="0077772F" w:rsidTr="003F337E">
        <w:tc>
          <w:tcPr>
            <w:tcW w:w="1951"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Mobile Phase B</w:t>
            </w: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98% ACN, 0.1% FA</w:t>
            </w:r>
          </w:p>
        </w:tc>
      </w:tr>
      <w:tr w:rsidR="00067B50" w:rsidRPr="0077772F" w:rsidTr="003F337E">
        <w:tc>
          <w:tcPr>
            <w:tcW w:w="1951"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 xml:space="preserve">Flow rate </w:t>
            </w: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400 nL</w:t>
            </w:r>
            <w:r w:rsidR="003143D7" w:rsidRPr="003143D7">
              <w:rPr>
                <w:rFonts w:ascii="Times New Roman" w:eastAsia="宋体" w:hAnsi="Times New Roman" w:cs="Times New Roman"/>
                <w:kern w:val="0"/>
                <w:sz w:val="18"/>
                <w:szCs w:val="18"/>
              </w:rPr>
              <w:t>∙</w:t>
            </w:r>
            <w:r w:rsidRPr="0077772F">
              <w:rPr>
                <w:rFonts w:ascii="Times New Roman" w:hAnsi="Times New Roman" w:cs="Times New Roman"/>
                <w:sz w:val="15"/>
                <w:szCs w:val="15"/>
              </w:rPr>
              <w:t>min</w:t>
            </w:r>
            <w:r w:rsidR="003143D7" w:rsidRPr="003143D7">
              <w:rPr>
                <w:rFonts w:ascii="Times New Roman" w:hAnsi="Times New Roman" w:cs="Times New Roman"/>
                <w:sz w:val="15"/>
                <w:szCs w:val="15"/>
                <w:vertAlign w:val="superscript"/>
              </w:rPr>
              <w:t>−1</w:t>
            </w:r>
          </w:p>
        </w:tc>
      </w:tr>
      <w:tr w:rsidR="00067B50" w:rsidRPr="0077772F" w:rsidTr="003F337E">
        <w:tc>
          <w:tcPr>
            <w:tcW w:w="1951"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 xml:space="preserve">Total LC time </w:t>
            </w: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120 min</w:t>
            </w:r>
          </w:p>
        </w:tc>
      </w:tr>
      <w:tr w:rsidR="00067B50" w:rsidRPr="0077772F" w:rsidTr="003F337E">
        <w:tc>
          <w:tcPr>
            <w:tcW w:w="1951"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Gradient</w:t>
            </w:r>
          </w:p>
          <w:p w:rsidR="00067B50" w:rsidRPr="0077772F" w:rsidRDefault="00067B50" w:rsidP="003F337E">
            <w:pPr>
              <w:rPr>
                <w:rFonts w:ascii="Times New Roman" w:hAnsi="Times New Roman" w:cs="Times New Roman"/>
                <w:sz w:val="15"/>
                <w:szCs w:val="15"/>
              </w:rPr>
            </w:pPr>
          </w:p>
        </w:tc>
        <w:tc>
          <w:tcPr>
            <w:tcW w:w="6237"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0</w:t>
            </w:r>
            <w:r w:rsidR="0077772F">
              <w:rPr>
                <w:rFonts w:ascii="Times New Roman" w:hAnsi="Times New Roman" w:cs="Times New Roman"/>
                <w:sz w:val="15"/>
                <w:szCs w:val="15"/>
              </w:rPr>
              <w:t>–</w:t>
            </w:r>
            <w:r w:rsidRPr="0077772F">
              <w:rPr>
                <w:rFonts w:ascii="Times New Roman" w:hAnsi="Times New Roman" w:cs="Times New Roman"/>
                <w:sz w:val="15"/>
                <w:szCs w:val="15"/>
              </w:rPr>
              <w:t>6 min: 3%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6</w:t>
            </w:r>
            <w:r w:rsidR="0077772F">
              <w:rPr>
                <w:rFonts w:ascii="Times New Roman" w:hAnsi="Times New Roman" w:cs="Times New Roman"/>
                <w:sz w:val="15"/>
                <w:szCs w:val="15"/>
              </w:rPr>
              <w:t>–</w:t>
            </w:r>
            <w:r w:rsidRPr="0077772F">
              <w:rPr>
                <w:rFonts w:ascii="Times New Roman" w:hAnsi="Times New Roman" w:cs="Times New Roman"/>
                <w:sz w:val="15"/>
                <w:szCs w:val="15"/>
              </w:rPr>
              <w:t>7 min: 3</w:t>
            </w:r>
            <w:r w:rsidR="0077772F" w:rsidRPr="0077772F">
              <w:rPr>
                <w:rFonts w:ascii="Times New Roman" w:hAnsi="Times New Roman" w:cs="Times New Roman"/>
                <w:sz w:val="15"/>
                <w:szCs w:val="15"/>
              </w:rPr>
              <w:t>%</w:t>
            </w:r>
            <w:r w:rsidRPr="0077772F">
              <w:rPr>
                <w:rFonts w:ascii="Times New Roman" w:hAnsi="Times New Roman" w:cs="Times New Roman"/>
                <w:sz w:val="15"/>
                <w:szCs w:val="15"/>
              </w:rPr>
              <w:t>–5%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7</w:t>
            </w:r>
            <w:r w:rsidR="0077772F">
              <w:rPr>
                <w:rFonts w:ascii="Times New Roman" w:hAnsi="Times New Roman" w:cs="Times New Roman"/>
                <w:sz w:val="15"/>
                <w:szCs w:val="15"/>
              </w:rPr>
              <w:t>–</w:t>
            </w:r>
            <w:r w:rsidRPr="0077772F">
              <w:rPr>
                <w:rFonts w:ascii="Times New Roman" w:hAnsi="Times New Roman" w:cs="Times New Roman"/>
                <w:sz w:val="15"/>
                <w:szCs w:val="15"/>
              </w:rPr>
              <w:t>70 min: 5</w:t>
            </w:r>
            <w:r w:rsidR="0077772F" w:rsidRPr="0077772F">
              <w:rPr>
                <w:rFonts w:ascii="Times New Roman" w:hAnsi="Times New Roman" w:cs="Times New Roman"/>
                <w:sz w:val="15"/>
                <w:szCs w:val="15"/>
              </w:rPr>
              <w:t>%</w:t>
            </w:r>
            <w:r w:rsidRPr="0077772F">
              <w:rPr>
                <w:rFonts w:ascii="Times New Roman" w:hAnsi="Times New Roman" w:cs="Times New Roman"/>
                <w:sz w:val="15"/>
                <w:szCs w:val="15"/>
              </w:rPr>
              <w:t>–18%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70</w:t>
            </w:r>
            <w:r w:rsidR="0077772F">
              <w:rPr>
                <w:rFonts w:ascii="Times New Roman" w:hAnsi="Times New Roman" w:cs="Times New Roman"/>
                <w:sz w:val="15"/>
                <w:szCs w:val="15"/>
              </w:rPr>
              <w:t>–</w:t>
            </w:r>
            <w:r w:rsidRPr="0077772F">
              <w:rPr>
                <w:rFonts w:ascii="Times New Roman" w:hAnsi="Times New Roman" w:cs="Times New Roman"/>
                <w:sz w:val="15"/>
                <w:szCs w:val="15"/>
              </w:rPr>
              <w:t>90 min: 18</w:t>
            </w:r>
            <w:r w:rsidR="0077772F" w:rsidRPr="0077772F">
              <w:rPr>
                <w:rFonts w:ascii="Times New Roman" w:hAnsi="Times New Roman" w:cs="Times New Roman"/>
                <w:sz w:val="15"/>
                <w:szCs w:val="15"/>
              </w:rPr>
              <w:t>%</w:t>
            </w:r>
            <w:r w:rsidR="0077772F">
              <w:rPr>
                <w:rFonts w:ascii="Times New Roman" w:hAnsi="Times New Roman" w:cs="Times New Roman"/>
                <w:sz w:val="15"/>
                <w:szCs w:val="15"/>
              </w:rPr>
              <w:t>–</w:t>
            </w:r>
            <w:r w:rsidRPr="0077772F">
              <w:rPr>
                <w:rFonts w:ascii="Times New Roman" w:hAnsi="Times New Roman" w:cs="Times New Roman"/>
                <w:sz w:val="15"/>
                <w:szCs w:val="15"/>
              </w:rPr>
              <w:t>32%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90</w:t>
            </w:r>
            <w:r w:rsidR="0077772F">
              <w:rPr>
                <w:rFonts w:ascii="Times New Roman" w:hAnsi="Times New Roman" w:cs="Times New Roman"/>
                <w:sz w:val="15"/>
                <w:szCs w:val="15"/>
              </w:rPr>
              <w:t>–</w:t>
            </w:r>
            <w:r w:rsidRPr="0077772F">
              <w:rPr>
                <w:rFonts w:ascii="Times New Roman" w:hAnsi="Times New Roman" w:cs="Times New Roman"/>
                <w:sz w:val="15"/>
                <w:szCs w:val="15"/>
              </w:rPr>
              <w:t>100 min: 32</w:t>
            </w:r>
            <w:r w:rsidR="0077772F" w:rsidRPr="0077772F">
              <w:rPr>
                <w:rFonts w:ascii="Times New Roman" w:hAnsi="Times New Roman" w:cs="Times New Roman"/>
                <w:sz w:val="15"/>
                <w:szCs w:val="15"/>
              </w:rPr>
              <w:t>%</w:t>
            </w:r>
            <w:r w:rsidR="0077772F">
              <w:rPr>
                <w:rFonts w:ascii="Times New Roman" w:hAnsi="Times New Roman" w:cs="Times New Roman"/>
                <w:sz w:val="15"/>
                <w:szCs w:val="15"/>
              </w:rPr>
              <w:t>–</w:t>
            </w:r>
            <w:r w:rsidRPr="0077772F">
              <w:rPr>
                <w:rFonts w:ascii="Times New Roman" w:hAnsi="Times New Roman" w:cs="Times New Roman"/>
                <w:sz w:val="15"/>
                <w:szCs w:val="15"/>
              </w:rPr>
              <w:t>80%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100</w:t>
            </w:r>
            <w:r w:rsidR="0077772F">
              <w:rPr>
                <w:rFonts w:ascii="Times New Roman" w:hAnsi="Times New Roman" w:cs="Times New Roman"/>
                <w:sz w:val="15"/>
                <w:szCs w:val="15"/>
              </w:rPr>
              <w:t>–</w:t>
            </w:r>
            <w:r w:rsidRPr="0077772F">
              <w:rPr>
                <w:rFonts w:ascii="Times New Roman" w:hAnsi="Times New Roman" w:cs="Times New Roman"/>
                <w:sz w:val="15"/>
                <w:szCs w:val="15"/>
              </w:rPr>
              <w:t>110 min: 80% B;</w:t>
            </w:r>
          </w:p>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110</w:t>
            </w:r>
            <w:r w:rsidR="0077772F">
              <w:rPr>
                <w:rFonts w:ascii="Times New Roman" w:hAnsi="Times New Roman" w:cs="Times New Roman"/>
                <w:sz w:val="15"/>
                <w:szCs w:val="15"/>
              </w:rPr>
              <w:t>–</w:t>
            </w:r>
            <w:r w:rsidRPr="0077772F">
              <w:rPr>
                <w:rFonts w:ascii="Times New Roman" w:hAnsi="Times New Roman" w:cs="Times New Roman"/>
                <w:sz w:val="15"/>
                <w:szCs w:val="15"/>
              </w:rPr>
              <w:t>120 min: 80</w:t>
            </w:r>
            <w:r w:rsidR="0077772F" w:rsidRPr="0077772F">
              <w:rPr>
                <w:rFonts w:ascii="Times New Roman" w:hAnsi="Times New Roman" w:cs="Times New Roman"/>
                <w:sz w:val="15"/>
                <w:szCs w:val="15"/>
              </w:rPr>
              <w:t>%</w:t>
            </w:r>
            <w:r w:rsidR="0077772F">
              <w:rPr>
                <w:rFonts w:ascii="Times New Roman" w:hAnsi="Times New Roman" w:cs="Times New Roman"/>
                <w:sz w:val="15"/>
                <w:szCs w:val="15"/>
              </w:rPr>
              <w:t>–</w:t>
            </w:r>
            <w:r w:rsidRPr="0077772F">
              <w:rPr>
                <w:rFonts w:ascii="Times New Roman" w:hAnsi="Times New Roman" w:cs="Times New Roman"/>
                <w:sz w:val="15"/>
                <w:szCs w:val="15"/>
              </w:rPr>
              <w:t>3% B.</w:t>
            </w:r>
          </w:p>
        </w:tc>
      </w:tr>
    </w:tbl>
    <w:p w:rsidR="0077772F" w:rsidRDefault="0077772F" w:rsidP="0077772F">
      <w:pPr>
        <w:rPr>
          <w:rFonts w:ascii="Times New Roman" w:hAnsi="Times New Roman" w:cs="Times New Roman"/>
          <w:b/>
          <w:sz w:val="18"/>
          <w:szCs w:val="18"/>
        </w:rPr>
      </w:pPr>
    </w:p>
    <w:p w:rsidR="0077772F" w:rsidRPr="0077772F" w:rsidRDefault="0077772F" w:rsidP="0077772F">
      <w:pPr>
        <w:rPr>
          <w:rFonts w:ascii="Times New Roman" w:hAnsi="Times New Roman" w:cs="Times New Roman"/>
          <w:b/>
          <w:sz w:val="18"/>
          <w:szCs w:val="18"/>
        </w:rPr>
      </w:pPr>
      <w:r w:rsidRPr="0077772F">
        <w:rPr>
          <w:rFonts w:ascii="Times New Roman" w:hAnsi="Times New Roman" w:cs="Times New Roman" w:hint="eastAsia"/>
          <w:b/>
          <w:sz w:val="18"/>
          <w:szCs w:val="18"/>
        </w:rPr>
        <w:t>T</w:t>
      </w:r>
      <w:r w:rsidRPr="0077772F">
        <w:rPr>
          <w:rFonts w:ascii="Times New Roman" w:hAnsi="Times New Roman" w:cs="Times New Roman"/>
          <w:b/>
          <w:sz w:val="18"/>
          <w:szCs w:val="18"/>
        </w:rPr>
        <w:t>able S2</w:t>
      </w:r>
    </w:p>
    <w:p w:rsidR="00067B50" w:rsidRPr="0077772F" w:rsidRDefault="0077772F" w:rsidP="0077772F">
      <w:pPr>
        <w:rPr>
          <w:rFonts w:ascii="Times New Roman" w:hAnsi="Times New Roman" w:cs="Times New Roman"/>
          <w:sz w:val="18"/>
          <w:szCs w:val="18"/>
        </w:rPr>
      </w:pPr>
      <w:r w:rsidRPr="0077772F">
        <w:rPr>
          <w:rFonts w:ascii="Times New Roman" w:hAnsi="Times New Roman" w:cs="Times New Roman"/>
          <w:sz w:val="18"/>
          <w:szCs w:val="18"/>
        </w:rPr>
        <w:t>M</w:t>
      </w:r>
      <w:r w:rsidR="00067B50" w:rsidRPr="0077772F">
        <w:rPr>
          <w:rFonts w:ascii="Times New Roman" w:hAnsi="Times New Roman" w:cs="Times New Roman"/>
          <w:sz w:val="18"/>
          <w:szCs w:val="18"/>
        </w:rPr>
        <w:t>ass spectrometry parameters for LC-MS analysis</w:t>
      </w:r>
    </w:p>
    <w:tbl>
      <w:tblPr>
        <w:tblStyle w:val="a6"/>
        <w:tblpPr w:leftFromText="180" w:rightFromText="180" w:vertAnchor="text" w:tblpY="1"/>
        <w:tblOverlap w:val="never"/>
        <w:tblW w:w="0" w:type="auto"/>
        <w:tblLook w:val="04A0" w:firstRow="1" w:lastRow="0" w:firstColumn="1" w:lastColumn="0" w:noHBand="0" w:noVBand="1"/>
      </w:tblPr>
      <w:tblGrid>
        <w:gridCol w:w="2660"/>
        <w:gridCol w:w="2268"/>
        <w:gridCol w:w="2693"/>
      </w:tblGrid>
      <w:tr w:rsidR="00067B50" w:rsidRPr="0077772F" w:rsidTr="003F337E">
        <w:tc>
          <w:tcPr>
            <w:tcW w:w="2660" w:type="dxa"/>
          </w:tcPr>
          <w:p w:rsidR="00067B50" w:rsidRPr="0077772F" w:rsidRDefault="00067B50" w:rsidP="003F337E">
            <w:pPr>
              <w:rPr>
                <w:rFonts w:ascii="Times New Roman" w:hAnsi="Times New Roman" w:cs="Times New Roman"/>
                <w:sz w:val="15"/>
                <w:szCs w:val="15"/>
              </w:rPr>
            </w:pPr>
          </w:p>
        </w:tc>
        <w:tc>
          <w:tcPr>
            <w:tcW w:w="2268"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Peptide analysis</w:t>
            </w:r>
          </w:p>
        </w:tc>
        <w:tc>
          <w:tcPr>
            <w:tcW w:w="2693"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Glycopeptide analysis</w:t>
            </w:r>
          </w:p>
        </w:tc>
      </w:tr>
      <w:tr w:rsidR="00067B50" w:rsidRPr="0077772F" w:rsidTr="003F337E">
        <w:trPr>
          <w:trHeight w:val="95"/>
        </w:trPr>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Electrospray voltage</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2.2 kV</w:t>
            </w:r>
          </w:p>
        </w:tc>
      </w:tr>
      <w:tr w:rsidR="00067B50" w:rsidRPr="0077772F" w:rsidTr="003F337E">
        <w:trPr>
          <w:trHeight w:val="95"/>
        </w:trPr>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 xml:space="preserve">Total run time </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120 min</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MS1 resolution</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120000</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MS1 AGC</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1E6</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3E6</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MS1 MIT</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60 ms</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hint="eastAsia"/>
                <w:sz w:val="15"/>
                <w:szCs w:val="15"/>
              </w:rPr>
              <w:t>12</w:t>
            </w:r>
            <w:r w:rsidRPr="0077772F">
              <w:rPr>
                <w:rFonts w:ascii="Times New Roman" w:hAnsi="Times New Roman" w:cs="Times New Roman"/>
                <w:sz w:val="15"/>
                <w:szCs w:val="15"/>
              </w:rPr>
              <w:t>0 ms</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MS1 range</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350</w:t>
            </w:r>
            <w:r w:rsidR="0077772F">
              <w:rPr>
                <w:rFonts w:ascii="Times New Roman" w:hAnsi="Times New Roman" w:cs="Times New Roman"/>
                <w:sz w:val="15"/>
                <w:szCs w:val="15"/>
              </w:rPr>
              <w:t>–</w:t>
            </w:r>
            <w:r w:rsidRPr="0077772F">
              <w:rPr>
                <w:rFonts w:ascii="Times New Roman" w:hAnsi="Times New Roman" w:cs="Times New Roman"/>
                <w:sz w:val="15"/>
                <w:szCs w:val="15"/>
              </w:rPr>
              <w:t>1800 Th</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hint="eastAsia"/>
                <w:sz w:val="15"/>
                <w:szCs w:val="15"/>
              </w:rPr>
              <w:t>8</w:t>
            </w:r>
            <w:r w:rsidRPr="0077772F">
              <w:rPr>
                <w:rFonts w:ascii="Times New Roman" w:hAnsi="Times New Roman" w:cs="Times New Roman"/>
                <w:sz w:val="15"/>
                <w:szCs w:val="15"/>
              </w:rPr>
              <w:t>00</w:t>
            </w:r>
            <w:r w:rsidR="0077772F">
              <w:rPr>
                <w:rFonts w:ascii="Times New Roman" w:hAnsi="Times New Roman" w:cs="Times New Roman"/>
                <w:sz w:val="15"/>
                <w:szCs w:val="15"/>
              </w:rPr>
              <w:t>–</w:t>
            </w:r>
            <w:r w:rsidRPr="0077772F">
              <w:rPr>
                <w:rFonts w:ascii="Times New Roman" w:hAnsi="Times New Roman" w:cs="Times New Roman" w:hint="eastAsia"/>
                <w:sz w:val="15"/>
                <w:szCs w:val="15"/>
              </w:rPr>
              <w:t>2300</w:t>
            </w:r>
            <w:r w:rsidRPr="0077772F">
              <w:rPr>
                <w:rFonts w:ascii="Times New Roman" w:hAnsi="Times New Roman" w:cs="Times New Roman"/>
                <w:sz w:val="15"/>
                <w:szCs w:val="15"/>
              </w:rPr>
              <w:t xml:space="preserve"> Th</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MS2 resolution</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15000</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MS2 AGC</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1E5</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hint="eastAsia"/>
                <w:sz w:val="15"/>
                <w:szCs w:val="15"/>
              </w:rPr>
              <w:t>5</w:t>
            </w:r>
            <w:r w:rsidRPr="0077772F">
              <w:rPr>
                <w:rFonts w:ascii="Times New Roman" w:hAnsi="Times New Roman" w:cs="Times New Roman"/>
                <w:sz w:val="15"/>
                <w:szCs w:val="15"/>
              </w:rPr>
              <w:t>E5</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MS2 MIT</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60 ms</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hint="eastAsia"/>
                <w:sz w:val="15"/>
                <w:szCs w:val="15"/>
              </w:rPr>
              <w:t>250</w:t>
            </w:r>
            <w:r w:rsidRPr="0077772F">
              <w:rPr>
                <w:rFonts w:ascii="Times New Roman" w:hAnsi="Times New Roman" w:cs="Times New Roman"/>
                <w:sz w:val="15"/>
                <w:szCs w:val="15"/>
              </w:rPr>
              <w:t xml:space="preserve"> ms</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TopN</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20</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Isolation window</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 Th</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2 Th</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NCE</w:t>
            </w:r>
          </w:p>
        </w:tc>
        <w:tc>
          <w:tcPr>
            <w:tcW w:w="2268"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27</w:t>
            </w:r>
          </w:p>
        </w:tc>
        <w:tc>
          <w:tcPr>
            <w:tcW w:w="2693" w:type="dxa"/>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hint="eastAsia"/>
                <w:sz w:val="15"/>
                <w:szCs w:val="15"/>
              </w:rPr>
              <w:t>21,28,38</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Min AGC target</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1E3</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Charge exclusion</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1, &gt;7, unknown</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Peptide match</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Preferred</w:t>
            </w:r>
          </w:p>
        </w:tc>
      </w:tr>
      <w:tr w:rsidR="00067B50" w:rsidRPr="0077772F" w:rsidTr="003F337E">
        <w:tc>
          <w:tcPr>
            <w:tcW w:w="2660" w:type="dxa"/>
          </w:tcPr>
          <w:p w:rsidR="00067B50" w:rsidRPr="0077772F" w:rsidRDefault="00067B50" w:rsidP="003F337E">
            <w:pPr>
              <w:rPr>
                <w:rFonts w:ascii="Times New Roman" w:hAnsi="Times New Roman" w:cs="Times New Roman"/>
                <w:sz w:val="15"/>
                <w:szCs w:val="15"/>
              </w:rPr>
            </w:pPr>
            <w:r w:rsidRPr="0077772F">
              <w:rPr>
                <w:rFonts w:ascii="Times New Roman" w:hAnsi="Times New Roman" w:cs="Times New Roman"/>
                <w:sz w:val="15"/>
                <w:szCs w:val="15"/>
              </w:rPr>
              <w:t>Dynamic Exclusion</w:t>
            </w:r>
          </w:p>
        </w:tc>
        <w:tc>
          <w:tcPr>
            <w:tcW w:w="4961" w:type="dxa"/>
            <w:gridSpan w:val="2"/>
          </w:tcPr>
          <w:p w:rsidR="00067B50" w:rsidRPr="0077772F" w:rsidRDefault="00067B50" w:rsidP="003F337E">
            <w:pPr>
              <w:jc w:val="center"/>
              <w:rPr>
                <w:rFonts w:ascii="Times New Roman" w:hAnsi="Times New Roman" w:cs="Times New Roman"/>
                <w:sz w:val="15"/>
                <w:szCs w:val="15"/>
              </w:rPr>
            </w:pPr>
            <w:r w:rsidRPr="0077772F">
              <w:rPr>
                <w:rFonts w:ascii="Times New Roman" w:hAnsi="Times New Roman" w:cs="Times New Roman"/>
                <w:sz w:val="15"/>
                <w:szCs w:val="15"/>
              </w:rPr>
              <w:t>30 s</w:t>
            </w:r>
          </w:p>
        </w:tc>
      </w:tr>
    </w:tbl>
    <w:p w:rsidR="004B3276" w:rsidRDefault="00067B50" w:rsidP="00721BEA">
      <w:pPr>
        <w:rPr>
          <w:rFonts w:ascii="Times New Roman" w:hAnsi="Times New Roman" w:cs="Times New Roman"/>
        </w:rPr>
      </w:pPr>
      <w:r w:rsidRPr="00F87825">
        <w:rPr>
          <w:rFonts w:ascii="Times New Roman" w:hAnsi="Times New Roman" w:cs="Times New Roman"/>
          <w:sz w:val="24"/>
          <w:szCs w:val="24"/>
        </w:rPr>
        <w:br w:type="textWrapping" w:clear="all"/>
      </w:r>
      <w:r w:rsidRPr="00F87825">
        <w:rPr>
          <w:rFonts w:ascii="Times New Roman" w:hAnsi="Times New Roman" w:cs="Times New Roman"/>
          <w:sz w:val="24"/>
          <w:szCs w:val="24"/>
        </w:rPr>
        <w:br w:type="page"/>
      </w:r>
    </w:p>
    <w:p w:rsidR="007926FC" w:rsidRDefault="007926FC" w:rsidP="004B3276">
      <w:pPr>
        <w:rPr>
          <w:rFonts w:ascii="Times New Roman" w:hAnsi="Times New Roman" w:cs="Times New Roman"/>
        </w:rPr>
      </w:pPr>
    </w:p>
    <w:p w:rsidR="0077772F" w:rsidRPr="0077772F" w:rsidRDefault="007926FC" w:rsidP="004B3276">
      <w:pPr>
        <w:rPr>
          <w:rFonts w:ascii="Times New Roman" w:hAnsi="Times New Roman" w:cs="Times New Roman"/>
          <w:b/>
          <w:sz w:val="18"/>
          <w:szCs w:val="18"/>
        </w:rPr>
      </w:pPr>
      <w:r w:rsidRPr="0077772F">
        <w:rPr>
          <w:rFonts w:ascii="Times New Roman" w:hAnsi="Times New Roman" w:cs="Times New Roman"/>
          <w:b/>
          <w:sz w:val="18"/>
          <w:szCs w:val="18"/>
        </w:rPr>
        <w:t>Table</w:t>
      </w:r>
      <w:r w:rsidR="00067B50" w:rsidRPr="0077772F">
        <w:rPr>
          <w:rFonts w:ascii="Times New Roman" w:hAnsi="Times New Roman" w:cs="Times New Roman"/>
          <w:b/>
          <w:sz w:val="18"/>
          <w:szCs w:val="18"/>
        </w:rPr>
        <w:t xml:space="preserve"> </w:t>
      </w:r>
      <w:r w:rsidR="0077772F" w:rsidRPr="0077772F">
        <w:rPr>
          <w:rFonts w:ascii="Times New Roman" w:hAnsi="Times New Roman" w:cs="Times New Roman"/>
          <w:b/>
          <w:sz w:val="18"/>
          <w:szCs w:val="18"/>
        </w:rPr>
        <w:t>S</w:t>
      </w:r>
      <w:r w:rsidR="00721BEA" w:rsidRPr="0077772F">
        <w:rPr>
          <w:rFonts w:ascii="Times New Roman" w:hAnsi="Times New Roman" w:cs="Times New Roman" w:hint="eastAsia"/>
          <w:b/>
          <w:sz w:val="18"/>
          <w:szCs w:val="18"/>
        </w:rPr>
        <w:t>3</w:t>
      </w:r>
    </w:p>
    <w:p w:rsidR="00597AFA" w:rsidRPr="0077772F" w:rsidRDefault="0077772F" w:rsidP="004B3276">
      <w:pPr>
        <w:rPr>
          <w:rFonts w:ascii="Times New Roman" w:hAnsi="Times New Roman" w:cs="Times New Roman"/>
          <w:sz w:val="18"/>
          <w:szCs w:val="18"/>
        </w:rPr>
      </w:pPr>
      <w:r w:rsidRPr="0077772F">
        <w:rPr>
          <w:rFonts w:ascii="Times New Roman" w:hAnsi="Times New Roman" w:cs="Times New Roman"/>
          <w:sz w:val="18"/>
          <w:szCs w:val="18"/>
        </w:rPr>
        <w:t>S</w:t>
      </w:r>
      <w:r w:rsidR="007926FC" w:rsidRPr="0077772F">
        <w:rPr>
          <w:rFonts w:ascii="Times New Roman" w:hAnsi="Times New Roman" w:cs="Times New Roman"/>
          <w:sz w:val="18"/>
          <w:szCs w:val="18"/>
        </w:rPr>
        <w:t xml:space="preserve">ummary of </w:t>
      </w:r>
      <w:r w:rsidR="007926FC" w:rsidRPr="0077772F">
        <w:rPr>
          <w:rFonts w:ascii="Times New Roman" w:hAnsi="Times New Roman" w:cs="Times New Roman" w:hint="eastAsia"/>
          <w:sz w:val="18"/>
          <w:szCs w:val="18"/>
        </w:rPr>
        <w:t>BLI affinity assay</w:t>
      </w:r>
      <w:r w:rsidR="007926FC" w:rsidRPr="0077772F">
        <w:rPr>
          <w:rFonts w:ascii="Times New Roman" w:hAnsi="Times New Roman" w:cs="Times New Roman"/>
          <w:sz w:val="18"/>
          <w:szCs w:val="18"/>
        </w:rPr>
        <w:t>.</w:t>
      </w: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1"/>
        <w:gridCol w:w="1585"/>
        <w:gridCol w:w="1984"/>
        <w:gridCol w:w="1795"/>
        <w:gridCol w:w="1891"/>
      </w:tblGrid>
      <w:tr w:rsidR="00DE69D9" w:rsidRPr="0077772F" w:rsidTr="007926FC">
        <w:trPr>
          <w:trHeight w:val="270"/>
          <w:jc w:val="center"/>
        </w:trPr>
        <w:tc>
          <w:tcPr>
            <w:tcW w:w="857" w:type="pct"/>
            <w:shd w:val="clear" w:color="auto" w:fill="auto"/>
            <w:noWrap/>
            <w:vAlign w:val="bottom"/>
            <w:hideMark/>
          </w:tcPr>
          <w:p w:rsidR="00DE69D9" w:rsidRPr="0077772F" w:rsidRDefault="00DE69D9" w:rsidP="007926FC">
            <w:pPr>
              <w:jc w:val="center"/>
              <w:rPr>
                <w:rFonts w:ascii="Times New Roman" w:hAnsi="Times New Roman" w:cs="Times New Roman"/>
                <w:sz w:val="15"/>
                <w:szCs w:val="15"/>
              </w:rPr>
            </w:pPr>
          </w:p>
        </w:tc>
        <w:tc>
          <w:tcPr>
            <w:tcW w:w="905" w:type="pct"/>
            <w:shd w:val="clear" w:color="auto" w:fill="auto"/>
            <w:noWrap/>
            <w:vAlign w:val="bottom"/>
            <w:hideMark/>
          </w:tcPr>
          <w:p w:rsidR="00DE69D9" w:rsidRPr="0077772F" w:rsidRDefault="00DE69D9" w:rsidP="007926FC">
            <w:pPr>
              <w:jc w:val="center"/>
              <w:rPr>
                <w:rFonts w:ascii="Times New Roman" w:hAnsi="Times New Roman" w:cs="Times New Roman"/>
                <w:sz w:val="15"/>
                <w:szCs w:val="15"/>
              </w:rPr>
            </w:pPr>
            <w:r w:rsidRPr="0077772F">
              <w:rPr>
                <w:rFonts w:ascii="Times New Roman" w:hAnsi="Times New Roman" w:cs="Times New Roman"/>
                <w:sz w:val="15"/>
                <w:szCs w:val="15"/>
              </w:rPr>
              <w:t>ACE2</w:t>
            </w:r>
            <w:r w:rsidRPr="0077772F">
              <w:rPr>
                <w:rFonts w:ascii="Times New Roman" w:hAnsi="Times New Roman" w:cs="Times New Roman" w:hint="eastAsia"/>
                <w:sz w:val="15"/>
                <w:szCs w:val="15"/>
              </w:rPr>
              <w:t xml:space="preserve"> bind</w:t>
            </w:r>
            <w:r w:rsidR="007926FC" w:rsidRPr="0077772F">
              <w:rPr>
                <w:rFonts w:ascii="Times New Roman" w:hAnsi="Times New Roman" w:cs="Times New Roman" w:hint="eastAsia"/>
                <w:sz w:val="15"/>
                <w:szCs w:val="15"/>
              </w:rPr>
              <w:t>s</w:t>
            </w:r>
            <w:r w:rsidRPr="0077772F">
              <w:rPr>
                <w:rFonts w:ascii="Times New Roman" w:hAnsi="Times New Roman" w:cs="Times New Roman" w:hint="eastAsia"/>
                <w:sz w:val="15"/>
                <w:szCs w:val="15"/>
              </w:rPr>
              <w:t xml:space="preserve"> to </w:t>
            </w:r>
            <w:r w:rsidRPr="0077772F">
              <w:rPr>
                <w:rFonts w:ascii="Times New Roman" w:hAnsi="Times New Roman" w:cs="Times New Roman"/>
                <w:sz w:val="15"/>
                <w:szCs w:val="15"/>
              </w:rPr>
              <w:t>S</w:t>
            </w:r>
          </w:p>
        </w:tc>
        <w:tc>
          <w:tcPr>
            <w:tcW w:w="1133" w:type="pct"/>
            <w:vAlign w:val="bottom"/>
          </w:tcPr>
          <w:p w:rsidR="00DE69D9" w:rsidRPr="0077772F" w:rsidRDefault="00DE69D9" w:rsidP="007926FC">
            <w:pPr>
              <w:jc w:val="center"/>
              <w:rPr>
                <w:rFonts w:ascii="Times New Roman" w:hAnsi="Times New Roman" w:cs="Times New Roman"/>
                <w:sz w:val="15"/>
                <w:szCs w:val="15"/>
              </w:rPr>
            </w:pPr>
            <w:r w:rsidRPr="0077772F">
              <w:rPr>
                <w:rFonts w:ascii="Times New Roman" w:hAnsi="Times New Roman" w:cs="Times New Roman"/>
                <w:sz w:val="15"/>
                <w:szCs w:val="15"/>
              </w:rPr>
              <w:t>ACE2</w:t>
            </w:r>
            <w:r w:rsidRPr="0077772F">
              <w:rPr>
                <w:rFonts w:ascii="Times New Roman" w:hAnsi="Times New Roman" w:cs="Times New Roman" w:hint="eastAsia"/>
                <w:sz w:val="15"/>
                <w:szCs w:val="15"/>
              </w:rPr>
              <w:t xml:space="preserve"> bind</w:t>
            </w:r>
            <w:r w:rsidR="007926FC" w:rsidRPr="0077772F">
              <w:rPr>
                <w:rFonts w:ascii="Times New Roman" w:hAnsi="Times New Roman" w:cs="Times New Roman" w:hint="eastAsia"/>
                <w:sz w:val="15"/>
                <w:szCs w:val="15"/>
              </w:rPr>
              <w:t>s to</w:t>
            </w:r>
            <w:r w:rsidRPr="0077772F">
              <w:rPr>
                <w:rFonts w:ascii="Times New Roman" w:hAnsi="Times New Roman" w:cs="Times New Roman" w:hint="eastAsia"/>
                <w:sz w:val="15"/>
                <w:szCs w:val="15"/>
              </w:rPr>
              <w:t xml:space="preserve"> deglyco-</w:t>
            </w:r>
            <w:r w:rsidRPr="0077772F">
              <w:rPr>
                <w:rFonts w:ascii="Times New Roman" w:hAnsi="Times New Roman" w:cs="Times New Roman"/>
                <w:sz w:val="15"/>
                <w:szCs w:val="15"/>
              </w:rPr>
              <w:t xml:space="preserve"> S</w:t>
            </w:r>
          </w:p>
        </w:tc>
        <w:tc>
          <w:tcPr>
            <w:tcW w:w="1025" w:type="pct"/>
          </w:tcPr>
          <w:p w:rsidR="00DE69D9" w:rsidRPr="0077772F" w:rsidRDefault="00DE69D9" w:rsidP="007926FC">
            <w:pPr>
              <w:jc w:val="center"/>
              <w:rPr>
                <w:rFonts w:ascii="Times New Roman" w:hAnsi="Times New Roman" w:cs="Times New Roman"/>
                <w:sz w:val="15"/>
                <w:szCs w:val="15"/>
              </w:rPr>
            </w:pPr>
            <w:r w:rsidRPr="0077772F">
              <w:rPr>
                <w:rFonts w:ascii="Times New Roman" w:hAnsi="Times New Roman" w:cs="Times New Roman"/>
                <w:sz w:val="15"/>
                <w:szCs w:val="15"/>
              </w:rPr>
              <w:t>S</w:t>
            </w:r>
            <w:r w:rsidRPr="0077772F">
              <w:rPr>
                <w:rFonts w:ascii="Times New Roman" w:hAnsi="Times New Roman" w:cs="Times New Roman" w:hint="eastAsia"/>
                <w:sz w:val="15"/>
                <w:szCs w:val="15"/>
              </w:rPr>
              <w:t xml:space="preserve"> bind</w:t>
            </w:r>
            <w:r w:rsidR="007926FC" w:rsidRPr="0077772F">
              <w:rPr>
                <w:rFonts w:ascii="Times New Roman" w:hAnsi="Times New Roman" w:cs="Times New Roman" w:hint="eastAsia"/>
                <w:sz w:val="15"/>
                <w:szCs w:val="15"/>
              </w:rPr>
              <w:t>s</w:t>
            </w:r>
            <w:r w:rsidRPr="0077772F">
              <w:rPr>
                <w:rFonts w:ascii="Times New Roman" w:hAnsi="Times New Roman" w:cs="Times New Roman" w:hint="eastAsia"/>
                <w:sz w:val="15"/>
                <w:szCs w:val="15"/>
              </w:rPr>
              <w:t xml:space="preserve"> to </w:t>
            </w:r>
            <w:r w:rsidRPr="0077772F">
              <w:rPr>
                <w:rFonts w:ascii="Times New Roman" w:hAnsi="Times New Roman" w:cs="Times New Roman"/>
                <w:sz w:val="15"/>
                <w:szCs w:val="15"/>
              </w:rPr>
              <w:t>ACE2</w:t>
            </w:r>
          </w:p>
        </w:tc>
        <w:tc>
          <w:tcPr>
            <w:tcW w:w="1080" w:type="pct"/>
          </w:tcPr>
          <w:p w:rsidR="00DE69D9" w:rsidRPr="0077772F" w:rsidRDefault="00DE69D9" w:rsidP="007926FC">
            <w:pPr>
              <w:jc w:val="center"/>
              <w:rPr>
                <w:rFonts w:ascii="Times New Roman" w:hAnsi="Times New Roman" w:cs="Times New Roman"/>
                <w:sz w:val="15"/>
                <w:szCs w:val="15"/>
              </w:rPr>
            </w:pPr>
            <w:r w:rsidRPr="0077772F">
              <w:rPr>
                <w:rFonts w:ascii="Times New Roman" w:hAnsi="Times New Roman" w:cs="Times New Roman"/>
                <w:sz w:val="15"/>
                <w:szCs w:val="15"/>
              </w:rPr>
              <w:t>S</w:t>
            </w:r>
            <w:r w:rsidRPr="0077772F">
              <w:rPr>
                <w:rFonts w:ascii="Times New Roman" w:hAnsi="Times New Roman" w:cs="Times New Roman" w:hint="eastAsia"/>
                <w:sz w:val="15"/>
                <w:szCs w:val="15"/>
              </w:rPr>
              <w:t xml:space="preserve"> bind to deglyco-</w:t>
            </w:r>
            <w:r w:rsidRPr="0077772F">
              <w:rPr>
                <w:rFonts w:ascii="Times New Roman" w:hAnsi="Times New Roman" w:cs="Times New Roman"/>
                <w:sz w:val="15"/>
                <w:szCs w:val="15"/>
              </w:rPr>
              <w:t>ACE2</w:t>
            </w:r>
          </w:p>
        </w:tc>
      </w:tr>
      <w:tr w:rsidR="00DE69D9" w:rsidRPr="0077772F" w:rsidTr="007926FC">
        <w:trPr>
          <w:trHeight w:val="270"/>
          <w:jc w:val="center"/>
        </w:trPr>
        <w:tc>
          <w:tcPr>
            <w:tcW w:w="857" w:type="pct"/>
            <w:shd w:val="clear" w:color="auto" w:fill="auto"/>
            <w:noWrap/>
            <w:vAlign w:val="bottom"/>
            <w:hideMark/>
          </w:tcPr>
          <w:p w:rsidR="00DE69D9" w:rsidRPr="0077772F" w:rsidRDefault="00DE69D9" w:rsidP="007926FC">
            <w:pPr>
              <w:jc w:val="center"/>
              <w:rPr>
                <w:rFonts w:ascii="Times New Roman" w:hAnsi="Times New Roman" w:cs="Times New Roman"/>
                <w:sz w:val="15"/>
                <w:szCs w:val="15"/>
              </w:rPr>
            </w:pPr>
            <w:r w:rsidRPr="0077772F">
              <w:rPr>
                <w:rFonts w:ascii="Times New Roman" w:hAnsi="Times New Roman" w:cs="Times New Roman"/>
                <w:sz w:val="15"/>
                <w:szCs w:val="15"/>
              </w:rPr>
              <w:t>Conc. (nM)</w:t>
            </w:r>
          </w:p>
        </w:tc>
        <w:tc>
          <w:tcPr>
            <w:tcW w:w="4143" w:type="pct"/>
            <w:gridSpan w:val="4"/>
            <w:shd w:val="clear" w:color="auto" w:fill="auto"/>
            <w:noWrap/>
            <w:vAlign w:val="bottom"/>
            <w:hideMark/>
          </w:tcPr>
          <w:p w:rsidR="00DE69D9" w:rsidRPr="0077772F" w:rsidRDefault="000E5461" w:rsidP="000E54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cs="Times New Roman"/>
                <w:sz w:val="15"/>
                <w:szCs w:val="15"/>
              </w:rPr>
            </w:pPr>
            <w:r w:rsidRPr="0077772F">
              <w:rPr>
                <w:rFonts w:ascii="Times New Roman" w:hAnsi="Times New Roman" w:cs="Times New Roman"/>
                <w:sz w:val="15"/>
                <w:szCs w:val="15"/>
              </w:rPr>
              <w:t>Response  equilibrium</w:t>
            </w:r>
            <w:r w:rsidRPr="0077772F">
              <w:rPr>
                <w:rFonts w:ascii="Times New Roman" w:hAnsi="Times New Roman" w:cs="Times New Roman" w:hint="eastAsia"/>
                <w:sz w:val="15"/>
                <w:szCs w:val="15"/>
              </w:rPr>
              <w:t xml:space="preserve"> (nm)</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200</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0.4764</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0.4602</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0.3306</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0.4086</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100</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0.4624</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0.4663</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0.2237</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0.2579</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50</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0.5147</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0.4809</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0.1408</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0.179</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25</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0.5412</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0.5208</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0.1003</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0.1251</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12.5</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0.5352</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0.4861</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0.0599</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0.0866</w:t>
            </w:r>
          </w:p>
        </w:tc>
      </w:tr>
      <w:tr w:rsidR="007926FC" w:rsidRPr="0077772F" w:rsidTr="007926FC">
        <w:trPr>
          <w:trHeight w:val="270"/>
          <w:jc w:val="center"/>
        </w:trPr>
        <w:tc>
          <w:tcPr>
            <w:tcW w:w="857"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6.25</w:t>
            </w:r>
          </w:p>
        </w:tc>
        <w:tc>
          <w:tcPr>
            <w:tcW w:w="905" w:type="pct"/>
            <w:shd w:val="clear" w:color="auto" w:fill="auto"/>
            <w:noWrap/>
            <w:vAlign w:val="bottom"/>
            <w:hideMark/>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0.5378</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0.485</w:t>
            </w:r>
          </w:p>
        </w:tc>
        <w:tc>
          <w:tcPr>
            <w:tcW w:w="1025"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0.036</w:t>
            </w:r>
          </w:p>
        </w:tc>
        <w:tc>
          <w:tcPr>
            <w:tcW w:w="1080"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0.0505</w:t>
            </w:r>
          </w:p>
        </w:tc>
      </w:tr>
      <w:tr w:rsidR="007926FC" w:rsidRPr="0077772F" w:rsidTr="00DE69D9">
        <w:trPr>
          <w:trHeight w:val="270"/>
          <w:jc w:val="center"/>
        </w:trPr>
        <w:tc>
          <w:tcPr>
            <w:tcW w:w="5000" w:type="pct"/>
            <w:gridSpan w:val="5"/>
            <w:shd w:val="clear" w:color="auto" w:fill="auto"/>
            <w:noWrap/>
            <w:vAlign w:val="bottom"/>
          </w:tcPr>
          <w:p w:rsidR="007926FC" w:rsidRPr="0077772F" w:rsidRDefault="007926FC" w:rsidP="000E5461">
            <w:pPr>
              <w:jc w:val="left"/>
              <w:rPr>
                <w:rFonts w:ascii="Times New Roman" w:hAnsi="Times New Roman" w:cs="Times New Roman"/>
                <w:sz w:val="15"/>
                <w:szCs w:val="15"/>
              </w:rPr>
            </w:pPr>
            <w:r w:rsidRPr="0077772F">
              <w:rPr>
                <w:rFonts w:ascii="Times New Roman" w:hAnsi="Times New Roman" w:cs="Times New Roman"/>
                <w:sz w:val="15"/>
                <w:szCs w:val="15"/>
              </w:rPr>
              <w:t>K</w:t>
            </w:r>
            <w:r w:rsidRPr="0077772F">
              <w:rPr>
                <w:rFonts w:ascii="Times New Roman" w:hAnsi="Times New Roman" w:cs="Times New Roman" w:hint="eastAsia"/>
                <w:sz w:val="15"/>
                <w:szCs w:val="15"/>
              </w:rPr>
              <w:t>inetics summary</w:t>
            </w:r>
          </w:p>
        </w:tc>
      </w:tr>
      <w:tr w:rsidR="007926FC" w:rsidRPr="0077772F" w:rsidTr="007926FC">
        <w:trPr>
          <w:trHeight w:val="270"/>
          <w:jc w:val="center"/>
        </w:trPr>
        <w:tc>
          <w:tcPr>
            <w:tcW w:w="857"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KD (M)</w:t>
            </w:r>
          </w:p>
        </w:tc>
        <w:tc>
          <w:tcPr>
            <w:tcW w:w="905"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1.77E-09</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1.50E-09</w:t>
            </w:r>
          </w:p>
        </w:tc>
        <w:tc>
          <w:tcPr>
            <w:tcW w:w="1025"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1.82E-08</w:t>
            </w:r>
          </w:p>
        </w:tc>
        <w:tc>
          <w:tcPr>
            <w:tcW w:w="1080"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1.67E-08</w:t>
            </w:r>
          </w:p>
        </w:tc>
      </w:tr>
      <w:tr w:rsidR="007926FC" w:rsidRPr="0077772F" w:rsidTr="007926FC">
        <w:trPr>
          <w:trHeight w:val="270"/>
          <w:jc w:val="center"/>
        </w:trPr>
        <w:tc>
          <w:tcPr>
            <w:tcW w:w="857"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kon(1/Ms)</w:t>
            </w:r>
          </w:p>
        </w:tc>
        <w:tc>
          <w:tcPr>
            <w:tcW w:w="905"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1.04E+05</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9.00E+04</w:t>
            </w:r>
          </w:p>
        </w:tc>
        <w:tc>
          <w:tcPr>
            <w:tcW w:w="1025"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1.12E+05</w:t>
            </w:r>
          </w:p>
        </w:tc>
        <w:tc>
          <w:tcPr>
            <w:tcW w:w="1080"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1.49E+05</w:t>
            </w:r>
          </w:p>
        </w:tc>
      </w:tr>
      <w:tr w:rsidR="007926FC" w:rsidRPr="0077772F" w:rsidTr="007926FC">
        <w:trPr>
          <w:trHeight w:val="270"/>
          <w:jc w:val="center"/>
        </w:trPr>
        <w:tc>
          <w:tcPr>
            <w:tcW w:w="857"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kdis(1/s)</w:t>
            </w:r>
          </w:p>
        </w:tc>
        <w:tc>
          <w:tcPr>
            <w:tcW w:w="905"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1.85E-04</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1.35E-04</w:t>
            </w:r>
          </w:p>
        </w:tc>
        <w:tc>
          <w:tcPr>
            <w:tcW w:w="1025"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2.03E-03</w:t>
            </w:r>
          </w:p>
        </w:tc>
        <w:tc>
          <w:tcPr>
            <w:tcW w:w="1080"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2.49E-03</w:t>
            </w:r>
          </w:p>
        </w:tc>
      </w:tr>
      <w:tr w:rsidR="007926FC" w:rsidRPr="0077772F" w:rsidTr="007926FC">
        <w:trPr>
          <w:trHeight w:val="270"/>
          <w:jc w:val="center"/>
        </w:trPr>
        <w:tc>
          <w:tcPr>
            <w:tcW w:w="857"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Full R^2</w:t>
            </w:r>
          </w:p>
        </w:tc>
        <w:tc>
          <w:tcPr>
            <w:tcW w:w="905" w:type="pct"/>
            <w:shd w:val="clear" w:color="auto" w:fill="auto"/>
            <w:noWrap/>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0.999</w:t>
            </w:r>
          </w:p>
        </w:tc>
        <w:tc>
          <w:tcPr>
            <w:tcW w:w="1133" w:type="pct"/>
            <w:vAlign w:val="bottom"/>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0.9986</w:t>
            </w:r>
          </w:p>
        </w:tc>
        <w:tc>
          <w:tcPr>
            <w:tcW w:w="1025"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0.9826</w:t>
            </w:r>
          </w:p>
        </w:tc>
        <w:tc>
          <w:tcPr>
            <w:tcW w:w="1080" w:type="pct"/>
          </w:tcPr>
          <w:p w:rsidR="007926FC" w:rsidRPr="0077772F" w:rsidRDefault="007926FC" w:rsidP="007926FC">
            <w:pPr>
              <w:jc w:val="center"/>
              <w:rPr>
                <w:rFonts w:ascii="Times New Roman" w:hAnsi="Times New Roman" w:cs="Times New Roman"/>
                <w:sz w:val="15"/>
                <w:szCs w:val="15"/>
              </w:rPr>
            </w:pPr>
            <w:r w:rsidRPr="0077772F">
              <w:rPr>
                <w:rFonts w:ascii="Times New Roman" w:hAnsi="Times New Roman" w:cs="Times New Roman"/>
                <w:sz w:val="15"/>
                <w:szCs w:val="15"/>
              </w:rPr>
              <w:t>0.9772</w:t>
            </w:r>
          </w:p>
        </w:tc>
      </w:tr>
    </w:tbl>
    <w:p w:rsidR="00067B50" w:rsidRPr="00067B50" w:rsidRDefault="00067B50" w:rsidP="007926FC">
      <w:pPr>
        <w:jc w:val="center"/>
        <w:rPr>
          <w:rFonts w:ascii="Times New Roman" w:hAnsi="Times New Roman" w:cs="Times New Roman"/>
        </w:rPr>
      </w:pPr>
    </w:p>
    <w:sectPr w:rsidR="00067B50" w:rsidRPr="00067B50" w:rsidSect="00E8354A">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F38" w:rsidRDefault="00237F38" w:rsidP="00321EA8">
      <w:r>
        <w:separator/>
      </w:r>
    </w:p>
  </w:endnote>
  <w:endnote w:type="continuationSeparator" w:id="0">
    <w:p w:rsidR="00237F38" w:rsidRDefault="00237F38" w:rsidP="0032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大标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F38" w:rsidRDefault="00237F38" w:rsidP="00321EA8">
      <w:r>
        <w:separator/>
      </w:r>
    </w:p>
  </w:footnote>
  <w:footnote w:type="continuationSeparator" w:id="0">
    <w:p w:rsidR="00237F38" w:rsidRDefault="00237F38" w:rsidP="00321E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276"/>
    <w:rsid w:val="00034354"/>
    <w:rsid w:val="00067B50"/>
    <w:rsid w:val="00071D49"/>
    <w:rsid w:val="000A1F93"/>
    <w:rsid w:val="000E5461"/>
    <w:rsid w:val="0012191B"/>
    <w:rsid w:val="00154457"/>
    <w:rsid w:val="001C2CB4"/>
    <w:rsid w:val="00205E6C"/>
    <w:rsid w:val="002176AB"/>
    <w:rsid w:val="00237F38"/>
    <w:rsid w:val="002540AE"/>
    <w:rsid w:val="00265BE4"/>
    <w:rsid w:val="00274D5D"/>
    <w:rsid w:val="002871FB"/>
    <w:rsid w:val="003143D7"/>
    <w:rsid w:val="00321EA8"/>
    <w:rsid w:val="00414F28"/>
    <w:rsid w:val="00430436"/>
    <w:rsid w:val="004A10A1"/>
    <w:rsid w:val="004B3276"/>
    <w:rsid w:val="004F104C"/>
    <w:rsid w:val="00597AFA"/>
    <w:rsid w:val="006048E8"/>
    <w:rsid w:val="006D0EC9"/>
    <w:rsid w:val="00700512"/>
    <w:rsid w:val="00721BEA"/>
    <w:rsid w:val="00745448"/>
    <w:rsid w:val="0077772F"/>
    <w:rsid w:val="007926FC"/>
    <w:rsid w:val="007B31C7"/>
    <w:rsid w:val="007E06A7"/>
    <w:rsid w:val="0080427C"/>
    <w:rsid w:val="008C335E"/>
    <w:rsid w:val="008E597A"/>
    <w:rsid w:val="008E612E"/>
    <w:rsid w:val="009141DB"/>
    <w:rsid w:val="009252F6"/>
    <w:rsid w:val="009C58DB"/>
    <w:rsid w:val="00A63B13"/>
    <w:rsid w:val="00B4474A"/>
    <w:rsid w:val="00B6554A"/>
    <w:rsid w:val="00BD5348"/>
    <w:rsid w:val="00D60154"/>
    <w:rsid w:val="00D9314A"/>
    <w:rsid w:val="00DC7CE4"/>
    <w:rsid w:val="00DE69D9"/>
    <w:rsid w:val="00E11094"/>
    <w:rsid w:val="00E74A27"/>
    <w:rsid w:val="00E8354A"/>
    <w:rsid w:val="00ED63C5"/>
    <w:rsid w:val="00F72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3AA43D-B3F9-491F-8204-8A38D317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72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B3276"/>
    <w:rPr>
      <w:sz w:val="18"/>
      <w:szCs w:val="18"/>
    </w:rPr>
  </w:style>
  <w:style w:type="character" w:customStyle="1" w:styleId="Char">
    <w:name w:val="批注框文本 Char"/>
    <w:basedOn w:val="a0"/>
    <w:link w:val="a3"/>
    <w:uiPriority w:val="99"/>
    <w:semiHidden/>
    <w:rsid w:val="004B3276"/>
    <w:rPr>
      <w:sz w:val="18"/>
      <w:szCs w:val="18"/>
    </w:rPr>
  </w:style>
  <w:style w:type="paragraph" w:styleId="a4">
    <w:name w:val="header"/>
    <w:basedOn w:val="a"/>
    <w:link w:val="Char0"/>
    <w:uiPriority w:val="99"/>
    <w:unhideWhenUsed/>
    <w:rsid w:val="00321EA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321EA8"/>
    <w:rPr>
      <w:sz w:val="18"/>
      <w:szCs w:val="18"/>
    </w:rPr>
  </w:style>
  <w:style w:type="paragraph" w:styleId="a5">
    <w:name w:val="footer"/>
    <w:basedOn w:val="a"/>
    <w:link w:val="Char1"/>
    <w:uiPriority w:val="99"/>
    <w:unhideWhenUsed/>
    <w:rsid w:val="00321EA8"/>
    <w:pPr>
      <w:tabs>
        <w:tab w:val="center" w:pos="4153"/>
        <w:tab w:val="right" w:pos="8306"/>
      </w:tabs>
      <w:snapToGrid w:val="0"/>
      <w:jc w:val="left"/>
    </w:pPr>
    <w:rPr>
      <w:sz w:val="18"/>
      <w:szCs w:val="18"/>
    </w:rPr>
  </w:style>
  <w:style w:type="character" w:customStyle="1" w:styleId="Char1">
    <w:name w:val="页脚 Char"/>
    <w:basedOn w:val="a0"/>
    <w:link w:val="a5"/>
    <w:uiPriority w:val="99"/>
    <w:rsid w:val="00321EA8"/>
    <w:rPr>
      <w:sz w:val="18"/>
      <w:szCs w:val="18"/>
    </w:rPr>
  </w:style>
  <w:style w:type="table" w:styleId="a6">
    <w:name w:val="Table Grid"/>
    <w:basedOn w:val="a1"/>
    <w:uiPriority w:val="59"/>
    <w:rsid w:val="00321E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Char"/>
    <w:uiPriority w:val="99"/>
    <w:semiHidden/>
    <w:unhideWhenUsed/>
    <w:rsid w:val="000E54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0E5461"/>
    <w:rPr>
      <w:rFonts w:ascii="宋体" w:eastAsia="宋体" w:hAnsi="宋体" w:cs="宋体"/>
      <w:kern w:val="0"/>
      <w:sz w:val="24"/>
      <w:szCs w:val="24"/>
    </w:rPr>
  </w:style>
  <w:style w:type="paragraph" w:customStyle="1" w:styleId="authadd">
    <w:name w:val="authadd"/>
    <w:basedOn w:val="a"/>
    <w:rsid w:val="0077772F"/>
    <w:pPr>
      <w:widowControl/>
      <w:spacing w:line="240" w:lineRule="exact"/>
      <w:jc w:val="left"/>
    </w:pPr>
    <w:rPr>
      <w:rFonts w:ascii="Times New Roman" w:eastAsia="宋体" w:hAnsi="Times New Roman" w:cs="Times New Roman"/>
      <w:kern w:val="0"/>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979492">
      <w:bodyDiv w:val="1"/>
      <w:marLeft w:val="0"/>
      <w:marRight w:val="0"/>
      <w:marTop w:val="0"/>
      <w:marBottom w:val="0"/>
      <w:divBdr>
        <w:top w:val="none" w:sz="0" w:space="0" w:color="auto"/>
        <w:left w:val="none" w:sz="0" w:space="0" w:color="auto"/>
        <w:bottom w:val="none" w:sz="0" w:space="0" w:color="auto"/>
        <w:right w:val="none" w:sz="0" w:space="0" w:color="auto"/>
      </w:divBdr>
    </w:div>
    <w:div w:id="591356829">
      <w:bodyDiv w:val="1"/>
      <w:marLeft w:val="0"/>
      <w:marRight w:val="0"/>
      <w:marTop w:val="0"/>
      <w:marBottom w:val="0"/>
      <w:divBdr>
        <w:top w:val="none" w:sz="0" w:space="0" w:color="auto"/>
        <w:left w:val="none" w:sz="0" w:space="0" w:color="auto"/>
        <w:bottom w:val="none" w:sz="0" w:space="0" w:color="auto"/>
        <w:right w:val="none" w:sz="0" w:space="0" w:color="auto"/>
      </w:divBdr>
    </w:div>
    <w:div w:id="1069114990">
      <w:bodyDiv w:val="1"/>
      <w:marLeft w:val="0"/>
      <w:marRight w:val="0"/>
      <w:marTop w:val="0"/>
      <w:marBottom w:val="0"/>
      <w:divBdr>
        <w:top w:val="none" w:sz="0" w:space="0" w:color="auto"/>
        <w:left w:val="none" w:sz="0" w:space="0" w:color="auto"/>
        <w:bottom w:val="none" w:sz="0" w:space="0" w:color="auto"/>
        <w:right w:val="none" w:sz="0" w:space="0" w:color="auto"/>
      </w:divBdr>
    </w:div>
    <w:div w:id="1099717742">
      <w:bodyDiv w:val="1"/>
      <w:marLeft w:val="0"/>
      <w:marRight w:val="0"/>
      <w:marTop w:val="0"/>
      <w:marBottom w:val="0"/>
      <w:divBdr>
        <w:top w:val="none" w:sz="0" w:space="0" w:color="auto"/>
        <w:left w:val="none" w:sz="0" w:space="0" w:color="auto"/>
        <w:bottom w:val="none" w:sz="0" w:space="0" w:color="auto"/>
        <w:right w:val="none" w:sz="0" w:space="0" w:color="auto"/>
      </w:divBdr>
    </w:div>
    <w:div w:id="1277756421">
      <w:bodyDiv w:val="1"/>
      <w:marLeft w:val="0"/>
      <w:marRight w:val="0"/>
      <w:marTop w:val="0"/>
      <w:marBottom w:val="0"/>
      <w:divBdr>
        <w:top w:val="none" w:sz="0" w:space="0" w:color="auto"/>
        <w:left w:val="none" w:sz="0" w:space="0" w:color="auto"/>
        <w:bottom w:val="none" w:sz="0" w:space="0" w:color="auto"/>
        <w:right w:val="none" w:sz="0" w:space="0" w:color="auto"/>
      </w:divBdr>
    </w:div>
    <w:div w:id="202107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zeyu</dc:creator>
  <cp:lastModifiedBy>ZSS</cp:lastModifiedBy>
  <cp:revision>2</cp:revision>
  <dcterms:created xsi:type="dcterms:W3CDTF">2020-08-26T07:11:00Z</dcterms:created>
  <dcterms:modified xsi:type="dcterms:W3CDTF">2020-08-26T07:11:00Z</dcterms:modified>
</cp:coreProperties>
</file>