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E4B4F3" w14:textId="77777777" w:rsidR="00915F25" w:rsidRPr="004B2657" w:rsidRDefault="00915F25" w:rsidP="00915F25">
      <w:pPr>
        <w:adjustRightInd w:val="0"/>
        <w:snapToGrid w:val="0"/>
        <w:spacing w:line="240" w:lineRule="auto"/>
        <w:jc w:val="left"/>
        <w:rPr>
          <w:kern w:val="0"/>
          <w:sz w:val="24"/>
          <w:szCs w:val="24"/>
          <w:lang w:eastAsia="en-US"/>
        </w:rPr>
      </w:pPr>
      <w:bookmarkStart w:id="0" w:name="_Hlk64357367"/>
      <w:bookmarkStart w:id="1" w:name="_Hlk63545715"/>
      <w:bookmarkStart w:id="2" w:name="_Hlk35086121"/>
      <w:bookmarkStart w:id="3" w:name="_Hlk15896197"/>
      <w:bookmarkStart w:id="4" w:name="_Hlk107852141"/>
      <w:r w:rsidRPr="004B2657">
        <w:rPr>
          <w:kern w:val="0"/>
          <w:sz w:val="24"/>
          <w:szCs w:val="24"/>
          <w:lang w:eastAsia="en-US"/>
        </w:rPr>
        <w:t>Supplementary data for</w:t>
      </w:r>
    </w:p>
    <w:p w14:paraId="27B3EFA3" w14:textId="77777777" w:rsidR="00915F25" w:rsidRDefault="00915F25" w:rsidP="00915F25">
      <w:pPr>
        <w:pStyle w:val="8-Title-ENG"/>
      </w:pPr>
      <w:bookmarkStart w:id="5" w:name="_Hlk82679731"/>
      <w:bookmarkStart w:id="6" w:name="_Hlk151733785"/>
      <w:bookmarkEnd w:id="0"/>
      <w:bookmarkEnd w:id="1"/>
      <w:bookmarkEnd w:id="2"/>
      <w:bookmarkEnd w:id="3"/>
    </w:p>
    <w:p w14:paraId="432FAC8C" w14:textId="77777777" w:rsidR="00915F25" w:rsidRPr="00D475BD" w:rsidRDefault="00915F25" w:rsidP="00915F25">
      <w:pPr>
        <w:pStyle w:val="8-Title-ENG"/>
      </w:pPr>
      <w:r w:rsidRPr="00D475BD">
        <w:t>Nanobubbles for the Mitigation of Composite Fouling in Wastewater Distribution Systems</w:t>
      </w:r>
    </w:p>
    <w:p w14:paraId="16FB5293" w14:textId="77777777" w:rsidR="00915F25" w:rsidRPr="00D475BD" w:rsidRDefault="00915F25" w:rsidP="00915F25">
      <w:pPr>
        <w:pStyle w:val="6-Author-ENG"/>
      </w:pPr>
      <w:bookmarkStart w:id="7" w:name="_Hlk154755377"/>
      <w:bookmarkEnd w:id="6"/>
      <w:r w:rsidRPr="00D475BD">
        <w:t>Yang Xiao</w:t>
      </w:r>
      <w:r w:rsidRPr="00D475BD">
        <w:rPr>
          <w:vertAlign w:val="superscript"/>
        </w:rPr>
        <w:t xml:space="preserve"> a,b</w:t>
      </w:r>
      <w:r w:rsidRPr="00D475BD">
        <w:t>, Bo Zhou</w:t>
      </w:r>
      <w:r w:rsidRPr="00D475BD">
        <w:rPr>
          <w:vertAlign w:val="superscript"/>
        </w:rPr>
        <w:t xml:space="preserve"> a,b</w:t>
      </w:r>
      <w:r w:rsidRPr="00D475BD">
        <w:t>, Siyuan Tan</w:t>
      </w:r>
      <w:r w:rsidRPr="00D475BD">
        <w:rPr>
          <w:vertAlign w:val="superscript"/>
        </w:rPr>
        <w:t xml:space="preserve"> a</w:t>
      </w:r>
      <w:r w:rsidRPr="00D475BD">
        <w:t>, Lei Li</w:t>
      </w:r>
      <w:r w:rsidRPr="00D475BD">
        <w:rPr>
          <w:vertAlign w:val="superscript"/>
        </w:rPr>
        <w:t xml:space="preserve"> c</w:t>
      </w:r>
      <w:r w:rsidRPr="00D475BD">
        <w:t>, Tahir Muhammad</w:t>
      </w:r>
      <w:r w:rsidRPr="00D475BD">
        <w:rPr>
          <w:vertAlign w:val="superscript"/>
        </w:rPr>
        <w:t xml:space="preserve"> a</w:t>
      </w:r>
      <w:r w:rsidRPr="00D475BD">
        <w:t>, Buchun Si</w:t>
      </w:r>
      <w:r w:rsidRPr="00D475BD">
        <w:rPr>
          <w:vertAlign w:val="superscript"/>
        </w:rPr>
        <w:t xml:space="preserve"> a</w:t>
      </w:r>
      <w:r w:rsidRPr="00D475BD">
        <w:t>, Changjian Ma</w:t>
      </w:r>
      <w:r w:rsidRPr="00D475BD">
        <w:rPr>
          <w:vertAlign w:val="superscript"/>
        </w:rPr>
        <w:t>d</w:t>
      </w:r>
      <w:r w:rsidRPr="00D475BD">
        <w:t>, Sunny C. Jiang</w:t>
      </w:r>
      <w:r w:rsidRPr="00D475BD">
        <w:rPr>
          <w:vertAlign w:val="superscript"/>
        </w:rPr>
        <w:t xml:space="preserve"> e,</w:t>
      </w:r>
      <w:r w:rsidRPr="00D475BD">
        <w:t>*, Yunkai Li</w:t>
      </w:r>
      <w:r w:rsidRPr="00D475BD">
        <w:rPr>
          <w:vertAlign w:val="superscript"/>
        </w:rPr>
        <w:t xml:space="preserve"> </w:t>
      </w:r>
      <w:bookmarkEnd w:id="7"/>
      <w:r w:rsidRPr="00D475BD">
        <w:rPr>
          <w:vertAlign w:val="superscript"/>
        </w:rPr>
        <w:t>a,b,</w:t>
      </w:r>
      <w:r w:rsidRPr="00D475BD">
        <w:t>*</w:t>
      </w:r>
    </w:p>
    <w:p w14:paraId="429B9177" w14:textId="77777777" w:rsidR="00915F25" w:rsidRPr="00D475BD" w:rsidRDefault="00915F25" w:rsidP="00915F25">
      <w:pPr>
        <w:pStyle w:val="7-Affili-ENG"/>
      </w:pPr>
      <w:r w:rsidRPr="00D475BD">
        <w:rPr>
          <w:vertAlign w:val="superscript"/>
        </w:rPr>
        <w:t>a</w:t>
      </w:r>
      <w:r w:rsidRPr="00D475BD">
        <w:t xml:space="preserve"> College of Water Resources and Civil Engineering, China Agricultural University, Beijing 100083, China</w:t>
      </w:r>
    </w:p>
    <w:p w14:paraId="652867AE" w14:textId="77777777" w:rsidR="00915F25" w:rsidRPr="00D475BD" w:rsidRDefault="00915F25" w:rsidP="00915F25">
      <w:pPr>
        <w:pStyle w:val="7-Affili-ENG"/>
      </w:pPr>
      <w:r w:rsidRPr="00D475BD">
        <w:rPr>
          <w:vertAlign w:val="superscript"/>
        </w:rPr>
        <w:t>b</w:t>
      </w:r>
      <w:r w:rsidRPr="00D475BD">
        <w:t xml:space="preserve"> Engineering Research Center for Agricultural Water-Saving and Water Resources (Ministry of Education of the People’s Republic of China), China Agricultural University, Beijing 100083, China</w:t>
      </w:r>
    </w:p>
    <w:p w14:paraId="5A1E7C2A" w14:textId="77777777" w:rsidR="00915F25" w:rsidRPr="00D475BD" w:rsidRDefault="00915F25" w:rsidP="00915F25">
      <w:pPr>
        <w:pStyle w:val="7-Affili-ENG"/>
      </w:pPr>
      <w:r w:rsidRPr="00D475BD">
        <w:rPr>
          <w:vertAlign w:val="superscript"/>
        </w:rPr>
        <w:t>c</w:t>
      </w:r>
      <w:r w:rsidRPr="00D475BD">
        <w:t xml:space="preserve"> School of Environment and Civil Engineering, Dongguan University of Technology, Dongguan 523808, China</w:t>
      </w:r>
    </w:p>
    <w:p w14:paraId="5E8E3E0F" w14:textId="77777777" w:rsidR="00915F25" w:rsidRPr="00D475BD" w:rsidRDefault="00915F25" w:rsidP="00915F25">
      <w:pPr>
        <w:pStyle w:val="7-Affili-ENG"/>
      </w:pPr>
      <w:r w:rsidRPr="00D475BD">
        <w:rPr>
          <w:vertAlign w:val="superscript"/>
        </w:rPr>
        <w:t>d</w:t>
      </w:r>
      <w:r w:rsidRPr="00D475BD">
        <w:t xml:space="preserve"> State Key Laboratory of Nutrient Use and Management, Institute of Agricultural Resources and Environment, Shandong Academy of Agricultural Sciences, Jinan, 250100, China</w:t>
      </w:r>
    </w:p>
    <w:p w14:paraId="11EFA762" w14:textId="77777777" w:rsidR="00915F25" w:rsidRPr="00D475BD" w:rsidRDefault="00915F25" w:rsidP="00915F25">
      <w:pPr>
        <w:pStyle w:val="7-Affili-ENG"/>
      </w:pPr>
      <w:r w:rsidRPr="00D475BD">
        <w:rPr>
          <w:vertAlign w:val="superscript"/>
        </w:rPr>
        <w:t>e</w:t>
      </w:r>
      <w:r w:rsidRPr="00D475BD">
        <w:t xml:space="preserve"> Department of Civil and Environmental Engineering, University of California-Irvine, Irvine, CA 92617, USA</w:t>
      </w:r>
    </w:p>
    <w:p w14:paraId="31F51D97" w14:textId="77777777" w:rsidR="00915F25" w:rsidRPr="00D475BD" w:rsidRDefault="00915F25" w:rsidP="00915F25">
      <w:pPr>
        <w:adjustRightInd w:val="0"/>
        <w:snapToGrid w:val="0"/>
        <w:rPr>
          <w:sz w:val="18"/>
          <w:szCs w:val="18"/>
        </w:rPr>
      </w:pPr>
    </w:p>
    <w:p w14:paraId="237CEC2B" w14:textId="77777777" w:rsidR="00915F25" w:rsidRPr="00D475BD" w:rsidRDefault="00915F25" w:rsidP="00915F25">
      <w:pPr>
        <w:adjustRightInd w:val="0"/>
        <w:snapToGrid w:val="0"/>
        <w:rPr>
          <w:sz w:val="18"/>
          <w:szCs w:val="18"/>
        </w:rPr>
      </w:pPr>
      <w:r w:rsidRPr="00D475BD">
        <w:rPr>
          <w:sz w:val="18"/>
          <w:szCs w:val="18"/>
        </w:rPr>
        <w:t>*</w:t>
      </w:r>
      <w:r w:rsidRPr="00D475BD">
        <w:rPr>
          <w:b/>
          <w:sz w:val="18"/>
          <w:szCs w:val="18"/>
        </w:rPr>
        <w:t xml:space="preserve"> </w:t>
      </w:r>
      <w:r w:rsidRPr="00D475BD">
        <w:rPr>
          <w:sz w:val="18"/>
          <w:szCs w:val="18"/>
        </w:rPr>
        <w:t>Corresponding author.</w:t>
      </w:r>
    </w:p>
    <w:p w14:paraId="0A7CFDF3" w14:textId="77777777" w:rsidR="00915F25" w:rsidRPr="00D475BD" w:rsidRDefault="00915F25" w:rsidP="00915F25">
      <w:pPr>
        <w:adjustRightInd w:val="0"/>
        <w:snapToGrid w:val="0"/>
        <w:ind w:firstLineChars="100" w:firstLine="180"/>
        <w:rPr>
          <w:sz w:val="18"/>
          <w:szCs w:val="18"/>
        </w:rPr>
      </w:pPr>
      <w:r w:rsidRPr="00D475BD">
        <w:rPr>
          <w:i/>
          <w:sz w:val="18"/>
          <w:szCs w:val="18"/>
        </w:rPr>
        <w:t>E-mail address:</w:t>
      </w:r>
      <w:r w:rsidRPr="00D475BD">
        <w:rPr>
          <w:sz w:val="18"/>
          <w:szCs w:val="18"/>
        </w:rPr>
        <w:t xml:space="preserve"> sjiang@uci.edu (C. Jiang), yunkai@cau.edu.cn (Y. Li)</w:t>
      </w:r>
    </w:p>
    <w:p w14:paraId="045309F8" w14:textId="77777777" w:rsidR="00677DA4" w:rsidRPr="00915F25" w:rsidRDefault="00677DA4" w:rsidP="00677DA4">
      <w:pPr>
        <w:widowControl/>
        <w:spacing w:line="240" w:lineRule="auto"/>
        <w:jc w:val="left"/>
        <w:rPr>
          <w:rFonts w:eastAsia="黑体" w:cs="Times New Roman"/>
          <w:szCs w:val="18"/>
        </w:rPr>
      </w:pPr>
    </w:p>
    <w:bookmarkEnd w:id="5"/>
    <w:p w14:paraId="00B22113" w14:textId="77777777" w:rsidR="00677DA4" w:rsidRPr="00677DA4" w:rsidRDefault="00677DA4" w:rsidP="00677DA4">
      <w:pPr>
        <w:spacing w:line="480" w:lineRule="auto"/>
        <w:rPr>
          <w:rFonts w:eastAsia="等线" w:cs="Times New Roman"/>
        </w:rPr>
      </w:pPr>
      <w:r w:rsidRPr="00677DA4">
        <w:rPr>
          <w:rFonts w:eastAsia="等线" w:cs="Times New Roman"/>
        </w:rPr>
        <w:t xml:space="preserve">This file includes: </w:t>
      </w:r>
    </w:p>
    <w:p w14:paraId="4CAB8F4C" w14:textId="0C0E829C" w:rsidR="00677DA4" w:rsidRPr="00677DA4" w:rsidRDefault="00677DA4" w:rsidP="00677DA4">
      <w:pPr>
        <w:spacing w:line="480" w:lineRule="auto"/>
        <w:rPr>
          <w:rFonts w:eastAsia="等线" w:cs="Times New Roman"/>
        </w:rPr>
      </w:pPr>
      <w:r w:rsidRPr="00677DA4">
        <w:rPr>
          <w:rFonts w:eastAsia="等线" w:cs="Times New Roman" w:hint="eastAsia"/>
        </w:rPr>
        <w:t>Supplementary</w:t>
      </w:r>
      <w:r w:rsidRPr="00677DA4">
        <w:rPr>
          <w:rFonts w:eastAsia="等线" w:cs="Times New Roman"/>
        </w:rPr>
        <w:t xml:space="preserve"> Information </w:t>
      </w:r>
      <w:r w:rsidR="001E7C13">
        <w:rPr>
          <w:rFonts w:eastAsia="等线" w:cs="Times New Roman" w:hint="eastAsia"/>
        </w:rPr>
        <w:t>Section</w:t>
      </w:r>
      <w:r w:rsidRPr="00677DA4">
        <w:rPr>
          <w:rFonts w:eastAsia="等线" w:cs="Times New Roman"/>
        </w:rPr>
        <w:t xml:space="preserve"> </w:t>
      </w:r>
      <w:r w:rsidR="001E7C13">
        <w:rPr>
          <w:rFonts w:eastAsia="等线" w:cs="Times New Roman" w:hint="eastAsia"/>
        </w:rPr>
        <w:t>S1</w:t>
      </w:r>
      <w:r w:rsidR="001E7C13">
        <w:rPr>
          <w:rFonts w:eastAsia="等线" w:cs="Times New Roman"/>
        </w:rPr>
        <w:t xml:space="preserve"> </w:t>
      </w:r>
      <w:r w:rsidRPr="00677DA4">
        <w:rPr>
          <w:rFonts w:eastAsia="等线" w:cs="Times New Roman"/>
        </w:rPr>
        <w:t xml:space="preserve">to </w:t>
      </w:r>
      <w:r w:rsidR="001E7C13">
        <w:rPr>
          <w:rFonts w:eastAsia="等线" w:cs="Times New Roman" w:hint="eastAsia"/>
        </w:rPr>
        <w:t>S</w:t>
      </w:r>
      <w:r w:rsidR="007370DC">
        <w:rPr>
          <w:rFonts w:eastAsia="等线" w:cs="Times New Roman"/>
        </w:rPr>
        <w:t>3</w:t>
      </w:r>
      <w:r w:rsidRPr="00677DA4">
        <w:rPr>
          <w:rFonts w:eastAsia="等线" w:cs="Times New Roman"/>
        </w:rPr>
        <w:t xml:space="preserve">; </w:t>
      </w:r>
    </w:p>
    <w:p w14:paraId="6CA535B1" w14:textId="4C8C6B9F" w:rsidR="00677DA4" w:rsidRPr="00677DA4" w:rsidRDefault="00677DA4" w:rsidP="00677DA4">
      <w:pPr>
        <w:spacing w:line="480" w:lineRule="auto"/>
        <w:rPr>
          <w:rFonts w:eastAsia="等线" w:cs="Times New Roman"/>
        </w:rPr>
      </w:pPr>
      <w:r w:rsidRPr="00677DA4">
        <w:rPr>
          <w:rFonts w:eastAsia="等线" w:cs="Times New Roman"/>
        </w:rPr>
        <w:t>Supplementary Figs. S1 to S1</w:t>
      </w:r>
      <w:r w:rsidR="00FE460E">
        <w:rPr>
          <w:rFonts w:eastAsia="等线" w:cs="Times New Roman"/>
        </w:rPr>
        <w:t>5</w:t>
      </w:r>
      <w:r w:rsidRPr="00677DA4">
        <w:rPr>
          <w:rFonts w:eastAsia="等线" w:cs="Times New Roman"/>
        </w:rPr>
        <w:t xml:space="preserve">; </w:t>
      </w:r>
      <w:bookmarkStart w:id="8" w:name="_GoBack"/>
      <w:bookmarkEnd w:id="8"/>
    </w:p>
    <w:p w14:paraId="1909BFDD" w14:textId="13C6CE8C" w:rsidR="00677DA4" w:rsidRPr="00677DA4" w:rsidRDefault="00677DA4" w:rsidP="00677DA4">
      <w:pPr>
        <w:spacing w:line="480" w:lineRule="auto"/>
        <w:rPr>
          <w:rFonts w:eastAsia="等线" w:cs="Times New Roman"/>
        </w:rPr>
      </w:pPr>
      <w:r w:rsidRPr="00677DA4">
        <w:rPr>
          <w:rFonts w:eastAsia="等线" w:cs="Times New Roman"/>
        </w:rPr>
        <w:t>Supplementary Tables S1 to S</w:t>
      </w:r>
      <w:r w:rsidR="002A622B">
        <w:rPr>
          <w:rFonts w:eastAsia="等线" w:cs="Times New Roman"/>
        </w:rPr>
        <w:t>7</w:t>
      </w:r>
      <w:r w:rsidRPr="00677DA4">
        <w:rPr>
          <w:rFonts w:eastAsia="等线" w:cs="Times New Roman"/>
        </w:rPr>
        <w:t>.</w:t>
      </w:r>
    </w:p>
    <w:p w14:paraId="26123ECE" w14:textId="77777777" w:rsidR="00677DA4" w:rsidRPr="00677DA4" w:rsidRDefault="00677DA4" w:rsidP="00677DA4">
      <w:pPr>
        <w:widowControl/>
        <w:spacing w:line="240" w:lineRule="auto"/>
        <w:jc w:val="left"/>
        <w:rPr>
          <w:rFonts w:eastAsia="黑体" w:cs="Times New Roman"/>
          <w:szCs w:val="18"/>
        </w:rPr>
      </w:pPr>
    </w:p>
    <w:p w14:paraId="25001D2F" w14:textId="77777777" w:rsidR="00677DA4" w:rsidRPr="00677DA4" w:rsidRDefault="00677DA4" w:rsidP="00677DA4">
      <w:pPr>
        <w:widowControl/>
        <w:spacing w:line="240" w:lineRule="auto"/>
        <w:jc w:val="left"/>
        <w:rPr>
          <w:rFonts w:eastAsia="黑体" w:cs="Times New Roman"/>
          <w:szCs w:val="18"/>
        </w:rPr>
      </w:pPr>
      <w:r w:rsidRPr="00677DA4">
        <w:rPr>
          <w:rFonts w:eastAsia="黑体" w:cs="Times New Roman"/>
          <w:szCs w:val="18"/>
        </w:rPr>
        <w:br w:type="page"/>
      </w:r>
    </w:p>
    <w:p w14:paraId="427C9258" w14:textId="77777777" w:rsidR="00677DA4" w:rsidRPr="00677DA4" w:rsidRDefault="00677DA4" w:rsidP="00677DA4">
      <w:pPr>
        <w:spacing w:line="240" w:lineRule="auto"/>
        <w:rPr>
          <w:rFonts w:ascii="等线" w:eastAsia="等线" w:hAnsi="等线" w:cs="Times New Roman"/>
        </w:rPr>
      </w:pPr>
    </w:p>
    <w:p w14:paraId="400706FF" w14:textId="721AF8B5" w:rsidR="00677DA4" w:rsidRPr="00677DA4" w:rsidRDefault="001E7C13" w:rsidP="00677DA4">
      <w:pPr>
        <w:keepNext/>
        <w:keepLines/>
        <w:spacing w:beforeLines="30" w:before="93" w:afterLines="30" w:after="93"/>
        <w:outlineLvl w:val="1"/>
        <w:rPr>
          <w:rFonts w:eastAsia="宋体" w:cs="Times New Roman"/>
          <w:b/>
          <w:bCs/>
          <w:sz w:val="24"/>
          <w:szCs w:val="24"/>
          <w:lang w:val="x-none"/>
        </w:rPr>
      </w:pPr>
      <w:r>
        <w:rPr>
          <w:rFonts w:eastAsia="宋体" w:cs="Times New Roman" w:hint="eastAsia"/>
          <w:b/>
          <w:bCs/>
          <w:sz w:val="24"/>
          <w:szCs w:val="24"/>
          <w:lang w:val="x-none"/>
        </w:rPr>
        <w:t>Section</w:t>
      </w:r>
      <w:r>
        <w:rPr>
          <w:rFonts w:eastAsia="宋体" w:cs="Times New Roman"/>
          <w:b/>
          <w:bCs/>
          <w:sz w:val="24"/>
          <w:szCs w:val="24"/>
          <w:lang w:val="x-none"/>
        </w:rPr>
        <w:t xml:space="preserve"> </w:t>
      </w:r>
      <w:r>
        <w:rPr>
          <w:rFonts w:eastAsia="宋体" w:cs="Times New Roman" w:hint="eastAsia"/>
          <w:b/>
          <w:bCs/>
          <w:sz w:val="24"/>
          <w:szCs w:val="24"/>
          <w:lang w:val="x-none"/>
        </w:rPr>
        <w:t>S1</w:t>
      </w:r>
    </w:p>
    <w:p w14:paraId="68A433FC" w14:textId="73E6F69B" w:rsidR="00677DA4" w:rsidRPr="00677DA4" w:rsidRDefault="00677DA4" w:rsidP="00677DA4">
      <w:pPr>
        <w:rPr>
          <w:rFonts w:eastAsia="宋体" w:cs="Times New Roman"/>
        </w:rPr>
      </w:pPr>
      <w:r w:rsidRPr="00677DA4">
        <w:rPr>
          <w:rFonts w:cs="Times New Roman"/>
          <w:szCs w:val="21"/>
        </w:rPr>
        <w:t>Nanobubbles (</w:t>
      </w:r>
      <w:r w:rsidRPr="00677DA4">
        <w:rPr>
          <w:rFonts w:cs="Times New Roman" w:hint="eastAsia"/>
          <w:szCs w:val="21"/>
        </w:rPr>
        <w:t>NB</w:t>
      </w:r>
      <w:r w:rsidRPr="00677DA4">
        <w:rPr>
          <w:rFonts w:cs="Times New Roman"/>
          <w:szCs w:val="21"/>
        </w:rPr>
        <w:t>s) physical and chemical properties</w:t>
      </w:r>
      <w:r w:rsidRPr="00677DA4">
        <w:rPr>
          <w:rFonts w:eastAsia="宋体" w:cs="Times New Roman"/>
        </w:rPr>
        <w:t xml:space="preserve"> were</w:t>
      </w:r>
      <w:r w:rsidRPr="00677DA4">
        <w:rPr>
          <w:rFonts w:cs="Times New Roman"/>
        </w:rPr>
        <w:t xml:space="preserve"> </w:t>
      </w:r>
      <w:r w:rsidRPr="00677DA4">
        <w:rPr>
          <w:rFonts w:eastAsia="宋体" w:cs="Times New Roman"/>
        </w:rPr>
        <w:t xml:space="preserve">characterized by concentration, bubble size including medium size, D10 and D50 size, bubble specific surface area (SSA), and surface pressure (ΔP). D10 size is the average bubble’ size in the lower 10% of all bubbles, and D50 size is the lower 50% of all bubbles. The concentration and sizes of NBs were tested by Nano-Particle tracking analysis (NanoSight NS300, Marlern, UK), and the distribution curves are shown in </w:t>
      </w:r>
      <w:r w:rsidRPr="00677DA4">
        <w:rPr>
          <w:rFonts w:eastAsia="宋体" w:cs="Times New Roman"/>
          <w:color w:val="0000FF"/>
          <w:szCs w:val="30"/>
        </w:rPr>
        <w:t>Fig. S1</w:t>
      </w:r>
      <w:r w:rsidRPr="00677DA4">
        <w:rPr>
          <w:rFonts w:eastAsia="宋体" w:cs="Times New Roman"/>
        </w:rPr>
        <w:t xml:space="preserve">. SSA and ΔP are obtained by </w:t>
      </w:r>
      <w:r w:rsidRPr="00677DA4">
        <w:rPr>
          <w:rFonts w:eastAsia="宋体" w:cs="Times New Roman"/>
          <w:color w:val="0000FF"/>
          <w:szCs w:val="30"/>
        </w:rPr>
        <w:t>Eq. (1)</w:t>
      </w:r>
      <w:r w:rsidRPr="00677DA4">
        <w:rPr>
          <w:rFonts w:eastAsia="宋体" w:cs="Times New Roman"/>
        </w:rPr>
        <w:t xml:space="preserve"> and </w:t>
      </w:r>
      <w:r w:rsidRPr="00677DA4">
        <w:rPr>
          <w:rFonts w:eastAsia="宋体" w:cs="Times New Roman"/>
          <w:color w:val="0000FF"/>
          <w:szCs w:val="30"/>
        </w:rPr>
        <w:t>Eq. (2)</w:t>
      </w:r>
      <w:r w:rsidR="00DC11A0">
        <w:rPr>
          <w:rFonts w:eastAsia="宋体" w:cs="Times New Roman"/>
          <w:color w:val="0000FF"/>
          <w:szCs w:val="30"/>
        </w:rPr>
        <w:t xml:space="preserve">, </w:t>
      </w:r>
      <w:r w:rsidR="00DC11A0" w:rsidRPr="00DC11A0">
        <w:rPr>
          <w:rFonts w:eastAsia="宋体" w:cs="Times New Roman"/>
          <w:szCs w:val="30"/>
        </w:rPr>
        <w:t>respectively</w:t>
      </w:r>
      <w:r w:rsidRPr="00DC11A0">
        <w:rPr>
          <w:rFonts w:eastAsia="宋体" w:cs="Times New Roman"/>
        </w:rPr>
        <w:t>.</w:t>
      </w:r>
    </w:p>
    <w:p w14:paraId="7E6B3218" w14:textId="7E0A3BC3" w:rsidR="00677DA4" w:rsidRPr="00677DA4" w:rsidRDefault="00C422A6" w:rsidP="00677DA4">
      <w:pPr>
        <w:ind w:left="360" w:right="105"/>
        <w:jc w:val="right"/>
        <w:rPr>
          <w:rFonts w:eastAsia="仿宋_GB2312" w:cs="Times New Roman"/>
          <w:szCs w:val="21"/>
        </w:rPr>
      </w:pPr>
      <w:r w:rsidRPr="00677DA4">
        <w:rPr>
          <w:rFonts w:eastAsia="宋体" w:cs="Times New Roman"/>
          <w:noProof/>
          <w:position w:val="-30"/>
          <w:sz w:val="15"/>
          <w:szCs w:val="21"/>
        </w:rPr>
        <w:object w:dxaOrig="1480" w:dyaOrig="680" w14:anchorId="5D0BC1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77.25pt;height:35.25pt;mso-width-percent:0;mso-height-percent:0;mso-width-percent:0;mso-height-percent:0" o:ole="">
            <v:imagedata r:id="rId8" o:title=""/>
          </v:shape>
          <o:OLEObject Type="Embed" ProgID="Equation.DSMT4" ShapeID="_x0000_i1025" DrawAspect="Content" ObjectID="_1766819292" r:id="rId9"/>
        </w:object>
      </w:r>
      <w:r w:rsidR="00677DA4" w:rsidRPr="00677DA4">
        <w:rPr>
          <w:rFonts w:eastAsia="宋体" w:cs="Times New Roman"/>
          <w:szCs w:val="21"/>
        </w:rPr>
        <w:t xml:space="preserve">              </w:t>
      </w:r>
      <w:r w:rsidR="00D072AC">
        <w:rPr>
          <w:rFonts w:eastAsia="宋体" w:cs="Times New Roman"/>
          <w:szCs w:val="21"/>
        </w:rPr>
        <w:t xml:space="preserve">  </w:t>
      </w:r>
      <w:r w:rsidR="00677DA4" w:rsidRPr="00677DA4">
        <w:rPr>
          <w:rFonts w:eastAsia="宋体" w:cs="Times New Roman"/>
          <w:szCs w:val="21"/>
        </w:rPr>
        <w:t xml:space="preserve">                                       Eq. </w:t>
      </w:r>
      <w:r w:rsidR="00677DA4" w:rsidRPr="00677DA4">
        <w:rPr>
          <w:rFonts w:eastAsia="宋体" w:cs="Times New Roman" w:hint="eastAsia"/>
          <w:szCs w:val="21"/>
        </w:rPr>
        <w:t>(</w:t>
      </w:r>
      <w:r w:rsidR="00677DA4" w:rsidRPr="00677DA4">
        <w:rPr>
          <w:rFonts w:eastAsia="宋体" w:cs="Times New Roman"/>
          <w:szCs w:val="21"/>
        </w:rPr>
        <w:t>1</w:t>
      </w:r>
      <w:r w:rsidR="00677DA4" w:rsidRPr="00677DA4">
        <w:rPr>
          <w:rFonts w:eastAsia="宋体" w:cs="Times New Roman" w:hint="eastAsia"/>
          <w:szCs w:val="21"/>
        </w:rPr>
        <w:t>)</w:t>
      </w:r>
    </w:p>
    <w:p w14:paraId="716DC3F8" w14:textId="796D7BC4" w:rsidR="00677DA4" w:rsidRPr="00677DA4" w:rsidRDefault="00677DA4" w:rsidP="00677DA4">
      <w:pPr>
        <w:ind w:firstLineChars="200" w:firstLine="420"/>
        <w:rPr>
          <w:rFonts w:eastAsia="宋体" w:cs="Times New Roman"/>
        </w:rPr>
      </w:pPr>
      <w:r w:rsidRPr="00677DA4">
        <w:rPr>
          <w:rFonts w:eastAsia="宋体" w:cs="Times New Roman" w:hint="eastAsia"/>
        </w:rPr>
        <w:t>W</w:t>
      </w:r>
      <w:r w:rsidRPr="00677DA4">
        <w:rPr>
          <w:rFonts w:eastAsia="宋体" w:cs="Times New Roman"/>
        </w:rPr>
        <w:t xml:space="preserve">here, </w:t>
      </w:r>
      <w:r w:rsidRPr="00677DA4">
        <w:rPr>
          <w:rFonts w:eastAsia="宋体" w:cs="Times New Roman"/>
          <w:i/>
          <w:iCs/>
        </w:rPr>
        <w:t>A</w:t>
      </w:r>
      <w:r w:rsidRPr="00677DA4">
        <w:rPr>
          <w:rFonts w:eastAsia="宋体" w:cs="Times New Roman"/>
          <w:vertAlign w:val="subscript"/>
        </w:rPr>
        <w:t>NB</w:t>
      </w:r>
      <w:r w:rsidRPr="00677DA4">
        <w:rPr>
          <w:rFonts w:eastAsia="宋体" w:cs="Times New Roman"/>
        </w:rPr>
        <w:t xml:space="preserve"> and </w:t>
      </w:r>
      <w:r w:rsidRPr="00677DA4">
        <w:rPr>
          <w:rFonts w:eastAsia="宋体" w:cs="Times New Roman"/>
          <w:i/>
          <w:iCs/>
        </w:rPr>
        <w:t>V</w:t>
      </w:r>
      <w:r w:rsidRPr="00677DA4">
        <w:rPr>
          <w:rFonts w:eastAsia="宋体" w:cs="Times New Roman"/>
          <w:vertAlign w:val="subscript"/>
        </w:rPr>
        <w:t>NB</w:t>
      </w:r>
      <w:r w:rsidRPr="00677DA4">
        <w:rPr>
          <w:rFonts w:eastAsia="宋体" w:cs="Times New Roman"/>
        </w:rPr>
        <w:t xml:space="preserve"> are the surface area and volume of NB</w:t>
      </w:r>
      <w:r w:rsidR="008C1E53">
        <w:rPr>
          <w:rFonts w:eastAsia="宋体" w:cs="Times New Roman"/>
        </w:rPr>
        <w:t>s</w:t>
      </w:r>
      <w:r w:rsidRPr="00677DA4">
        <w:rPr>
          <w:rFonts w:eastAsia="宋体" w:cs="Times New Roman"/>
        </w:rPr>
        <w:t>, r is the radius of NB</w:t>
      </w:r>
      <w:r w:rsidR="008C1E53">
        <w:rPr>
          <w:rFonts w:eastAsia="宋体" w:cs="Times New Roman"/>
        </w:rPr>
        <w:t>s</w:t>
      </w:r>
      <w:r w:rsidRPr="00677DA4">
        <w:rPr>
          <w:rFonts w:eastAsia="宋体" w:cs="Times New Roman"/>
        </w:rPr>
        <w:t xml:space="preserve">, m. </w:t>
      </w:r>
    </w:p>
    <w:p w14:paraId="1B03E7AC" w14:textId="58D1F8B1" w:rsidR="00677DA4" w:rsidRPr="00677DA4" w:rsidRDefault="00C422A6" w:rsidP="00677DA4">
      <w:pPr>
        <w:ind w:left="360" w:right="105"/>
        <w:jc w:val="right"/>
        <w:rPr>
          <w:rFonts w:eastAsia="仿宋_GB2312" w:cs="Times New Roman"/>
          <w:szCs w:val="21"/>
        </w:rPr>
      </w:pPr>
      <w:r w:rsidRPr="00677DA4">
        <w:rPr>
          <w:rFonts w:eastAsia="宋体" w:cs="Times New Roman"/>
          <w:noProof/>
          <w:position w:val="-24"/>
          <w:sz w:val="15"/>
          <w:szCs w:val="21"/>
        </w:rPr>
        <w:object w:dxaOrig="940" w:dyaOrig="620" w14:anchorId="27052AB5">
          <v:shape id="_x0000_i1026" type="#_x0000_t75" alt="" style="width:44.25pt;height:30.75pt;mso-width-percent:0;mso-height-percent:0;mso-width-percent:0;mso-height-percent:0" o:ole="">
            <v:imagedata r:id="rId10" o:title=""/>
          </v:shape>
          <o:OLEObject Type="Embed" ProgID="Equation.DSMT4" ShapeID="_x0000_i1026" DrawAspect="Content" ObjectID="_1766819293" r:id="rId11"/>
        </w:object>
      </w:r>
      <w:r w:rsidR="00677DA4" w:rsidRPr="00677DA4">
        <w:rPr>
          <w:rFonts w:eastAsia="宋体" w:cs="Times New Roman"/>
          <w:szCs w:val="21"/>
        </w:rPr>
        <w:t xml:space="preserve">                          </w:t>
      </w:r>
      <w:r w:rsidR="00D072AC">
        <w:rPr>
          <w:rFonts w:eastAsia="宋体" w:cs="Times New Roman"/>
          <w:szCs w:val="21"/>
        </w:rPr>
        <w:t xml:space="preserve">    </w:t>
      </w:r>
      <w:r w:rsidR="00677DA4" w:rsidRPr="00677DA4">
        <w:rPr>
          <w:rFonts w:eastAsia="宋体" w:cs="Times New Roman"/>
          <w:szCs w:val="21"/>
        </w:rPr>
        <w:t xml:space="preserve">                                Eq. </w:t>
      </w:r>
      <w:r w:rsidR="00677DA4" w:rsidRPr="00677DA4">
        <w:rPr>
          <w:rFonts w:eastAsia="宋体" w:cs="Times New Roman" w:hint="eastAsia"/>
          <w:szCs w:val="21"/>
        </w:rPr>
        <w:t>(</w:t>
      </w:r>
      <w:r w:rsidR="00677DA4" w:rsidRPr="00677DA4">
        <w:rPr>
          <w:rFonts w:eastAsia="宋体" w:cs="Times New Roman"/>
          <w:szCs w:val="21"/>
        </w:rPr>
        <w:t>2</w:t>
      </w:r>
      <w:r w:rsidR="00677DA4" w:rsidRPr="00677DA4">
        <w:rPr>
          <w:rFonts w:eastAsia="宋体" w:cs="Times New Roman" w:hint="eastAsia"/>
          <w:szCs w:val="21"/>
        </w:rPr>
        <w:t>)</w:t>
      </w:r>
    </w:p>
    <w:p w14:paraId="7FDB7E95" w14:textId="78321A17" w:rsidR="00677DA4" w:rsidRPr="00677DA4" w:rsidRDefault="00677DA4" w:rsidP="00677DA4">
      <w:pPr>
        <w:spacing w:afterLines="50" w:after="156"/>
        <w:ind w:firstLineChars="200" w:firstLine="420"/>
        <w:rPr>
          <w:rFonts w:eastAsia="宋体" w:cs="Times New Roman"/>
        </w:rPr>
      </w:pPr>
      <w:r w:rsidRPr="00677DA4">
        <w:rPr>
          <w:rFonts w:eastAsia="宋体" w:cs="Times New Roman" w:hint="eastAsia"/>
        </w:rPr>
        <w:t>W</w:t>
      </w:r>
      <w:r w:rsidRPr="00677DA4">
        <w:rPr>
          <w:rFonts w:eastAsia="宋体" w:cs="Times New Roman"/>
        </w:rPr>
        <w:t>here, σ is the surface tension, N m</w:t>
      </w:r>
      <w:r w:rsidRPr="00677DA4">
        <w:rPr>
          <w:rFonts w:eastAsia="宋体" w:cs="Times New Roman"/>
          <w:vertAlign w:val="superscript"/>
        </w:rPr>
        <w:t>-1</w:t>
      </w:r>
      <w:r w:rsidRPr="00677DA4">
        <w:rPr>
          <w:rFonts w:eastAsia="宋体" w:cs="Times New Roman"/>
        </w:rPr>
        <w:t xml:space="preserve">, and </w:t>
      </w:r>
      <w:r w:rsidRPr="00677DA4">
        <w:rPr>
          <w:rFonts w:eastAsia="宋体" w:cs="Times New Roman"/>
          <w:i/>
          <w:iCs/>
        </w:rPr>
        <w:t xml:space="preserve">r </w:t>
      </w:r>
      <w:r w:rsidRPr="00677DA4">
        <w:rPr>
          <w:rFonts w:eastAsia="宋体" w:cs="Times New Roman"/>
        </w:rPr>
        <w:t>is the radius of NB</w:t>
      </w:r>
      <w:r w:rsidR="008C1E53">
        <w:rPr>
          <w:rFonts w:eastAsia="宋体" w:cs="Times New Roman"/>
        </w:rPr>
        <w:t>s</w:t>
      </w:r>
      <w:r w:rsidRPr="00677DA4">
        <w:rPr>
          <w:rFonts w:eastAsia="宋体" w:cs="Times New Roman"/>
        </w:rPr>
        <w:t>, m.</w:t>
      </w:r>
    </w:p>
    <w:p w14:paraId="229416D0" w14:textId="77777777" w:rsidR="00677DA4" w:rsidRPr="00677DA4" w:rsidRDefault="00677DA4" w:rsidP="00677DA4">
      <w:pPr>
        <w:ind w:firstLineChars="200" w:firstLine="420"/>
        <w:rPr>
          <w:rFonts w:eastAsia="宋体" w:cs="Times New Roman"/>
        </w:rPr>
      </w:pPr>
    </w:p>
    <w:p w14:paraId="71AFB145" w14:textId="7100DE0D" w:rsidR="001E7C13" w:rsidRPr="00677DA4" w:rsidRDefault="001E7C13" w:rsidP="001E7C13">
      <w:pPr>
        <w:keepNext/>
        <w:keepLines/>
        <w:spacing w:beforeLines="30" w:before="93" w:afterLines="30" w:after="93"/>
        <w:outlineLvl w:val="1"/>
        <w:rPr>
          <w:rFonts w:eastAsia="宋体" w:cs="Times New Roman"/>
          <w:b/>
          <w:bCs/>
          <w:sz w:val="24"/>
          <w:szCs w:val="24"/>
          <w:lang w:val="x-none"/>
        </w:rPr>
      </w:pPr>
      <w:r>
        <w:rPr>
          <w:rFonts w:eastAsia="宋体" w:cs="Times New Roman" w:hint="eastAsia"/>
          <w:b/>
          <w:bCs/>
          <w:sz w:val="24"/>
          <w:szCs w:val="24"/>
          <w:lang w:val="x-none"/>
        </w:rPr>
        <w:t>Section</w:t>
      </w:r>
      <w:r>
        <w:rPr>
          <w:rFonts w:eastAsia="宋体" w:cs="Times New Roman"/>
          <w:b/>
          <w:bCs/>
          <w:sz w:val="24"/>
          <w:szCs w:val="24"/>
          <w:lang w:val="x-none"/>
        </w:rPr>
        <w:t xml:space="preserve"> </w:t>
      </w:r>
      <w:r>
        <w:rPr>
          <w:rFonts w:eastAsia="宋体" w:cs="Times New Roman" w:hint="eastAsia"/>
          <w:b/>
          <w:bCs/>
          <w:sz w:val="24"/>
          <w:szCs w:val="24"/>
          <w:lang w:val="x-none"/>
        </w:rPr>
        <w:t>S</w:t>
      </w:r>
      <w:r>
        <w:rPr>
          <w:rFonts w:eastAsia="宋体" w:cs="Times New Roman"/>
          <w:b/>
          <w:bCs/>
          <w:sz w:val="24"/>
          <w:szCs w:val="24"/>
          <w:lang w:val="x-none"/>
        </w:rPr>
        <w:t>2</w:t>
      </w:r>
    </w:p>
    <w:p w14:paraId="630B89C0" w14:textId="70E305FE" w:rsidR="00677DA4" w:rsidRPr="00677DA4" w:rsidRDefault="00677DA4" w:rsidP="00677DA4">
      <w:pPr>
        <w:spacing w:afterLines="50" w:after="156"/>
        <w:rPr>
          <w:rFonts w:cs="Times New Roman"/>
          <w:szCs w:val="21"/>
        </w:rPr>
      </w:pPr>
      <w:r w:rsidRPr="00677DA4">
        <w:rPr>
          <w:rFonts w:cs="Times New Roman"/>
          <w:szCs w:val="21"/>
        </w:rPr>
        <w:t xml:space="preserve">Water pH and </w:t>
      </w:r>
      <w:bookmarkStart w:id="9" w:name="_Hlk63369802"/>
      <w:r w:rsidRPr="00677DA4">
        <w:rPr>
          <w:rFonts w:cs="Times New Roman"/>
          <w:szCs w:val="21"/>
        </w:rPr>
        <w:t>ORP</w:t>
      </w:r>
      <w:bookmarkEnd w:id="9"/>
      <w:r w:rsidRPr="00677DA4">
        <w:rPr>
          <w:rFonts w:cs="Times New Roman"/>
          <w:szCs w:val="21"/>
        </w:rPr>
        <w:t xml:space="preserve"> were measured using a portable Mettler Toledo meter (Zurich; </w:t>
      </w:r>
      <w:r w:rsidRPr="00677DA4">
        <w:rPr>
          <w:rFonts w:cs="Times New Roman" w:hint="eastAsia"/>
          <w:szCs w:val="21"/>
        </w:rPr>
        <w:t>T</w:t>
      </w:r>
      <w:r w:rsidRPr="00677DA4">
        <w:rPr>
          <w:rFonts w:cs="Times New Roman"/>
          <w:szCs w:val="21"/>
        </w:rPr>
        <w:t xml:space="preserve">ype: S8-Field Kit) with different electrodes. </w:t>
      </w:r>
      <w:bookmarkStart w:id="10" w:name="_Hlk63369518"/>
      <w:r w:rsidRPr="00677DA4">
        <w:rPr>
          <w:rFonts w:cs="Times New Roman"/>
          <w:szCs w:val="21"/>
        </w:rPr>
        <w:t>Electrical conductivity (EC) w</w:t>
      </w:r>
      <w:r w:rsidRPr="00677DA4">
        <w:rPr>
          <w:rFonts w:cs="Times New Roman" w:hint="eastAsia"/>
          <w:szCs w:val="21"/>
        </w:rPr>
        <w:t>as</w:t>
      </w:r>
      <w:r w:rsidRPr="00677DA4">
        <w:rPr>
          <w:rFonts w:cs="Times New Roman"/>
          <w:szCs w:val="21"/>
        </w:rPr>
        <w:t xml:space="preserve"> measured using DDSJ-319L conductivity meter (</w:t>
      </w:r>
      <w:bookmarkStart w:id="11" w:name="_Hlk63349447"/>
      <w:r w:rsidRPr="00677DA4">
        <w:rPr>
          <w:rFonts w:cs="Times New Roman"/>
          <w:szCs w:val="21"/>
        </w:rPr>
        <w:t>Manufacturer: Leici, China</w:t>
      </w:r>
      <w:bookmarkEnd w:id="11"/>
      <w:r w:rsidRPr="00677DA4">
        <w:rPr>
          <w:rFonts w:cs="Times New Roman"/>
          <w:szCs w:val="21"/>
        </w:rPr>
        <w:t>). Surface tension (ST) w</w:t>
      </w:r>
      <w:r w:rsidRPr="00677DA4">
        <w:rPr>
          <w:rFonts w:cs="Times New Roman" w:hint="eastAsia"/>
          <w:szCs w:val="21"/>
        </w:rPr>
        <w:t>as</w:t>
      </w:r>
      <w:r w:rsidRPr="00677DA4">
        <w:rPr>
          <w:rFonts w:cs="Times New Roman"/>
          <w:szCs w:val="21"/>
        </w:rPr>
        <w:t xml:space="preserve"> determined </w:t>
      </w:r>
      <w:r w:rsidR="00DC11A0">
        <w:rPr>
          <w:rFonts w:cs="Times New Roman"/>
          <w:szCs w:val="21"/>
        </w:rPr>
        <w:t>by</w:t>
      </w:r>
      <w:r w:rsidRPr="00677DA4">
        <w:rPr>
          <w:rFonts w:cs="Times New Roman"/>
          <w:szCs w:val="21"/>
        </w:rPr>
        <w:t xml:space="preserve"> a surface tensiometer (Manufacturer: Huakun, </w:t>
      </w:r>
      <w:r w:rsidRPr="00677DA4">
        <w:rPr>
          <w:rFonts w:cs="Times New Roman" w:hint="eastAsia"/>
          <w:szCs w:val="21"/>
        </w:rPr>
        <w:t>China</w:t>
      </w:r>
      <w:r w:rsidRPr="00677DA4">
        <w:rPr>
          <w:rFonts w:cs="Times New Roman"/>
          <w:szCs w:val="21"/>
        </w:rPr>
        <w:t xml:space="preserve">; </w:t>
      </w:r>
      <w:r w:rsidRPr="00677DA4">
        <w:rPr>
          <w:rFonts w:cs="Times New Roman" w:hint="eastAsia"/>
          <w:szCs w:val="21"/>
        </w:rPr>
        <w:t>T</w:t>
      </w:r>
      <w:r w:rsidRPr="00677DA4">
        <w:rPr>
          <w:rFonts w:cs="Times New Roman"/>
          <w:szCs w:val="21"/>
        </w:rPr>
        <w:t xml:space="preserve">ype: DT-102A). Chemical oxygen demand (COD) </w:t>
      </w:r>
      <w:r w:rsidRPr="00677DA4">
        <w:rPr>
          <w:rFonts w:cs="Times New Roman" w:hint="eastAsia"/>
          <w:szCs w:val="21"/>
        </w:rPr>
        <w:t>was</w:t>
      </w:r>
      <w:r w:rsidRPr="00677DA4">
        <w:rPr>
          <w:rFonts w:cs="Times New Roman"/>
          <w:szCs w:val="21"/>
        </w:rPr>
        <w:t xml:space="preserve"> tested by fast digestion-spectrophotometric method according to China Standard (No. HJ 828-2017). Bio</w:t>
      </w:r>
      <w:r w:rsidR="0082691E">
        <w:rPr>
          <w:rFonts w:cs="Times New Roman"/>
          <w:szCs w:val="21"/>
        </w:rPr>
        <w:t>chemi</w:t>
      </w:r>
      <w:r w:rsidRPr="00677DA4">
        <w:rPr>
          <w:rFonts w:cs="Times New Roman"/>
          <w:szCs w:val="21"/>
        </w:rPr>
        <w:t xml:space="preserve">cal oxygen demand (BOD) </w:t>
      </w:r>
      <w:bookmarkEnd w:id="10"/>
      <w:r w:rsidRPr="00677DA4">
        <w:rPr>
          <w:rFonts w:cs="Times New Roman" w:hint="eastAsia"/>
          <w:szCs w:val="21"/>
        </w:rPr>
        <w:t>was</w:t>
      </w:r>
      <w:r w:rsidRPr="00677DA4">
        <w:rPr>
          <w:rFonts w:cs="Times New Roman"/>
          <w:szCs w:val="21"/>
        </w:rPr>
        <w:t xml:space="preserve"> determined by dilution and seeding method based on China Standard (GB/T 7488-1987). Zeta Potential (ZP) was tested by a Delsa Nano C analyzer (Manufacturer: Beckman Coulter, USA). </w:t>
      </w:r>
      <w:bookmarkStart w:id="12" w:name="_Hlk144734840"/>
      <w:r w:rsidRPr="00677DA4">
        <w:rPr>
          <w:rFonts w:cs="Times New Roman"/>
          <w:szCs w:val="21"/>
        </w:rPr>
        <w:t>AHPC was measured following the protocols of China national standard (No. GB4789.2-2016, plate counting method)</w:t>
      </w:r>
      <w:bookmarkEnd w:id="12"/>
      <w:r w:rsidRPr="00677DA4">
        <w:rPr>
          <w:rFonts w:cs="Times New Roman"/>
          <w:szCs w:val="21"/>
        </w:rPr>
        <w:t xml:space="preserve">. Hydroxyl radical was tested by an </w:t>
      </w:r>
      <w:bookmarkStart w:id="13" w:name="_Hlk72009574"/>
      <w:r w:rsidRPr="00677DA4">
        <w:rPr>
          <w:rFonts w:cs="Times New Roman"/>
          <w:szCs w:val="21"/>
        </w:rPr>
        <w:t xml:space="preserve">electron spin resonance </w:t>
      </w:r>
      <w:bookmarkEnd w:id="13"/>
      <w:r w:rsidRPr="00677DA4">
        <w:rPr>
          <w:rFonts w:cs="Times New Roman"/>
          <w:szCs w:val="21"/>
        </w:rPr>
        <w:t xml:space="preserve">spectrometer (Manufacturer: Bruker, U.S.; </w:t>
      </w:r>
      <w:r w:rsidRPr="00677DA4">
        <w:rPr>
          <w:rFonts w:cs="Times New Roman" w:hint="eastAsia"/>
          <w:szCs w:val="21"/>
        </w:rPr>
        <w:t>T</w:t>
      </w:r>
      <w:r w:rsidRPr="00677DA4">
        <w:rPr>
          <w:rFonts w:cs="Times New Roman"/>
          <w:szCs w:val="21"/>
        </w:rPr>
        <w:t>ype: EMS Plus).</w:t>
      </w:r>
    </w:p>
    <w:p w14:paraId="3308634A" w14:textId="77777777" w:rsidR="00677DA4" w:rsidRPr="00677DA4" w:rsidRDefault="00677DA4" w:rsidP="00677DA4">
      <w:pPr>
        <w:ind w:firstLineChars="200" w:firstLine="420"/>
        <w:rPr>
          <w:rFonts w:eastAsia="宋体" w:cs="Times New Roman"/>
        </w:rPr>
      </w:pPr>
    </w:p>
    <w:p w14:paraId="2E28C38F" w14:textId="2D3F20BB" w:rsidR="001E7C13" w:rsidRPr="00677DA4" w:rsidRDefault="001E7C13" w:rsidP="001E7C13">
      <w:pPr>
        <w:keepNext/>
        <w:keepLines/>
        <w:spacing w:beforeLines="30" w:before="93" w:afterLines="30" w:after="93"/>
        <w:outlineLvl w:val="1"/>
        <w:rPr>
          <w:rFonts w:eastAsia="宋体" w:cs="Times New Roman"/>
          <w:b/>
          <w:bCs/>
          <w:sz w:val="24"/>
          <w:szCs w:val="24"/>
          <w:lang w:val="x-none"/>
        </w:rPr>
      </w:pPr>
      <w:bookmarkStart w:id="14" w:name="_Hlk34080950"/>
      <w:bookmarkStart w:id="15" w:name="_Hlk34080905"/>
      <w:r>
        <w:rPr>
          <w:rFonts w:eastAsia="宋体" w:cs="Times New Roman" w:hint="eastAsia"/>
          <w:b/>
          <w:bCs/>
          <w:sz w:val="24"/>
          <w:szCs w:val="24"/>
          <w:lang w:val="x-none"/>
        </w:rPr>
        <w:t>Section</w:t>
      </w:r>
      <w:r>
        <w:rPr>
          <w:rFonts w:eastAsia="宋体" w:cs="Times New Roman"/>
          <w:b/>
          <w:bCs/>
          <w:sz w:val="24"/>
          <w:szCs w:val="24"/>
          <w:lang w:val="x-none"/>
        </w:rPr>
        <w:t xml:space="preserve"> </w:t>
      </w:r>
      <w:r>
        <w:rPr>
          <w:rFonts w:eastAsia="宋体" w:cs="Times New Roman" w:hint="eastAsia"/>
          <w:b/>
          <w:bCs/>
          <w:sz w:val="24"/>
          <w:szCs w:val="24"/>
          <w:lang w:val="x-none"/>
        </w:rPr>
        <w:t>S</w:t>
      </w:r>
      <w:r>
        <w:rPr>
          <w:rFonts w:eastAsia="宋体" w:cs="Times New Roman"/>
          <w:b/>
          <w:bCs/>
          <w:sz w:val="24"/>
          <w:szCs w:val="24"/>
          <w:lang w:val="x-none"/>
        </w:rPr>
        <w:t>3</w:t>
      </w:r>
    </w:p>
    <w:p w14:paraId="1CE5DB63" w14:textId="24913267" w:rsidR="00677DA4" w:rsidRPr="00677DA4" w:rsidRDefault="00677DA4" w:rsidP="00677DA4">
      <w:pPr>
        <w:rPr>
          <w:rFonts w:eastAsia="宋体" w:cs="Times New Roman"/>
        </w:rPr>
      </w:pPr>
      <w:r w:rsidRPr="00677DA4">
        <w:rPr>
          <w:rFonts w:eastAsia="宋体" w:cs="Times New Roman"/>
        </w:rPr>
        <w:t>The 16S rRNA genes (V3-V4) were amplified using the primers 338F (ACTCCTACGGGAGGCAGCAG) and 806R (ACTCCTACGGGAGGCAGCAG)</w:t>
      </w:r>
      <w:r w:rsidRPr="00677DA4">
        <w:rPr>
          <w:rFonts w:ascii="等线" w:eastAsia="等线" w:hAnsi="等线" w:cs="Times New Roman"/>
        </w:rPr>
        <w:t xml:space="preserve"> </w:t>
      </w:r>
      <w:r w:rsidR="00A10B3F" w:rsidRPr="002C28D8">
        <w:rPr>
          <w:iCs/>
          <w:noProof/>
          <w:color w:val="0000FF"/>
          <w:szCs w:val="24"/>
        </w:rPr>
        <w:fldChar w:fldCharType="begin"/>
      </w:r>
      <w:r w:rsidR="00442261">
        <w:rPr>
          <w:iCs/>
          <w:noProof/>
          <w:color w:val="0000FF"/>
          <w:szCs w:val="24"/>
        </w:rPr>
        <w:instrText xml:space="preserve"> ADDIN EN.CITE &lt;EndNote&gt;&lt;Cite&gt;&lt;Author&gt;Gu&lt;/Author&gt;&lt;Year&gt;2020&lt;/Year&gt;&lt;RecNum&gt;724&lt;/RecNum&gt;&lt;DisplayText&gt;[1]&lt;/DisplayText&gt;&lt;record&gt;&lt;rec-number&gt;724&lt;/rec-number&gt;&lt;foreign-keys&gt;&lt;key app="EN" db-id="axew5swa3vfzaked50d5e5d15d2d2xtxfat0" timestamp="1660208882"&gt;724&lt;/key&gt;&lt;/foreign-keys&gt;&lt;ref-type name="Journal Article"&gt;17&lt;/ref-type&gt;&lt;contributors&gt;&lt;authors&gt;&lt;author&gt;Gu, Xiang&lt;/author&gt;&lt;author&gt;Song, Li-jin&lt;/author&gt;&lt;author&gt;Li, Li-xiang&lt;/author&gt;&lt;author&gt;Liu, Tong&lt;/author&gt;&lt;author&gt;Zhang, Ming-ming&lt;/author&gt;&lt;author&gt;Li, Zhen&lt;/author&gt;&lt;author&gt;Wang, Peng&lt;/author&gt;&lt;author&gt;Li, Ming&lt;/author&gt;&lt;author&gt;Zuo, Xiu-li&lt;/author&gt;&lt;/authors&gt;&lt;/contributors&gt;&lt;titles&gt;&lt;title&gt;Fusobacterium nucleatum causes microbial dysbiosis and exacerbates visceral hypersensitivity in a colonization-independent manner&lt;/title&gt;&lt;secondary-title&gt;Frontiers in microbiology&lt;/secondary-title&gt;&lt;/titles&gt;&lt;periodical&gt;&lt;full-title&gt;Frontiers in microbiology&lt;/full-title&gt;&lt;/periodical&gt;&lt;pages&gt;1281&lt;/pages&gt;&lt;volume&gt;11&lt;/volume&gt;&lt;dates&gt;&lt;year&gt;2020&lt;/year&gt;&lt;/dates&gt;&lt;isbn&gt;1664-302X&lt;/isbn&gt;&lt;urls&gt;&lt;/urls&gt;&lt;/record&gt;&lt;/Cite&gt;&lt;/EndNote&gt;</w:instrText>
      </w:r>
      <w:r w:rsidR="00A10B3F" w:rsidRPr="002C28D8">
        <w:rPr>
          <w:iCs/>
          <w:noProof/>
          <w:color w:val="0000FF"/>
          <w:szCs w:val="24"/>
        </w:rPr>
        <w:fldChar w:fldCharType="separate"/>
      </w:r>
      <w:r w:rsidR="00442261">
        <w:rPr>
          <w:iCs/>
          <w:noProof/>
          <w:color w:val="0000FF"/>
          <w:szCs w:val="24"/>
        </w:rPr>
        <w:t>[1]</w:t>
      </w:r>
      <w:r w:rsidR="00A10B3F" w:rsidRPr="002C28D8">
        <w:rPr>
          <w:iCs/>
          <w:noProof/>
          <w:color w:val="0000FF"/>
          <w:szCs w:val="24"/>
        </w:rPr>
        <w:fldChar w:fldCharType="end"/>
      </w:r>
      <w:r w:rsidRPr="00677DA4">
        <w:rPr>
          <w:rFonts w:eastAsia="宋体" w:cs="Times New Roman"/>
        </w:rPr>
        <w:t xml:space="preserve">. The PCR amplicons were detected on a 2 percent agarose gel, purified using AxyPrep DNA Gel Extraction Kits (Axygen Biosciences, USA). The sequencing library was built </w:t>
      </w:r>
      <w:r w:rsidRPr="00677DA4">
        <w:rPr>
          <w:rFonts w:eastAsia="宋体" w:cs="Times New Roman"/>
        </w:rPr>
        <w:lastRenderedPageBreak/>
        <w:t>using the NEXTFLEX</w:t>
      </w:r>
      <w:r w:rsidRPr="00677DA4">
        <w:rPr>
          <w:rFonts w:eastAsia="宋体" w:cs="Times New Roman"/>
          <w:vertAlign w:val="superscript"/>
        </w:rPr>
        <w:t>®</w:t>
      </w:r>
      <w:r w:rsidRPr="00677DA4">
        <w:rPr>
          <w:rFonts w:eastAsia="宋体" w:cs="Times New Roman"/>
        </w:rPr>
        <w:t xml:space="preserve"> Rapid DNA-Seq Kit (Bioo Scientific, USA) and sequenced on the NovaSeq PE250 platform. The Fastp programme (https://github.com/OpenGene/fastp, version 0.20.0) </w:t>
      </w:r>
      <w:r w:rsidR="00A10B3F" w:rsidRPr="002C28D8">
        <w:rPr>
          <w:iCs/>
          <w:noProof/>
          <w:color w:val="0000FF"/>
          <w:szCs w:val="24"/>
        </w:rPr>
        <w:fldChar w:fldCharType="begin"/>
      </w:r>
      <w:r w:rsidR="00442261">
        <w:rPr>
          <w:iCs/>
          <w:noProof/>
          <w:color w:val="0000FF"/>
          <w:szCs w:val="24"/>
        </w:rPr>
        <w:instrText xml:space="preserve"> ADDIN EN.CITE &lt;EndNote&gt;&lt;Cite&gt;&lt;Author&gt;Chen&lt;/Author&gt;&lt;Year&gt;2018&lt;/Year&gt;&lt;RecNum&gt;725&lt;/RecNum&gt;&lt;DisplayText&gt;[2]&lt;/DisplayText&gt;&lt;record&gt;&lt;rec-number&gt;725&lt;/rec-number&gt;&lt;foreign-keys&gt;&lt;key app="EN" db-id="axew5swa3vfzaked50d5e5d15d2d2xtxfat0" timestamp="1660209598"&gt;725&lt;/key&gt;&lt;/foreign-keys&gt;&lt;ref-type name="Journal Article"&gt;17&lt;/ref-type&gt;&lt;contributors&gt;&lt;authors&gt;&lt;author&gt;Chen, Shifu&lt;/author&gt;&lt;author&gt;Zhou, Yanqing&lt;/author&gt;&lt;author&gt;Chen, Yaru&lt;/author&gt;&lt;author&gt;Gu, Jia&lt;/author&gt;&lt;/authors&gt;&lt;/contributors&gt;&lt;titles&gt;&lt;title&gt;fastp: an ultra-fast all-in-one FASTQ preprocessor&lt;/title&gt;&lt;secondary-title&gt;Bioinformatics&lt;/secondary-title&gt;&lt;/titles&gt;&lt;periodical&gt;&lt;full-title&gt;Bioinformatics&lt;/full-title&gt;&lt;/periodical&gt;&lt;pages&gt;i884-i890&lt;/pages&gt;&lt;volume&gt;34&lt;/volume&gt;&lt;number&gt;17&lt;/number&gt;&lt;dates&gt;&lt;year&gt;2018&lt;/year&gt;&lt;/dates&gt;&lt;isbn&gt;1367-4803&lt;/isbn&gt;&lt;urls&gt;&lt;/urls&gt;&lt;/record&gt;&lt;/Cite&gt;&lt;/EndNote&gt;</w:instrText>
      </w:r>
      <w:r w:rsidR="00A10B3F" w:rsidRPr="002C28D8">
        <w:rPr>
          <w:iCs/>
          <w:noProof/>
          <w:color w:val="0000FF"/>
          <w:szCs w:val="24"/>
        </w:rPr>
        <w:fldChar w:fldCharType="separate"/>
      </w:r>
      <w:r w:rsidR="00442261">
        <w:rPr>
          <w:iCs/>
          <w:noProof/>
          <w:color w:val="0000FF"/>
          <w:szCs w:val="24"/>
        </w:rPr>
        <w:t>[2]</w:t>
      </w:r>
      <w:r w:rsidR="00A10B3F" w:rsidRPr="002C28D8">
        <w:rPr>
          <w:iCs/>
          <w:noProof/>
          <w:color w:val="0000FF"/>
          <w:szCs w:val="24"/>
        </w:rPr>
        <w:fldChar w:fldCharType="end"/>
      </w:r>
      <w:r w:rsidRPr="00677DA4">
        <w:rPr>
          <w:rFonts w:eastAsia="宋体" w:cs="Times New Roman"/>
        </w:rPr>
        <w:t xml:space="preserve"> was used</w:t>
      </w:r>
      <w:r w:rsidRPr="00677DA4">
        <w:rPr>
          <w:rFonts w:ascii="等线" w:eastAsia="等线" w:hAnsi="等线" w:cs="Times New Roman"/>
        </w:rPr>
        <w:t xml:space="preserve"> </w:t>
      </w:r>
      <w:r w:rsidRPr="00677DA4">
        <w:rPr>
          <w:rFonts w:eastAsia="宋体" w:cs="Times New Roman" w:hint="eastAsia"/>
        </w:rPr>
        <w:t>to</w:t>
      </w:r>
      <w:r w:rsidRPr="00677DA4">
        <w:rPr>
          <w:rFonts w:eastAsia="宋体" w:cs="Times New Roman"/>
        </w:rPr>
        <w:t xml:space="preserve"> control the quality of raw sequences</w:t>
      </w:r>
      <w:r w:rsidRPr="00677DA4">
        <w:rPr>
          <w:rFonts w:eastAsia="宋体" w:cs="Times New Roman" w:hint="eastAsia"/>
        </w:rPr>
        <w:t>,</w:t>
      </w:r>
      <w:r w:rsidRPr="00677DA4">
        <w:rPr>
          <w:rFonts w:eastAsia="宋体" w:cs="Times New Roman"/>
        </w:rPr>
        <w:t xml:space="preserve"> and FLASH software (</w:t>
      </w:r>
      <w:hyperlink r:id="rId12" w:history="1">
        <w:r w:rsidRPr="00677DA4">
          <w:rPr>
            <w:rFonts w:eastAsia="宋体" w:cs="Times New Roman"/>
            <w:color w:val="0563C1"/>
            <w:u w:val="single"/>
          </w:rPr>
          <w:t>http://www.cbcb.umd.edu/software/flash</w:t>
        </w:r>
      </w:hyperlink>
      <w:r w:rsidRPr="00677DA4">
        <w:rPr>
          <w:rFonts w:eastAsia="宋体" w:cs="Times New Roman"/>
        </w:rPr>
        <w:t>, version 1.2.7</w:t>
      </w:r>
      <w:r w:rsidRPr="00677DA4">
        <w:rPr>
          <w:rFonts w:eastAsia="宋体" w:cs="Times New Roman" w:hint="eastAsia"/>
        </w:rPr>
        <w:t>)</w:t>
      </w:r>
      <w:r w:rsidRPr="00677DA4">
        <w:rPr>
          <w:rFonts w:eastAsia="宋体" w:cs="Times New Roman"/>
        </w:rPr>
        <w:t xml:space="preserve"> </w:t>
      </w:r>
      <w:r w:rsidR="00A10B3F" w:rsidRPr="00E26975">
        <w:rPr>
          <w:iCs/>
          <w:noProof/>
          <w:color w:val="0000FF"/>
          <w:szCs w:val="24"/>
        </w:rPr>
        <w:fldChar w:fldCharType="begin"/>
      </w:r>
      <w:r w:rsidR="00442261">
        <w:rPr>
          <w:iCs/>
          <w:noProof/>
          <w:color w:val="0000FF"/>
          <w:szCs w:val="24"/>
        </w:rPr>
        <w:instrText xml:space="preserve"> ADDIN EN.CITE &lt;EndNote&gt;&lt;Cite&gt;&lt;Author&gt;Magoč&lt;/Author&gt;&lt;Year&gt;2011&lt;/Year&gt;&lt;RecNum&gt;726&lt;/RecNum&gt;&lt;DisplayText&gt;[3]&lt;/DisplayText&gt;&lt;record&gt;&lt;rec-number&gt;726&lt;/rec-number&gt;&lt;foreign-keys&gt;&lt;key app="EN" db-id="axew5swa3vfzaked50d5e5d15d2d2xtxfat0" timestamp="1660210058"&gt;726&lt;/key&gt;&lt;/foreign-keys&gt;&lt;ref-type name="Journal Article"&gt;17&lt;/ref-type&gt;&lt;contributors&gt;&lt;authors&gt;&lt;author&gt;Magoč, Tanja&lt;/author&gt;&lt;author&gt;Salzberg, Steven L&lt;/author&gt;&lt;/authors&gt;&lt;/contributors&gt;&lt;titles&gt;&lt;title&gt;FLASH: fast length adjustment of short reads to improve genome assemblies&lt;/title&gt;&lt;secondary-title&gt;Bioinformatics&lt;/secondary-title&gt;&lt;/titles&gt;&lt;periodical&gt;&lt;full-title&gt;Bioinformatics&lt;/full-title&gt;&lt;/periodical&gt;&lt;pages&gt;2957-2963&lt;/pages&gt;&lt;volume&gt;27&lt;/volume&gt;&lt;number&gt;21&lt;/number&gt;&lt;dates&gt;&lt;year&gt;2011&lt;/year&gt;&lt;/dates&gt;&lt;isbn&gt;1460-2059&lt;/isbn&gt;&lt;urls&gt;&lt;/urls&gt;&lt;/record&gt;&lt;/Cite&gt;&lt;/EndNote&gt;</w:instrText>
      </w:r>
      <w:r w:rsidR="00A10B3F" w:rsidRPr="00E26975">
        <w:rPr>
          <w:iCs/>
          <w:noProof/>
          <w:color w:val="0000FF"/>
          <w:szCs w:val="24"/>
        </w:rPr>
        <w:fldChar w:fldCharType="separate"/>
      </w:r>
      <w:r w:rsidR="00442261">
        <w:rPr>
          <w:iCs/>
          <w:noProof/>
          <w:color w:val="0000FF"/>
          <w:szCs w:val="24"/>
        </w:rPr>
        <w:t>[3]</w:t>
      </w:r>
      <w:r w:rsidR="00A10B3F" w:rsidRPr="00E26975">
        <w:rPr>
          <w:iCs/>
          <w:noProof/>
          <w:color w:val="0000FF"/>
          <w:szCs w:val="24"/>
        </w:rPr>
        <w:fldChar w:fldCharType="end"/>
      </w:r>
      <w:r w:rsidR="00A10B3F" w:rsidRPr="00677DA4">
        <w:rPr>
          <w:rFonts w:cs="Times New Roman"/>
          <w:iCs/>
          <w:noProof/>
          <w:color w:val="0000FF"/>
          <w:szCs w:val="24"/>
        </w:rPr>
        <w:t xml:space="preserve"> </w:t>
      </w:r>
      <w:r w:rsidRPr="00677DA4">
        <w:rPr>
          <w:rFonts w:eastAsia="宋体" w:cs="Times New Roman"/>
        </w:rPr>
        <w:t>was used during the sequence assembly. The operational taxonomic units (OTUs) were clustered by the UPARSE pipeline (</w:t>
      </w:r>
      <w:hyperlink r:id="rId13" w:history="1">
        <w:r w:rsidRPr="00677DA4">
          <w:rPr>
            <w:rFonts w:eastAsia="宋体" w:cs="Times New Roman"/>
            <w:color w:val="0563C1"/>
            <w:u w:val="single"/>
          </w:rPr>
          <w:t>http://drive5.com/uparse/</w:t>
        </w:r>
      </w:hyperlink>
      <w:r w:rsidRPr="00677DA4">
        <w:rPr>
          <w:rFonts w:eastAsia="宋体" w:cs="Times New Roman" w:hint="eastAsia"/>
        </w:rPr>
        <w:t>,</w:t>
      </w:r>
      <w:r w:rsidRPr="00677DA4">
        <w:rPr>
          <w:rFonts w:eastAsia="宋体" w:cs="Times New Roman"/>
        </w:rPr>
        <w:t xml:space="preserve"> version 7.1)</w:t>
      </w:r>
      <w:r w:rsidRPr="00677DA4">
        <w:rPr>
          <w:rFonts w:cs="Times New Roman"/>
          <w:iCs/>
          <w:noProof/>
          <w:color w:val="0000FF"/>
          <w:szCs w:val="24"/>
        </w:rPr>
        <w:t xml:space="preserve"> </w:t>
      </w:r>
      <w:r w:rsidR="00A10B3F" w:rsidRPr="00E26975">
        <w:rPr>
          <w:iCs/>
          <w:noProof/>
          <w:color w:val="0000FF"/>
          <w:szCs w:val="24"/>
        </w:rPr>
        <w:fldChar w:fldCharType="begin"/>
      </w:r>
      <w:r w:rsidR="00442261">
        <w:rPr>
          <w:iCs/>
          <w:noProof/>
          <w:color w:val="0000FF"/>
          <w:szCs w:val="24"/>
        </w:rPr>
        <w:instrText xml:space="preserve"> ADDIN EN.CITE &lt;EndNote&gt;&lt;Cite&gt;&lt;Author&gt;Edgar&lt;/Author&gt;&lt;Year&gt;2013&lt;/Year&gt;&lt;RecNum&gt;727&lt;/RecNum&gt;&lt;DisplayText&gt;[4]&lt;/DisplayText&gt;&lt;record&gt;&lt;rec-number&gt;727&lt;/rec-number&gt;&lt;foreign-keys&gt;&lt;key app="EN" db-id="axew5swa3vfzaked50d5e5d15d2d2xtxfat0" timestamp="1660210118"&gt;727&lt;/key&gt;&lt;/foreign-keys&gt;&lt;ref-type name="Journal Article"&gt;17&lt;/ref-type&gt;&lt;contributors&gt;&lt;authors&gt;&lt;author&gt;Edgar, Robert C&lt;/author&gt;&lt;/authors&gt;&lt;/contributors&gt;&lt;titles&gt;&lt;title&gt;UPARSE: highly accurate OTU sequences from microbial amplicon reads&lt;/title&gt;&lt;secondary-title&gt;Nature methods&lt;/secondary-title&gt;&lt;/titles&gt;&lt;periodical&gt;&lt;full-title&gt;Nature methods&lt;/full-title&gt;&lt;/periodical&gt;&lt;pages&gt;996-998&lt;/pages&gt;&lt;volume&gt;10&lt;/volume&gt;&lt;number&gt;10&lt;/number&gt;&lt;dates&gt;&lt;year&gt;2013&lt;/year&gt;&lt;/dates&gt;&lt;isbn&gt;1548-7105&lt;/isbn&gt;&lt;urls&gt;&lt;/urls&gt;&lt;/record&gt;&lt;/Cite&gt;&lt;/EndNote&gt;</w:instrText>
      </w:r>
      <w:r w:rsidR="00A10B3F" w:rsidRPr="00E26975">
        <w:rPr>
          <w:iCs/>
          <w:noProof/>
          <w:color w:val="0000FF"/>
          <w:szCs w:val="24"/>
        </w:rPr>
        <w:fldChar w:fldCharType="separate"/>
      </w:r>
      <w:r w:rsidR="00442261">
        <w:rPr>
          <w:iCs/>
          <w:noProof/>
          <w:color w:val="0000FF"/>
          <w:szCs w:val="24"/>
        </w:rPr>
        <w:t>[4]</w:t>
      </w:r>
      <w:r w:rsidR="00A10B3F" w:rsidRPr="00E26975">
        <w:rPr>
          <w:iCs/>
          <w:noProof/>
          <w:color w:val="0000FF"/>
          <w:szCs w:val="24"/>
        </w:rPr>
        <w:fldChar w:fldCharType="end"/>
      </w:r>
      <w:r w:rsidRPr="00677DA4">
        <w:rPr>
          <w:rFonts w:eastAsia="宋体" w:cs="Times New Roman"/>
        </w:rPr>
        <w:t xml:space="preserve"> at 97% similarity. Silva 16S rRNA</w:t>
      </w:r>
      <w:r w:rsidRPr="00677DA4">
        <w:rPr>
          <w:rFonts w:eastAsia="宋体" w:cs="Times New Roman" w:hint="eastAsia"/>
        </w:rPr>
        <w:t xml:space="preserve"> </w:t>
      </w:r>
      <w:r w:rsidR="00DC11A0">
        <w:rPr>
          <w:rFonts w:eastAsia="宋体" w:cs="Times New Roman"/>
        </w:rPr>
        <w:t xml:space="preserve">gene </w:t>
      </w:r>
      <w:r w:rsidRPr="00677DA4">
        <w:rPr>
          <w:rFonts w:eastAsia="宋体" w:cs="Times New Roman"/>
        </w:rPr>
        <w:t xml:space="preserve">databases </w:t>
      </w:r>
      <w:r w:rsidRPr="00677DA4">
        <w:rPr>
          <w:rFonts w:eastAsia="宋体" w:cs="Times New Roman" w:hint="eastAsia"/>
        </w:rPr>
        <w:t>(</w:t>
      </w:r>
      <w:r w:rsidRPr="00677DA4">
        <w:rPr>
          <w:rFonts w:eastAsia="宋体" w:cs="Times New Roman"/>
        </w:rPr>
        <w:t>v138</w:t>
      </w:r>
      <w:r w:rsidRPr="00677DA4">
        <w:rPr>
          <w:rFonts w:eastAsia="宋体" w:cs="Times New Roman" w:hint="eastAsia"/>
        </w:rPr>
        <w:t>)</w:t>
      </w:r>
      <w:r w:rsidRPr="00677DA4">
        <w:rPr>
          <w:rFonts w:eastAsia="宋体" w:cs="Times New Roman"/>
        </w:rPr>
        <w:t xml:space="preserve"> were used to annotate the species. </w:t>
      </w:r>
      <w:bookmarkStart w:id="16" w:name="_Hlk34256740"/>
      <w:bookmarkStart w:id="17" w:name="_Hlk35084251"/>
      <w:bookmarkEnd w:id="14"/>
      <w:bookmarkEnd w:id="15"/>
      <w:r w:rsidRPr="00677DA4">
        <w:rPr>
          <w:rFonts w:eastAsia="宋体" w:cs="Times New Roman"/>
        </w:rPr>
        <w:t xml:space="preserve">Six </w:t>
      </w:r>
      <w:bookmarkEnd w:id="16"/>
      <w:r w:rsidRPr="00677DA4">
        <w:rPr>
          <w:rFonts w:eastAsia="宋体" w:cs="Times New Roman"/>
        </w:rPr>
        <w:t>replicates were tested for each experimental group</w:t>
      </w:r>
      <w:bookmarkEnd w:id="17"/>
      <w:r w:rsidRPr="00677DA4">
        <w:rPr>
          <w:rFonts w:eastAsia="宋体" w:cs="Times New Roman"/>
        </w:rPr>
        <w:t>.</w:t>
      </w:r>
    </w:p>
    <w:p w14:paraId="391E1DD6" w14:textId="77777777" w:rsidR="00677DA4" w:rsidRPr="00677DA4" w:rsidRDefault="00677DA4" w:rsidP="00677DA4">
      <w:pPr>
        <w:rPr>
          <w:rFonts w:eastAsia="宋体" w:cs="Times New Roman"/>
        </w:rPr>
      </w:pPr>
    </w:p>
    <w:p w14:paraId="536B6F69" w14:textId="21862C3C" w:rsidR="00677DA4" w:rsidRPr="00677DA4" w:rsidRDefault="00677DA4" w:rsidP="00677DA4">
      <w:pPr>
        <w:rPr>
          <w:rFonts w:eastAsia="宋体" w:cs="Times New Roman"/>
        </w:rPr>
      </w:pPr>
      <w:r w:rsidRPr="00677DA4">
        <w:rPr>
          <w:rFonts w:eastAsia="宋体" w:cs="Times New Roman"/>
        </w:rPr>
        <w:t xml:space="preserve">Network analysis was performed to understand microbial interactions among the bacterial communities recovered from the foulants. An online platform </w:t>
      </w:r>
      <w:r w:rsidRPr="00677DA4">
        <w:rPr>
          <w:rFonts w:eastAsia="宋体" w:cs="Times New Roman" w:hint="eastAsia"/>
        </w:rPr>
        <w:t>(</w:t>
      </w:r>
      <w:r w:rsidRPr="00677DA4">
        <w:rPr>
          <w:rFonts w:eastAsia="宋体" w:cs="Times New Roman"/>
        </w:rPr>
        <w:t>http</w:t>
      </w:r>
      <w:r w:rsidRPr="00677DA4">
        <w:rPr>
          <w:rFonts w:eastAsia="宋体" w:cs="Times New Roman" w:hint="eastAsia"/>
        </w:rPr>
        <w:t>:</w:t>
      </w:r>
      <w:r w:rsidRPr="00677DA4">
        <w:rPr>
          <w:rFonts w:eastAsia="宋体" w:cs="Times New Roman"/>
        </w:rPr>
        <w:t xml:space="preserve">//ieg4.rccc.ou.edu/mena/login.cgi) </w:t>
      </w:r>
      <w:r w:rsidR="00A10B3F" w:rsidRPr="00F03E61">
        <w:rPr>
          <w:rFonts w:cs="Times New Roman"/>
          <w:iCs/>
          <w:noProof/>
          <w:color w:val="0000FF"/>
          <w:szCs w:val="24"/>
        </w:rPr>
        <w:fldChar w:fldCharType="begin"/>
      </w:r>
      <w:r w:rsidR="00442261">
        <w:rPr>
          <w:rFonts w:cs="Times New Roman"/>
          <w:iCs/>
          <w:noProof/>
          <w:color w:val="0000FF"/>
          <w:szCs w:val="24"/>
        </w:rPr>
        <w:instrText xml:space="preserve"> ADDIN EN.CITE &lt;EndNote&gt;&lt;Cite&gt;&lt;Author&gt;Kong&lt;/Author&gt;&lt;Year&gt;2019&lt;/Year&gt;&lt;RecNum&gt;175&lt;/RecNum&gt;&lt;DisplayText&gt;[5]&lt;/DisplayText&gt;&lt;record&gt;&lt;rec-number&gt;175&lt;/rec-number&gt;&lt;foreign-keys&gt;&lt;key app="EN" db-id="axew5swa3vfzaked50d5e5d15d2d2xtxfat0" timestamp="1567166253"&gt;175&lt;/key&gt;&lt;/foreign-keys&gt;&lt;ref-type name="Journal Article"&gt;17&lt;/ref-type&gt;&lt;contributors&gt;&lt;authors&gt;&lt;author&gt;Kong, Xiao&lt;/author&gt;&lt;author&gt;Jin, Decai&lt;/author&gt;&lt;author&gt;Wang, Xinxin&lt;/author&gt;&lt;author&gt;Zhang, Fengsong&lt;/author&gt;&lt;author&gt;Duan, Guilan&lt;/author&gt;&lt;author&gt;Liu, Huijun&lt;/author&gt;&lt;author&gt;Jia, Minghong&lt;/author&gt;&lt;author&gt;Deng, Ye&lt;/author&gt;&lt;/authors&gt;&lt;/contributors&gt;&lt;titles&gt;&lt;title&gt;Dibutyl phthalate contamination remolded the fungal community in agro-environmental system&lt;/title&gt;&lt;secondary-title&gt;Chemosphere&lt;/secondary-title&gt;&lt;/titles&gt;&lt;periodical&gt;&lt;full-title&gt;Chemosphere&lt;/full-title&gt;&lt;/periodical&gt;&lt;pages&gt;189-198&lt;/pages&gt;&lt;volume&gt;215&lt;/volume&gt;&lt;dates&gt;&lt;year&gt;2019&lt;/year&gt;&lt;/dates&gt;&lt;isbn&gt;0045-6535&lt;/isbn&gt;&lt;urls&gt;&lt;/urls&gt;&lt;/record&gt;&lt;/Cite&gt;&lt;/EndNote&gt;</w:instrText>
      </w:r>
      <w:r w:rsidR="00A10B3F" w:rsidRPr="00F03E61">
        <w:rPr>
          <w:rFonts w:cs="Times New Roman"/>
          <w:iCs/>
          <w:noProof/>
          <w:color w:val="0000FF"/>
          <w:szCs w:val="24"/>
        </w:rPr>
        <w:fldChar w:fldCharType="separate"/>
      </w:r>
      <w:r w:rsidR="00442261">
        <w:rPr>
          <w:rFonts w:cs="Times New Roman"/>
          <w:iCs/>
          <w:noProof/>
          <w:color w:val="0000FF"/>
          <w:szCs w:val="24"/>
        </w:rPr>
        <w:t>[5]</w:t>
      </w:r>
      <w:r w:rsidR="00A10B3F" w:rsidRPr="00F03E61">
        <w:rPr>
          <w:rFonts w:cs="Times New Roman"/>
          <w:iCs/>
          <w:noProof/>
          <w:color w:val="0000FF"/>
          <w:szCs w:val="24"/>
        </w:rPr>
        <w:fldChar w:fldCharType="end"/>
      </w:r>
      <w:r w:rsidR="00A10B3F" w:rsidRPr="00677DA4">
        <w:rPr>
          <w:rFonts w:cs="Times New Roman"/>
          <w:iCs/>
          <w:noProof/>
          <w:color w:val="0000FF"/>
          <w:szCs w:val="24"/>
        </w:rPr>
        <w:t xml:space="preserve"> </w:t>
      </w:r>
      <w:r w:rsidRPr="00677DA4">
        <w:rPr>
          <w:rFonts w:cs="Times New Roman"/>
          <w:iCs/>
          <w:noProof/>
          <w:color w:val="000000"/>
          <w:szCs w:val="24"/>
        </w:rPr>
        <w:t>was used to</w:t>
      </w:r>
      <w:r w:rsidRPr="00677DA4">
        <w:rPr>
          <w:rFonts w:eastAsia="宋体" w:cs="Times New Roman"/>
          <w:color w:val="000000"/>
        </w:rPr>
        <w:t xml:space="preserve"> </w:t>
      </w:r>
      <w:r w:rsidRPr="00677DA4">
        <w:rPr>
          <w:rFonts w:eastAsia="宋体" w:cs="Times New Roman"/>
        </w:rPr>
        <w:t>establish the networks for each group</w:t>
      </w:r>
      <w:r w:rsidRPr="00677DA4">
        <w:rPr>
          <w:rFonts w:eastAsia="宋体" w:cs="Times New Roman" w:hint="eastAsia"/>
        </w:rPr>
        <w:t>.</w:t>
      </w:r>
      <w:r w:rsidRPr="00677DA4">
        <w:rPr>
          <w:rFonts w:eastAsia="宋体" w:cs="Times New Roman"/>
        </w:rPr>
        <w:t xml:space="preserve"> Parameters described by </w:t>
      </w:r>
      <w:r w:rsidR="00A10B3F" w:rsidRPr="00F03E61">
        <w:rPr>
          <w:rFonts w:cs="Times New Roman"/>
          <w:iCs/>
          <w:noProof/>
          <w:color w:val="0000FF"/>
          <w:szCs w:val="24"/>
        </w:rPr>
        <w:fldChar w:fldCharType="begin"/>
      </w:r>
      <w:r w:rsidR="00442261">
        <w:rPr>
          <w:rFonts w:cs="Times New Roman"/>
          <w:iCs/>
          <w:noProof/>
          <w:color w:val="0000FF"/>
          <w:szCs w:val="24"/>
        </w:rPr>
        <w:instrText xml:space="preserve"> ADDIN EN.CITE &lt;EndNote&gt;&lt;Cite&gt;&lt;Author&gt;Deng&lt;/Author&gt;&lt;Year&gt;2012&lt;/Year&gt;&lt;RecNum&gt;132&lt;/RecNum&gt;&lt;DisplayText&gt;[6]&lt;/DisplayText&gt;&lt;record&gt;&lt;rec-number&gt;132&lt;/rec-number&gt;&lt;foreign-keys&gt;&lt;key app="EN" db-id="axew5swa3vfzaked50d5e5d15d2d2xtxfat0" timestamp="1564501632"&gt;132&lt;/key&gt;&lt;/foreign-keys&gt;&lt;ref-type name="Journal Article"&gt;17&lt;/ref-type&gt;&lt;contributors&gt;&lt;authors&gt;&lt;author&gt;Deng, Ye&lt;/author&gt;&lt;author&gt;Jiang, Yi-Huei&lt;/author&gt;&lt;author&gt;Yang, Yunfeng&lt;/author&gt;&lt;author&gt;He, Zhili&lt;/author&gt;&lt;author&gt;Luo, Feng&lt;/author&gt;&lt;author&gt;Zhou, Jizhong&lt;/author&gt;&lt;/authors&gt;&lt;/contributors&gt;&lt;titles&gt;&lt;title&gt;Molecular ecological network analyses&lt;/title&gt;&lt;secondary-title&gt;BMC Bioinformatics&lt;/secondary-title&gt;&lt;/titles&gt;&lt;periodical&gt;&lt;full-title&gt;BMC bioinformatics&lt;/full-title&gt;&lt;/periodical&gt;&lt;pages&gt;113&lt;/pages&gt;&lt;volume&gt;13&lt;/volume&gt;&lt;number&gt;1&lt;/number&gt;&lt;dates&gt;&lt;year&gt;2012&lt;/year&gt;&lt;/dates&gt;&lt;isbn&gt;1471-2105&lt;/isbn&gt;&lt;urls&gt;&lt;/urls&gt;&lt;/record&gt;&lt;/Cite&gt;&lt;/EndNote&gt;</w:instrText>
      </w:r>
      <w:r w:rsidR="00A10B3F" w:rsidRPr="00F03E61">
        <w:rPr>
          <w:rFonts w:cs="Times New Roman"/>
          <w:iCs/>
          <w:noProof/>
          <w:color w:val="0000FF"/>
          <w:szCs w:val="24"/>
        </w:rPr>
        <w:fldChar w:fldCharType="separate"/>
      </w:r>
      <w:r w:rsidR="00442261">
        <w:rPr>
          <w:rFonts w:cs="Times New Roman"/>
          <w:iCs/>
          <w:noProof/>
          <w:color w:val="0000FF"/>
          <w:szCs w:val="24"/>
        </w:rPr>
        <w:t>[6]</w:t>
      </w:r>
      <w:r w:rsidR="00A10B3F" w:rsidRPr="00F03E61">
        <w:rPr>
          <w:rFonts w:cs="Times New Roman"/>
          <w:iCs/>
          <w:noProof/>
          <w:color w:val="0000FF"/>
          <w:szCs w:val="24"/>
        </w:rPr>
        <w:fldChar w:fldCharType="end"/>
      </w:r>
      <w:r w:rsidRPr="00677DA4">
        <w:rPr>
          <w:rFonts w:eastAsia="宋体" w:cs="Times New Roman"/>
        </w:rPr>
        <w:t xml:space="preserve"> were selected to evaluate the topological characteristics of the networks, including R</w:t>
      </w:r>
      <w:r w:rsidRPr="00677DA4">
        <w:rPr>
          <w:rFonts w:eastAsia="宋体" w:cs="Times New Roman"/>
          <w:vertAlign w:val="superscript"/>
        </w:rPr>
        <w:t>2</w:t>
      </w:r>
      <w:r w:rsidRPr="00677DA4">
        <w:rPr>
          <w:rFonts w:eastAsia="宋体" w:cs="Times New Roman"/>
        </w:rPr>
        <w:t xml:space="preserve"> of power law, network size, average connectivity, average clustering coefficient, average geodesic distance, and modularity. See </w:t>
      </w:r>
      <w:r w:rsidRPr="00677DA4">
        <w:rPr>
          <w:rFonts w:cs="Times New Roman"/>
          <w:iCs/>
          <w:noProof/>
          <w:color w:val="0000FF"/>
          <w:szCs w:val="24"/>
        </w:rPr>
        <w:t>Table S</w:t>
      </w:r>
      <w:r w:rsidR="003C2A1C">
        <w:rPr>
          <w:rFonts w:cs="Times New Roman"/>
          <w:iCs/>
          <w:noProof/>
          <w:color w:val="0000FF"/>
          <w:szCs w:val="24"/>
        </w:rPr>
        <w:t>2</w:t>
      </w:r>
      <w:r w:rsidRPr="00677DA4">
        <w:rPr>
          <w:rFonts w:cs="Times New Roman"/>
          <w:iCs/>
          <w:noProof/>
          <w:color w:val="0000FF"/>
          <w:szCs w:val="24"/>
        </w:rPr>
        <w:t xml:space="preserve"> </w:t>
      </w:r>
      <w:r w:rsidRPr="00677DA4">
        <w:rPr>
          <w:rFonts w:eastAsia="宋体" w:cs="Times New Roman"/>
        </w:rPr>
        <w:t xml:space="preserve">for additional information of the parameters. In addition, Gephi software (Version 0.9.1) was used to visualize the obtained networks. The </w:t>
      </w:r>
      <w:r w:rsidRPr="00677DA4">
        <w:rPr>
          <w:rFonts w:eastAsia="宋体" w:cs="Times New Roman"/>
          <w:szCs w:val="21"/>
        </w:rPr>
        <w:t xml:space="preserve">topological roles of the OTUs in networks were determined by their </w:t>
      </w:r>
      <w:r w:rsidRPr="00677DA4">
        <w:rPr>
          <w:rFonts w:eastAsia="宋体" w:cs="Times New Roman"/>
        </w:rPr>
        <w:t>connectivity within a module and among modules. OTUs were divided into four categories, including ordinary OTUs, module OTUs, connector OTUs, and network OTUs</w:t>
      </w:r>
      <w:r w:rsidR="00A10B3F" w:rsidRPr="00F03E61">
        <w:rPr>
          <w:rFonts w:eastAsia="宋体" w:cs="Times New Roman"/>
        </w:rPr>
        <w:t xml:space="preserve"> </w:t>
      </w:r>
      <w:r w:rsidR="00A10B3F" w:rsidRPr="00F03E61">
        <w:rPr>
          <w:rFonts w:cs="Times New Roman"/>
          <w:iCs/>
          <w:noProof/>
          <w:color w:val="0000FF"/>
          <w:szCs w:val="24"/>
        </w:rPr>
        <w:fldChar w:fldCharType="begin"/>
      </w:r>
      <w:r w:rsidR="00442261">
        <w:rPr>
          <w:rFonts w:cs="Times New Roman"/>
          <w:iCs/>
          <w:noProof/>
          <w:color w:val="0000FF"/>
          <w:szCs w:val="24"/>
        </w:rPr>
        <w:instrText xml:space="preserve"> ADDIN EN.CITE &lt;EndNote&gt;&lt;Cite&gt;&lt;Author&gt;Olesen&lt;/Author&gt;&lt;Year&gt;2007&lt;/Year&gt;&lt;RecNum&gt;176&lt;/RecNum&gt;&lt;DisplayText&gt;[7]&lt;/DisplayText&gt;&lt;record&gt;&lt;rec-number&gt;176&lt;/rec-number&gt;&lt;foreign-keys&gt;&lt;key app="EN" db-id="axew5swa3vfzaked50d5e5d15d2d2xtxfat0" timestamp="1567182689"&gt;176&lt;/key&gt;&lt;/foreign-keys&gt;&lt;ref-type name="Journal Article"&gt;17&lt;/ref-type&gt;&lt;contributors&gt;&lt;authors&gt;&lt;author&gt;Olesen, Jens M&lt;/author&gt;&lt;author&gt;Bascompte, Jordi&lt;/author&gt;&lt;author&gt;Dupont, Yoko L&lt;/author&gt;&lt;author&gt;Jordano, Pedro&lt;/author&gt;&lt;/authors&gt;&lt;/contributors&gt;&lt;titles&gt;&lt;title&gt;The modularity of pollination networks&lt;/title&gt;&lt;secondary-title&gt;Proceedings of the National Academy of Sciences&lt;/secondary-title&gt;&lt;/titles&gt;&lt;periodical&gt;&lt;full-title&gt;Proceedings of the National Academy of Sciences&lt;/full-title&gt;&lt;/periodical&gt;&lt;pages&gt;19891-19896&lt;/pages&gt;&lt;volume&gt;104&lt;/volume&gt;&lt;number&gt;50&lt;/number&gt;&lt;dates&gt;&lt;year&gt;2007&lt;/year&gt;&lt;/dates&gt;&lt;isbn&gt;0027-8424&lt;/isbn&gt;&lt;urls&gt;&lt;/urls&gt;&lt;/record&gt;&lt;/Cite&gt;&lt;/EndNote&gt;</w:instrText>
      </w:r>
      <w:r w:rsidR="00A10B3F" w:rsidRPr="00F03E61">
        <w:rPr>
          <w:rFonts w:cs="Times New Roman"/>
          <w:iCs/>
          <w:noProof/>
          <w:color w:val="0000FF"/>
          <w:szCs w:val="24"/>
        </w:rPr>
        <w:fldChar w:fldCharType="separate"/>
      </w:r>
      <w:r w:rsidR="00442261">
        <w:rPr>
          <w:rFonts w:cs="Times New Roman"/>
          <w:iCs/>
          <w:noProof/>
          <w:color w:val="0000FF"/>
          <w:szCs w:val="24"/>
        </w:rPr>
        <w:t>[7]</w:t>
      </w:r>
      <w:r w:rsidR="00A10B3F" w:rsidRPr="00F03E61">
        <w:rPr>
          <w:rFonts w:cs="Times New Roman"/>
          <w:iCs/>
          <w:noProof/>
          <w:color w:val="0000FF"/>
          <w:szCs w:val="24"/>
        </w:rPr>
        <w:fldChar w:fldCharType="end"/>
      </w:r>
      <w:r w:rsidRPr="00677DA4">
        <w:rPr>
          <w:rFonts w:eastAsia="宋体" w:cs="Times New Roman"/>
        </w:rPr>
        <w:t xml:space="preserve">. Their meaning and determination method are shown in </w:t>
      </w:r>
      <w:r w:rsidRPr="00677DA4">
        <w:rPr>
          <w:rFonts w:cs="Times New Roman"/>
          <w:iCs/>
          <w:noProof/>
          <w:color w:val="0000FF"/>
          <w:szCs w:val="24"/>
        </w:rPr>
        <w:t>Table S</w:t>
      </w:r>
      <w:r w:rsidR="003C2A1C">
        <w:rPr>
          <w:rFonts w:cs="Times New Roman"/>
          <w:iCs/>
          <w:noProof/>
          <w:color w:val="0000FF"/>
          <w:szCs w:val="24"/>
        </w:rPr>
        <w:t>3</w:t>
      </w:r>
      <w:r w:rsidRPr="00677DA4">
        <w:rPr>
          <w:rFonts w:eastAsia="宋体" w:cs="Times New Roman"/>
        </w:rPr>
        <w:t>.</w:t>
      </w:r>
    </w:p>
    <w:p w14:paraId="5B9DF2B9" w14:textId="77777777" w:rsidR="00677DA4" w:rsidRPr="00677DA4" w:rsidRDefault="00677DA4" w:rsidP="00677DA4">
      <w:pPr>
        <w:rPr>
          <w:rFonts w:cs="Times New Roman"/>
        </w:rPr>
      </w:pPr>
    </w:p>
    <w:p w14:paraId="55758C68" w14:textId="2A8F1BAD" w:rsidR="00677DA4" w:rsidRPr="00677DA4" w:rsidRDefault="00677DA4" w:rsidP="00677DA4">
      <w:pPr>
        <w:rPr>
          <w:rFonts w:cs="Times New Roman"/>
        </w:rPr>
      </w:pPr>
      <w:r w:rsidRPr="00677DA4">
        <w:rPr>
          <w:rFonts w:cs="Times New Roman"/>
        </w:rPr>
        <w:t>A null-model-based framework</w:t>
      </w:r>
      <w:r w:rsidR="00A10B3F" w:rsidRPr="00F03E61">
        <w:rPr>
          <w:rFonts w:cs="Times New Roman"/>
        </w:rPr>
        <w:t xml:space="preserve"> </w:t>
      </w:r>
      <w:r w:rsidR="00A10B3F" w:rsidRPr="00F03E61">
        <w:rPr>
          <w:rFonts w:cs="Times New Roman"/>
          <w:iCs/>
          <w:noProof/>
          <w:color w:val="0000FF"/>
          <w:szCs w:val="24"/>
        </w:rPr>
        <w:fldChar w:fldCharType="begin"/>
      </w:r>
      <w:r w:rsidR="00442261">
        <w:rPr>
          <w:rFonts w:cs="Times New Roman"/>
          <w:iCs/>
          <w:noProof/>
          <w:color w:val="0000FF"/>
          <w:szCs w:val="24"/>
        </w:rPr>
        <w:instrText xml:space="preserve"> ADDIN EN.CITE &lt;EndNote&gt;&lt;Cite&gt;&lt;Author&gt;Stegen&lt;/Author&gt;&lt;Year&gt;2013&lt;/Year&gt;&lt;RecNum&gt;596&lt;/RecNum&gt;&lt;DisplayText&gt;[8]&lt;/DisplayText&gt;&lt;record&gt;&lt;rec-number&gt;596&lt;/rec-number&gt;&lt;foreign-keys&gt;&lt;key app="EN" db-id="axew5swa3vfzaked50d5e5d15d2d2xtxfat0" timestamp="1626280086"&gt;596&lt;/key&gt;&lt;/foreign-keys&gt;&lt;ref-type name="Journal Article"&gt;17&lt;/ref-type&gt;&lt;contributors&gt;&lt;authors&gt;&lt;author&gt;Stegen, James C&lt;/author&gt;&lt;author&gt;Lin, Xueju&lt;/author&gt;&lt;author&gt;Fredrickson, Jim K&lt;/author&gt;&lt;author&gt;Chen, Xingyuan&lt;/author&gt;&lt;author&gt;Kennedy, David W&lt;/author&gt;&lt;author&gt;Murray, Christopher J&lt;/author&gt;&lt;author&gt;Rockhold, Mark L&lt;/author&gt;&lt;author&gt;Konopka, Allan&lt;/author&gt;&lt;/authors&gt;&lt;/contributors&gt;&lt;titles&gt;&lt;title&gt;Quantifying community assembly processes and identifying features that impose them&lt;/title&gt;&lt;secondary-title&gt;The ISME journal&lt;/secondary-title&gt;&lt;/titles&gt;&lt;periodical&gt;&lt;full-title&gt;The ISME journal&lt;/full-title&gt;&lt;/periodical&gt;&lt;pages&gt;2069-2079&lt;/pages&gt;&lt;volume&gt;7&lt;/volume&gt;&lt;number&gt;11&lt;/number&gt;&lt;dates&gt;&lt;year&gt;2013&lt;/year&gt;&lt;/dates&gt;&lt;isbn&gt;1751-7370&lt;/isbn&gt;&lt;urls&gt;&lt;/urls&gt;&lt;/record&gt;&lt;/Cite&gt;&lt;/EndNote&gt;</w:instrText>
      </w:r>
      <w:r w:rsidR="00A10B3F" w:rsidRPr="00F03E61">
        <w:rPr>
          <w:rFonts w:cs="Times New Roman"/>
          <w:iCs/>
          <w:noProof/>
          <w:color w:val="0000FF"/>
          <w:szCs w:val="24"/>
        </w:rPr>
        <w:fldChar w:fldCharType="separate"/>
      </w:r>
      <w:r w:rsidR="00442261">
        <w:rPr>
          <w:rFonts w:cs="Times New Roman"/>
          <w:iCs/>
          <w:noProof/>
          <w:color w:val="0000FF"/>
          <w:szCs w:val="24"/>
        </w:rPr>
        <w:t>[8]</w:t>
      </w:r>
      <w:r w:rsidR="00A10B3F" w:rsidRPr="00F03E61">
        <w:rPr>
          <w:rFonts w:cs="Times New Roman"/>
          <w:iCs/>
          <w:noProof/>
          <w:color w:val="0000FF"/>
          <w:szCs w:val="24"/>
        </w:rPr>
        <w:fldChar w:fldCharType="end"/>
      </w:r>
      <w:r w:rsidR="00A10B3F" w:rsidRPr="00677DA4">
        <w:rPr>
          <w:rFonts w:cs="Times New Roman"/>
          <w:iCs/>
          <w:noProof/>
          <w:color w:val="0000FF"/>
          <w:szCs w:val="24"/>
        </w:rPr>
        <w:t xml:space="preserve"> </w:t>
      </w:r>
      <w:r w:rsidRPr="00677DA4">
        <w:rPr>
          <w:rFonts w:cs="Times New Roman"/>
        </w:rPr>
        <w:t>was used to assess the contributions of the ecological processes in community assembly. The change in phylogenetic community composition was described by βnearest-taxa index (</w:t>
      </w:r>
      <w:r w:rsidRPr="00677DA4">
        <w:rPr>
          <w:rFonts w:cs="Times New Roman" w:hint="eastAsia"/>
        </w:rPr>
        <w:t>β</w:t>
      </w:r>
      <w:r w:rsidRPr="00677DA4">
        <w:rPr>
          <w:rFonts w:cs="Times New Roman"/>
        </w:rPr>
        <w:t>NTI), which was determined by an online pipeline (</w:t>
      </w:r>
      <w:hyperlink r:id="rId14" w:history="1">
        <w:r w:rsidRPr="00677DA4">
          <w:rPr>
            <w:rFonts w:cs="Times New Roman"/>
            <w:color w:val="0563C1"/>
            <w:u w:val="single"/>
          </w:rPr>
          <w:t>http://mem.rcees.ac.cn:8080</w:t>
        </w:r>
      </w:hyperlink>
      <w:r w:rsidRPr="00677DA4">
        <w:rPr>
          <w:rFonts w:cs="Times New Roman"/>
        </w:rPr>
        <w:t xml:space="preserve">). A value of </w:t>
      </w:r>
      <w:r w:rsidRPr="00677DA4">
        <w:rPr>
          <w:rFonts w:eastAsia="宋体" w:cs="Times New Roman"/>
          <w:szCs w:val="21"/>
        </w:rPr>
        <w:t xml:space="preserve">|βNTI| &gt; 2 implies that the community is mainly assembled by deterministic professes. </w:t>
      </w:r>
      <w:r w:rsidRPr="00677DA4">
        <w:rPr>
          <w:rFonts w:cs="Times New Roman"/>
        </w:rPr>
        <w:t xml:space="preserve">If </w:t>
      </w:r>
      <w:r w:rsidRPr="00677DA4">
        <w:rPr>
          <w:rFonts w:eastAsia="宋体" w:cs="Times New Roman"/>
          <w:szCs w:val="21"/>
        </w:rPr>
        <w:t xml:space="preserve">|βNTI| &lt; 2, </w:t>
      </w:r>
      <w:r w:rsidRPr="00677DA4">
        <w:rPr>
          <w:rFonts w:cs="Times New Roman"/>
        </w:rPr>
        <w:t>Bray−Curtis-based Raup−Crick (RC</w:t>
      </w:r>
      <w:r w:rsidRPr="00677DA4">
        <w:rPr>
          <w:rFonts w:cs="Times New Roman"/>
          <w:vertAlign w:val="subscript"/>
        </w:rPr>
        <w:t>bary</w:t>
      </w:r>
      <w:r w:rsidRPr="00677DA4">
        <w:rPr>
          <w:rFonts w:cs="Times New Roman"/>
        </w:rPr>
        <w:t xml:space="preserve">) was further applied to evaluate the community assembly. Following the values of </w:t>
      </w:r>
      <w:r w:rsidRPr="00677DA4">
        <w:rPr>
          <w:rFonts w:cs="Times New Roman" w:hint="eastAsia"/>
        </w:rPr>
        <w:t>β</w:t>
      </w:r>
      <w:r w:rsidRPr="00677DA4">
        <w:rPr>
          <w:rFonts w:cs="Times New Roman"/>
        </w:rPr>
        <w:t>NTI and RC</w:t>
      </w:r>
      <w:r w:rsidRPr="00677DA4">
        <w:rPr>
          <w:rFonts w:cs="Times New Roman"/>
          <w:vertAlign w:val="subscript"/>
        </w:rPr>
        <w:t>bary</w:t>
      </w:r>
      <w:r w:rsidRPr="00677DA4">
        <w:rPr>
          <w:rFonts w:cs="Times New Roman"/>
        </w:rPr>
        <w:t xml:space="preserve">, five ecological processes that govern the microbial community structure were divided, including homogeneous selection, heterogeneous selection, homogenizing dispersal, dispersal limitation, and drift. The detailed determining method is described in </w:t>
      </w:r>
      <w:r w:rsidRPr="00677DA4">
        <w:rPr>
          <w:rFonts w:cs="Times New Roman"/>
          <w:iCs/>
          <w:noProof/>
          <w:color w:val="0000FF"/>
          <w:szCs w:val="24"/>
        </w:rPr>
        <w:t>Table S</w:t>
      </w:r>
      <w:r w:rsidR="003C2A1C">
        <w:rPr>
          <w:rFonts w:cs="Times New Roman"/>
          <w:iCs/>
          <w:noProof/>
          <w:color w:val="0000FF"/>
          <w:szCs w:val="24"/>
        </w:rPr>
        <w:t>4</w:t>
      </w:r>
      <w:r w:rsidRPr="00677DA4">
        <w:rPr>
          <w:rFonts w:cs="Times New Roman"/>
        </w:rPr>
        <w:t>.</w:t>
      </w:r>
    </w:p>
    <w:p w14:paraId="470133F0" w14:textId="77777777" w:rsidR="00677DA4" w:rsidRPr="00677DA4" w:rsidRDefault="00677DA4" w:rsidP="00677DA4">
      <w:pPr>
        <w:widowControl/>
        <w:spacing w:line="240" w:lineRule="auto"/>
        <w:jc w:val="left"/>
        <w:rPr>
          <w:rFonts w:eastAsia="等线" w:cs="Times New Roman"/>
          <w:sz w:val="18"/>
          <w:szCs w:val="20"/>
        </w:rPr>
      </w:pPr>
    </w:p>
    <w:p w14:paraId="14325662" w14:textId="77777777" w:rsidR="00677DA4" w:rsidRPr="00677DA4" w:rsidRDefault="00677DA4" w:rsidP="00677DA4">
      <w:pPr>
        <w:widowControl/>
        <w:spacing w:line="240" w:lineRule="auto"/>
        <w:jc w:val="left"/>
        <w:rPr>
          <w:rFonts w:eastAsia="等线" w:cs="Times New Roman"/>
          <w:sz w:val="18"/>
          <w:szCs w:val="20"/>
        </w:rPr>
        <w:sectPr w:rsidR="00677DA4" w:rsidRPr="00677DA4" w:rsidSect="00735D59">
          <w:footerReference w:type="default" r:id="rId15"/>
          <w:pgSz w:w="11906" w:h="16838" w:code="9"/>
          <w:pgMar w:top="1021" w:right="1247" w:bottom="1021" w:left="1253" w:header="851" w:footer="992" w:gutter="0"/>
          <w:cols w:space="425"/>
          <w:docGrid w:type="lines" w:linePitch="312"/>
        </w:sectPr>
      </w:pPr>
    </w:p>
    <w:p w14:paraId="6A28990F" w14:textId="0DC77B3F" w:rsidR="00677DA4" w:rsidRPr="00677DA4" w:rsidRDefault="00677DA4" w:rsidP="00677DA4">
      <w:pPr>
        <w:keepNext/>
        <w:keepLines/>
        <w:spacing w:beforeLines="30" w:before="93" w:afterLines="30" w:after="93"/>
        <w:outlineLvl w:val="1"/>
        <w:rPr>
          <w:rFonts w:eastAsia="宋体" w:cs="Times New Roman"/>
          <w:b/>
          <w:bCs/>
          <w:sz w:val="28"/>
          <w:szCs w:val="28"/>
          <w:lang w:val="x-none"/>
        </w:rPr>
      </w:pPr>
      <w:r w:rsidRPr="00677DA4">
        <w:rPr>
          <w:rFonts w:eastAsia="宋体" w:cs="Times New Roman"/>
          <w:b/>
          <w:bCs/>
          <w:sz w:val="24"/>
          <w:szCs w:val="24"/>
          <w:lang w:val="x-none"/>
        </w:rPr>
        <w:lastRenderedPageBreak/>
        <w:t>Supplementary Fig</w:t>
      </w:r>
      <w:r w:rsidRPr="00677DA4">
        <w:rPr>
          <w:rFonts w:eastAsia="宋体" w:cs="Times New Roman"/>
          <w:b/>
          <w:bCs/>
          <w:sz w:val="24"/>
          <w:szCs w:val="24"/>
        </w:rPr>
        <w:t>ure</w:t>
      </w:r>
      <w:r w:rsidRPr="00677DA4">
        <w:rPr>
          <w:rFonts w:eastAsia="宋体" w:cs="Times New Roman"/>
          <w:b/>
          <w:bCs/>
          <w:sz w:val="24"/>
          <w:szCs w:val="24"/>
          <w:lang w:val="x-none"/>
        </w:rPr>
        <w:t>s</w:t>
      </w:r>
    </w:p>
    <w:p w14:paraId="79667B4B" w14:textId="4B068910" w:rsidR="00677DA4" w:rsidRPr="00677DA4" w:rsidRDefault="00E47983" w:rsidP="00677DA4">
      <w:pPr>
        <w:spacing w:line="240" w:lineRule="auto"/>
        <w:jc w:val="center"/>
        <w:rPr>
          <w:rFonts w:ascii="等线" w:eastAsia="等线" w:hAnsi="等线" w:cs="Times New Roman"/>
        </w:rPr>
      </w:pPr>
      <w:r>
        <w:rPr>
          <w:rFonts w:ascii="等线" w:eastAsia="等线" w:hAnsi="等线" w:cs="Times New Roman"/>
          <w:noProof/>
        </w:rPr>
        <w:drawing>
          <wp:inline distT="0" distB="0" distL="0" distR="0" wp14:anchorId="3005D3F4" wp14:editId="54C50F5E">
            <wp:extent cx="2944495" cy="6285230"/>
            <wp:effectExtent l="0" t="0" r="8255"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944495" cy="6285230"/>
                    </a:xfrm>
                    <a:prstGeom prst="rect">
                      <a:avLst/>
                    </a:prstGeom>
                    <a:noFill/>
                  </pic:spPr>
                </pic:pic>
              </a:graphicData>
            </a:graphic>
          </wp:inline>
        </w:drawing>
      </w:r>
    </w:p>
    <w:p w14:paraId="6B94D78B" w14:textId="7961EF8A" w:rsidR="00677DA4" w:rsidRPr="00677DA4" w:rsidRDefault="00677DA4" w:rsidP="002B3B7C">
      <w:pPr>
        <w:spacing w:beforeLines="50" w:before="156" w:afterLines="100" w:after="312" w:line="240" w:lineRule="auto"/>
        <w:jc w:val="left"/>
        <w:outlineLvl w:val="3"/>
        <w:rPr>
          <w:rFonts w:eastAsia="黑体" w:cs="Times New Roman"/>
          <w:bCs/>
          <w:sz w:val="20"/>
          <w:szCs w:val="20"/>
        </w:rPr>
      </w:pPr>
      <w:r w:rsidRPr="00677DA4">
        <w:rPr>
          <w:rFonts w:eastAsia="黑体" w:cs="Times New Roman"/>
          <w:b/>
          <w:sz w:val="20"/>
          <w:szCs w:val="20"/>
        </w:rPr>
        <w:t xml:space="preserve">Fig. S1. Size distribution of </w:t>
      </w:r>
      <w:r w:rsidR="00DC11A0">
        <w:rPr>
          <w:rFonts w:eastAsia="黑体" w:cs="Times New Roman"/>
          <w:b/>
          <w:sz w:val="20"/>
          <w:szCs w:val="20"/>
        </w:rPr>
        <w:t xml:space="preserve">saturated </w:t>
      </w:r>
      <w:r w:rsidRPr="00677DA4">
        <w:rPr>
          <w:rFonts w:eastAsia="黑体" w:cs="Times New Roman"/>
          <w:b/>
          <w:sz w:val="20"/>
          <w:szCs w:val="20"/>
        </w:rPr>
        <w:t>nanobubbles</w:t>
      </w:r>
      <w:r w:rsidR="00DC11A0">
        <w:rPr>
          <w:rFonts w:eastAsia="黑体" w:cs="Times New Roman"/>
          <w:b/>
          <w:sz w:val="20"/>
          <w:szCs w:val="20"/>
        </w:rPr>
        <w:t xml:space="preserve"> (NBs)</w:t>
      </w:r>
      <w:r w:rsidRPr="00677DA4">
        <w:rPr>
          <w:rFonts w:eastAsia="黑体" w:cs="Times New Roman"/>
          <w:b/>
          <w:sz w:val="20"/>
          <w:szCs w:val="20"/>
        </w:rPr>
        <w:t xml:space="preserve"> in feed water.</w:t>
      </w:r>
      <w:r w:rsidRPr="00677DA4">
        <w:rPr>
          <w:rFonts w:eastAsia="黑体" w:cs="Times New Roman"/>
          <w:bCs/>
          <w:sz w:val="20"/>
          <w:szCs w:val="20"/>
        </w:rPr>
        <w:t xml:space="preserve"> a, b, c are the </w:t>
      </w:r>
      <w:r w:rsidRPr="00677DA4">
        <w:rPr>
          <w:rFonts w:eastAsia="黑体" w:cs="Times New Roman" w:hint="eastAsia"/>
          <w:bCs/>
          <w:sz w:val="20"/>
          <w:szCs w:val="20"/>
        </w:rPr>
        <w:t>results</w:t>
      </w:r>
      <w:r w:rsidRPr="00677DA4">
        <w:rPr>
          <w:rFonts w:eastAsia="黑体" w:cs="Times New Roman"/>
          <w:bCs/>
          <w:sz w:val="20"/>
          <w:szCs w:val="20"/>
        </w:rPr>
        <w:t xml:space="preserve"> of </w:t>
      </w:r>
      <w:r w:rsidR="00DC11A0">
        <w:rPr>
          <w:rFonts w:eastAsia="黑体" w:cs="Times New Roman"/>
          <w:bCs/>
          <w:sz w:val="20"/>
          <w:szCs w:val="20"/>
        </w:rPr>
        <w:t>NB</w:t>
      </w:r>
      <w:r w:rsidRPr="00677DA4">
        <w:rPr>
          <w:rFonts w:eastAsia="黑体" w:cs="Times New Roman" w:hint="eastAsia"/>
          <w:bCs/>
          <w:sz w:val="20"/>
          <w:szCs w:val="20"/>
        </w:rPr>
        <w:t>s</w:t>
      </w:r>
      <w:r w:rsidRPr="00677DA4">
        <w:rPr>
          <w:rFonts w:eastAsia="黑体" w:cs="Times New Roman"/>
          <w:bCs/>
          <w:sz w:val="20"/>
          <w:szCs w:val="20"/>
        </w:rPr>
        <w:t xml:space="preserve"> </w:t>
      </w:r>
      <w:r w:rsidRPr="00677DA4">
        <w:rPr>
          <w:rFonts w:eastAsia="黑体" w:cs="Times New Roman" w:hint="eastAsia"/>
          <w:bCs/>
          <w:sz w:val="20"/>
          <w:szCs w:val="20"/>
        </w:rPr>
        <w:t>made</w:t>
      </w:r>
      <w:r w:rsidRPr="00677DA4">
        <w:rPr>
          <w:rFonts w:eastAsia="黑体" w:cs="Times New Roman"/>
          <w:bCs/>
          <w:sz w:val="20"/>
          <w:szCs w:val="20"/>
        </w:rPr>
        <w:t xml:space="preserve"> </w:t>
      </w:r>
      <w:r w:rsidRPr="00677DA4">
        <w:rPr>
          <w:rFonts w:eastAsia="黑体" w:cs="Times New Roman" w:hint="eastAsia"/>
          <w:bCs/>
          <w:sz w:val="20"/>
          <w:szCs w:val="20"/>
        </w:rPr>
        <w:t>from</w:t>
      </w:r>
      <w:r w:rsidRPr="00677DA4">
        <w:rPr>
          <w:rFonts w:eastAsia="黑体" w:cs="Times New Roman"/>
          <w:bCs/>
          <w:sz w:val="20"/>
          <w:szCs w:val="20"/>
        </w:rPr>
        <w:t xml:space="preserve"> oxygen (O</w:t>
      </w:r>
      <w:r w:rsidRPr="00677DA4">
        <w:rPr>
          <w:rFonts w:eastAsia="黑体" w:cs="Times New Roman"/>
          <w:bCs/>
          <w:sz w:val="20"/>
          <w:szCs w:val="20"/>
          <w:vertAlign w:val="subscript"/>
        </w:rPr>
        <w:t>2</w:t>
      </w:r>
      <w:r w:rsidRPr="00677DA4">
        <w:rPr>
          <w:rFonts w:eastAsia="黑体" w:cs="Times New Roman"/>
          <w:bCs/>
          <w:sz w:val="20"/>
          <w:szCs w:val="20"/>
        </w:rPr>
        <w:t>), helium (He), and nitrogen (N</w:t>
      </w:r>
      <w:r w:rsidRPr="00677DA4">
        <w:rPr>
          <w:rFonts w:eastAsia="黑体" w:cs="Times New Roman"/>
          <w:bCs/>
          <w:sz w:val="20"/>
          <w:szCs w:val="20"/>
          <w:vertAlign w:val="subscript"/>
        </w:rPr>
        <w:t>2</w:t>
      </w:r>
      <w:r w:rsidRPr="00677DA4">
        <w:rPr>
          <w:rFonts w:eastAsia="黑体" w:cs="Times New Roman"/>
          <w:bCs/>
          <w:sz w:val="20"/>
          <w:szCs w:val="20"/>
        </w:rPr>
        <w:t>), respectively.</w:t>
      </w:r>
    </w:p>
    <w:p w14:paraId="481DCD88" w14:textId="77777777" w:rsidR="00677DA4" w:rsidRPr="00677DA4" w:rsidRDefault="00677DA4" w:rsidP="00677DA4">
      <w:pPr>
        <w:spacing w:line="240" w:lineRule="auto"/>
        <w:rPr>
          <w:rFonts w:ascii="等线" w:eastAsia="等线" w:hAnsi="等线" w:cs="Times New Roman"/>
        </w:rPr>
      </w:pPr>
    </w:p>
    <w:p w14:paraId="3A62B2BF" w14:textId="77777777" w:rsidR="00677DA4" w:rsidRPr="00677DA4" w:rsidRDefault="00677DA4" w:rsidP="00677DA4">
      <w:pPr>
        <w:widowControl/>
        <w:spacing w:line="240" w:lineRule="auto"/>
        <w:jc w:val="left"/>
        <w:rPr>
          <w:rFonts w:eastAsia="宋体" w:cs="Times New Roman"/>
          <w:b/>
          <w:bCs/>
          <w:sz w:val="24"/>
          <w:szCs w:val="24"/>
          <w:lang w:val="x-none"/>
        </w:rPr>
      </w:pPr>
      <w:r w:rsidRPr="00677DA4">
        <w:rPr>
          <w:rFonts w:eastAsia="宋体" w:cs="Times New Roman"/>
          <w:b/>
          <w:bCs/>
          <w:sz w:val="24"/>
          <w:szCs w:val="24"/>
          <w:lang w:val="x-none"/>
        </w:rPr>
        <w:br w:type="page"/>
      </w:r>
    </w:p>
    <w:p w14:paraId="77702924" w14:textId="77777777" w:rsidR="00677DA4" w:rsidRPr="00677DA4" w:rsidRDefault="00677DA4" w:rsidP="00677DA4">
      <w:pPr>
        <w:widowControl/>
        <w:spacing w:line="240" w:lineRule="auto"/>
        <w:jc w:val="left"/>
        <w:rPr>
          <w:rFonts w:ascii="等线" w:eastAsia="等线" w:hAnsi="等线" w:cs="Times New Roman"/>
        </w:rPr>
      </w:pPr>
    </w:p>
    <w:p w14:paraId="24E74F87" w14:textId="77777777" w:rsidR="00677DA4" w:rsidRPr="00677DA4" w:rsidRDefault="00677DA4" w:rsidP="00677DA4">
      <w:pPr>
        <w:spacing w:line="240" w:lineRule="auto"/>
        <w:rPr>
          <w:rFonts w:ascii="等线" w:eastAsia="等线" w:hAnsi="等线" w:cs="Times New Roman"/>
        </w:rPr>
      </w:pPr>
    </w:p>
    <w:p w14:paraId="58E2B4D9" w14:textId="77777777" w:rsidR="00677DA4" w:rsidRPr="00677DA4" w:rsidRDefault="00677DA4" w:rsidP="00677DA4">
      <w:pPr>
        <w:spacing w:line="240" w:lineRule="auto"/>
        <w:rPr>
          <w:rFonts w:ascii="等线" w:eastAsia="等线" w:hAnsi="等线" w:cs="Times New Roman"/>
        </w:rPr>
      </w:pPr>
    </w:p>
    <w:p w14:paraId="0C40DBA0" w14:textId="77777777" w:rsidR="00677DA4" w:rsidRPr="00677DA4" w:rsidRDefault="00C422A6" w:rsidP="00677DA4">
      <w:pPr>
        <w:spacing w:line="240" w:lineRule="auto"/>
        <w:jc w:val="center"/>
        <w:rPr>
          <w:rFonts w:eastAsia="黑体" w:cs="Times New Roman"/>
          <w:sz w:val="20"/>
          <w:szCs w:val="20"/>
        </w:rPr>
      </w:pPr>
      <w:r w:rsidRPr="00677DA4">
        <w:rPr>
          <w:rFonts w:ascii="等线" w:eastAsia="等线" w:hAnsi="等线" w:cs="Times New Roman"/>
          <w:noProof/>
        </w:rPr>
        <w:object w:dxaOrig="7637" w:dyaOrig="3250" w14:anchorId="0C441E26">
          <v:shape id="_x0000_i1027" type="#_x0000_t75" alt="" style="width:393pt;height:168pt;mso-width-percent:0;mso-height-percent:0;mso-width-percent:0;mso-height-percent:0" o:ole="">
            <v:imagedata r:id="rId17" o:title=""/>
          </v:shape>
          <o:OLEObject Type="Embed" ProgID="Prism6.Document" ShapeID="_x0000_i1027" DrawAspect="Content" ObjectID="_1766819294" r:id="rId18"/>
        </w:object>
      </w:r>
    </w:p>
    <w:p w14:paraId="2F364718" w14:textId="77777777" w:rsidR="00677DA4" w:rsidRPr="00677DA4" w:rsidRDefault="00677DA4" w:rsidP="00677DA4">
      <w:pPr>
        <w:spacing w:beforeLines="50" w:before="156" w:line="240" w:lineRule="auto"/>
        <w:jc w:val="center"/>
        <w:outlineLvl w:val="3"/>
        <w:rPr>
          <w:rFonts w:eastAsia="黑体" w:cs="Times New Roman"/>
          <w:b/>
          <w:sz w:val="20"/>
          <w:szCs w:val="20"/>
        </w:rPr>
      </w:pPr>
      <w:r w:rsidRPr="00677DA4">
        <w:rPr>
          <w:rFonts w:eastAsia="黑体" w:cs="Times New Roman" w:hint="eastAsia"/>
          <w:b/>
          <w:sz w:val="20"/>
          <w:szCs w:val="20"/>
        </w:rPr>
        <w:t>Fig.</w:t>
      </w:r>
      <w:r w:rsidRPr="00677DA4">
        <w:rPr>
          <w:rFonts w:eastAsia="黑体" w:cs="Times New Roman"/>
          <w:b/>
          <w:sz w:val="20"/>
          <w:szCs w:val="20"/>
        </w:rPr>
        <w:t xml:space="preserve"> </w:t>
      </w:r>
      <w:r w:rsidRPr="00677DA4">
        <w:rPr>
          <w:rFonts w:eastAsia="黑体" w:cs="Times New Roman" w:hint="eastAsia"/>
          <w:b/>
          <w:sz w:val="20"/>
          <w:szCs w:val="20"/>
        </w:rPr>
        <w:t>S</w:t>
      </w:r>
      <w:r w:rsidRPr="00677DA4">
        <w:rPr>
          <w:rFonts w:eastAsia="黑体" w:cs="Times New Roman"/>
          <w:b/>
          <w:sz w:val="20"/>
          <w:szCs w:val="20"/>
        </w:rPr>
        <w:t xml:space="preserve">2. Remove efficiencies of NBs on various foulants over time. </w:t>
      </w:r>
    </w:p>
    <w:p w14:paraId="50521F83" w14:textId="77777777" w:rsidR="00677DA4" w:rsidRPr="00677DA4" w:rsidRDefault="00677DA4" w:rsidP="00677DA4">
      <w:pPr>
        <w:spacing w:line="240" w:lineRule="auto"/>
        <w:rPr>
          <w:rFonts w:ascii="等线" w:eastAsia="等线" w:hAnsi="等线" w:cs="Times New Roman"/>
        </w:rPr>
      </w:pPr>
    </w:p>
    <w:p w14:paraId="798FBC7A" w14:textId="77777777" w:rsidR="00677DA4" w:rsidRPr="00677DA4" w:rsidRDefault="00677DA4" w:rsidP="00677DA4">
      <w:pPr>
        <w:widowControl/>
        <w:spacing w:line="240" w:lineRule="auto"/>
        <w:jc w:val="left"/>
        <w:rPr>
          <w:rFonts w:ascii="等线" w:eastAsia="等线" w:hAnsi="等线" w:cs="Times New Roman"/>
        </w:rPr>
      </w:pPr>
      <w:r w:rsidRPr="00677DA4">
        <w:rPr>
          <w:rFonts w:ascii="等线" w:eastAsia="等线" w:hAnsi="等线" w:cs="Times New Roman"/>
        </w:rPr>
        <w:br w:type="page"/>
      </w:r>
    </w:p>
    <w:p w14:paraId="1A3E96FF" w14:textId="77777777" w:rsidR="00677DA4" w:rsidRPr="00677DA4" w:rsidRDefault="00677DA4" w:rsidP="00677DA4">
      <w:pPr>
        <w:spacing w:line="240" w:lineRule="auto"/>
        <w:jc w:val="center"/>
        <w:rPr>
          <w:rFonts w:ascii="宋体" w:eastAsia="宋体" w:hAnsi="宋体" w:cs="宋体"/>
        </w:rPr>
      </w:pPr>
      <w:r w:rsidRPr="00677DA4">
        <w:rPr>
          <w:rFonts w:ascii="宋体" w:eastAsia="宋体" w:hAnsi="宋体" w:cs="宋体"/>
          <w:noProof/>
        </w:rPr>
        <w:lastRenderedPageBreak/>
        <w:drawing>
          <wp:inline distT="0" distB="0" distL="0" distR="0" wp14:anchorId="640F87C6" wp14:editId="42D894F7">
            <wp:extent cx="5455920" cy="4627510"/>
            <wp:effectExtent l="0" t="0" r="0" b="1905"/>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63958" cy="4634327"/>
                    </a:xfrm>
                    <a:prstGeom prst="rect">
                      <a:avLst/>
                    </a:prstGeom>
                    <a:noFill/>
                  </pic:spPr>
                </pic:pic>
              </a:graphicData>
            </a:graphic>
          </wp:inline>
        </w:drawing>
      </w:r>
    </w:p>
    <w:p w14:paraId="6E338615" w14:textId="77777777" w:rsidR="00677DA4" w:rsidRPr="00677DA4" w:rsidRDefault="00677DA4" w:rsidP="00677DA4">
      <w:pPr>
        <w:spacing w:beforeLines="50" w:before="156" w:line="240" w:lineRule="auto"/>
        <w:jc w:val="center"/>
        <w:outlineLvl w:val="3"/>
        <w:rPr>
          <w:rFonts w:ascii="等线" w:eastAsia="等线" w:hAnsi="等线" w:cs="Times New Roman"/>
        </w:rPr>
      </w:pPr>
      <w:r w:rsidRPr="00677DA4">
        <w:rPr>
          <w:rFonts w:eastAsia="黑体" w:cs="Times New Roman" w:hint="eastAsia"/>
          <w:b/>
          <w:sz w:val="20"/>
          <w:szCs w:val="20"/>
        </w:rPr>
        <w:t>Fig.</w:t>
      </w:r>
      <w:r w:rsidRPr="00677DA4">
        <w:rPr>
          <w:rFonts w:eastAsia="黑体" w:cs="Times New Roman"/>
          <w:b/>
          <w:sz w:val="20"/>
          <w:szCs w:val="20"/>
        </w:rPr>
        <w:t xml:space="preserve"> </w:t>
      </w:r>
      <w:r w:rsidRPr="00677DA4">
        <w:rPr>
          <w:rFonts w:eastAsia="黑体" w:cs="Times New Roman" w:hint="eastAsia"/>
          <w:b/>
          <w:sz w:val="20"/>
          <w:szCs w:val="20"/>
        </w:rPr>
        <w:t>S</w:t>
      </w:r>
      <w:r w:rsidRPr="00677DA4">
        <w:rPr>
          <w:rFonts w:eastAsia="黑体" w:cs="Times New Roman"/>
          <w:b/>
          <w:sz w:val="20"/>
          <w:szCs w:val="20"/>
        </w:rPr>
        <w:t>3. Rarefaction curves of the sequenced microbial communities.</w:t>
      </w:r>
    </w:p>
    <w:p w14:paraId="49ABBE7A" w14:textId="77777777" w:rsidR="00677DA4" w:rsidRPr="00677DA4" w:rsidRDefault="00677DA4" w:rsidP="00677DA4">
      <w:pPr>
        <w:widowControl/>
        <w:spacing w:line="240" w:lineRule="auto"/>
        <w:jc w:val="left"/>
        <w:rPr>
          <w:rFonts w:ascii="等线" w:eastAsia="等线" w:hAnsi="等线" w:cs="Times New Roman"/>
        </w:rPr>
      </w:pPr>
      <w:r w:rsidRPr="00677DA4">
        <w:rPr>
          <w:rFonts w:ascii="等线" w:eastAsia="等线" w:hAnsi="等线" w:cs="Times New Roman"/>
        </w:rPr>
        <w:br w:type="page"/>
      </w:r>
    </w:p>
    <w:p w14:paraId="5CB7290F" w14:textId="77777777" w:rsidR="00677DA4" w:rsidRPr="00677DA4" w:rsidRDefault="00677DA4" w:rsidP="00677DA4">
      <w:pPr>
        <w:widowControl/>
        <w:spacing w:line="240" w:lineRule="auto"/>
        <w:jc w:val="left"/>
        <w:rPr>
          <w:rFonts w:ascii="等线" w:eastAsia="等线" w:hAnsi="等线" w:cs="Times New Roman"/>
        </w:rPr>
      </w:pPr>
    </w:p>
    <w:p w14:paraId="79AEFD03" w14:textId="77777777" w:rsidR="00677DA4" w:rsidRPr="00677DA4" w:rsidRDefault="00677DA4" w:rsidP="00677DA4">
      <w:pPr>
        <w:widowControl/>
        <w:spacing w:line="240" w:lineRule="auto"/>
        <w:jc w:val="center"/>
        <w:rPr>
          <w:rFonts w:eastAsia="宋体" w:cs="Times New Roman"/>
          <w:lang w:val="x-none"/>
        </w:rPr>
      </w:pPr>
      <w:r w:rsidRPr="00677DA4">
        <w:rPr>
          <w:rFonts w:eastAsia="宋体" w:cs="Times New Roman"/>
          <w:noProof/>
        </w:rPr>
        <w:drawing>
          <wp:inline distT="0" distB="0" distL="0" distR="0" wp14:anchorId="09D7A000" wp14:editId="3021D26E">
            <wp:extent cx="4556760" cy="4404360"/>
            <wp:effectExtent l="0" t="0" r="0" b="0"/>
            <wp:docPr id="11" name="图表 11">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1A22431D-A452-452C-A7BE-3BC03AD9BD9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492D50C1" w14:textId="351FE95B" w:rsidR="00677DA4" w:rsidRPr="00677DA4" w:rsidRDefault="00677DA4" w:rsidP="00677DA4">
      <w:pPr>
        <w:spacing w:beforeLines="50" w:before="156" w:line="240" w:lineRule="auto"/>
        <w:outlineLvl w:val="3"/>
        <w:rPr>
          <w:rFonts w:eastAsia="黑体" w:cs="Times New Roman"/>
          <w:b/>
          <w:sz w:val="20"/>
          <w:szCs w:val="20"/>
        </w:rPr>
      </w:pPr>
      <w:r w:rsidRPr="00677DA4">
        <w:rPr>
          <w:rFonts w:eastAsia="黑体" w:cs="Times New Roman" w:hint="eastAsia"/>
          <w:b/>
          <w:sz w:val="20"/>
          <w:szCs w:val="20"/>
        </w:rPr>
        <w:t>Fig.</w:t>
      </w:r>
      <w:r w:rsidRPr="00677DA4">
        <w:rPr>
          <w:rFonts w:eastAsia="黑体" w:cs="Times New Roman"/>
          <w:b/>
          <w:sz w:val="20"/>
          <w:szCs w:val="20"/>
        </w:rPr>
        <w:t xml:space="preserve"> </w:t>
      </w:r>
      <w:r w:rsidRPr="00677DA4">
        <w:rPr>
          <w:rFonts w:eastAsia="黑体" w:cs="Times New Roman" w:hint="eastAsia"/>
          <w:b/>
          <w:sz w:val="20"/>
          <w:szCs w:val="20"/>
        </w:rPr>
        <w:t>S</w:t>
      </w:r>
      <w:r w:rsidRPr="00677DA4">
        <w:rPr>
          <w:rFonts w:eastAsia="黑体" w:cs="Times New Roman"/>
          <w:b/>
          <w:sz w:val="20"/>
          <w:szCs w:val="20"/>
        </w:rPr>
        <w:t xml:space="preserve">4. </w:t>
      </w:r>
      <w:bookmarkStart w:id="18" w:name="_Hlk77210058"/>
      <w:r w:rsidRPr="00677DA4">
        <w:rPr>
          <w:rFonts w:eastAsia="黑体" w:cs="Times New Roman"/>
          <w:b/>
          <w:sz w:val="20"/>
          <w:szCs w:val="20"/>
        </w:rPr>
        <w:t xml:space="preserve">Non-metric multidimensional scaling (NMDS) results </w:t>
      </w:r>
      <w:bookmarkEnd w:id="18"/>
      <w:r w:rsidRPr="00677DA4">
        <w:rPr>
          <w:rFonts w:eastAsia="黑体" w:cs="Times New Roman"/>
          <w:b/>
          <w:sz w:val="20"/>
          <w:szCs w:val="20"/>
        </w:rPr>
        <w:t xml:space="preserve">of microbial communities. </w:t>
      </w:r>
      <w:r w:rsidRPr="00677DA4">
        <w:rPr>
          <w:rFonts w:eastAsia="黑体" w:cs="Times New Roman"/>
          <w:bCs/>
          <w:sz w:val="20"/>
          <w:szCs w:val="20"/>
        </w:rPr>
        <w:t>The labels are presented in Table 1. T1</w:t>
      </w:r>
      <w:r w:rsidR="00DC11A0">
        <w:rPr>
          <w:rFonts w:eastAsia="黑体" w:cs="Times New Roman"/>
          <w:bCs/>
          <w:sz w:val="20"/>
          <w:szCs w:val="20"/>
        </w:rPr>
        <w:t xml:space="preserve"> (</w:t>
      </w:r>
      <w:r w:rsidR="00DC11A0" w:rsidRPr="00677DA4">
        <w:rPr>
          <w:rFonts w:eastAsia="黑体" w:cs="Times New Roman"/>
          <w:bCs/>
          <w:sz w:val="20"/>
          <w:szCs w:val="20"/>
        </w:rPr>
        <w:t>circles</w:t>
      </w:r>
      <w:r w:rsidR="00DC11A0">
        <w:rPr>
          <w:rFonts w:eastAsia="黑体" w:cs="Times New Roman"/>
          <w:bCs/>
          <w:sz w:val="20"/>
          <w:szCs w:val="20"/>
        </w:rPr>
        <w:t>)</w:t>
      </w:r>
      <w:r w:rsidRPr="00677DA4">
        <w:rPr>
          <w:rFonts w:eastAsia="黑体" w:cs="Times New Roman"/>
          <w:bCs/>
          <w:sz w:val="20"/>
          <w:szCs w:val="20"/>
        </w:rPr>
        <w:t>, T2</w:t>
      </w:r>
      <w:r w:rsidR="00DC11A0">
        <w:rPr>
          <w:rFonts w:eastAsia="黑体" w:cs="Times New Roman"/>
          <w:bCs/>
          <w:sz w:val="20"/>
          <w:szCs w:val="20"/>
        </w:rPr>
        <w:t xml:space="preserve"> (</w:t>
      </w:r>
      <w:r w:rsidR="00DC11A0" w:rsidRPr="00677DA4">
        <w:rPr>
          <w:rFonts w:eastAsia="黑体" w:cs="Times New Roman"/>
          <w:bCs/>
          <w:sz w:val="20"/>
          <w:szCs w:val="20"/>
        </w:rPr>
        <w:t>squares</w:t>
      </w:r>
      <w:r w:rsidR="00DC11A0">
        <w:rPr>
          <w:rFonts w:eastAsia="黑体" w:cs="Times New Roman"/>
          <w:bCs/>
          <w:sz w:val="20"/>
          <w:szCs w:val="20"/>
        </w:rPr>
        <w:t>)</w:t>
      </w:r>
      <w:r w:rsidRPr="00677DA4">
        <w:rPr>
          <w:rFonts w:eastAsia="黑体" w:cs="Times New Roman"/>
          <w:bCs/>
          <w:sz w:val="20"/>
          <w:szCs w:val="20"/>
        </w:rPr>
        <w:t xml:space="preserve"> and T3</w:t>
      </w:r>
      <w:r w:rsidR="00DC11A0">
        <w:rPr>
          <w:rFonts w:eastAsia="黑体" w:cs="Times New Roman"/>
          <w:bCs/>
          <w:sz w:val="20"/>
          <w:szCs w:val="20"/>
        </w:rPr>
        <w:t xml:space="preserve"> (</w:t>
      </w:r>
      <w:r w:rsidR="00DC11A0" w:rsidRPr="00677DA4">
        <w:rPr>
          <w:rFonts w:eastAsia="黑体" w:cs="Times New Roman"/>
          <w:bCs/>
          <w:sz w:val="20"/>
          <w:szCs w:val="20"/>
        </w:rPr>
        <w:t>triangles</w:t>
      </w:r>
      <w:r w:rsidR="00DC11A0">
        <w:rPr>
          <w:rFonts w:eastAsia="黑体" w:cs="Times New Roman"/>
          <w:bCs/>
          <w:sz w:val="20"/>
          <w:szCs w:val="20"/>
        </w:rPr>
        <w:t>)</w:t>
      </w:r>
      <w:r w:rsidRPr="00677DA4">
        <w:rPr>
          <w:rFonts w:eastAsia="黑体" w:cs="Times New Roman"/>
          <w:bCs/>
          <w:sz w:val="20"/>
          <w:szCs w:val="20"/>
        </w:rPr>
        <w:t xml:space="preserve"> represents three sampling timepoints at 300h, 600h and 900h.</w:t>
      </w:r>
    </w:p>
    <w:p w14:paraId="6A7FCEE8" w14:textId="77777777" w:rsidR="00677DA4" w:rsidRPr="00677DA4" w:rsidRDefault="00677DA4" w:rsidP="00677DA4">
      <w:pPr>
        <w:spacing w:line="240" w:lineRule="auto"/>
        <w:rPr>
          <w:rFonts w:ascii="等线" w:eastAsia="等线" w:hAnsi="等线" w:cs="Times New Roman"/>
        </w:rPr>
      </w:pPr>
    </w:p>
    <w:p w14:paraId="44318F78" w14:textId="77777777" w:rsidR="00677DA4" w:rsidRPr="00677DA4" w:rsidRDefault="00677DA4" w:rsidP="00677DA4">
      <w:pPr>
        <w:spacing w:line="240" w:lineRule="auto"/>
        <w:jc w:val="center"/>
        <w:rPr>
          <w:rFonts w:ascii="等线" w:eastAsia="等线" w:hAnsi="等线" w:cs="Times New Roman"/>
        </w:rPr>
      </w:pPr>
      <w:r w:rsidRPr="00677DA4">
        <w:rPr>
          <w:rFonts w:ascii="等线" w:eastAsia="等线" w:hAnsi="等线" w:cs="Times New Roman"/>
          <w:noProof/>
        </w:rPr>
        <w:lastRenderedPageBreak/>
        <w:drawing>
          <wp:inline distT="0" distB="0" distL="0" distR="0" wp14:anchorId="1C9282CE" wp14:editId="3BB0DF32">
            <wp:extent cx="3395980" cy="8084185"/>
            <wp:effectExtent l="0" t="0" r="0"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395980" cy="8084185"/>
                    </a:xfrm>
                    <a:prstGeom prst="rect">
                      <a:avLst/>
                    </a:prstGeom>
                    <a:noFill/>
                  </pic:spPr>
                </pic:pic>
              </a:graphicData>
            </a:graphic>
          </wp:inline>
        </w:drawing>
      </w:r>
    </w:p>
    <w:p w14:paraId="3C59CBBB" w14:textId="77777777" w:rsidR="00677DA4" w:rsidRPr="00677DA4" w:rsidRDefault="00677DA4" w:rsidP="00677DA4">
      <w:pPr>
        <w:spacing w:line="240" w:lineRule="auto"/>
        <w:jc w:val="center"/>
        <w:rPr>
          <w:rFonts w:ascii="等线" w:eastAsia="等线" w:hAnsi="等线" w:cs="Times New Roman"/>
        </w:rPr>
      </w:pPr>
    </w:p>
    <w:p w14:paraId="5BE9964E" w14:textId="28F739A5" w:rsidR="00677DA4" w:rsidRPr="00677DA4" w:rsidRDefault="00677DA4" w:rsidP="00677DA4">
      <w:pPr>
        <w:spacing w:beforeLines="50" w:before="156" w:line="240" w:lineRule="auto"/>
        <w:jc w:val="center"/>
        <w:outlineLvl w:val="3"/>
        <w:rPr>
          <w:rFonts w:eastAsia="黑体" w:cs="Times New Roman"/>
          <w:b/>
          <w:sz w:val="20"/>
          <w:szCs w:val="20"/>
        </w:rPr>
      </w:pPr>
      <w:r w:rsidRPr="00677DA4">
        <w:rPr>
          <w:rFonts w:eastAsia="黑体" w:cs="Times New Roman"/>
          <w:b/>
          <w:sz w:val="20"/>
          <w:szCs w:val="20"/>
        </w:rPr>
        <w:t xml:space="preserve">Fig. S5. Analysis of similarities (ANOSIM) among NB treatments by different gas types and controls (CK). </w:t>
      </w:r>
    </w:p>
    <w:p w14:paraId="2B381238" w14:textId="77777777" w:rsidR="00677DA4" w:rsidRPr="00677DA4" w:rsidRDefault="00677DA4" w:rsidP="00677DA4">
      <w:pPr>
        <w:spacing w:line="240" w:lineRule="auto"/>
        <w:jc w:val="center"/>
        <w:rPr>
          <w:rFonts w:ascii="等线" w:eastAsia="等线" w:hAnsi="等线" w:cs="Times New Roman"/>
        </w:rPr>
      </w:pPr>
    </w:p>
    <w:p w14:paraId="211FA6B1" w14:textId="77777777" w:rsidR="00677DA4" w:rsidRPr="00677DA4" w:rsidRDefault="00677DA4" w:rsidP="00677DA4">
      <w:pPr>
        <w:spacing w:line="240" w:lineRule="auto"/>
        <w:jc w:val="center"/>
        <w:rPr>
          <w:rFonts w:ascii="等线" w:eastAsia="等线" w:hAnsi="等线" w:cs="Times New Roman"/>
        </w:rPr>
      </w:pPr>
      <w:r w:rsidRPr="00677DA4">
        <w:rPr>
          <w:rFonts w:ascii="等线" w:eastAsia="等线" w:hAnsi="等线" w:cs="Times New Roman"/>
          <w:noProof/>
        </w:rPr>
        <w:lastRenderedPageBreak/>
        <w:drawing>
          <wp:inline distT="0" distB="0" distL="0" distR="0" wp14:anchorId="0B6F4A26" wp14:editId="477C4422">
            <wp:extent cx="3305175" cy="8386310"/>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308303" cy="8394247"/>
                    </a:xfrm>
                    <a:prstGeom prst="rect">
                      <a:avLst/>
                    </a:prstGeom>
                    <a:noFill/>
                  </pic:spPr>
                </pic:pic>
              </a:graphicData>
            </a:graphic>
          </wp:inline>
        </w:drawing>
      </w:r>
    </w:p>
    <w:p w14:paraId="07B187A7" w14:textId="166E25C5" w:rsidR="00677DA4" w:rsidRPr="00677DA4" w:rsidRDefault="00677DA4" w:rsidP="00677DA4">
      <w:pPr>
        <w:spacing w:beforeLines="50" w:before="156" w:line="240" w:lineRule="auto"/>
        <w:jc w:val="center"/>
        <w:outlineLvl w:val="3"/>
        <w:rPr>
          <w:rFonts w:ascii="等线" w:eastAsia="等线" w:hAnsi="等线" w:cs="Times New Roman"/>
        </w:rPr>
      </w:pPr>
      <w:r w:rsidRPr="00677DA4">
        <w:rPr>
          <w:rFonts w:eastAsia="黑体" w:cs="Times New Roman"/>
          <w:b/>
          <w:sz w:val="20"/>
          <w:szCs w:val="20"/>
        </w:rPr>
        <w:t xml:space="preserve">Fig. S6. Analysis of similarities (ANOSIM) among different </w:t>
      </w:r>
      <w:r w:rsidRPr="00677DA4">
        <w:rPr>
          <w:rFonts w:eastAsia="黑体" w:cs="Times New Roman" w:hint="eastAsia"/>
          <w:b/>
          <w:sz w:val="20"/>
          <w:szCs w:val="20"/>
        </w:rPr>
        <w:t>oxygen</w:t>
      </w:r>
      <w:r w:rsidR="00DC11A0">
        <w:rPr>
          <w:rFonts w:eastAsia="黑体" w:cs="Times New Roman"/>
          <w:b/>
          <w:sz w:val="20"/>
          <w:szCs w:val="20"/>
        </w:rPr>
        <w:t xml:space="preserve"> </w:t>
      </w:r>
      <w:r w:rsidRPr="00677DA4">
        <w:rPr>
          <w:rFonts w:eastAsia="黑体" w:cs="Times New Roman"/>
          <w:b/>
          <w:sz w:val="20"/>
          <w:szCs w:val="20"/>
        </w:rPr>
        <w:t>NB concentrations.</w:t>
      </w:r>
      <w:r w:rsidRPr="00677DA4">
        <w:rPr>
          <w:rFonts w:ascii="等线" w:eastAsia="等线" w:hAnsi="等线" w:cs="Times New Roman"/>
        </w:rPr>
        <w:br w:type="page"/>
      </w:r>
    </w:p>
    <w:p w14:paraId="40ADD1E2" w14:textId="77777777" w:rsidR="00677DA4" w:rsidRPr="00677DA4" w:rsidRDefault="00677DA4" w:rsidP="00677DA4">
      <w:pPr>
        <w:widowControl/>
        <w:spacing w:line="240" w:lineRule="auto"/>
        <w:jc w:val="center"/>
        <w:rPr>
          <w:rFonts w:ascii="等线" w:eastAsia="等线" w:hAnsi="等线" w:cs="Times New Roman"/>
        </w:rPr>
      </w:pPr>
      <w:r w:rsidRPr="00677DA4">
        <w:rPr>
          <w:rFonts w:ascii="等线" w:eastAsia="等线" w:hAnsi="等线" w:cs="Times New Roman"/>
          <w:noProof/>
        </w:rPr>
        <w:lastRenderedPageBreak/>
        <w:drawing>
          <wp:inline distT="0" distB="0" distL="0" distR="0" wp14:anchorId="054EAC44" wp14:editId="36334D00">
            <wp:extent cx="5211017" cy="4019550"/>
            <wp:effectExtent l="0" t="0" r="8890" b="0"/>
            <wp:docPr id="44"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224112" cy="4029651"/>
                    </a:xfrm>
                    <a:prstGeom prst="rect">
                      <a:avLst/>
                    </a:prstGeom>
                    <a:noFill/>
                  </pic:spPr>
                </pic:pic>
              </a:graphicData>
            </a:graphic>
          </wp:inline>
        </w:drawing>
      </w:r>
    </w:p>
    <w:p w14:paraId="67599820" w14:textId="77777777" w:rsidR="00677DA4" w:rsidRPr="00677DA4" w:rsidRDefault="00677DA4" w:rsidP="00677DA4">
      <w:pPr>
        <w:spacing w:beforeLines="50" w:before="156" w:line="240" w:lineRule="auto"/>
        <w:jc w:val="center"/>
        <w:outlineLvl w:val="3"/>
        <w:rPr>
          <w:rFonts w:eastAsia="黑体" w:cs="Times New Roman"/>
          <w:b/>
          <w:sz w:val="20"/>
          <w:szCs w:val="20"/>
        </w:rPr>
      </w:pPr>
      <w:r w:rsidRPr="00677DA4">
        <w:rPr>
          <w:rFonts w:eastAsia="黑体" w:cs="Times New Roman"/>
          <w:b/>
          <w:sz w:val="20"/>
          <w:szCs w:val="20"/>
        </w:rPr>
        <w:t>Fig. S7. Z-P plot of microbial networks.</w:t>
      </w:r>
    </w:p>
    <w:p w14:paraId="732DF956" w14:textId="77777777" w:rsidR="00677DA4" w:rsidRPr="00677DA4" w:rsidRDefault="00677DA4" w:rsidP="00677DA4">
      <w:pPr>
        <w:widowControl/>
        <w:spacing w:line="240" w:lineRule="auto"/>
        <w:jc w:val="center"/>
        <w:rPr>
          <w:rFonts w:ascii="等线" w:eastAsia="等线" w:hAnsi="等线" w:cs="Times New Roman"/>
        </w:rPr>
      </w:pPr>
    </w:p>
    <w:p w14:paraId="45C33FCB" w14:textId="77777777" w:rsidR="00677DA4" w:rsidRPr="00677DA4" w:rsidRDefault="00677DA4" w:rsidP="00677DA4">
      <w:pPr>
        <w:widowControl/>
        <w:spacing w:line="240" w:lineRule="auto"/>
        <w:jc w:val="left"/>
        <w:rPr>
          <w:rFonts w:ascii="等线" w:eastAsia="等线" w:hAnsi="等线" w:cs="Times New Roman"/>
        </w:rPr>
      </w:pPr>
    </w:p>
    <w:p w14:paraId="6E7329C8" w14:textId="77777777" w:rsidR="00677DA4" w:rsidRPr="00677DA4" w:rsidRDefault="00677DA4" w:rsidP="00677DA4">
      <w:pPr>
        <w:widowControl/>
        <w:spacing w:line="240" w:lineRule="auto"/>
        <w:jc w:val="left"/>
        <w:rPr>
          <w:rFonts w:ascii="等线" w:eastAsia="等线" w:hAnsi="等线" w:cs="Times New Roman"/>
        </w:rPr>
      </w:pPr>
      <w:r w:rsidRPr="00677DA4">
        <w:rPr>
          <w:rFonts w:ascii="等线" w:eastAsia="等线" w:hAnsi="等线" w:cs="Times New Roman"/>
        </w:rPr>
        <w:br w:type="page"/>
      </w:r>
    </w:p>
    <w:p w14:paraId="5316D218" w14:textId="77777777" w:rsidR="00677DA4" w:rsidRPr="00677DA4" w:rsidRDefault="00677DA4" w:rsidP="00677DA4">
      <w:pPr>
        <w:widowControl/>
        <w:spacing w:line="240" w:lineRule="auto"/>
        <w:jc w:val="left"/>
        <w:rPr>
          <w:rFonts w:ascii="等线" w:eastAsia="等线" w:hAnsi="等线" w:cs="Times New Roman"/>
        </w:rPr>
      </w:pPr>
    </w:p>
    <w:p w14:paraId="2D86C70D" w14:textId="77777777" w:rsidR="00677DA4" w:rsidRPr="00677DA4" w:rsidRDefault="00677DA4" w:rsidP="00677DA4">
      <w:pPr>
        <w:spacing w:line="240" w:lineRule="auto"/>
        <w:jc w:val="center"/>
        <w:rPr>
          <w:rFonts w:ascii="等线" w:eastAsia="等线" w:hAnsi="等线" w:cs="Times New Roman"/>
        </w:rPr>
      </w:pPr>
      <w:r w:rsidRPr="00677DA4">
        <w:rPr>
          <w:rFonts w:ascii="等线" w:eastAsia="等线" w:hAnsi="等线" w:cs="Times New Roman"/>
          <w:noProof/>
        </w:rPr>
        <w:drawing>
          <wp:inline distT="0" distB="0" distL="0" distR="0" wp14:anchorId="691DB77D" wp14:editId="341522FB">
            <wp:extent cx="5833931" cy="6347460"/>
            <wp:effectExtent l="0" t="0" r="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834848" cy="6348458"/>
                    </a:xfrm>
                    <a:prstGeom prst="rect">
                      <a:avLst/>
                    </a:prstGeom>
                    <a:noFill/>
                  </pic:spPr>
                </pic:pic>
              </a:graphicData>
            </a:graphic>
          </wp:inline>
        </w:drawing>
      </w:r>
    </w:p>
    <w:p w14:paraId="268EF984" w14:textId="77777777" w:rsidR="00677DA4" w:rsidRPr="00677DA4" w:rsidRDefault="00677DA4" w:rsidP="002B3B7C">
      <w:pPr>
        <w:spacing w:beforeLines="50" w:before="156" w:line="240" w:lineRule="auto"/>
        <w:outlineLvl w:val="3"/>
        <w:rPr>
          <w:rFonts w:eastAsia="黑体" w:cs="Times New Roman"/>
          <w:bCs/>
          <w:kern w:val="15"/>
          <w:sz w:val="20"/>
          <w:szCs w:val="20"/>
        </w:rPr>
      </w:pPr>
      <w:r w:rsidRPr="00677DA4">
        <w:rPr>
          <w:rFonts w:eastAsia="黑体" w:cs="Times New Roman" w:hint="eastAsia"/>
          <w:b/>
          <w:sz w:val="20"/>
        </w:rPr>
        <w:t>F</w:t>
      </w:r>
      <w:r w:rsidRPr="00677DA4">
        <w:rPr>
          <w:rFonts w:eastAsia="黑体" w:cs="Times New Roman"/>
          <w:b/>
          <w:sz w:val="20"/>
        </w:rPr>
        <w:t>i</w:t>
      </w:r>
      <w:r w:rsidRPr="00677DA4">
        <w:rPr>
          <w:rFonts w:eastAsia="黑体" w:cs="Times New Roman" w:hint="eastAsia"/>
          <w:b/>
          <w:sz w:val="20"/>
        </w:rPr>
        <w:t>g.</w:t>
      </w:r>
      <w:r w:rsidRPr="00677DA4">
        <w:rPr>
          <w:rFonts w:eastAsia="黑体" w:cs="Times New Roman"/>
          <w:b/>
          <w:sz w:val="20"/>
        </w:rPr>
        <w:t xml:space="preserve"> S8. Null model simulation of microbial</w:t>
      </w:r>
      <w:r w:rsidRPr="00677DA4" w:rsidDel="00EF399C">
        <w:rPr>
          <w:rFonts w:eastAsia="黑体" w:cs="Times New Roman"/>
          <w:b/>
          <w:sz w:val="20"/>
        </w:rPr>
        <w:t xml:space="preserve"> </w:t>
      </w:r>
      <w:r w:rsidRPr="00677DA4">
        <w:rPr>
          <w:rFonts w:eastAsia="黑体" w:cs="Times New Roman"/>
          <w:b/>
          <w:sz w:val="20"/>
        </w:rPr>
        <w:t>communities.</w:t>
      </w:r>
      <w:r w:rsidRPr="00677DA4">
        <w:rPr>
          <w:rFonts w:eastAsia="黑体" w:cs="Times New Roman"/>
          <w:bCs/>
          <w:kern w:val="15"/>
          <w:sz w:val="20"/>
          <w:szCs w:val="20"/>
        </w:rPr>
        <w:t xml:space="preserve"> (a) and (b) are the variations of β</w:t>
      </w:r>
      <w:r w:rsidRPr="00677DA4">
        <w:rPr>
          <w:rFonts w:eastAsia="黑体" w:cs="Times New Roman"/>
          <w:bCs/>
          <w:kern w:val="15"/>
          <w:sz w:val="20"/>
          <w:szCs w:val="20"/>
          <w:vertAlign w:val="subscript"/>
        </w:rPr>
        <w:t>NTI</w:t>
      </w:r>
      <w:r w:rsidRPr="00677DA4">
        <w:rPr>
          <w:rFonts w:eastAsia="黑体" w:cs="Times New Roman"/>
          <w:bCs/>
          <w:kern w:val="15"/>
          <w:sz w:val="20"/>
          <w:szCs w:val="20"/>
        </w:rPr>
        <w:t xml:space="preserve"> and RC</w:t>
      </w:r>
      <w:r w:rsidRPr="00677DA4">
        <w:rPr>
          <w:rFonts w:eastAsia="黑体" w:cs="Times New Roman"/>
          <w:bCs/>
          <w:kern w:val="15"/>
          <w:sz w:val="20"/>
          <w:szCs w:val="20"/>
          <w:vertAlign w:val="subscript"/>
        </w:rPr>
        <w:t>Bray</w:t>
      </w:r>
      <w:r w:rsidRPr="00677DA4">
        <w:rPr>
          <w:rFonts w:eastAsia="黑体" w:cs="Times New Roman"/>
          <w:bCs/>
          <w:kern w:val="15"/>
          <w:sz w:val="20"/>
          <w:szCs w:val="20"/>
        </w:rPr>
        <w:t xml:space="preserve"> obtained by null model simulations. (c) shows the microbial community determinism process enhanced with the increase of nanobubble concentration and operation time.</w:t>
      </w:r>
    </w:p>
    <w:p w14:paraId="560714D8" w14:textId="77777777" w:rsidR="00677DA4" w:rsidRPr="00677DA4" w:rsidRDefault="00677DA4" w:rsidP="00677DA4">
      <w:pPr>
        <w:widowControl/>
        <w:spacing w:line="240" w:lineRule="auto"/>
        <w:jc w:val="left"/>
        <w:rPr>
          <w:rFonts w:ascii="等线" w:eastAsia="等线" w:hAnsi="等线" w:cs="Times New Roman"/>
        </w:rPr>
      </w:pPr>
      <w:r w:rsidRPr="00677DA4">
        <w:rPr>
          <w:rFonts w:ascii="等线" w:eastAsia="等线" w:hAnsi="等线" w:cs="Times New Roman"/>
        </w:rPr>
        <w:br w:type="page"/>
      </w:r>
    </w:p>
    <w:p w14:paraId="68B77EC7" w14:textId="77777777" w:rsidR="00677DA4" w:rsidRPr="00677DA4" w:rsidRDefault="00677DA4" w:rsidP="00677DA4">
      <w:pPr>
        <w:widowControl/>
        <w:spacing w:line="240" w:lineRule="auto"/>
        <w:ind w:firstLineChars="50" w:firstLine="105"/>
        <w:jc w:val="left"/>
        <w:rPr>
          <w:rFonts w:ascii="等线" w:eastAsia="等线" w:hAnsi="等线" w:cs="Times New Roman"/>
        </w:rPr>
      </w:pPr>
    </w:p>
    <w:p w14:paraId="6287901A" w14:textId="77777777" w:rsidR="00677DA4" w:rsidRPr="00677DA4" w:rsidRDefault="00677DA4" w:rsidP="00677DA4">
      <w:pPr>
        <w:widowControl/>
        <w:spacing w:line="240" w:lineRule="auto"/>
        <w:ind w:firstLineChars="50" w:firstLine="105"/>
        <w:jc w:val="left"/>
        <w:rPr>
          <w:rFonts w:ascii="等线" w:eastAsia="等线" w:hAnsi="等线" w:cs="Times New Roman"/>
        </w:rPr>
      </w:pPr>
      <w:r w:rsidRPr="00677DA4">
        <w:rPr>
          <w:rFonts w:ascii="等线" w:eastAsia="等线" w:hAnsi="等线" w:cs="Times New Roman"/>
          <w:noProof/>
        </w:rPr>
        <w:drawing>
          <wp:inline distT="0" distB="0" distL="0" distR="0" wp14:anchorId="29EBD898" wp14:editId="57E0F7CA">
            <wp:extent cx="5919470" cy="5650415"/>
            <wp:effectExtent l="0" t="0" r="5080" b="762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5">
                      <a:extLst>
                        <a:ext uri="{28A0092B-C50C-407E-A947-70E740481C1C}">
                          <a14:useLocalDpi xmlns:a14="http://schemas.microsoft.com/office/drawing/2010/main" val="0"/>
                        </a:ext>
                      </a:extLst>
                    </a:blip>
                    <a:srcRect l="1639" t="1108" r="2042" b="1780"/>
                    <a:stretch/>
                  </pic:blipFill>
                  <pic:spPr bwMode="auto">
                    <a:xfrm>
                      <a:off x="0" y="0"/>
                      <a:ext cx="5932432" cy="5662788"/>
                    </a:xfrm>
                    <a:prstGeom prst="rect">
                      <a:avLst/>
                    </a:prstGeom>
                    <a:noFill/>
                    <a:ln>
                      <a:noFill/>
                    </a:ln>
                    <a:extLst>
                      <a:ext uri="{53640926-AAD7-44D8-BBD7-CCE9431645EC}">
                        <a14:shadowObscured xmlns:a14="http://schemas.microsoft.com/office/drawing/2010/main"/>
                      </a:ext>
                    </a:extLst>
                  </pic:spPr>
                </pic:pic>
              </a:graphicData>
            </a:graphic>
          </wp:inline>
        </w:drawing>
      </w:r>
    </w:p>
    <w:p w14:paraId="05B0204C" w14:textId="45DB22DA" w:rsidR="00677DA4" w:rsidRPr="00677DA4" w:rsidRDefault="00677DA4" w:rsidP="00677DA4">
      <w:pPr>
        <w:widowControl/>
        <w:spacing w:beforeLines="50" w:before="156" w:line="240" w:lineRule="auto"/>
        <w:rPr>
          <w:rFonts w:eastAsia="黑体" w:cs="Times New Roman"/>
          <w:bCs/>
          <w:sz w:val="20"/>
          <w:szCs w:val="20"/>
        </w:rPr>
      </w:pPr>
      <w:r w:rsidRPr="00677DA4">
        <w:rPr>
          <w:rFonts w:eastAsia="黑体" w:cs="Times New Roman" w:hint="eastAsia"/>
          <w:b/>
          <w:sz w:val="20"/>
          <w:szCs w:val="20"/>
        </w:rPr>
        <w:t>Fig.</w:t>
      </w:r>
      <w:r w:rsidRPr="00677DA4">
        <w:rPr>
          <w:rFonts w:eastAsia="黑体" w:cs="Times New Roman"/>
          <w:b/>
          <w:sz w:val="20"/>
          <w:szCs w:val="20"/>
        </w:rPr>
        <w:t xml:space="preserve"> </w:t>
      </w:r>
      <w:r w:rsidRPr="00677DA4">
        <w:rPr>
          <w:rFonts w:eastAsia="黑体" w:cs="Times New Roman" w:hint="eastAsia"/>
          <w:b/>
          <w:sz w:val="20"/>
          <w:szCs w:val="20"/>
        </w:rPr>
        <w:t>S</w:t>
      </w:r>
      <w:r w:rsidRPr="00677DA4">
        <w:rPr>
          <w:rFonts w:eastAsia="黑体" w:cs="Times New Roman"/>
          <w:b/>
          <w:sz w:val="20"/>
          <w:szCs w:val="20"/>
        </w:rPr>
        <w:t xml:space="preserve">9. The composition and ratio of particulates and salt precipitations in fouling. </w:t>
      </w:r>
      <w:r w:rsidRPr="00677DA4">
        <w:rPr>
          <w:rFonts w:eastAsia="黑体" w:cs="Times New Roman"/>
          <w:bCs/>
          <w:sz w:val="20"/>
          <w:szCs w:val="20"/>
        </w:rPr>
        <w:t>(a) Example of the X-ray diffraction (XRD) pattern taken at 900 h. Minerals (</w:t>
      </w:r>
      <w:r w:rsidRPr="00677DA4">
        <w:rPr>
          <w:rFonts w:eastAsia="黑体" w:cs="Times New Roman" w:hint="eastAsia"/>
          <w:bCs/>
          <w:sz w:val="20"/>
          <w:szCs w:val="20"/>
        </w:rPr>
        <w:t>including</w:t>
      </w:r>
      <w:r w:rsidRPr="00677DA4">
        <w:rPr>
          <w:rFonts w:eastAsia="黑体" w:cs="Times New Roman"/>
          <w:bCs/>
          <w:sz w:val="20"/>
          <w:szCs w:val="20"/>
        </w:rPr>
        <w:t xml:space="preserve"> particulates and precipitations) are depicted by color for quartz (SiO</w:t>
      </w:r>
      <w:r w:rsidRPr="00677DA4">
        <w:rPr>
          <w:rFonts w:eastAsia="黑体" w:cs="Times New Roman"/>
          <w:bCs/>
          <w:sz w:val="20"/>
          <w:szCs w:val="20"/>
          <w:vertAlign w:val="subscript"/>
        </w:rPr>
        <w:t>2</w:t>
      </w:r>
      <w:r w:rsidRPr="00677DA4">
        <w:rPr>
          <w:rFonts w:eastAsia="黑体" w:cs="Times New Roman"/>
          <w:bCs/>
          <w:sz w:val="20"/>
          <w:szCs w:val="20"/>
        </w:rPr>
        <w:t>), Muscovite (K(Mg,Al)</w:t>
      </w:r>
      <w:r w:rsidRPr="00677DA4">
        <w:rPr>
          <w:rFonts w:eastAsia="黑体" w:cs="Times New Roman"/>
          <w:bCs/>
          <w:sz w:val="20"/>
          <w:szCs w:val="20"/>
          <w:vertAlign w:val="subscript"/>
        </w:rPr>
        <w:t>2.04</w:t>
      </w:r>
      <w:r w:rsidRPr="00677DA4">
        <w:rPr>
          <w:rFonts w:eastAsia="黑体" w:cs="Times New Roman"/>
          <w:bCs/>
          <w:sz w:val="20"/>
          <w:szCs w:val="20"/>
        </w:rPr>
        <w:t>(Si</w:t>
      </w:r>
      <w:r w:rsidRPr="00677DA4">
        <w:rPr>
          <w:rFonts w:eastAsia="黑体" w:cs="Times New Roman"/>
          <w:bCs/>
          <w:sz w:val="20"/>
          <w:szCs w:val="20"/>
          <w:vertAlign w:val="subscript"/>
        </w:rPr>
        <w:t>3.34</w:t>
      </w:r>
      <w:r w:rsidRPr="00677DA4">
        <w:rPr>
          <w:rFonts w:eastAsia="黑体" w:cs="Times New Roman"/>
          <w:bCs/>
          <w:sz w:val="20"/>
          <w:szCs w:val="20"/>
        </w:rPr>
        <w:t>Al</w:t>
      </w:r>
      <w:r w:rsidRPr="00677DA4">
        <w:rPr>
          <w:rFonts w:eastAsia="黑体" w:cs="Times New Roman"/>
          <w:bCs/>
          <w:sz w:val="20"/>
          <w:szCs w:val="20"/>
          <w:vertAlign w:val="subscript"/>
        </w:rPr>
        <w:t>0.66</w:t>
      </w:r>
      <w:r w:rsidRPr="00677DA4">
        <w:rPr>
          <w:rFonts w:eastAsia="黑体" w:cs="Times New Roman"/>
          <w:bCs/>
          <w:sz w:val="20"/>
          <w:szCs w:val="20"/>
        </w:rPr>
        <w:t>)O</w:t>
      </w:r>
      <w:r w:rsidRPr="00677DA4">
        <w:rPr>
          <w:rFonts w:eastAsia="黑体" w:cs="Times New Roman"/>
          <w:bCs/>
          <w:sz w:val="20"/>
          <w:szCs w:val="20"/>
          <w:vertAlign w:val="subscript"/>
        </w:rPr>
        <w:t>10</w:t>
      </w:r>
      <w:r w:rsidRPr="00677DA4">
        <w:rPr>
          <w:rFonts w:eastAsia="黑体" w:cs="Times New Roman"/>
          <w:bCs/>
          <w:sz w:val="20"/>
          <w:szCs w:val="20"/>
        </w:rPr>
        <w:t>(OH)</w:t>
      </w:r>
      <w:r w:rsidRPr="00677DA4">
        <w:rPr>
          <w:rFonts w:eastAsia="黑体" w:cs="Times New Roman"/>
          <w:bCs/>
          <w:sz w:val="20"/>
          <w:szCs w:val="20"/>
          <w:vertAlign w:val="subscript"/>
        </w:rPr>
        <w:t>2</w:t>
      </w:r>
      <w:r w:rsidRPr="00677DA4">
        <w:rPr>
          <w:rFonts w:eastAsia="黑体" w:cs="Times New Roman"/>
          <w:bCs/>
          <w:sz w:val="20"/>
          <w:szCs w:val="20"/>
        </w:rPr>
        <w:t>), Feldspar (KNaAlSi</w:t>
      </w:r>
      <w:r w:rsidRPr="00677DA4">
        <w:rPr>
          <w:rFonts w:eastAsia="黑体" w:cs="Times New Roman"/>
          <w:bCs/>
          <w:sz w:val="20"/>
          <w:szCs w:val="20"/>
          <w:vertAlign w:val="subscript"/>
        </w:rPr>
        <w:t>3</w:t>
      </w:r>
      <w:r w:rsidRPr="00677DA4">
        <w:rPr>
          <w:rFonts w:eastAsia="黑体" w:cs="Times New Roman"/>
          <w:bCs/>
          <w:sz w:val="20"/>
          <w:szCs w:val="20"/>
        </w:rPr>
        <w:t>O</w:t>
      </w:r>
      <w:r w:rsidRPr="00677DA4">
        <w:rPr>
          <w:rFonts w:eastAsia="黑体" w:cs="Times New Roman"/>
          <w:bCs/>
          <w:sz w:val="20"/>
          <w:szCs w:val="20"/>
          <w:vertAlign w:val="subscript"/>
        </w:rPr>
        <w:t>8</w:t>
      </w:r>
      <w:r w:rsidRPr="00677DA4">
        <w:rPr>
          <w:rFonts w:eastAsia="黑体" w:cs="Times New Roman"/>
          <w:bCs/>
          <w:sz w:val="20"/>
          <w:szCs w:val="20"/>
        </w:rPr>
        <w:t>), Chlorite ((Mg,Al)</w:t>
      </w:r>
      <w:r w:rsidRPr="00677DA4">
        <w:rPr>
          <w:rFonts w:eastAsia="黑体" w:cs="Times New Roman"/>
          <w:bCs/>
          <w:sz w:val="20"/>
          <w:szCs w:val="20"/>
          <w:vertAlign w:val="subscript"/>
        </w:rPr>
        <w:t>6</w:t>
      </w:r>
      <w:r w:rsidRPr="00677DA4">
        <w:rPr>
          <w:rFonts w:eastAsia="黑体" w:cs="Times New Roman"/>
          <w:bCs/>
          <w:sz w:val="20"/>
          <w:szCs w:val="20"/>
        </w:rPr>
        <w:t>(Si,Al)</w:t>
      </w:r>
      <w:r w:rsidRPr="00677DA4">
        <w:rPr>
          <w:rFonts w:eastAsia="黑体" w:cs="Times New Roman"/>
          <w:bCs/>
          <w:sz w:val="20"/>
          <w:szCs w:val="20"/>
          <w:vertAlign w:val="subscript"/>
        </w:rPr>
        <w:t>4</w:t>
      </w:r>
      <w:r w:rsidRPr="00677DA4">
        <w:rPr>
          <w:rFonts w:eastAsia="黑体" w:cs="Times New Roman"/>
          <w:bCs/>
          <w:sz w:val="20"/>
          <w:szCs w:val="20"/>
        </w:rPr>
        <w:t>O</w:t>
      </w:r>
      <w:r w:rsidRPr="00677DA4">
        <w:rPr>
          <w:rFonts w:eastAsia="黑体" w:cs="Times New Roman"/>
          <w:bCs/>
          <w:sz w:val="20"/>
          <w:szCs w:val="20"/>
          <w:vertAlign w:val="subscript"/>
        </w:rPr>
        <w:t>10</w:t>
      </w:r>
      <w:r w:rsidRPr="00677DA4">
        <w:rPr>
          <w:rFonts w:eastAsia="黑体" w:cs="Times New Roman"/>
          <w:bCs/>
          <w:sz w:val="20"/>
          <w:szCs w:val="20"/>
        </w:rPr>
        <w:t>(OH)</w:t>
      </w:r>
      <w:r w:rsidRPr="00677DA4">
        <w:rPr>
          <w:rFonts w:eastAsia="黑体" w:cs="Times New Roman"/>
          <w:bCs/>
          <w:sz w:val="20"/>
          <w:szCs w:val="20"/>
          <w:vertAlign w:val="subscript"/>
        </w:rPr>
        <w:t>8</w:t>
      </w:r>
      <w:r w:rsidRPr="00677DA4">
        <w:rPr>
          <w:rFonts w:eastAsia="黑体" w:cs="Times New Roman"/>
          <w:bCs/>
          <w:sz w:val="20"/>
          <w:szCs w:val="20"/>
        </w:rPr>
        <w:t>), Cal</w:t>
      </w:r>
      <w:r w:rsidRPr="00677DA4">
        <w:rPr>
          <w:rFonts w:eastAsia="黑体" w:cs="Times New Roman" w:hint="eastAsia"/>
          <w:bCs/>
          <w:sz w:val="20"/>
          <w:szCs w:val="20"/>
        </w:rPr>
        <w:t>c</w:t>
      </w:r>
      <w:r w:rsidRPr="00677DA4">
        <w:rPr>
          <w:rFonts w:eastAsia="黑体" w:cs="Times New Roman"/>
          <w:bCs/>
          <w:sz w:val="20"/>
          <w:szCs w:val="20"/>
        </w:rPr>
        <w:t>ite (CaCO</w:t>
      </w:r>
      <w:r w:rsidRPr="00677DA4">
        <w:rPr>
          <w:rFonts w:eastAsia="黑体" w:cs="Times New Roman"/>
          <w:bCs/>
          <w:sz w:val="20"/>
          <w:szCs w:val="20"/>
          <w:vertAlign w:val="subscript"/>
        </w:rPr>
        <w:t>3</w:t>
      </w:r>
      <w:r w:rsidRPr="00677DA4">
        <w:rPr>
          <w:rFonts w:eastAsia="黑体" w:cs="Times New Roman"/>
          <w:bCs/>
          <w:sz w:val="20"/>
          <w:szCs w:val="20"/>
        </w:rPr>
        <w:t>-R); Aragonite (CaCO</w:t>
      </w:r>
      <w:r w:rsidRPr="00677DA4">
        <w:rPr>
          <w:rFonts w:eastAsia="黑体" w:cs="Times New Roman"/>
          <w:bCs/>
          <w:sz w:val="20"/>
          <w:szCs w:val="20"/>
          <w:vertAlign w:val="subscript"/>
        </w:rPr>
        <w:t>3</w:t>
      </w:r>
      <w:r w:rsidRPr="00677DA4">
        <w:rPr>
          <w:rFonts w:eastAsia="黑体" w:cs="Times New Roman"/>
          <w:bCs/>
          <w:sz w:val="20"/>
          <w:szCs w:val="20"/>
        </w:rPr>
        <w:t>-O); Monohydrocalcite (CaCO</w:t>
      </w:r>
      <w:r w:rsidRPr="00677DA4">
        <w:rPr>
          <w:rFonts w:eastAsia="黑体" w:cs="Times New Roman"/>
          <w:bCs/>
          <w:sz w:val="20"/>
          <w:szCs w:val="20"/>
          <w:vertAlign w:val="subscript"/>
        </w:rPr>
        <w:t>3</w:t>
      </w:r>
      <w:r w:rsidRPr="00677DA4">
        <w:rPr>
          <w:rFonts w:eastAsia="黑体" w:cs="Times New Roman"/>
          <w:bCs/>
          <w:sz w:val="20"/>
          <w:szCs w:val="20"/>
        </w:rPr>
        <w:t>·H</w:t>
      </w:r>
      <w:r w:rsidRPr="00677DA4">
        <w:rPr>
          <w:rFonts w:eastAsia="黑体" w:cs="Times New Roman"/>
          <w:bCs/>
          <w:sz w:val="20"/>
          <w:szCs w:val="20"/>
          <w:vertAlign w:val="subscript"/>
        </w:rPr>
        <w:t>2</w:t>
      </w:r>
      <w:r w:rsidRPr="00677DA4">
        <w:rPr>
          <w:rFonts w:eastAsia="黑体" w:cs="Times New Roman"/>
          <w:bCs/>
          <w:sz w:val="20"/>
          <w:szCs w:val="20"/>
        </w:rPr>
        <w:t>O) and Dolomite (CaMg(CO</w:t>
      </w:r>
      <w:r w:rsidRPr="00677DA4">
        <w:rPr>
          <w:rFonts w:eastAsia="黑体" w:cs="Times New Roman"/>
          <w:bCs/>
          <w:sz w:val="20"/>
          <w:szCs w:val="20"/>
          <w:vertAlign w:val="subscript"/>
        </w:rPr>
        <w:t>3</w:t>
      </w:r>
      <w:r w:rsidRPr="00677DA4">
        <w:rPr>
          <w:rFonts w:eastAsia="黑体" w:cs="Times New Roman"/>
          <w:bCs/>
          <w:sz w:val="20"/>
          <w:szCs w:val="20"/>
        </w:rPr>
        <w:t>)</w:t>
      </w:r>
      <w:r w:rsidRPr="00677DA4">
        <w:rPr>
          <w:rFonts w:eastAsia="黑体" w:cs="Times New Roman"/>
          <w:bCs/>
          <w:sz w:val="20"/>
          <w:szCs w:val="20"/>
          <w:vertAlign w:val="subscript"/>
        </w:rPr>
        <w:t>2</w:t>
      </w:r>
      <w:r w:rsidRPr="00677DA4">
        <w:rPr>
          <w:rFonts w:eastAsia="黑体" w:cs="Times New Roman"/>
          <w:bCs/>
          <w:sz w:val="20"/>
          <w:szCs w:val="20"/>
        </w:rPr>
        <w:t>). (b) Ra</w:t>
      </w:r>
      <w:r w:rsidR="00DC11A0">
        <w:rPr>
          <w:rFonts w:eastAsia="黑体" w:cs="Times New Roman"/>
          <w:bCs/>
          <w:sz w:val="20"/>
          <w:szCs w:val="20"/>
        </w:rPr>
        <w:t>t</w:t>
      </w:r>
      <w:r w:rsidRPr="00677DA4">
        <w:rPr>
          <w:rFonts w:eastAsia="黑体" w:cs="Times New Roman"/>
          <w:bCs/>
          <w:sz w:val="20"/>
          <w:szCs w:val="20"/>
        </w:rPr>
        <w:t xml:space="preserve">ios of different </w:t>
      </w:r>
      <w:r w:rsidRPr="00677DA4">
        <w:rPr>
          <w:rFonts w:eastAsia="黑体" w:cs="Times New Roman" w:hint="eastAsia"/>
          <w:bCs/>
          <w:sz w:val="20"/>
          <w:szCs w:val="20"/>
        </w:rPr>
        <w:t>mineral</w:t>
      </w:r>
      <w:r w:rsidRPr="00677DA4">
        <w:rPr>
          <w:rFonts w:eastAsia="黑体" w:cs="Times New Roman"/>
          <w:bCs/>
          <w:sz w:val="20"/>
          <w:szCs w:val="20"/>
        </w:rPr>
        <w:t>s</w:t>
      </w:r>
      <w:r w:rsidRPr="00677DA4">
        <w:rPr>
          <w:rFonts w:eastAsia="黑体" w:cs="Times New Roman" w:hint="eastAsia"/>
          <w:bCs/>
          <w:sz w:val="20"/>
          <w:szCs w:val="20"/>
        </w:rPr>
        <w:t>.</w:t>
      </w:r>
    </w:p>
    <w:p w14:paraId="50D3B7D5" w14:textId="77777777" w:rsidR="00677DA4" w:rsidRPr="00677DA4" w:rsidRDefault="00677DA4" w:rsidP="00677DA4">
      <w:pPr>
        <w:widowControl/>
        <w:spacing w:line="240" w:lineRule="auto"/>
        <w:jc w:val="left"/>
        <w:rPr>
          <w:rFonts w:ascii="等线" w:eastAsia="等线" w:hAnsi="等线" w:cs="Times New Roman"/>
        </w:rPr>
      </w:pPr>
      <w:r w:rsidRPr="00677DA4">
        <w:rPr>
          <w:rFonts w:ascii="等线" w:eastAsia="等线" w:hAnsi="等线" w:cs="Times New Roman"/>
        </w:rPr>
        <w:br w:type="page"/>
      </w:r>
    </w:p>
    <w:p w14:paraId="6540575E" w14:textId="7B34092D" w:rsidR="00677DA4" w:rsidRPr="00677DA4" w:rsidRDefault="003F0146" w:rsidP="00677DA4">
      <w:pPr>
        <w:widowControl/>
        <w:spacing w:line="240" w:lineRule="auto"/>
        <w:jc w:val="center"/>
        <w:rPr>
          <w:rFonts w:eastAsia="黑体" w:cs="Times New Roman"/>
        </w:rPr>
      </w:pPr>
      <w:r>
        <w:rPr>
          <w:rFonts w:eastAsia="黑体" w:cs="Times New Roman"/>
          <w:noProof/>
        </w:rPr>
        <w:lastRenderedPageBreak/>
        <w:drawing>
          <wp:inline distT="0" distB="0" distL="0" distR="0" wp14:anchorId="3E34A462" wp14:editId="51848025">
            <wp:extent cx="5273675" cy="5994400"/>
            <wp:effectExtent l="0" t="0" r="3175" b="635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6">
                      <a:extLst>
                        <a:ext uri="{28A0092B-C50C-407E-A947-70E740481C1C}">
                          <a14:useLocalDpi xmlns:a14="http://schemas.microsoft.com/office/drawing/2010/main" val="0"/>
                        </a:ext>
                      </a:extLst>
                    </a:blip>
                    <a:srcRect b="3030"/>
                    <a:stretch/>
                  </pic:blipFill>
                  <pic:spPr bwMode="auto">
                    <a:xfrm>
                      <a:off x="0" y="0"/>
                      <a:ext cx="5273675" cy="5994400"/>
                    </a:xfrm>
                    <a:prstGeom prst="rect">
                      <a:avLst/>
                    </a:prstGeom>
                    <a:noFill/>
                    <a:ln>
                      <a:noFill/>
                    </a:ln>
                    <a:extLst>
                      <a:ext uri="{53640926-AAD7-44D8-BBD7-CCE9431645EC}">
                        <a14:shadowObscured xmlns:a14="http://schemas.microsoft.com/office/drawing/2010/main"/>
                      </a:ext>
                    </a:extLst>
                  </pic:spPr>
                </pic:pic>
              </a:graphicData>
            </a:graphic>
          </wp:inline>
        </w:drawing>
      </w:r>
    </w:p>
    <w:p w14:paraId="7064AE0D" w14:textId="6B6E040B" w:rsidR="00B44C40" w:rsidRDefault="00677DA4" w:rsidP="002B3B7C">
      <w:pPr>
        <w:spacing w:beforeLines="50" w:before="156" w:line="240" w:lineRule="auto"/>
        <w:outlineLvl w:val="3"/>
        <w:rPr>
          <w:rFonts w:eastAsia="黑体" w:cs="Times New Roman"/>
          <w:bCs/>
          <w:sz w:val="20"/>
          <w:szCs w:val="20"/>
        </w:rPr>
      </w:pPr>
      <w:r w:rsidRPr="00677DA4">
        <w:rPr>
          <w:rFonts w:eastAsia="黑体" w:cs="Times New Roman" w:hint="eastAsia"/>
          <w:b/>
          <w:sz w:val="20"/>
          <w:szCs w:val="20"/>
        </w:rPr>
        <w:t>F</w:t>
      </w:r>
      <w:r w:rsidRPr="00677DA4">
        <w:rPr>
          <w:rFonts w:eastAsia="黑体" w:cs="Times New Roman"/>
          <w:b/>
          <w:sz w:val="20"/>
          <w:szCs w:val="20"/>
        </w:rPr>
        <w:t>i</w:t>
      </w:r>
      <w:r w:rsidRPr="00677DA4">
        <w:rPr>
          <w:rFonts w:eastAsia="黑体" w:cs="Times New Roman" w:hint="eastAsia"/>
          <w:b/>
          <w:sz w:val="20"/>
          <w:szCs w:val="20"/>
        </w:rPr>
        <w:t>g.</w:t>
      </w:r>
      <w:r w:rsidRPr="00677DA4">
        <w:rPr>
          <w:rFonts w:eastAsia="黑体" w:cs="Times New Roman"/>
          <w:b/>
          <w:sz w:val="20"/>
          <w:szCs w:val="20"/>
        </w:rPr>
        <w:t xml:space="preserve"> S10. Bubble properties for different</w:t>
      </w:r>
      <w:r w:rsidR="003F0146" w:rsidRPr="003F0146">
        <w:t xml:space="preserve"> </w:t>
      </w:r>
      <w:r w:rsidR="003F0146">
        <w:rPr>
          <w:rFonts w:eastAsia="黑体" w:cs="Times New Roman"/>
          <w:b/>
          <w:sz w:val="20"/>
          <w:szCs w:val="20"/>
        </w:rPr>
        <w:t>s</w:t>
      </w:r>
      <w:r w:rsidR="003F0146" w:rsidRPr="003F0146">
        <w:rPr>
          <w:rFonts w:eastAsia="黑体" w:cs="Times New Roman"/>
          <w:b/>
          <w:sz w:val="20"/>
          <w:szCs w:val="20"/>
        </w:rPr>
        <w:t>aturated nanobubble</w:t>
      </w:r>
      <w:r w:rsidRPr="00677DA4">
        <w:rPr>
          <w:rFonts w:eastAsia="黑体" w:cs="Times New Roman"/>
          <w:b/>
          <w:sz w:val="20"/>
          <w:szCs w:val="20"/>
        </w:rPr>
        <w:t xml:space="preserve"> groups.</w:t>
      </w:r>
      <w:r w:rsidRPr="00677DA4">
        <w:rPr>
          <w:rFonts w:eastAsia="黑体" w:cs="Times New Roman"/>
          <w:bCs/>
          <w:sz w:val="20"/>
          <w:szCs w:val="20"/>
        </w:rPr>
        <w:t xml:space="preserve"> Specific surface areas (SSA), and additional surface pressures (ΔP).</w:t>
      </w:r>
      <w:r w:rsidR="00B44C40">
        <w:rPr>
          <w:rFonts w:eastAsia="黑体" w:cs="Times New Roman"/>
          <w:bCs/>
          <w:sz w:val="20"/>
          <w:szCs w:val="20"/>
        </w:rPr>
        <w:br w:type="page"/>
      </w:r>
    </w:p>
    <w:p w14:paraId="62C39778" w14:textId="0814AA13" w:rsidR="00677DA4" w:rsidRDefault="00B44C40" w:rsidP="00B44C40">
      <w:pPr>
        <w:rPr>
          <w:rFonts w:eastAsia="黑体"/>
        </w:rPr>
      </w:pPr>
      <w:bookmarkStart w:id="19" w:name="_Hlk144731886"/>
      <w:r>
        <w:rPr>
          <w:rFonts w:eastAsia="黑体"/>
          <w:noProof/>
        </w:rPr>
        <w:lastRenderedPageBreak/>
        <w:drawing>
          <wp:inline distT="0" distB="0" distL="0" distR="0" wp14:anchorId="5E106B55" wp14:editId="11261DDB">
            <wp:extent cx="5814647" cy="2122559"/>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839712" cy="2131709"/>
                    </a:xfrm>
                    <a:prstGeom prst="rect">
                      <a:avLst/>
                    </a:prstGeom>
                    <a:noFill/>
                  </pic:spPr>
                </pic:pic>
              </a:graphicData>
            </a:graphic>
          </wp:inline>
        </w:drawing>
      </w:r>
    </w:p>
    <w:p w14:paraId="30A3A1E2" w14:textId="77777777" w:rsidR="00B44C40" w:rsidRPr="00677DA4" w:rsidRDefault="00B44C40" w:rsidP="00B44C40">
      <w:pPr>
        <w:widowControl/>
        <w:spacing w:line="240" w:lineRule="auto"/>
        <w:jc w:val="center"/>
        <w:rPr>
          <w:rFonts w:eastAsia="黑体" w:cs="Times New Roman"/>
        </w:rPr>
      </w:pPr>
    </w:p>
    <w:p w14:paraId="10861972" w14:textId="7F6D87F2" w:rsidR="00B44C40" w:rsidRDefault="00B44C40" w:rsidP="00B44C40">
      <w:pPr>
        <w:spacing w:beforeLines="50" w:before="156" w:line="240" w:lineRule="auto"/>
        <w:outlineLvl w:val="3"/>
        <w:rPr>
          <w:rFonts w:eastAsia="黑体" w:cs="Times New Roman"/>
          <w:bCs/>
          <w:sz w:val="20"/>
          <w:szCs w:val="20"/>
        </w:rPr>
      </w:pPr>
      <w:r w:rsidRPr="00677DA4">
        <w:rPr>
          <w:rFonts w:eastAsia="黑体" w:cs="Times New Roman" w:hint="eastAsia"/>
          <w:b/>
          <w:sz w:val="20"/>
          <w:szCs w:val="20"/>
        </w:rPr>
        <w:t>F</w:t>
      </w:r>
      <w:r w:rsidRPr="00677DA4">
        <w:rPr>
          <w:rFonts w:eastAsia="黑体" w:cs="Times New Roman"/>
          <w:b/>
          <w:sz w:val="20"/>
          <w:szCs w:val="20"/>
        </w:rPr>
        <w:t>i</w:t>
      </w:r>
      <w:r w:rsidRPr="00677DA4">
        <w:rPr>
          <w:rFonts w:eastAsia="黑体" w:cs="Times New Roman" w:hint="eastAsia"/>
          <w:b/>
          <w:sz w:val="20"/>
          <w:szCs w:val="20"/>
        </w:rPr>
        <w:t>g.</w:t>
      </w:r>
      <w:r w:rsidRPr="00677DA4">
        <w:rPr>
          <w:rFonts w:eastAsia="黑体" w:cs="Times New Roman"/>
          <w:b/>
          <w:sz w:val="20"/>
          <w:szCs w:val="20"/>
        </w:rPr>
        <w:t xml:space="preserve"> S1</w:t>
      </w:r>
      <w:r>
        <w:rPr>
          <w:rFonts w:eastAsia="黑体" w:cs="Times New Roman"/>
          <w:b/>
          <w:sz w:val="20"/>
          <w:szCs w:val="20"/>
        </w:rPr>
        <w:t>1</w:t>
      </w:r>
      <w:r w:rsidRPr="00677DA4">
        <w:rPr>
          <w:rFonts w:eastAsia="黑体" w:cs="Times New Roman"/>
          <w:b/>
          <w:sz w:val="20"/>
          <w:szCs w:val="20"/>
        </w:rPr>
        <w:t xml:space="preserve">. </w:t>
      </w:r>
      <w:r w:rsidRPr="00B44C40">
        <w:rPr>
          <w:rFonts w:eastAsia="黑体" w:cs="Times New Roman"/>
          <w:b/>
          <w:sz w:val="20"/>
          <w:szCs w:val="20"/>
        </w:rPr>
        <w:t>Spearman correlations between bubble properties and water quality</w:t>
      </w:r>
      <w:r>
        <w:rPr>
          <w:rFonts w:eastAsia="黑体" w:cs="Times New Roman"/>
          <w:b/>
          <w:sz w:val="20"/>
          <w:szCs w:val="20"/>
        </w:rPr>
        <w:t>.</w:t>
      </w:r>
      <w:r w:rsidRPr="00B44C40">
        <w:rPr>
          <w:rFonts w:eastAsia="黑体" w:cs="Times New Roman"/>
          <w:b/>
          <w:sz w:val="20"/>
          <w:szCs w:val="20"/>
        </w:rPr>
        <w:t xml:space="preserve"> </w:t>
      </w:r>
      <w:r w:rsidRPr="00B44C40">
        <w:rPr>
          <w:rFonts w:eastAsia="黑体" w:cs="Times New Roman"/>
          <w:bCs/>
          <w:sz w:val="20"/>
          <w:szCs w:val="20"/>
        </w:rPr>
        <w:t>The correlations were derived from the treatments of CK</w:t>
      </w:r>
      <w:r>
        <w:rPr>
          <w:rFonts w:eastAsia="黑体" w:cs="Times New Roman"/>
          <w:bCs/>
          <w:sz w:val="20"/>
          <w:szCs w:val="20"/>
        </w:rPr>
        <w:t xml:space="preserve">, </w:t>
      </w:r>
      <w:r w:rsidRPr="00B44C40">
        <w:rPr>
          <w:rFonts w:eastAsia="黑体" w:cs="Times New Roman"/>
          <w:bCs/>
          <w:sz w:val="20"/>
          <w:szCs w:val="20"/>
        </w:rPr>
        <w:t>O</w:t>
      </w:r>
      <w:r w:rsidRPr="00B44C40">
        <w:rPr>
          <w:rFonts w:eastAsia="黑体" w:cs="Times New Roman"/>
          <w:bCs/>
          <w:sz w:val="20"/>
          <w:szCs w:val="20"/>
          <w:vertAlign w:val="subscript"/>
        </w:rPr>
        <w:t>2</w:t>
      </w:r>
      <w:r w:rsidRPr="00B44C40">
        <w:rPr>
          <w:rFonts w:eastAsia="黑体" w:cs="Times New Roman"/>
          <w:bCs/>
          <w:sz w:val="20"/>
          <w:szCs w:val="20"/>
        </w:rPr>
        <w:t>_100%</w:t>
      </w:r>
      <w:r>
        <w:rPr>
          <w:rFonts w:eastAsia="黑体" w:cs="Times New Roman"/>
          <w:bCs/>
          <w:sz w:val="20"/>
          <w:szCs w:val="20"/>
        </w:rPr>
        <w:t xml:space="preserve">, </w:t>
      </w:r>
      <w:r w:rsidRPr="00B44C40">
        <w:rPr>
          <w:rFonts w:eastAsia="黑体" w:cs="Times New Roman"/>
          <w:bCs/>
          <w:sz w:val="20"/>
          <w:szCs w:val="20"/>
        </w:rPr>
        <w:t>N</w:t>
      </w:r>
      <w:r w:rsidRPr="00B44C40">
        <w:rPr>
          <w:rFonts w:eastAsia="黑体" w:cs="Times New Roman"/>
          <w:bCs/>
          <w:sz w:val="20"/>
          <w:szCs w:val="20"/>
          <w:vertAlign w:val="subscript"/>
        </w:rPr>
        <w:t>2</w:t>
      </w:r>
      <w:r w:rsidRPr="00B44C40">
        <w:rPr>
          <w:rFonts w:eastAsia="黑体" w:cs="Times New Roman"/>
          <w:bCs/>
          <w:sz w:val="20"/>
          <w:szCs w:val="20"/>
        </w:rPr>
        <w:t>_100%</w:t>
      </w:r>
      <w:r>
        <w:rPr>
          <w:rFonts w:eastAsia="黑体" w:cs="Times New Roman"/>
          <w:bCs/>
          <w:sz w:val="20"/>
          <w:szCs w:val="20"/>
        </w:rPr>
        <w:t>, and H</w:t>
      </w:r>
      <w:r w:rsidRPr="00B44C40">
        <w:rPr>
          <w:rFonts w:eastAsia="黑体" w:cs="Times New Roman"/>
          <w:bCs/>
          <w:sz w:val="20"/>
          <w:szCs w:val="20"/>
        </w:rPr>
        <w:t>e_100%</w:t>
      </w:r>
      <w:r>
        <w:rPr>
          <w:rFonts w:eastAsia="黑体" w:cs="Times New Roman"/>
          <w:bCs/>
          <w:sz w:val="20"/>
          <w:szCs w:val="20"/>
        </w:rPr>
        <w:t>,</w:t>
      </w:r>
      <w:r w:rsidRPr="00B44C40">
        <w:rPr>
          <w:rFonts w:eastAsia="黑体" w:cs="Times New Roman"/>
          <w:bCs/>
          <w:sz w:val="20"/>
          <w:szCs w:val="20"/>
        </w:rPr>
        <w:t xml:space="preserve"> because varied concentrations of oxygen nanobubbles had the same bubble characteristics (with the exception for bubble concentrations).</w:t>
      </w:r>
      <w:r>
        <w:rPr>
          <w:rFonts w:eastAsia="黑体" w:cs="Times New Roman"/>
          <w:bCs/>
          <w:sz w:val="20"/>
          <w:szCs w:val="20"/>
        </w:rPr>
        <w:t xml:space="preserve"> </w:t>
      </w:r>
      <w:r w:rsidR="00F2234E" w:rsidRPr="00F2234E">
        <w:rPr>
          <w:rFonts w:eastAsia="黑体" w:cs="Times New Roman"/>
          <w:bCs/>
          <w:sz w:val="20"/>
          <w:szCs w:val="20"/>
        </w:rPr>
        <w:t>Water quality in different experiment groups, including water pH, surface tension ST,</w:t>
      </w:r>
      <w:r w:rsidR="00F2234E">
        <w:rPr>
          <w:rFonts w:eastAsia="黑体" w:cs="Times New Roman"/>
          <w:bCs/>
          <w:sz w:val="20"/>
          <w:szCs w:val="20"/>
        </w:rPr>
        <w:t xml:space="preserve"> </w:t>
      </w:r>
      <w:r w:rsidR="00F2234E" w:rsidRPr="00F2234E">
        <w:rPr>
          <w:rFonts w:eastAsia="黑体" w:cs="Times New Roman"/>
          <w:bCs/>
          <w:sz w:val="20"/>
          <w:szCs w:val="20"/>
        </w:rPr>
        <w:t>electrical conductivity EC, oxidation reduction potentials ORP, zeta potential ZP, chemical oxygen demand COD, biochemical oxygen demand BOD and aerobic heterotrophic plate count AHPC</w:t>
      </w:r>
      <w:r w:rsidR="00F2234E">
        <w:rPr>
          <w:rFonts w:eastAsia="黑体" w:cs="Times New Roman"/>
          <w:bCs/>
          <w:sz w:val="20"/>
          <w:szCs w:val="20"/>
        </w:rPr>
        <w:t>,</w:t>
      </w:r>
      <w:r w:rsidR="00F2234E" w:rsidRPr="00F2234E">
        <w:rPr>
          <w:rFonts w:eastAsia="黑体" w:cs="Times New Roman"/>
          <w:bCs/>
          <w:sz w:val="20"/>
          <w:szCs w:val="20"/>
        </w:rPr>
        <w:t xml:space="preserve"> </w:t>
      </w:r>
      <w:r w:rsidR="00F2234E">
        <w:rPr>
          <w:rFonts w:eastAsia="黑体" w:cs="Times New Roman"/>
          <w:bCs/>
          <w:sz w:val="20"/>
          <w:szCs w:val="20"/>
        </w:rPr>
        <w:t>h</w:t>
      </w:r>
      <w:r w:rsidR="00F2234E" w:rsidRPr="00B44C40">
        <w:rPr>
          <w:rFonts w:eastAsia="黑体" w:cs="Times New Roman"/>
          <w:bCs/>
          <w:sz w:val="20"/>
          <w:szCs w:val="20"/>
        </w:rPr>
        <w:t>ydroxyl radical is represented by the highest intensity of ESR signal patterns</w:t>
      </w:r>
      <w:r w:rsidR="00F2234E">
        <w:rPr>
          <w:rFonts w:eastAsia="黑体" w:cs="Times New Roman"/>
          <w:bCs/>
          <w:sz w:val="20"/>
          <w:szCs w:val="20"/>
        </w:rPr>
        <w:t xml:space="preserve">. </w:t>
      </w:r>
      <w:r w:rsidRPr="00677DA4">
        <w:rPr>
          <w:rFonts w:eastAsia="黑体" w:cs="Times New Roman"/>
          <w:bCs/>
          <w:sz w:val="20"/>
          <w:szCs w:val="20"/>
        </w:rPr>
        <w:t>Specific surface areas (SSA), and additional surface pressures (ΔP).</w:t>
      </w:r>
      <w:r>
        <w:rPr>
          <w:rFonts w:eastAsia="黑体" w:cs="Times New Roman"/>
          <w:bCs/>
          <w:sz w:val="20"/>
          <w:szCs w:val="20"/>
        </w:rPr>
        <w:t xml:space="preserve"> </w:t>
      </w:r>
      <w:r w:rsidRPr="00B44C40">
        <w:rPr>
          <w:rFonts w:eastAsia="黑体" w:cs="Times New Roman"/>
          <w:bCs/>
          <w:sz w:val="20"/>
          <w:szCs w:val="20"/>
        </w:rPr>
        <w:t>*, p &lt; 0.05; **, p &lt; 0.01.</w:t>
      </w:r>
      <w:bookmarkEnd w:id="19"/>
      <w:r w:rsidRPr="00B44C40">
        <w:rPr>
          <w:rFonts w:eastAsia="黑体" w:cs="Times New Roman"/>
          <w:bCs/>
          <w:sz w:val="20"/>
          <w:szCs w:val="20"/>
        </w:rPr>
        <w:t xml:space="preserve"> </w:t>
      </w:r>
      <w:r>
        <w:rPr>
          <w:rFonts w:eastAsia="黑体" w:cs="Times New Roman"/>
          <w:bCs/>
          <w:sz w:val="20"/>
          <w:szCs w:val="20"/>
        </w:rPr>
        <w:br w:type="page"/>
      </w:r>
    </w:p>
    <w:p w14:paraId="6176210E" w14:textId="038AE2B0" w:rsidR="00677DA4" w:rsidRPr="00677DA4" w:rsidRDefault="00677DA4" w:rsidP="00677DA4">
      <w:pPr>
        <w:widowControl/>
        <w:spacing w:line="240" w:lineRule="auto"/>
        <w:jc w:val="left"/>
        <w:rPr>
          <w:rFonts w:eastAsia="宋体" w:cs="Times New Roman"/>
          <w:b/>
          <w:bCs/>
          <w:sz w:val="24"/>
          <w:szCs w:val="24"/>
          <w:lang w:val="x-none"/>
        </w:rPr>
        <w:sectPr w:rsidR="00677DA4" w:rsidRPr="00677DA4" w:rsidSect="00F31642">
          <w:pgSz w:w="11906" w:h="16838" w:code="9"/>
          <w:pgMar w:top="1253" w:right="1191" w:bottom="1247" w:left="1191" w:header="851" w:footer="992" w:gutter="0"/>
          <w:cols w:space="425"/>
          <w:docGrid w:type="lines" w:linePitch="312"/>
        </w:sectPr>
      </w:pPr>
    </w:p>
    <w:p w14:paraId="373421FA" w14:textId="77777777" w:rsidR="00677DA4" w:rsidRPr="00677DA4" w:rsidRDefault="00677DA4" w:rsidP="00677DA4">
      <w:pPr>
        <w:spacing w:line="240" w:lineRule="auto"/>
        <w:jc w:val="center"/>
        <w:rPr>
          <w:rFonts w:ascii="等线" w:eastAsia="等线" w:hAnsi="等线" w:cs="Times New Roman"/>
        </w:rPr>
      </w:pPr>
      <w:r w:rsidRPr="00677DA4">
        <w:rPr>
          <w:rFonts w:ascii="等线" w:eastAsia="等线" w:hAnsi="等线" w:cs="Times New Roman"/>
          <w:noProof/>
        </w:rPr>
        <w:lastRenderedPageBreak/>
        <w:drawing>
          <wp:inline distT="0" distB="0" distL="0" distR="0" wp14:anchorId="3B438B53" wp14:editId="2944B657">
            <wp:extent cx="3640666" cy="7326478"/>
            <wp:effectExtent l="0" t="0" r="0" b="8255"/>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28">
                      <a:extLst>
                        <a:ext uri="{28A0092B-C50C-407E-A947-70E740481C1C}">
                          <a14:useLocalDpi xmlns:a14="http://schemas.microsoft.com/office/drawing/2010/main" val="0"/>
                        </a:ext>
                      </a:extLst>
                    </a:blip>
                    <a:srcRect r="15435" b="-12"/>
                    <a:stretch/>
                  </pic:blipFill>
                  <pic:spPr bwMode="auto">
                    <a:xfrm>
                      <a:off x="0" y="0"/>
                      <a:ext cx="3652284" cy="7349859"/>
                    </a:xfrm>
                    <a:prstGeom prst="rect">
                      <a:avLst/>
                    </a:prstGeom>
                    <a:noFill/>
                    <a:ln>
                      <a:noFill/>
                    </a:ln>
                    <a:extLst>
                      <a:ext uri="{53640926-AAD7-44D8-BBD7-CCE9431645EC}">
                        <a14:shadowObscured xmlns:a14="http://schemas.microsoft.com/office/drawing/2010/main"/>
                      </a:ext>
                    </a:extLst>
                  </pic:spPr>
                </pic:pic>
              </a:graphicData>
            </a:graphic>
          </wp:inline>
        </w:drawing>
      </w:r>
    </w:p>
    <w:p w14:paraId="677E3F3A" w14:textId="4DB78010" w:rsidR="00677DA4" w:rsidRPr="00677DA4" w:rsidRDefault="00677DA4" w:rsidP="00677DA4">
      <w:pPr>
        <w:spacing w:beforeLines="20" w:before="62" w:line="240" w:lineRule="auto"/>
        <w:outlineLvl w:val="3"/>
        <w:rPr>
          <w:rFonts w:eastAsia="黑体" w:cs="Times New Roman"/>
          <w:bCs/>
          <w:sz w:val="20"/>
          <w:szCs w:val="20"/>
        </w:rPr>
      </w:pPr>
      <w:r w:rsidRPr="00677DA4">
        <w:rPr>
          <w:rFonts w:eastAsia="黑体" w:cs="Times New Roman"/>
          <w:b/>
          <w:sz w:val="20"/>
          <w:szCs w:val="20"/>
        </w:rPr>
        <w:t>Fig. S1</w:t>
      </w:r>
      <w:r w:rsidR="00B44C40">
        <w:rPr>
          <w:rFonts w:eastAsia="黑体" w:cs="Times New Roman"/>
          <w:b/>
          <w:sz w:val="20"/>
          <w:szCs w:val="20"/>
        </w:rPr>
        <w:t>2</w:t>
      </w:r>
      <w:r w:rsidRPr="00677DA4">
        <w:rPr>
          <w:rFonts w:eastAsia="黑体" w:cs="Times New Roman"/>
          <w:b/>
          <w:sz w:val="20"/>
          <w:szCs w:val="20"/>
        </w:rPr>
        <w:t xml:space="preserve"> Correlations between water quality and various foulants.</w:t>
      </w:r>
      <w:r w:rsidR="00DC11A0">
        <w:rPr>
          <w:rFonts w:eastAsia="黑体" w:cs="Times New Roman"/>
          <w:b/>
          <w:sz w:val="20"/>
          <w:szCs w:val="20"/>
        </w:rPr>
        <w:t xml:space="preserve"> </w:t>
      </w:r>
      <w:r w:rsidRPr="00677DA4">
        <w:rPr>
          <w:rFonts w:eastAsia="黑体" w:cs="Times New Roman"/>
          <w:bCs/>
          <w:sz w:val="20"/>
          <w:szCs w:val="20"/>
        </w:rPr>
        <w:t>EC, electrical conductivity; ST, surface tension; ORP, oxidation reduction potentials; ZP, zeta potential; COD, chemical oxygen demand; BOD, bio</w:t>
      </w:r>
      <w:r w:rsidR="0082691E">
        <w:rPr>
          <w:rFonts w:eastAsia="黑体" w:cs="Times New Roman"/>
          <w:bCs/>
          <w:sz w:val="20"/>
          <w:szCs w:val="20"/>
        </w:rPr>
        <w:t>chemi</w:t>
      </w:r>
      <w:r w:rsidRPr="00677DA4">
        <w:rPr>
          <w:rFonts w:eastAsia="黑体" w:cs="Times New Roman"/>
          <w:bCs/>
          <w:sz w:val="20"/>
          <w:szCs w:val="20"/>
        </w:rPr>
        <w:t xml:space="preserve">cal oxygen demand; AHPC, aerobic heterotrophic plate count; HR, the max values of hydroxyl radicals in electron spin resonance signal patterns. </w:t>
      </w:r>
      <w:r w:rsidR="00DC11A0">
        <w:rPr>
          <w:rFonts w:eastAsia="黑体" w:cs="Times New Roman"/>
          <w:bCs/>
          <w:sz w:val="20"/>
          <w:szCs w:val="20"/>
        </w:rPr>
        <w:t>Transition from</w:t>
      </w:r>
      <w:r w:rsidRPr="00677DA4">
        <w:rPr>
          <w:rFonts w:eastAsia="黑体" w:cs="Times New Roman"/>
          <w:bCs/>
          <w:sz w:val="20"/>
          <w:szCs w:val="20"/>
        </w:rPr>
        <w:t xml:space="preserve"> positive</w:t>
      </w:r>
      <w:r w:rsidR="00DC11A0">
        <w:rPr>
          <w:rFonts w:eastAsia="黑体" w:cs="Times New Roman"/>
          <w:bCs/>
          <w:sz w:val="20"/>
          <w:szCs w:val="20"/>
        </w:rPr>
        <w:t xml:space="preserve"> (red)</w:t>
      </w:r>
      <w:r w:rsidRPr="00677DA4">
        <w:rPr>
          <w:rFonts w:eastAsia="黑体" w:cs="Times New Roman"/>
          <w:bCs/>
          <w:sz w:val="20"/>
          <w:szCs w:val="20"/>
        </w:rPr>
        <w:t xml:space="preserve"> </w:t>
      </w:r>
      <w:r w:rsidR="00DC11A0">
        <w:rPr>
          <w:rFonts w:eastAsia="黑体" w:cs="Times New Roman"/>
          <w:bCs/>
          <w:sz w:val="20"/>
          <w:szCs w:val="20"/>
        </w:rPr>
        <w:t xml:space="preserve">to negative (green) correlation is shown on the color scale </w:t>
      </w:r>
      <w:r w:rsidR="002B3B7C">
        <w:rPr>
          <w:rFonts w:eastAsia="黑体" w:cs="Times New Roman"/>
          <w:bCs/>
          <w:sz w:val="20"/>
          <w:szCs w:val="20"/>
        </w:rPr>
        <w:t xml:space="preserve">bar </w:t>
      </w:r>
      <w:r w:rsidR="00DC11A0">
        <w:rPr>
          <w:rFonts w:eastAsia="黑体" w:cs="Times New Roman"/>
          <w:bCs/>
          <w:sz w:val="20"/>
          <w:szCs w:val="20"/>
        </w:rPr>
        <w:t xml:space="preserve">on the right. </w:t>
      </w:r>
      <w:r w:rsidRPr="00677DA4">
        <w:rPr>
          <w:rFonts w:eastAsia="黑体" w:cs="Times New Roman"/>
          <w:bCs/>
          <w:sz w:val="20"/>
          <w:szCs w:val="20"/>
        </w:rPr>
        <w:t>* and ** represent p &lt; 0.05 and p &lt; 0.01.</w:t>
      </w:r>
      <w:r w:rsidRPr="00677DA4">
        <w:rPr>
          <w:rFonts w:eastAsia="黑体" w:cs="Times New Roman"/>
          <w:bCs/>
          <w:sz w:val="20"/>
          <w:szCs w:val="20"/>
        </w:rPr>
        <w:br w:type="page"/>
      </w:r>
    </w:p>
    <w:p w14:paraId="714C928C" w14:textId="77777777" w:rsidR="00677DA4" w:rsidRPr="00677DA4" w:rsidRDefault="00677DA4" w:rsidP="00677DA4">
      <w:pPr>
        <w:spacing w:line="240" w:lineRule="auto"/>
        <w:rPr>
          <w:rFonts w:ascii="等线" w:eastAsia="等线" w:hAnsi="等线" w:cs="Times New Roman"/>
        </w:rPr>
      </w:pPr>
    </w:p>
    <w:p w14:paraId="219EF614" w14:textId="77777777" w:rsidR="00677DA4" w:rsidRPr="00677DA4" w:rsidRDefault="00677DA4" w:rsidP="00677DA4">
      <w:pPr>
        <w:spacing w:line="240" w:lineRule="auto"/>
        <w:jc w:val="center"/>
        <w:rPr>
          <w:rFonts w:ascii="等线" w:eastAsia="等线" w:hAnsi="等线" w:cs="Times New Roman"/>
        </w:rPr>
      </w:pPr>
      <w:r w:rsidRPr="00677DA4">
        <w:rPr>
          <w:rFonts w:ascii="等线" w:eastAsia="等线" w:hAnsi="等线" w:cs="Times New Roman"/>
          <w:noProof/>
        </w:rPr>
        <w:drawing>
          <wp:inline distT="0" distB="0" distL="0" distR="0" wp14:anchorId="4C13E126" wp14:editId="31B15BD4">
            <wp:extent cx="3977640" cy="6949440"/>
            <wp:effectExtent l="0" t="0" r="3810" b="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29">
                      <a:extLst>
                        <a:ext uri="{28A0092B-C50C-407E-A947-70E740481C1C}">
                          <a14:useLocalDpi xmlns:a14="http://schemas.microsoft.com/office/drawing/2010/main" val="0"/>
                        </a:ext>
                      </a:extLst>
                    </a:blip>
                    <a:srcRect r="13012" b="3484"/>
                    <a:stretch/>
                  </pic:blipFill>
                  <pic:spPr bwMode="auto">
                    <a:xfrm>
                      <a:off x="0" y="0"/>
                      <a:ext cx="3977640" cy="6949440"/>
                    </a:xfrm>
                    <a:prstGeom prst="rect">
                      <a:avLst/>
                    </a:prstGeom>
                    <a:noFill/>
                    <a:ln>
                      <a:noFill/>
                    </a:ln>
                    <a:extLst>
                      <a:ext uri="{53640926-AAD7-44D8-BBD7-CCE9431645EC}">
                        <a14:shadowObscured xmlns:a14="http://schemas.microsoft.com/office/drawing/2010/main"/>
                      </a:ext>
                    </a:extLst>
                  </pic:spPr>
                </pic:pic>
              </a:graphicData>
            </a:graphic>
          </wp:inline>
        </w:drawing>
      </w:r>
    </w:p>
    <w:p w14:paraId="6A53226C" w14:textId="31DC787F" w:rsidR="00677DA4" w:rsidRPr="00677DA4" w:rsidRDefault="00677DA4" w:rsidP="00677DA4">
      <w:pPr>
        <w:spacing w:beforeLines="50" w:before="156" w:line="240" w:lineRule="auto"/>
        <w:jc w:val="left"/>
        <w:outlineLvl w:val="3"/>
        <w:rPr>
          <w:rFonts w:eastAsia="黑体" w:cs="Times New Roman"/>
          <w:b/>
          <w:sz w:val="20"/>
          <w:szCs w:val="20"/>
        </w:rPr>
      </w:pPr>
      <w:r w:rsidRPr="00677DA4">
        <w:rPr>
          <w:rFonts w:eastAsia="黑体" w:cs="Times New Roman" w:hint="eastAsia"/>
          <w:b/>
          <w:sz w:val="20"/>
          <w:szCs w:val="20"/>
        </w:rPr>
        <w:t>F</w:t>
      </w:r>
      <w:r w:rsidRPr="00677DA4">
        <w:rPr>
          <w:rFonts w:eastAsia="黑体" w:cs="Times New Roman"/>
          <w:b/>
          <w:sz w:val="20"/>
          <w:szCs w:val="20"/>
        </w:rPr>
        <w:t>i</w:t>
      </w:r>
      <w:r w:rsidRPr="00677DA4">
        <w:rPr>
          <w:rFonts w:eastAsia="黑体" w:cs="Times New Roman" w:hint="eastAsia"/>
          <w:b/>
          <w:sz w:val="20"/>
          <w:szCs w:val="20"/>
        </w:rPr>
        <w:t>g.</w:t>
      </w:r>
      <w:r w:rsidRPr="00677DA4">
        <w:rPr>
          <w:rFonts w:eastAsia="黑体" w:cs="Times New Roman"/>
          <w:b/>
          <w:sz w:val="20"/>
          <w:szCs w:val="20"/>
        </w:rPr>
        <w:t xml:space="preserve"> S1</w:t>
      </w:r>
      <w:r w:rsidR="00B44C40">
        <w:rPr>
          <w:rFonts w:eastAsia="黑体" w:cs="Times New Roman"/>
          <w:b/>
          <w:sz w:val="20"/>
          <w:szCs w:val="20"/>
        </w:rPr>
        <w:t>3</w:t>
      </w:r>
      <w:r w:rsidRPr="00677DA4">
        <w:rPr>
          <w:rFonts w:eastAsia="黑体" w:cs="Times New Roman"/>
          <w:b/>
          <w:sz w:val="20"/>
          <w:szCs w:val="20"/>
        </w:rPr>
        <w:t xml:space="preserve">. Correlations between biological parameters and content of precipitates and particulates. </w:t>
      </w:r>
      <w:r w:rsidR="00DC11A0">
        <w:rPr>
          <w:rFonts w:eastAsia="黑体" w:cs="Times New Roman"/>
          <w:bCs/>
          <w:sz w:val="20"/>
          <w:szCs w:val="20"/>
        </w:rPr>
        <w:t>Transition from</w:t>
      </w:r>
      <w:r w:rsidR="00DC11A0" w:rsidRPr="00677DA4">
        <w:rPr>
          <w:rFonts w:eastAsia="黑体" w:cs="Times New Roman"/>
          <w:bCs/>
          <w:sz w:val="20"/>
          <w:szCs w:val="20"/>
        </w:rPr>
        <w:t xml:space="preserve"> positive</w:t>
      </w:r>
      <w:r w:rsidR="00DC11A0">
        <w:rPr>
          <w:rFonts w:eastAsia="黑体" w:cs="Times New Roman"/>
          <w:bCs/>
          <w:sz w:val="20"/>
          <w:szCs w:val="20"/>
        </w:rPr>
        <w:t xml:space="preserve"> (red)</w:t>
      </w:r>
      <w:r w:rsidR="00DC11A0" w:rsidRPr="00677DA4">
        <w:rPr>
          <w:rFonts w:eastAsia="黑体" w:cs="Times New Roman"/>
          <w:bCs/>
          <w:sz w:val="20"/>
          <w:szCs w:val="20"/>
        </w:rPr>
        <w:t xml:space="preserve"> </w:t>
      </w:r>
      <w:r w:rsidR="00DC11A0">
        <w:rPr>
          <w:rFonts w:eastAsia="黑体" w:cs="Times New Roman"/>
          <w:bCs/>
          <w:sz w:val="20"/>
          <w:szCs w:val="20"/>
        </w:rPr>
        <w:t xml:space="preserve">to negative (green) correlation is shown on the color scale </w:t>
      </w:r>
      <w:r w:rsidR="002B3B7C">
        <w:rPr>
          <w:rFonts w:eastAsia="黑体" w:cs="Times New Roman"/>
          <w:bCs/>
          <w:sz w:val="20"/>
          <w:szCs w:val="20"/>
        </w:rPr>
        <w:t xml:space="preserve">bar </w:t>
      </w:r>
      <w:r w:rsidR="00DC11A0">
        <w:rPr>
          <w:rFonts w:eastAsia="黑体" w:cs="Times New Roman"/>
          <w:bCs/>
          <w:sz w:val="20"/>
          <w:szCs w:val="20"/>
        </w:rPr>
        <w:t>on the right</w:t>
      </w:r>
      <w:r w:rsidRPr="00677DA4">
        <w:rPr>
          <w:rFonts w:eastAsia="黑体" w:cs="Times New Roman"/>
          <w:bCs/>
          <w:sz w:val="20"/>
          <w:szCs w:val="20"/>
        </w:rPr>
        <w:t>. * and ** represent p &lt; 0.05 and p &lt; 0.01.</w:t>
      </w:r>
    </w:p>
    <w:p w14:paraId="125C7C2D" w14:textId="77777777" w:rsidR="00677DA4" w:rsidRPr="00677DA4" w:rsidRDefault="00677DA4" w:rsidP="00677DA4">
      <w:pPr>
        <w:widowControl/>
        <w:spacing w:line="240" w:lineRule="auto"/>
        <w:jc w:val="left"/>
        <w:rPr>
          <w:rFonts w:eastAsia="黑体" w:cs="Times New Roman"/>
          <w:b/>
          <w:sz w:val="20"/>
          <w:szCs w:val="20"/>
        </w:rPr>
      </w:pPr>
      <w:r w:rsidRPr="00677DA4">
        <w:rPr>
          <w:rFonts w:eastAsia="黑体" w:cs="Times New Roman"/>
          <w:b/>
          <w:sz w:val="20"/>
          <w:szCs w:val="20"/>
        </w:rPr>
        <w:br w:type="page"/>
      </w:r>
    </w:p>
    <w:p w14:paraId="29F7B654" w14:textId="3B2D2598" w:rsidR="00677DA4" w:rsidRPr="00677DA4" w:rsidRDefault="00677DA4" w:rsidP="00677DA4">
      <w:pPr>
        <w:widowControl/>
        <w:spacing w:line="240" w:lineRule="auto"/>
        <w:jc w:val="left"/>
        <w:rPr>
          <w:rFonts w:eastAsia="黑体" w:cs="Times New Roman"/>
          <w:b/>
          <w:sz w:val="20"/>
          <w:szCs w:val="20"/>
        </w:rPr>
      </w:pPr>
    </w:p>
    <w:p w14:paraId="1F1A6B5E" w14:textId="77777777" w:rsidR="00677DA4" w:rsidRPr="00677DA4" w:rsidRDefault="00677DA4" w:rsidP="00677DA4">
      <w:pPr>
        <w:widowControl/>
        <w:spacing w:line="240" w:lineRule="auto"/>
        <w:jc w:val="left"/>
        <w:rPr>
          <w:rFonts w:eastAsia="黑体" w:cs="Times New Roman"/>
          <w:b/>
          <w:sz w:val="20"/>
          <w:szCs w:val="20"/>
        </w:rPr>
      </w:pPr>
    </w:p>
    <w:p w14:paraId="5395A720" w14:textId="77777777" w:rsidR="00677DA4" w:rsidRPr="00677DA4" w:rsidRDefault="00677DA4" w:rsidP="00677DA4">
      <w:pPr>
        <w:spacing w:line="240" w:lineRule="auto"/>
        <w:jc w:val="center"/>
        <w:rPr>
          <w:rFonts w:ascii="等线" w:eastAsia="等线" w:hAnsi="等线" w:cs="Times New Roman"/>
        </w:rPr>
      </w:pPr>
      <w:r w:rsidRPr="00677DA4">
        <w:rPr>
          <w:rFonts w:ascii="等线" w:eastAsia="等线" w:hAnsi="等线" w:cs="Times New Roman"/>
          <w:noProof/>
        </w:rPr>
        <w:drawing>
          <wp:inline distT="0" distB="0" distL="0" distR="0" wp14:anchorId="37B3C2CF" wp14:editId="06453ED1">
            <wp:extent cx="4139565" cy="2877820"/>
            <wp:effectExtent l="0" t="0" r="0" b="0"/>
            <wp:docPr id="49"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139565" cy="2877820"/>
                    </a:xfrm>
                    <a:prstGeom prst="rect">
                      <a:avLst/>
                    </a:prstGeom>
                    <a:noFill/>
                  </pic:spPr>
                </pic:pic>
              </a:graphicData>
            </a:graphic>
          </wp:inline>
        </w:drawing>
      </w:r>
    </w:p>
    <w:p w14:paraId="2F395662" w14:textId="21B75653" w:rsidR="00677DA4" w:rsidRPr="00677DA4" w:rsidRDefault="00677DA4" w:rsidP="00677DA4">
      <w:pPr>
        <w:spacing w:beforeLines="50" w:before="156" w:line="240" w:lineRule="auto"/>
        <w:jc w:val="center"/>
        <w:outlineLvl w:val="3"/>
        <w:rPr>
          <w:rFonts w:eastAsia="黑体" w:cs="Times New Roman"/>
          <w:bCs/>
          <w:sz w:val="20"/>
          <w:szCs w:val="20"/>
        </w:rPr>
      </w:pPr>
      <w:r w:rsidRPr="00677DA4">
        <w:rPr>
          <w:rFonts w:eastAsia="黑体" w:cs="Times New Roman" w:hint="eastAsia"/>
          <w:b/>
          <w:sz w:val="20"/>
          <w:szCs w:val="20"/>
        </w:rPr>
        <w:t>F</w:t>
      </w:r>
      <w:r w:rsidRPr="00677DA4">
        <w:rPr>
          <w:rFonts w:eastAsia="黑体" w:cs="Times New Roman"/>
          <w:b/>
          <w:sz w:val="20"/>
          <w:szCs w:val="20"/>
        </w:rPr>
        <w:t>i</w:t>
      </w:r>
      <w:r w:rsidRPr="00677DA4">
        <w:rPr>
          <w:rFonts w:eastAsia="黑体" w:cs="Times New Roman" w:hint="eastAsia"/>
          <w:b/>
          <w:sz w:val="20"/>
          <w:szCs w:val="20"/>
        </w:rPr>
        <w:t>g.</w:t>
      </w:r>
      <w:r w:rsidRPr="00677DA4">
        <w:rPr>
          <w:rFonts w:eastAsia="黑体" w:cs="Times New Roman"/>
          <w:b/>
          <w:sz w:val="20"/>
          <w:szCs w:val="20"/>
        </w:rPr>
        <w:t xml:space="preserve"> S1</w:t>
      </w:r>
      <w:r w:rsidR="00B44C40">
        <w:rPr>
          <w:rFonts w:eastAsia="黑体" w:cs="Times New Roman"/>
          <w:b/>
          <w:sz w:val="20"/>
          <w:szCs w:val="20"/>
        </w:rPr>
        <w:t>4</w:t>
      </w:r>
      <w:r w:rsidRPr="00677DA4">
        <w:rPr>
          <w:rFonts w:eastAsia="黑体" w:cs="Times New Roman"/>
          <w:b/>
          <w:sz w:val="20"/>
          <w:szCs w:val="20"/>
        </w:rPr>
        <w:t>. Illustration of the inhibition and promotion effects of NBs on the growth of microorganisms.</w:t>
      </w:r>
    </w:p>
    <w:p w14:paraId="45B3CCAF" w14:textId="77777777" w:rsidR="00677DA4" w:rsidRPr="00677DA4" w:rsidRDefault="00677DA4" w:rsidP="00677DA4">
      <w:pPr>
        <w:spacing w:line="240" w:lineRule="auto"/>
        <w:rPr>
          <w:rFonts w:ascii="等线" w:eastAsia="等线" w:hAnsi="等线" w:cs="Times New Roman"/>
        </w:rPr>
      </w:pPr>
    </w:p>
    <w:p w14:paraId="1DC042AC" w14:textId="77777777" w:rsidR="00677DA4" w:rsidRPr="00677DA4" w:rsidRDefault="00677DA4" w:rsidP="00677DA4">
      <w:pPr>
        <w:widowControl/>
        <w:spacing w:line="240" w:lineRule="auto"/>
        <w:jc w:val="left"/>
        <w:rPr>
          <w:rFonts w:ascii="等线" w:eastAsia="等线" w:hAnsi="等线" w:cs="Times New Roman"/>
        </w:rPr>
      </w:pPr>
      <w:r w:rsidRPr="00677DA4">
        <w:rPr>
          <w:rFonts w:ascii="等线" w:eastAsia="等线" w:hAnsi="等线" w:cs="Times New Roman"/>
        </w:rPr>
        <w:br w:type="page"/>
      </w:r>
    </w:p>
    <w:p w14:paraId="73CA85F1" w14:textId="77777777" w:rsidR="00677DA4" w:rsidRPr="00677DA4" w:rsidRDefault="00677DA4" w:rsidP="00677DA4">
      <w:pPr>
        <w:spacing w:line="240" w:lineRule="auto"/>
        <w:rPr>
          <w:rFonts w:ascii="等线" w:eastAsia="等线" w:hAnsi="等线" w:cs="Times New Roman"/>
        </w:rPr>
      </w:pPr>
    </w:p>
    <w:p w14:paraId="3B815700" w14:textId="77777777" w:rsidR="00677DA4" w:rsidRPr="00677DA4" w:rsidRDefault="00677DA4" w:rsidP="00677DA4">
      <w:pPr>
        <w:spacing w:line="240" w:lineRule="auto"/>
        <w:jc w:val="center"/>
        <w:rPr>
          <w:rFonts w:ascii="等线" w:eastAsia="等线" w:hAnsi="等线" w:cs="Times New Roman"/>
        </w:rPr>
      </w:pPr>
      <w:r w:rsidRPr="00677DA4">
        <w:rPr>
          <w:rFonts w:ascii="等线" w:eastAsia="等线" w:hAnsi="等线" w:cs="Times New Roman"/>
          <w:noProof/>
        </w:rPr>
        <w:drawing>
          <wp:inline distT="0" distB="0" distL="0" distR="0" wp14:anchorId="29879392" wp14:editId="513511FE">
            <wp:extent cx="3070860" cy="2392680"/>
            <wp:effectExtent l="0" t="0" r="0" b="7620"/>
            <wp:docPr id="12" name="图表 12">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3EAE43E4-625C-451C-ADD8-44AFA4CA97C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6BF37CEE" w14:textId="2F75864B" w:rsidR="00677DA4" w:rsidRPr="00677DA4" w:rsidRDefault="00677DA4" w:rsidP="00677DA4">
      <w:pPr>
        <w:spacing w:beforeLines="50" w:before="156" w:line="240" w:lineRule="auto"/>
        <w:outlineLvl w:val="3"/>
        <w:rPr>
          <w:rFonts w:eastAsia="黑体" w:cs="Times New Roman"/>
          <w:bCs/>
          <w:sz w:val="20"/>
          <w:szCs w:val="20"/>
        </w:rPr>
      </w:pPr>
      <w:r w:rsidRPr="00677DA4">
        <w:rPr>
          <w:rFonts w:eastAsia="黑体" w:cs="Times New Roman" w:hint="eastAsia"/>
          <w:b/>
          <w:sz w:val="20"/>
          <w:szCs w:val="20"/>
        </w:rPr>
        <w:t>F</w:t>
      </w:r>
      <w:r w:rsidRPr="00677DA4">
        <w:rPr>
          <w:rFonts w:eastAsia="黑体" w:cs="Times New Roman"/>
          <w:b/>
          <w:sz w:val="20"/>
          <w:szCs w:val="20"/>
        </w:rPr>
        <w:t>i</w:t>
      </w:r>
      <w:r w:rsidRPr="00677DA4">
        <w:rPr>
          <w:rFonts w:eastAsia="黑体" w:cs="Times New Roman" w:hint="eastAsia"/>
          <w:b/>
          <w:sz w:val="20"/>
          <w:szCs w:val="20"/>
        </w:rPr>
        <w:t>g.</w:t>
      </w:r>
      <w:r w:rsidRPr="00677DA4">
        <w:rPr>
          <w:rFonts w:eastAsia="黑体" w:cs="Times New Roman"/>
          <w:b/>
          <w:sz w:val="20"/>
          <w:szCs w:val="20"/>
        </w:rPr>
        <w:t xml:space="preserve"> S1</w:t>
      </w:r>
      <w:r w:rsidR="00B44C40">
        <w:rPr>
          <w:rFonts w:eastAsia="黑体" w:cs="Times New Roman"/>
          <w:b/>
          <w:sz w:val="20"/>
          <w:szCs w:val="20"/>
        </w:rPr>
        <w:t>5</w:t>
      </w:r>
      <w:r w:rsidRPr="00677DA4">
        <w:rPr>
          <w:rFonts w:eastAsia="黑体" w:cs="Times New Roman"/>
          <w:b/>
          <w:sz w:val="20"/>
          <w:szCs w:val="20"/>
        </w:rPr>
        <w:t>. Effect of NBs on the deposition of particles.</w:t>
      </w:r>
      <w:r w:rsidRPr="00677DA4">
        <w:rPr>
          <w:rFonts w:eastAsia="黑体" w:cs="Times New Roman"/>
          <w:bCs/>
          <w:sz w:val="20"/>
          <w:szCs w:val="20"/>
        </w:rPr>
        <w:t xml:space="preserve"> “Beginning” stands for the initial wastewater particle concentration, and the remaining bars stand for the particle concentrations after 4 h of NB-infusion. In control group (CK), no-NBs was added to the wastewater. </w:t>
      </w:r>
    </w:p>
    <w:p w14:paraId="770C9FCF" w14:textId="77777777" w:rsidR="00677DA4" w:rsidRPr="00677DA4" w:rsidRDefault="00677DA4" w:rsidP="00677DA4">
      <w:pPr>
        <w:spacing w:line="240" w:lineRule="auto"/>
        <w:rPr>
          <w:rFonts w:ascii="等线" w:eastAsia="等线" w:hAnsi="等线" w:cs="Times New Roman"/>
        </w:rPr>
      </w:pPr>
    </w:p>
    <w:p w14:paraId="3A5BB106" w14:textId="77777777" w:rsidR="00677DA4" w:rsidRPr="00677DA4" w:rsidRDefault="00677DA4" w:rsidP="00677DA4">
      <w:pPr>
        <w:widowControl/>
        <w:spacing w:line="240" w:lineRule="auto"/>
        <w:jc w:val="left"/>
        <w:rPr>
          <w:rFonts w:ascii="等线" w:eastAsia="等线" w:hAnsi="等线" w:cs="Times New Roman"/>
        </w:rPr>
      </w:pPr>
      <w:r w:rsidRPr="00677DA4">
        <w:rPr>
          <w:rFonts w:eastAsia="黑体" w:cs="Times New Roman"/>
          <w:b/>
          <w:sz w:val="20"/>
          <w:szCs w:val="20"/>
        </w:rPr>
        <w:br w:type="page"/>
      </w:r>
    </w:p>
    <w:p w14:paraId="6AA31183" w14:textId="77777777" w:rsidR="00677DA4" w:rsidRPr="00677DA4" w:rsidRDefault="00677DA4" w:rsidP="00677DA4">
      <w:pPr>
        <w:spacing w:line="240" w:lineRule="auto"/>
        <w:rPr>
          <w:rFonts w:ascii="等线" w:eastAsia="等线" w:hAnsi="等线" w:cs="Times New Roman"/>
        </w:rPr>
        <w:sectPr w:rsidR="00677DA4" w:rsidRPr="00677DA4" w:rsidSect="00B84155">
          <w:pgSz w:w="11906" w:h="16838"/>
          <w:pgMar w:top="1440" w:right="1588" w:bottom="1440" w:left="1588" w:header="851" w:footer="992" w:gutter="0"/>
          <w:cols w:space="425"/>
          <w:docGrid w:type="lines" w:linePitch="312"/>
        </w:sectPr>
      </w:pPr>
    </w:p>
    <w:p w14:paraId="0CE3C2BB" w14:textId="77777777" w:rsidR="00677DA4" w:rsidRPr="00677DA4" w:rsidRDefault="00677DA4" w:rsidP="00677DA4">
      <w:pPr>
        <w:keepNext/>
        <w:keepLines/>
        <w:spacing w:beforeLines="30" w:before="93" w:afterLines="50" w:after="156"/>
        <w:outlineLvl w:val="1"/>
        <w:rPr>
          <w:rFonts w:eastAsia="宋体" w:cs="Times New Roman"/>
          <w:b/>
          <w:bCs/>
          <w:sz w:val="24"/>
          <w:szCs w:val="24"/>
          <w:lang w:val="x-none"/>
        </w:rPr>
      </w:pPr>
      <w:r w:rsidRPr="00677DA4">
        <w:rPr>
          <w:rFonts w:eastAsia="宋体" w:cs="Times New Roman"/>
          <w:b/>
          <w:bCs/>
          <w:sz w:val="24"/>
          <w:szCs w:val="24"/>
          <w:lang w:val="x-none"/>
        </w:rPr>
        <w:lastRenderedPageBreak/>
        <w:t>Supplementary Tables</w:t>
      </w:r>
    </w:p>
    <w:p w14:paraId="7BD2BAA7" w14:textId="6EE1C4DB" w:rsidR="00677DA4" w:rsidRPr="00677DA4" w:rsidRDefault="00677DA4" w:rsidP="00677DA4">
      <w:pPr>
        <w:widowControl/>
        <w:spacing w:line="240" w:lineRule="auto"/>
        <w:jc w:val="left"/>
        <w:rPr>
          <w:rFonts w:ascii="等线" w:eastAsia="等线" w:hAnsi="等线" w:cs="Times New Roman"/>
        </w:rPr>
      </w:pPr>
    </w:p>
    <w:p w14:paraId="5E4F9233" w14:textId="24A86E6C" w:rsidR="00677DA4" w:rsidRPr="00677DA4" w:rsidRDefault="00677DA4" w:rsidP="00677DA4">
      <w:pPr>
        <w:spacing w:line="240" w:lineRule="auto"/>
        <w:jc w:val="center"/>
        <w:outlineLvl w:val="3"/>
        <w:rPr>
          <w:rFonts w:eastAsia="黑体" w:cs="Times New Roman"/>
          <w:b/>
          <w:kern w:val="15"/>
          <w:sz w:val="20"/>
          <w:szCs w:val="20"/>
        </w:rPr>
      </w:pPr>
      <w:r w:rsidRPr="00677DA4">
        <w:rPr>
          <w:rFonts w:eastAsia="黑体" w:cs="Times New Roman"/>
          <w:b/>
          <w:kern w:val="15"/>
          <w:sz w:val="20"/>
          <w:szCs w:val="20"/>
        </w:rPr>
        <w:t>Table S</w:t>
      </w:r>
      <w:r w:rsidR="003F5E71">
        <w:rPr>
          <w:rFonts w:eastAsia="黑体" w:cs="Times New Roman"/>
          <w:b/>
          <w:kern w:val="15"/>
          <w:sz w:val="20"/>
          <w:szCs w:val="20"/>
        </w:rPr>
        <w:t>1</w:t>
      </w:r>
      <w:r w:rsidRPr="00677DA4">
        <w:rPr>
          <w:rFonts w:eastAsia="黑体" w:cs="Times New Roman"/>
          <w:b/>
          <w:kern w:val="15"/>
          <w:sz w:val="20"/>
          <w:szCs w:val="20"/>
        </w:rPr>
        <w:t>. Water quality of the experimental water before NBs infusion</w:t>
      </w:r>
      <w:r w:rsidRPr="00677DA4">
        <w:rPr>
          <w:rFonts w:eastAsia="黑体" w:cs="Times New Roman" w:hint="eastAsia"/>
          <w:b/>
          <w:kern w:val="15"/>
          <w:sz w:val="20"/>
          <w:szCs w:val="20"/>
        </w:rPr>
        <w:t>.</w:t>
      </w:r>
    </w:p>
    <w:tbl>
      <w:tblPr>
        <w:tblW w:w="426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848"/>
        <w:gridCol w:w="2597"/>
      </w:tblGrid>
      <w:tr w:rsidR="00677DA4" w:rsidRPr="00677DA4" w14:paraId="07FB61B2" w14:textId="77777777" w:rsidTr="004F713C">
        <w:trPr>
          <w:trHeight w:val="454"/>
          <w:jc w:val="center"/>
        </w:trPr>
        <w:tc>
          <w:tcPr>
            <w:tcW w:w="3256" w:type="pct"/>
            <w:tcBorders>
              <w:top w:val="single" w:sz="12" w:space="0" w:color="auto"/>
              <w:left w:val="nil"/>
              <w:bottom w:val="single" w:sz="4" w:space="0" w:color="auto"/>
              <w:right w:val="nil"/>
            </w:tcBorders>
            <w:shd w:val="clear" w:color="auto" w:fill="auto"/>
            <w:tcMar>
              <w:top w:w="11" w:type="dxa"/>
              <w:left w:w="108" w:type="dxa"/>
              <w:bottom w:w="0" w:type="dxa"/>
              <w:right w:w="108" w:type="dxa"/>
            </w:tcMar>
            <w:vAlign w:val="center"/>
            <w:hideMark/>
          </w:tcPr>
          <w:p w14:paraId="2DA8A058" w14:textId="77777777" w:rsidR="00677DA4" w:rsidRPr="00677DA4" w:rsidRDefault="00677DA4" w:rsidP="00677DA4">
            <w:pPr>
              <w:widowControl/>
              <w:spacing w:line="320" w:lineRule="exact"/>
              <w:jc w:val="center"/>
              <w:rPr>
                <w:rFonts w:eastAsia="宋体" w:cs="Times New Roman"/>
                <w:b/>
                <w:kern w:val="0"/>
                <w:sz w:val="18"/>
                <w:szCs w:val="18"/>
              </w:rPr>
            </w:pPr>
            <w:r w:rsidRPr="00677DA4">
              <w:rPr>
                <w:rFonts w:eastAsia="楷体" w:cs="Times New Roman"/>
                <w:b/>
                <w:kern w:val="0"/>
                <w:sz w:val="18"/>
                <w:szCs w:val="18"/>
              </w:rPr>
              <w:t>Water quality characteristics</w:t>
            </w:r>
          </w:p>
        </w:tc>
        <w:tc>
          <w:tcPr>
            <w:tcW w:w="1744" w:type="pct"/>
            <w:tcBorders>
              <w:top w:val="single" w:sz="12" w:space="0" w:color="auto"/>
              <w:left w:val="nil"/>
              <w:bottom w:val="single" w:sz="4" w:space="0" w:color="auto"/>
              <w:right w:val="nil"/>
            </w:tcBorders>
            <w:shd w:val="clear" w:color="auto" w:fill="auto"/>
            <w:tcMar>
              <w:top w:w="11" w:type="dxa"/>
              <w:left w:w="108" w:type="dxa"/>
              <w:bottom w:w="0" w:type="dxa"/>
              <w:right w:w="108" w:type="dxa"/>
            </w:tcMar>
            <w:vAlign w:val="center"/>
            <w:hideMark/>
          </w:tcPr>
          <w:p w14:paraId="391C2670" w14:textId="77777777" w:rsidR="00677DA4" w:rsidRPr="00677DA4" w:rsidRDefault="00677DA4" w:rsidP="00677DA4">
            <w:pPr>
              <w:widowControl/>
              <w:spacing w:line="320" w:lineRule="exact"/>
              <w:jc w:val="center"/>
              <w:rPr>
                <w:rFonts w:eastAsia="宋体" w:cs="Times New Roman"/>
                <w:b/>
                <w:kern w:val="0"/>
                <w:sz w:val="18"/>
                <w:szCs w:val="18"/>
              </w:rPr>
            </w:pPr>
            <w:r w:rsidRPr="00677DA4">
              <w:rPr>
                <w:rFonts w:eastAsia="宋体" w:cs="Times New Roman"/>
                <w:b/>
                <w:kern w:val="0"/>
                <w:sz w:val="18"/>
                <w:szCs w:val="18"/>
              </w:rPr>
              <w:t>Average values</w:t>
            </w:r>
          </w:p>
        </w:tc>
      </w:tr>
      <w:tr w:rsidR="00677DA4" w:rsidRPr="00677DA4" w14:paraId="743EDE16" w14:textId="77777777" w:rsidTr="004F713C">
        <w:trPr>
          <w:trHeight w:val="381"/>
          <w:jc w:val="center"/>
        </w:trPr>
        <w:tc>
          <w:tcPr>
            <w:tcW w:w="3256" w:type="pct"/>
            <w:tcBorders>
              <w:top w:val="nil"/>
              <w:left w:val="nil"/>
              <w:bottom w:val="nil"/>
              <w:right w:val="nil"/>
            </w:tcBorders>
            <w:shd w:val="clear" w:color="auto" w:fill="auto"/>
            <w:tcMar>
              <w:top w:w="11" w:type="dxa"/>
              <w:left w:w="108" w:type="dxa"/>
              <w:bottom w:w="0" w:type="dxa"/>
              <w:right w:w="108" w:type="dxa"/>
            </w:tcMar>
            <w:vAlign w:val="center"/>
            <w:hideMark/>
          </w:tcPr>
          <w:p w14:paraId="51DF9652" w14:textId="77777777" w:rsidR="00677DA4" w:rsidRPr="00677DA4" w:rsidRDefault="00677DA4" w:rsidP="00677DA4">
            <w:pPr>
              <w:widowControl/>
              <w:adjustRightInd w:val="0"/>
              <w:spacing w:line="320" w:lineRule="exact"/>
              <w:contextualSpacing/>
              <w:jc w:val="center"/>
              <w:rPr>
                <w:rFonts w:eastAsia="宋体" w:cs="Times New Roman"/>
                <w:kern w:val="0"/>
                <w:sz w:val="18"/>
                <w:szCs w:val="18"/>
              </w:rPr>
            </w:pPr>
            <w:r w:rsidRPr="00677DA4">
              <w:rPr>
                <w:rFonts w:eastAsia="宋体" w:cs="Times New Roman" w:hint="eastAsia"/>
                <w:kern w:val="0"/>
                <w:sz w:val="18"/>
                <w:szCs w:val="18"/>
              </w:rPr>
              <w:t>Total</w:t>
            </w:r>
            <w:r w:rsidRPr="00677DA4">
              <w:rPr>
                <w:rFonts w:eastAsia="宋体" w:cs="Times New Roman"/>
                <w:kern w:val="0"/>
                <w:sz w:val="18"/>
                <w:szCs w:val="18"/>
              </w:rPr>
              <w:t xml:space="preserve"> Hardness / TH</w:t>
            </w:r>
            <w:r w:rsidRPr="00677DA4">
              <w:rPr>
                <w:rFonts w:eastAsia="楷体" w:cs="Times New Roman"/>
                <w:kern w:val="0"/>
                <w:sz w:val="18"/>
                <w:szCs w:val="18"/>
              </w:rPr>
              <w:t xml:space="preserve"> (mg L</w:t>
            </w:r>
            <w:r w:rsidRPr="00677DA4">
              <w:rPr>
                <w:rFonts w:eastAsia="楷体" w:cs="Times New Roman"/>
                <w:kern w:val="0"/>
                <w:sz w:val="18"/>
                <w:szCs w:val="18"/>
                <w:vertAlign w:val="superscript"/>
              </w:rPr>
              <w:t>-1</w:t>
            </w:r>
            <w:r w:rsidRPr="00677DA4">
              <w:rPr>
                <w:rFonts w:eastAsia="楷体" w:cs="Times New Roman"/>
                <w:kern w:val="0"/>
                <w:sz w:val="18"/>
                <w:szCs w:val="18"/>
              </w:rPr>
              <w:t>)</w:t>
            </w:r>
          </w:p>
        </w:tc>
        <w:tc>
          <w:tcPr>
            <w:tcW w:w="1744" w:type="pct"/>
            <w:tcBorders>
              <w:top w:val="nil"/>
              <w:left w:val="nil"/>
              <w:bottom w:val="nil"/>
              <w:right w:val="nil"/>
            </w:tcBorders>
            <w:shd w:val="clear" w:color="auto" w:fill="auto"/>
            <w:tcMar>
              <w:top w:w="11" w:type="dxa"/>
              <w:left w:w="108" w:type="dxa"/>
              <w:bottom w:w="0" w:type="dxa"/>
              <w:right w:w="108" w:type="dxa"/>
            </w:tcMar>
            <w:vAlign w:val="center"/>
          </w:tcPr>
          <w:p w14:paraId="0996AB86" w14:textId="77777777" w:rsidR="00677DA4" w:rsidRPr="00677DA4" w:rsidRDefault="00677DA4" w:rsidP="00677DA4">
            <w:pPr>
              <w:widowControl/>
              <w:adjustRightInd w:val="0"/>
              <w:spacing w:line="320" w:lineRule="exact"/>
              <w:contextualSpacing/>
              <w:jc w:val="center"/>
              <w:rPr>
                <w:rFonts w:eastAsia="宋体" w:cs="Times New Roman"/>
                <w:kern w:val="0"/>
                <w:sz w:val="18"/>
                <w:szCs w:val="18"/>
              </w:rPr>
            </w:pPr>
            <w:r w:rsidRPr="00677DA4">
              <w:rPr>
                <w:rFonts w:eastAsia="宋体" w:cs="Times New Roman" w:hint="eastAsia"/>
                <w:color w:val="000000"/>
                <w:kern w:val="0"/>
                <w:sz w:val="18"/>
                <w:szCs w:val="18"/>
              </w:rPr>
              <w:t>6</w:t>
            </w:r>
            <w:r w:rsidRPr="00677DA4">
              <w:rPr>
                <w:rFonts w:eastAsia="宋体" w:cs="Times New Roman"/>
                <w:color w:val="000000"/>
                <w:kern w:val="0"/>
                <w:sz w:val="18"/>
                <w:szCs w:val="18"/>
              </w:rPr>
              <w:t>69</w:t>
            </w:r>
            <w:r w:rsidRPr="00677DA4">
              <w:rPr>
                <w:rFonts w:eastAsia="宋体" w:cs="Times New Roman" w:hint="eastAsia"/>
                <w:color w:val="000000"/>
                <w:kern w:val="0"/>
                <w:sz w:val="18"/>
                <w:szCs w:val="18"/>
              </w:rPr>
              <w:t>.</w:t>
            </w:r>
            <w:r w:rsidRPr="00677DA4">
              <w:rPr>
                <w:rFonts w:eastAsia="宋体" w:cs="Times New Roman"/>
                <w:color w:val="000000"/>
                <w:kern w:val="0"/>
                <w:sz w:val="18"/>
                <w:szCs w:val="18"/>
              </w:rPr>
              <w:t>4</w:t>
            </w:r>
            <w:r w:rsidRPr="00677DA4">
              <w:rPr>
                <w:rFonts w:eastAsia="宋体" w:cs="Times New Roman" w:hint="eastAsia"/>
                <w:color w:val="000000"/>
                <w:kern w:val="0"/>
                <w:sz w:val="18"/>
                <w:szCs w:val="18"/>
              </w:rPr>
              <w:t>±</w:t>
            </w:r>
            <w:r w:rsidRPr="00677DA4">
              <w:rPr>
                <w:rFonts w:eastAsia="宋体" w:cs="Times New Roman"/>
                <w:color w:val="000000"/>
                <w:kern w:val="0"/>
                <w:sz w:val="18"/>
                <w:szCs w:val="18"/>
              </w:rPr>
              <w:t>81.3</w:t>
            </w:r>
          </w:p>
        </w:tc>
      </w:tr>
      <w:tr w:rsidR="00677DA4" w:rsidRPr="00677DA4" w14:paraId="16E7F6B8" w14:textId="77777777" w:rsidTr="004F713C">
        <w:trPr>
          <w:trHeight w:val="381"/>
          <w:jc w:val="center"/>
        </w:trPr>
        <w:tc>
          <w:tcPr>
            <w:tcW w:w="3256" w:type="pct"/>
            <w:tcBorders>
              <w:top w:val="nil"/>
              <w:left w:val="nil"/>
              <w:bottom w:val="nil"/>
              <w:right w:val="nil"/>
            </w:tcBorders>
            <w:shd w:val="clear" w:color="auto" w:fill="auto"/>
            <w:tcMar>
              <w:top w:w="11" w:type="dxa"/>
              <w:left w:w="108" w:type="dxa"/>
              <w:bottom w:w="0" w:type="dxa"/>
              <w:right w:w="108" w:type="dxa"/>
            </w:tcMar>
            <w:vAlign w:val="center"/>
            <w:hideMark/>
          </w:tcPr>
          <w:p w14:paraId="2ADAEADA" w14:textId="77777777" w:rsidR="00677DA4" w:rsidRPr="00677DA4" w:rsidRDefault="00677DA4" w:rsidP="00677DA4">
            <w:pPr>
              <w:widowControl/>
              <w:adjustRightInd w:val="0"/>
              <w:spacing w:line="320" w:lineRule="exact"/>
              <w:jc w:val="center"/>
              <w:rPr>
                <w:rFonts w:eastAsia="楷体" w:cs="Times New Roman"/>
                <w:kern w:val="0"/>
                <w:sz w:val="18"/>
                <w:szCs w:val="18"/>
              </w:rPr>
            </w:pPr>
            <w:r w:rsidRPr="00677DA4">
              <w:rPr>
                <w:rFonts w:eastAsia="楷体" w:cs="Times New Roman"/>
                <w:kern w:val="0"/>
                <w:sz w:val="18"/>
                <w:szCs w:val="18"/>
              </w:rPr>
              <w:t>Total Nitrogen / TN (mg L</w:t>
            </w:r>
            <w:r w:rsidRPr="00677DA4">
              <w:rPr>
                <w:rFonts w:eastAsia="楷体" w:cs="Times New Roman"/>
                <w:kern w:val="0"/>
                <w:sz w:val="18"/>
                <w:szCs w:val="18"/>
                <w:vertAlign w:val="superscript"/>
              </w:rPr>
              <w:t>-1</w:t>
            </w:r>
            <w:r w:rsidRPr="00677DA4">
              <w:rPr>
                <w:rFonts w:eastAsia="楷体" w:cs="Times New Roman"/>
                <w:kern w:val="0"/>
                <w:sz w:val="18"/>
                <w:szCs w:val="18"/>
              </w:rPr>
              <w:t>)</w:t>
            </w:r>
          </w:p>
        </w:tc>
        <w:tc>
          <w:tcPr>
            <w:tcW w:w="1744" w:type="pct"/>
            <w:tcBorders>
              <w:top w:val="nil"/>
              <w:left w:val="nil"/>
              <w:bottom w:val="nil"/>
              <w:right w:val="nil"/>
            </w:tcBorders>
            <w:shd w:val="clear" w:color="auto" w:fill="auto"/>
            <w:tcMar>
              <w:top w:w="11" w:type="dxa"/>
              <w:left w:w="108" w:type="dxa"/>
              <w:bottom w:w="0" w:type="dxa"/>
              <w:right w:w="108" w:type="dxa"/>
            </w:tcMar>
            <w:vAlign w:val="center"/>
          </w:tcPr>
          <w:p w14:paraId="2B708696" w14:textId="77777777" w:rsidR="00677DA4" w:rsidRPr="00677DA4" w:rsidRDefault="00677DA4" w:rsidP="00677DA4">
            <w:pPr>
              <w:widowControl/>
              <w:adjustRightInd w:val="0"/>
              <w:spacing w:line="320" w:lineRule="exact"/>
              <w:contextualSpacing/>
              <w:jc w:val="center"/>
              <w:rPr>
                <w:rFonts w:eastAsia="宋体" w:cs="Times New Roman"/>
                <w:kern w:val="0"/>
                <w:sz w:val="18"/>
                <w:szCs w:val="18"/>
              </w:rPr>
            </w:pPr>
            <w:r w:rsidRPr="00677DA4">
              <w:rPr>
                <w:rFonts w:eastAsia="宋体" w:cs="Times New Roman"/>
                <w:kern w:val="0"/>
                <w:sz w:val="18"/>
                <w:szCs w:val="18"/>
              </w:rPr>
              <w:t>75.2</w:t>
            </w:r>
            <w:r w:rsidRPr="00677DA4">
              <w:rPr>
                <w:rFonts w:eastAsia="宋体" w:cs="Times New Roman" w:hint="eastAsia"/>
                <w:color w:val="000000"/>
                <w:kern w:val="0"/>
                <w:sz w:val="18"/>
                <w:szCs w:val="18"/>
              </w:rPr>
              <w:t>±</w:t>
            </w:r>
            <w:r w:rsidRPr="00677DA4">
              <w:rPr>
                <w:rFonts w:eastAsia="宋体" w:cs="Times New Roman"/>
                <w:color w:val="000000"/>
                <w:kern w:val="0"/>
                <w:sz w:val="18"/>
                <w:szCs w:val="18"/>
              </w:rPr>
              <w:t>9.1</w:t>
            </w:r>
          </w:p>
        </w:tc>
      </w:tr>
      <w:tr w:rsidR="00677DA4" w:rsidRPr="00677DA4" w14:paraId="73621FD4" w14:textId="77777777" w:rsidTr="004F713C">
        <w:trPr>
          <w:trHeight w:val="381"/>
          <w:jc w:val="center"/>
        </w:trPr>
        <w:tc>
          <w:tcPr>
            <w:tcW w:w="3256" w:type="pct"/>
            <w:tcBorders>
              <w:top w:val="nil"/>
              <w:left w:val="nil"/>
              <w:bottom w:val="nil"/>
              <w:right w:val="nil"/>
            </w:tcBorders>
            <w:shd w:val="clear" w:color="auto" w:fill="auto"/>
            <w:tcMar>
              <w:top w:w="11" w:type="dxa"/>
              <w:left w:w="108" w:type="dxa"/>
              <w:bottom w:w="0" w:type="dxa"/>
              <w:right w:w="108" w:type="dxa"/>
            </w:tcMar>
            <w:vAlign w:val="center"/>
            <w:hideMark/>
          </w:tcPr>
          <w:p w14:paraId="5BF0BC98" w14:textId="77777777" w:rsidR="00677DA4" w:rsidRPr="00677DA4" w:rsidRDefault="00677DA4" w:rsidP="00677DA4">
            <w:pPr>
              <w:widowControl/>
              <w:adjustRightInd w:val="0"/>
              <w:spacing w:line="320" w:lineRule="exact"/>
              <w:jc w:val="center"/>
              <w:rPr>
                <w:rFonts w:eastAsia="楷体" w:cs="Times New Roman"/>
                <w:kern w:val="0"/>
                <w:sz w:val="18"/>
                <w:szCs w:val="18"/>
              </w:rPr>
            </w:pPr>
            <w:r w:rsidRPr="00677DA4">
              <w:rPr>
                <w:rFonts w:eastAsia="楷体" w:cs="Times New Roman"/>
                <w:kern w:val="0"/>
                <w:sz w:val="18"/>
                <w:szCs w:val="18"/>
              </w:rPr>
              <w:t>Total Phosphorus / TP (mg L</w:t>
            </w:r>
            <w:r w:rsidRPr="00677DA4">
              <w:rPr>
                <w:rFonts w:eastAsia="楷体" w:cs="Times New Roman"/>
                <w:kern w:val="0"/>
                <w:sz w:val="18"/>
                <w:szCs w:val="18"/>
                <w:vertAlign w:val="superscript"/>
              </w:rPr>
              <w:t>-1</w:t>
            </w:r>
            <w:r w:rsidRPr="00677DA4">
              <w:rPr>
                <w:rFonts w:eastAsia="楷体" w:cs="Times New Roman"/>
                <w:kern w:val="0"/>
                <w:sz w:val="18"/>
                <w:szCs w:val="18"/>
              </w:rPr>
              <w:t>)</w:t>
            </w:r>
          </w:p>
        </w:tc>
        <w:tc>
          <w:tcPr>
            <w:tcW w:w="1744" w:type="pct"/>
            <w:tcBorders>
              <w:top w:val="nil"/>
              <w:left w:val="nil"/>
              <w:bottom w:val="nil"/>
              <w:right w:val="nil"/>
            </w:tcBorders>
            <w:shd w:val="clear" w:color="auto" w:fill="auto"/>
            <w:tcMar>
              <w:top w:w="11" w:type="dxa"/>
              <w:left w:w="108" w:type="dxa"/>
              <w:bottom w:w="0" w:type="dxa"/>
              <w:right w:w="108" w:type="dxa"/>
            </w:tcMar>
            <w:vAlign w:val="center"/>
          </w:tcPr>
          <w:p w14:paraId="3D80058F" w14:textId="77777777" w:rsidR="00677DA4" w:rsidRPr="00677DA4" w:rsidRDefault="00677DA4" w:rsidP="00677DA4">
            <w:pPr>
              <w:widowControl/>
              <w:adjustRightInd w:val="0"/>
              <w:spacing w:line="320" w:lineRule="exact"/>
              <w:contextualSpacing/>
              <w:jc w:val="center"/>
              <w:rPr>
                <w:rFonts w:eastAsia="宋体" w:cs="Times New Roman"/>
                <w:kern w:val="0"/>
                <w:sz w:val="18"/>
                <w:szCs w:val="18"/>
              </w:rPr>
            </w:pPr>
            <w:r w:rsidRPr="00677DA4">
              <w:rPr>
                <w:rFonts w:eastAsia="宋体" w:cs="Times New Roman" w:hint="eastAsia"/>
                <w:kern w:val="0"/>
                <w:sz w:val="18"/>
                <w:szCs w:val="18"/>
              </w:rPr>
              <w:t>6</w:t>
            </w:r>
            <w:r w:rsidRPr="00677DA4">
              <w:rPr>
                <w:rFonts w:eastAsia="宋体" w:cs="Times New Roman"/>
                <w:kern w:val="0"/>
                <w:sz w:val="18"/>
                <w:szCs w:val="18"/>
              </w:rPr>
              <w:t>.09</w:t>
            </w:r>
            <w:r w:rsidRPr="00677DA4">
              <w:rPr>
                <w:rFonts w:eastAsia="宋体" w:cs="Times New Roman" w:hint="eastAsia"/>
                <w:color w:val="000000"/>
                <w:kern w:val="0"/>
                <w:sz w:val="18"/>
                <w:szCs w:val="18"/>
              </w:rPr>
              <w:t>±</w:t>
            </w:r>
            <w:r w:rsidRPr="00677DA4">
              <w:rPr>
                <w:rFonts w:eastAsia="宋体" w:cs="Times New Roman" w:hint="eastAsia"/>
                <w:color w:val="000000"/>
                <w:kern w:val="0"/>
                <w:sz w:val="18"/>
                <w:szCs w:val="18"/>
              </w:rPr>
              <w:t>0</w:t>
            </w:r>
            <w:r w:rsidRPr="00677DA4">
              <w:rPr>
                <w:rFonts w:eastAsia="宋体" w:cs="Times New Roman"/>
                <w:color w:val="000000"/>
                <w:kern w:val="0"/>
                <w:sz w:val="18"/>
                <w:szCs w:val="18"/>
              </w:rPr>
              <w:t>.48</w:t>
            </w:r>
          </w:p>
        </w:tc>
      </w:tr>
      <w:tr w:rsidR="00677DA4" w:rsidRPr="00677DA4" w14:paraId="56F8FA9B" w14:textId="77777777" w:rsidTr="004F713C">
        <w:trPr>
          <w:trHeight w:val="381"/>
          <w:jc w:val="center"/>
        </w:trPr>
        <w:tc>
          <w:tcPr>
            <w:tcW w:w="3256" w:type="pct"/>
            <w:tcBorders>
              <w:top w:val="nil"/>
              <w:left w:val="nil"/>
              <w:bottom w:val="nil"/>
              <w:right w:val="nil"/>
            </w:tcBorders>
            <w:shd w:val="clear" w:color="auto" w:fill="auto"/>
            <w:tcMar>
              <w:top w:w="11" w:type="dxa"/>
              <w:left w:w="108" w:type="dxa"/>
              <w:bottom w:w="0" w:type="dxa"/>
              <w:right w:w="108" w:type="dxa"/>
            </w:tcMar>
            <w:vAlign w:val="center"/>
          </w:tcPr>
          <w:p w14:paraId="166C02E7" w14:textId="77777777" w:rsidR="00677DA4" w:rsidRPr="00677DA4" w:rsidRDefault="00677DA4" w:rsidP="00677DA4">
            <w:pPr>
              <w:widowControl/>
              <w:adjustRightInd w:val="0"/>
              <w:spacing w:line="320" w:lineRule="exact"/>
              <w:jc w:val="center"/>
              <w:rPr>
                <w:rFonts w:eastAsia="楷体" w:cs="Times New Roman"/>
                <w:kern w:val="0"/>
                <w:sz w:val="18"/>
                <w:szCs w:val="18"/>
              </w:rPr>
            </w:pPr>
            <w:r w:rsidRPr="00677DA4">
              <w:rPr>
                <w:rFonts w:eastAsia="楷体" w:cs="Times New Roman"/>
                <w:kern w:val="0"/>
                <w:sz w:val="18"/>
                <w:szCs w:val="18"/>
              </w:rPr>
              <w:t xml:space="preserve">Total Organic Carbon / TOC </w:t>
            </w:r>
            <w:r w:rsidRPr="00677DA4">
              <w:rPr>
                <w:rFonts w:eastAsia="楷体" w:cs="Times New Roman" w:hint="eastAsia"/>
                <w:kern w:val="0"/>
                <w:sz w:val="18"/>
                <w:szCs w:val="18"/>
              </w:rPr>
              <w:t>(</w:t>
            </w:r>
            <w:r w:rsidRPr="00677DA4">
              <w:rPr>
                <w:rFonts w:eastAsia="楷体" w:cs="Times New Roman"/>
                <w:kern w:val="0"/>
                <w:sz w:val="18"/>
                <w:szCs w:val="18"/>
              </w:rPr>
              <w:t>mg L</w:t>
            </w:r>
            <w:r w:rsidRPr="00677DA4">
              <w:rPr>
                <w:rFonts w:eastAsia="楷体" w:cs="Times New Roman"/>
                <w:kern w:val="0"/>
                <w:sz w:val="18"/>
                <w:szCs w:val="18"/>
                <w:vertAlign w:val="superscript"/>
              </w:rPr>
              <w:t>-1</w:t>
            </w:r>
            <w:r w:rsidRPr="00677DA4">
              <w:rPr>
                <w:rFonts w:eastAsia="楷体" w:cs="Times New Roman"/>
                <w:kern w:val="0"/>
                <w:sz w:val="18"/>
                <w:szCs w:val="18"/>
              </w:rPr>
              <w:t>)</w:t>
            </w:r>
          </w:p>
        </w:tc>
        <w:tc>
          <w:tcPr>
            <w:tcW w:w="1744" w:type="pct"/>
            <w:tcBorders>
              <w:top w:val="nil"/>
              <w:left w:val="nil"/>
              <w:bottom w:val="nil"/>
              <w:right w:val="nil"/>
            </w:tcBorders>
            <w:shd w:val="clear" w:color="auto" w:fill="auto"/>
            <w:tcMar>
              <w:top w:w="11" w:type="dxa"/>
              <w:left w:w="108" w:type="dxa"/>
              <w:bottom w:w="0" w:type="dxa"/>
              <w:right w:w="108" w:type="dxa"/>
            </w:tcMar>
            <w:vAlign w:val="center"/>
          </w:tcPr>
          <w:p w14:paraId="48B80733" w14:textId="77777777" w:rsidR="00677DA4" w:rsidRPr="00677DA4" w:rsidRDefault="00677DA4" w:rsidP="00677DA4">
            <w:pPr>
              <w:widowControl/>
              <w:adjustRightInd w:val="0"/>
              <w:spacing w:line="320" w:lineRule="exact"/>
              <w:contextualSpacing/>
              <w:jc w:val="center"/>
              <w:rPr>
                <w:rFonts w:eastAsia="宋体" w:cs="Times New Roman"/>
                <w:kern w:val="0"/>
                <w:sz w:val="18"/>
                <w:szCs w:val="18"/>
              </w:rPr>
            </w:pPr>
            <w:r w:rsidRPr="00677DA4">
              <w:rPr>
                <w:rFonts w:eastAsia="宋体" w:cs="Times New Roman"/>
                <w:color w:val="000000"/>
                <w:kern w:val="0"/>
                <w:sz w:val="18"/>
                <w:szCs w:val="18"/>
              </w:rPr>
              <w:t>201.4</w:t>
            </w:r>
            <w:r w:rsidRPr="00677DA4">
              <w:rPr>
                <w:rFonts w:eastAsia="宋体" w:cs="Times New Roman" w:hint="eastAsia"/>
                <w:color w:val="000000"/>
                <w:kern w:val="0"/>
                <w:sz w:val="18"/>
                <w:szCs w:val="18"/>
              </w:rPr>
              <w:t>±</w:t>
            </w:r>
            <w:r w:rsidRPr="00677DA4">
              <w:rPr>
                <w:rFonts w:eastAsia="宋体" w:cs="Times New Roman" w:hint="eastAsia"/>
                <w:color w:val="000000"/>
                <w:kern w:val="0"/>
                <w:sz w:val="18"/>
                <w:szCs w:val="18"/>
              </w:rPr>
              <w:t>2</w:t>
            </w:r>
            <w:r w:rsidRPr="00677DA4">
              <w:rPr>
                <w:rFonts w:eastAsia="宋体" w:cs="Times New Roman"/>
                <w:color w:val="000000"/>
                <w:kern w:val="0"/>
                <w:sz w:val="18"/>
                <w:szCs w:val="18"/>
              </w:rPr>
              <w:t>3.6</w:t>
            </w:r>
          </w:p>
        </w:tc>
      </w:tr>
      <w:tr w:rsidR="00677DA4" w:rsidRPr="00677DA4" w14:paraId="2F1C227E" w14:textId="77777777" w:rsidTr="004F713C">
        <w:trPr>
          <w:trHeight w:val="381"/>
          <w:jc w:val="center"/>
        </w:trPr>
        <w:tc>
          <w:tcPr>
            <w:tcW w:w="3256" w:type="pct"/>
            <w:tcBorders>
              <w:top w:val="nil"/>
              <w:left w:val="nil"/>
              <w:bottom w:val="nil"/>
              <w:right w:val="nil"/>
            </w:tcBorders>
            <w:shd w:val="clear" w:color="auto" w:fill="auto"/>
            <w:tcMar>
              <w:top w:w="11" w:type="dxa"/>
              <w:left w:w="108" w:type="dxa"/>
              <w:bottom w:w="0" w:type="dxa"/>
              <w:right w:w="108" w:type="dxa"/>
            </w:tcMar>
            <w:vAlign w:val="center"/>
            <w:hideMark/>
          </w:tcPr>
          <w:p w14:paraId="28B2E64D" w14:textId="77777777" w:rsidR="00677DA4" w:rsidRPr="00677DA4" w:rsidRDefault="00677DA4" w:rsidP="00677DA4">
            <w:pPr>
              <w:widowControl/>
              <w:adjustRightInd w:val="0"/>
              <w:spacing w:line="320" w:lineRule="exact"/>
              <w:jc w:val="center"/>
              <w:rPr>
                <w:rFonts w:eastAsia="楷体" w:cs="Times New Roman"/>
                <w:kern w:val="0"/>
                <w:sz w:val="18"/>
                <w:szCs w:val="18"/>
              </w:rPr>
            </w:pPr>
            <w:r w:rsidRPr="00677DA4">
              <w:rPr>
                <w:rFonts w:eastAsia="楷体" w:cs="Times New Roman"/>
                <w:kern w:val="0"/>
                <w:sz w:val="18"/>
                <w:szCs w:val="18"/>
              </w:rPr>
              <w:t>Chemical Oxygen Demand / COD</w:t>
            </w:r>
            <w:r w:rsidRPr="00677DA4">
              <w:rPr>
                <w:rFonts w:eastAsia="楷体" w:cs="Times New Roman"/>
                <w:kern w:val="0"/>
                <w:position w:val="-8"/>
                <w:sz w:val="18"/>
                <w:szCs w:val="18"/>
                <w:vertAlign w:val="subscript"/>
              </w:rPr>
              <w:t xml:space="preserve"> </w:t>
            </w:r>
            <w:r w:rsidRPr="00677DA4">
              <w:rPr>
                <w:rFonts w:eastAsia="楷体" w:cs="Times New Roman"/>
                <w:kern w:val="0"/>
                <w:sz w:val="18"/>
                <w:szCs w:val="18"/>
              </w:rPr>
              <w:t>(mg L</w:t>
            </w:r>
            <w:r w:rsidRPr="00677DA4">
              <w:rPr>
                <w:rFonts w:eastAsia="楷体" w:cs="Times New Roman"/>
                <w:kern w:val="0"/>
                <w:sz w:val="18"/>
                <w:szCs w:val="18"/>
                <w:vertAlign w:val="superscript"/>
              </w:rPr>
              <w:t>-1</w:t>
            </w:r>
            <w:r w:rsidRPr="00677DA4">
              <w:rPr>
                <w:rFonts w:eastAsia="楷体" w:cs="Times New Roman"/>
                <w:kern w:val="0"/>
                <w:sz w:val="18"/>
                <w:szCs w:val="18"/>
              </w:rPr>
              <w:t>)</w:t>
            </w:r>
          </w:p>
        </w:tc>
        <w:tc>
          <w:tcPr>
            <w:tcW w:w="1744" w:type="pct"/>
            <w:tcBorders>
              <w:top w:val="nil"/>
              <w:left w:val="nil"/>
              <w:bottom w:val="nil"/>
              <w:right w:val="nil"/>
            </w:tcBorders>
            <w:shd w:val="clear" w:color="auto" w:fill="auto"/>
            <w:tcMar>
              <w:top w:w="11" w:type="dxa"/>
              <w:left w:w="108" w:type="dxa"/>
              <w:bottom w:w="0" w:type="dxa"/>
              <w:right w:w="108" w:type="dxa"/>
            </w:tcMar>
            <w:vAlign w:val="center"/>
          </w:tcPr>
          <w:p w14:paraId="7239D137" w14:textId="77777777" w:rsidR="00677DA4" w:rsidRPr="00677DA4" w:rsidRDefault="00677DA4" w:rsidP="00677DA4">
            <w:pPr>
              <w:widowControl/>
              <w:adjustRightInd w:val="0"/>
              <w:spacing w:line="320" w:lineRule="exact"/>
              <w:contextualSpacing/>
              <w:jc w:val="center"/>
              <w:rPr>
                <w:rFonts w:eastAsia="宋体" w:cs="Times New Roman"/>
                <w:kern w:val="0"/>
                <w:sz w:val="18"/>
                <w:szCs w:val="18"/>
              </w:rPr>
            </w:pPr>
            <w:r w:rsidRPr="00677DA4">
              <w:rPr>
                <w:rFonts w:eastAsia="宋体" w:cs="Times New Roman"/>
                <w:color w:val="000000"/>
                <w:kern w:val="0"/>
                <w:sz w:val="18"/>
                <w:szCs w:val="18"/>
              </w:rPr>
              <w:t>410.0</w:t>
            </w:r>
            <w:r w:rsidRPr="00677DA4">
              <w:rPr>
                <w:rFonts w:eastAsia="宋体" w:cs="Times New Roman" w:hint="eastAsia"/>
                <w:color w:val="000000"/>
                <w:kern w:val="0"/>
                <w:sz w:val="18"/>
                <w:szCs w:val="18"/>
              </w:rPr>
              <w:t>±</w:t>
            </w:r>
            <w:r w:rsidRPr="00677DA4">
              <w:rPr>
                <w:rFonts w:eastAsia="宋体" w:cs="Times New Roman"/>
                <w:color w:val="000000"/>
                <w:kern w:val="0"/>
                <w:sz w:val="18"/>
                <w:szCs w:val="18"/>
              </w:rPr>
              <w:t>76.3</w:t>
            </w:r>
          </w:p>
        </w:tc>
      </w:tr>
      <w:tr w:rsidR="00677DA4" w:rsidRPr="00677DA4" w14:paraId="7EE5DDE2" w14:textId="77777777" w:rsidTr="004F713C">
        <w:trPr>
          <w:trHeight w:val="381"/>
          <w:jc w:val="center"/>
        </w:trPr>
        <w:tc>
          <w:tcPr>
            <w:tcW w:w="3256" w:type="pct"/>
            <w:tcBorders>
              <w:top w:val="nil"/>
              <w:left w:val="nil"/>
              <w:bottom w:val="nil"/>
              <w:right w:val="nil"/>
            </w:tcBorders>
            <w:shd w:val="clear" w:color="auto" w:fill="auto"/>
            <w:tcMar>
              <w:top w:w="11" w:type="dxa"/>
              <w:left w:w="108" w:type="dxa"/>
              <w:bottom w:w="0" w:type="dxa"/>
              <w:right w:w="108" w:type="dxa"/>
            </w:tcMar>
            <w:vAlign w:val="center"/>
            <w:hideMark/>
          </w:tcPr>
          <w:p w14:paraId="65640AD2" w14:textId="77777777" w:rsidR="00677DA4" w:rsidRPr="00677DA4" w:rsidRDefault="00677DA4" w:rsidP="00677DA4">
            <w:pPr>
              <w:widowControl/>
              <w:adjustRightInd w:val="0"/>
              <w:spacing w:line="320" w:lineRule="exact"/>
              <w:jc w:val="center"/>
              <w:rPr>
                <w:rFonts w:eastAsia="楷体" w:cs="Times New Roman"/>
                <w:kern w:val="0"/>
                <w:sz w:val="18"/>
                <w:szCs w:val="18"/>
              </w:rPr>
            </w:pPr>
            <w:r w:rsidRPr="00677DA4">
              <w:rPr>
                <w:rFonts w:eastAsia="楷体" w:cs="Times New Roman"/>
                <w:kern w:val="0"/>
                <w:sz w:val="18"/>
                <w:szCs w:val="18"/>
              </w:rPr>
              <w:t>Biochemical Oxygen Demand / BOD (mg L</w:t>
            </w:r>
            <w:r w:rsidRPr="00677DA4">
              <w:rPr>
                <w:rFonts w:eastAsia="楷体" w:cs="Times New Roman"/>
                <w:kern w:val="0"/>
                <w:sz w:val="18"/>
                <w:szCs w:val="18"/>
                <w:vertAlign w:val="superscript"/>
              </w:rPr>
              <w:t>-1</w:t>
            </w:r>
            <w:r w:rsidRPr="00677DA4">
              <w:rPr>
                <w:rFonts w:eastAsia="楷体" w:cs="Times New Roman"/>
                <w:kern w:val="0"/>
                <w:sz w:val="18"/>
                <w:szCs w:val="18"/>
              </w:rPr>
              <w:t>)</w:t>
            </w:r>
          </w:p>
        </w:tc>
        <w:tc>
          <w:tcPr>
            <w:tcW w:w="1744" w:type="pct"/>
            <w:tcBorders>
              <w:top w:val="nil"/>
              <w:left w:val="nil"/>
              <w:bottom w:val="nil"/>
              <w:right w:val="nil"/>
            </w:tcBorders>
            <w:shd w:val="clear" w:color="auto" w:fill="auto"/>
            <w:tcMar>
              <w:top w:w="11" w:type="dxa"/>
              <w:left w:w="108" w:type="dxa"/>
              <w:bottom w:w="0" w:type="dxa"/>
              <w:right w:w="108" w:type="dxa"/>
            </w:tcMar>
            <w:vAlign w:val="center"/>
          </w:tcPr>
          <w:p w14:paraId="4A000C54" w14:textId="77777777" w:rsidR="00677DA4" w:rsidRPr="00677DA4" w:rsidRDefault="00677DA4" w:rsidP="00677DA4">
            <w:pPr>
              <w:widowControl/>
              <w:adjustRightInd w:val="0"/>
              <w:spacing w:line="320" w:lineRule="exact"/>
              <w:contextualSpacing/>
              <w:jc w:val="center"/>
              <w:rPr>
                <w:rFonts w:eastAsia="宋体" w:cs="Times New Roman"/>
                <w:kern w:val="0"/>
                <w:sz w:val="18"/>
                <w:szCs w:val="18"/>
              </w:rPr>
            </w:pPr>
            <w:r w:rsidRPr="00677DA4">
              <w:rPr>
                <w:rFonts w:eastAsia="宋体" w:cs="Times New Roman"/>
                <w:color w:val="000000"/>
                <w:kern w:val="0"/>
                <w:sz w:val="18"/>
                <w:szCs w:val="18"/>
              </w:rPr>
              <w:t>135.1</w:t>
            </w:r>
            <w:r w:rsidRPr="00677DA4">
              <w:rPr>
                <w:rFonts w:eastAsia="宋体" w:cs="Times New Roman" w:hint="eastAsia"/>
                <w:color w:val="000000"/>
                <w:kern w:val="0"/>
                <w:sz w:val="18"/>
                <w:szCs w:val="18"/>
              </w:rPr>
              <w:t>±</w:t>
            </w:r>
            <w:r w:rsidRPr="00677DA4">
              <w:rPr>
                <w:rFonts w:eastAsia="宋体" w:cs="Times New Roman"/>
                <w:color w:val="000000"/>
                <w:kern w:val="0"/>
                <w:sz w:val="18"/>
                <w:szCs w:val="18"/>
              </w:rPr>
              <w:t>23.5</w:t>
            </w:r>
          </w:p>
        </w:tc>
      </w:tr>
      <w:tr w:rsidR="00677DA4" w:rsidRPr="00677DA4" w14:paraId="0F13A0D4" w14:textId="77777777" w:rsidTr="004F713C">
        <w:trPr>
          <w:trHeight w:val="381"/>
          <w:jc w:val="center"/>
        </w:trPr>
        <w:tc>
          <w:tcPr>
            <w:tcW w:w="3256" w:type="pct"/>
            <w:tcBorders>
              <w:top w:val="nil"/>
              <w:left w:val="nil"/>
              <w:bottom w:val="nil"/>
              <w:right w:val="nil"/>
            </w:tcBorders>
            <w:shd w:val="clear" w:color="auto" w:fill="auto"/>
            <w:tcMar>
              <w:top w:w="11" w:type="dxa"/>
              <w:left w:w="108" w:type="dxa"/>
              <w:bottom w:w="0" w:type="dxa"/>
              <w:right w:w="108" w:type="dxa"/>
            </w:tcMar>
            <w:vAlign w:val="center"/>
          </w:tcPr>
          <w:p w14:paraId="537E3278" w14:textId="77777777" w:rsidR="00677DA4" w:rsidRPr="00677DA4" w:rsidRDefault="00677DA4" w:rsidP="00677DA4">
            <w:pPr>
              <w:widowControl/>
              <w:adjustRightInd w:val="0"/>
              <w:spacing w:line="320" w:lineRule="exact"/>
              <w:jc w:val="center"/>
              <w:rPr>
                <w:rFonts w:eastAsia="楷体" w:cs="Times New Roman"/>
                <w:kern w:val="0"/>
                <w:sz w:val="18"/>
                <w:szCs w:val="18"/>
              </w:rPr>
            </w:pPr>
            <w:r w:rsidRPr="00677DA4">
              <w:rPr>
                <w:rFonts w:eastAsia="楷体" w:cs="Times New Roman"/>
                <w:kern w:val="0"/>
                <w:sz w:val="18"/>
                <w:szCs w:val="18"/>
              </w:rPr>
              <w:t>pH</w:t>
            </w:r>
          </w:p>
        </w:tc>
        <w:tc>
          <w:tcPr>
            <w:tcW w:w="1744" w:type="pct"/>
            <w:tcBorders>
              <w:top w:val="nil"/>
              <w:left w:val="nil"/>
              <w:bottom w:val="nil"/>
              <w:right w:val="nil"/>
            </w:tcBorders>
            <w:shd w:val="clear" w:color="auto" w:fill="auto"/>
            <w:tcMar>
              <w:top w:w="11" w:type="dxa"/>
              <w:left w:w="108" w:type="dxa"/>
              <w:bottom w:w="0" w:type="dxa"/>
              <w:right w:w="108" w:type="dxa"/>
            </w:tcMar>
            <w:vAlign w:val="center"/>
          </w:tcPr>
          <w:p w14:paraId="2B62F9BD" w14:textId="77777777" w:rsidR="00677DA4" w:rsidRPr="00677DA4" w:rsidRDefault="00677DA4" w:rsidP="00677DA4">
            <w:pPr>
              <w:widowControl/>
              <w:adjustRightInd w:val="0"/>
              <w:spacing w:line="320" w:lineRule="exact"/>
              <w:contextualSpacing/>
              <w:jc w:val="center"/>
              <w:rPr>
                <w:rFonts w:eastAsia="宋体" w:cs="Times New Roman"/>
                <w:kern w:val="0"/>
                <w:sz w:val="18"/>
                <w:szCs w:val="18"/>
              </w:rPr>
            </w:pPr>
            <w:r w:rsidRPr="00677DA4">
              <w:rPr>
                <w:rFonts w:eastAsia="宋体" w:cs="Times New Roman" w:hint="eastAsia"/>
                <w:color w:val="000000"/>
                <w:kern w:val="0"/>
                <w:sz w:val="18"/>
                <w:szCs w:val="18"/>
              </w:rPr>
              <w:t>8</w:t>
            </w:r>
            <w:r w:rsidRPr="00677DA4">
              <w:rPr>
                <w:rFonts w:eastAsia="宋体" w:cs="Times New Roman"/>
                <w:color w:val="000000"/>
                <w:kern w:val="0"/>
                <w:sz w:val="18"/>
                <w:szCs w:val="18"/>
              </w:rPr>
              <w:t>.03</w:t>
            </w:r>
            <w:r w:rsidRPr="00677DA4">
              <w:rPr>
                <w:rFonts w:eastAsia="宋体" w:cs="Times New Roman" w:hint="eastAsia"/>
                <w:color w:val="000000"/>
                <w:kern w:val="0"/>
                <w:sz w:val="18"/>
                <w:szCs w:val="18"/>
              </w:rPr>
              <w:t>±</w:t>
            </w:r>
            <w:r w:rsidRPr="00677DA4">
              <w:rPr>
                <w:rFonts w:eastAsia="宋体" w:cs="Times New Roman" w:hint="eastAsia"/>
                <w:color w:val="000000"/>
                <w:kern w:val="0"/>
                <w:sz w:val="18"/>
                <w:szCs w:val="18"/>
              </w:rPr>
              <w:t>0</w:t>
            </w:r>
            <w:r w:rsidRPr="00677DA4">
              <w:rPr>
                <w:rFonts w:eastAsia="宋体" w:cs="Times New Roman"/>
                <w:color w:val="000000"/>
                <w:kern w:val="0"/>
                <w:sz w:val="18"/>
                <w:szCs w:val="18"/>
              </w:rPr>
              <w:t>.27</w:t>
            </w:r>
          </w:p>
        </w:tc>
      </w:tr>
      <w:tr w:rsidR="00677DA4" w:rsidRPr="00677DA4" w14:paraId="768C9146" w14:textId="77777777" w:rsidTr="004F713C">
        <w:trPr>
          <w:trHeight w:val="381"/>
          <w:jc w:val="center"/>
        </w:trPr>
        <w:tc>
          <w:tcPr>
            <w:tcW w:w="3256" w:type="pct"/>
            <w:tcBorders>
              <w:top w:val="nil"/>
              <w:left w:val="nil"/>
              <w:bottom w:val="nil"/>
              <w:right w:val="nil"/>
            </w:tcBorders>
            <w:shd w:val="clear" w:color="auto" w:fill="auto"/>
            <w:tcMar>
              <w:top w:w="11" w:type="dxa"/>
              <w:left w:w="108" w:type="dxa"/>
              <w:bottom w:w="0" w:type="dxa"/>
              <w:right w:w="108" w:type="dxa"/>
            </w:tcMar>
            <w:vAlign w:val="center"/>
          </w:tcPr>
          <w:p w14:paraId="7F0D9E55" w14:textId="77777777" w:rsidR="00677DA4" w:rsidRPr="00677DA4" w:rsidRDefault="00677DA4" w:rsidP="00677DA4">
            <w:pPr>
              <w:widowControl/>
              <w:adjustRightInd w:val="0"/>
              <w:spacing w:line="320" w:lineRule="exact"/>
              <w:jc w:val="center"/>
              <w:rPr>
                <w:rFonts w:eastAsia="楷体" w:cs="Times New Roman"/>
                <w:kern w:val="0"/>
                <w:sz w:val="18"/>
                <w:szCs w:val="18"/>
              </w:rPr>
            </w:pPr>
            <w:r w:rsidRPr="00677DA4">
              <w:rPr>
                <w:rFonts w:eastAsia="楷体" w:cs="Times New Roman"/>
                <w:kern w:val="0"/>
                <w:sz w:val="18"/>
                <w:szCs w:val="18"/>
              </w:rPr>
              <w:t xml:space="preserve">Electrical Conductivity / EC </w:t>
            </w:r>
            <w:r w:rsidRPr="00677DA4">
              <w:rPr>
                <w:rFonts w:eastAsia="楷体" w:cs="Times New Roman" w:hint="eastAsia"/>
                <w:kern w:val="0"/>
                <w:sz w:val="18"/>
                <w:szCs w:val="18"/>
              </w:rPr>
              <w:t>(</w:t>
            </w:r>
            <w:r w:rsidRPr="00677DA4">
              <w:rPr>
                <w:rFonts w:eastAsia="楷体" w:cs="Times New Roman"/>
                <w:kern w:val="0"/>
                <w:sz w:val="18"/>
                <w:szCs w:val="18"/>
              </w:rPr>
              <w:t>mS cm</w:t>
            </w:r>
            <w:r w:rsidRPr="00677DA4">
              <w:rPr>
                <w:rFonts w:eastAsia="楷体" w:cs="Times New Roman"/>
                <w:kern w:val="0"/>
                <w:sz w:val="18"/>
                <w:szCs w:val="18"/>
                <w:vertAlign w:val="superscript"/>
              </w:rPr>
              <w:t>-1</w:t>
            </w:r>
            <w:r w:rsidRPr="00677DA4">
              <w:rPr>
                <w:rFonts w:eastAsia="楷体" w:cs="Times New Roman"/>
                <w:kern w:val="0"/>
                <w:sz w:val="18"/>
                <w:szCs w:val="18"/>
              </w:rPr>
              <w:t>)</w:t>
            </w:r>
          </w:p>
        </w:tc>
        <w:tc>
          <w:tcPr>
            <w:tcW w:w="1744" w:type="pct"/>
            <w:tcBorders>
              <w:top w:val="nil"/>
              <w:left w:val="nil"/>
              <w:bottom w:val="nil"/>
              <w:right w:val="nil"/>
            </w:tcBorders>
            <w:shd w:val="clear" w:color="auto" w:fill="auto"/>
            <w:tcMar>
              <w:top w:w="11" w:type="dxa"/>
              <w:left w:w="108" w:type="dxa"/>
              <w:bottom w:w="0" w:type="dxa"/>
              <w:right w:w="108" w:type="dxa"/>
            </w:tcMar>
            <w:vAlign w:val="center"/>
          </w:tcPr>
          <w:p w14:paraId="4880215C" w14:textId="77777777" w:rsidR="00677DA4" w:rsidRPr="00677DA4" w:rsidRDefault="00677DA4" w:rsidP="00677DA4">
            <w:pPr>
              <w:widowControl/>
              <w:adjustRightInd w:val="0"/>
              <w:spacing w:line="320" w:lineRule="exact"/>
              <w:contextualSpacing/>
              <w:jc w:val="center"/>
              <w:rPr>
                <w:rFonts w:eastAsia="宋体" w:cs="Times New Roman"/>
                <w:kern w:val="0"/>
                <w:sz w:val="18"/>
                <w:szCs w:val="18"/>
              </w:rPr>
            </w:pPr>
            <w:r w:rsidRPr="00677DA4">
              <w:rPr>
                <w:rFonts w:eastAsia="宋体" w:cs="Times New Roman" w:hint="eastAsia"/>
                <w:color w:val="000000"/>
                <w:kern w:val="0"/>
                <w:sz w:val="18"/>
                <w:szCs w:val="18"/>
              </w:rPr>
              <w:t>2</w:t>
            </w:r>
            <w:r w:rsidRPr="00677DA4">
              <w:rPr>
                <w:rFonts w:eastAsia="宋体" w:cs="Times New Roman"/>
                <w:color w:val="000000"/>
                <w:kern w:val="0"/>
                <w:sz w:val="18"/>
                <w:szCs w:val="18"/>
              </w:rPr>
              <w:t>.21</w:t>
            </w:r>
            <w:r w:rsidRPr="00677DA4">
              <w:rPr>
                <w:rFonts w:eastAsia="宋体" w:cs="Times New Roman" w:hint="eastAsia"/>
                <w:color w:val="000000"/>
                <w:kern w:val="0"/>
                <w:sz w:val="18"/>
                <w:szCs w:val="18"/>
              </w:rPr>
              <w:t>±</w:t>
            </w:r>
            <w:r w:rsidRPr="00677DA4">
              <w:rPr>
                <w:rFonts w:eastAsia="宋体" w:cs="Times New Roman" w:hint="eastAsia"/>
                <w:color w:val="000000"/>
                <w:kern w:val="0"/>
                <w:sz w:val="18"/>
                <w:szCs w:val="18"/>
              </w:rPr>
              <w:t>0</w:t>
            </w:r>
            <w:r w:rsidRPr="00677DA4">
              <w:rPr>
                <w:rFonts w:eastAsia="宋体" w:cs="Times New Roman"/>
                <w:color w:val="000000"/>
                <w:kern w:val="0"/>
                <w:sz w:val="18"/>
                <w:szCs w:val="18"/>
              </w:rPr>
              <w:t>.24</w:t>
            </w:r>
          </w:p>
        </w:tc>
      </w:tr>
      <w:tr w:rsidR="00677DA4" w:rsidRPr="00677DA4" w14:paraId="2BC0CC19" w14:textId="77777777" w:rsidTr="004F713C">
        <w:trPr>
          <w:trHeight w:val="381"/>
          <w:jc w:val="center"/>
        </w:trPr>
        <w:tc>
          <w:tcPr>
            <w:tcW w:w="3256" w:type="pct"/>
            <w:tcBorders>
              <w:top w:val="nil"/>
              <w:left w:val="nil"/>
              <w:bottom w:val="nil"/>
              <w:right w:val="nil"/>
            </w:tcBorders>
            <w:shd w:val="clear" w:color="auto" w:fill="auto"/>
            <w:tcMar>
              <w:top w:w="11" w:type="dxa"/>
              <w:left w:w="108" w:type="dxa"/>
              <w:bottom w:w="0" w:type="dxa"/>
              <w:right w:w="108" w:type="dxa"/>
            </w:tcMar>
            <w:vAlign w:val="center"/>
          </w:tcPr>
          <w:p w14:paraId="09AE15E1" w14:textId="77777777" w:rsidR="00677DA4" w:rsidRPr="00677DA4" w:rsidRDefault="00677DA4" w:rsidP="00677DA4">
            <w:pPr>
              <w:widowControl/>
              <w:adjustRightInd w:val="0"/>
              <w:spacing w:line="320" w:lineRule="exact"/>
              <w:jc w:val="center"/>
              <w:rPr>
                <w:rFonts w:eastAsia="楷体" w:cs="Times New Roman"/>
                <w:kern w:val="0"/>
                <w:sz w:val="18"/>
                <w:szCs w:val="18"/>
              </w:rPr>
            </w:pPr>
            <w:r w:rsidRPr="00677DA4">
              <w:rPr>
                <w:rFonts w:eastAsia="楷体" w:cs="Times New Roman"/>
                <w:kern w:val="0"/>
                <w:sz w:val="18"/>
                <w:szCs w:val="18"/>
              </w:rPr>
              <w:t xml:space="preserve">Oxidation-Reduction Potential </w:t>
            </w:r>
            <w:r w:rsidRPr="00677DA4">
              <w:rPr>
                <w:rFonts w:eastAsia="楷体" w:cs="Times New Roman" w:hint="eastAsia"/>
                <w:kern w:val="0"/>
                <w:sz w:val="18"/>
                <w:szCs w:val="18"/>
              </w:rPr>
              <w:t>/</w:t>
            </w:r>
            <w:r w:rsidRPr="00677DA4">
              <w:rPr>
                <w:rFonts w:eastAsia="楷体" w:cs="Times New Roman"/>
                <w:kern w:val="0"/>
                <w:sz w:val="18"/>
                <w:szCs w:val="18"/>
              </w:rPr>
              <w:t xml:space="preserve"> </w:t>
            </w:r>
            <w:r w:rsidRPr="00677DA4">
              <w:rPr>
                <w:rFonts w:eastAsia="楷体" w:cs="Times New Roman" w:hint="eastAsia"/>
                <w:kern w:val="0"/>
                <w:sz w:val="18"/>
                <w:szCs w:val="18"/>
              </w:rPr>
              <w:t>O</w:t>
            </w:r>
            <w:r w:rsidRPr="00677DA4">
              <w:rPr>
                <w:rFonts w:eastAsia="楷体" w:cs="Times New Roman"/>
                <w:kern w:val="0"/>
                <w:sz w:val="18"/>
                <w:szCs w:val="18"/>
              </w:rPr>
              <w:t>RP (mV)</w:t>
            </w:r>
          </w:p>
        </w:tc>
        <w:tc>
          <w:tcPr>
            <w:tcW w:w="1744" w:type="pct"/>
            <w:tcBorders>
              <w:top w:val="nil"/>
              <w:left w:val="nil"/>
              <w:bottom w:val="nil"/>
              <w:right w:val="nil"/>
            </w:tcBorders>
            <w:shd w:val="clear" w:color="auto" w:fill="auto"/>
            <w:tcMar>
              <w:top w:w="11" w:type="dxa"/>
              <w:left w:w="108" w:type="dxa"/>
              <w:bottom w:w="0" w:type="dxa"/>
              <w:right w:w="108" w:type="dxa"/>
            </w:tcMar>
            <w:vAlign w:val="center"/>
          </w:tcPr>
          <w:p w14:paraId="768A1E7E" w14:textId="77777777" w:rsidR="00677DA4" w:rsidRPr="00677DA4" w:rsidRDefault="00677DA4" w:rsidP="00677DA4">
            <w:pPr>
              <w:widowControl/>
              <w:adjustRightInd w:val="0"/>
              <w:spacing w:line="320" w:lineRule="exact"/>
              <w:contextualSpacing/>
              <w:jc w:val="center"/>
              <w:rPr>
                <w:rFonts w:eastAsia="宋体" w:cs="Times New Roman"/>
                <w:kern w:val="0"/>
                <w:sz w:val="18"/>
                <w:szCs w:val="18"/>
              </w:rPr>
            </w:pPr>
            <w:r w:rsidRPr="00677DA4">
              <w:rPr>
                <w:rFonts w:eastAsia="宋体" w:cs="Times New Roman" w:hint="eastAsia"/>
                <w:color w:val="000000"/>
                <w:kern w:val="0"/>
                <w:sz w:val="18"/>
                <w:szCs w:val="18"/>
              </w:rPr>
              <w:t>-</w:t>
            </w:r>
            <w:r w:rsidRPr="00677DA4">
              <w:rPr>
                <w:rFonts w:eastAsia="宋体" w:cs="Times New Roman"/>
                <w:color w:val="000000"/>
                <w:kern w:val="0"/>
                <w:sz w:val="18"/>
                <w:szCs w:val="18"/>
              </w:rPr>
              <w:t>37.1</w:t>
            </w:r>
            <w:r w:rsidRPr="00677DA4">
              <w:rPr>
                <w:rFonts w:eastAsia="宋体" w:cs="Times New Roman" w:hint="eastAsia"/>
                <w:color w:val="000000"/>
                <w:kern w:val="0"/>
                <w:sz w:val="18"/>
                <w:szCs w:val="18"/>
              </w:rPr>
              <w:t>±</w:t>
            </w:r>
            <w:r w:rsidRPr="00677DA4">
              <w:rPr>
                <w:rFonts w:eastAsia="宋体" w:cs="Times New Roman" w:hint="eastAsia"/>
                <w:color w:val="000000"/>
                <w:kern w:val="0"/>
                <w:sz w:val="18"/>
                <w:szCs w:val="18"/>
              </w:rPr>
              <w:t>3</w:t>
            </w:r>
            <w:r w:rsidRPr="00677DA4">
              <w:rPr>
                <w:rFonts w:eastAsia="宋体" w:cs="Times New Roman"/>
                <w:color w:val="000000"/>
                <w:kern w:val="0"/>
                <w:sz w:val="18"/>
                <w:szCs w:val="18"/>
              </w:rPr>
              <w:t>7.3</w:t>
            </w:r>
          </w:p>
        </w:tc>
      </w:tr>
      <w:tr w:rsidR="00677DA4" w:rsidRPr="00677DA4" w14:paraId="6A2C826A" w14:textId="77777777" w:rsidTr="004F713C">
        <w:trPr>
          <w:trHeight w:val="381"/>
          <w:jc w:val="center"/>
        </w:trPr>
        <w:tc>
          <w:tcPr>
            <w:tcW w:w="3256" w:type="pct"/>
            <w:tcBorders>
              <w:top w:val="nil"/>
              <w:left w:val="nil"/>
              <w:bottom w:val="nil"/>
              <w:right w:val="nil"/>
            </w:tcBorders>
            <w:shd w:val="clear" w:color="auto" w:fill="auto"/>
            <w:tcMar>
              <w:top w:w="11" w:type="dxa"/>
              <w:left w:w="108" w:type="dxa"/>
              <w:bottom w:w="0" w:type="dxa"/>
              <w:right w:w="108" w:type="dxa"/>
            </w:tcMar>
            <w:vAlign w:val="center"/>
          </w:tcPr>
          <w:p w14:paraId="1E62AC88" w14:textId="77777777" w:rsidR="00677DA4" w:rsidRPr="00677DA4" w:rsidRDefault="00677DA4" w:rsidP="00677DA4">
            <w:pPr>
              <w:widowControl/>
              <w:adjustRightInd w:val="0"/>
              <w:spacing w:line="320" w:lineRule="exact"/>
              <w:jc w:val="center"/>
              <w:rPr>
                <w:rFonts w:eastAsia="楷体" w:cs="Times New Roman"/>
                <w:kern w:val="0"/>
                <w:sz w:val="18"/>
                <w:szCs w:val="18"/>
              </w:rPr>
            </w:pPr>
            <w:r w:rsidRPr="00677DA4">
              <w:rPr>
                <w:rFonts w:eastAsia="楷体" w:cs="Times New Roman"/>
                <w:kern w:val="0"/>
                <w:sz w:val="18"/>
                <w:szCs w:val="18"/>
              </w:rPr>
              <w:t>Surface Tension / ST (mN m</w:t>
            </w:r>
            <w:r w:rsidRPr="00677DA4">
              <w:rPr>
                <w:rFonts w:eastAsia="楷体" w:cs="Times New Roman"/>
                <w:kern w:val="0"/>
                <w:sz w:val="18"/>
                <w:szCs w:val="18"/>
                <w:vertAlign w:val="superscript"/>
              </w:rPr>
              <w:t>-1</w:t>
            </w:r>
            <w:r w:rsidRPr="00677DA4">
              <w:rPr>
                <w:rFonts w:eastAsia="楷体" w:cs="Times New Roman"/>
                <w:kern w:val="0"/>
                <w:sz w:val="18"/>
                <w:szCs w:val="18"/>
              </w:rPr>
              <w:t>)</w:t>
            </w:r>
          </w:p>
        </w:tc>
        <w:tc>
          <w:tcPr>
            <w:tcW w:w="1744" w:type="pct"/>
            <w:tcBorders>
              <w:top w:val="nil"/>
              <w:left w:val="nil"/>
              <w:bottom w:val="nil"/>
              <w:right w:val="nil"/>
            </w:tcBorders>
            <w:shd w:val="clear" w:color="auto" w:fill="auto"/>
            <w:tcMar>
              <w:top w:w="11" w:type="dxa"/>
              <w:left w:w="108" w:type="dxa"/>
              <w:bottom w:w="0" w:type="dxa"/>
              <w:right w:w="108" w:type="dxa"/>
            </w:tcMar>
            <w:vAlign w:val="center"/>
          </w:tcPr>
          <w:p w14:paraId="4A81A1E4" w14:textId="77777777" w:rsidR="00677DA4" w:rsidRPr="00677DA4" w:rsidRDefault="00677DA4" w:rsidP="00677DA4">
            <w:pPr>
              <w:widowControl/>
              <w:adjustRightInd w:val="0"/>
              <w:spacing w:line="320" w:lineRule="exact"/>
              <w:contextualSpacing/>
              <w:jc w:val="center"/>
              <w:rPr>
                <w:rFonts w:eastAsia="宋体" w:cs="Times New Roman"/>
                <w:kern w:val="0"/>
                <w:sz w:val="18"/>
                <w:szCs w:val="18"/>
              </w:rPr>
            </w:pPr>
            <w:r w:rsidRPr="00677DA4">
              <w:rPr>
                <w:rFonts w:eastAsia="宋体" w:cs="Times New Roman" w:hint="eastAsia"/>
                <w:color w:val="000000"/>
                <w:kern w:val="0"/>
                <w:sz w:val="18"/>
                <w:szCs w:val="18"/>
              </w:rPr>
              <w:t>8</w:t>
            </w:r>
            <w:r w:rsidRPr="00677DA4">
              <w:rPr>
                <w:rFonts w:eastAsia="宋体" w:cs="Times New Roman"/>
                <w:color w:val="000000"/>
                <w:kern w:val="0"/>
                <w:sz w:val="18"/>
                <w:szCs w:val="18"/>
              </w:rPr>
              <w:t>3.3</w:t>
            </w:r>
            <w:r w:rsidRPr="00677DA4">
              <w:rPr>
                <w:rFonts w:eastAsia="宋体" w:cs="Times New Roman" w:hint="eastAsia"/>
                <w:color w:val="000000"/>
                <w:kern w:val="0"/>
                <w:sz w:val="18"/>
                <w:szCs w:val="18"/>
              </w:rPr>
              <w:t>±</w:t>
            </w:r>
            <w:r w:rsidRPr="00677DA4">
              <w:rPr>
                <w:rFonts w:eastAsia="宋体" w:cs="Times New Roman" w:hint="eastAsia"/>
                <w:color w:val="000000"/>
                <w:kern w:val="0"/>
                <w:sz w:val="18"/>
                <w:szCs w:val="18"/>
              </w:rPr>
              <w:t>9</w:t>
            </w:r>
            <w:r w:rsidRPr="00677DA4">
              <w:rPr>
                <w:rFonts w:eastAsia="宋体" w:cs="Times New Roman"/>
                <w:color w:val="000000"/>
                <w:kern w:val="0"/>
                <w:sz w:val="18"/>
                <w:szCs w:val="18"/>
              </w:rPr>
              <w:t>.3</w:t>
            </w:r>
          </w:p>
        </w:tc>
      </w:tr>
      <w:tr w:rsidR="00677DA4" w:rsidRPr="00677DA4" w14:paraId="33457DF8" w14:textId="77777777" w:rsidTr="004F713C">
        <w:trPr>
          <w:trHeight w:val="381"/>
          <w:jc w:val="center"/>
        </w:trPr>
        <w:tc>
          <w:tcPr>
            <w:tcW w:w="3256" w:type="pct"/>
            <w:tcBorders>
              <w:top w:val="nil"/>
              <w:left w:val="nil"/>
              <w:bottom w:val="nil"/>
              <w:right w:val="nil"/>
            </w:tcBorders>
            <w:shd w:val="clear" w:color="auto" w:fill="auto"/>
            <w:tcMar>
              <w:top w:w="11" w:type="dxa"/>
              <w:left w:w="108" w:type="dxa"/>
              <w:bottom w:w="0" w:type="dxa"/>
              <w:right w:w="108" w:type="dxa"/>
            </w:tcMar>
            <w:vAlign w:val="center"/>
            <w:hideMark/>
          </w:tcPr>
          <w:p w14:paraId="48940D80" w14:textId="77777777" w:rsidR="00677DA4" w:rsidRPr="00677DA4" w:rsidRDefault="00677DA4" w:rsidP="00677DA4">
            <w:pPr>
              <w:widowControl/>
              <w:adjustRightInd w:val="0"/>
              <w:spacing w:line="320" w:lineRule="exact"/>
              <w:jc w:val="center"/>
              <w:rPr>
                <w:rFonts w:eastAsia="楷体" w:cs="Times New Roman"/>
                <w:kern w:val="0"/>
                <w:sz w:val="18"/>
                <w:szCs w:val="18"/>
              </w:rPr>
            </w:pPr>
            <w:r w:rsidRPr="00677DA4">
              <w:rPr>
                <w:rFonts w:eastAsia="宋体" w:cs="Times New Roman"/>
                <w:kern w:val="0"/>
                <w:sz w:val="18"/>
                <w:szCs w:val="18"/>
              </w:rPr>
              <w:t>Concentration of</w:t>
            </w:r>
            <w:r w:rsidRPr="00677DA4">
              <w:rPr>
                <w:rFonts w:eastAsia="楷体" w:cs="Times New Roman"/>
                <w:kern w:val="0"/>
                <w:sz w:val="18"/>
                <w:szCs w:val="18"/>
              </w:rPr>
              <w:t xml:space="preserve"> CO</w:t>
            </w:r>
            <w:r w:rsidRPr="00677DA4">
              <w:rPr>
                <w:rFonts w:eastAsia="楷体" w:cs="Times New Roman"/>
                <w:kern w:val="0"/>
                <w:sz w:val="18"/>
                <w:szCs w:val="18"/>
                <w:vertAlign w:val="subscript"/>
              </w:rPr>
              <w:t>3</w:t>
            </w:r>
            <w:r w:rsidRPr="00677DA4">
              <w:rPr>
                <w:rFonts w:eastAsia="楷体" w:cs="Times New Roman"/>
                <w:kern w:val="0"/>
                <w:sz w:val="18"/>
                <w:szCs w:val="18"/>
                <w:vertAlign w:val="superscript"/>
              </w:rPr>
              <w:t>2-</w:t>
            </w:r>
            <w:r w:rsidRPr="00677DA4">
              <w:rPr>
                <w:rFonts w:eastAsia="楷体" w:cs="Times New Roman"/>
                <w:kern w:val="0"/>
                <w:sz w:val="18"/>
                <w:szCs w:val="18"/>
              </w:rPr>
              <w:t>+HCO</w:t>
            </w:r>
            <w:r w:rsidRPr="00677DA4">
              <w:rPr>
                <w:rFonts w:eastAsia="楷体" w:cs="Times New Roman"/>
                <w:kern w:val="0"/>
                <w:sz w:val="18"/>
                <w:szCs w:val="18"/>
                <w:vertAlign w:val="subscript"/>
              </w:rPr>
              <w:t>3</w:t>
            </w:r>
            <w:r w:rsidRPr="00677DA4">
              <w:rPr>
                <w:rFonts w:eastAsia="楷体" w:cs="Times New Roman"/>
                <w:kern w:val="0"/>
                <w:sz w:val="18"/>
                <w:szCs w:val="18"/>
                <w:vertAlign w:val="superscript"/>
              </w:rPr>
              <w:t>-</w:t>
            </w:r>
            <w:r w:rsidRPr="00677DA4">
              <w:rPr>
                <w:rFonts w:eastAsia="楷体" w:cs="Times New Roman"/>
                <w:kern w:val="0"/>
                <w:position w:val="9"/>
                <w:sz w:val="18"/>
                <w:szCs w:val="18"/>
                <w:vertAlign w:val="superscript"/>
              </w:rPr>
              <w:t xml:space="preserve"> </w:t>
            </w:r>
            <w:r w:rsidRPr="00677DA4">
              <w:rPr>
                <w:rFonts w:eastAsia="楷体" w:cs="Times New Roman"/>
                <w:kern w:val="0"/>
                <w:sz w:val="18"/>
                <w:szCs w:val="18"/>
              </w:rPr>
              <w:t>(mg L</w:t>
            </w:r>
            <w:r w:rsidRPr="00677DA4">
              <w:rPr>
                <w:rFonts w:eastAsia="楷体" w:cs="Times New Roman"/>
                <w:kern w:val="0"/>
                <w:sz w:val="18"/>
                <w:szCs w:val="18"/>
                <w:vertAlign w:val="superscript"/>
              </w:rPr>
              <w:t>-1</w:t>
            </w:r>
            <w:r w:rsidRPr="00677DA4">
              <w:rPr>
                <w:rFonts w:eastAsia="楷体" w:cs="Times New Roman"/>
                <w:kern w:val="0"/>
                <w:sz w:val="18"/>
                <w:szCs w:val="18"/>
              </w:rPr>
              <w:t>)</w:t>
            </w:r>
          </w:p>
        </w:tc>
        <w:tc>
          <w:tcPr>
            <w:tcW w:w="1744" w:type="pct"/>
            <w:tcBorders>
              <w:top w:val="nil"/>
              <w:left w:val="nil"/>
              <w:bottom w:val="nil"/>
              <w:right w:val="nil"/>
            </w:tcBorders>
            <w:shd w:val="clear" w:color="auto" w:fill="auto"/>
            <w:tcMar>
              <w:top w:w="11" w:type="dxa"/>
              <w:left w:w="108" w:type="dxa"/>
              <w:bottom w:w="0" w:type="dxa"/>
              <w:right w:w="108" w:type="dxa"/>
            </w:tcMar>
            <w:vAlign w:val="center"/>
          </w:tcPr>
          <w:p w14:paraId="72D6BE0A" w14:textId="77777777" w:rsidR="00677DA4" w:rsidRPr="00677DA4" w:rsidRDefault="00677DA4" w:rsidP="00677DA4">
            <w:pPr>
              <w:widowControl/>
              <w:adjustRightInd w:val="0"/>
              <w:spacing w:line="320" w:lineRule="exact"/>
              <w:contextualSpacing/>
              <w:jc w:val="center"/>
              <w:rPr>
                <w:rFonts w:eastAsia="宋体" w:cs="Times New Roman"/>
                <w:kern w:val="0"/>
                <w:sz w:val="18"/>
                <w:szCs w:val="18"/>
              </w:rPr>
            </w:pPr>
            <w:r w:rsidRPr="00677DA4">
              <w:rPr>
                <w:rFonts w:eastAsia="宋体" w:cs="Times New Roman"/>
                <w:kern w:val="0"/>
                <w:sz w:val="18"/>
                <w:szCs w:val="18"/>
              </w:rPr>
              <w:t>272.8</w:t>
            </w:r>
            <w:r w:rsidRPr="00677DA4">
              <w:rPr>
                <w:rFonts w:eastAsia="宋体" w:cs="Times New Roman" w:hint="eastAsia"/>
                <w:color w:val="000000"/>
                <w:kern w:val="0"/>
                <w:sz w:val="18"/>
                <w:szCs w:val="18"/>
              </w:rPr>
              <w:t>±</w:t>
            </w:r>
            <w:r w:rsidRPr="00677DA4">
              <w:rPr>
                <w:rFonts w:eastAsia="宋体" w:cs="Times New Roman"/>
                <w:color w:val="000000"/>
                <w:kern w:val="0"/>
                <w:sz w:val="18"/>
                <w:szCs w:val="18"/>
              </w:rPr>
              <w:t>26.4</w:t>
            </w:r>
          </w:p>
        </w:tc>
      </w:tr>
      <w:tr w:rsidR="00677DA4" w:rsidRPr="00677DA4" w14:paraId="00B9F746" w14:textId="77777777" w:rsidTr="004F713C">
        <w:trPr>
          <w:trHeight w:val="381"/>
          <w:jc w:val="center"/>
        </w:trPr>
        <w:tc>
          <w:tcPr>
            <w:tcW w:w="3256" w:type="pct"/>
            <w:tcBorders>
              <w:top w:val="nil"/>
              <w:left w:val="nil"/>
              <w:bottom w:val="nil"/>
              <w:right w:val="nil"/>
            </w:tcBorders>
            <w:shd w:val="clear" w:color="auto" w:fill="auto"/>
            <w:tcMar>
              <w:top w:w="11" w:type="dxa"/>
              <w:left w:w="108" w:type="dxa"/>
              <w:bottom w:w="0" w:type="dxa"/>
              <w:right w:w="108" w:type="dxa"/>
            </w:tcMar>
            <w:vAlign w:val="center"/>
            <w:hideMark/>
          </w:tcPr>
          <w:p w14:paraId="0BFE6226" w14:textId="77777777" w:rsidR="00677DA4" w:rsidRPr="00677DA4" w:rsidRDefault="00677DA4" w:rsidP="00677DA4">
            <w:pPr>
              <w:widowControl/>
              <w:adjustRightInd w:val="0"/>
              <w:spacing w:line="320" w:lineRule="exact"/>
              <w:contextualSpacing/>
              <w:jc w:val="center"/>
              <w:rPr>
                <w:rFonts w:eastAsia="宋体" w:cs="Times New Roman"/>
                <w:kern w:val="0"/>
                <w:sz w:val="18"/>
                <w:szCs w:val="18"/>
              </w:rPr>
            </w:pPr>
            <w:r w:rsidRPr="00677DA4">
              <w:rPr>
                <w:rFonts w:eastAsia="宋体" w:cs="Times New Roman"/>
                <w:kern w:val="0"/>
                <w:sz w:val="18"/>
                <w:szCs w:val="18"/>
              </w:rPr>
              <w:t>Concentration of</w:t>
            </w:r>
            <w:r w:rsidRPr="00677DA4">
              <w:rPr>
                <w:rFonts w:eastAsia="楷体" w:cs="Times New Roman"/>
                <w:kern w:val="0"/>
                <w:sz w:val="18"/>
                <w:szCs w:val="18"/>
              </w:rPr>
              <w:t xml:space="preserve"> PO</w:t>
            </w:r>
            <w:r w:rsidRPr="00677DA4">
              <w:rPr>
                <w:rFonts w:eastAsia="楷体" w:cs="Times New Roman"/>
                <w:kern w:val="0"/>
                <w:sz w:val="18"/>
                <w:szCs w:val="18"/>
                <w:vertAlign w:val="subscript"/>
              </w:rPr>
              <w:t>4</w:t>
            </w:r>
            <w:r w:rsidRPr="00677DA4">
              <w:rPr>
                <w:rFonts w:eastAsia="楷体" w:cs="Times New Roman"/>
                <w:kern w:val="0"/>
                <w:sz w:val="18"/>
                <w:szCs w:val="18"/>
                <w:vertAlign w:val="superscript"/>
              </w:rPr>
              <w:t xml:space="preserve">3- </w:t>
            </w:r>
            <w:r w:rsidRPr="00677DA4">
              <w:rPr>
                <w:rFonts w:eastAsia="楷体" w:cs="Times New Roman"/>
                <w:kern w:val="0"/>
                <w:sz w:val="18"/>
                <w:szCs w:val="18"/>
              </w:rPr>
              <w:t>(mg L</w:t>
            </w:r>
            <w:r w:rsidRPr="00677DA4">
              <w:rPr>
                <w:rFonts w:eastAsia="楷体" w:cs="Times New Roman"/>
                <w:kern w:val="0"/>
                <w:sz w:val="18"/>
                <w:szCs w:val="18"/>
                <w:vertAlign w:val="superscript"/>
              </w:rPr>
              <w:t>-1</w:t>
            </w:r>
            <w:r w:rsidRPr="00677DA4">
              <w:rPr>
                <w:rFonts w:eastAsia="楷体" w:cs="Times New Roman"/>
                <w:kern w:val="0"/>
                <w:sz w:val="18"/>
                <w:szCs w:val="18"/>
              </w:rPr>
              <w:t>)</w:t>
            </w:r>
          </w:p>
        </w:tc>
        <w:tc>
          <w:tcPr>
            <w:tcW w:w="1744" w:type="pct"/>
            <w:tcBorders>
              <w:top w:val="nil"/>
              <w:left w:val="nil"/>
              <w:bottom w:val="nil"/>
              <w:right w:val="nil"/>
            </w:tcBorders>
            <w:shd w:val="clear" w:color="auto" w:fill="auto"/>
            <w:tcMar>
              <w:top w:w="11" w:type="dxa"/>
              <w:left w:w="108" w:type="dxa"/>
              <w:bottom w:w="0" w:type="dxa"/>
              <w:right w:w="108" w:type="dxa"/>
            </w:tcMar>
            <w:vAlign w:val="center"/>
          </w:tcPr>
          <w:p w14:paraId="3907F11F" w14:textId="77777777" w:rsidR="00677DA4" w:rsidRPr="00677DA4" w:rsidRDefault="00677DA4" w:rsidP="00677DA4">
            <w:pPr>
              <w:widowControl/>
              <w:adjustRightInd w:val="0"/>
              <w:spacing w:line="320" w:lineRule="exact"/>
              <w:contextualSpacing/>
              <w:jc w:val="center"/>
              <w:rPr>
                <w:rFonts w:eastAsia="宋体" w:cs="Times New Roman"/>
                <w:kern w:val="0"/>
                <w:sz w:val="18"/>
                <w:szCs w:val="18"/>
              </w:rPr>
            </w:pPr>
            <w:r w:rsidRPr="00677DA4">
              <w:rPr>
                <w:rFonts w:eastAsia="宋体" w:cs="Times New Roman"/>
                <w:kern w:val="0"/>
                <w:sz w:val="18"/>
                <w:szCs w:val="18"/>
              </w:rPr>
              <w:t>5.7</w:t>
            </w:r>
            <w:r w:rsidRPr="00677DA4">
              <w:rPr>
                <w:rFonts w:eastAsia="宋体" w:cs="Times New Roman" w:hint="eastAsia"/>
                <w:color w:val="000000"/>
                <w:kern w:val="0"/>
                <w:sz w:val="18"/>
                <w:szCs w:val="18"/>
              </w:rPr>
              <w:t>±</w:t>
            </w:r>
            <w:r w:rsidRPr="00677DA4">
              <w:rPr>
                <w:rFonts w:eastAsia="宋体" w:cs="Times New Roman"/>
                <w:color w:val="000000"/>
                <w:kern w:val="0"/>
                <w:sz w:val="18"/>
                <w:szCs w:val="18"/>
              </w:rPr>
              <w:t>1.1</w:t>
            </w:r>
          </w:p>
        </w:tc>
      </w:tr>
      <w:tr w:rsidR="00677DA4" w:rsidRPr="00677DA4" w14:paraId="4FD2BB5A" w14:textId="77777777" w:rsidTr="004F713C">
        <w:trPr>
          <w:trHeight w:val="381"/>
          <w:jc w:val="center"/>
        </w:trPr>
        <w:tc>
          <w:tcPr>
            <w:tcW w:w="3256" w:type="pct"/>
            <w:tcBorders>
              <w:top w:val="nil"/>
              <w:left w:val="nil"/>
              <w:bottom w:val="nil"/>
              <w:right w:val="nil"/>
            </w:tcBorders>
            <w:shd w:val="clear" w:color="auto" w:fill="auto"/>
            <w:tcMar>
              <w:top w:w="11" w:type="dxa"/>
              <w:left w:w="108" w:type="dxa"/>
              <w:bottom w:w="0" w:type="dxa"/>
              <w:right w:w="108" w:type="dxa"/>
            </w:tcMar>
            <w:vAlign w:val="center"/>
          </w:tcPr>
          <w:p w14:paraId="794FF711" w14:textId="77777777" w:rsidR="00677DA4" w:rsidRPr="00677DA4" w:rsidRDefault="00677DA4" w:rsidP="00677DA4">
            <w:pPr>
              <w:widowControl/>
              <w:adjustRightInd w:val="0"/>
              <w:spacing w:line="320" w:lineRule="exact"/>
              <w:jc w:val="center"/>
              <w:rPr>
                <w:rFonts w:eastAsia="宋体" w:cs="Times New Roman"/>
                <w:kern w:val="0"/>
                <w:sz w:val="18"/>
                <w:szCs w:val="18"/>
              </w:rPr>
            </w:pPr>
            <w:r w:rsidRPr="00677DA4">
              <w:rPr>
                <w:rFonts w:eastAsia="宋体" w:cs="Times New Roman"/>
                <w:kern w:val="0"/>
                <w:sz w:val="18"/>
                <w:szCs w:val="18"/>
              </w:rPr>
              <w:t>Concentration of</w:t>
            </w:r>
            <w:r w:rsidRPr="00677DA4">
              <w:rPr>
                <w:rFonts w:eastAsia="楷体" w:cs="Times New Roman"/>
                <w:kern w:val="0"/>
                <w:sz w:val="18"/>
                <w:szCs w:val="18"/>
              </w:rPr>
              <w:t xml:space="preserve"> NO</w:t>
            </w:r>
            <w:r w:rsidRPr="00677DA4">
              <w:rPr>
                <w:rFonts w:eastAsia="楷体" w:cs="Times New Roman"/>
                <w:kern w:val="0"/>
                <w:sz w:val="18"/>
                <w:szCs w:val="18"/>
                <w:vertAlign w:val="subscript"/>
              </w:rPr>
              <w:t>3</w:t>
            </w:r>
            <w:r w:rsidRPr="00677DA4">
              <w:rPr>
                <w:rFonts w:eastAsia="楷体" w:cs="Times New Roman"/>
                <w:kern w:val="0"/>
                <w:sz w:val="18"/>
                <w:szCs w:val="18"/>
                <w:vertAlign w:val="superscript"/>
              </w:rPr>
              <w:t>-</w:t>
            </w:r>
            <w:r w:rsidRPr="00677DA4">
              <w:rPr>
                <w:rFonts w:eastAsia="楷体" w:cs="Times New Roman"/>
                <w:kern w:val="0"/>
                <w:sz w:val="18"/>
                <w:szCs w:val="18"/>
              </w:rPr>
              <w:t xml:space="preserve"> (mg L</w:t>
            </w:r>
            <w:r w:rsidRPr="00677DA4">
              <w:rPr>
                <w:rFonts w:eastAsia="楷体" w:cs="Times New Roman"/>
                <w:kern w:val="0"/>
                <w:sz w:val="18"/>
                <w:szCs w:val="18"/>
                <w:vertAlign w:val="superscript"/>
              </w:rPr>
              <w:t>-1</w:t>
            </w:r>
            <w:r w:rsidRPr="00677DA4">
              <w:rPr>
                <w:rFonts w:eastAsia="楷体" w:cs="Times New Roman"/>
                <w:kern w:val="0"/>
                <w:sz w:val="18"/>
                <w:szCs w:val="18"/>
              </w:rPr>
              <w:t>)</w:t>
            </w:r>
          </w:p>
        </w:tc>
        <w:tc>
          <w:tcPr>
            <w:tcW w:w="1744" w:type="pct"/>
            <w:tcBorders>
              <w:top w:val="nil"/>
              <w:left w:val="nil"/>
              <w:bottom w:val="nil"/>
              <w:right w:val="nil"/>
            </w:tcBorders>
            <w:shd w:val="clear" w:color="auto" w:fill="auto"/>
            <w:tcMar>
              <w:top w:w="11" w:type="dxa"/>
              <w:left w:w="108" w:type="dxa"/>
              <w:bottom w:w="0" w:type="dxa"/>
              <w:right w:w="108" w:type="dxa"/>
            </w:tcMar>
            <w:vAlign w:val="center"/>
          </w:tcPr>
          <w:p w14:paraId="0BC641B0" w14:textId="77777777" w:rsidR="00677DA4" w:rsidRPr="00677DA4" w:rsidRDefault="00677DA4" w:rsidP="00677DA4">
            <w:pPr>
              <w:widowControl/>
              <w:adjustRightInd w:val="0"/>
              <w:spacing w:line="320" w:lineRule="exact"/>
              <w:contextualSpacing/>
              <w:jc w:val="center"/>
              <w:rPr>
                <w:rFonts w:eastAsia="宋体" w:cs="Times New Roman"/>
                <w:kern w:val="0"/>
                <w:sz w:val="18"/>
                <w:szCs w:val="18"/>
              </w:rPr>
            </w:pPr>
            <w:r w:rsidRPr="00677DA4">
              <w:rPr>
                <w:rFonts w:eastAsia="宋体" w:cs="Times New Roman"/>
                <w:color w:val="000000"/>
                <w:kern w:val="0"/>
                <w:sz w:val="18"/>
                <w:szCs w:val="18"/>
              </w:rPr>
              <w:t>22.6</w:t>
            </w:r>
            <w:r w:rsidRPr="00677DA4">
              <w:rPr>
                <w:rFonts w:eastAsia="宋体" w:cs="Times New Roman" w:hint="eastAsia"/>
                <w:color w:val="000000"/>
                <w:kern w:val="0"/>
                <w:sz w:val="18"/>
                <w:szCs w:val="18"/>
              </w:rPr>
              <w:t>±</w:t>
            </w:r>
            <w:r w:rsidRPr="00677DA4">
              <w:rPr>
                <w:rFonts w:eastAsia="宋体" w:cs="Times New Roman" w:hint="eastAsia"/>
                <w:color w:val="000000"/>
                <w:kern w:val="0"/>
                <w:sz w:val="18"/>
                <w:szCs w:val="18"/>
              </w:rPr>
              <w:t>0</w:t>
            </w:r>
            <w:r w:rsidRPr="00677DA4">
              <w:rPr>
                <w:rFonts w:eastAsia="宋体" w:cs="Times New Roman"/>
                <w:color w:val="000000"/>
                <w:kern w:val="0"/>
                <w:sz w:val="18"/>
                <w:szCs w:val="18"/>
              </w:rPr>
              <w:t>.4</w:t>
            </w:r>
          </w:p>
        </w:tc>
      </w:tr>
      <w:tr w:rsidR="00677DA4" w:rsidRPr="00677DA4" w14:paraId="40013B46" w14:textId="77777777" w:rsidTr="004F713C">
        <w:trPr>
          <w:trHeight w:val="381"/>
          <w:jc w:val="center"/>
        </w:trPr>
        <w:tc>
          <w:tcPr>
            <w:tcW w:w="3256" w:type="pct"/>
            <w:tcBorders>
              <w:top w:val="nil"/>
              <w:left w:val="nil"/>
              <w:bottom w:val="nil"/>
              <w:right w:val="nil"/>
            </w:tcBorders>
            <w:shd w:val="clear" w:color="auto" w:fill="auto"/>
            <w:tcMar>
              <w:top w:w="11" w:type="dxa"/>
              <w:left w:w="108" w:type="dxa"/>
              <w:bottom w:w="0" w:type="dxa"/>
              <w:right w:w="108" w:type="dxa"/>
            </w:tcMar>
            <w:vAlign w:val="center"/>
          </w:tcPr>
          <w:p w14:paraId="626A514C" w14:textId="77777777" w:rsidR="00677DA4" w:rsidRPr="00677DA4" w:rsidRDefault="00677DA4" w:rsidP="00677DA4">
            <w:pPr>
              <w:widowControl/>
              <w:adjustRightInd w:val="0"/>
              <w:spacing w:line="320" w:lineRule="exact"/>
              <w:contextualSpacing/>
              <w:jc w:val="center"/>
              <w:rPr>
                <w:rFonts w:eastAsia="宋体" w:cs="Times New Roman"/>
                <w:kern w:val="0"/>
                <w:sz w:val="18"/>
                <w:szCs w:val="18"/>
              </w:rPr>
            </w:pPr>
            <w:r w:rsidRPr="00677DA4">
              <w:rPr>
                <w:rFonts w:eastAsia="宋体" w:cs="Times New Roman"/>
                <w:kern w:val="0"/>
                <w:sz w:val="18"/>
                <w:szCs w:val="18"/>
              </w:rPr>
              <w:t>Concentration of</w:t>
            </w:r>
            <w:r w:rsidRPr="00677DA4">
              <w:rPr>
                <w:rFonts w:eastAsia="楷体" w:cs="Times New Roman"/>
                <w:kern w:val="0"/>
                <w:sz w:val="18"/>
                <w:szCs w:val="18"/>
              </w:rPr>
              <w:t xml:space="preserve"> </w:t>
            </w:r>
            <w:r w:rsidRPr="00677DA4">
              <w:rPr>
                <w:rFonts w:eastAsia="宋体" w:cs="Times New Roman"/>
                <w:kern w:val="0"/>
                <w:sz w:val="18"/>
                <w:szCs w:val="18"/>
              </w:rPr>
              <w:t>Ca</w:t>
            </w:r>
            <w:r w:rsidRPr="00677DA4">
              <w:rPr>
                <w:rFonts w:eastAsia="楷体" w:cs="Times New Roman"/>
                <w:kern w:val="0"/>
                <w:sz w:val="18"/>
                <w:szCs w:val="18"/>
                <w:vertAlign w:val="superscript"/>
              </w:rPr>
              <w:t>2+</w:t>
            </w:r>
            <w:r w:rsidRPr="00677DA4">
              <w:rPr>
                <w:rFonts w:eastAsia="楷体" w:cs="Times New Roman"/>
                <w:kern w:val="0"/>
                <w:sz w:val="18"/>
                <w:szCs w:val="18"/>
              </w:rPr>
              <w:t xml:space="preserve"> (mg L</w:t>
            </w:r>
            <w:r w:rsidRPr="00677DA4">
              <w:rPr>
                <w:rFonts w:eastAsia="楷体" w:cs="Times New Roman"/>
                <w:kern w:val="0"/>
                <w:sz w:val="18"/>
                <w:szCs w:val="18"/>
                <w:vertAlign w:val="superscript"/>
              </w:rPr>
              <w:t>-1</w:t>
            </w:r>
            <w:r w:rsidRPr="00677DA4">
              <w:rPr>
                <w:rFonts w:eastAsia="楷体" w:cs="Times New Roman"/>
                <w:kern w:val="0"/>
                <w:sz w:val="18"/>
                <w:szCs w:val="18"/>
              </w:rPr>
              <w:t>)</w:t>
            </w:r>
          </w:p>
        </w:tc>
        <w:tc>
          <w:tcPr>
            <w:tcW w:w="1744" w:type="pct"/>
            <w:tcBorders>
              <w:top w:val="nil"/>
              <w:left w:val="nil"/>
              <w:bottom w:val="nil"/>
              <w:right w:val="nil"/>
            </w:tcBorders>
            <w:shd w:val="clear" w:color="auto" w:fill="auto"/>
            <w:tcMar>
              <w:top w:w="11" w:type="dxa"/>
              <w:left w:w="108" w:type="dxa"/>
              <w:bottom w:w="0" w:type="dxa"/>
              <w:right w:w="108" w:type="dxa"/>
            </w:tcMar>
            <w:vAlign w:val="center"/>
          </w:tcPr>
          <w:p w14:paraId="23BDB624" w14:textId="77777777" w:rsidR="00677DA4" w:rsidRPr="00677DA4" w:rsidRDefault="00677DA4" w:rsidP="00677DA4">
            <w:pPr>
              <w:widowControl/>
              <w:adjustRightInd w:val="0"/>
              <w:spacing w:line="320" w:lineRule="exact"/>
              <w:contextualSpacing/>
              <w:jc w:val="center"/>
              <w:rPr>
                <w:rFonts w:eastAsia="宋体" w:cs="Times New Roman"/>
                <w:kern w:val="0"/>
                <w:sz w:val="18"/>
                <w:szCs w:val="18"/>
              </w:rPr>
            </w:pPr>
            <w:r w:rsidRPr="00677DA4">
              <w:rPr>
                <w:rFonts w:eastAsia="宋体" w:cs="Times New Roman"/>
                <w:color w:val="000000"/>
                <w:kern w:val="0"/>
                <w:sz w:val="18"/>
                <w:szCs w:val="18"/>
              </w:rPr>
              <w:t>356.6</w:t>
            </w:r>
            <w:r w:rsidRPr="00677DA4">
              <w:rPr>
                <w:rFonts w:eastAsia="宋体" w:cs="Times New Roman" w:hint="eastAsia"/>
                <w:color w:val="000000"/>
                <w:kern w:val="0"/>
                <w:sz w:val="18"/>
                <w:szCs w:val="18"/>
              </w:rPr>
              <w:t>±</w:t>
            </w:r>
            <w:r w:rsidRPr="00677DA4">
              <w:rPr>
                <w:rFonts w:eastAsia="宋体" w:cs="Times New Roman" w:hint="eastAsia"/>
                <w:color w:val="000000"/>
                <w:kern w:val="0"/>
                <w:sz w:val="18"/>
                <w:szCs w:val="18"/>
              </w:rPr>
              <w:t>4</w:t>
            </w:r>
            <w:r w:rsidRPr="00677DA4">
              <w:rPr>
                <w:rFonts w:eastAsia="宋体" w:cs="Times New Roman"/>
                <w:color w:val="000000"/>
                <w:kern w:val="0"/>
                <w:sz w:val="18"/>
                <w:szCs w:val="18"/>
              </w:rPr>
              <w:t>5.8</w:t>
            </w:r>
          </w:p>
        </w:tc>
      </w:tr>
      <w:tr w:rsidR="00677DA4" w:rsidRPr="00677DA4" w14:paraId="77A3F925" w14:textId="77777777" w:rsidTr="004F713C">
        <w:trPr>
          <w:trHeight w:val="381"/>
          <w:jc w:val="center"/>
        </w:trPr>
        <w:tc>
          <w:tcPr>
            <w:tcW w:w="3256" w:type="pct"/>
            <w:tcBorders>
              <w:top w:val="nil"/>
              <w:left w:val="nil"/>
              <w:bottom w:val="nil"/>
              <w:right w:val="nil"/>
            </w:tcBorders>
            <w:shd w:val="clear" w:color="auto" w:fill="auto"/>
            <w:tcMar>
              <w:top w:w="11" w:type="dxa"/>
              <w:left w:w="108" w:type="dxa"/>
              <w:bottom w:w="0" w:type="dxa"/>
              <w:right w:w="108" w:type="dxa"/>
            </w:tcMar>
            <w:vAlign w:val="center"/>
            <w:hideMark/>
          </w:tcPr>
          <w:p w14:paraId="0A4BCF1D" w14:textId="77777777" w:rsidR="00677DA4" w:rsidRPr="00677DA4" w:rsidRDefault="00677DA4" w:rsidP="00677DA4">
            <w:pPr>
              <w:widowControl/>
              <w:adjustRightInd w:val="0"/>
              <w:spacing w:line="320" w:lineRule="exact"/>
              <w:contextualSpacing/>
              <w:jc w:val="center"/>
              <w:rPr>
                <w:rFonts w:eastAsia="宋体" w:cs="Times New Roman"/>
                <w:kern w:val="0"/>
                <w:sz w:val="18"/>
                <w:szCs w:val="18"/>
              </w:rPr>
            </w:pPr>
            <w:r w:rsidRPr="00677DA4">
              <w:rPr>
                <w:rFonts w:eastAsia="宋体" w:cs="Times New Roman"/>
                <w:kern w:val="0"/>
                <w:sz w:val="18"/>
                <w:szCs w:val="18"/>
              </w:rPr>
              <w:t>Concentration of</w:t>
            </w:r>
            <w:r w:rsidRPr="00677DA4">
              <w:rPr>
                <w:rFonts w:eastAsia="楷体" w:cs="Times New Roman"/>
                <w:kern w:val="0"/>
                <w:sz w:val="18"/>
                <w:szCs w:val="18"/>
              </w:rPr>
              <w:t xml:space="preserve"> </w:t>
            </w:r>
            <w:r w:rsidRPr="00677DA4">
              <w:rPr>
                <w:rFonts w:eastAsia="宋体" w:cs="Times New Roman"/>
                <w:kern w:val="0"/>
                <w:sz w:val="18"/>
                <w:szCs w:val="18"/>
              </w:rPr>
              <w:t>Mg</w:t>
            </w:r>
            <w:r w:rsidRPr="00677DA4">
              <w:rPr>
                <w:rFonts w:eastAsia="楷体" w:cs="Times New Roman"/>
                <w:kern w:val="0"/>
                <w:sz w:val="18"/>
                <w:szCs w:val="18"/>
                <w:vertAlign w:val="superscript"/>
              </w:rPr>
              <w:t xml:space="preserve">2+ </w:t>
            </w:r>
            <w:r w:rsidRPr="00677DA4">
              <w:rPr>
                <w:rFonts w:eastAsia="楷体" w:cs="Times New Roman"/>
                <w:kern w:val="0"/>
                <w:sz w:val="18"/>
                <w:szCs w:val="18"/>
              </w:rPr>
              <w:t>(mg L</w:t>
            </w:r>
            <w:r w:rsidRPr="00677DA4">
              <w:rPr>
                <w:rFonts w:eastAsia="楷体" w:cs="Times New Roman"/>
                <w:kern w:val="0"/>
                <w:sz w:val="18"/>
                <w:szCs w:val="18"/>
                <w:vertAlign w:val="superscript"/>
              </w:rPr>
              <w:t>-1</w:t>
            </w:r>
            <w:r w:rsidRPr="00677DA4">
              <w:rPr>
                <w:rFonts w:eastAsia="楷体" w:cs="Times New Roman"/>
                <w:kern w:val="0"/>
                <w:sz w:val="18"/>
                <w:szCs w:val="18"/>
              </w:rPr>
              <w:t>)</w:t>
            </w:r>
          </w:p>
        </w:tc>
        <w:tc>
          <w:tcPr>
            <w:tcW w:w="1744" w:type="pct"/>
            <w:tcBorders>
              <w:top w:val="nil"/>
              <w:left w:val="nil"/>
              <w:bottom w:val="nil"/>
              <w:right w:val="nil"/>
            </w:tcBorders>
            <w:shd w:val="clear" w:color="auto" w:fill="auto"/>
            <w:tcMar>
              <w:top w:w="11" w:type="dxa"/>
              <w:left w:w="108" w:type="dxa"/>
              <w:bottom w:w="0" w:type="dxa"/>
              <w:right w:w="108" w:type="dxa"/>
            </w:tcMar>
            <w:vAlign w:val="center"/>
          </w:tcPr>
          <w:p w14:paraId="1955477B" w14:textId="77777777" w:rsidR="00677DA4" w:rsidRPr="00677DA4" w:rsidRDefault="00677DA4" w:rsidP="00677DA4">
            <w:pPr>
              <w:widowControl/>
              <w:adjustRightInd w:val="0"/>
              <w:spacing w:line="320" w:lineRule="exact"/>
              <w:contextualSpacing/>
              <w:jc w:val="center"/>
              <w:rPr>
                <w:rFonts w:eastAsia="宋体" w:cs="Times New Roman"/>
                <w:kern w:val="0"/>
                <w:sz w:val="18"/>
                <w:szCs w:val="18"/>
              </w:rPr>
            </w:pPr>
            <w:r w:rsidRPr="00677DA4">
              <w:rPr>
                <w:rFonts w:eastAsia="宋体" w:cs="Times New Roman"/>
                <w:color w:val="000000"/>
                <w:kern w:val="0"/>
                <w:sz w:val="18"/>
                <w:szCs w:val="18"/>
              </w:rPr>
              <w:t>357.4</w:t>
            </w:r>
            <w:r w:rsidRPr="00677DA4">
              <w:rPr>
                <w:rFonts w:eastAsia="宋体" w:cs="Times New Roman" w:hint="eastAsia"/>
                <w:color w:val="000000"/>
                <w:kern w:val="0"/>
                <w:sz w:val="18"/>
                <w:szCs w:val="18"/>
              </w:rPr>
              <w:t>±</w:t>
            </w:r>
            <w:r w:rsidRPr="00677DA4">
              <w:rPr>
                <w:rFonts w:eastAsia="宋体" w:cs="Times New Roman" w:hint="eastAsia"/>
                <w:color w:val="000000"/>
                <w:kern w:val="0"/>
                <w:sz w:val="18"/>
                <w:szCs w:val="18"/>
              </w:rPr>
              <w:t>4</w:t>
            </w:r>
            <w:r w:rsidRPr="00677DA4">
              <w:rPr>
                <w:rFonts w:eastAsia="宋体" w:cs="Times New Roman"/>
                <w:color w:val="000000"/>
                <w:kern w:val="0"/>
                <w:sz w:val="18"/>
                <w:szCs w:val="18"/>
              </w:rPr>
              <w:t>5.1</w:t>
            </w:r>
          </w:p>
        </w:tc>
      </w:tr>
      <w:tr w:rsidR="00677DA4" w:rsidRPr="00677DA4" w14:paraId="322BC596" w14:textId="77777777" w:rsidTr="004F713C">
        <w:trPr>
          <w:trHeight w:val="381"/>
          <w:jc w:val="center"/>
        </w:trPr>
        <w:tc>
          <w:tcPr>
            <w:tcW w:w="3256" w:type="pct"/>
            <w:tcBorders>
              <w:top w:val="nil"/>
              <w:left w:val="nil"/>
              <w:bottom w:val="single" w:sz="12" w:space="0" w:color="auto"/>
              <w:right w:val="nil"/>
            </w:tcBorders>
            <w:shd w:val="clear" w:color="auto" w:fill="auto"/>
            <w:tcMar>
              <w:top w:w="11" w:type="dxa"/>
              <w:left w:w="108" w:type="dxa"/>
              <w:bottom w:w="0" w:type="dxa"/>
              <w:right w:w="108" w:type="dxa"/>
            </w:tcMar>
            <w:vAlign w:val="center"/>
            <w:hideMark/>
          </w:tcPr>
          <w:p w14:paraId="6899FADF" w14:textId="77777777" w:rsidR="00677DA4" w:rsidRPr="00677DA4" w:rsidRDefault="00677DA4" w:rsidP="00677DA4">
            <w:pPr>
              <w:widowControl/>
              <w:adjustRightInd w:val="0"/>
              <w:spacing w:line="320" w:lineRule="exact"/>
              <w:contextualSpacing/>
              <w:jc w:val="center"/>
              <w:rPr>
                <w:rFonts w:eastAsia="宋体" w:cs="Times New Roman"/>
                <w:kern w:val="0"/>
                <w:sz w:val="18"/>
                <w:szCs w:val="18"/>
              </w:rPr>
            </w:pPr>
            <w:r w:rsidRPr="00677DA4">
              <w:rPr>
                <w:rFonts w:eastAsia="宋体" w:cs="Times New Roman"/>
                <w:kern w:val="0"/>
                <w:sz w:val="18"/>
                <w:szCs w:val="18"/>
              </w:rPr>
              <w:t>Concentration of</w:t>
            </w:r>
            <w:r w:rsidRPr="00677DA4">
              <w:rPr>
                <w:rFonts w:eastAsia="楷体" w:cs="Times New Roman"/>
                <w:kern w:val="0"/>
                <w:sz w:val="18"/>
                <w:szCs w:val="18"/>
              </w:rPr>
              <w:t xml:space="preserve"> </w:t>
            </w:r>
            <w:r w:rsidRPr="00677DA4">
              <w:rPr>
                <w:rFonts w:eastAsia="宋体" w:cs="Times New Roman"/>
                <w:kern w:val="0"/>
                <w:sz w:val="18"/>
                <w:szCs w:val="18"/>
              </w:rPr>
              <w:t>Fe</w:t>
            </w:r>
            <w:r w:rsidRPr="00677DA4">
              <w:rPr>
                <w:rFonts w:eastAsia="楷体" w:cs="Times New Roman"/>
                <w:kern w:val="0"/>
                <w:sz w:val="18"/>
                <w:szCs w:val="18"/>
                <w:vertAlign w:val="superscript"/>
              </w:rPr>
              <w:t>3+</w:t>
            </w:r>
            <w:r w:rsidRPr="00677DA4">
              <w:rPr>
                <w:rFonts w:eastAsia="楷体" w:cs="Times New Roman"/>
                <w:kern w:val="0"/>
                <w:sz w:val="18"/>
                <w:szCs w:val="18"/>
              </w:rPr>
              <w:t xml:space="preserve"> (mg L</w:t>
            </w:r>
            <w:r w:rsidRPr="00677DA4">
              <w:rPr>
                <w:rFonts w:eastAsia="楷体" w:cs="Times New Roman"/>
                <w:kern w:val="0"/>
                <w:sz w:val="18"/>
                <w:szCs w:val="18"/>
                <w:vertAlign w:val="superscript"/>
              </w:rPr>
              <w:t>-1</w:t>
            </w:r>
            <w:r w:rsidRPr="00677DA4">
              <w:rPr>
                <w:rFonts w:eastAsia="楷体" w:cs="Times New Roman"/>
                <w:kern w:val="0"/>
                <w:sz w:val="18"/>
                <w:szCs w:val="18"/>
              </w:rPr>
              <w:t>)</w:t>
            </w:r>
          </w:p>
        </w:tc>
        <w:tc>
          <w:tcPr>
            <w:tcW w:w="1744" w:type="pct"/>
            <w:tcBorders>
              <w:top w:val="nil"/>
              <w:left w:val="nil"/>
              <w:bottom w:val="single" w:sz="12" w:space="0" w:color="auto"/>
              <w:right w:val="nil"/>
            </w:tcBorders>
            <w:shd w:val="clear" w:color="auto" w:fill="auto"/>
            <w:tcMar>
              <w:top w:w="11" w:type="dxa"/>
              <w:left w:w="108" w:type="dxa"/>
              <w:bottom w:w="0" w:type="dxa"/>
              <w:right w:w="108" w:type="dxa"/>
            </w:tcMar>
            <w:vAlign w:val="center"/>
          </w:tcPr>
          <w:p w14:paraId="763A35B8" w14:textId="77777777" w:rsidR="00677DA4" w:rsidRPr="00677DA4" w:rsidRDefault="00677DA4" w:rsidP="00677DA4">
            <w:pPr>
              <w:widowControl/>
              <w:adjustRightInd w:val="0"/>
              <w:spacing w:line="320" w:lineRule="exact"/>
              <w:contextualSpacing/>
              <w:jc w:val="center"/>
              <w:rPr>
                <w:rFonts w:eastAsia="宋体" w:cs="Times New Roman"/>
                <w:kern w:val="0"/>
                <w:sz w:val="18"/>
                <w:szCs w:val="18"/>
              </w:rPr>
            </w:pPr>
            <w:r w:rsidRPr="00677DA4">
              <w:rPr>
                <w:rFonts w:eastAsia="宋体" w:cs="Times New Roman"/>
                <w:color w:val="000000"/>
                <w:kern w:val="0"/>
                <w:sz w:val="18"/>
                <w:szCs w:val="18"/>
              </w:rPr>
              <w:t>7.3</w:t>
            </w:r>
            <w:r w:rsidRPr="00677DA4">
              <w:rPr>
                <w:rFonts w:eastAsia="宋体" w:cs="Times New Roman" w:hint="eastAsia"/>
                <w:color w:val="000000"/>
                <w:kern w:val="0"/>
                <w:sz w:val="18"/>
                <w:szCs w:val="18"/>
              </w:rPr>
              <w:t>±</w:t>
            </w:r>
            <w:r w:rsidRPr="00677DA4">
              <w:rPr>
                <w:rFonts w:eastAsia="宋体" w:cs="Times New Roman" w:hint="eastAsia"/>
                <w:color w:val="000000"/>
                <w:kern w:val="0"/>
                <w:sz w:val="18"/>
                <w:szCs w:val="18"/>
              </w:rPr>
              <w:t>0</w:t>
            </w:r>
            <w:r w:rsidRPr="00677DA4">
              <w:rPr>
                <w:rFonts w:eastAsia="宋体" w:cs="Times New Roman"/>
                <w:color w:val="000000"/>
                <w:kern w:val="0"/>
                <w:sz w:val="18"/>
                <w:szCs w:val="18"/>
              </w:rPr>
              <w:t>.5</w:t>
            </w:r>
          </w:p>
        </w:tc>
      </w:tr>
    </w:tbl>
    <w:p w14:paraId="63AED123" w14:textId="06DC2975" w:rsidR="00677DA4" w:rsidRPr="009C4739" w:rsidRDefault="00677DA4" w:rsidP="009C4739">
      <w:pPr>
        <w:spacing w:line="240" w:lineRule="auto"/>
        <w:rPr>
          <w:rFonts w:eastAsia="黑体" w:cs="Times New Roman"/>
          <w:szCs w:val="21"/>
        </w:rPr>
      </w:pPr>
      <w:r w:rsidRPr="009C4739">
        <w:rPr>
          <w:rFonts w:eastAsia="等线" w:cs="Times New Roman" w:hint="eastAsia"/>
          <w:szCs w:val="21"/>
        </w:rPr>
        <w:t xml:space="preserve">Note: </w:t>
      </w:r>
      <w:r w:rsidRPr="009C4739">
        <w:rPr>
          <w:rFonts w:eastAsia="等线" w:cs="Times New Roman"/>
          <w:szCs w:val="21"/>
        </w:rPr>
        <w:t>The values represent for average ± standard deviation of water quality parameters. Water quality parameters during the experiment were tested at every 100 h. The testing methodologies are listed as follows. The total hardness (CaCO</w:t>
      </w:r>
      <w:r w:rsidRPr="009C4739">
        <w:rPr>
          <w:rFonts w:eastAsia="等线" w:cs="Times New Roman"/>
          <w:szCs w:val="21"/>
          <w:vertAlign w:val="subscript"/>
        </w:rPr>
        <w:t>3</w:t>
      </w:r>
      <w:r w:rsidRPr="009C4739">
        <w:rPr>
          <w:rFonts w:eastAsia="等线" w:cs="Times New Roman"/>
          <w:szCs w:val="21"/>
        </w:rPr>
        <w:t>) was tested by EDTA titration method (No. GB/T 7477-1987); Total nitrogen (TN) was determined by alkaline potassium persulphate digestion-UV spectrophotometric method (No. HJ 636-2012); Total phosphorus (TP) was tested by ammonium molybdate spectrophotometry (No. GB/T 11893-1989); Total organic carbon (TOC) was tested by combustion oxidation non dispersive infrared absorption method (No. HJ 501-2009); The content of COD and BOD were tested by fast digestion-spectrophotometric method (No. HJ 828-2017) and dilution and seeding method (No. GB/T 7477-1987); pH and oxidation reduction potentials (ORP) were tested by a portable pH or</w:t>
      </w:r>
      <w:r w:rsidRPr="009C4739">
        <w:rPr>
          <w:rFonts w:ascii="等线" w:eastAsia="等线" w:hAnsi="等线" w:cs="Times New Roman"/>
          <w:szCs w:val="21"/>
        </w:rPr>
        <w:t xml:space="preserve"> </w:t>
      </w:r>
      <w:r w:rsidRPr="009C4739">
        <w:rPr>
          <w:rFonts w:eastAsia="等线" w:cs="Times New Roman"/>
          <w:szCs w:val="21"/>
        </w:rPr>
        <w:t>ORP meter (Manufacturer: Mettler Toledo, Zurich; type: S8-Field Kit) with different electrodes; Electrical conductivity (EC) was measured by a conductivity meter (Manufacturer: Leici, China; type: DDSJ-319L); Surface tension (ST) was determined by a surface tensiometer (manufacturer: Huakun, China; type: DT-102A); The content of HCO</w:t>
      </w:r>
      <w:r w:rsidRPr="009C4739">
        <w:rPr>
          <w:rFonts w:eastAsia="等线" w:cs="Times New Roman"/>
          <w:szCs w:val="21"/>
          <w:vertAlign w:val="subscript"/>
        </w:rPr>
        <w:t>3</w:t>
      </w:r>
      <w:r w:rsidRPr="009C4739">
        <w:rPr>
          <w:rFonts w:eastAsia="等线" w:cs="Times New Roman"/>
          <w:szCs w:val="21"/>
          <w:vertAlign w:val="superscript"/>
        </w:rPr>
        <w:t>-</w:t>
      </w:r>
      <w:r w:rsidRPr="009C4739">
        <w:rPr>
          <w:rFonts w:eastAsia="等线" w:cs="Times New Roman"/>
          <w:szCs w:val="21"/>
        </w:rPr>
        <w:t xml:space="preserve"> was measured by acid-base indicator titration method; The content of </w:t>
      </w:r>
      <w:r w:rsidRPr="009C4739">
        <w:rPr>
          <w:rFonts w:eastAsia="楷体" w:cs="Times New Roman"/>
          <w:kern w:val="0"/>
          <w:szCs w:val="21"/>
        </w:rPr>
        <w:t>PO</w:t>
      </w:r>
      <w:r w:rsidRPr="009C4739">
        <w:rPr>
          <w:rFonts w:eastAsia="楷体" w:cs="Times New Roman"/>
          <w:kern w:val="0"/>
          <w:szCs w:val="21"/>
          <w:vertAlign w:val="subscript"/>
        </w:rPr>
        <w:t>4</w:t>
      </w:r>
      <w:r w:rsidRPr="009C4739">
        <w:rPr>
          <w:rFonts w:eastAsia="楷体" w:cs="Times New Roman"/>
          <w:kern w:val="0"/>
          <w:szCs w:val="21"/>
          <w:vertAlign w:val="superscript"/>
        </w:rPr>
        <w:t xml:space="preserve">3- </w:t>
      </w:r>
      <w:r w:rsidRPr="009C4739">
        <w:rPr>
          <w:rFonts w:eastAsia="等线" w:cs="Times New Roman"/>
          <w:szCs w:val="21"/>
        </w:rPr>
        <w:t>was determined by ammonium molybdate spectrometric method (No. GB</w:t>
      </w:r>
      <w:r w:rsidRPr="009C4739">
        <w:rPr>
          <w:rFonts w:eastAsia="等线" w:cs="Times New Roman" w:hint="eastAsia"/>
          <w:szCs w:val="21"/>
        </w:rPr>
        <w:t>/</w:t>
      </w:r>
      <w:r w:rsidRPr="009C4739">
        <w:rPr>
          <w:rFonts w:eastAsia="等线" w:cs="Times New Roman"/>
          <w:szCs w:val="21"/>
        </w:rPr>
        <w:t xml:space="preserve">T 6913-2008); The content of </w:t>
      </w:r>
      <w:r w:rsidRPr="009C4739">
        <w:rPr>
          <w:rFonts w:eastAsia="楷体" w:cs="Times New Roman"/>
          <w:kern w:val="0"/>
          <w:szCs w:val="21"/>
        </w:rPr>
        <w:t>PO</w:t>
      </w:r>
      <w:r w:rsidRPr="009C4739">
        <w:rPr>
          <w:rFonts w:eastAsia="楷体" w:cs="Times New Roman"/>
          <w:kern w:val="0"/>
          <w:szCs w:val="21"/>
          <w:vertAlign w:val="subscript"/>
        </w:rPr>
        <w:t>4</w:t>
      </w:r>
      <w:r w:rsidRPr="009C4739">
        <w:rPr>
          <w:rFonts w:eastAsia="楷体" w:cs="Times New Roman"/>
          <w:kern w:val="0"/>
          <w:szCs w:val="21"/>
          <w:vertAlign w:val="superscript"/>
        </w:rPr>
        <w:t xml:space="preserve">3- </w:t>
      </w:r>
      <w:r w:rsidRPr="009C4739">
        <w:rPr>
          <w:rFonts w:eastAsia="等线" w:cs="Times New Roman"/>
          <w:szCs w:val="21"/>
        </w:rPr>
        <w:t>was tested by ultraviolet spectrophotometry method (HJ</w:t>
      </w:r>
      <w:r w:rsidRPr="009C4739">
        <w:rPr>
          <w:rFonts w:eastAsia="等线" w:cs="Times New Roman" w:hint="eastAsia"/>
          <w:szCs w:val="21"/>
        </w:rPr>
        <w:t>/T</w:t>
      </w:r>
      <w:r w:rsidRPr="009C4739">
        <w:rPr>
          <w:rFonts w:eastAsia="等线" w:cs="Times New Roman"/>
          <w:szCs w:val="21"/>
        </w:rPr>
        <w:t xml:space="preserve"> 346</w:t>
      </w:r>
      <w:r w:rsidRPr="009C4739">
        <w:rPr>
          <w:rFonts w:eastAsia="等线" w:cs="Times New Roman" w:hint="eastAsia"/>
          <w:szCs w:val="21"/>
        </w:rPr>
        <w:t>-</w:t>
      </w:r>
      <w:r w:rsidRPr="009C4739">
        <w:rPr>
          <w:rFonts w:eastAsia="等线" w:cs="Times New Roman"/>
          <w:szCs w:val="21"/>
        </w:rPr>
        <w:t>2007); The contents of Ca</w:t>
      </w:r>
      <w:r w:rsidRPr="009C4739">
        <w:rPr>
          <w:rFonts w:eastAsia="等线" w:cs="Times New Roman"/>
          <w:szCs w:val="21"/>
          <w:vertAlign w:val="superscript"/>
        </w:rPr>
        <w:t>2+</w:t>
      </w:r>
      <w:r w:rsidRPr="009C4739">
        <w:rPr>
          <w:rFonts w:eastAsia="等线" w:cs="Times New Roman"/>
          <w:szCs w:val="21"/>
        </w:rPr>
        <w:t>, Mg</w:t>
      </w:r>
      <w:r w:rsidRPr="009C4739">
        <w:rPr>
          <w:rFonts w:eastAsia="等线" w:cs="Times New Roman"/>
          <w:szCs w:val="21"/>
          <w:vertAlign w:val="superscript"/>
        </w:rPr>
        <w:t>2+</w:t>
      </w:r>
      <w:r w:rsidRPr="009C4739">
        <w:rPr>
          <w:rFonts w:eastAsia="等线" w:cs="Times New Roman"/>
          <w:szCs w:val="21"/>
        </w:rPr>
        <w:t>, and Fe</w:t>
      </w:r>
      <w:r w:rsidRPr="009C4739">
        <w:rPr>
          <w:rFonts w:eastAsia="等线" w:cs="Times New Roman"/>
          <w:szCs w:val="21"/>
          <w:vertAlign w:val="superscript"/>
        </w:rPr>
        <w:t>2+</w:t>
      </w:r>
      <w:r w:rsidRPr="009C4739">
        <w:rPr>
          <w:rFonts w:eastAsia="等线" w:cs="Times New Roman"/>
          <w:szCs w:val="21"/>
        </w:rPr>
        <w:t xml:space="preserve"> were determined by inductively coupled plasma-atomic emission spectrometry (No. HJ 776-2015).</w:t>
      </w:r>
    </w:p>
    <w:p w14:paraId="449A1C7B" w14:textId="77777777" w:rsidR="00677DA4" w:rsidRPr="00677DA4" w:rsidRDefault="00677DA4" w:rsidP="00677DA4">
      <w:pPr>
        <w:rPr>
          <w:rFonts w:eastAsia="等线" w:cs="Times New Roman"/>
          <w:sz w:val="18"/>
          <w:szCs w:val="20"/>
        </w:rPr>
        <w:sectPr w:rsidR="00677DA4" w:rsidRPr="00677DA4" w:rsidSect="00410336">
          <w:pgSz w:w="11906" w:h="16838"/>
          <w:pgMar w:top="1021" w:right="1588" w:bottom="794" w:left="1588" w:header="851" w:footer="992" w:gutter="0"/>
          <w:cols w:space="425"/>
          <w:docGrid w:type="lines" w:linePitch="312"/>
        </w:sectPr>
      </w:pPr>
    </w:p>
    <w:p w14:paraId="674382AF" w14:textId="472F1F8E" w:rsidR="00677DA4" w:rsidRPr="00677DA4" w:rsidRDefault="00677DA4" w:rsidP="00677DA4">
      <w:pPr>
        <w:widowControl/>
        <w:spacing w:line="240" w:lineRule="auto"/>
        <w:jc w:val="left"/>
        <w:rPr>
          <w:rFonts w:eastAsia="黑体" w:cs="Times New Roman"/>
          <w:b/>
          <w:kern w:val="15"/>
          <w:sz w:val="20"/>
          <w:szCs w:val="20"/>
        </w:rPr>
      </w:pPr>
    </w:p>
    <w:p w14:paraId="23F951E9" w14:textId="1B4A6BAC" w:rsidR="00677DA4" w:rsidRPr="00677DA4" w:rsidRDefault="00677DA4" w:rsidP="00677DA4">
      <w:pPr>
        <w:spacing w:line="240" w:lineRule="auto"/>
        <w:jc w:val="center"/>
        <w:outlineLvl w:val="3"/>
        <w:rPr>
          <w:rFonts w:eastAsia="黑体" w:cs="Times New Roman"/>
          <w:b/>
          <w:kern w:val="15"/>
          <w:sz w:val="20"/>
          <w:szCs w:val="20"/>
        </w:rPr>
      </w:pPr>
      <w:r w:rsidRPr="00677DA4">
        <w:rPr>
          <w:rFonts w:eastAsia="黑体" w:cs="Times New Roman"/>
          <w:b/>
          <w:kern w:val="15"/>
          <w:sz w:val="20"/>
          <w:szCs w:val="20"/>
        </w:rPr>
        <w:t>Table S</w:t>
      </w:r>
      <w:r w:rsidR="003F5E71">
        <w:rPr>
          <w:rFonts w:eastAsia="黑体" w:cs="Times New Roman"/>
          <w:b/>
          <w:kern w:val="15"/>
          <w:sz w:val="20"/>
          <w:szCs w:val="20"/>
        </w:rPr>
        <w:t>2</w:t>
      </w:r>
      <w:r w:rsidRPr="00677DA4">
        <w:rPr>
          <w:rFonts w:eastAsia="黑体" w:cs="Times New Roman"/>
          <w:b/>
          <w:kern w:val="15"/>
          <w:sz w:val="20"/>
          <w:szCs w:val="20"/>
        </w:rPr>
        <w:t>.</w:t>
      </w:r>
      <w:bookmarkStart w:id="20" w:name="_Hlk151732245"/>
      <w:r w:rsidRPr="00677DA4">
        <w:rPr>
          <w:rFonts w:eastAsia="黑体" w:cs="Times New Roman"/>
          <w:b/>
          <w:kern w:val="15"/>
          <w:sz w:val="20"/>
          <w:szCs w:val="20"/>
        </w:rPr>
        <w:t xml:space="preserve"> </w:t>
      </w:r>
      <w:r w:rsidRPr="00677DA4">
        <w:rPr>
          <w:rFonts w:eastAsia="黑体" w:cs="Times New Roman" w:hint="eastAsia"/>
          <w:b/>
          <w:kern w:val="15"/>
          <w:sz w:val="20"/>
          <w:szCs w:val="20"/>
        </w:rPr>
        <w:t>T</w:t>
      </w:r>
      <w:r w:rsidRPr="00677DA4">
        <w:rPr>
          <w:rFonts w:eastAsia="黑体" w:cs="Times New Roman"/>
          <w:b/>
          <w:kern w:val="15"/>
          <w:sz w:val="20"/>
          <w:szCs w:val="20"/>
        </w:rPr>
        <w:t xml:space="preserve">opological indexes </w:t>
      </w:r>
      <w:r w:rsidRPr="00677DA4">
        <w:rPr>
          <w:rFonts w:eastAsia="黑体" w:cs="Times New Roman" w:hint="eastAsia"/>
          <w:b/>
          <w:kern w:val="15"/>
          <w:sz w:val="20"/>
          <w:szCs w:val="20"/>
        </w:rPr>
        <w:t>in</w:t>
      </w:r>
      <w:r w:rsidRPr="00677DA4">
        <w:rPr>
          <w:rFonts w:eastAsia="黑体" w:cs="Times New Roman"/>
          <w:b/>
          <w:kern w:val="15"/>
          <w:sz w:val="20"/>
          <w:szCs w:val="20"/>
        </w:rPr>
        <w:t xml:space="preserve"> </w:t>
      </w:r>
      <w:r w:rsidRPr="00677DA4">
        <w:rPr>
          <w:rFonts w:eastAsia="黑体" w:cs="Times New Roman" w:hint="eastAsia"/>
          <w:b/>
          <w:kern w:val="15"/>
          <w:sz w:val="20"/>
          <w:szCs w:val="20"/>
        </w:rPr>
        <w:t>microbial</w:t>
      </w:r>
      <w:r w:rsidRPr="00677DA4">
        <w:rPr>
          <w:rFonts w:eastAsia="黑体" w:cs="Times New Roman"/>
          <w:b/>
          <w:kern w:val="15"/>
          <w:sz w:val="20"/>
          <w:szCs w:val="20"/>
        </w:rPr>
        <w:t xml:space="preserve"> </w:t>
      </w:r>
      <w:r w:rsidRPr="00677DA4">
        <w:rPr>
          <w:rFonts w:eastAsia="黑体" w:cs="Times New Roman" w:hint="eastAsia"/>
          <w:b/>
          <w:kern w:val="15"/>
          <w:sz w:val="20"/>
          <w:szCs w:val="20"/>
        </w:rPr>
        <w:t>networks</w:t>
      </w:r>
      <w:r w:rsidRPr="00677DA4">
        <w:rPr>
          <w:rFonts w:eastAsia="黑体" w:cs="Times New Roman"/>
          <w:b/>
          <w:kern w:val="15"/>
          <w:sz w:val="20"/>
          <w:szCs w:val="20"/>
        </w:rPr>
        <w:t>.</w:t>
      </w:r>
      <w:bookmarkEnd w:id="20"/>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118"/>
        <w:gridCol w:w="5612"/>
      </w:tblGrid>
      <w:tr w:rsidR="00677DA4" w:rsidRPr="00677DA4" w14:paraId="5AC75AD6" w14:textId="77777777" w:rsidTr="004F713C">
        <w:trPr>
          <w:trHeight w:val="454"/>
          <w:jc w:val="center"/>
        </w:trPr>
        <w:tc>
          <w:tcPr>
            <w:tcW w:w="1786" w:type="pct"/>
            <w:tcBorders>
              <w:top w:val="single" w:sz="12" w:space="0" w:color="auto"/>
              <w:left w:val="nil"/>
              <w:bottom w:val="single" w:sz="6" w:space="0" w:color="auto"/>
              <w:right w:val="nil"/>
            </w:tcBorders>
            <w:shd w:val="clear" w:color="auto" w:fill="auto"/>
            <w:tcMar>
              <w:top w:w="11" w:type="dxa"/>
              <w:left w:w="108" w:type="dxa"/>
              <w:bottom w:w="0" w:type="dxa"/>
              <w:right w:w="108" w:type="dxa"/>
            </w:tcMar>
            <w:vAlign w:val="center"/>
            <w:hideMark/>
          </w:tcPr>
          <w:p w14:paraId="2EC8256C" w14:textId="77777777" w:rsidR="00677DA4" w:rsidRPr="00677DA4" w:rsidRDefault="00677DA4" w:rsidP="00677DA4">
            <w:pPr>
              <w:widowControl/>
              <w:spacing w:line="320" w:lineRule="exact"/>
              <w:jc w:val="center"/>
              <w:rPr>
                <w:rFonts w:eastAsia="宋体" w:cs="Times New Roman"/>
                <w:b/>
                <w:kern w:val="0"/>
                <w:sz w:val="18"/>
                <w:szCs w:val="18"/>
              </w:rPr>
            </w:pPr>
            <w:r w:rsidRPr="00677DA4">
              <w:rPr>
                <w:rFonts w:eastAsia="楷体" w:cs="Times New Roman"/>
                <w:b/>
                <w:kern w:val="0"/>
                <w:sz w:val="18"/>
                <w:szCs w:val="18"/>
              </w:rPr>
              <w:t>Indexes</w:t>
            </w:r>
          </w:p>
        </w:tc>
        <w:tc>
          <w:tcPr>
            <w:tcW w:w="3214" w:type="pct"/>
            <w:tcBorders>
              <w:top w:val="single" w:sz="12" w:space="0" w:color="auto"/>
              <w:left w:val="nil"/>
              <w:bottom w:val="single" w:sz="6" w:space="0" w:color="auto"/>
              <w:right w:val="nil"/>
            </w:tcBorders>
            <w:shd w:val="clear" w:color="auto" w:fill="auto"/>
            <w:tcMar>
              <w:top w:w="11" w:type="dxa"/>
              <w:left w:w="108" w:type="dxa"/>
              <w:bottom w:w="0" w:type="dxa"/>
              <w:right w:w="108" w:type="dxa"/>
            </w:tcMar>
            <w:vAlign w:val="center"/>
            <w:hideMark/>
          </w:tcPr>
          <w:p w14:paraId="4F50688A" w14:textId="77777777" w:rsidR="00677DA4" w:rsidRPr="00677DA4" w:rsidRDefault="00677DA4" w:rsidP="00677DA4">
            <w:pPr>
              <w:widowControl/>
              <w:spacing w:line="320" w:lineRule="exact"/>
              <w:jc w:val="center"/>
              <w:rPr>
                <w:rFonts w:eastAsia="宋体" w:cs="Times New Roman"/>
                <w:b/>
                <w:kern w:val="0"/>
                <w:sz w:val="18"/>
                <w:szCs w:val="18"/>
              </w:rPr>
            </w:pPr>
            <w:r w:rsidRPr="00677DA4">
              <w:rPr>
                <w:rFonts w:eastAsia="宋体" w:cs="Times New Roman"/>
                <w:b/>
                <w:color w:val="000000"/>
                <w:kern w:val="0"/>
                <w:sz w:val="18"/>
                <w:szCs w:val="18"/>
              </w:rPr>
              <w:t>Description</w:t>
            </w:r>
          </w:p>
        </w:tc>
      </w:tr>
      <w:tr w:rsidR="00677DA4" w:rsidRPr="00677DA4" w14:paraId="4700C0DD" w14:textId="77777777" w:rsidTr="004F713C">
        <w:trPr>
          <w:trHeight w:val="454"/>
          <w:jc w:val="center"/>
        </w:trPr>
        <w:tc>
          <w:tcPr>
            <w:tcW w:w="1786" w:type="pct"/>
            <w:tcBorders>
              <w:top w:val="single" w:sz="6" w:space="0" w:color="auto"/>
              <w:left w:val="nil"/>
              <w:bottom w:val="nil"/>
              <w:right w:val="nil"/>
            </w:tcBorders>
            <w:shd w:val="clear" w:color="auto" w:fill="auto"/>
            <w:tcMar>
              <w:top w:w="11" w:type="dxa"/>
              <w:left w:w="108" w:type="dxa"/>
              <w:bottom w:w="0" w:type="dxa"/>
              <w:right w:w="108" w:type="dxa"/>
            </w:tcMar>
            <w:vAlign w:val="center"/>
          </w:tcPr>
          <w:p w14:paraId="2CF4A261" w14:textId="77777777" w:rsidR="00677DA4" w:rsidRPr="00677DA4" w:rsidRDefault="00677DA4" w:rsidP="00677DA4">
            <w:pPr>
              <w:widowControl/>
              <w:spacing w:line="320" w:lineRule="exact"/>
              <w:jc w:val="center"/>
              <w:rPr>
                <w:rFonts w:eastAsia="楷体" w:cs="Times New Roman"/>
                <w:bCs/>
                <w:kern w:val="0"/>
                <w:sz w:val="18"/>
                <w:szCs w:val="18"/>
              </w:rPr>
            </w:pPr>
            <w:r w:rsidRPr="00677DA4">
              <w:rPr>
                <w:rFonts w:eastAsia="楷体" w:cs="Times New Roman"/>
                <w:bCs/>
                <w:i/>
                <w:iCs/>
                <w:kern w:val="0"/>
                <w:sz w:val="18"/>
                <w:szCs w:val="18"/>
              </w:rPr>
              <w:t>R</w:t>
            </w:r>
            <w:r w:rsidRPr="00677DA4">
              <w:rPr>
                <w:rFonts w:eastAsia="楷体" w:cs="Times New Roman"/>
                <w:bCs/>
                <w:kern w:val="0"/>
                <w:sz w:val="18"/>
                <w:szCs w:val="18"/>
                <w:vertAlign w:val="superscript"/>
              </w:rPr>
              <w:t>2</w:t>
            </w:r>
            <w:r w:rsidRPr="00677DA4">
              <w:rPr>
                <w:rFonts w:eastAsia="楷体" w:cs="Times New Roman"/>
                <w:bCs/>
                <w:kern w:val="0"/>
                <w:sz w:val="18"/>
                <w:szCs w:val="18"/>
              </w:rPr>
              <w:t xml:space="preserve"> of power law</w:t>
            </w:r>
          </w:p>
        </w:tc>
        <w:tc>
          <w:tcPr>
            <w:tcW w:w="3214" w:type="pct"/>
            <w:tcBorders>
              <w:top w:val="single" w:sz="6" w:space="0" w:color="auto"/>
              <w:left w:val="nil"/>
              <w:bottom w:val="nil"/>
              <w:right w:val="nil"/>
            </w:tcBorders>
            <w:shd w:val="clear" w:color="auto" w:fill="auto"/>
            <w:tcMar>
              <w:top w:w="11" w:type="dxa"/>
              <w:left w:w="108" w:type="dxa"/>
              <w:bottom w:w="0" w:type="dxa"/>
              <w:right w:w="108" w:type="dxa"/>
            </w:tcMar>
            <w:vAlign w:val="center"/>
          </w:tcPr>
          <w:p w14:paraId="40062686" w14:textId="77777777" w:rsidR="00677DA4" w:rsidRPr="00677DA4" w:rsidRDefault="00677DA4" w:rsidP="00677DA4">
            <w:pPr>
              <w:widowControl/>
              <w:spacing w:line="320" w:lineRule="exact"/>
              <w:jc w:val="center"/>
              <w:rPr>
                <w:rFonts w:eastAsia="宋体" w:cs="Times New Roman"/>
                <w:color w:val="000000"/>
                <w:kern w:val="0"/>
                <w:sz w:val="18"/>
                <w:szCs w:val="18"/>
              </w:rPr>
            </w:pPr>
            <w:r w:rsidRPr="00677DA4">
              <w:rPr>
                <w:rFonts w:eastAsia="宋体" w:cs="Times New Roman"/>
                <w:color w:val="000000"/>
                <w:kern w:val="0"/>
                <w:sz w:val="18"/>
                <w:szCs w:val="18"/>
              </w:rPr>
              <w:t>It was used to describe the findings that most nodes in a network have few neighbors while few nodes have a large amount of neighbors.</w:t>
            </w:r>
          </w:p>
        </w:tc>
      </w:tr>
      <w:tr w:rsidR="00677DA4" w:rsidRPr="00677DA4" w14:paraId="2961FDF6" w14:textId="77777777" w:rsidTr="004F713C">
        <w:trPr>
          <w:trHeight w:val="454"/>
          <w:jc w:val="center"/>
        </w:trPr>
        <w:tc>
          <w:tcPr>
            <w:tcW w:w="1786" w:type="pct"/>
            <w:tcBorders>
              <w:top w:val="nil"/>
              <w:left w:val="nil"/>
              <w:bottom w:val="nil"/>
              <w:right w:val="nil"/>
            </w:tcBorders>
            <w:shd w:val="clear" w:color="auto" w:fill="auto"/>
            <w:tcMar>
              <w:top w:w="11" w:type="dxa"/>
              <w:left w:w="108" w:type="dxa"/>
              <w:bottom w:w="0" w:type="dxa"/>
              <w:right w:w="108" w:type="dxa"/>
            </w:tcMar>
            <w:vAlign w:val="center"/>
          </w:tcPr>
          <w:p w14:paraId="02F3C47E" w14:textId="77777777" w:rsidR="00677DA4" w:rsidRPr="00677DA4" w:rsidRDefault="00677DA4" w:rsidP="00677DA4">
            <w:pPr>
              <w:widowControl/>
              <w:adjustRightInd w:val="0"/>
              <w:spacing w:line="320" w:lineRule="exact"/>
              <w:contextualSpacing/>
              <w:jc w:val="center"/>
              <w:rPr>
                <w:rFonts w:eastAsia="宋体" w:cs="Times New Roman"/>
                <w:kern w:val="0"/>
                <w:sz w:val="18"/>
                <w:szCs w:val="18"/>
              </w:rPr>
            </w:pPr>
            <w:r w:rsidRPr="00677DA4">
              <w:rPr>
                <w:rFonts w:eastAsia="宋体" w:cs="Times New Roman"/>
                <w:kern w:val="0"/>
                <w:sz w:val="18"/>
                <w:szCs w:val="18"/>
              </w:rPr>
              <w:t>Network size (n)</w:t>
            </w:r>
          </w:p>
        </w:tc>
        <w:tc>
          <w:tcPr>
            <w:tcW w:w="3214" w:type="pct"/>
            <w:tcBorders>
              <w:top w:val="nil"/>
              <w:left w:val="nil"/>
              <w:bottom w:val="nil"/>
              <w:right w:val="nil"/>
            </w:tcBorders>
            <w:shd w:val="clear" w:color="auto" w:fill="auto"/>
            <w:tcMar>
              <w:top w:w="11" w:type="dxa"/>
              <w:left w:w="108" w:type="dxa"/>
              <w:bottom w:w="0" w:type="dxa"/>
              <w:right w:w="108" w:type="dxa"/>
            </w:tcMar>
            <w:vAlign w:val="center"/>
          </w:tcPr>
          <w:p w14:paraId="5CC5BFF5" w14:textId="77777777" w:rsidR="00677DA4" w:rsidRPr="00677DA4" w:rsidRDefault="00677DA4" w:rsidP="00677DA4">
            <w:pPr>
              <w:widowControl/>
              <w:spacing w:line="320" w:lineRule="exact"/>
              <w:jc w:val="center"/>
              <w:rPr>
                <w:rFonts w:eastAsia="宋体" w:cs="Times New Roman"/>
                <w:kern w:val="0"/>
                <w:sz w:val="18"/>
                <w:szCs w:val="18"/>
              </w:rPr>
            </w:pPr>
            <w:r w:rsidRPr="00677DA4">
              <w:rPr>
                <w:rFonts w:eastAsia="宋体" w:cs="Times New Roman" w:hint="eastAsia"/>
                <w:kern w:val="0"/>
                <w:sz w:val="18"/>
                <w:szCs w:val="18"/>
              </w:rPr>
              <w:t>Total</w:t>
            </w:r>
            <w:r w:rsidRPr="00677DA4">
              <w:rPr>
                <w:rFonts w:eastAsia="宋体" w:cs="Times New Roman"/>
                <w:kern w:val="0"/>
                <w:sz w:val="18"/>
                <w:szCs w:val="18"/>
              </w:rPr>
              <w:t xml:space="preserve"> </w:t>
            </w:r>
            <w:r w:rsidRPr="00677DA4">
              <w:rPr>
                <w:rFonts w:eastAsia="宋体" w:cs="Times New Roman" w:hint="eastAsia"/>
                <w:kern w:val="0"/>
                <w:sz w:val="18"/>
                <w:szCs w:val="18"/>
              </w:rPr>
              <w:t>nodes</w:t>
            </w:r>
            <w:r w:rsidRPr="00677DA4">
              <w:rPr>
                <w:rFonts w:eastAsia="宋体" w:cs="Times New Roman"/>
                <w:kern w:val="0"/>
                <w:sz w:val="18"/>
                <w:szCs w:val="18"/>
              </w:rPr>
              <w:t xml:space="preserve"> </w:t>
            </w:r>
            <w:r w:rsidRPr="00677DA4">
              <w:rPr>
                <w:rFonts w:eastAsia="宋体" w:cs="Times New Roman" w:hint="eastAsia"/>
                <w:kern w:val="0"/>
                <w:sz w:val="18"/>
                <w:szCs w:val="18"/>
              </w:rPr>
              <w:t>in</w:t>
            </w:r>
            <w:r w:rsidRPr="00677DA4">
              <w:rPr>
                <w:rFonts w:eastAsia="宋体" w:cs="Times New Roman"/>
                <w:kern w:val="0"/>
                <w:sz w:val="18"/>
                <w:szCs w:val="18"/>
              </w:rPr>
              <w:t xml:space="preserve"> </w:t>
            </w:r>
            <w:r w:rsidRPr="00677DA4">
              <w:rPr>
                <w:rFonts w:eastAsia="宋体" w:cs="Times New Roman" w:hint="eastAsia"/>
                <w:kern w:val="0"/>
                <w:sz w:val="18"/>
                <w:szCs w:val="18"/>
              </w:rPr>
              <w:t>a</w:t>
            </w:r>
            <w:r w:rsidRPr="00677DA4">
              <w:rPr>
                <w:rFonts w:eastAsia="宋体" w:cs="Times New Roman"/>
                <w:kern w:val="0"/>
                <w:sz w:val="18"/>
                <w:szCs w:val="18"/>
              </w:rPr>
              <w:t xml:space="preserve"> </w:t>
            </w:r>
            <w:r w:rsidRPr="00677DA4">
              <w:rPr>
                <w:rFonts w:eastAsia="宋体" w:cs="Times New Roman" w:hint="eastAsia"/>
                <w:kern w:val="0"/>
                <w:sz w:val="18"/>
                <w:szCs w:val="18"/>
              </w:rPr>
              <w:t>network</w:t>
            </w:r>
            <w:r w:rsidRPr="00677DA4">
              <w:rPr>
                <w:rFonts w:eastAsia="宋体" w:cs="Times New Roman"/>
                <w:kern w:val="0"/>
                <w:sz w:val="18"/>
                <w:szCs w:val="18"/>
              </w:rPr>
              <w:t>, one node stands for one OTU.</w:t>
            </w:r>
          </w:p>
        </w:tc>
      </w:tr>
      <w:tr w:rsidR="00677DA4" w:rsidRPr="00677DA4" w14:paraId="424F06A0" w14:textId="77777777" w:rsidTr="004F713C">
        <w:trPr>
          <w:trHeight w:val="454"/>
          <w:jc w:val="center"/>
        </w:trPr>
        <w:tc>
          <w:tcPr>
            <w:tcW w:w="1786" w:type="pct"/>
            <w:tcBorders>
              <w:top w:val="nil"/>
              <w:left w:val="nil"/>
              <w:bottom w:val="nil"/>
              <w:right w:val="nil"/>
            </w:tcBorders>
            <w:shd w:val="clear" w:color="auto" w:fill="auto"/>
            <w:tcMar>
              <w:top w:w="11" w:type="dxa"/>
              <w:left w:w="108" w:type="dxa"/>
              <w:bottom w:w="0" w:type="dxa"/>
              <w:right w:w="108" w:type="dxa"/>
            </w:tcMar>
            <w:vAlign w:val="center"/>
          </w:tcPr>
          <w:p w14:paraId="2F589CB0" w14:textId="77777777" w:rsidR="00677DA4" w:rsidRPr="00677DA4" w:rsidRDefault="00677DA4" w:rsidP="00677DA4">
            <w:pPr>
              <w:widowControl/>
              <w:adjustRightInd w:val="0"/>
              <w:spacing w:line="320" w:lineRule="exact"/>
              <w:contextualSpacing/>
              <w:jc w:val="center"/>
              <w:rPr>
                <w:rFonts w:eastAsia="宋体" w:cs="Times New Roman"/>
                <w:kern w:val="0"/>
                <w:sz w:val="18"/>
                <w:szCs w:val="18"/>
              </w:rPr>
            </w:pPr>
            <w:r w:rsidRPr="00677DA4">
              <w:rPr>
                <w:rFonts w:eastAsia="宋体" w:cs="Times New Roman"/>
                <w:kern w:val="0"/>
                <w:sz w:val="18"/>
                <w:szCs w:val="18"/>
              </w:rPr>
              <w:t>Average connectivity (avgK)</w:t>
            </w:r>
          </w:p>
        </w:tc>
        <w:tc>
          <w:tcPr>
            <w:tcW w:w="3214" w:type="pct"/>
            <w:tcBorders>
              <w:top w:val="nil"/>
              <w:left w:val="nil"/>
              <w:bottom w:val="nil"/>
              <w:right w:val="nil"/>
            </w:tcBorders>
            <w:shd w:val="clear" w:color="auto" w:fill="auto"/>
            <w:tcMar>
              <w:top w:w="11" w:type="dxa"/>
              <w:left w:w="108" w:type="dxa"/>
              <w:bottom w:w="0" w:type="dxa"/>
              <w:right w:w="108" w:type="dxa"/>
            </w:tcMar>
            <w:vAlign w:val="center"/>
          </w:tcPr>
          <w:p w14:paraId="757FC900" w14:textId="77777777" w:rsidR="00677DA4" w:rsidRPr="00677DA4" w:rsidRDefault="00677DA4" w:rsidP="00677DA4">
            <w:pPr>
              <w:widowControl/>
              <w:adjustRightInd w:val="0"/>
              <w:spacing w:line="320" w:lineRule="exact"/>
              <w:contextualSpacing/>
              <w:jc w:val="center"/>
              <w:rPr>
                <w:rFonts w:eastAsia="宋体" w:cs="Times New Roman"/>
                <w:kern w:val="0"/>
                <w:sz w:val="18"/>
                <w:szCs w:val="18"/>
              </w:rPr>
            </w:pPr>
            <w:r w:rsidRPr="00677DA4">
              <w:rPr>
                <w:rFonts w:eastAsia="宋体" w:cs="Times New Roman"/>
                <w:kern w:val="0"/>
                <w:sz w:val="18"/>
                <w:szCs w:val="18"/>
              </w:rPr>
              <w:t>A higher average connectivity means a more complex network.</w:t>
            </w:r>
          </w:p>
        </w:tc>
      </w:tr>
      <w:tr w:rsidR="00677DA4" w:rsidRPr="00677DA4" w14:paraId="32DBBD67" w14:textId="77777777" w:rsidTr="004F713C">
        <w:trPr>
          <w:trHeight w:val="454"/>
          <w:jc w:val="center"/>
        </w:trPr>
        <w:tc>
          <w:tcPr>
            <w:tcW w:w="1786" w:type="pct"/>
            <w:tcBorders>
              <w:top w:val="nil"/>
              <w:left w:val="nil"/>
              <w:bottom w:val="nil"/>
              <w:right w:val="nil"/>
            </w:tcBorders>
            <w:shd w:val="clear" w:color="auto" w:fill="auto"/>
            <w:tcMar>
              <w:top w:w="11" w:type="dxa"/>
              <w:left w:w="108" w:type="dxa"/>
              <w:bottom w:w="0" w:type="dxa"/>
              <w:right w:w="108" w:type="dxa"/>
            </w:tcMar>
            <w:vAlign w:val="center"/>
          </w:tcPr>
          <w:p w14:paraId="6CBE0B41" w14:textId="77777777" w:rsidR="00677DA4" w:rsidRPr="00677DA4" w:rsidRDefault="00677DA4" w:rsidP="00677DA4">
            <w:pPr>
              <w:widowControl/>
              <w:adjustRightInd w:val="0"/>
              <w:spacing w:line="320" w:lineRule="exact"/>
              <w:jc w:val="center"/>
              <w:rPr>
                <w:rFonts w:eastAsia="宋体" w:cs="Times New Roman"/>
                <w:kern w:val="0"/>
                <w:sz w:val="18"/>
                <w:szCs w:val="18"/>
              </w:rPr>
            </w:pPr>
            <w:r w:rsidRPr="00677DA4">
              <w:rPr>
                <w:rFonts w:eastAsia="宋体" w:cs="Times New Roman"/>
                <w:kern w:val="0"/>
                <w:sz w:val="18"/>
                <w:szCs w:val="18"/>
              </w:rPr>
              <w:t>Average clustering coefficient (avgCC)</w:t>
            </w:r>
          </w:p>
        </w:tc>
        <w:tc>
          <w:tcPr>
            <w:tcW w:w="3214" w:type="pct"/>
            <w:tcBorders>
              <w:top w:val="nil"/>
              <w:left w:val="nil"/>
              <w:bottom w:val="nil"/>
              <w:right w:val="nil"/>
            </w:tcBorders>
            <w:shd w:val="clear" w:color="auto" w:fill="auto"/>
            <w:tcMar>
              <w:top w:w="11" w:type="dxa"/>
              <w:left w:w="108" w:type="dxa"/>
              <w:bottom w:w="0" w:type="dxa"/>
              <w:right w:w="108" w:type="dxa"/>
            </w:tcMar>
            <w:vAlign w:val="center"/>
          </w:tcPr>
          <w:p w14:paraId="51C2A25D" w14:textId="77777777" w:rsidR="00677DA4" w:rsidRPr="00677DA4" w:rsidRDefault="00677DA4" w:rsidP="00677DA4">
            <w:pPr>
              <w:widowControl/>
              <w:adjustRightInd w:val="0"/>
              <w:spacing w:line="320" w:lineRule="exact"/>
              <w:contextualSpacing/>
              <w:jc w:val="center"/>
              <w:rPr>
                <w:rFonts w:eastAsia="宋体" w:cs="Times New Roman"/>
                <w:kern w:val="0"/>
                <w:sz w:val="18"/>
                <w:szCs w:val="18"/>
              </w:rPr>
            </w:pPr>
            <w:r w:rsidRPr="00677DA4">
              <w:rPr>
                <w:rFonts w:eastAsia="宋体" w:cs="Times New Roman"/>
                <w:kern w:val="0"/>
                <w:sz w:val="18"/>
                <w:szCs w:val="18"/>
              </w:rPr>
              <w:t>It shows how well a node is connected with its neighbors; the value ranges from 0 (non-connected) to 1 (fully connected).</w:t>
            </w:r>
          </w:p>
        </w:tc>
      </w:tr>
      <w:tr w:rsidR="00677DA4" w:rsidRPr="00677DA4" w14:paraId="37B8337A" w14:textId="77777777" w:rsidTr="004F713C">
        <w:trPr>
          <w:trHeight w:val="454"/>
          <w:jc w:val="center"/>
        </w:trPr>
        <w:tc>
          <w:tcPr>
            <w:tcW w:w="1786" w:type="pct"/>
            <w:tcBorders>
              <w:top w:val="nil"/>
              <w:left w:val="nil"/>
              <w:bottom w:val="nil"/>
              <w:right w:val="nil"/>
            </w:tcBorders>
            <w:shd w:val="clear" w:color="auto" w:fill="auto"/>
            <w:tcMar>
              <w:top w:w="11" w:type="dxa"/>
              <w:left w:w="108" w:type="dxa"/>
              <w:bottom w:w="0" w:type="dxa"/>
              <w:right w:w="108" w:type="dxa"/>
            </w:tcMar>
            <w:vAlign w:val="center"/>
          </w:tcPr>
          <w:p w14:paraId="32FDD64F" w14:textId="77777777" w:rsidR="00677DA4" w:rsidRPr="00677DA4" w:rsidRDefault="00677DA4" w:rsidP="00677DA4">
            <w:pPr>
              <w:widowControl/>
              <w:adjustRightInd w:val="0"/>
              <w:spacing w:line="320" w:lineRule="exact"/>
              <w:contextualSpacing/>
              <w:jc w:val="center"/>
              <w:rPr>
                <w:rFonts w:eastAsia="宋体" w:cs="Times New Roman"/>
                <w:kern w:val="0"/>
                <w:sz w:val="18"/>
                <w:szCs w:val="18"/>
              </w:rPr>
            </w:pPr>
            <w:r w:rsidRPr="00677DA4">
              <w:rPr>
                <w:rFonts w:eastAsia="宋体" w:cs="Times New Roman"/>
                <w:kern w:val="0"/>
                <w:sz w:val="18"/>
                <w:szCs w:val="18"/>
              </w:rPr>
              <w:t>Average</w:t>
            </w:r>
            <w:r w:rsidRPr="00677DA4">
              <w:rPr>
                <w:rFonts w:ascii="等线" w:eastAsia="等线" w:hAnsi="等线" w:cs="Times New Roman"/>
              </w:rPr>
              <w:t xml:space="preserve"> </w:t>
            </w:r>
            <w:r w:rsidRPr="00677DA4">
              <w:rPr>
                <w:rFonts w:eastAsia="宋体" w:cs="Times New Roman"/>
                <w:kern w:val="0"/>
                <w:sz w:val="18"/>
                <w:szCs w:val="18"/>
              </w:rPr>
              <w:t>geodesic distance (avgGD)</w:t>
            </w:r>
          </w:p>
        </w:tc>
        <w:tc>
          <w:tcPr>
            <w:tcW w:w="3214" w:type="pct"/>
            <w:tcBorders>
              <w:top w:val="nil"/>
              <w:left w:val="nil"/>
              <w:bottom w:val="nil"/>
              <w:right w:val="nil"/>
            </w:tcBorders>
            <w:shd w:val="clear" w:color="auto" w:fill="auto"/>
            <w:tcMar>
              <w:top w:w="11" w:type="dxa"/>
              <w:left w:w="108" w:type="dxa"/>
              <w:bottom w:w="0" w:type="dxa"/>
              <w:right w:w="108" w:type="dxa"/>
            </w:tcMar>
            <w:vAlign w:val="center"/>
          </w:tcPr>
          <w:p w14:paraId="4F136FE3" w14:textId="77777777" w:rsidR="00677DA4" w:rsidRPr="00677DA4" w:rsidRDefault="00677DA4" w:rsidP="00677DA4">
            <w:pPr>
              <w:widowControl/>
              <w:adjustRightInd w:val="0"/>
              <w:spacing w:line="320" w:lineRule="exact"/>
              <w:contextualSpacing/>
              <w:jc w:val="center"/>
              <w:rPr>
                <w:rFonts w:eastAsia="宋体" w:cs="Times New Roman"/>
                <w:kern w:val="0"/>
                <w:sz w:val="18"/>
                <w:szCs w:val="18"/>
              </w:rPr>
            </w:pPr>
            <w:r w:rsidRPr="00677DA4">
              <w:rPr>
                <w:rFonts w:eastAsia="宋体" w:cs="Times New Roman"/>
                <w:kern w:val="0"/>
                <w:sz w:val="18"/>
                <w:szCs w:val="18"/>
              </w:rPr>
              <w:t>A smaller distance means all the OTUs (nodes) in the network are closer.</w:t>
            </w:r>
          </w:p>
        </w:tc>
      </w:tr>
      <w:tr w:rsidR="00677DA4" w:rsidRPr="00677DA4" w14:paraId="7E3A3800" w14:textId="77777777" w:rsidTr="004F713C">
        <w:trPr>
          <w:trHeight w:val="454"/>
          <w:jc w:val="center"/>
        </w:trPr>
        <w:tc>
          <w:tcPr>
            <w:tcW w:w="1786" w:type="pct"/>
            <w:tcBorders>
              <w:top w:val="nil"/>
              <w:left w:val="nil"/>
              <w:bottom w:val="single" w:sz="12" w:space="0" w:color="auto"/>
              <w:right w:val="nil"/>
            </w:tcBorders>
            <w:shd w:val="clear" w:color="auto" w:fill="auto"/>
            <w:tcMar>
              <w:top w:w="11" w:type="dxa"/>
              <w:left w:w="108" w:type="dxa"/>
              <w:bottom w:w="0" w:type="dxa"/>
              <w:right w:w="108" w:type="dxa"/>
            </w:tcMar>
            <w:vAlign w:val="center"/>
          </w:tcPr>
          <w:p w14:paraId="309BAB42" w14:textId="77777777" w:rsidR="00677DA4" w:rsidRPr="00677DA4" w:rsidRDefault="00677DA4" w:rsidP="00677DA4">
            <w:pPr>
              <w:widowControl/>
              <w:adjustRightInd w:val="0"/>
              <w:spacing w:line="320" w:lineRule="exact"/>
              <w:contextualSpacing/>
              <w:jc w:val="center"/>
              <w:rPr>
                <w:rFonts w:eastAsia="宋体" w:cs="Times New Roman"/>
                <w:kern w:val="0"/>
                <w:sz w:val="18"/>
                <w:szCs w:val="18"/>
              </w:rPr>
            </w:pPr>
            <w:r w:rsidRPr="00677DA4">
              <w:rPr>
                <w:rFonts w:eastAsia="宋体" w:cs="Times New Roman"/>
                <w:kern w:val="0"/>
                <w:sz w:val="18"/>
                <w:szCs w:val="18"/>
              </w:rPr>
              <w:t>Modularity (M)</w:t>
            </w:r>
          </w:p>
        </w:tc>
        <w:tc>
          <w:tcPr>
            <w:tcW w:w="3214" w:type="pct"/>
            <w:tcBorders>
              <w:top w:val="nil"/>
              <w:left w:val="nil"/>
              <w:bottom w:val="single" w:sz="12" w:space="0" w:color="auto"/>
              <w:right w:val="nil"/>
            </w:tcBorders>
            <w:shd w:val="clear" w:color="auto" w:fill="auto"/>
            <w:tcMar>
              <w:top w:w="11" w:type="dxa"/>
              <w:left w:w="108" w:type="dxa"/>
              <w:bottom w:w="0" w:type="dxa"/>
              <w:right w:w="108" w:type="dxa"/>
            </w:tcMar>
            <w:vAlign w:val="center"/>
          </w:tcPr>
          <w:p w14:paraId="5F05D7F2" w14:textId="77777777" w:rsidR="00677DA4" w:rsidRPr="00677DA4" w:rsidRDefault="00677DA4" w:rsidP="00677DA4">
            <w:pPr>
              <w:widowControl/>
              <w:adjustRightInd w:val="0"/>
              <w:spacing w:line="320" w:lineRule="exact"/>
              <w:contextualSpacing/>
              <w:jc w:val="center"/>
              <w:rPr>
                <w:rFonts w:eastAsia="宋体" w:cs="Times New Roman"/>
                <w:kern w:val="0"/>
                <w:sz w:val="18"/>
                <w:szCs w:val="18"/>
              </w:rPr>
            </w:pPr>
            <w:r w:rsidRPr="00677DA4">
              <w:rPr>
                <w:rFonts w:eastAsia="宋体" w:cs="Times New Roman"/>
                <w:kern w:val="0"/>
                <w:sz w:val="18"/>
                <w:szCs w:val="18"/>
              </w:rPr>
              <w:t>Modularity was used to describe the modularization degree of a network.</w:t>
            </w:r>
          </w:p>
        </w:tc>
      </w:tr>
    </w:tbl>
    <w:p w14:paraId="1A835715" w14:textId="665FCF8E" w:rsidR="00677DA4" w:rsidRPr="00677DA4" w:rsidRDefault="00677DA4" w:rsidP="00677DA4">
      <w:pPr>
        <w:spacing w:beforeLines="50" w:before="156" w:line="240" w:lineRule="auto"/>
        <w:jc w:val="center"/>
        <w:outlineLvl w:val="3"/>
        <w:rPr>
          <w:rFonts w:eastAsia="黑体" w:cs="Times New Roman"/>
          <w:b/>
          <w:kern w:val="15"/>
          <w:sz w:val="20"/>
          <w:szCs w:val="20"/>
        </w:rPr>
      </w:pPr>
      <w:r w:rsidRPr="00677DA4">
        <w:rPr>
          <w:rFonts w:eastAsia="黑体" w:cs="Times New Roman"/>
          <w:b/>
          <w:kern w:val="15"/>
          <w:sz w:val="20"/>
          <w:szCs w:val="20"/>
        </w:rPr>
        <w:t>Table S</w:t>
      </w:r>
      <w:r w:rsidR="003F5E71">
        <w:rPr>
          <w:rFonts w:eastAsia="黑体" w:cs="Times New Roman"/>
          <w:b/>
          <w:kern w:val="15"/>
          <w:sz w:val="20"/>
          <w:szCs w:val="20"/>
        </w:rPr>
        <w:t>3</w:t>
      </w:r>
      <w:r w:rsidRPr="00677DA4">
        <w:rPr>
          <w:rFonts w:eastAsia="黑体" w:cs="Times New Roman"/>
          <w:b/>
          <w:kern w:val="15"/>
          <w:sz w:val="20"/>
          <w:szCs w:val="20"/>
        </w:rPr>
        <w:t xml:space="preserve">. Topological roles of OTUs (nodes) in </w:t>
      </w:r>
      <w:r w:rsidRPr="00677DA4">
        <w:rPr>
          <w:rFonts w:eastAsia="黑体" w:cs="Times New Roman" w:hint="eastAsia"/>
          <w:b/>
          <w:kern w:val="15"/>
          <w:sz w:val="20"/>
          <w:szCs w:val="20"/>
        </w:rPr>
        <w:t>microbial</w:t>
      </w:r>
      <w:r w:rsidRPr="00677DA4">
        <w:rPr>
          <w:rFonts w:eastAsia="黑体" w:cs="Times New Roman"/>
          <w:b/>
          <w:kern w:val="15"/>
          <w:sz w:val="20"/>
          <w:szCs w:val="20"/>
        </w:rPr>
        <w:t xml:space="preserve"> network</w:t>
      </w:r>
      <w:r w:rsidRPr="00677DA4">
        <w:rPr>
          <w:rFonts w:eastAsia="黑体" w:cs="Times New Roman" w:hint="eastAsia"/>
          <w:b/>
          <w:kern w:val="15"/>
          <w:sz w:val="20"/>
          <w:szCs w:val="20"/>
        </w:rPr>
        <w:t>s</w:t>
      </w:r>
      <w:r w:rsidRPr="00677DA4">
        <w:rPr>
          <w:rFonts w:eastAsia="黑体" w:cs="Times New Roman"/>
          <w:b/>
          <w:kern w:val="15"/>
          <w:sz w:val="20"/>
          <w:szCs w:val="20"/>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560"/>
        <w:gridCol w:w="1702"/>
        <w:gridCol w:w="3827"/>
        <w:gridCol w:w="1641"/>
      </w:tblGrid>
      <w:tr w:rsidR="00677DA4" w:rsidRPr="00677DA4" w14:paraId="4717C16B" w14:textId="77777777" w:rsidTr="004F713C">
        <w:trPr>
          <w:trHeight w:val="454"/>
          <w:jc w:val="center"/>
        </w:trPr>
        <w:tc>
          <w:tcPr>
            <w:tcW w:w="893" w:type="pct"/>
            <w:tcBorders>
              <w:top w:val="single" w:sz="12" w:space="0" w:color="auto"/>
              <w:left w:val="nil"/>
              <w:bottom w:val="single" w:sz="6" w:space="0" w:color="auto"/>
              <w:right w:val="nil"/>
            </w:tcBorders>
            <w:shd w:val="clear" w:color="auto" w:fill="auto"/>
            <w:tcMar>
              <w:top w:w="11" w:type="dxa"/>
              <w:left w:w="108" w:type="dxa"/>
              <w:bottom w:w="0" w:type="dxa"/>
              <w:right w:w="108" w:type="dxa"/>
            </w:tcMar>
            <w:vAlign w:val="center"/>
          </w:tcPr>
          <w:p w14:paraId="3BB07681" w14:textId="77777777" w:rsidR="00677DA4" w:rsidRPr="00677DA4" w:rsidRDefault="00677DA4" w:rsidP="00677DA4">
            <w:pPr>
              <w:widowControl/>
              <w:spacing w:line="320" w:lineRule="exact"/>
              <w:jc w:val="center"/>
              <w:rPr>
                <w:rFonts w:eastAsia="宋体" w:cs="Times New Roman"/>
                <w:kern w:val="0"/>
                <w:sz w:val="18"/>
                <w:szCs w:val="18"/>
              </w:rPr>
            </w:pPr>
            <w:r w:rsidRPr="00677DA4">
              <w:rPr>
                <w:rFonts w:eastAsia="宋体" w:cs="Times New Roman" w:hint="eastAsia"/>
                <w:kern w:val="0"/>
                <w:sz w:val="18"/>
                <w:szCs w:val="18"/>
              </w:rPr>
              <w:t>N</w:t>
            </w:r>
            <w:r w:rsidRPr="00677DA4">
              <w:rPr>
                <w:rFonts w:eastAsia="宋体" w:cs="Times New Roman"/>
                <w:kern w:val="0"/>
                <w:sz w:val="18"/>
                <w:szCs w:val="18"/>
              </w:rPr>
              <w:t>ode types</w:t>
            </w:r>
          </w:p>
        </w:tc>
        <w:tc>
          <w:tcPr>
            <w:tcW w:w="974" w:type="pct"/>
            <w:tcBorders>
              <w:top w:val="single" w:sz="12" w:space="0" w:color="auto"/>
              <w:left w:val="nil"/>
              <w:bottom w:val="single" w:sz="6" w:space="0" w:color="auto"/>
              <w:right w:val="nil"/>
            </w:tcBorders>
            <w:vAlign w:val="center"/>
          </w:tcPr>
          <w:p w14:paraId="7BBEFD57" w14:textId="77777777" w:rsidR="00677DA4" w:rsidRPr="00677DA4" w:rsidRDefault="00677DA4" w:rsidP="00677DA4">
            <w:pPr>
              <w:widowControl/>
              <w:spacing w:line="320" w:lineRule="exact"/>
              <w:jc w:val="center"/>
              <w:rPr>
                <w:rFonts w:eastAsia="宋体" w:cs="Times New Roman"/>
                <w:color w:val="000000"/>
                <w:kern w:val="0"/>
                <w:sz w:val="18"/>
                <w:szCs w:val="18"/>
              </w:rPr>
            </w:pPr>
            <w:r w:rsidRPr="00677DA4">
              <w:rPr>
                <w:rFonts w:eastAsia="宋体" w:cs="Times New Roman"/>
                <w:color w:val="000000"/>
                <w:kern w:val="0"/>
                <w:sz w:val="18"/>
                <w:szCs w:val="18"/>
              </w:rPr>
              <w:t>Properties</w:t>
            </w:r>
          </w:p>
        </w:tc>
        <w:tc>
          <w:tcPr>
            <w:tcW w:w="2192" w:type="pct"/>
            <w:tcBorders>
              <w:top w:val="single" w:sz="12" w:space="0" w:color="auto"/>
              <w:left w:val="nil"/>
              <w:bottom w:val="single" w:sz="6" w:space="0" w:color="auto"/>
              <w:right w:val="nil"/>
            </w:tcBorders>
            <w:vAlign w:val="center"/>
          </w:tcPr>
          <w:p w14:paraId="6909E192" w14:textId="77777777" w:rsidR="00677DA4" w:rsidRPr="00677DA4" w:rsidRDefault="00677DA4" w:rsidP="00677DA4">
            <w:pPr>
              <w:widowControl/>
              <w:spacing w:line="320" w:lineRule="exact"/>
              <w:jc w:val="center"/>
              <w:rPr>
                <w:rFonts w:eastAsia="宋体" w:cs="Times New Roman"/>
                <w:color w:val="000000"/>
                <w:kern w:val="0"/>
                <w:sz w:val="18"/>
                <w:szCs w:val="18"/>
              </w:rPr>
            </w:pPr>
            <w:r w:rsidRPr="00677DA4">
              <w:rPr>
                <w:rFonts w:eastAsia="宋体" w:cs="Times New Roman" w:hint="eastAsia"/>
                <w:color w:val="000000"/>
                <w:kern w:val="0"/>
                <w:sz w:val="18"/>
                <w:szCs w:val="18"/>
              </w:rPr>
              <w:t>M</w:t>
            </w:r>
            <w:r w:rsidRPr="00677DA4">
              <w:rPr>
                <w:rFonts w:eastAsia="宋体" w:cs="Times New Roman"/>
                <w:color w:val="000000"/>
                <w:kern w:val="0"/>
                <w:sz w:val="18"/>
                <w:szCs w:val="18"/>
              </w:rPr>
              <w:t>eaning</w:t>
            </w:r>
          </w:p>
        </w:tc>
        <w:tc>
          <w:tcPr>
            <w:tcW w:w="940" w:type="pct"/>
            <w:tcBorders>
              <w:top w:val="single" w:sz="12" w:space="0" w:color="auto"/>
              <w:left w:val="nil"/>
              <w:bottom w:val="single" w:sz="6" w:space="0" w:color="auto"/>
              <w:right w:val="nil"/>
            </w:tcBorders>
            <w:shd w:val="clear" w:color="auto" w:fill="auto"/>
            <w:tcMar>
              <w:top w:w="11" w:type="dxa"/>
              <w:left w:w="108" w:type="dxa"/>
              <w:bottom w:w="0" w:type="dxa"/>
              <w:right w:w="108" w:type="dxa"/>
            </w:tcMar>
            <w:vAlign w:val="center"/>
          </w:tcPr>
          <w:p w14:paraId="3B1F9EB1" w14:textId="77777777" w:rsidR="00677DA4" w:rsidRPr="00677DA4" w:rsidRDefault="00677DA4" w:rsidP="00677DA4">
            <w:pPr>
              <w:widowControl/>
              <w:spacing w:line="320" w:lineRule="exact"/>
              <w:jc w:val="center"/>
              <w:rPr>
                <w:rFonts w:eastAsia="宋体" w:cs="Times New Roman"/>
                <w:kern w:val="0"/>
                <w:sz w:val="18"/>
                <w:szCs w:val="18"/>
              </w:rPr>
            </w:pPr>
            <w:r w:rsidRPr="00677DA4">
              <w:rPr>
                <w:rFonts w:eastAsia="宋体" w:cs="Times New Roman"/>
                <w:i/>
                <w:iCs/>
                <w:kern w:val="0"/>
                <w:sz w:val="18"/>
                <w:szCs w:val="18"/>
              </w:rPr>
              <w:t>Z</w:t>
            </w:r>
            <w:r w:rsidRPr="00677DA4">
              <w:rPr>
                <w:rFonts w:eastAsia="宋体" w:cs="Times New Roman"/>
                <w:kern w:val="0"/>
                <w:sz w:val="18"/>
                <w:szCs w:val="18"/>
              </w:rPr>
              <w:t xml:space="preserve"> and </w:t>
            </w:r>
            <w:r w:rsidRPr="00677DA4">
              <w:rPr>
                <w:rFonts w:eastAsia="宋体" w:cs="Times New Roman"/>
                <w:i/>
                <w:iCs/>
                <w:kern w:val="0"/>
                <w:sz w:val="18"/>
                <w:szCs w:val="18"/>
              </w:rPr>
              <w:t>P</w:t>
            </w:r>
            <w:r w:rsidRPr="00677DA4">
              <w:rPr>
                <w:rFonts w:eastAsia="宋体" w:cs="Times New Roman"/>
                <w:kern w:val="0"/>
                <w:sz w:val="18"/>
                <w:szCs w:val="18"/>
              </w:rPr>
              <w:t xml:space="preserve"> values</w:t>
            </w:r>
          </w:p>
        </w:tc>
      </w:tr>
      <w:tr w:rsidR="00677DA4" w:rsidRPr="00677DA4" w14:paraId="7FBB3128" w14:textId="77777777" w:rsidTr="004F713C">
        <w:trPr>
          <w:trHeight w:val="454"/>
          <w:jc w:val="center"/>
        </w:trPr>
        <w:tc>
          <w:tcPr>
            <w:tcW w:w="893" w:type="pct"/>
            <w:tcBorders>
              <w:top w:val="single" w:sz="6" w:space="0" w:color="auto"/>
              <w:left w:val="nil"/>
              <w:bottom w:val="nil"/>
              <w:right w:val="nil"/>
            </w:tcBorders>
            <w:shd w:val="clear" w:color="auto" w:fill="auto"/>
            <w:tcMar>
              <w:top w:w="11" w:type="dxa"/>
              <w:left w:w="108" w:type="dxa"/>
              <w:bottom w:w="0" w:type="dxa"/>
              <w:right w:w="108" w:type="dxa"/>
            </w:tcMar>
            <w:vAlign w:val="center"/>
          </w:tcPr>
          <w:p w14:paraId="75640CE5" w14:textId="77777777" w:rsidR="00677DA4" w:rsidRPr="00677DA4" w:rsidRDefault="00677DA4" w:rsidP="00677DA4">
            <w:pPr>
              <w:widowControl/>
              <w:spacing w:line="320" w:lineRule="exact"/>
              <w:jc w:val="center"/>
              <w:rPr>
                <w:rFonts w:eastAsia="楷体" w:cs="Times New Roman"/>
                <w:bCs/>
                <w:kern w:val="0"/>
                <w:sz w:val="18"/>
                <w:szCs w:val="18"/>
              </w:rPr>
            </w:pPr>
            <w:r w:rsidRPr="00677DA4">
              <w:rPr>
                <w:rFonts w:cs="Times New Roman"/>
                <w:sz w:val="18"/>
                <w:szCs w:val="18"/>
              </w:rPr>
              <w:t>Ordinary OTUs</w:t>
            </w:r>
          </w:p>
        </w:tc>
        <w:tc>
          <w:tcPr>
            <w:tcW w:w="974" w:type="pct"/>
            <w:tcBorders>
              <w:top w:val="single" w:sz="6" w:space="0" w:color="auto"/>
              <w:left w:val="nil"/>
              <w:bottom w:val="nil"/>
              <w:right w:val="nil"/>
            </w:tcBorders>
            <w:vAlign w:val="center"/>
          </w:tcPr>
          <w:p w14:paraId="1A4FA408" w14:textId="77777777" w:rsidR="00677DA4" w:rsidRPr="00677DA4" w:rsidRDefault="00677DA4" w:rsidP="00677DA4">
            <w:pPr>
              <w:widowControl/>
              <w:spacing w:line="320" w:lineRule="exact"/>
              <w:jc w:val="center"/>
              <w:rPr>
                <w:rFonts w:cs="Times New Roman"/>
                <w:sz w:val="18"/>
                <w:szCs w:val="18"/>
              </w:rPr>
            </w:pPr>
            <w:r w:rsidRPr="00677DA4">
              <w:rPr>
                <w:rFonts w:cs="Times New Roman"/>
                <w:sz w:val="18"/>
                <w:szCs w:val="18"/>
              </w:rPr>
              <w:t>Peripheral nodes</w:t>
            </w:r>
          </w:p>
        </w:tc>
        <w:tc>
          <w:tcPr>
            <w:tcW w:w="2192" w:type="pct"/>
            <w:tcBorders>
              <w:top w:val="single" w:sz="6" w:space="0" w:color="auto"/>
              <w:left w:val="nil"/>
              <w:bottom w:val="nil"/>
              <w:right w:val="nil"/>
            </w:tcBorders>
            <w:vAlign w:val="center"/>
          </w:tcPr>
          <w:p w14:paraId="7C547DAD" w14:textId="77777777" w:rsidR="00677DA4" w:rsidRPr="00677DA4" w:rsidRDefault="00677DA4" w:rsidP="00677DA4">
            <w:pPr>
              <w:widowControl/>
              <w:spacing w:line="320" w:lineRule="exact"/>
              <w:jc w:val="center"/>
              <w:rPr>
                <w:rFonts w:eastAsia="宋体" w:cs="Times New Roman"/>
                <w:color w:val="000000"/>
                <w:kern w:val="0"/>
                <w:sz w:val="18"/>
                <w:szCs w:val="18"/>
              </w:rPr>
            </w:pPr>
            <w:r w:rsidRPr="00677DA4">
              <w:rPr>
                <w:rFonts w:cs="Times New Roman"/>
                <w:sz w:val="18"/>
                <w:szCs w:val="18"/>
              </w:rPr>
              <w:t>Whose links mainly stayed within their own modules.</w:t>
            </w:r>
          </w:p>
        </w:tc>
        <w:tc>
          <w:tcPr>
            <w:tcW w:w="940" w:type="pct"/>
            <w:tcBorders>
              <w:top w:val="single" w:sz="6" w:space="0" w:color="auto"/>
              <w:left w:val="nil"/>
              <w:bottom w:val="nil"/>
              <w:right w:val="nil"/>
            </w:tcBorders>
            <w:shd w:val="clear" w:color="auto" w:fill="auto"/>
            <w:tcMar>
              <w:top w:w="11" w:type="dxa"/>
              <w:left w:w="108" w:type="dxa"/>
              <w:bottom w:w="0" w:type="dxa"/>
              <w:right w:w="108" w:type="dxa"/>
            </w:tcMar>
            <w:vAlign w:val="center"/>
          </w:tcPr>
          <w:p w14:paraId="50664D95" w14:textId="77777777" w:rsidR="00677DA4" w:rsidRPr="00677DA4" w:rsidRDefault="00677DA4" w:rsidP="00677DA4">
            <w:pPr>
              <w:widowControl/>
              <w:spacing w:line="320" w:lineRule="exact"/>
              <w:jc w:val="center"/>
              <w:rPr>
                <w:rFonts w:eastAsia="宋体" w:cs="Times New Roman"/>
                <w:color w:val="000000"/>
                <w:kern w:val="0"/>
                <w:sz w:val="18"/>
                <w:szCs w:val="18"/>
              </w:rPr>
            </w:pPr>
            <w:r w:rsidRPr="00677DA4">
              <w:rPr>
                <w:rFonts w:cs="Times New Roman"/>
                <w:i/>
                <w:iCs/>
                <w:sz w:val="18"/>
                <w:szCs w:val="18"/>
              </w:rPr>
              <w:t>Z</w:t>
            </w:r>
            <w:r w:rsidRPr="00677DA4">
              <w:rPr>
                <w:rFonts w:cs="Times New Roman"/>
                <w:sz w:val="18"/>
                <w:szCs w:val="18"/>
              </w:rPr>
              <w:t xml:space="preserve"> &lt; 2.5, </w:t>
            </w:r>
            <w:r w:rsidRPr="00677DA4">
              <w:rPr>
                <w:rFonts w:cs="Times New Roman"/>
                <w:i/>
                <w:iCs/>
                <w:sz w:val="18"/>
                <w:szCs w:val="18"/>
              </w:rPr>
              <w:t>P</w:t>
            </w:r>
            <w:r w:rsidRPr="00677DA4">
              <w:rPr>
                <w:rFonts w:cs="Times New Roman"/>
                <w:sz w:val="18"/>
                <w:szCs w:val="18"/>
              </w:rPr>
              <w:t xml:space="preserve"> &lt; 0.62</w:t>
            </w:r>
          </w:p>
        </w:tc>
      </w:tr>
      <w:tr w:rsidR="00677DA4" w:rsidRPr="00677DA4" w14:paraId="7FB95447" w14:textId="77777777" w:rsidTr="004F713C">
        <w:trPr>
          <w:trHeight w:val="454"/>
          <w:jc w:val="center"/>
        </w:trPr>
        <w:tc>
          <w:tcPr>
            <w:tcW w:w="893" w:type="pct"/>
            <w:tcBorders>
              <w:top w:val="nil"/>
              <w:left w:val="nil"/>
              <w:bottom w:val="nil"/>
              <w:right w:val="nil"/>
            </w:tcBorders>
            <w:shd w:val="clear" w:color="auto" w:fill="auto"/>
            <w:tcMar>
              <w:top w:w="11" w:type="dxa"/>
              <w:left w:w="108" w:type="dxa"/>
              <w:bottom w:w="0" w:type="dxa"/>
              <w:right w:w="108" w:type="dxa"/>
            </w:tcMar>
            <w:vAlign w:val="center"/>
          </w:tcPr>
          <w:p w14:paraId="4B59B82D" w14:textId="77777777" w:rsidR="00677DA4" w:rsidRPr="00677DA4" w:rsidRDefault="00677DA4" w:rsidP="00677DA4">
            <w:pPr>
              <w:widowControl/>
              <w:adjustRightInd w:val="0"/>
              <w:spacing w:line="320" w:lineRule="exact"/>
              <w:contextualSpacing/>
              <w:jc w:val="center"/>
              <w:rPr>
                <w:rFonts w:eastAsia="宋体" w:cs="Times New Roman"/>
                <w:kern w:val="0"/>
                <w:sz w:val="18"/>
                <w:szCs w:val="18"/>
              </w:rPr>
            </w:pPr>
            <w:r w:rsidRPr="00677DA4">
              <w:rPr>
                <w:rFonts w:cs="Times New Roman"/>
                <w:sz w:val="18"/>
                <w:szCs w:val="18"/>
              </w:rPr>
              <w:t>Module OTUs</w:t>
            </w:r>
          </w:p>
        </w:tc>
        <w:tc>
          <w:tcPr>
            <w:tcW w:w="974" w:type="pct"/>
            <w:vMerge w:val="restart"/>
            <w:tcBorders>
              <w:top w:val="nil"/>
              <w:left w:val="nil"/>
              <w:right w:val="nil"/>
            </w:tcBorders>
            <w:vAlign w:val="center"/>
          </w:tcPr>
          <w:p w14:paraId="4BFB7EDF" w14:textId="77777777" w:rsidR="00677DA4" w:rsidRPr="00677DA4" w:rsidRDefault="00677DA4" w:rsidP="00677DA4">
            <w:pPr>
              <w:widowControl/>
              <w:spacing w:line="320" w:lineRule="exact"/>
              <w:jc w:val="center"/>
              <w:rPr>
                <w:rFonts w:eastAsia="宋体" w:cs="Times New Roman"/>
                <w:kern w:val="0"/>
                <w:sz w:val="18"/>
                <w:szCs w:val="18"/>
              </w:rPr>
            </w:pPr>
            <w:r w:rsidRPr="00677DA4">
              <w:rPr>
                <w:rFonts w:cs="Times New Roman"/>
                <w:sz w:val="18"/>
                <w:szCs w:val="18"/>
              </w:rPr>
              <w:t>Generalists</w:t>
            </w:r>
          </w:p>
        </w:tc>
        <w:tc>
          <w:tcPr>
            <w:tcW w:w="2192" w:type="pct"/>
            <w:tcBorders>
              <w:top w:val="nil"/>
              <w:left w:val="nil"/>
              <w:bottom w:val="nil"/>
              <w:right w:val="nil"/>
            </w:tcBorders>
            <w:vAlign w:val="center"/>
          </w:tcPr>
          <w:p w14:paraId="0A3F19C4" w14:textId="77777777" w:rsidR="00677DA4" w:rsidRPr="00677DA4" w:rsidRDefault="00677DA4" w:rsidP="00677DA4">
            <w:pPr>
              <w:widowControl/>
              <w:spacing w:line="320" w:lineRule="exact"/>
              <w:jc w:val="center"/>
              <w:rPr>
                <w:rFonts w:eastAsia="宋体" w:cs="Times New Roman"/>
                <w:kern w:val="0"/>
                <w:sz w:val="18"/>
                <w:szCs w:val="18"/>
              </w:rPr>
            </w:pPr>
            <w:r w:rsidRPr="00677DA4">
              <w:rPr>
                <w:rFonts w:cs="Times New Roman"/>
                <w:sz w:val="18"/>
                <w:szCs w:val="18"/>
              </w:rPr>
              <w:t>OTUs are highly connected within an individual module.</w:t>
            </w:r>
          </w:p>
        </w:tc>
        <w:tc>
          <w:tcPr>
            <w:tcW w:w="940" w:type="pct"/>
            <w:tcBorders>
              <w:top w:val="nil"/>
              <w:left w:val="nil"/>
              <w:bottom w:val="nil"/>
              <w:right w:val="nil"/>
            </w:tcBorders>
            <w:shd w:val="clear" w:color="auto" w:fill="auto"/>
            <w:tcMar>
              <w:top w:w="11" w:type="dxa"/>
              <w:left w:w="108" w:type="dxa"/>
              <w:bottom w:w="0" w:type="dxa"/>
              <w:right w:w="108" w:type="dxa"/>
            </w:tcMar>
            <w:vAlign w:val="center"/>
          </w:tcPr>
          <w:p w14:paraId="31CC2522" w14:textId="77777777" w:rsidR="00677DA4" w:rsidRPr="00677DA4" w:rsidRDefault="00677DA4" w:rsidP="00677DA4">
            <w:pPr>
              <w:widowControl/>
              <w:spacing w:line="320" w:lineRule="exact"/>
              <w:jc w:val="center"/>
              <w:rPr>
                <w:rFonts w:eastAsia="宋体" w:cs="Times New Roman"/>
                <w:kern w:val="0"/>
                <w:sz w:val="18"/>
                <w:szCs w:val="18"/>
              </w:rPr>
            </w:pPr>
            <w:r w:rsidRPr="00677DA4">
              <w:rPr>
                <w:rFonts w:cs="Times New Roman"/>
                <w:i/>
                <w:iCs/>
                <w:sz w:val="18"/>
                <w:szCs w:val="18"/>
              </w:rPr>
              <w:t>Z</w:t>
            </w:r>
            <w:r w:rsidRPr="00677DA4">
              <w:rPr>
                <w:rFonts w:cs="Times New Roman"/>
                <w:sz w:val="18"/>
                <w:szCs w:val="18"/>
              </w:rPr>
              <w:t xml:space="preserve"> &gt; 2.5, </w:t>
            </w:r>
            <w:r w:rsidRPr="00677DA4">
              <w:rPr>
                <w:rFonts w:cs="Times New Roman"/>
                <w:i/>
                <w:iCs/>
                <w:sz w:val="18"/>
                <w:szCs w:val="18"/>
              </w:rPr>
              <w:t>P</w:t>
            </w:r>
            <w:r w:rsidRPr="00677DA4">
              <w:rPr>
                <w:rFonts w:cs="Times New Roman"/>
                <w:sz w:val="18"/>
                <w:szCs w:val="18"/>
              </w:rPr>
              <w:t xml:space="preserve"> &lt; 0.62</w:t>
            </w:r>
          </w:p>
        </w:tc>
      </w:tr>
      <w:tr w:rsidR="00677DA4" w:rsidRPr="00677DA4" w14:paraId="58F11330" w14:textId="77777777" w:rsidTr="004F713C">
        <w:trPr>
          <w:trHeight w:val="454"/>
          <w:jc w:val="center"/>
        </w:trPr>
        <w:tc>
          <w:tcPr>
            <w:tcW w:w="893" w:type="pct"/>
            <w:tcBorders>
              <w:top w:val="nil"/>
              <w:left w:val="nil"/>
              <w:bottom w:val="nil"/>
              <w:right w:val="nil"/>
            </w:tcBorders>
            <w:shd w:val="clear" w:color="auto" w:fill="auto"/>
            <w:tcMar>
              <w:top w:w="11" w:type="dxa"/>
              <w:left w:w="108" w:type="dxa"/>
              <w:bottom w:w="0" w:type="dxa"/>
              <w:right w:w="108" w:type="dxa"/>
            </w:tcMar>
            <w:vAlign w:val="center"/>
          </w:tcPr>
          <w:p w14:paraId="03E31A36" w14:textId="77777777" w:rsidR="00677DA4" w:rsidRPr="00677DA4" w:rsidRDefault="00677DA4" w:rsidP="00677DA4">
            <w:pPr>
              <w:widowControl/>
              <w:adjustRightInd w:val="0"/>
              <w:spacing w:line="320" w:lineRule="exact"/>
              <w:contextualSpacing/>
              <w:jc w:val="center"/>
              <w:rPr>
                <w:rFonts w:eastAsia="宋体" w:cs="Times New Roman"/>
                <w:kern w:val="0"/>
                <w:sz w:val="18"/>
                <w:szCs w:val="18"/>
              </w:rPr>
            </w:pPr>
            <w:r w:rsidRPr="00677DA4">
              <w:rPr>
                <w:rFonts w:cs="Times New Roman"/>
                <w:sz w:val="18"/>
                <w:szCs w:val="18"/>
              </w:rPr>
              <w:t>Connector OTUs</w:t>
            </w:r>
          </w:p>
        </w:tc>
        <w:tc>
          <w:tcPr>
            <w:tcW w:w="974" w:type="pct"/>
            <w:vMerge/>
            <w:tcBorders>
              <w:left w:val="nil"/>
              <w:bottom w:val="nil"/>
              <w:right w:val="nil"/>
            </w:tcBorders>
            <w:vAlign w:val="center"/>
          </w:tcPr>
          <w:p w14:paraId="3A714B2E" w14:textId="77777777" w:rsidR="00677DA4" w:rsidRPr="00677DA4" w:rsidRDefault="00677DA4" w:rsidP="00677DA4">
            <w:pPr>
              <w:widowControl/>
              <w:adjustRightInd w:val="0"/>
              <w:spacing w:line="320" w:lineRule="exact"/>
              <w:contextualSpacing/>
              <w:jc w:val="center"/>
              <w:rPr>
                <w:rFonts w:eastAsia="宋体" w:cs="Times New Roman"/>
                <w:kern w:val="0"/>
                <w:sz w:val="18"/>
                <w:szCs w:val="18"/>
              </w:rPr>
            </w:pPr>
          </w:p>
        </w:tc>
        <w:tc>
          <w:tcPr>
            <w:tcW w:w="2192" w:type="pct"/>
            <w:tcBorders>
              <w:top w:val="nil"/>
              <w:left w:val="nil"/>
              <w:bottom w:val="nil"/>
              <w:right w:val="nil"/>
            </w:tcBorders>
            <w:vAlign w:val="center"/>
          </w:tcPr>
          <w:p w14:paraId="275DFB14" w14:textId="77777777" w:rsidR="00677DA4" w:rsidRPr="00677DA4" w:rsidRDefault="00677DA4" w:rsidP="00677DA4">
            <w:pPr>
              <w:widowControl/>
              <w:adjustRightInd w:val="0"/>
              <w:spacing w:line="320" w:lineRule="exact"/>
              <w:contextualSpacing/>
              <w:jc w:val="center"/>
              <w:rPr>
                <w:rFonts w:eastAsia="宋体" w:cs="Times New Roman"/>
                <w:kern w:val="0"/>
                <w:sz w:val="18"/>
                <w:szCs w:val="18"/>
              </w:rPr>
            </w:pPr>
            <w:r w:rsidRPr="00677DA4">
              <w:rPr>
                <w:rFonts w:cs="Times New Roman"/>
                <w:sz w:val="18"/>
                <w:szCs w:val="18"/>
              </w:rPr>
              <w:t>OTUs are highly connected among several modules.</w:t>
            </w:r>
          </w:p>
        </w:tc>
        <w:tc>
          <w:tcPr>
            <w:tcW w:w="940" w:type="pct"/>
            <w:tcBorders>
              <w:top w:val="nil"/>
              <w:left w:val="nil"/>
              <w:bottom w:val="nil"/>
              <w:right w:val="nil"/>
            </w:tcBorders>
            <w:shd w:val="clear" w:color="auto" w:fill="auto"/>
            <w:tcMar>
              <w:top w:w="11" w:type="dxa"/>
              <w:left w:w="108" w:type="dxa"/>
              <w:bottom w:w="0" w:type="dxa"/>
              <w:right w:w="108" w:type="dxa"/>
            </w:tcMar>
            <w:vAlign w:val="center"/>
          </w:tcPr>
          <w:p w14:paraId="5B760029" w14:textId="77777777" w:rsidR="00677DA4" w:rsidRPr="00677DA4" w:rsidRDefault="00677DA4" w:rsidP="00677DA4">
            <w:pPr>
              <w:widowControl/>
              <w:adjustRightInd w:val="0"/>
              <w:spacing w:line="320" w:lineRule="exact"/>
              <w:contextualSpacing/>
              <w:jc w:val="center"/>
              <w:rPr>
                <w:rFonts w:eastAsia="宋体" w:cs="Times New Roman"/>
                <w:kern w:val="0"/>
                <w:sz w:val="18"/>
                <w:szCs w:val="18"/>
              </w:rPr>
            </w:pPr>
            <w:r w:rsidRPr="00677DA4">
              <w:rPr>
                <w:rFonts w:cs="Times New Roman"/>
                <w:i/>
                <w:iCs/>
                <w:sz w:val="18"/>
                <w:szCs w:val="18"/>
              </w:rPr>
              <w:t>Z</w:t>
            </w:r>
            <w:r w:rsidRPr="00677DA4">
              <w:rPr>
                <w:rFonts w:cs="Times New Roman"/>
                <w:sz w:val="18"/>
                <w:szCs w:val="18"/>
              </w:rPr>
              <w:t xml:space="preserve"> &lt; 2.5, </w:t>
            </w:r>
            <w:r w:rsidRPr="00677DA4">
              <w:rPr>
                <w:rFonts w:cs="Times New Roman"/>
                <w:i/>
                <w:iCs/>
                <w:sz w:val="18"/>
                <w:szCs w:val="18"/>
              </w:rPr>
              <w:t>P</w:t>
            </w:r>
            <w:r w:rsidRPr="00677DA4">
              <w:rPr>
                <w:rFonts w:cs="Times New Roman"/>
                <w:sz w:val="18"/>
                <w:szCs w:val="18"/>
              </w:rPr>
              <w:t xml:space="preserve"> &gt; 0.62</w:t>
            </w:r>
          </w:p>
        </w:tc>
      </w:tr>
      <w:tr w:rsidR="00677DA4" w:rsidRPr="00677DA4" w14:paraId="445F3283" w14:textId="77777777" w:rsidTr="004F713C">
        <w:trPr>
          <w:trHeight w:val="454"/>
          <w:jc w:val="center"/>
        </w:trPr>
        <w:tc>
          <w:tcPr>
            <w:tcW w:w="893" w:type="pct"/>
            <w:tcBorders>
              <w:top w:val="nil"/>
              <w:left w:val="nil"/>
              <w:bottom w:val="single" w:sz="12" w:space="0" w:color="auto"/>
              <w:right w:val="nil"/>
            </w:tcBorders>
            <w:shd w:val="clear" w:color="auto" w:fill="auto"/>
            <w:tcMar>
              <w:top w:w="11" w:type="dxa"/>
              <w:left w:w="108" w:type="dxa"/>
              <w:bottom w:w="0" w:type="dxa"/>
              <w:right w:w="108" w:type="dxa"/>
            </w:tcMar>
            <w:vAlign w:val="center"/>
          </w:tcPr>
          <w:p w14:paraId="337A00AA" w14:textId="77777777" w:rsidR="00677DA4" w:rsidRPr="00677DA4" w:rsidRDefault="00677DA4" w:rsidP="00677DA4">
            <w:pPr>
              <w:widowControl/>
              <w:adjustRightInd w:val="0"/>
              <w:spacing w:line="320" w:lineRule="exact"/>
              <w:contextualSpacing/>
              <w:jc w:val="center"/>
              <w:rPr>
                <w:rFonts w:eastAsia="宋体" w:cs="Times New Roman"/>
                <w:kern w:val="0"/>
                <w:sz w:val="18"/>
                <w:szCs w:val="18"/>
              </w:rPr>
            </w:pPr>
            <w:r w:rsidRPr="00677DA4">
              <w:rPr>
                <w:rFonts w:cs="Times New Roman"/>
                <w:sz w:val="18"/>
                <w:szCs w:val="18"/>
              </w:rPr>
              <w:t>Network OTUs</w:t>
            </w:r>
          </w:p>
        </w:tc>
        <w:tc>
          <w:tcPr>
            <w:tcW w:w="974" w:type="pct"/>
            <w:tcBorders>
              <w:top w:val="nil"/>
              <w:left w:val="nil"/>
              <w:bottom w:val="single" w:sz="12" w:space="0" w:color="auto"/>
              <w:right w:val="nil"/>
            </w:tcBorders>
            <w:vAlign w:val="center"/>
          </w:tcPr>
          <w:p w14:paraId="6A7846A2" w14:textId="77777777" w:rsidR="00677DA4" w:rsidRPr="00677DA4" w:rsidRDefault="00677DA4" w:rsidP="00677DA4">
            <w:pPr>
              <w:widowControl/>
              <w:adjustRightInd w:val="0"/>
              <w:spacing w:line="320" w:lineRule="exact"/>
              <w:contextualSpacing/>
              <w:jc w:val="center"/>
              <w:rPr>
                <w:rFonts w:eastAsia="宋体" w:cs="Times New Roman"/>
                <w:kern w:val="0"/>
                <w:sz w:val="18"/>
                <w:szCs w:val="18"/>
              </w:rPr>
            </w:pPr>
            <w:r w:rsidRPr="00677DA4">
              <w:rPr>
                <w:rFonts w:cs="Times New Roman"/>
                <w:sz w:val="18"/>
                <w:szCs w:val="18"/>
              </w:rPr>
              <w:t>Supergeneralists</w:t>
            </w:r>
          </w:p>
        </w:tc>
        <w:tc>
          <w:tcPr>
            <w:tcW w:w="2192" w:type="pct"/>
            <w:tcBorders>
              <w:top w:val="nil"/>
              <w:left w:val="nil"/>
              <w:bottom w:val="single" w:sz="12" w:space="0" w:color="auto"/>
              <w:right w:val="nil"/>
            </w:tcBorders>
            <w:vAlign w:val="center"/>
          </w:tcPr>
          <w:p w14:paraId="233A9CA1" w14:textId="77777777" w:rsidR="00677DA4" w:rsidRPr="00677DA4" w:rsidRDefault="00677DA4" w:rsidP="00677DA4">
            <w:pPr>
              <w:widowControl/>
              <w:adjustRightInd w:val="0"/>
              <w:spacing w:line="320" w:lineRule="exact"/>
              <w:contextualSpacing/>
              <w:jc w:val="center"/>
              <w:rPr>
                <w:rFonts w:eastAsia="宋体" w:cs="Times New Roman"/>
                <w:kern w:val="0"/>
                <w:sz w:val="18"/>
                <w:szCs w:val="18"/>
              </w:rPr>
            </w:pPr>
            <w:r w:rsidRPr="00677DA4">
              <w:rPr>
                <w:rFonts w:cs="Times New Roman"/>
                <w:sz w:val="18"/>
                <w:szCs w:val="18"/>
              </w:rPr>
              <w:t>OTUs are highly connected within an individual module and among several modules.</w:t>
            </w:r>
          </w:p>
        </w:tc>
        <w:tc>
          <w:tcPr>
            <w:tcW w:w="940" w:type="pct"/>
            <w:tcBorders>
              <w:top w:val="nil"/>
              <w:left w:val="nil"/>
              <w:bottom w:val="single" w:sz="12" w:space="0" w:color="auto"/>
              <w:right w:val="nil"/>
            </w:tcBorders>
            <w:shd w:val="clear" w:color="auto" w:fill="auto"/>
            <w:tcMar>
              <w:top w:w="11" w:type="dxa"/>
              <w:left w:w="108" w:type="dxa"/>
              <w:bottom w:w="0" w:type="dxa"/>
              <w:right w:w="108" w:type="dxa"/>
            </w:tcMar>
            <w:vAlign w:val="center"/>
          </w:tcPr>
          <w:p w14:paraId="1A9795EC" w14:textId="77777777" w:rsidR="00677DA4" w:rsidRPr="00677DA4" w:rsidRDefault="00677DA4" w:rsidP="00677DA4">
            <w:pPr>
              <w:widowControl/>
              <w:adjustRightInd w:val="0"/>
              <w:spacing w:line="320" w:lineRule="exact"/>
              <w:contextualSpacing/>
              <w:jc w:val="center"/>
              <w:rPr>
                <w:rFonts w:eastAsia="宋体" w:cs="Times New Roman"/>
                <w:kern w:val="0"/>
                <w:sz w:val="18"/>
                <w:szCs w:val="18"/>
              </w:rPr>
            </w:pPr>
            <w:r w:rsidRPr="00677DA4">
              <w:rPr>
                <w:rFonts w:cs="Times New Roman"/>
                <w:i/>
                <w:iCs/>
                <w:sz w:val="18"/>
                <w:szCs w:val="18"/>
              </w:rPr>
              <w:t>Z</w:t>
            </w:r>
            <w:r w:rsidRPr="00677DA4">
              <w:rPr>
                <w:rFonts w:cs="Times New Roman"/>
                <w:sz w:val="18"/>
                <w:szCs w:val="18"/>
              </w:rPr>
              <w:t xml:space="preserve"> &gt; 2.5, </w:t>
            </w:r>
            <w:r w:rsidRPr="00677DA4">
              <w:rPr>
                <w:rFonts w:cs="Times New Roman"/>
                <w:i/>
                <w:iCs/>
                <w:sz w:val="18"/>
                <w:szCs w:val="18"/>
              </w:rPr>
              <w:t>P</w:t>
            </w:r>
            <w:r w:rsidRPr="00677DA4">
              <w:rPr>
                <w:rFonts w:cs="Times New Roman"/>
                <w:sz w:val="18"/>
                <w:szCs w:val="18"/>
              </w:rPr>
              <w:t xml:space="preserve"> &gt; 0.62</w:t>
            </w:r>
          </w:p>
        </w:tc>
      </w:tr>
    </w:tbl>
    <w:p w14:paraId="132192C6" w14:textId="77777777" w:rsidR="00677DA4" w:rsidRPr="00677DA4" w:rsidRDefault="00677DA4" w:rsidP="00677DA4">
      <w:pPr>
        <w:spacing w:line="240" w:lineRule="auto"/>
        <w:rPr>
          <w:rFonts w:eastAsia="等线" w:cs="Times New Roman"/>
          <w:sz w:val="18"/>
          <w:szCs w:val="20"/>
        </w:rPr>
      </w:pPr>
      <w:r w:rsidRPr="00677DA4">
        <w:rPr>
          <w:rFonts w:eastAsia="等线" w:cs="Times New Roman" w:hint="eastAsia"/>
          <w:sz w:val="18"/>
          <w:szCs w:val="20"/>
        </w:rPr>
        <w:t>N</w:t>
      </w:r>
      <w:r w:rsidRPr="00677DA4">
        <w:rPr>
          <w:rFonts w:eastAsia="等线" w:cs="Times New Roman"/>
          <w:sz w:val="18"/>
          <w:szCs w:val="20"/>
        </w:rPr>
        <w:t>ote:</w:t>
      </w:r>
      <w:r w:rsidRPr="00677DA4">
        <w:rPr>
          <w:rFonts w:ascii="等线" w:eastAsia="等线" w:hAnsi="等线" w:cs="Times New Roman"/>
        </w:rPr>
        <w:t xml:space="preserve"> </w:t>
      </w:r>
      <w:r w:rsidRPr="00677DA4">
        <w:rPr>
          <w:rFonts w:eastAsia="等线" w:cs="Times New Roman"/>
          <w:i/>
          <w:iCs/>
          <w:sz w:val="18"/>
          <w:szCs w:val="20"/>
        </w:rPr>
        <w:t>Z</w:t>
      </w:r>
      <w:r w:rsidRPr="00677DA4">
        <w:rPr>
          <w:rFonts w:eastAsia="等线" w:cs="Times New Roman"/>
          <w:sz w:val="18"/>
          <w:szCs w:val="20"/>
        </w:rPr>
        <w:t xml:space="preserve"> and </w:t>
      </w:r>
      <w:r w:rsidRPr="00677DA4">
        <w:rPr>
          <w:rFonts w:eastAsia="等线" w:cs="Times New Roman"/>
          <w:i/>
          <w:iCs/>
          <w:sz w:val="18"/>
          <w:szCs w:val="20"/>
        </w:rPr>
        <w:t>P</w:t>
      </w:r>
      <w:r w:rsidRPr="00677DA4">
        <w:rPr>
          <w:rFonts w:eastAsia="等线" w:cs="Times New Roman"/>
          <w:sz w:val="18"/>
          <w:szCs w:val="20"/>
        </w:rPr>
        <w:t xml:space="preserve"> represent the interconnection within a module and among modules; a higher value means a higher connectivity.</w:t>
      </w:r>
    </w:p>
    <w:p w14:paraId="0A087ED7" w14:textId="1AA88F65" w:rsidR="00677DA4" w:rsidRPr="00677DA4" w:rsidRDefault="00677DA4" w:rsidP="00677DA4">
      <w:pPr>
        <w:spacing w:beforeLines="50" w:before="156" w:line="240" w:lineRule="auto"/>
        <w:jc w:val="center"/>
        <w:outlineLvl w:val="3"/>
        <w:rPr>
          <w:rFonts w:eastAsia="黑体" w:cs="Times New Roman"/>
          <w:b/>
          <w:kern w:val="15"/>
          <w:sz w:val="20"/>
          <w:szCs w:val="20"/>
        </w:rPr>
      </w:pPr>
      <w:r w:rsidRPr="00677DA4">
        <w:rPr>
          <w:rFonts w:eastAsia="黑体" w:cs="Times New Roman"/>
          <w:b/>
          <w:kern w:val="15"/>
          <w:sz w:val="20"/>
          <w:szCs w:val="20"/>
        </w:rPr>
        <w:t>Table S</w:t>
      </w:r>
      <w:r w:rsidR="003F5E71">
        <w:rPr>
          <w:rFonts w:eastAsia="黑体" w:cs="Times New Roman"/>
          <w:b/>
          <w:kern w:val="15"/>
          <w:sz w:val="20"/>
          <w:szCs w:val="20"/>
        </w:rPr>
        <w:t>4</w:t>
      </w:r>
      <w:r w:rsidRPr="00677DA4">
        <w:rPr>
          <w:rFonts w:eastAsia="黑体" w:cs="Times New Roman"/>
          <w:b/>
          <w:kern w:val="15"/>
          <w:sz w:val="20"/>
          <w:szCs w:val="20"/>
        </w:rPr>
        <w:t xml:space="preserve">. </w:t>
      </w:r>
      <w:bookmarkStart w:id="21" w:name="_Hlk151732324"/>
      <w:r w:rsidRPr="00677DA4">
        <w:rPr>
          <w:rFonts w:eastAsia="黑体" w:cs="Times New Roman"/>
          <w:b/>
          <w:kern w:val="15"/>
          <w:sz w:val="20"/>
          <w:szCs w:val="20"/>
        </w:rPr>
        <w:t>Ecological processes govern the community assembly</w:t>
      </w:r>
      <w:bookmarkEnd w:id="21"/>
      <w:r w:rsidRPr="00677DA4">
        <w:rPr>
          <w:rFonts w:eastAsia="黑体" w:cs="Times New Roman"/>
          <w:b/>
          <w:kern w:val="15"/>
          <w:sz w:val="20"/>
          <w:szCs w:val="20"/>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908"/>
        <w:gridCol w:w="2911"/>
        <w:gridCol w:w="2911"/>
      </w:tblGrid>
      <w:tr w:rsidR="00677DA4" w:rsidRPr="00677DA4" w14:paraId="3C4BE724" w14:textId="77777777" w:rsidTr="004F713C">
        <w:trPr>
          <w:trHeight w:val="454"/>
          <w:jc w:val="center"/>
        </w:trPr>
        <w:tc>
          <w:tcPr>
            <w:tcW w:w="1666" w:type="pct"/>
            <w:tcBorders>
              <w:top w:val="single" w:sz="12" w:space="0" w:color="auto"/>
              <w:left w:val="nil"/>
              <w:bottom w:val="single" w:sz="6" w:space="0" w:color="auto"/>
              <w:right w:val="nil"/>
            </w:tcBorders>
            <w:shd w:val="clear" w:color="auto" w:fill="auto"/>
            <w:tcMar>
              <w:top w:w="11" w:type="dxa"/>
              <w:left w:w="108" w:type="dxa"/>
              <w:bottom w:w="0" w:type="dxa"/>
              <w:right w:w="108" w:type="dxa"/>
            </w:tcMar>
            <w:vAlign w:val="center"/>
          </w:tcPr>
          <w:p w14:paraId="02F6A778" w14:textId="77777777" w:rsidR="00677DA4" w:rsidRPr="00677DA4" w:rsidRDefault="00677DA4" w:rsidP="00677DA4">
            <w:pPr>
              <w:widowControl/>
              <w:spacing w:line="320" w:lineRule="exact"/>
              <w:jc w:val="center"/>
              <w:rPr>
                <w:rFonts w:eastAsia="宋体" w:cs="Times New Roman"/>
                <w:kern w:val="0"/>
                <w:sz w:val="18"/>
                <w:szCs w:val="18"/>
              </w:rPr>
            </w:pPr>
            <w:r w:rsidRPr="00677DA4">
              <w:rPr>
                <w:rFonts w:eastAsia="宋体" w:cs="Times New Roman"/>
                <w:kern w:val="0"/>
                <w:sz w:val="18"/>
                <w:szCs w:val="18"/>
              </w:rPr>
              <w:t>Ecological processes</w:t>
            </w:r>
          </w:p>
        </w:tc>
        <w:tc>
          <w:tcPr>
            <w:tcW w:w="1667" w:type="pct"/>
            <w:tcBorders>
              <w:top w:val="single" w:sz="12" w:space="0" w:color="auto"/>
              <w:left w:val="nil"/>
              <w:bottom w:val="single" w:sz="6" w:space="0" w:color="auto"/>
              <w:right w:val="nil"/>
            </w:tcBorders>
            <w:vAlign w:val="center"/>
          </w:tcPr>
          <w:p w14:paraId="4B836442" w14:textId="77777777" w:rsidR="00677DA4" w:rsidRPr="00677DA4" w:rsidRDefault="00677DA4" w:rsidP="00677DA4">
            <w:pPr>
              <w:widowControl/>
              <w:spacing w:line="320" w:lineRule="exact"/>
              <w:jc w:val="center"/>
              <w:rPr>
                <w:rFonts w:eastAsia="宋体" w:cs="Times New Roman"/>
                <w:color w:val="000000"/>
                <w:kern w:val="0"/>
                <w:sz w:val="18"/>
                <w:szCs w:val="18"/>
              </w:rPr>
            </w:pPr>
            <w:r w:rsidRPr="00677DA4">
              <w:rPr>
                <w:rFonts w:eastAsia="宋体" w:cs="Times New Roman"/>
                <w:color w:val="000000"/>
                <w:kern w:val="0"/>
                <w:sz w:val="18"/>
                <w:szCs w:val="18"/>
              </w:rPr>
              <w:t>βNTI values</w:t>
            </w:r>
          </w:p>
        </w:tc>
        <w:tc>
          <w:tcPr>
            <w:tcW w:w="1667" w:type="pct"/>
            <w:tcBorders>
              <w:top w:val="single" w:sz="12" w:space="0" w:color="auto"/>
              <w:left w:val="nil"/>
              <w:bottom w:val="single" w:sz="6" w:space="0" w:color="auto"/>
              <w:right w:val="nil"/>
            </w:tcBorders>
            <w:vAlign w:val="center"/>
          </w:tcPr>
          <w:p w14:paraId="0AAA24A1" w14:textId="77777777" w:rsidR="00677DA4" w:rsidRPr="00677DA4" w:rsidRDefault="00677DA4" w:rsidP="00677DA4">
            <w:pPr>
              <w:widowControl/>
              <w:spacing w:line="320" w:lineRule="exact"/>
              <w:jc w:val="center"/>
              <w:rPr>
                <w:rFonts w:eastAsia="宋体" w:cs="Times New Roman"/>
                <w:color w:val="000000"/>
                <w:kern w:val="0"/>
                <w:sz w:val="18"/>
                <w:szCs w:val="18"/>
              </w:rPr>
            </w:pPr>
            <w:r w:rsidRPr="00677DA4">
              <w:rPr>
                <w:rFonts w:eastAsia="宋体" w:cs="Times New Roman"/>
                <w:sz w:val="18"/>
                <w:szCs w:val="18"/>
              </w:rPr>
              <w:t>RC</w:t>
            </w:r>
            <w:r w:rsidRPr="00677DA4">
              <w:rPr>
                <w:rFonts w:eastAsia="宋体" w:cs="Times New Roman"/>
                <w:sz w:val="18"/>
                <w:szCs w:val="18"/>
                <w:vertAlign w:val="subscript"/>
              </w:rPr>
              <w:t>bary</w:t>
            </w:r>
            <w:r w:rsidRPr="00677DA4">
              <w:rPr>
                <w:rFonts w:eastAsia="宋体" w:cs="Times New Roman"/>
                <w:sz w:val="18"/>
                <w:szCs w:val="18"/>
              </w:rPr>
              <w:t xml:space="preserve"> values</w:t>
            </w:r>
          </w:p>
        </w:tc>
      </w:tr>
      <w:tr w:rsidR="00677DA4" w:rsidRPr="00677DA4" w14:paraId="3E17CF4B" w14:textId="77777777" w:rsidTr="004F713C">
        <w:trPr>
          <w:trHeight w:val="454"/>
          <w:jc w:val="center"/>
        </w:trPr>
        <w:tc>
          <w:tcPr>
            <w:tcW w:w="1666" w:type="pct"/>
            <w:tcBorders>
              <w:top w:val="single" w:sz="6" w:space="0" w:color="auto"/>
              <w:left w:val="nil"/>
              <w:bottom w:val="nil"/>
              <w:right w:val="nil"/>
            </w:tcBorders>
            <w:shd w:val="clear" w:color="auto" w:fill="auto"/>
            <w:tcMar>
              <w:top w:w="11" w:type="dxa"/>
              <w:left w:w="108" w:type="dxa"/>
              <w:bottom w:w="0" w:type="dxa"/>
              <w:right w:w="108" w:type="dxa"/>
            </w:tcMar>
            <w:vAlign w:val="center"/>
          </w:tcPr>
          <w:p w14:paraId="46EF21D3" w14:textId="77777777" w:rsidR="00677DA4" w:rsidRPr="00677DA4" w:rsidRDefault="00677DA4" w:rsidP="00677DA4">
            <w:pPr>
              <w:widowControl/>
              <w:spacing w:line="320" w:lineRule="exact"/>
              <w:jc w:val="center"/>
              <w:rPr>
                <w:rFonts w:eastAsia="楷体" w:cs="Times New Roman"/>
                <w:bCs/>
                <w:kern w:val="0"/>
                <w:sz w:val="18"/>
                <w:szCs w:val="18"/>
              </w:rPr>
            </w:pPr>
            <w:r w:rsidRPr="00677DA4">
              <w:rPr>
                <w:rFonts w:eastAsia="楷体" w:cs="Times New Roman"/>
                <w:bCs/>
                <w:kern w:val="0"/>
                <w:sz w:val="18"/>
                <w:szCs w:val="18"/>
              </w:rPr>
              <w:t>Homogeneous selection</w:t>
            </w:r>
          </w:p>
        </w:tc>
        <w:tc>
          <w:tcPr>
            <w:tcW w:w="1667" w:type="pct"/>
            <w:tcBorders>
              <w:top w:val="single" w:sz="6" w:space="0" w:color="auto"/>
              <w:left w:val="nil"/>
              <w:bottom w:val="nil"/>
              <w:right w:val="nil"/>
            </w:tcBorders>
            <w:vAlign w:val="center"/>
          </w:tcPr>
          <w:p w14:paraId="5EF17C02" w14:textId="77777777" w:rsidR="00677DA4" w:rsidRPr="00677DA4" w:rsidRDefault="00677DA4" w:rsidP="00677DA4">
            <w:pPr>
              <w:widowControl/>
              <w:spacing w:line="320" w:lineRule="exact"/>
              <w:jc w:val="center"/>
              <w:rPr>
                <w:rFonts w:eastAsia="等线" w:cs="Times New Roman"/>
                <w:sz w:val="18"/>
                <w:szCs w:val="18"/>
              </w:rPr>
            </w:pPr>
            <w:r w:rsidRPr="00677DA4">
              <w:rPr>
                <w:rFonts w:eastAsia="宋体" w:cs="Times New Roman"/>
                <w:color w:val="000000"/>
                <w:kern w:val="0"/>
                <w:sz w:val="18"/>
                <w:szCs w:val="18"/>
              </w:rPr>
              <w:t>βNTI</w:t>
            </w:r>
            <w:r w:rsidRPr="00677DA4">
              <w:rPr>
                <w:rFonts w:eastAsia="等线" w:cs="Times New Roman"/>
                <w:sz w:val="18"/>
                <w:szCs w:val="18"/>
              </w:rPr>
              <w:t xml:space="preserve"> &lt; -2</w:t>
            </w:r>
          </w:p>
        </w:tc>
        <w:tc>
          <w:tcPr>
            <w:tcW w:w="1667" w:type="pct"/>
            <w:tcBorders>
              <w:top w:val="single" w:sz="6" w:space="0" w:color="auto"/>
              <w:left w:val="nil"/>
              <w:bottom w:val="nil"/>
              <w:right w:val="nil"/>
            </w:tcBorders>
            <w:vAlign w:val="center"/>
          </w:tcPr>
          <w:p w14:paraId="712F4931" w14:textId="77777777" w:rsidR="00677DA4" w:rsidRPr="00677DA4" w:rsidRDefault="00677DA4" w:rsidP="00677DA4">
            <w:pPr>
              <w:widowControl/>
              <w:spacing w:line="320" w:lineRule="exact"/>
              <w:jc w:val="center"/>
              <w:rPr>
                <w:rFonts w:eastAsia="宋体" w:cs="Times New Roman"/>
                <w:color w:val="000000"/>
                <w:kern w:val="0"/>
                <w:sz w:val="18"/>
                <w:szCs w:val="18"/>
              </w:rPr>
            </w:pPr>
            <w:r w:rsidRPr="00677DA4">
              <w:rPr>
                <w:rFonts w:eastAsia="宋体" w:cs="Times New Roman"/>
                <w:color w:val="000000"/>
                <w:kern w:val="0"/>
                <w:sz w:val="18"/>
                <w:szCs w:val="18"/>
              </w:rPr>
              <w:t>—</w:t>
            </w:r>
          </w:p>
        </w:tc>
      </w:tr>
      <w:tr w:rsidR="00677DA4" w:rsidRPr="00677DA4" w14:paraId="67612EFC" w14:textId="77777777" w:rsidTr="004F713C">
        <w:trPr>
          <w:trHeight w:val="454"/>
          <w:jc w:val="center"/>
        </w:trPr>
        <w:tc>
          <w:tcPr>
            <w:tcW w:w="1666" w:type="pct"/>
            <w:tcBorders>
              <w:top w:val="nil"/>
              <w:left w:val="nil"/>
              <w:bottom w:val="nil"/>
              <w:right w:val="nil"/>
            </w:tcBorders>
            <w:shd w:val="clear" w:color="auto" w:fill="auto"/>
            <w:tcMar>
              <w:top w:w="11" w:type="dxa"/>
              <w:left w:w="108" w:type="dxa"/>
              <w:bottom w:w="0" w:type="dxa"/>
              <w:right w:w="108" w:type="dxa"/>
            </w:tcMar>
            <w:vAlign w:val="center"/>
          </w:tcPr>
          <w:p w14:paraId="327838B4" w14:textId="77777777" w:rsidR="00677DA4" w:rsidRPr="00677DA4" w:rsidRDefault="00677DA4" w:rsidP="00677DA4">
            <w:pPr>
              <w:widowControl/>
              <w:spacing w:line="320" w:lineRule="exact"/>
              <w:jc w:val="center"/>
              <w:rPr>
                <w:rFonts w:cs="Times New Roman"/>
                <w:sz w:val="18"/>
                <w:szCs w:val="18"/>
              </w:rPr>
            </w:pPr>
            <w:r w:rsidRPr="00677DA4">
              <w:rPr>
                <w:rFonts w:cs="Times New Roman"/>
                <w:sz w:val="18"/>
                <w:szCs w:val="18"/>
              </w:rPr>
              <w:t>Heterogeneous selection</w:t>
            </w:r>
          </w:p>
        </w:tc>
        <w:tc>
          <w:tcPr>
            <w:tcW w:w="1667" w:type="pct"/>
            <w:tcBorders>
              <w:top w:val="nil"/>
              <w:left w:val="nil"/>
              <w:bottom w:val="nil"/>
              <w:right w:val="nil"/>
            </w:tcBorders>
            <w:vAlign w:val="center"/>
          </w:tcPr>
          <w:p w14:paraId="49241DAB" w14:textId="77777777" w:rsidR="00677DA4" w:rsidRPr="00677DA4" w:rsidRDefault="00677DA4" w:rsidP="00677DA4">
            <w:pPr>
              <w:widowControl/>
              <w:spacing w:line="320" w:lineRule="exact"/>
              <w:jc w:val="center"/>
              <w:rPr>
                <w:rFonts w:eastAsia="等线" w:cs="Times New Roman"/>
                <w:sz w:val="18"/>
                <w:szCs w:val="18"/>
              </w:rPr>
            </w:pPr>
            <w:r w:rsidRPr="00677DA4">
              <w:rPr>
                <w:rFonts w:eastAsia="宋体" w:cs="Times New Roman"/>
                <w:color w:val="000000"/>
                <w:kern w:val="0"/>
                <w:sz w:val="18"/>
                <w:szCs w:val="18"/>
              </w:rPr>
              <w:t>βNTI</w:t>
            </w:r>
            <w:r w:rsidRPr="00677DA4">
              <w:rPr>
                <w:rFonts w:eastAsia="等线" w:cs="Times New Roman"/>
                <w:sz w:val="18"/>
                <w:szCs w:val="18"/>
              </w:rPr>
              <w:t xml:space="preserve"> &gt; 2</w:t>
            </w:r>
          </w:p>
        </w:tc>
        <w:tc>
          <w:tcPr>
            <w:tcW w:w="1667" w:type="pct"/>
            <w:tcBorders>
              <w:top w:val="nil"/>
              <w:left w:val="nil"/>
              <w:bottom w:val="nil"/>
              <w:right w:val="nil"/>
            </w:tcBorders>
            <w:vAlign w:val="center"/>
          </w:tcPr>
          <w:p w14:paraId="0992FF84" w14:textId="77777777" w:rsidR="00677DA4" w:rsidRPr="00677DA4" w:rsidRDefault="00677DA4" w:rsidP="00677DA4">
            <w:pPr>
              <w:widowControl/>
              <w:spacing w:line="320" w:lineRule="exact"/>
              <w:jc w:val="center"/>
              <w:rPr>
                <w:rFonts w:cs="Times New Roman"/>
                <w:sz w:val="18"/>
                <w:szCs w:val="18"/>
              </w:rPr>
            </w:pPr>
            <w:r w:rsidRPr="00677DA4">
              <w:rPr>
                <w:rFonts w:eastAsia="宋体" w:cs="Times New Roman"/>
                <w:color w:val="000000"/>
                <w:kern w:val="0"/>
                <w:sz w:val="18"/>
                <w:szCs w:val="18"/>
              </w:rPr>
              <w:t>—</w:t>
            </w:r>
          </w:p>
        </w:tc>
      </w:tr>
      <w:tr w:rsidR="00677DA4" w:rsidRPr="00677DA4" w14:paraId="2776550D" w14:textId="77777777" w:rsidTr="004F713C">
        <w:trPr>
          <w:trHeight w:val="454"/>
          <w:jc w:val="center"/>
        </w:trPr>
        <w:tc>
          <w:tcPr>
            <w:tcW w:w="1666" w:type="pct"/>
            <w:tcBorders>
              <w:top w:val="nil"/>
              <w:left w:val="nil"/>
              <w:bottom w:val="nil"/>
              <w:right w:val="nil"/>
            </w:tcBorders>
            <w:shd w:val="clear" w:color="auto" w:fill="auto"/>
            <w:tcMar>
              <w:top w:w="11" w:type="dxa"/>
              <w:left w:w="108" w:type="dxa"/>
              <w:bottom w:w="0" w:type="dxa"/>
              <w:right w:w="108" w:type="dxa"/>
            </w:tcMar>
            <w:vAlign w:val="center"/>
          </w:tcPr>
          <w:p w14:paraId="1654770E" w14:textId="77777777" w:rsidR="00677DA4" w:rsidRPr="00677DA4" w:rsidRDefault="00677DA4" w:rsidP="00677DA4">
            <w:pPr>
              <w:widowControl/>
              <w:spacing w:line="320" w:lineRule="exact"/>
              <w:jc w:val="center"/>
              <w:rPr>
                <w:rFonts w:cs="Times New Roman"/>
                <w:sz w:val="18"/>
                <w:szCs w:val="18"/>
              </w:rPr>
            </w:pPr>
            <w:r w:rsidRPr="00677DA4">
              <w:rPr>
                <w:rFonts w:cs="Times New Roman"/>
                <w:sz w:val="18"/>
                <w:szCs w:val="18"/>
              </w:rPr>
              <w:t>Homogenizing dispersal</w:t>
            </w:r>
          </w:p>
        </w:tc>
        <w:tc>
          <w:tcPr>
            <w:tcW w:w="1667" w:type="pct"/>
            <w:tcBorders>
              <w:top w:val="nil"/>
              <w:left w:val="nil"/>
              <w:bottom w:val="nil"/>
              <w:right w:val="nil"/>
            </w:tcBorders>
            <w:vAlign w:val="center"/>
          </w:tcPr>
          <w:p w14:paraId="41681114" w14:textId="77777777" w:rsidR="00677DA4" w:rsidRPr="00677DA4" w:rsidRDefault="00677DA4" w:rsidP="00677DA4">
            <w:pPr>
              <w:widowControl/>
              <w:spacing w:line="320" w:lineRule="exact"/>
              <w:jc w:val="center"/>
              <w:rPr>
                <w:rFonts w:cs="Times New Roman"/>
                <w:sz w:val="18"/>
                <w:szCs w:val="18"/>
              </w:rPr>
            </w:pPr>
            <w:r w:rsidRPr="00677DA4">
              <w:rPr>
                <w:rFonts w:eastAsia="宋体" w:cs="Times New Roman"/>
                <w:sz w:val="18"/>
                <w:szCs w:val="18"/>
              </w:rPr>
              <w:t>|βNTI| &lt; 2</w:t>
            </w:r>
          </w:p>
        </w:tc>
        <w:tc>
          <w:tcPr>
            <w:tcW w:w="1667" w:type="pct"/>
            <w:tcBorders>
              <w:top w:val="nil"/>
              <w:left w:val="nil"/>
              <w:bottom w:val="nil"/>
              <w:right w:val="nil"/>
            </w:tcBorders>
            <w:vAlign w:val="center"/>
          </w:tcPr>
          <w:p w14:paraId="5064008F" w14:textId="77777777" w:rsidR="00677DA4" w:rsidRPr="00677DA4" w:rsidRDefault="00677DA4" w:rsidP="00677DA4">
            <w:pPr>
              <w:widowControl/>
              <w:spacing w:line="320" w:lineRule="exact"/>
              <w:jc w:val="center"/>
              <w:rPr>
                <w:rFonts w:cs="Times New Roman"/>
                <w:sz w:val="18"/>
                <w:szCs w:val="18"/>
              </w:rPr>
            </w:pPr>
            <w:r w:rsidRPr="00677DA4">
              <w:rPr>
                <w:rFonts w:eastAsia="宋体" w:cs="Times New Roman"/>
                <w:sz w:val="18"/>
                <w:szCs w:val="18"/>
              </w:rPr>
              <w:t>RC</w:t>
            </w:r>
            <w:r w:rsidRPr="00677DA4">
              <w:rPr>
                <w:rFonts w:eastAsia="宋体" w:cs="Times New Roman"/>
                <w:sz w:val="18"/>
                <w:szCs w:val="18"/>
                <w:vertAlign w:val="subscript"/>
              </w:rPr>
              <w:t xml:space="preserve">bary &lt; </w:t>
            </w:r>
            <w:r w:rsidRPr="00677DA4">
              <w:rPr>
                <w:rFonts w:eastAsia="宋体" w:cs="Times New Roman"/>
                <w:sz w:val="18"/>
                <w:szCs w:val="18"/>
              </w:rPr>
              <w:t>-0.95</w:t>
            </w:r>
          </w:p>
        </w:tc>
      </w:tr>
      <w:tr w:rsidR="00677DA4" w:rsidRPr="00677DA4" w14:paraId="523C2463" w14:textId="77777777" w:rsidTr="004F713C">
        <w:trPr>
          <w:trHeight w:val="454"/>
          <w:jc w:val="center"/>
        </w:trPr>
        <w:tc>
          <w:tcPr>
            <w:tcW w:w="1666" w:type="pct"/>
            <w:tcBorders>
              <w:top w:val="nil"/>
              <w:left w:val="nil"/>
              <w:bottom w:val="nil"/>
              <w:right w:val="nil"/>
            </w:tcBorders>
            <w:shd w:val="clear" w:color="auto" w:fill="auto"/>
            <w:tcMar>
              <w:top w:w="11" w:type="dxa"/>
              <w:left w:w="108" w:type="dxa"/>
              <w:bottom w:w="0" w:type="dxa"/>
              <w:right w:w="108" w:type="dxa"/>
            </w:tcMar>
            <w:vAlign w:val="center"/>
          </w:tcPr>
          <w:p w14:paraId="01A9AB2B" w14:textId="77777777" w:rsidR="00677DA4" w:rsidRPr="00677DA4" w:rsidRDefault="00677DA4" w:rsidP="00677DA4">
            <w:pPr>
              <w:widowControl/>
              <w:spacing w:line="320" w:lineRule="exact"/>
              <w:jc w:val="center"/>
              <w:rPr>
                <w:rFonts w:cs="Times New Roman"/>
                <w:sz w:val="18"/>
                <w:szCs w:val="18"/>
              </w:rPr>
            </w:pPr>
            <w:r w:rsidRPr="00677DA4">
              <w:rPr>
                <w:rFonts w:eastAsia="宋体" w:cs="Times New Roman"/>
                <w:sz w:val="18"/>
                <w:szCs w:val="18"/>
              </w:rPr>
              <w:t>Dispersal limitation</w:t>
            </w:r>
          </w:p>
        </w:tc>
        <w:tc>
          <w:tcPr>
            <w:tcW w:w="1667" w:type="pct"/>
            <w:tcBorders>
              <w:top w:val="nil"/>
              <w:left w:val="nil"/>
              <w:bottom w:val="nil"/>
              <w:right w:val="nil"/>
            </w:tcBorders>
            <w:vAlign w:val="center"/>
          </w:tcPr>
          <w:p w14:paraId="6518431F" w14:textId="77777777" w:rsidR="00677DA4" w:rsidRPr="00677DA4" w:rsidRDefault="00677DA4" w:rsidP="00677DA4">
            <w:pPr>
              <w:widowControl/>
              <w:spacing w:line="320" w:lineRule="exact"/>
              <w:jc w:val="center"/>
              <w:rPr>
                <w:rFonts w:cs="Times New Roman"/>
                <w:sz w:val="18"/>
                <w:szCs w:val="18"/>
              </w:rPr>
            </w:pPr>
            <w:r w:rsidRPr="00677DA4">
              <w:rPr>
                <w:rFonts w:eastAsia="宋体" w:cs="Times New Roman"/>
                <w:sz w:val="18"/>
                <w:szCs w:val="18"/>
              </w:rPr>
              <w:t>|βNTI| &lt; 2</w:t>
            </w:r>
          </w:p>
        </w:tc>
        <w:tc>
          <w:tcPr>
            <w:tcW w:w="1667" w:type="pct"/>
            <w:tcBorders>
              <w:top w:val="nil"/>
              <w:left w:val="nil"/>
              <w:bottom w:val="nil"/>
              <w:right w:val="nil"/>
            </w:tcBorders>
            <w:vAlign w:val="center"/>
          </w:tcPr>
          <w:p w14:paraId="6ED3E66F" w14:textId="77777777" w:rsidR="00677DA4" w:rsidRPr="00677DA4" w:rsidRDefault="00677DA4" w:rsidP="00677DA4">
            <w:pPr>
              <w:widowControl/>
              <w:spacing w:line="320" w:lineRule="exact"/>
              <w:jc w:val="center"/>
              <w:rPr>
                <w:rFonts w:cs="Times New Roman"/>
                <w:sz w:val="18"/>
                <w:szCs w:val="18"/>
              </w:rPr>
            </w:pPr>
            <w:r w:rsidRPr="00677DA4">
              <w:rPr>
                <w:rFonts w:eastAsia="宋体" w:cs="Times New Roman"/>
                <w:sz w:val="18"/>
                <w:szCs w:val="18"/>
              </w:rPr>
              <w:t>RC</w:t>
            </w:r>
            <w:r w:rsidRPr="00677DA4">
              <w:rPr>
                <w:rFonts w:eastAsia="宋体" w:cs="Times New Roman"/>
                <w:sz w:val="18"/>
                <w:szCs w:val="18"/>
                <w:vertAlign w:val="subscript"/>
              </w:rPr>
              <w:t>bary</w:t>
            </w:r>
            <w:r w:rsidRPr="00677DA4">
              <w:rPr>
                <w:rFonts w:eastAsia="宋体" w:cs="Times New Roman"/>
                <w:sz w:val="18"/>
                <w:szCs w:val="18"/>
              </w:rPr>
              <w:t xml:space="preserve"> &gt; 0.95</w:t>
            </w:r>
          </w:p>
        </w:tc>
      </w:tr>
      <w:tr w:rsidR="00677DA4" w:rsidRPr="00677DA4" w14:paraId="48E24457" w14:textId="77777777" w:rsidTr="004F713C">
        <w:trPr>
          <w:trHeight w:val="454"/>
          <w:jc w:val="center"/>
        </w:trPr>
        <w:tc>
          <w:tcPr>
            <w:tcW w:w="1666" w:type="pct"/>
            <w:tcBorders>
              <w:top w:val="nil"/>
              <w:left w:val="nil"/>
              <w:bottom w:val="single" w:sz="12" w:space="0" w:color="auto"/>
              <w:right w:val="nil"/>
            </w:tcBorders>
            <w:shd w:val="clear" w:color="auto" w:fill="auto"/>
            <w:tcMar>
              <w:top w:w="11" w:type="dxa"/>
              <w:left w:w="108" w:type="dxa"/>
              <w:bottom w:w="0" w:type="dxa"/>
              <w:right w:w="108" w:type="dxa"/>
            </w:tcMar>
            <w:vAlign w:val="center"/>
          </w:tcPr>
          <w:p w14:paraId="684CD1BD" w14:textId="77777777" w:rsidR="00677DA4" w:rsidRPr="00677DA4" w:rsidRDefault="00677DA4" w:rsidP="00677DA4">
            <w:pPr>
              <w:widowControl/>
              <w:adjustRightInd w:val="0"/>
              <w:spacing w:line="320" w:lineRule="exact"/>
              <w:contextualSpacing/>
              <w:jc w:val="center"/>
              <w:rPr>
                <w:rFonts w:eastAsia="宋体" w:cs="Times New Roman"/>
                <w:kern w:val="0"/>
                <w:sz w:val="18"/>
                <w:szCs w:val="18"/>
              </w:rPr>
            </w:pPr>
            <w:r w:rsidRPr="00677DA4">
              <w:rPr>
                <w:rFonts w:eastAsia="宋体" w:cs="Times New Roman"/>
                <w:sz w:val="18"/>
                <w:szCs w:val="18"/>
              </w:rPr>
              <w:t>Drift/Undominated</w:t>
            </w:r>
          </w:p>
        </w:tc>
        <w:tc>
          <w:tcPr>
            <w:tcW w:w="1667" w:type="pct"/>
            <w:tcBorders>
              <w:top w:val="nil"/>
              <w:left w:val="nil"/>
              <w:bottom w:val="single" w:sz="12" w:space="0" w:color="auto"/>
              <w:right w:val="nil"/>
            </w:tcBorders>
            <w:vAlign w:val="center"/>
          </w:tcPr>
          <w:p w14:paraId="66172F73" w14:textId="77777777" w:rsidR="00677DA4" w:rsidRPr="00677DA4" w:rsidRDefault="00677DA4" w:rsidP="00677DA4">
            <w:pPr>
              <w:widowControl/>
              <w:adjustRightInd w:val="0"/>
              <w:spacing w:line="320" w:lineRule="exact"/>
              <w:contextualSpacing/>
              <w:jc w:val="center"/>
              <w:rPr>
                <w:rFonts w:eastAsia="宋体" w:cs="Times New Roman"/>
                <w:kern w:val="0"/>
                <w:sz w:val="18"/>
                <w:szCs w:val="18"/>
              </w:rPr>
            </w:pPr>
            <w:r w:rsidRPr="00677DA4">
              <w:rPr>
                <w:rFonts w:eastAsia="宋体" w:cs="Times New Roman"/>
                <w:sz w:val="18"/>
                <w:szCs w:val="18"/>
              </w:rPr>
              <w:t>|βNTI| &lt; 2</w:t>
            </w:r>
          </w:p>
        </w:tc>
        <w:tc>
          <w:tcPr>
            <w:tcW w:w="1667" w:type="pct"/>
            <w:tcBorders>
              <w:top w:val="nil"/>
              <w:left w:val="nil"/>
              <w:bottom w:val="single" w:sz="12" w:space="0" w:color="auto"/>
              <w:right w:val="nil"/>
            </w:tcBorders>
            <w:vAlign w:val="center"/>
          </w:tcPr>
          <w:p w14:paraId="22844F48" w14:textId="77777777" w:rsidR="00677DA4" w:rsidRPr="00677DA4" w:rsidRDefault="00677DA4" w:rsidP="00677DA4">
            <w:pPr>
              <w:widowControl/>
              <w:adjustRightInd w:val="0"/>
              <w:spacing w:line="320" w:lineRule="exact"/>
              <w:contextualSpacing/>
              <w:jc w:val="center"/>
              <w:rPr>
                <w:rFonts w:eastAsia="宋体" w:cs="Times New Roman"/>
                <w:kern w:val="0"/>
                <w:sz w:val="18"/>
                <w:szCs w:val="18"/>
              </w:rPr>
            </w:pPr>
            <w:r w:rsidRPr="00677DA4">
              <w:rPr>
                <w:rFonts w:eastAsia="宋体" w:cs="Times New Roman"/>
                <w:sz w:val="18"/>
                <w:szCs w:val="18"/>
              </w:rPr>
              <w:t>|RC</w:t>
            </w:r>
            <w:r w:rsidRPr="00677DA4">
              <w:rPr>
                <w:rFonts w:eastAsia="宋体" w:cs="Times New Roman"/>
                <w:sz w:val="18"/>
                <w:szCs w:val="18"/>
                <w:vertAlign w:val="subscript"/>
              </w:rPr>
              <w:t>bary</w:t>
            </w:r>
            <w:r w:rsidRPr="00677DA4">
              <w:rPr>
                <w:rFonts w:eastAsia="宋体" w:cs="Times New Roman"/>
                <w:sz w:val="18"/>
                <w:szCs w:val="18"/>
              </w:rPr>
              <w:t>| &lt; 0.95</w:t>
            </w:r>
          </w:p>
        </w:tc>
      </w:tr>
    </w:tbl>
    <w:p w14:paraId="2B648683" w14:textId="77777777" w:rsidR="00677DA4" w:rsidRPr="00677DA4" w:rsidRDefault="00677DA4" w:rsidP="00677DA4">
      <w:pPr>
        <w:spacing w:line="240" w:lineRule="auto"/>
        <w:rPr>
          <w:rFonts w:eastAsia="等线" w:cs="Times New Roman"/>
          <w:sz w:val="18"/>
          <w:szCs w:val="20"/>
        </w:rPr>
      </w:pPr>
      <w:r w:rsidRPr="00677DA4">
        <w:rPr>
          <w:rFonts w:eastAsia="等线" w:cs="Times New Roman" w:hint="eastAsia"/>
          <w:sz w:val="18"/>
          <w:szCs w:val="20"/>
        </w:rPr>
        <w:t>N</w:t>
      </w:r>
      <w:r w:rsidRPr="00677DA4">
        <w:rPr>
          <w:rFonts w:eastAsia="等线" w:cs="Times New Roman"/>
          <w:sz w:val="18"/>
          <w:szCs w:val="20"/>
        </w:rPr>
        <w:t xml:space="preserve">ote: βNTI, </w:t>
      </w:r>
      <w:r w:rsidRPr="00677DA4">
        <w:rPr>
          <w:rFonts w:eastAsia="等线" w:cs="Times New Roman" w:hint="eastAsia"/>
          <w:sz w:val="18"/>
          <w:szCs w:val="20"/>
        </w:rPr>
        <w:t>β</w:t>
      </w:r>
      <w:r w:rsidRPr="00677DA4">
        <w:rPr>
          <w:rFonts w:eastAsia="等线" w:cs="Times New Roman"/>
          <w:sz w:val="18"/>
          <w:szCs w:val="20"/>
        </w:rPr>
        <w:t xml:space="preserve"> nearest-taxa index; and RC</w:t>
      </w:r>
      <w:r w:rsidRPr="00677DA4">
        <w:rPr>
          <w:rFonts w:eastAsia="等线" w:cs="Times New Roman"/>
          <w:sz w:val="18"/>
          <w:szCs w:val="20"/>
          <w:vertAlign w:val="subscript"/>
        </w:rPr>
        <w:t>bary</w:t>
      </w:r>
      <w:r w:rsidRPr="00677DA4">
        <w:rPr>
          <w:rFonts w:eastAsia="等线" w:cs="Times New Roman"/>
          <w:sz w:val="18"/>
          <w:szCs w:val="20"/>
        </w:rPr>
        <w:t>, Bray−Curtis-based Raup−Crick.</w:t>
      </w:r>
    </w:p>
    <w:p w14:paraId="4A891F50" w14:textId="633AE1CC" w:rsidR="003F5E71" w:rsidRDefault="003F5E71">
      <w:pPr>
        <w:widowControl/>
        <w:spacing w:line="240" w:lineRule="auto"/>
        <w:jc w:val="left"/>
        <w:rPr>
          <w:rFonts w:eastAsia="等线" w:cs="Times New Roman"/>
          <w:sz w:val="18"/>
          <w:szCs w:val="20"/>
        </w:rPr>
      </w:pPr>
      <w:r>
        <w:rPr>
          <w:rFonts w:eastAsia="等线" w:cs="Times New Roman"/>
          <w:sz w:val="18"/>
          <w:szCs w:val="20"/>
        </w:rPr>
        <w:br w:type="page"/>
      </w:r>
    </w:p>
    <w:p w14:paraId="726465B1" w14:textId="77777777" w:rsidR="003F5E71" w:rsidRPr="00677DA4" w:rsidRDefault="003F5E71" w:rsidP="003F5E71">
      <w:pPr>
        <w:widowControl/>
        <w:spacing w:line="240" w:lineRule="auto"/>
        <w:jc w:val="left"/>
        <w:rPr>
          <w:rFonts w:ascii="等线" w:eastAsia="等线" w:hAnsi="等线" w:cs="Times New Roman"/>
        </w:rPr>
      </w:pPr>
    </w:p>
    <w:p w14:paraId="109E2586" w14:textId="2C88EE67" w:rsidR="003F5E71" w:rsidRPr="00677DA4" w:rsidRDefault="003F5E71" w:rsidP="003F5E71">
      <w:pPr>
        <w:spacing w:beforeLines="50" w:before="156" w:line="240" w:lineRule="auto"/>
        <w:jc w:val="center"/>
        <w:outlineLvl w:val="3"/>
        <w:rPr>
          <w:rFonts w:eastAsia="黑体" w:cs="Times New Roman"/>
          <w:b/>
          <w:kern w:val="15"/>
          <w:sz w:val="20"/>
          <w:szCs w:val="20"/>
        </w:rPr>
      </w:pPr>
      <w:r w:rsidRPr="00677DA4">
        <w:rPr>
          <w:rFonts w:eastAsia="黑体" w:cs="Times New Roman"/>
          <w:b/>
          <w:kern w:val="15"/>
          <w:sz w:val="20"/>
          <w:szCs w:val="20"/>
        </w:rPr>
        <w:t>Table S</w:t>
      </w:r>
      <w:r>
        <w:rPr>
          <w:rFonts w:eastAsia="黑体" w:cs="Times New Roman"/>
          <w:b/>
          <w:kern w:val="15"/>
          <w:sz w:val="20"/>
          <w:szCs w:val="20"/>
        </w:rPr>
        <w:t>5</w:t>
      </w:r>
      <w:r w:rsidRPr="00677DA4">
        <w:rPr>
          <w:rFonts w:eastAsia="黑体" w:cs="Times New Roman"/>
          <w:b/>
          <w:kern w:val="15"/>
          <w:sz w:val="20"/>
          <w:szCs w:val="20"/>
        </w:rPr>
        <w:t xml:space="preserve">. </w:t>
      </w:r>
      <w:bookmarkStart w:id="22" w:name="_Hlk29422239"/>
      <w:bookmarkStart w:id="23" w:name="_Hlk63371052"/>
      <w:bookmarkStart w:id="24" w:name="_Hlk62456054"/>
      <w:r w:rsidRPr="00677DA4">
        <w:rPr>
          <w:rFonts w:eastAsia="黑体" w:cs="Times New Roman"/>
          <w:b/>
          <w:kern w:val="15"/>
          <w:sz w:val="20"/>
          <w:szCs w:val="20"/>
        </w:rPr>
        <w:t xml:space="preserve">Permutational multivariate analysis of variance (PERMANOVA) </w:t>
      </w:r>
      <w:r>
        <w:rPr>
          <w:rFonts w:eastAsia="黑体" w:cs="Times New Roman"/>
          <w:b/>
          <w:kern w:val="15"/>
          <w:sz w:val="20"/>
          <w:szCs w:val="20"/>
        </w:rPr>
        <w:t xml:space="preserve">within </w:t>
      </w:r>
      <w:r w:rsidRPr="00677DA4">
        <w:rPr>
          <w:rFonts w:eastAsia="黑体" w:cs="Times New Roman"/>
          <w:b/>
          <w:kern w:val="15"/>
          <w:sz w:val="20"/>
          <w:szCs w:val="20"/>
        </w:rPr>
        <w:t>groups</w:t>
      </w:r>
      <w:bookmarkEnd w:id="22"/>
      <w:bookmarkEnd w:id="23"/>
      <w:bookmarkEnd w:id="24"/>
      <w:r w:rsidRPr="00677DA4">
        <w:rPr>
          <w:rFonts w:eastAsia="黑体" w:cs="Times New Roman"/>
          <w:b/>
          <w:kern w:val="15"/>
          <w:sz w:val="20"/>
          <w:szCs w:val="20"/>
        </w:rPr>
        <w:t>.</w:t>
      </w:r>
    </w:p>
    <w:tbl>
      <w:tblPr>
        <w:tblStyle w:val="30"/>
        <w:tblW w:w="1010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6"/>
        <w:gridCol w:w="1016"/>
        <w:gridCol w:w="1197"/>
        <w:gridCol w:w="770"/>
        <w:gridCol w:w="1166"/>
        <w:gridCol w:w="1125"/>
        <w:gridCol w:w="1125"/>
        <w:gridCol w:w="1022"/>
        <w:gridCol w:w="996"/>
      </w:tblGrid>
      <w:tr w:rsidR="003F5E71" w:rsidRPr="00677DA4" w14:paraId="7228B41D" w14:textId="77777777" w:rsidTr="005E767F">
        <w:trPr>
          <w:trHeight w:val="336"/>
          <w:jc w:val="center"/>
        </w:trPr>
        <w:tc>
          <w:tcPr>
            <w:tcW w:w="1686" w:type="dxa"/>
            <w:tcBorders>
              <w:top w:val="single" w:sz="12" w:space="0" w:color="auto"/>
              <w:bottom w:val="single" w:sz="4" w:space="0" w:color="auto"/>
            </w:tcBorders>
            <w:noWrap/>
            <w:vAlign w:val="center"/>
            <w:hideMark/>
          </w:tcPr>
          <w:p w14:paraId="1E1240A7"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hint="eastAsia"/>
                <w:kern w:val="0"/>
                <w:sz w:val="18"/>
                <w:szCs w:val="18"/>
              </w:rPr>
              <w:t>C</w:t>
            </w:r>
            <w:r w:rsidRPr="00677DA4">
              <w:rPr>
                <w:rFonts w:eastAsia="宋体" w:cs="Times New Roman"/>
                <w:kern w:val="0"/>
                <w:sz w:val="18"/>
                <w:szCs w:val="18"/>
              </w:rPr>
              <w:t>omparation</w:t>
            </w:r>
          </w:p>
        </w:tc>
        <w:tc>
          <w:tcPr>
            <w:tcW w:w="1016" w:type="dxa"/>
            <w:tcBorders>
              <w:top w:val="single" w:sz="12" w:space="0" w:color="auto"/>
              <w:bottom w:val="single" w:sz="4" w:space="0" w:color="auto"/>
            </w:tcBorders>
          </w:tcPr>
          <w:p w14:paraId="3D46F845"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hint="eastAsia"/>
                <w:kern w:val="0"/>
                <w:sz w:val="18"/>
                <w:szCs w:val="18"/>
              </w:rPr>
              <w:t>Groups</w:t>
            </w:r>
          </w:p>
        </w:tc>
        <w:tc>
          <w:tcPr>
            <w:tcW w:w="1197" w:type="dxa"/>
            <w:tcBorders>
              <w:top w:val="single" w:sz="12" w:space="0" w:color="auto"/>
              <w:bottom w:val="single" w:sz="4" w:space="0" w:color="auto"/>
            </w:tcBorders>
            <w:noWrap/>
            <w:vAlign w:val="center"/>
            <w:hideMark/>
          </w:tcPr>
          <w:p w14:paraId="66AF5258"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hint="eastAsia"/>
                <w:kern w:val="0"/>
                <w:sz w:val="18"/>
                <w:szCs w:val="18"/>
              </w:rPr>
              <w:t>Indexes</w:t>
            </w:r>
          </w:p>
        </w:tc>
        <w:tc>
          <w:tcPr>
            <w:tcW w:w="770" w:type="dxa"/>
            <w:tcBorders>
              <w:top w:val="single" w:sz="12" w:space="0" w:color="auto"/>
              <w:bottom w:val="single" w:sz="4" w:space="0" w:color="auto"/>
            </w:tcBorders>
            <w:noWrap/>
            <w:vAlign w:val="center"/>
            <w:hideMark/>
          </w:tcPr>
          <w:p w14:paraId="6EF6EDA8"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hint="eastAsia"/>
                <w:kern w:val="0"/>
                <w:sz w:val="18"/>
                <w:szCs w:val="18"/>
              </w:rPr>
              <w:t>Df</w:t>
            </w:r>
          </w:p>
        </w:tc>
        <w:tc>
          <w:tcPr>
            <w:tcW w:w="1166" w:type="dxa"/>
            <w:tcBorders>
              <w:top w:val="single" w:sz="12" w:space="0" w:color="auto"/>
              <w:bottom w:val="single" w:sz="4" w:space="0" w:color="auto"/>
            </w:tcBorders>
            <w:noWrap/>
            <w:vAlign w:val="center"/>
            <w:hideMark/>
          </w:tcPr>
          <w:p w14:paraId="12083142"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hint="eastAsia"/>
                <w:kern w:val="0"/>
                <w:sz w:val="18"/>
                <w:szCs w:val="18"/>
              </w:rPr>
              <w:t xml:space="preserve">Sums </w:t>
            </w:r>
            <w:r w:rsidRPr="00677DA4">
              <w:rPr>
                <w:rFonts w:eastAsia="宋体" w:cs="Times New Roman"/>
                <w:kern w:val="0"/>
                <w:sz w:val="18"/>
                <w:szCs w:val="18"/>
              </w:rPr>
              <w:t>o</w:t>
            </w:r>
            <w:r w:rsidRPr="00677DA4">
              <w:rPr>
                <w:rFonts w:eastAsia="宋体" w:cs="Times New Roman" w:hint="eastAsia"/>
                <w:kern w:val="0"/>
                <w:sz w:val="18"/>
                <w:szCs w:val="18"/>
              </w:rPr>
              <w:t>f Sqs</w:t>
            </w:r>
          </w:p>
        </w:tc>
        <w:tc>
          <w:tcPr>
            <w:tcW w:w="1125" w:type="dxa"/>
            <w:tcBorders>
              <w:top w:val="single" w:sz="12" w:space="0" w:color="auto"/>
              <w:bottom w:val="single" w:sz="4" w:space="0" w:color="auto"/>
            </w:tcBorders>
            <w:noWrap/>
            <w:vAlign w:val="center"/>
            <w:hideMark/>
          </w:tcPr>
          <w:p w14:paraId="5F5661C1"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hint="eastAsia"/>
                <w:kern w:val="0"/>
                <w:sz w:val="18"/>
                <w:szCs w:val="18"/>
              </w:rPr>
              <w:t>Mean Sqs</w:t>
            </w:r>
          </w:p>
        </w:tc>
        <w:tc>
          <w:tcPr>
            <w:tcW w:w="1125" w:type="dxa"/>
            <w:tcBorders>
              <w:top w:val="single" w:sz="12" w:space="0" w:color="auto"/>
              <w:bottom w:val="single" w:sz="4" w:space="0" w:color="auto"/>
            </w:tcBorders>
            <w:noWrap/>
            <w:vAlign w:val="center"/>
            <w:hideMark/>
          </w:tcPr>
          <w:p w14:paraId="0FF10C79"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hint="eastAsia"/>
                <w:kern w:val="0"/>
                <w:sz w:val="18"/>
                <w:szCs w:val="18"/>
              </w:rPr>
              <w:t>F.</w:t>
            </w:r>
            <w:r w:rsidRPr="00677DA4">
              <w:rPr>
                <w:rFonts w:eastAsia="宋体" w:cs="Times New Roman"/>
                <w:kern w:val="0"/>
                <w:sz w:val="18"/>
                <w:szCs w:val="18"/>
              </w:rPr>
              <w:t xml:space="preserve"> Model</w:t>
            </w:r>
          </w:p>
        </w:tc>
        <w:tc>
          <w:tcPr>
            <w:tcW w:w="1022" w:type="dxa"/>
            <w:tcBorders>
              <w:top w:val="single" w:sz="12" w:space="0" w:color="auto"/>
              <w:bottom w:val="single" w:sz="4" w:space="0" w:color="auto"/>
            </w:tcBorders>
            <w:noWrap/>
            <w:vAlign w:val="center"/>
            <w:hideMark/>
          </w:tcPr>
          <w:p w14:paraId="2D782BE4"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hint="eastAsia"/>
                <w:kern w:val="0"/>
                <w:sz w:val="18"/>
                <w:szCs w:val="18"/>
              </w:rPr>
              <w:t>R</w:t>
            </w:r>
            <w:r w:rsidRPr="00677DA4">
              <w:rPr>
                <w:rFonts w:eastAsia="宋体" w:cs="Times New Roman" w:hint="eastAsia"/>
                <w:kern w:val="0"/>
                <w:sz w:val="18"/>
                <w:szCs w:val="18"/>
                <w:vertAlign w:val="superscript"/>
              </w:rPr>
              <w:t>2</w:t>
            </w:r>
          </w:p>
        </w:tc>
        <w:tc>
          <w:tcPr>
            <w:tcW w:w="996" w:type="dxa"/>
            <w:tcBorders>
              <w:top w:val="single" w:sz="12" w:space="0" w:color="auto"/>
              <w:bottom w:val="single" w:sz="4" w:space="0" w:color="auto"/>
            </w:tcBorders>
            <w:noWrap/>
            <w:vAlign w:val="center"/>
            <w:hideMark/>
          </w:tcPr>
          <w:p w14:paraId="76388A90"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hint="eastAsia"/>
                <w:kern w:val="0"/>
                <w:sz w:val="18"/>
                <w:szCs w:val="18"/>
              </w:rPr>
              <w:t>Pr</w:t>
            </w:r>
            <w:r w:rsidRPr="00677DA4">
              <w:rPr>
                <w:rFonts w:eastAsia="宋体" w:cs="Times New Roman"/>
                <w:kern w:val="0"/>
                <w:sz w:val="18"/>
                <w:szCs w:val="18"/>
              </w:rPr>
              <w:t xml:space="preserve"> </w:t>
            </w:r>
            <w:r w:rsidRPr="00677DA4">
              <w:rPr>
                <w:rFonts w:eastAsia="宋体" w:cs="Times New Roman" w:hint="eastAsia"/>
                <w:kern w:val="0"/>
                <w:sz w:val="18"/>
                <w:szCs w:val="18"/>
              </w:rPr>
              <w:t>(&gt;F)</w:t>
            </w:r>
          </w:p>
        </w:tc>
      </w:tr>
      <w:tr w:rsidR="003F5E71" w:rsidRPr="00677DA4" w14:paraId="28868593" w14:textId="77777777" w:rsidTr="005E767F">
        <w:trPr>
          <w:trHeight w:val="288"/>
          <w:jc w:val="center"/>
        </w:trPr>
        <w:tc>
          <w:tcPr>
            <w:tcW w:w="1686" w:type="dxa"/>
            <w:vMerge w:val="restart"/>
            <w:tcBorders>
              <w:top w:val="single" w:sz="4" w:space="0" w:color="auto"/>
            </w:tcBorders>
            <w:noWrap/>
            <w:vAlign w:val="center"/>
            <w:hideMark/>
          </w:tcPr>
          <w:p w14:paraId="1E92BBD7"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hint="eastAsia"/>
                <w:kern w:val="0"/>
                <w:sz w:val="18"/>
                <w:szCs w:val="18"/>
              </w:rPr>
              <w:t>300h</w:t>
            </w:r>
          </w:p>
          <w:p w14:paraId="7E3CF1F5"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kern w:val="0"/>
                <w:sz w:val="18"/>
                <w:szCs w:val="18"/>
              </w:rPr>
              <w:t>NB types</w:t>
            </w:r>
          </w:p>
        </w:tc>
        <w:tc>
          <w:tcPr>
            <w:tcW w:w="1016" w:type="dxa"/>
            <w:tcBorders>
              <w:top w:val="single" w:sz="4" w:space="0" w:color="auto"/>
            </w:tcBorders>
          </w:tcPr>
          <w:p w14:paraId="031B2F75"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hint="eastAsia"/>
                <w:kern w:val="0"/>
                <w:sz w:val="18"/>
                <w:szCs w:val="18"/>
              </w:rPr>
              <w:t>CK</w:t>
            </w:r>
          </w:p>
        </w:tc>
        <w:tc>
          <w:tcPr>
            <w:tcW w:w="1197" w:type="dxa"/>
            <w:vMerge w:val="restart"/>
            <w:tcBorders>
              <w:top w:val="single" w:sz="4" w:space="0" w:color="auto"/>
            </w:tcBorders>
            <w:noWrap/>
            <w:vAlign w:val="center"/>
            <w:hideMark/>
          </w:tcPr>
          <w:p w14:paraId="44F83AE6"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kern w:val="0"/>
                <w:sz w:val="18"/>
                <w:szCs w:val="18"/>
              </w:rPr>
              <w:t>G</w:t>
            </w:r>
            <w:r w:rsidRPr="00677DA4">
              <w:rPr>
                <w:rFonts w:eastAsia="宋体" w:cs="Times New Roman" w:hint="eastAsia"/>
                <w:kern w:val="0"/>
                <w:sz w:val="18"/>
                <w:szCs w:val="18"/>
              </w:rPr>
              <w:t>roup_factor</w:t>
            </w:r>
          </w:p>
          <w:p w14:paraId="01F86785"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hint="eastAsia"/>
                <w:kern w:val="0"/>
                <w:sz w:val="18"/>
                <w:szCs w:val="18"/>
              </w:rPr>
              <w:t>Residuals</w:t>
            </w:r>
          </w:p>
          <w:p w14:paraId="31A81B41" w14:textId="77777777" w:rsidR="003F5E71" w:rsidRPr="00677DA4" w:rsidRDefault="003F5E71" w:rsidP="005E767F">
            <w:pPr>
              <w:spacing w:line="240" w:lineRule="auto"/>
              <w:jc w:val="center"/>
              <w:rPr>
                <w:rFonts w:eastAsia="宋体" w:cs="Times New Roman"/>
                <w:kern w:val="0"/>
                <w:sz w:val="18"/>
                <w:szCs w:val="18"/>
              </w:rPr>
            </w:pPr>
            <w:r w:rsidRPr="00677DA4">
              <w:rPr>
                <w:rFonts w:eastAsia="宋体" w:cs="Times New Roman" w:hint="eastAsia"/>
                <w:kern w:val="0"/>
                <w:sz w:val="18"/>
                <w:szCs w:val="18"/>
              </w:rPr>
              <w:t>Total</w:t>
            </w:r>
          </w:p>
        </w:tc>
        <w:tc>
          <w:tcPr>
            <w:tcW w:w="770" w:type="dxa"/>
            <w:vMerge w:val="restart"/>
            <w:tcBorders>
              <w:top w:val="single" w:sz="4" w:space="0" w:color="auto"/>
            </w:tcBorders>
            <w:noWrap/>
            <w:vAlign w:val="center"/>
            <w:hideMark/>
          </w:tcPr>
          <w:p w14:paraId="192A6077"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hint="eastAsia"/>
                <w:kern w:val="0"/>
                <w:sz w:val="18"/>
                <w:szCs w:val="18"/>
              </w:rPr>
              <w:t>3</w:t>
            </w:r>
          </w:p>
          <w:p w14:paraId="09C3632A"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hint="eastAsia"/>
                <w:kern w:val="0"/>
                <w:sz w:val="18"/>
                <w:szCs w:val="18"/>
              </w:rPr>
              <w:t>20</w:t>
            </w:r>
          </w:p>
          <w:p w14:paraId="27C002FF" w14:textId="77777777" w:rsidR="003F5E71" w:rsidRPr="00677DA4" w:rsidRDefault="003F5E71" w:rsidP="005E767F">
            <w:pPr>
              <w:spacing w:line="240" w:lineRule="auto"/>
              <w:jc w:val="center"/>
              <w:rPr>
                <w:rFonts w:eastAsia="宋体" w:cs="Times New Roman"/>
                <w:kern w:val="0"/>
                <w:sz w:val="18"/>
                <w:szCs w:val="18"/>
              </w:rPr>
            </w:pPr>
            <w:r w:rsidRPr="00677DA4">
              <w:rPr>
                <w:rFonts w:eastAsia="宋体" w:cs="Times New Roman" w:hint="eastAsia"/>
                <w:kern w:val="0"/>
                <w:sz w:val="18"/>
                <w:szCs w:val="18"/>
              </w:rPr>
              <w:t>23</w:t>
            </w:r>
          </w:p>
        </w:tc>
        <w:tc>
          <w:tcPr>
            <w:tcW w:w="1166" w:type="dxa"/>
            <w:vMerge w:val="restart"/>
            <w:tcBorders>
              <w:top w:val="single" w:sz="4" w:space="0" w:color="auto"/>
            </w:tcBorders>
            <w:noWrap/>
            <w:vAlign w:val="center"/>
            <w:hideMark/>
          </w:tcPr>
          <w:p w14:paraId="0C3FC815"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hint="eastAsia"/>
                <w:kern w:val="0"/>
                <w:sz w:val="18"/>
                <w:szCs w:val="18"/>
              </w:rPr>
              <w:t>1.3289867</w:t>
            </w:r>
          </w:p>
          <w:p w14:paraId="05EB8022"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hint="eastAsia"/>
                <w:kern w:val="0"/>
                <w:sz w:val="18"/>
                <w:szCs w:val="18"/>
              </w:rPr>
              <w:t>1.8095207</w:t>
            </w:r>
          </w:p>
          <w:p w14:paraId="369F5C2A" w14:textId="77777777" w:rsidR="003F5E71" w:rsidRPr="00677DA4" w:rsidRDefault="003F5E71" w:rsidP="005E767F">
            <w:pPr>
              <w:spacing w:line="240" w:lineRule="auto"/>
              <w:jc w:val="center"/>
              <w:rPr>
                <w:rFonts w:eastAsia="宋体" w:cs="Times New Roman"/>
                <w:kern w:val="0"/>
                <w:sz w:val="18"/>
                <w:szCs w:val="18"/>
              </w:rPr>
            </w:pPr>
            <w:r w:rsidRPr="00677DA4">
              <w:rPr>
                <w:rFonts w:eastAsia="宋体" w:cs="Times New Roman" w:hint="eastAsia"/>
                <w:kern w:val="0"/>
                <w:sz w:val="18"/>
                <w:szCs w:val="18"/>
              </w:rPr>
              <w:t>3.1385075</w:t>
            </w:r>
          </w:p>
        </w:tc>
        <w:tc>
          <w:tcPr>
            <w:tcW w:w="1125" w:type="dxa"/>
            <w:vMerge w:val="restart"/>
            <w:tcBorders>
              <w:top w:val="single" w:sz="4" w:space="0" w:color="auto"/>
            </w:tcBorders>
            <w:noWrap/>
            <w:vAlign w:val="center"/>
            <w:hideMark/>
          </w:tcPr>
          <w:p w14:paraId="1A9F797F"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hint="eastAsia"/>
                <w:kern w:val="0"/>
                <w:sz w:val="18"/>
                <w:szCs w:val="18"/>
              </w:rPr>
              <w:t>0.4429956</w:t>
            </w:r>
          </w:p>
          <w:p w14:paraId="7304C67D"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hint="eastAsia"/>
                <w:kern w:val="0"/>
                <w:sz w:val="18"/>
                <w:szCs w:val="18"/>
              </w:rPr>
              <w:t>0.090476</w:t>
            </w:r>
            <w:r w:rsidRPr="00677DA4">
              <w:rPr>
                <w:rFonts w:eastAsia="宋体" w:cs="Times New Roman"/>
                <w:kern w:val="0"/>
                <w:sz w:val="18"/>
                <w:szCs w:val="18"/>
              </w:rPr>
              <w:t>0</w:t>
            </w:r>
          </w:p>
          <w:p w14:paraId="193FA2F2" w14:textId="77777777" w:rsidR="003F5E71" w:rsidRPr="00677DA4" w:rsidRDefault="003F5E71" w:rsidP="005E767F">
            <w:pPr>
              <w:spacing w:line="240" w:lineRule="auto"/>
              <w:jc w:val="center"/>
              <w:rPr>
                <w:rFonts w:eastAsia="宋体" w:cs="Times New Roman"/>
                <w:kern w:val="0"/>
                <w:sz w:val="18"/>
                <w:szCs w:val="18"/>
              </w:rPr>
            </w:pPr>
            <w:r w:rsidRPr="00677DA4">
              <w:rPr>
                <w:rFonts w:eastAsia="宋体" w:cs="Times New Roman" w:hint="eastAsia"/>
                <w:kern w:val="0"/>
                <w:sz w:val="18"/>
                <w:szCs w:val="18"/>
              </w:rPr>
              <w:t>-</w:t>
            </w:r>
          </w:p>
        </w:tc>
        <w:tc>
          <w:tcPr>
            <w:tcW w:w="1125" w:type="dxa"/>
            <w:vMerge w:val="restart"/>
            <w:tcBorders>
              <w:top w:val="single" w:sz="4" w:space="0" w:color="auto"/>
            </w:tcBorders>
            <w:noWrap/>
            <w:vAlign w:val="center"/>
            <w:hideMark/>
          </w:tcPr>
          <w:p w14:paraId="395AE95E"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hint="eastAsia"/>
                <w:kern w:val="0"/>
                <w:sz w:val="18"/>
                <w:szCs w:val="18"/>
              </w:rPr>
              <w:t>4.896275</w:t>
            </w:r>
          </w:p>
          <w:p w14:paraId="6FB7919D"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hint="eastAsia"/>
                <w:kern w:val="0"/>
                <w:sz w:val="18"/>
                <w:szCs w:val="18"/>
              </w:rPr>
              <w:t>-</w:t>
            </w:r>
          </w:p>
          <w:p w14:paraId="705A2566" w14:textId="77777777" w:rsidR="003F5E71" w:rsidRPr="00677DA4" w:rsidRDefault="003F5E71" w:rsidP="005E767F">
            <w:pPr>
              <w:spacing w:line="240" w:lineRule="auto"/>
              <w:jc w:val="center"/>
              <w:rPr>
                <w:rFonts w:eastAsia="宋体" w:cs="Times New Roman"/>
                <w:kern w:val="0"/>
                <w:sz w:val="18"/>
                <w:szCs w:val="18"/>
              </w:rPr>
            </w:pPr>
            <w:r w:rsidRPr="00677DA4">
              <w:rPr>
                <w:rFonts w:eastAsia="宋体" w:cs="Times New Roman" w:hint="eastAsia"/>
                <w:kern w:val="0"/>
                <w:sz w:val="18"/>
                <w:szCs w:val="18"/>
              </w:rPr>
              <w:t>-</w:t>
            </w:r>
          </w:p>
        </w:tc>
        <w:tc>
          <w:tcPr>
            <w:tcW w:w="1022" w:type="dxa"/>
            <w:vMerge w:val="restart"/>
            <w:tcBorders>
              <w:top w:val="single" w:sz="4" w:space="0" w:color="auto"/>
            </w:tcBorders>
            <w:noWrap/>
            <w:vAlign w:val="center"/>
            <w:hideMark/>
          </w:tcPr>
          <w:p w14:paraId="4D59B383"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hint="eastAsia"/>
                <w:kern w:val="0"/>
                <w:sz w:val="18"/>
                <w:szCs w:val="18"/>
              </w:rPr>
              <w:t>0.423445</w:t>
            </w:r>
          </w:p>
          <w:p w14:paraId="0548935E"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hint="eastAsia"/>
                <w:kern w:val="0"/>
                <w:sz w:val="18"/>
                <w:szCs w:val="18"/>
              </w:rPr>
              <w:t>0.576555</w:t>
            </w:r>
          </w:p>
          <w:p w14:paraId="4C4A2A68" w14:textId="77777777" w:rsidR="003F5E71" w:rsidRPr="00677DA4" w:rsidRDefault="003F5E71" w:rsidP="005E767F">
            <w:pPr>
              <w:spacing w:line="240" w:lineRule="auto"/>
              <w:jc w:val="center"/>
              <w:rPr>
                <w:rFonts w:eastAsia="宋体" w:cs="Times New Roman"/>
                <w:kern w:val="0"/>
                <w:sz w:val="18"/>
                <w:szCs w:val="18"/>
              </w:rPr>
            </w:pPr>
            <w:r w:rsidRPr="00677DA4">
              <w:rPr>
                <w:rFonts w:eastAsia="宋体" w:cs="Times New Roman" w:hint="eastAsia"/>
                <w:kern w:val="0"/>
                <w:sz w:val="18"/>
                <w:szCs w:val="18"/>
              </w:rPr>
              <w:t>1</w:t>
            </w:r>
          </w:p>
        </w:tc>
        <w:tc>
          <w:tcPr>
            <w:tcW w:w="996" w:type="dxa"/>
            <w:vMerge w:val="restart"/>
            <w:tcBorders>
              <w:top w:val="single" w:sz="4" w:space="0" w:color="auto"/>
            </w:tcBorders>
            <w:noWrap/>
            <w:vAlign w:val="center"/>
            <w:hideMark/>
          </w:tcPr>
          <w:p w14:paraId="5449A688"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hint="eastAsia"/>
                <w:kern w:val="0"/>
                <w:sz w:val="18"/>
                <w:szCs w:val="18"/>
              </w:rPr>
              <w:t>&lt;</w:t>
            </w:r>
            <w:r w:rsidRPr="00677DA4">
              <w:rPr>
                <w:rFonts w:eastAsia="宋体" w:cs="Times New Roman"/>
                <w:kern w:val="0"/>
                <w:sz w:val="18"/>
                <w:szCs w:val="18"/>
              </w:rPr>
              <w:t xml:space="preserve"> </w:t>
            </w:r>
            <w:r w:rsidRPr="00677DA4">
              <w:rPr>
                <w:rFonts w:eastAsia="宋体" w:cs="Times New Roman" w:hint="eastAsia"/>
                <w:kern w:val="0"/>
                <w:sz w:val="18"/>
                <w:szCs w:val="18"/>
              </w:rPr>
              <w:t>0.01</w:t>
            </w:r>
          </w:p>
        </w:tc>
      </w:tr>
      <w:tr w:rsidR="003F5E71" w:rsidRPr="00677DA4" w14:paraId="025E876B" w14:textId="77777777" w:rsidTr="005E767F">
        <w:trPr>
          <w:trHeight w:val="288"/>
          <w:jc w:val="center"/>
        </w:trPr>
        <w:tc>
          <w:tcPr>
            <w:tcW w:w="1686" w:type="dxa"/>
            <w:vMerge/>
            <w:vAlign w:val="center"/>
            <w:hideMark/>
          </w:tcPr>
          <w:p w14:paraId="4BBF2DE5" w14:textId="77777777" w:rsidR="003F5E71" w:rsidRPr="00677DA4" w:rsidRDefault="003F5E71" w:rsidP="005E767F">
            <w:pPr>
              <w:widowControl/>
              <w:spacing w:line="240" w:lineRule="auto"/>
              <w:jc w:val="center"/>
              <w:rPr>
                <w:rFonts w:eastAsia="宋体" w:cs="Times New Roman"/>
                <w:kern w:val="0"/>
                <w:sz w:val="18"/>
                <w:szCs w:val="18"/>
              </w:rPr>
            </w:pPr>
          </w:p>
        </w:tc>
        <w:tc>
          <w:tcPr>
            <w:tcW w:w="1016" w:type="dxa"/>
          </w:tcPr>
          <w:p w14:paraId="00508DB3"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hint="eastAsia"/>
                <w:kern w:val="0"/>
                <w:sz w:val="18"/>
                <w:szCs w:val="18"/>
              </w:rPr>
              <w:t>O</w:t>
            </w:r>
            <w:r w:rsidRPr="00677DA4">
              <w:rPr>
                <w:rFonts w:eastAsia="宋体" w:cs="Times New Roman" w:hint="eastAsia"/>
                <w:kern w:val="0"/>
                <w:sz w:val="18"/>
                <w:szCs w:val="18"/>
                <w:vertAlign w:val="subscript"/>
              </w:rPr>
              <w:t>2</w:t>
            </w:r>
            <w:r w:rsidRPr="00677DA4">
              <w:rPr>
                <w:rFonts w:eastAsia="宋体" w:cs="Times New Roman" w:hint="eastAsia"/>
                <w:kern w:val="0"/>
                <w:sz w:val="18"/>
                <w:szCs w:val="18"/>
              </w:rPr>
              <w:t>_</w:t>
            </w:r>
            <w:r w:rsidRPr="00677DA4">
              <w:rPr>
                <w:rFonts w:eastAsia="宋体" w:cs="Times New Roman"/>
                <w:kern w:val="0"/>
                <w:sz w:val="18"/>
                <w:szCs w:val="18"/>
              </w:rPr>
              <w:t>100%</w:t>
            </w:r>
          </w:p>
        </w:tc>
        <w:tc>
          <w:tcPr>
            <w:tcW w:w="1197" w:type="dxa"/>
            <w:vMerge/>
            <w:noWrap/>
            <w:vAlign w:val="center"/>
            <w:hideMark/>
          </w:tcPr>
          <w:p w14:paraId="2D58C7E6" w14:textId="77777777" w:rsidR="003F5E71" w:rsidRPr="00677DA4" w:rsidRDefault="003F5E71" w:rsidP="005E767F">
            <w:pPr>
              <w:spacing w:line="240" w:lineRule="auto"/>
              <w:jc w:val="center"/>
              <w:rPr>
                <w:rFonts w:eastAsia="宋体" w:cs="Times New Roman"/>
                <w:kern w:val="0"/>
                <w:sz w:val="18"/>
                <w:szCs w:val="18"/>
              </w:rPr>
            </w:pPr>
          </w:p>
        </w:tc>
        <w:tc>
          <w:tcPr>
            <w:tcW w:w="770" w:type="dxa"/>
            <w:vMerge/>
            <w:noWrap/>
            <w:vAlign w:val="center"/>
            <w:hideMark/>
          </w:tcPr>
          <w:p w14:paraId="41F97B0D" w14:textId="77777777" w:rsidR="003F5E71" w:rsidRPr="00677DA4" w:rsidRDefault="003F5E71" w:rsidP="005E767F">
            <w:pPr>
              <w:spacing w:line="240" w:lineRule="auto"/>
              <w:jc w:val="center"/>
              <w:rPr>
                <w:rFonts w:eastAsia="宋体" w:cs="Times New Roman"/>
                <w:kern w:val="0"/>
                <w:sz w:val="18"/>
                <w:szCs w:val="18"/>
              </w:rPr>
            </w:pPr>
          </w:p>
        </w:tc>
        <w:tc>
          <w:tcPr>
            <w:tcW w:w="1166" w:type="dxa"/>
            <w:vMerge/>
            <w:noWrap/>
            <w:vAlign w:val="center"/>
            <w:hideMark/>
          </w:tcPr>
          <w:p w14:paraId="1AF2884D" w14:textId="77777777" w:rsidR="003F5E71" w:rsidRPr="00677DA4" w:rsidRDefault="003F5E71" w:rsidP="005E767F">
            <w:pPr>
              <w:spacing w:line="240" w:lineRule="auto"/>
              <w:jc w:val="center"/>
              <w:rPr>
                <w:rFonts w:eastAsia="宋体" w:cs="Times New Roman"/>
                <w:kern w:val="0"/>
                <w:sz w:val="18"/>
                <w:szCs w:val="18"/>
              </w:rPr>
            </w:pPr>
          </w:p>
        </w:tc>
        <w:tc>
          <w:tcPr>
            <w:tcW w:w="1125" w:type="dxa"/>
            <w:vMerge/>
            <w:noWrap/>
            <w:vAlign w:val="center"/>
            <w:hideMark/>
          </w:tcPr>
          <w:p w14:paraId="6563BEFF" w14:textId="77777777" w:rsidR="003F5E71" w:rsidRPr="00677DA4" w:rsidRDefault="003F5E71" w:rsidP="005E767F">
            <w:pPr>
              <w:spacing w:line="240" w:lineRule="auto"/>
              <w:jc w:val="center"/>
              <w:rPr>
                <w:rFonts w:eastAsia="宋体" w:cs="Times New Roman"/>
                <w:kern w:val="0"/>
                <w:sz w:val="18"/>
                <w:szCs w:val="18"/>
              </w:rPr>
            </w:pPr>
          </w:p>
        </w:tc>
        <w:tc>
          <w:tcPr>
            <w:tcW w:w="1125" w:type="dxa"/>
            <w:vMerge/>
            <w:noWrap/>
            <w:vAlign w:val="center"/>
            <w:hideMark/>
          </w:tcPr>
          <w:p w14:paraId="3EA33259" w14:textId="77777777" w:rsidR="003F5E71" w:rsidRPr="00677DA4" w:rsidRDefault="003F5E71" w:rsidP="005E767F">
            <w:pPr>
              <w:spacing w:line="240" w:lineRule="auto"/>
              <w:jc w:val="center"/>
              <w:rPr>
                <w:rFonts w:eastAsia="宋体" w:cs="Times New Roman"/>
                <w:kern w:val="0"/>
                <w:sz w:val="18"/>
                <w:szCs w:val="18"/>
              </w:rPr>
            </w:pPr>
          </w:p>
        </w:tc>
        <w:tc>
          <w:tcPr>
            <w:tcW w:w="1022" w:type="dxa"/>
            <w:vMerge/>
            <w:noWrap/>
            <w:vAlign w:val="center"/>
            <w:hideMark/>
          </w:tcPr>
          <w:p w14:paraId="15CF67E3" w14:textId="77777777" w:rsidR="003F5E71" w:rsidRPr="00677DA4" w:rsidRDefault="003F5E71" w:rsidP="005E767F">
            <w:pPr>
              <w:spacing w:line="240" w:lineRule="auto"/>
              <w:jc w:val="center"/>
              <w:rPr>
                <w:rFonts w:eastAsia="宋体" w:cs="Times New Roman"/>
                <w:kern w:val="0"/>
                <w:sz w:val="18"/>
                <w:szCs w:val="18"/>
              </w:rPr>
            </w:pPr>
          </w:p>
        </w:tc>
        <w:tc>
          <w:tcPr>
            <w:tcW w:w="996" w:type="dxa"/>
            <w:vMerge/>
            <w:noWrap/>
            <w:vAlign w:val="center"/>
          </w:tcPr>
          <w:p w14:paraId="50D123FD" w14:textId="77777777" w:rsidR="003F5E71" w:rsidRPr="00677DA4" w:rsidRDefault="003F5E71" w:rsidP="005E767F">
            <w:pPr>
              <w:widowControl/>
              <w:spacing w:line="240" w:lineRule="auto"/>
              <w:jc w:val="center"/>
              <w:rPr>
                <w:rFonts w:eastAsia="宋体" w:cs="Times New Roman"/>
                <w:kern w:val="0"/>
                <w:sz w:val="18"/>
                <w:szCs w:val="18"/>
              </w:rPr>
            </w:pPr>
          </w:p>
        </w:tc>
      </w:tr>
      <w:tr w:rsidR="003F5E71" w:rsidRPr="00677DA4" w14:paraId="55A9B1F0" w14:textId="77777777" w:rsidTr="005E767F">
        <w:trPr>
          <w:trHeight w:val="260"/>
          <w:jc w:val="center"/>
        </w:trPr>
        <w:tc>
          <w:tcPr>
            <w:tcW w:w="1686" w:type="dxa"/>
            <w:vMerge/>
            <w:vAlign w:val="center"/>
            <w:hideMark/>
          </w:tcPr>
          <w:p w14:paraId="7F7DB390" w14:textId="77777777" w:rsidR="003F5E71" w:rsidRPr="00677DA4" w:rsidRDefault="003F5E71" w:rsidP="005E767F">
            <w:pPr>
              <w:widowControl/>
              <w:spacing w:line="240" w:lineRule="auto"/>
              <w:jc w:val="center"/>
              <w:rPr>
                <w:rFonts w:eastAsia="宋体" w:cs="Times New Roman"/>
                <w:kern w:val="0"/>
                <w:sz w:val="18"/>
                <w:szCs w:val="18"/>
              </w:rPr>
            </w:pPr>
          </w:p>
        </w:tc>
        <w:tc>
          <w:tcPr>
            <w:tcW w:w="1016" w:type="dxa"/>
          </w:tcPr>
          <w:p w14:paraId="145E9527"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hint="eastAsia"/>
                <w:kern w:val="0"/>
                <w:sz w:val="18"/>
                <w:szCs w:val="18"/>
              </w:rPr>
              <w:t>N</w:t>
            </w:r>
            <w:r w:rsidRPr="00677DA4">
              <w:rPr>
                <w:rFonts w:eastAsia="宋体" w:cs="Times New Roman"/>
                <w:kern w:val="0"/>
                <w:sz w:val="18"/>
                <w:szCs w:val="18"/>
                <w:vertAlign w:val="subscript"/>
              </w:rPr>
              <w:t>2</w:t>
            </w:r>
            <w:r w:rsidRPr="00677DA4">
              <w:rPr>
                <w:rFonts w:eastAsia="宋体" w:cs="Times New Roman" w:hint="eastAsia"/>
                <w:kern w:val="0"/>
                <w:sz w:val="18"/>
                <w:szCs w:val="18"/>
              </w:rPr>
              <w:t>_</w:t>
            </w:r>
            <w:r w:rsidRPr="00677DA4">
              <w:rPr>
                <w:rFonts w:eastAsia="宋体" w:cs="Times New Roman"/>
                <w:kern w:val="0"/>
                <w:sz w:val="18"/>
                <w:szCs w:val="18"/>
              </w:rPr>
              <w:t>100%</w:t>
            </w:r>
          </w:p>
        </w:tc>
        <w:tc>
          <w:tcPr>
            <w:tcW w:w="1197" w:type="dxa"/>
            <w:vMerge/>
            <w:noWrap/>
            <w:vAlign w:val="center"/>
            <w:hideMark/>
          </w:tcPr>
          <w:p w14:paraId="0B8CAAB3" w14:textId="77777777" w:rsidR="003F5E71" w:rsidRPr="00677DA4" w:rsidRDefault="003F5E71" w:rsidP="005E767F">
            <w:pPr>
              <w:widowControl/>
              <w:spacing w:line="240" w:lineRule="auto"/>
              <w:jc w:val="center"/>
              <w:rPr>
                <w:rFonts w:eastAsia="宋体" w:cs="Times New Roman"/>
                <w:kern w:val="0"/>
                <w:sz w:val="18"/>
                <w:szCs w:val="18"/>
              </w:rPr>
            </w:pPr>
          </w:p>
        </w:tc>
        <w:tc>
          <w:tcPr>
            <w:tcW w:w="770" w:type="dxa"/>
            <w:vMerge/>
            <w:noWrap/>
            <w:vAlign w:val="center"/>
            <w:hideMark/>
          </w:tcPr>
          <w:p w14:paraId="2E7D4AFA" w14:textId="77777777" w:rsidR="003F5E71" w:rsidRPr="00677DA4" w:rsidRDefault="003F5E71" w:rsidP="005E767F">
            <w:pPr>
              <w:widowControl/>
              <w:spacing w:line="240" w:lineRule="auto"/>
              <w:jc w:val="center"/>
              <w:rPr>
                <w:rFonts w:eastAsia="宋体" w:cs="Times New Roman"/>
                <w:kern w:val="0"/>
                <w:sz w:val="18"/>
                <w:szCs w:val="18"/>
              </w:rPr>
            </w:pPr>
          </w:p>
        </w:tc>
        <w:tc>
          <w:tcPr>
            <w:tcW w:w="1166" w:type="dxa"/>
            <w:vMerge/>
            <w:noWrap/>
            <w:vAlign w:val="center"/>
            <w:hideMark/>
          </w:tcPr>
          <w:p w14:paraId="17B22A45" w14:textId="77777777" w:rsidR="003F5E71" w:rsidRPr="00677DA4" w:rsidRDefault="003F5E71" w:rsidP="005E767F">
            <w:pPr>
              <w:widowControl/>
              <w:spacing w:line="240" w:lineRule="auto"/>
              <w:jc w:val="center"/>
              <w:rPr>
                <w:rFonts w:eastAsia="宋体" w:cs="Times New Roman"/>
                <w:kern w:val="0"/>
                <w:sz w:val="18"/>
                <w:szCs w:val="18"/>
              </w:rPr>
            </w:pPr>
          </w:p>
        </w:tc>
        <w:tc>
          <w:tcPr>
            <w:tcW w:w="1125" w:type="dxa"/>
            <w:vMerge/>
            <w:noWrap/>
            <w:vAlign w:val="center"/>
            <w:hideMark/>
          </w:tcPr>
          <w:p w14:paraId="290C5D8D" w14:textId="77777777" w:rsidR="003F5E71" w:rsidRPr="00677DA4" w:rsidRDefault="003F5E71" w:rsidP="005E767F">
            <w:pPr>
              <w:widowControl/>
              <w:spacing w:line="240" w:lineRule="auto"/>
              <w:jc w:val="center"/>
              <w:rPr>
                <w:rFonts w:eastAsia="宋体" w:cs="Times New Roman"/>
                <w:kern w:val="0"/>
                <w:sz w:val="18"/>
                <w:szCs w:val="18"/>
              </w:rPr>
            </w:pPr>
          </w:p>
        </w:tc>
        <w:tc>
          <w:tcPr>
            <w:tcW w:w="1125" w:type="dxa"/>
            <w:vMerge/>
            <w:noWrap/>
            <w:vAlign w:val="center"/>
            <w:hideMark/>
          </w:tcPr>
          <w:p w14:paraId="5A6DC4CF" w14:textId="77777777" w:rsidR="003F5E71" w:rsidRPr="00677DA4" w:rsidRDefault="003F5E71" w:rsidP="005E767F">
            <w:pPr>
              <w:widowControl/>
              <w:spacing w:line="240" w:lineRule="auto"/>
              <w:jc w:val="center"/>
              <w:rPr>
                <w:rFonts w:eastAsia="宋体" w:cs="Times New Roman"/>
                <w:kern w:val="0"/>
                <w:sz w:val="18"/>
                <w:szCs w:val="18"/>
              </w:rPr>
            </w:pPr>
          </w:p>
        </w:tc>
        <w:tc>
          <w:tcPr>
            <w:tcW w:w="1022" w:type="dxa"/>
            <w:vMerge/>
            <w:noWrap/>
            <w:vAlign w:val="center"/>
            <w:hideMark/>
          </w:tcPr>
          <w:p w14:paraId="40242A31" w14:textId="77777777" w:rsidR="003F5E71" w:rsidRPr="00677DA4" w:rsidRDefault="003F5E71" w:rsidP="005E767F">
            <w:pPr>
              <w:widowControl/>
              <w:spacing w:line="240" w:lineRule="auto"/>
              <w:jc w:val="center"/>
              <w:rPr>
                <w:rFonts w:eastAsia="宋体" w:cs="Times New Roman"/>
                <w:kern w:val="0"/>
                <w:sz w:val="18"/>
                <w:szCs w:val="18"/>
              </w:rPr>
            </w:pPr>
          </w:p>
        </w:tc>
        <w:tc>
          <w:tcPr>
            <w:tcW w:w="996" w:type="dxa"/>
            <w:vMerge/>
            <w:noWrap/>
            <w:vAlign w:val="center"/>
          </w:tcPr>
          <w:p w14:paraId="46737058" w14:textId="77777777" w:rsidR="003F5E71" w:rsidRPr="00677DA4" w:rsidRDefault="003F5E71" w:rsidP="005E767F">
            <w:pPr>
              <w:widowControl/>
              <w:spacing w:line="240" w:lineRule="auto"/>
              <w:jc w:val="center"/>
              <w:rPr>
                <w:rFonts w:eastAsia="宋体" w:cs="Times New Roman"/>
                <w:kern w:val="0"/>
                <w:sz w:val="18"/>
                <w:szCs w:val="18"/>
              </w:rPr>
            </w:pPr>
          </w:p>
        </w:tc>
      </w:tr>
      <w:tr w:rsidR="003F5E71" w:rsidRPr="00677DA4" w14:paraId="40BEE5FC" w14:textId="77777777" w:rsidTr="005E767F">
        <w:trPr>
          <w:trHeight w:val="260"/>
          <w:jc w:val="center"/>
        </w:trPr>
        <w:tc>
          <w:tcPr>
            <w:tcW w:w="1686" w:type="dxa"/>
            <w:vMerge/>
            <w:vAlign w:val="center"/>
          </w:tcPr>
          <w:p w14:paraId="6A1C3973" w14:textId="77777777" w:rsidR="003F5E71" w:rsidRPr="00677DA4" w:rsidRDefault="003F5E71" w:rsidP="005E767F">
            <w:pPr>
              <w:widowControl/>
              <w:spacing w:line="240" w:lineRule="auto"/>
              <w:jc w:val="center"/>
              <w:rPr>
                <w:rFonts w:eastAsia="宋体" w:cs="Times New Roman"/>
                <w:kern w:val="0"/>
                <w:sz w:val="18"/>
                <w:szCs w:val="18"/>
              </w:rPr>
            </w:pPr>
          </w:p>
        </w:tc>
        <w:tc>
          <w:tcPr>
            <w:tcW w:w="1016" w:type="dxa"/>
          </w:tcPr>
          <w:p w14:paraId="57D4D4E1"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kern w:val="0"/>
                <w:sz w:val="18"/>
                <w:szCs w:val="18"/>
              </w:rPr>
              <w:t>He</w:t>
            </w:r>
            <w:r w:rsidRPr="00677DA4">
              <w:rPr>
                <w:rFonts w:eastAsia="宋体" w:cs="Times New Roman" w:hint="eastAsia"/>
                <w:kern w:val="0"/>
                <w:sz w:val="18"/>
                <w:szCs w:val="18"/>
              </w:rPr>
              <w:t>_</w:t>
            </w:r>
            <w:r w:rsidRPr="00677DA4">
              <w:rPr>
                <w:rFonts w:eastAsia="宋体" w:cs="Times New Roman"/>
                <w:kern w:val="0"/>
                <w:sz w:val="18"/>
                <w:szCs w:val="18"/>
              </w:rPr>
              <w:t>100%</w:t>
            </w:r>
          </w:p>
        </w:tc>
        <w:tc>
          <w:tcPr>
            <w:tcW w:w="1197" w:type="dxa"/>
            <w:vMerge/>
            <w:noWrap/>
            <w:vAlign w:val="center"/>
          </w:tcPr>
          <w:p w14:paraId="1AF7AF5B" w14:textId="77777777" w:rsidR="003F5E71" w:rsidRPr="00677DA4" w:rsidRDefault="003F5E71" w:rsidP="005E767F">
            <w:pPr>
              <w:widowControl/>
              <w:spacing w:line="240" w:lineRule="auto"/>
              <w:jc w:val="center"/>
              <w:rPr>
                <w:rFonts w:eastAsia="宋体" w:cs="Times New Roman"/>
                <w:kern w:val="0"/>
                <w:sz w:val="18"/>
                <w:szCs w:val="18"/>
              </w:rPr>
            </w:pPr>
          </w:p>
        </w:tc>
        <w:tc>
          <w:tcPr>
            <w:tcW w:w="770" w:type="dxa"/>
            <w:vMerge/>
            <w:noWrap/>
            <w:vAlign w:val="center"/>
          </w:tcPr>
          <w:p w14:paraId="2B0EF3F3" w14:textId="77777777" w:rsidR="003F5E71" w:rsidRPr="00677DA4" w:rsidRDefault="003F5E71" w:rsidP="005E767F">
            <w:pPr>
              <w:widowControl/>
              <w:spacing w:line="240" w:lineRule="auto"/>
              <w:jc w:val="center"/>
              <w:rPr>
                <w:rFonts w:eastAsia="宋体" w:cs="Times New Roman"/>
                <w:kern w:val="0"/>
                <w:sz w:val="18"/>
                <w:szCs w:val="18"/>
              </w:rPr>
            </w:pPr>
          </w:p>
        </w:tc>
        <w:tc>
          <w:tcPr>
            <w:tcW w:w="1166" w:type="dxa"/>
            <w:vMerge/>
            <w:noWrap/>
            <w:vAlign w:val="center"/>
          </w:tcPr>
          <w:p w14:paraId="77B18C76" w14:textId="77777777" w:rsidR="003F5E71" w:rsidRPr="00677DA4" w:rsidRDefault="003F5E71" w:rsidP="005E767F">
            <w:pPr>
              <w:widowControl/>
              <w:spacing w:line="240" w:lineRule="auto"/>
              <w:jc w:val="center"/>
              <w:rPr>
                <w:rFonts w:eastAsia="宋体" w:cs="Times New Roman"/>
                <w:kern w:val="0"/>
                <w:sz w:val="18"/>
                <w:szCs w:val="18"/>
              </w:rPr>
            </w:pPr>
          </w:p>
        </w:tc>
        <w:tc>
          <w:tcPr>
            <w:tcW w:w="1125" w:type="dxa"/>
            <w:vMerge/>
            <w:noWrap/>
            <w:vAlign w:val="center"/>
          </w:tcPr>
          <w:p w14:paraId="71668D3D" w14:textId="77777777" w:rsidR="003F5E71" w:rsidRPr="00677DA4" w:rsidRDefault="003F5E71" w:rsidP="005E767F">
            <w:pPr>
              <w:widowControl/>
              <w:spacing w:line="240" w:lineRule="auto"/>
              <w:jc w:val="center"/>
              <w:rPr>
                <w:rFonts w:eastAsia="宋体" w:cs="Times New Roman"/>
                <w:kern w:val="0"/>
                <w:sz w:val="18"/>
                <w:szCs w:val="18"/>
              </w:rPr>
            </w:pPr>
          </w:p>
        </w:tc>
        <w:tc>
          <w:tcPr>
            <w:tcW w:w="1125" w:type="dxa"/>
            <w:vMerge/>
            <w:noWrap/>
            <w:vAlign w:val="center"/>
          </w:tcPr>
          <w:p w14:paraId="06455F77" w14:textId="77777777" w:rsidR="003F5E71" w:rsidRPr="00677DA4" w:rsidRDefault="003F5E71" w:rsidP="005E767F">
            <w:pPr>
              <w:widowControl/>
              <w:spacing w:line="240" w:lineRule="auto"/>
              <w:jc w:val="center"/>
              <w:rPr>
                <w:rFonts w:eastAsia="宋体" w:cs="Times New Roman"/>
                <w:kern w:val="0"/>
                <w:sz w:val="18"/>
                <w:szCs w:val="18"/>
              </w:rPr>
            </w:pPr>
          </w:p>
        </w:tc>
        <w:tc>
          <w:tcPr>
            <w:tcW w:w="1022" w:type="dxa"/>
            <w:vMerge/>
            <w:noWrap/>
            <w:vAlign w:val="center"/>
          </w:tcPr>
          <w:p w14:paraId="2E6C06EA" w14:textId="77777777" w:rsidR="003F5E71" w:rsidRPr="00677DA4" w:rsidRDefault="003F5E71" w:rsidP="005E767F">
            <w:pPr>
              <w:widowControl/>
              <w:spacing w:line="240" w:lineRule="auto"/>
              <w:jc w:val="center"/>
              <w:rPr>
                <w:rFonts w:eastAsia="宋体" w:cs="Times New Roman"/>
                <w:kern w:val="0"/>
                <w:sz w:val="18"/>
                <w:szCs w:val="18"/>
              </w:rPr>
            </w:pPr>
          </w:p>
        </w:tc>
        <w:tc>
          <w:tcPr>
            <w:tcW w:w="996" w:type="dxa"/>
            <w:vMerge/>
            <w:noWrap/>
            <w:vAlign w:val="center"/>
          </w:tcPr>
          <w:p w14:paraId="0151F8B5" w14:textId="77777777" w:rsidR="003F5E71" w:rsidRPr="00677DA4" w:rsidRDefault="003F5E71" w:rsidP="005E767F">
            <w:pPr>
              <w:widowControl/>
              <w:spacing w:line="240" w:lineRule="auto"/>
              <w:jc w:val="center"/>
              <w:rPr>
                <w:rFonts w:eastAsia="宋体" w:cs="Times New Roman"/>
                <w:kern w:val="0"/>
                <w:sz w:val="18"/>
                <w:szCs w:val="18"/>
              </w:rPr>
            </w:pPr>
          </w:p>
        </w:tc>
      </w:tr>
      <w:tr w:rsidR="003F5E71" w:rsidRPr="00677DA4" w14:paraId="186D38C4" w14:textId="77777777" w:rsidTr="005E767F">
        <w:trPr>
          <w:trHeight w:val="288"/>
          <w:jc w:val="center"/>
        </w:trPr>
        <w:tc>
          <w:tcPr>
            <w:tcW w:w="1686" w:type="dxa"/>
            <w:vMerge w:val="restart"/>
            <w:noWrap/>
            <w:vAlign w:val="center"/>
            <w:hideMark/>
          </w:tcPr>
          <w:p w14:paraId="7689D128"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hint="eastAsia"/>
                <w:kern w:val="0"/>
                <w:sz w:val="18"/>
                <w:szCs w:val="18"/>
              </w:rPr>
              <w:t>300</w:t>
            </w:r>
            <w:r w:rsidRPr="00677DA4">
              <w:rPr>
                <w:rFonts w:eastAsia="宋体" w:cs="Times New Roman"/>
                <w:kern w:val="0"/>
                <w:sz w:val="18"/>
                <w:szCs w:val="18"/>
              </w:rPr>
              <w:t>h</w:t>
            </w:r>
          </w:p>
          <w:p w14:paraId="2029E451"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kern w:val="0"/>
                <w:sz w:val="18"/>
                <w:szCs w:val="18"/>
              </w:rPr>
              <w:t>NB concentrations</w:t>
            </w:r>
          </w:p>
        </w:tc>
        <w:tc>
          <w:tcPr>
            <w:tcW w:w="1016" w:type="dxa"/>
          </w:tcPr>
          <w:p w14:paraId="0228C9C7"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hint="eastAsia"/>
                <w:kern w:val="0"/>
                <w:sz w:val="18"/>
                <w:szCs w:val="18"/>
              </w:rPr>
              <w:t>O</w:t>
            </w:r>
            <w:r w:rsidRPr="00677DA4">
              <w:rPr>
                <w:rFonts w:eastAsia="宋体" w:cs="Times New Roman" w:hint="eastAsia"/>
                <w:kern w:val="0"/>
                <w:sz w:val="18"/>
                <w:szCs w:val="18"/>
                <w:vertAlign w:val="subscript"/>
              </w:rPr>
              <w:t>2</w:t>
            </w:r>
            <w:r w:rsidRPr="00677DA4">
              <w:rPr>
                <w:rFonts w:eastAsia="宋体" w:cs="Times New Roman"/>
                <w:kern w:val="0"/>
                <w:sz w:val="18"/>
                <w:szCs w:val="18"/>
              </w:rPr>
              <w:t>_0%</w:t>
            </w:r>
          </w:p>
        </w:tc>
        <w:tc>
          <w:tcPr>
            <w:tcW w:w="1197" w:type="dxa"/>
            <w:vMerge w:val="restart"/>
            <w:noWrap/>
            <w:vAlign w:val="center"/>
            <w:hideMark/>
          </w:tcPr>
          <w:p w14:paraId="71D17C4E"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kern w:val="0"/>
                <w:sz w:val="18"/>
                <w:szCs w:val="18"/>
              </w:rPr>
              <w:t>G</w:t>
            </w:r>
            <w:r w:rsidRPr="00677DA4">
              <w:rPr>
                <w:rFonts w:eastAsia="宋体" w:cs="Times New Roman" w:hint="eastAsia"/>
                <w:kern w:val="0"/>
                <w:sz w:val="18"/>
                <w:szCs w:val="18"/>
              </w:rPr>
              <w:t>roup_facto</w:t>
            </w:r>
            <w:r w:rsidRPr="00677DA4">
              <w:rPr>
                <w:rFonts w:eastAsia="宋体" w:cs="Times New Roman"/>
                <w:kern w:val="0"/>
                <w:sz w:val="18"/>
                <w:szCs w:val="18"/>
              </w:rPr>
              <w:t>r</w:t>
            </w:r>
          </w:p>
          <w:p w14:paraId="0C9AB234"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hint="eastAsia"/>
                <w:kern w:val="0"/>
                <w:sz w:val="18"/>
                <w:szCs w:val="18"/>
              </w:rPr>
              <w:t>Residuals</w:t>
            </w:r>
          </w:p>
          <w:p w14:paraId="25B334A8" w14:textId="77777777" w:rsidR="003F5E71" w:rsidRPr="00677DA4" w:rsidRDefault="003F5E71" w:rsidP="005E767F">
            <w:pPr>
              <w:spacing w:line="240" w:lineRule="auto"/>
              <w:jc w:val="center"/>
              <w:rPr>
                <w:rFonts w:eastAsia="宋体" w:cs="Times New Roman"/>
                <w:kern w:val="0"/>
                <w:sz w:val="18"/>
                <w:szCs w:val="18"/>
              </w:rPr>
            </w:pPr>
            <w:r w:rsidRPr="00677DA4">
              <w:rPr>
                <w:rFonts w:eastAsia="宋体" w:cs="Times New Roman" w:hint="eastAsia"/>
                <w:kern w:val="0"/>
                <w:sz w:val="18"/>
                <w:szCs w:val="18"/>
              </w:rPr>
              <w:t>Total</w:t>
            </w:r>
          </w:p>
        </w:tc>
        <w:tc>
          <w:tcPr>
            <w:tcW w:w="770" w:type="dxa"/>
            <w:vMerge w:val="restart"/>
            <w:noWrap/>
            <w:vAlign w:val="center"/>
            <w:hideMark/>
          </w:tcPr>
          <w:p w14:paraId="66F7DA9C"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kern w:val="0"/>
                <w:sz w:val="18"/>
                <w:szCs w:val="18"/>
              </w:rPr>
              <w:t>5</w:t>
            </w:r>
          </w:p>
          <w:p w14:paraId="4D8A7ABF"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kern w:val="0"/>
                <w:sz w:val="18"/>
                <w:szCs w:val="18"/>
              </w:rPr>
              <w:t>30</w:t>
            </w:r>
          </w:p>
          <w:p w14:paraId="5493D6B0" w14:textId="77777777" w:rsidR="003F5E71" w:rsidRPr="00677DA4" w:rsidRDefault="003F5E71" w:rsidP="005E767F">
            <w:pPr>
              <w:spacing w:line="240" w:lineRule="auto"/>
              <w:jc w:val="center"/>
              <w:rPr>
                <w:rFonts w:eastAsia="宋体" w:cs="Times New Roman"/>
                <w:kern w:val="0"/>
                <w:sz w:val="18"/>
                <w:szCs w:val="18"/>
              </w:rPr>
            </w:pPr>
            <w:r w:rsidRPr="00677DA4">
              <w:rPr>
                <w:rFonts w:eastAsia="宋体" w:cs="Times New Roman" w:hint="eastAsia"/>
                <w:kern w:val="0"/>
                <w:sz w:val="18"/>
                <w:szCs w:val="18"/>
              </w:rPr>
              <w:t>3</w:t>
            </w:r>
            <w:r w:rsidRPr="00677DA4">
              <w:rPr>
                <w:rFonts w:eastAsia="宋体" w:cs="Times New Roman"/>
                <w:kern w:val="0"/>
                <w:sz w:val="18"/>
                <w:szCs w:val="18"/>
              </w:rPr>
              <w:t>5</w:t>
            </w:r>
          </w:p>
        </w:tc>
        <w:tc>
          <w:tcPr>
            <w:tcW w:w="1166" w:type="dxa"/>
            <w:vMerge w:val="restart"/>
            <w:noWrap/>
            <w:vAlign w:val="center"/>
            <w:hideMark/>
          </w:tcPr>
          <w:p w14:paraId="46A00DF5"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kern w:val="0"/>
                <w:sz w:val="18"/>
                <w:szCs w:val="18"/>
              </w:rPr>
              <w:t>1.2948799</w:t>
            </w:r>
          </w:p>
          <w:p w14:paraId="054438B0"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kern w:val="0"/>
                <w:sz w:val="18"/>
                <w:szCs w:val="18"/>
              </w:rPr>
              <w:t>0.6141488</w:t>
            </w:r>
          </w:p>
          <w:p w14:paraId="253F72C2" w14:textId="77777777" w:rsidR="003F5E71" w:rsidRPr="00677DA4" w:rsidRDefault="003F5E71" w:rsidP="005E767F">
            <w:pPr>
              <w:spacing w:line="240" w:lineRule="auto"/>
              <w:jc w:val="center"/>
              <w:rPr>
                <w:rFonts w:eastAsia="宋体" w:cs="Times New Roman"/>
                <w:kern w:val="0"/>
                <w:sz w:val="18"/>
                <w:szCs w:val="18"/>
              </w:rPr>
            </w:pPr>
            <w:r w:rsidRPr="00677DA4">
              <w:rPr>
                <w:rFonts w:eastAsia="宋体" w:cs="Times New Roman"/>
                <w:kern w:val="0"/>
                <w:sz w:val="18"/>
                <w:szCs w:val="18"/>
              </w:rPr>
              <w:t>1.9090288</w:t>
            </w:r>
          </w:p>
        </w:tc>
        <w:tc>
          <w:tcPr>
            <w:tcW w:w="1125" w:type="dxa"/>
            <w:vMerge w:val="restart"/>
            <w:noWrap/>
            <w:vAlign w:val="center"/>
            <w:hideMark/>
          </w:tcPr>
          <w:p w14:paraId="0E224682"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kern w:val="0"/>
                <w:sz w:val="18"/>
                <w:szCs w:val="18"/>
              </w:rPr>
              <w:t>0.2589751</w:t>
            </w:r>
          </w:p>
          <w:p w14:paraId="53F7AE62" w14:textId="77777777" w:rsidR="003F5E71" w:rsidRPr="00677DA4" w:rsidRDefault="003F5E71" w:rsidP="005E767F">
            <w:pPr>
              <w:spacing w:line="240" w:lineRule="auto"/>
              <w:jc w:val="center"/>
              <w:rPr>
                <w:rFonts w:eastAsia="宋体" w:cs="Times New Roman"/>
                <w:kern w:val="0"/>
                <w:sz w:val="18"/>
                <w:szCs w:val="18"/>
              </w:rPr>
            </w:pPr>
            <w:r w:rsidRPr="00677DA4">
              <w:rPr>
                <w:rFonts w:eastAsia="宋体" w:cs="Times New Roman"/>
                <w:kern w:val="0"/>
                <w:sz w:val="18"/>
                <w:szCs w:val="18"/>
              </w:rPr>
              <w:t>0.0204716</w:t>
            </w:r>
          </w:p>
          <w:p w14:paraId="5FE9D88A" w14:textId="77777777" w:rsidR="003F5E71" w:rsidRPr="00677DA4" w:rsidRDefault="003F5E71" w:rsidP="005E767F">
            <w:pPr>
              <w:spacing w:line="240" w:lineRule="auto"/>
              <w:jc w:val="center"/>
              <w:rPr>
                <w:rFonts w:eastAsia="宋体" w:cs="Times New Roman"/>
                <w:kern w:val="0"/>
                <w:sz w:val="18"/>
                <w:szCs w:val="18"/>
              </w:rPr>
            </w:pPr>
            <w:r w:rsidRPr="00677DA4">
              <w:rPr>
                <w:rFonts w:eastAsia="宋体" w:cs="Times New Roman" w:hint="eastAsia"/>
                <w:kern w:val="0"/>
                <w:sz w:val="18"/>
                <w:szCs w:val="18"/>
              </w:rPr>
              <w:t>-</w:t>
            </w:r>
          </w:p>
        </w:tc>
        <w:tc>
          <w:tcPr>
            <w:tcW w:w="1125" w:type="dxa"/>
            <w:vMerge w:val="restart"/>
            <w:noWrap/>
            <w:vAlign w:val="center"/>
            <w:hideMark/>
          </w:tcPr>
          <w:p w14:paraId="29251866"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kern w:val="0"/>
                <w:sz w:val="18"/>
                <w:szCs w:val="18"/>
              </w:rPr>
              <w:t>12</w:t>
            </w:r>
            <w:r w:rsidRPr="00677DA4">
              <w:rPr>
                <w:rFonts w:eastAsia="宋体" w:cs="Times New Roman" w:hint="eastAsia"/>
                <w:kern w:val="0"/>
                <w:sz w:val="18"/>
                <w:szCs w:val="18"/>
              </w:rPr>
              <w:t>.</w:t>
            </w:r>
            <w:r w:rsidRPr="00677DA4">
              <w:rPr>
                <w:rFonts w:eastAsia="宋体" w:cs="Times New Roman"/>
                <w:kern w:val="0"/>
                <w:sz w:val="18"/>
                <w:szCs w:val="18"/>
              </w:rPr>
              <w:t>65048</w:t>
            </w:r>
          </w:p>
          <w:p w14:paraId="0F25DAF9"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hint="eastAsia"/>
                <w:kern w:val="0"/>
                <w:sz w:val="18"/>
                <w:szCs w:val="18"/>
              </w:rPr>
              <w:t>-</w:t>
            </w:r>
          </w:p>
          <w:p w14:paraId="3A4E34BC" w14:textId="77777777" w:rsidR="003F5E71" w:rsidRPr="00677DA4" w:rsidRDefault="003F5E71" w:rsidP="005E767F">
            <w:pPr>
              <w:spacing w:line="240" w:lineRule="auto"/>
              <w:jc w:val="center"/>
              <w:rPr>
                <w:rFonts w:eastAsia="宋体" w:cs="Times New Roman"/>
                <w:kern w:val="0"/>
                <w:sz w:val="18"/>
                <w:szCs w:val="18"/>
              </w:rPr>
            </w:pPr>
            <w:r w:rsidRPr="00677DA4">
              <w:rPr>
                <w:rFonts w:eastAsia="宋体" w:cs="Times New Roman" w:hint="eastAsia"/>
                <w:kern w:val="0"/>
                <w:sz w:val="18"/>
                <w:szCs w:val="18"/>
              </w:rPr>
              <w:t>-</w:t>
            </w:r>
          </w:p>
        </w:tc>
        <w:tc>
          <w:tcPr>
            <w:tcW w:w="1022" w:type="dxa"/>
            <w:vMerge w:val="restart"/>
            <w:noWrap/>
            <w:vAlign w:val="center"/>
            <w:hideMark/>
          </w:tcPr>
          <w:p w14:paraId="6549E590"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kern w:val="0"/>
                <w:sz w:val="18"/>
                <w:szCs w:val="18"/>
              </w:rPr>
              <w:t>0.6782925</w:t>
            </w:r>
          </w:p>
          <w:p w14:paraId="5EF8BA46"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kern w:val="0"/>
                <w:sz w:val="18"/>
                <w:szCs w:val="18"/>
              </w:rPr>
              <w:t>0.3217074</w:t>
            </w:r>
          </w:p>
          <w:p w14:paraId="070EFE07" w14:textId="77777777" w:rsidR="003F5E71" w:rsidRPr="00677DA4" w:rsidRDefault="003F5E71" w:rsidP="005E767F">
            <w:pPr>
              <w:spacing w:line="240" w:lineRule="auto"/>
              <w:jc w:val="center"/>
              <w:rPr>
                <w:rFonts w:eastAsia="宋体" w:cs="Times New Roman"/>
                <w:kern w:val="0"/>
                <w:sz w:val="18"/>
                <w:szCs w:val="18"/>
              </w:rPr>
            </w:pPr>
            <w:r w:rsidRPr="00677DA4">
              <w:rPr>
                <w:rFonts w:eastAsia="宋体" w:cs="Times New Roman"/>
                <w:kern w:val="0"/>
                <w:sz w:val="18"/>
                <w:szCs w:val="18"/>
              </w:rPr>
              <w:t>1</w:t>
            </w:r>
          </w:p>
        </w:tc>
        <w:tc>
          <w:tcPr>
            <w:tcW w:w="996" w:type="dxa"/>
            <w:vMerge w:val="restart"/>
            <w:noWrap/>
            <w:vAlign w:val="center"/>
            <w:hideMark/>
          </w:tcPr>
          <w:p w14:paraId="653409EA"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hint="eastAsia"/>
                <w:kern w:val="0"/>
                <w:sz w:val="18"/>
                <w:szCs w:val="18"/>
              </w:rPr>
              <w:t>&lt;</w:t>
            </w:r>
            <w:r w:rsidRPr="00677DA4">
              <w:rPr>
                <w:rFonts w:eastAsia="宋体" w:cs="Times New Roman"/>
                <w:kern w:val="0"/>
                <w:sz w:val="18"/>
                <w:szCs w:val="18"/>
              </w:rPr>
              <w:t xml:space="preserve"> </w:t>
            </w:r>
            <w:r w:rsidRPr="00677DA4">
              <w:rPr>
                <w:rFonts w:eastAsia="宋体" w:cs="Times New Roman" w:hint="eastAsia"/>
                <w:kern w:val="0"/>
                <w:sz w:val="18"/>
                <w:szCs w:val="18"/>
              </w:rPr>
              <w:t>0.01</w:t>
            </w:r>
          </w:p>
        </w:tc>
      </w:tr>
      <w:tr w:rsidR="003F5E71" w:rsidRPr="00677DA4" w14:paraId="468D4592" w14:textId="77777777" w:rsidTr="005E767F">
        <w:trPr>
          <w:trHeight w:val="288"/>
          <w:jc w:val="center"/>
        </w:trPr>
        <w:tc>
          <w:tcPr>
            <w:tcW w:w="1686" w:type="dxa"/>
            <w:vMerge/>
            <w:vAlign w:val="center"/>
            <w:hideMark/>
          </w:tcPr>
          <w:p w14:paraId="31277A1E" w14:textId="77777777" w:rsidR="003F5E71" w:rsidRPr="00677DA4" w:rsidRDefault="003F5E71" w:rsidP="005E767F">
            <w:pPr>
              <w:widowControl/>
              <w:spacing w:line="240" w:lineRule="auto"/>
              <w:jc w:val="center"/>
              <w:rPr>
                <w:rFonts w:eastAsia="宋体" w:cs="Times New Roman"/>
                <w:kern w:val="0"/>
                <w:sz w:val="18"/>
                <w:szCs w:val="18"/>
              </w:rPr>
            </w:pPr>
          </w:p>
        </w:tc>
        <w:tc>
          <w:tcPr>
            <w:tcW w:w="1016" w:type="dxa"/>
          </w:tcPr>
          <w:p w14:paraId="52848C3E"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hint="eastAsia"/>
                <w:kern w:val="0"/>
                <w:sz w:val="18"/>
                <w:szCs w:val="18"/>
              </w:rPr>
              <w:t>O</w:t>
            </w:r>
            <w:r w:rsidRPr="00677DA4">
              <w:rPr>
                <w:rFonts w:eastAsia="宋体" w:cs="Times New Roman" w:hint="eastAsia"/>
                <w:kern w:val="0"/>
                <w:sz w:val="18"/>
                <w:szCs w:val="18"/>
                <w:vertAlign w:val="subscript"/>
              </w:rPr>
              <w:t>2</w:t>
            </w:r>
            <w:r w:rsidRPr="00677DA4">
              <w:rPr>
                <w:rFonts w:eastAsia="宋体" w:cs="Times New Roman"/>
                <w:kern w:val="0"/>
                <w:sz w:val="18"/>
                <w:szCs w:val="18"/>
              </w:rPr>
              <w:t>_5%</w:t>
            </w:r>
          </w:p>
        </w:tc>
        <w:tc>
          <w:tcPr>
            <w:tcW w:w="1197" w:type="dxa"/>
            <w:vMerge/>
            <w:noWrap/>
            <w:vAlign w:val="center"/>
            <w:hideMark/>
          </w:tcPr>
          <w:p w14:paraId="4204FAF8" w14:textId="77777777" w:rsidR="003F5E71" w:rsidRPr="00677DA4" w:rsidRDefault="003F5E71" w:rsidP="005E767F">
            <w:pPr>
              <w:spacing w:line="240" w:lineRule="auto"/>
              <w:jc w:val="center"/>
              <w:rPr>
                <w:rFonts w:eastAsia="宋体" w:cs="Times New Roman"/>
                <w:kern w:val="0"/>
                <w:sz w:val="18"/>
                <w:szCs w:val="18"/>
              </w:rPr>
            </w:pPr>
          </w:p>
        </w:tc>
        <w:tc>
          <w:tcPr>
            <w:tcW w:w="770" w:type="dxa"/>
            <w:vMerge/>
            <w:noWrap/>
            <w:vAlign w:val="center"/>
            <w:hideMark/>
          </w:tcPr>
          <w:p w14:paraId="541CCAC4" w14:textId="77777777" w:rsidR="003F5E71" w:rsidRPr="00677DA4" w:rsidRDefault="003F5E71" w:rsidP="005E767F">
            <w:pPr>
              <w:spacing w:line="240" w:lineRule="auto"/>
              <w:jc w:val="center"/>
              <w:rPr>
                <w:rFonts w:eastAsia="宋体" w:cs="Times New Roman"/>
                <w:kern w:val="0"/>
                <w:sz w:val="18"/>
                <w:szCs w:val="18"/>
              </w:rPr>
            </w:pPr>
          </w:p>
        </w:tc>
        <w:tc>
          <w:tcPr>
            <w:tcW w:w="1166" w:type="dxa"/>
            <w:vMerge/>
            <w:noWrap/>
            <w:vAlign w:val="center"/>
            <w:hideMark/>
          </w:tcPr>
          <w:p w14:paraId="6F9BB6C3" w14:textId="77777777" w:rsidR="003F5E71" w:rsidRPr="00677DA4" w:rsidRDefault="003F5E71" w:rsidP="005E767F">
            <w:pPr>
              <w:spacing w:line="240" w:lineRule="auto"/>
              <w:jc w:val="center"/>
              <w:rPr>
                <w:rFonts w:eastAsia="宋体" w:cs="Times New Roman"/>
                <w:kern w:val="0"/>
                <w:sz w:val="18"/>
                <w:szCs w:val="18"/>
              </w:rPr>
            </w:pPr>
          </w:p>
        </w:tc>
        <w:tc>
          <w:tcPr>
            <w:tcW w:w="1125" w:type="dxa"/>
            <w:vMerge/>
            <w:noWrap/>
            <w:vAlign w:val="center"/>
            <w:hideMark/>
          </w:tcPr>
          <w:p w14:paraId="43BF56D1" w14:textId="77777777" w:rsidR="003F5E71" w:rsidRPr="00677DA4" w:rsidRDefault="003F5E71" w:rsidP="005E767F">
            <w:pPr>
              <w:spacing w:line="240" w:lineRule="auto"/>
              <w:jc w:val="center"/>
              <w:rPr>
                <w:rFonts w:eastAsia="宋体" w:cs="Times New Roman"/>
                <w:kern w:val="0"/>
                <w:sz w:val="18"/>
                <w:szCs w:val="18"/>
              </w:rPr>
            </w:pPr>
          </w:p>
        </w:tc>
        <w:tc>
          <w:tcPr>
            <w:tcW w:w="1125" w:type="dxa"/>
            <w:vMerge/>
            <w:noWrap/>
            <w:vAlign w:val="center"/>
            <w:hideMark/>
          </w:tcPr>
          <w:p w14:paraId="1E72730F" w14:textId="77777777" w:rsidR="003F5E71" w:rsidRPr="00677DA4" w:rsidRDefault="003F5E71" w:rsidP="005E767F">
            <w:pPr>
              <w:spacing w:line="240" w:lineRule="auto"/>
              <w:jc w:val="center"/>
              <w:rPr>
                <w:rFonts w:eastAsia="宋体" w:cs="Times New Roman"/>
                <w:kern w:val="0"/>
                <w:sz w:val="18"/>
                <w:szCs w:val="18"/>
              </w:rPr>
            </w:pPr>
          </w:p>
        </w:tc>
        <w:tc>
          <w:tcPr>
            <w:tcW w:w="1022" w:type="dxa"/>
            <w:vMerge/>
            <w:noWrap/>
            <w:vAlign w:val="center"/>
            <w:hideMark/>
          </w:tcPr>
          <w:p w14:paraId="27B4C5D7" w14:textId="77777777" w:rsidR="003F5E71" w:rsidRPr="00677DA4" w:rsidRDefault="003F5E71" w:rsidP="005E767F">
            <w:pPr>
              <w:spacing w:line="240" w:lineRule="auto"/>
              <w:jc w:val="center"/>
              <w:rPr>
                <w:rFonts w:eastAsia="宋体" w:cs="Times New Roman"/>
                <w:kern w:val="0"/>
                <w:sz w:val="18"/>
                <w:szCs w:val="18"/>
              </w:rPr>
            </w:pPr>
          </w:p>
        </w:tc>
        <w:tc>
          <w:tcPr>
            <w:tcW w:w="996" w:type="dxa"/>
            <w:vMerge/>
            <w:noWrap/>
            <w:vAlign w:val="center"/>
          </w:tcPr>
          <w:p w14:paraId="5D169635" w14:textId="77777777" w:rsidR="003F5E71" w:rsidRPr="00677DA4" w:rsidRDefault="003F5E71" w:rsidP="005E767F">
            <w:pPr>
              <w:widowControl/>
              <w:spacing w:line="240" w:lineRule="auto"/>
              <w:jc w:val="center"/>
              <w:rPr>
                <w:rFonts w:eastAsia="宋体" w:cs="Times New Roman"/>
                <w:kern w:val="0"/>
                <w:sz w:val="18"/>
                <w:szCs w:val="18"/>
              </w:rPr>
            </w:pPr>
          </w:p>
        </w:tc>
      </w:tr>
      <w:tr w:rsidR="003F5E71" w:rsidRPr="00677DA4" w14:paraId="4B6356CC" w14:textId="77777777" w:rsidTr="005E767F">
        <w:trPr>
          <w:trHeight w:val="260"/>
          <w:jc w:val="center"/>
        </w:trPr>
        <w:tc>
          <w:tcPr>
            <w:tcW w:w="1686" w:type="dxa"/>
            <w:vMerge/>
            <w:vAlign w:val="center"/>
            <w:hideMark/>
          </w:tcPr>
          <w:p w14:paraId="34B2D578" w14:textId="77777777" w:rsidR="003F5E71" w:rsidRPr="00677DA4" w:rsidRDefault="003F5E71" w:rsidP="005E767F">
            <w:pPr>
              <w:widowControl/>
              <w:spacing w:line="240" w:lineRule="auto"/>
              <w:jc w:val="center"/>
              <w:rPr>
                <w:rFonts w:eastAsia="宋体" w:cs="Times New Roman"/>
                <w:kern w:val="0"/>
                <w:sz w:val="18"/>
                <w:szCs w:val="18"/>
              </w:rPr>
            </w:pPr>
          </w:p>
        </w:tc>
        <w:tc>
          <w:tcPr>
            <w:tcW w:w="1016" w:type="dxa"/>
          </w:tcPr>
          <w:p w14:paraId="4BB437DB"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hint="eastAsia"/>
                <w:kern w:val="0"/>
                <w:sz w:val="18"/>
                <w:szCs w:val="18"/>
              </w:rPr>
              <w:t>O</w:t>
            </w:r>
            <w:r w:rsidRPr="00677DA4">
              <w:rPr>
                <w:rFonts w:eastAsia="宋体" w:cs="Times New Roman" w:hint="eastAsia"/>
                <w:kern w:val="0"/>
                <w:sz w:val="18"/>
                <w:szCs w:val="18"/>
                <w:vertAlign w:val="subscript"/>
              </w:rPr>
              <w:t>2</w:t>
            </w:r>
            <w:r w:rsidRPr="00677DA4">
              <w:rPr>
                <w:rFonts w:eastAsia="宋体" w:cs="Times New Roman"/>
                <w:kern w:val="0"/>
                <w:sz w:val="18"/>
                <w:szCs w:val="18"/>
              </w:rPr>
              <w:t>_25%</w:t>
            </w:r>
          </w:p>
        </w:tc>
        <w:tc>
          <w:tcPr>
            <w:tcW w:w="1197" w:type="dxa"/>
            <w:vMerge/>
            <w:noWrap/>
            <w:vAlign w:val="center"/>
            <w:hideMark/>
          </w:tcPr>
          <w:p w14:paraId="5BCFAF8A" w14:textId="77777777" w:rsidR="003F5E71" w:rsidRPr="00677DA4" w:rsidRDefault="003F5E71" w:rsidP="005E767F">
            <w:pPr>
              <w:widowControl/>
              <w:spacing w:line="240" w:lineRule="auto"/>
              <w:jc w:val="center"/>
              <w:rPr>
                <w:rFonts w:eastAsia="宋体" w:cs="Times New Roman"/>
                <w:kern w:val="0"/>
                <w:sz w:val="18"/>
                <w:szCs w:val="18"/>
              </w:rPr>
            </w:pPr>
          </w:p>
        </w:tc>
        <w:tc>
          <w:tcPr>
            <w:tcW w:w="770" w:type="dxa"/>
            <w:vMerge/>
            <w:noWrap/>
            <w:vAlign w:val="center"/>
            <w:hideMark/>
          </w:tcPr>
          <w:p w14:paraId="498E18F3" w14:textId="77777777" w:rsidR="003F5E71" w:rsidRPr="00677DA4" w:rsidRDefault="003F5E71" w:rsidP="005E767F">
            <w:pPr>
              <w:widowControl/>
              <w:spacing w:line="240" w:lineRule="auto"/>
              <w:jc w:val="center"/>
              <w:rPr>
                <w:rFonts w:eastAsia="宋体" w:cs="Times New Roman"/>
                <w:kern w:val="0"/>
                <w:sz w:val="18"/>
                <w:szCs w:val="18"/>
              </w:rPr>
            </w:pPr>
          </w:p>
        </w:tc>
        <w:tc>
          <w:tcPr>
            <w:tcW w:w="1166" w:type="dxa"/>
            <w:vMerge/>
            <w:noWrap/>
            <w:vAlign w:val="center"/>
            <w:hideMark/>
          </w:tcPr>
          <w:p w14:paraId="6B5FF79E" w14:textId="77777777" w:rsidR="003F5E71" w:rsidRPr="00677DA4" w:rsidRDefault="003F5E71" w:rsidP="005E767F">
            <w:pPr>
              <w:widowControl/>
              <w:spacing w:line="240" w:lineRule="auto"/>
              <w:jc w:val="center"/>
              <w:rPr>
                <w:rFonts w:eastAsia="宋体" w:cs="Times New Roman"/>
                <w:kern w:val="0"/>
                <w:sz w:val="18"/>
                <w:szCs w:val="18"/>
              </w:rPr>
            </w:pPr>
          </w:p>
        </w:tc>
        <w:tc>
          <w:tcPr>
            <w:tcW w:w="1125" w:type="dxa"/>
            <w:vMerge/>
            <w:noWrap/>
            <w:vAlign w:val="center"/>
            <w:hideMark/>
          </w:tcPr>
          <w:p w14:paraId="5BAB6454" w14:textId="77777777" w:rsidR="003F5E71" w:rsidRPr="00677DA4" w:rsidRDefault="003F5E71" w:rsidP="005E767F">
            <w:pPr>
              <w:widowControl/>
              <w:spacing w:line="240" w:lineRule="auto"/>
              <w:jc w:val="center"/>
              <w:rPr>
                <w:rFonts w:eastAsia="宋体" w:cs="Times New Roman"/>
                <w:kern w:val="0"/>
                <w:sz w:val="18"/>
                <w:szCs w:val="18"/>
              </w:rPr>
            </w:pPr>
          </w:p>
        </w:tc>
        <w:tc>
          <w:tcPr>
            <w:tcW w:w="1125" w:type="dxa"/>
            <w:vMerge/>
            <w:noWrap/>
            <w:vAlign w:val="center"/>
            <w:hideMark/>
          </w:tcPr>
          <w:p w14:paraId="5934D523" w14:textId="77777777" w:rsidR="003F5E71" w:rsidRPr="00677DA4" w:rsidRDefault="003F5E71" w:rsidP="005E767F">
            <w:pPr>
              <w:widowControl/>
              <w:spacing w:line="240" w:lineRule="auto"/>
              <w:jc w:val="center"/>
              <w:rPr>
                <w:rFonts w:eastAsia="宋体" w:cs="Times New Roman"/>
                <w:kern w:val="0"/>
                <w:sz w:val="18"/>
                <w:szCs w:val="18"/>
              </w:rPr>
            </w:pPr>
          </w:p>
        </w:tc>
        <w:tc>
          <w:tcPr>
            <w:tcW w:w="1022" w:type="dxa"/>
            <w:vMerge/>
            <w:noWrap/>
            <w:vAlign w:val="center"/>
            <w:hideMark/>
          </w:tcPr>
          <w:p w14:paraId="5AE18BC3" w14:textId="77777777" w:rsidR="003F5E71" w:rsidRPr="00677DA4" w:rsidRDefault="003F5E71" w:rsidP="005E767F">
            <w:pPr>
              <w:widowControl/>
              <w:spacing w:line="240" w:lineRule="auto"/>
              <w:jc w:val="center"/>
              <w:rPr>
                <w:rFonts w:eastAsia="宋体" w:cs="Times New Roman"/>
                <w:kern w:val="0"/>
                <w:sz w:val="18"/>
                <w:szCs w:val="18"/>
              </w:rPr>
            </w:pPr>
          </w:p>
        </w:tc>
        <w:tc>
          <w:tcPr>
            <w:tcW w:w="996" w:type="dxa"/>
            <w:vMerge/>
            <w:noWrap/>
            <w:vAlign w:val="center"/>
          </w:tcPr>
          <w:p w14:paraId="19BB8ED6" w14:textId="77777777" w:rsidR="003F5E71" w:rsidRPr="00677DA4" w:rsidRDefault="003F5E71" w:rsidP="005E767F">
            <w:pPr>
              <w:widowControl/>
              <w:spacing w:line="240" w:lineRule="auto"/>
              <w:jc w:val="center"/>
              <w:rPr>
                <w:rFonts w:eastAsia="宋体" w:cs="Times New Roman"/>
                <w:kern w:val="0"/>
                <w:sz w:val="18"/>
                <w:szCs w:val="18"/>
              </w:rPr>
            </w:pPr>
          </w:p>
        </w:tc>
      </w:tr>
      <w:tr w:rsidR="003F5E71" w:rsidRPr="00677DA4" w14:paraId="40645971" w14:textId="77777777" w:rsidTr="005E767F">
        <w:trPr>
          <w:trHeight w:val="260"/>
          <w:jc w:val="center"/>
        </w:trPr>
        <w:tc>
          <w:tcPr>
            <w:tcW w:w="1686" w:type="dxa"/>
            <w:vMerge/>
            <w:vAlign w:val="center"/>
          </w:tcPr>
          <w:p w14:paraId="3D05ACA5" w14:textId="77777777" w:rsidR="003F5E71" w:rsidRPr="00677DA4" w:rsidRDefault="003F5E71" w:rsidP="005E767F">
            <w:pPr>
              <w:widowControl/>
              <w:spacing w:line="240" w:lineRule="auto"/>
              <w:jc w:val="center"/>
              <w:rPr>
                <w:rFonts w:eastAsia="宋体" w:cs="Times New Roman"/>
                <w:kern w:val="0"/>
                <w:sz w:val="18"/>
                <w:szCs w:val="18"/>
              </w:rPr>
            </w:pPr>
          </w:p>
        </w:tc>
        <w:tc>
          <w:tcPr>
            <w:tcW w:w="1016" w:type="dxa"/>
          </w:tcPr>
          <w:p w14:paraId="1DBD1C4C"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hint="eastAsia"/>
                <w:kern w:val="0"/>
                <w:sz w:val="18"/>
                <w:szCs w:val="18"/>
              </w:rPr>
              <w:t>O</w:t>
            </w:r>
            <w:r w:rsidRPr="00677DA4">
              <w:rPr>
                <w:rFonts w:eastAsia="宋体" w:cs="Times New Roman" w:hint="eastAsia"/>
                <w:kern w:val="0"/>
                <w:sz w:val="18"/>
                <w:szCs w:val="18"/>
                <w:vertAlign w:val="subscript"/>
              </w:rPr>
              <w:t>2</w:t>
            </w:r>
            <w:r w:rsidRPr="00677DA4">
              <w:rPr>
                <w:rFonts w:eastAsia="宋体" w:cs="Times New Roman"/>
                <w:kern w:val="0"/>
                <w:sz w:val="18"/>
                <w:szCs w:val="18"/>
              </w:rPr>
              <w:t>_50%</w:t>
            </w:r>
          </w:p>
        </w:tc>
        <w:tc>
          <w:tcPr>
            <w:tcW w:w="1197" w:type="dxa"/>
            <w:vMerge/>
            <w:noWrap/>
            <w:vAlign w:val="center"/>
          </w:tcPr>
          <w:p w14:paraId="7AF347BA" w14:textId="77777777" w:rsidR="003F5E71" w:rsidRPr="00677DA4" w:rsidRDefault="003F5E71" w:rsidP="005E767F">
            <w:pPr>
              <w:widowControl/>
              <w:spacing w:line="240" w:lineRule="auto"/>
              <w:jc w:val="center"/>
              <w:rPr>
                <w:rFonts w:eastAsia="宋体" w:cs="Times New Roman"/>
                <w:kern w:val="0"/>
                <w:sz w:val="18"/>
                <w:szCs w:val="18"/>
              </w:rPr>
            </w:pPr>
          </w:p>
        </w:tc>
        <w:tc>
          <w:tcPr>
            <w:tcW w:w="770" w:type="dxa"/>
            <w:vMerge/>
            <w:noWrap/>
            <w:vAlign w:val="center"/>
          </w:tcPr>
          <w:p w14:paraId="6213ACA5" w14:textId="77777777" w:rsidR="003F5E71" w:rsidRPr="00677DA4" w:rsidRDefault="003F5E71" w:rsidP="005E767F">
            <w:pPr>
              <w:widowControl/>
              <w:spacing w:line="240" w:lineRule="auto"/>
              <w:jc w:val="center"/>
              <w:rPr>
                <w:rFonts w:eastAsia="宋体" w:cs="Times New Roman"/>
                <w:kern w:val="0"/>
                <w:sz w:val="18"/>
                <w:szCs w:val="18"/>
              </w:rPr>
            </w:pPr>
          </w:p>
        </w:tc>
        <w:tc>
          <w:tcPr>
            <w:tcW w:w="1166" w:type="dxa"/>
            <w:vMerge/>
            <w:noWrap/>
            <w:vAlign w:val="center"/>
          </w:tcPr>
          <w:p w14:paraId="27D31C5F" w14:textId="77777777" w:rsidR="003F5E71" w:rsidRPr="00677DA4" w:rsidRDefault="003F5E71" w:rsidP="005E767F">
            <w:pPr>
              <w:widowControl/>
              <w:spacing w:line="240" w:lineRule="auto"/>
              <w:jc w:val="center"/>
              <w:rPr>
                <w:rFonts w:eastAsia="宋体" w:cs="Times New Roman"/>
                <w:kern w:val="0"/>
                <w:sz w:val="18"/>
                <w:szCs w:val="18"/>
              </w:rPr>
            </w:pPr>
          </w:p>
        </w:tc>
        <w:tc>
          <w:tcPr>
            <w:tcW w:w="1125" w:type="dxa"/>
            <w:vMerge/>
            <w:noWrap/>
            <w:vAlign w:val="center"/>
          </w:tcPr>
          <w:p w14:paraId="68F42799" w14:textId="77777777" w:rsidR="003F5E71" w:rsidRPr="00677DA4" w:rsidRDefault="003F5E71" w:rsidP="005E767F">
            <w:pPr>
              <w:widowControl/>
              <w:spacing w:line="240" w:lineRule="auto"/>
              <w:jc w:val="center"/>
              <w:rPr>
                <w:rFonts w:eastAsia="宋体" w:cs="Times New Roman"/>
                <w:kern w:val="0"/>
                <w:sz w:val="18"/>
                <w:szCs w:val="18"/>
              </w:rPr>
            </w:pPr>
          </w:p>
        </w:tc>
        <w:tc>
          <w:tcPr>
            <w:tcW w:w="1125" w:type="dxa"/>
            <w:vMerge/>
            <w:noWrap/>
            <w:vAlign w:val="center"/>
          </w:tcPr>
          <w:p w14:paraId="79A01689" w14:textId="77777777" w:rsidR="003F5E71" w:rsidRPr="00677DA4" w:rsidRDefault="003F5E71" w:rsidP="005E767F">
            <w:pPr>
              <w:widowControl/>
              <w:spacing w:line="240" w:lineRule="auto"/>
              <w:jc w:val="center"/>
              <w:rPr>
                <w:rFonts w:eastAsia="宋体" w:cs="Times New Roman"/>
                <w:kern w:val="0"/>
                <w:sz w:val="18"/>
                <w:szCs w:val="18"/>
              </w:rPr>
            </w:pPr>
          </w:p>
        </w:tc>
        <w:tc>
          <w:tcPr>
            <w:tcW w:w="1022" w:type="dxa"/>
            <w:vMerge/>
            <w:noWrap/>
            <w:vAlign w:val="center"/>
          </w:tcPr>
          <w:p w14:paraId="0D8D6C93" w14:textId="77777777" w:rsidR="003F5E71" w:rsidRPr="00677DA4" w:rsidRDefault="003F5E71" w:rsidP="005E767F">
            <w:pPr>
              <w:widowControl/>
              <w:spacing w:line="240" w:lineRule="auto"/>
              <w:jc w:val="center"/>
              <w:rPr>
                <w:rFonts w:eastAsia="宋体" w:cs="Times New Roman"/>
                <w:kern w:val="0"/>
                <w:sz w:val="18"/>
                <w:szCs w:val="18"/>
              </w:rPr>
            </w:pPr>
          </w:p>
        </w:tc>
        <w:tc>
          <w:tcPr>
            <w:tcW w:w="996" w:type="dxa"/>
            <w:vMerge/>
            <w:noWrap/>
            <w:vAlign w:val="center"/>
          </w:tcPr>
          <w:p w14:paraId="058AFEF9" w14:textId="77777777" w:rsidR="003F5E71" w:rsidRPr="00677DA4" w:rsidRDefault="003F5E71" w:rsidP="005E767F">
            <w:pPr>
              <w:widowControl/>
              <w:spacing w:line="240" w:lineRule="auto"/>
              <w:jc w:val="center"/>
              <w:rPr>
                <w:rFonts w:eastAsia="宋体" w:cs="Times New Roman"/>
                <w:kern w:val="0"/>
                <w:sz w:val="18"/>
                <w:szCs w:val="18"/>
              </w:rPr>
            </w:pPr>
          </w:p>
        </w:tc>
      </w:tr>
      <w:tr w:rsidR="003F5E71" w:rsidRPr="00677DA4" w14:paraId="6475334A" w14:textId="77777777" w:rsidTr="005E767F">
        <w:trPr>
          <w:trHeight w:val="260"/>
          <w:jc w:val="center"/>
        </w:trPr>
        <w:tc>
          <w:tcPr>
            <w:tcW w:w="1686" w:type="dxa"/>
            <w:vMerge/>
            <w:vAlign w:val="center"/>
          </w:tcPr>
          <w:p w14:paraId="64C82CB9" w14:textId="77777777" w:rsidR="003F5E71" w:rsidRPr="00677DA4" w:rsidRDefault="003F5E71" w:rsidP="005E767F">
            <w:pPr>
              <w:widowControl/>
              <w:spacing w:line="240" w:lineRule="auto"/>
              <w:jc w:val="center"/>
              <w:rPr>
                <w:rFonts w:eastAsia="宋体" w:cs="Times New Roman"/>
                <w:kern w:val="0"/>
                <w:sz w:val="18"/>
                <w:szCs w:val="18"/>
              </w:rPr>
            </w:pPr>
          </w:p>
        </w:tc>
        <w:tc>
          <w:tcPr>
            <w:tcW w:w="1016" w:type="dxa"/>
          </w:tcPr>
          <w:p w14:paraId="6E68ABE4"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hint="eastAsia"/>
                <w:kern w:val="0"/>
                <w:sz w:val="18"/>
                <w:szCs w:val="18"/>
              </w:rPr>
              <w:t>O</w:t>
            </w:r>
            <w:r w:rsidRPr="00677DA4">
              <w:rPr>
                <w:rFonts w:eastAsia="宋体" w:cs="Times New Roman" w:hint="eastAsia"/>
                <w:kern w:val="0"/>
                <w:sz w:val="18"/>
                <w:szCs w:val="18"/>
                <w:vertAlign w:val="subscript"/>
              </w:rPr>
              <w:t>2</w:t>
            </w:r>
            <w:r w:rsidRPr="00677DA4">
              <w:rPr>
                <w:rFonts w:eastAsia="宋体" w:cs="Times New Roman"/>
                <w:kern w:val="0"/>
                <w:sz w:val="18"/>
                <w:szCs w:val="18"/>
              </w:rPr>
              <w:t>_75%</w:t>
            </w:r>
          </w:p>
        </w:tc>
        <w:tc>
          <w:tcPr>
            <w:tcW w:w="1197" w:type="dxa"/>
            <w:vMerge/>
            <w:noWrap/>
            <w:vAlign w:val="center"/>
          </w:tcPr>
          <w:p w14:paraId="40973F3E" w14:textId="77777777" w:rsidR="003F5E71" w:rsidRPr="00677DA4" w:rsidRDefault="003F5E71" w:rsidP="005E767F">
            <w:pPr>
              <w:widowControl/>
              <w:spacing w:line="240" w:lineRule="auto"/>
              <w:jc w:val="center"/>
              <w:rPr>
                <w:rFonts w:eastAsia="宋体" w:cs="Times New Roman"/>
                <w:kern w:val="0"/>
                <w:sz w:val="18"/>
                <w:szCs w:val="18"/>
              </w:rPr>
            </w:pPr>
          </w:p>
        </w:tc>
        <w:tc>
          <w:tcPr>
            <w:tcW w:w="770" w:type="dxa"/>
            <w:vMerge/>
            <w:noWrap/>
            <w:vAlign w:val="center"/>
          </w:tcPr>
          <w:p w14:paraId="0561F948" w14:textId="77777777" w:rsidR="003F5E71" w:rsidRPr="00677DA4" w:rsidRDefault="003F5E71" w:rsidP="005E767F">
            <w:pPr>
              <w:widowControl/>
              <w:spacing w:line="240" w:lineRule="auto"/>
              <w:jc w:val="center"/>
              <w:rPr>
                <w:rFonts w:eastAsia="宋体" w:cs="Times New Roman"/>
                <w:kern w:val="0"/>
                <w:sz w:val="18"/>
                <w:szCs w:val="18"/>
              </w:rPr>
            </w:pPr>
          </w:p>
        </w:tc>
        <w:tc>
          <w:tcPr>
            <w:tcW w:w="1166" w:type="dxa"/>
            <w:vMerge/>
            <w:noWrap/>
            <w:vAlign w:val="center"/>
          </w:tcPr>
          <w:p w14:paraId="1AA4E4C6" w14:textId="77777777" w:rsidR="003F5E71" w:rsidRPr="00677DA4" w:rsidRDefault="003F5E71" w:rsidP="005E767F">
            <w:pPr>
              <w:widowControl/>
              <w:spacing w:line="240" w:lineRule="auto"/>
              <w:jc w:val="center"/>
              <w:rPr>
                <w:rFonts w:eastAsia="宋体" w:cs="Times New Roman"/>
                <w:kern w:val="0"/>
                <w:sz w:val="18"/>
                <w:szCs w:val="18"/>
              </w:rPr>
            </w:pPr>
          </w:p>
        </w:tc>
        <w:tc>
          <w:tcPr>
            <w:tcW w:w="1125" w:type="dxa"/>
            <w:vMerge/>
            <w:noWrap/>
            <w:vAlign w:val="center"/>
          </w:tcPr>
          <w:p w14:paraId="42E93A73" w14:textId="77777777" w:rsidR="003F5E71" w:rsidRPr="00677DA4" w:rsidRDefault="003F5E71" w:rsidP="005E767F">
            <w:pPr>
              <w:widowControl/>
              <w:spacing w:line="240" w:lineRule="auto"/>
              <w:jc w:val="center"/>
              <w:rPr>
                <w:rFonts w:eastAsia="宋体" w:cs="Times New Roman"/>
                <w:kern w:val="0"/>
                <w:sz w:val="18"/>
                <w:szCs w:val="18"/>
              </w:rPr>
            </w:pPr>
          </w:p>
        </w:tc>
        <w:tc>
          <w:tcPr>
            <w:tcW w:w="1125" w:type="dxa"/>
            <w:vMerge/>
            <w:noWrap/>
            <w:vAlign w:val="center"/>
          </w:tcPr>
          <w:p w14:paraId="0874224D" w14:textId="77777777" w:rsidR="003F5E71" w:rsidRPr="00677DA4" w:rsidRDefault="003F5E71" w:rsidP="005E767F">
            <w:pPr>
              <w:widowControl/>
              <w:spacing w:line="240" w:lineRule="auto"/>
              <w:jc w:val="center"/>
              <w:rPr>
                <w:rFonts w:eastAsia="宋体" w:cs="Times New Roman"/>
                <w:kern w:val="0"/>
                <w:sz w:val="18"/>
                <w:szCs w:val="18"/>
              </w:rPr>
            </w:pPr>
          </w:p>
        </w:tc>
        <w:tc>
          <w:tcPr>
            <w:tcW w:w="1022" w:type="dxa"/>
            <w:vMerge/>
            <w:noWrap/>
            <w:vAlign w:val="center"/>
          </w:tcPr>
          <w:p w14:paraId="6A549340" w14:textId="77777777" w:rsidR="003F5E71" w:rsidRPr="00677DA4" w:rsidRDefault="003F5E71" w:rsidP="005E767F">
            <w:pPr>
              <w:widowControl/>
              <w:spacing w:line="240" w:lineRule="auto"/>
              <w:jc w:val="center"/>
              <w:rPr>
                <w:rFonts w:eastAsia="宋体" w:cs="Times New Roman"/>
                <w:kern w:val="0"/>
                <w:sz w:val="18"/>
                <w:szCs w:val="18"/>
              </w:rPr>
            </w:pPr>
          </w:p>
        </w:tc>
        <w:tc>
          <w:tcPr>
            <w:tcW w:w="996" w:type="dxa"/>
            <w:vMerge/>
            <w:noWrap/>
            <w:vAlign w:val="center"/>
          </w:tcPr>
          <w:p w14:paraId="49A1EFB1" w14:textId="77777777" w:rsidR="003F5E71" w:rsidRPr="00677DA4" w:rsidRDefault="003F5E71" w:rsidP="005E767F">
            <w:pPr>
              <w:widowControl/>
              <w:spacing w:line="240" w:lineRule="auto"/>
              <w:jc w:val="center"/>
              <w:rPr>
                <w:rFonts w:eastAsia="宋体" w:cs="Times New Roman"/>
                <w:kern w:val="0"/>
                <w:sz w:val="18"/>
                <w:szCs w:val="18"/>
              </w:rPr>
            </w:pPr>
          </w:p>
        </w:tc>
      </w:tr>
      <w:tr w:rsidR="003F5E71" w:rsidRPr="00677DA4" w14:paraId="7E2B8FB0" w14:textId="77777777" w:rsidTr="005E767F">
        <w:trPr>
          <w:trHeight w:val="260"/>
          <w:jc w:val="center"/>
        </w:trPr>
        <w:tc>
          <w:tcPr>
            <w:tcW w:w="1686" w:type="dxa"/>
            <w:vMerge/>
            <w:vAlign w:val="center"/>
          </w:tcPr>
          <w:p w14:paraId="7F3D7D7D" w14:textId="77777777" w:rsidR="003F5E71" w:rsidRPr="00677DA4" w:rsidRDefault="003F5E71" w:rsidP="005E767F">
            <w:pPr>
              <w:widowControl/>
              <w:spacing w:line="240" w:lineRule="auto"/>
              <w:jc w:val="center"/>
              <w:rPr>
                <w:rFonts w:eastAsia="宋体" w:cs="Times New Roman"/>
                <w:kern w:val="0"/>
                <w:sz w:val="18"/>
                <w:szCs w:val="18"/>
              </w:rPr>
            </w:pPr>
          </w:p>
        </w:tc>
        <w:tc>
          <w:tcPr>
            <w:tcW w:w="1016" w:type="dxa"/>
          </w:tcPr>
          <w:p w14:paraId="75041BEB"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hint="eastAsia"/>
                <w:kern w:val="0"/>
                <w:sz w:val="18"/>
                <w:szCs w:val="18"/>
              </w:rPr>
              <w:t>O</w:t>
            </w:r>
            <w:r w:rsidRPr="00677DA4">
              <w:rPr>
                <w:rFonts w:eastAsia="宋体" w:cs="Times New Roman" w:hint="eastAsia"/>
                <w:kern w:val="0"/>
                <w:sz w:val="18"/>
                <w:szCs w:val="18"/>
                <w:vertAlign w:val="subscript"/>
              </w:rPr>
              <w:t>2</w:t>
            </w:r>
            <w:r w:rsidRPr="00677DA4">
              <w:rPr>
                <w:rFonts w:eastAsia="宋体" w:cs="Times New Roman"/>
                <w:kern w:val="0"/>
                <w:sz w:val="18"/>
                <w:szCs w:val="18"/>
              </w:rPr>
              <w:t>_100%</w:t>
            </w:r>
          </w:p>
        </w:tc>
        <w:tc>
          <w:tcPr>
            <w:tcW w:w="1197" w:type="dxa"/>
            <w:vMerge/>
            <w:noWrap/>
            <w:vAlign w:val="center"/>
          </w:tcPr>
          <w:p w14:paraId="39AFFBC9" w14:textId="77777777" w:rsidR="003F5E71" w:rsidRPr="00677DA4" w:rsidRDefault="003F5E71" w:rsidP="005E767F">
            <w:pPr>
              <w:widowControl/>
              <w:spacing w:line="240" w:lineRule="auto"/>
              <w:jc w:val="center"/>
              <w:rPr>
                <w:rFonts w:eastAsia="宋体" w:cs="Times New Roman"/>
                <w:kern w:val="0"/>
                <w:sz w:val="18"/>
                <w:szCs w:val="18"/>
              </w:rPr>
            </w:pPr>
          </w:p>
        </w:tc>
        <w:tc>
          <w:tcPr>
            <w:tcW w:w="770" w:type="dxa"/>
            <w:vMerge/>
            <w:noWrap/>
            <w:vAlign w:val="center"/>
          </w:tcPr>
          <w:p w14:paraId="2F5B19C6" w14:textId="77777777" w:rsidR="003F5E71" w:rsidRPr="00677DA4" w:rsidRDefault="003F5E71" w:rsidP="005E767F">
            <w:pPr>
              <w:widowControl/>
              <w:spacing w:line="240" w:lineRule="auto"/>
              <w:jc w:val="center"/>
              <w:rPr>
                <w:rFonts w:eastAsia="宋体" w:cs="Times New Roman"/>
                <w:kern w:val="0"/>
                <w:sz w:val="18"/>
                <w:szCs w:val="18"/>
              </w:rPr>
            </w:pPr>
          </w:p>
        </w:tc>
        <w:tc>
          <w:tcPr>
            <w:tcW w:w="1166" w:type="dxa"/>
            <w:vMerge/>
            <w:noWrap/>
            <w:vAlign w:val="center"/>
          </w:tcPr>
          <w:p w14:paraId="54F88CE8" w14:textId="77777777" w:rsidR="003F5E71" w:rsidRPr="00677DA4" w:rsidRDefault="003F5E71" w:rsidP="005E767F">
            <w:pPr>
              <w:widowControl/>
              <w:spacing w:line="240" w:lineRule="auto"/>
              <w:jc w:val="center"/>
              <w:rPr>
                <w:rFonts w:eastAsia="宋体" w:cs="Times New Roman"/>
                <w:kern w:val="0"/>
                <w:sz w:val="18"/>
                <w:szCs w:val="18"/>
              </w:rPr>
            </w:pPr>
          </w:p>
        </w:tc>
        <w:tc>
          <w:tcPr>
            <w:tcW w:w="1125" w:type="dxa"/>
            <w:vMerge/>
            <w:noWrap/>
            <w:vAlign w:val="center"/>
          </w:tcPr>
          <w:p w14:paraId="5E428129" w14:textId="77777777" w:rsidR="003F5E71" w:rsidRPr="00677DA4" w:rsidRDefault="003F5E71" w:rsidP="005E767F">
            <w:pPr>
              <w:widowControl/>
              <w:spacing w:line="240" w:lineRule="auto"/>
              <w:jc w:val="center"/>
              <w:rPr>
                <w:rFonts w:eastAsia="宋体" w:cs="Times New Roman"/>
                <w:kern w:val="0"/>
                <w:sz w:val="18"/>
                <w:szCs w:val="18"/>
              </w:rPr>
            </w:pPr>
          </w:p>
        </w:tc>
        <w:tc>
          <w:tcPr>
            <w:tcW w:w="1125" w:type="dxa"/>
            <w:vMerge/>
            <w:noWrap/>
            <w:vAlign w:val="center"/>
          </w:tcPr>
          <w:p w14:paraId="3861FCC7" w14:textId="77777777" w:rsidR="003F5E71" w:rsidRPr="00677DA4" w:rsidRDefault="003F5E71" w:rsidP="005E767F">
            <w:pPr>
              <w:widowControl/>
              <w:spacing w:line="240" w:lineRule="auto"/>
              <w:jc w:val="center"/>
              <w:rPr>
                <w:rFonts w:eastAsia="宋体" w:cs="Times New Roman"/>
                <w:kern w:val="0"/>
                <w:sz w:val="18"/>
                <w:szCs w:val="18"/>
              </w:rPr>
            </w:pPr>
          </w:p>
        </w:tc>
        <w:tc>
          <w:tcPr>
            <w:tcW w:w="1022" w:type="dxa"/>
            <w:vMerge/>
            <w:noWrap/>
            <w:vAlign w:val="center"/>
          </w:tcPr>
          <w:p w14:paraId="222B33F0" w14:textId="77777777" w:rsidR="003F5E71" w:rsidRPr="00677DA4" w:rsidRDefault="003F5E71" w:rsidP="005E767F">
            <w:pPr>
              <w:widowControl/>
              <w:spacing w:line="240" w:lineRule="auto"/>
              <w:jc w:val="center"/>
              <w:rPr>
                <w:rFonts w:eastAsia="宋体" w:cs="Times New Roman"/>
                <w:kern w:val="0"/>
                <w:sz w:val="18"/>
                <w:szCs w:val="18"/>
              </w:rPr>
            </w:pPr>
          </w:p>
        </w:tc>
        <w:tc>
          <w:tcPr>
            <w:tcW w:w="996" w:type="dxa"/>
            <w:vMerge/>
            <w:noWrap/>
            <w:vAlign w:val="center"/>
          </w:tcPr>
          <w:p w14:paraId="6E744943" w14:textId="77777777" w:rsidR="003F5E71" w:rsidRPr="00677DA4" w:rsidRDefault="003F5E71" w:rsidP="005E767F">
            <w:pPr>
              <w:widowControl/>
              <w:spacing w:line="240" w:lineRule="auto"/>
              <w:jc w:val="center"/>
              <w:rPr>
                <w:rFonts w:eastAsia="宋体" w:cs="Times New Roman"/>
                <w:kern w:val="0"/>
                <w:sz w:val="18"/>
                <w:szCs w:val="18"/>
              </w:rPr>
            </w:pPr>
          </w:p>
        </w:tc>
      </w:tr>
      <w:tr w:rsidR="003F5E71" w:rsidRPr="00677DA4" w14:paraId="45079F10" w14:textId="77777777" w:rsidTr="005E767F">
        <w:trPr>
          <w:trHeight w:val="288"/>
          <w:jc w:val="center"/>
        </w:trPr>
        <w:tc>
          <w:tcPr>
            <w:tcW w:w="1686" w:type="dxa"/>
            <w:vMerge w:val="restart"/>
            <w:noWrap/>
            <w:vAlign w:val="center"/>
            <w:hideMark/>
          </w:tcPr>
          <w:p w14:paraId="683458FB"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kern w:val="0"/>
                <w:sz w:val="18"/>
                <w:szCs w:val="18"/>
              </w:rPr>
              <w:t>6</w:t>
            </w:r>
            <w:r w:rsidRPr="00677DA4">
              <w:rPr>
                <w:rFonts w:eastAsia="宋体" w:cs="Times New Roman" w:hint="eastAsia"/>
                <w:kern w:val="0"/>
                <w:sz w:val="18"/>
                <w:szCs w:val="18"/>
              </w:rPr>
              <w:t>00h</w:t>
            </w:r>
          </w:p>
          <w:p w14:paraId="3B4693BD"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kern w:val="0"/>
                <w:sz w:val="18"/>
                <w:szCs w:val="18"/>
              </w:rPr>
              <w:t>NB types</w:t>
            </w:r>
          </w:p>
        </w:tc>
        <w:tc>
          <w:tcPr>
            <w:tcW w:w="1016" w:type="dxa"/>
          </w:tcPr>
          <w:p w14:paraId="1D9E8B7C"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hint="eastAsia"/>
                <w:kern w:val="0"/>
                <w:sz w:val="18"/>
                <w:szCs w:val="18"/>
              </w:rPr>
              <w:t>CK</w:t>
            </w:r>
          </w:p>
        </w:tc>
        <w:tc>
          <w:tcPr>
            <w:tcW w:w="1197" w:type="dxa"/>
            <w:vMerge w:val="restart"/>
            <w:noWrap/>
            <w:vAlign w:val="center"/>
            <w:hideMark/>
          </w:tcPr>
          <w:p w14:paraId="6659D502"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kern w:val="0"/>
                <w:sz w:val="18"/>
                <w:szCs w:val="18"/>
              </w:rPr>
              <w:t>G</w:t>
            </w:r>
            <w:r w:rsidRPr="00677DA4">
              <w:rPr>
                <w:rFonts w:eastAsia="宋体" w:cs="Times New Roman" w:hint="eastAsia"/>
                <w:kern w:val="0"/>
                <w:sz w:val="18"/>
                <w:szCs w:val="18"/>
              </w:rPr>
              <w:t>roup_factor</w:t>
            </w:r>
          </w:p>
          <w:p w14:paraId="1F4D9A13"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hint="eastAsia"/>
                <w:kern w:val="0"/>
                <w:sz w:val="18"/>
                <w:szCs w:val="18"/>
              </w:rPr>
              <w:t>Residuals</w:t>
            </w:r>
          </w:p>
          <w:p w14:paraId="7F1C9767" w14:textId="77777777" w:rsidR="003F5E71" w:rsidRPr="00677DA4" w:rsidRDefault="003F5E71" w:rsidP="005E767F">
            <w:pPr>
              <w:spacing w:line="240" w:lineRule="auto"/>
              <w:jc w:val="center"/>
              <w:rPr>
                <w:rFonts w:eastAsia="宋体" w:cs="Times New Roman"/>
                <w:kern w:val="0"/>
                <w:sz w:val="18"/>
                <w:szCs w:val="18"/>
              </w:rPr>
            </w:pPr>
            <w:r w:rsidRPr="00677DA4">
              <w:rPr>
                <w:rFonts w:eastAsia="宋体" w:cs="Times New Roman" w:hint="eastAsia"/>
                <w:kern w:val="0"/>
                <w:sz w:val="18"/>
                <w:szCs w:val="18"/>
              </w:rPr>
              <w:t>Total</w:t>
            </w:r>
          </w:p>
        </w:tc>
        <w:tc>
          <w:tcPr>
            <w:tcW w:w="770" w:type="dxa"/>
            <w:vMerge w:val="restart"/>
            <w:noWrap/>
            <w:vAlign w:val="center"/>
            <w:hideMark/>
          </w:tcPr>
          <w:p w14:paraId="06E935B8"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hint="eastAsia"/>
                <w:kern w:val="0"/>
                <w:sz w:val="18"/>
                <w:szCs w:val="18"/>
              </w:rPr>
              <w:t>3</w:t>
            </w:r>
          </w:p>
          <w:p w14:paraId="3BBE8B84"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hint="eastAsia"/>
                <w:kern w:val="0"/>
                <w:sz w:val="18"/>
                <w:szCs w:val="18"/>
              </w:rPr>
              <w:t>20</w:t>
            </w:r>
          </w:p>
          <w:p w14:paraId="17FB1F39" w14:textId="77777777" w:rsidR="003F5E71" w:rsidRPr="00677DA4" w:rsidRDefault="003F5E71" w:rsidP="005E767F">
            <w:pPr>
              <w:spacing w:line="240" w:lineRule="auto"/>
              <w:jc w:val="center"/>
              <w:rPr>
                <w:rFonts w:eastAsia="宋体" w:cs="Times New Roman"/>
                <w:kern w:val="0"/>
                <w:sz w:val="18"/>
                <w:szCs w:val="18"/>
              </w:rPr>
            </w:pPr>
            <w:r w:rsidRPr="00677DA4">
              <w:rPr>
                <w:rFonts w:eastAsia="宋体" w:cs="Times New Roman" w:hint="eastAsia"/>
                <w:kern w:val="0"/>
                <w:sz w:val="18"/>
                <w:szCs w:val="18"/>
              </w:rPr>
              <w:t>23</w:t>
            </w:r>
          </w:p>
        </w:tc>
        <w:tc>
          <w:tcPr>
            <w:tcW w:w="1166" w:type="dxa"/>
            <w:vMerge w:val="restart"/>
            <w:noWrap/>
            <w:vAlign w:val="center"/>
            <w:hideMark/>
          </w:tcPr>
          <w:p w14:paraId="17E98023"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hint="eastAsia"/>
                <w:kern w:val="0"/>
                <w:sz w:val="18"/>
                <w:szCs w:val="18"/>
              </w:rPr>
              <w:t>1.060384</w:t>
            </w:r>
            <w:r w:rsidRPr="00677DA4">
              <w:rPr>
                <w:rFonts w:eastAsia="宋体" w:cs="Times New Roman"/>
                <w:kern w:val="0"/>
                <w:sz w:val="18"/>
                <w:szCs w:val="18"/>
              </w:rPr>
              <w:t>3</w:t>
            </w:r>
          </w:p>
          <w:p w14:paraId="73E57B8E"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hint="eastAsia"/>
                <w:kern w:val="0"/>
                <w:sz w:val="18"/>
                <w:szCs w:val="18"/>
              </w:rPr>
              <w:t>1.900209</w:t>
            </w:r>
            <w:r w:rsidRPr="00677DA4">
              <w:rPr>
                <w:rFonts w:eastAsia="宋体" w:cs="Times New Roman"/>
                <w:kern w:val="0"/>
                <w:sz w:val="18"/>
                <w:szCs w:val="18"/>
              </w:rPr>
              <w:t>6</w:t>
            </w:r>
          </w:p>
          <w:p w14:paraId="45C1E34F" w14:textId="77777777" w:rsidR="003F5E71" w:rsidRPr="00677DA4" w:rsidRDefault="003F5E71" w:rsidP="005E767F">
            <w:pPr>
              <w:spacing w:line="240" w:lineRule="auto"/>
              <w:jc w:val="center"/>
              <w:rPr>
                <w:rFonts w:eastAsia="宋体" w:cs="Times New Roman"/>
                <w:kern w:val="0"/>
                <w:sz w:val="18"/>
                <w:szCs w:val="18"/>
              </w:rPr>
            </w:pPr>
            <w:r w:rsidRPr="00677DA4">
              <w:rPr>
                <w:rFonts w:eastAsia="宋体" w:cs="Times New Roman" w:hint="eastAsia"/>
                <w:kern w:val="0"/>
                <w:sz w:val="18"/>
                <w:szCs w:val="18"/>
              </w:rPr>
              <w:t>2.960593</w:t>
            </w:r>
            <w:r w:rsidRPr="00677DA4">
              <w:rPr>
                <w:rFonts w:eastAsia="宋体" w:cs="Times New Roman"/>
                <w:kern w:val="0"/>
                <w:sz w:val="18"/>
                <w:szCs w:val="18"/>
              </w:rPr>
              <w:t>8</w:t>
            </w:r>
          </w:p>
        </w:tc>
        <w:tc>
          <w:tcPr>
            <w:tcW w:w="1125" w:type="dxa"/>
            <w:vMerge w:val="restart"/>
            <w:noWrap/>
            <w:vAlign w:val="center"/>
            <w:hideMark/>
          </w:tcPr>
          <w:p w14:paraId="3A3A16C1"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hint="eastAsia"/>
                <w:kern w:val="0"/>
                <w:sz w:val="18"/>
                <w:szCs w:val="18"/>
              </w:rPr>
              <w:t>0.353461</w:t>
            </w:r>
            <w:r w:rsidRPr="00677DA4">
              <w:rPr>
                <w:rFonts w:eastAsia="宋体" w:cs="Times New Roman"/>
                <w:kern w:val="0"/>
                <w:sz w:val="18"/>
                <w:szCs w:val="18"/>
              </w:rPr>
              <w:t>3</w:t>
            </w:r>
          </w:p>
          <w:p w14:paraId="6187C7C6"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hint="eastAsia"/>
                <w:kern w:val="0"/>
                <w:sz w:val="18"/>
                <w:szCs w:val="18"/>
              </w:rPr>
              <w:t>0.09501</w:t>
            </w:r>
            <w:r w:rsidRPr="00677DA4">
              <w:rPr>
                <w:rFonts w:eastAsia="宋体" w:cs="Times New Roman"/>
                <w:kern w:val="0"/>
                <w:sz w:val="18"/>
                <w:szCs w:val="18"/>
              </w:rPr>
              <w:t>42</w:t>
            </w:r>
          </w:p>
          <w:p w14:paraId="3107D2B8" w14:textId="77777777" w:rsidR="003F5E71" w:rsidRPr="00677DA4" w:rsidRDefault="003F5E71" w:rsidP="005E767F">
            <w:pPr>
              <w:spacing w:line="240" w:lineRule="auto"/>
              <w:jc w:val="center"/>
              <w:rPr>
                <w:rFonts w:eastAsia="宋体" w:cs="Times New Roman"/>
                <w:kern w:val="0"/>
                <w:sz w:val="18"/>
                <w:szCs w:val="18"/>
              </w:rPr>
            </w:pPr>
            <w:r w:rsidRPr="00677DA4">
              <w:rPr>
                <w:rFonts w:eastAsia="宋体" w:cs="Times New Roman" w:hint="eastAsia"/>
                <w:kern w:val="0"/>
                <w:sz w:val="18"/>
                <w:szCs w:val="18"/>
              </w:rPr>
              <w:t>-</w:t>
            </w:r>
          </w:p>
        </w:tc>
        <w:tc>
          <w:tcPr>
            <w:tcW w:w="1125" w:type="dxa"/>
            <w:vMerge w:val="restart"/>
            <w:noWrap/>
            <w:vAlign w:val="center"/>
            <w:hideMark/>
          </w:tcPr>
          <w:p w14:paraId="142BA3E1"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hint="eastAsia"/>
                <w:kern w:val="0"/>
                <w:sz w:val="18"/>
                <w:szCs w:val="18"/>
              </w:rPr>
              <w:t>3.720237</w:t>
            </w:r>
          </w:p>
          <w:p w14:paraId="693AA9B4"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hint="eastAsia"/>
                <w:kern w:val="0"/>
                <w:sz w:val="18"/>
                <w:szCs w:val="18"/>
              </w:rPr>
              <w:t>-</w:t>
            </w:r>
          </w:p>
          <w:p w14:paraId="0A8D5CB9" w14:textId="77777777" w:rsidR="003F5E71" w:rsidRPr="00677DA4" w:rsidRDefault="003F5E71" w:rsidP="005E767F">
            <w:pPr>
              <w:spacing w:line="240" w:lineRule="auto"/>
              <w:jc w:val="center"/>
              <w:rPr>
                <w:rFonts w:eastAsia="宋体" w:cs="Times New Roman"/>
                <w:kern w:val="0"/>
                <w:sz w:val="18"/>
                <w:szCs w:val="18"/>
              </w:rPr>
            </w:pPr>
            <w:r w:rsidRPr="00677DA4">
              <w:rPr>
                <w:rFonts w:eastAsia="宋体" w:cs="Times New Roman" w:hint="eastAsia"/>
                <w:kern w:val="0"/>
                <w:sz w:val="18"/>
                <w:szCs w:val="18"/>
              </w:rPr>
              <w:t>-</w:t>
            </w:r>
          </w:p>
        </w:tc>
        <w:tc>
          <w:tcPr>
            <w:tcW w:w="1022" w:type="dxa"/>
            <w:vMerge w:val="restart"/>
            <w:noWrap/>
            <w:vAlign w:val="center"/>
            <w:hideMark/>
          </w:tcPr>
          <w:p w14:paraId="6C2AE21F"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hint="eastAsia"/>
                <w:kern w:val="0"/>
                <w:sz w:val="18"/>
                <w:szCs w:val="18"/>
              </w:rPr>
              <w:t>0.358166</w:t>
            </w:r>
          </w:p>
          <w:p w14:paraId="4431B2F3"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hint="eastAsia"/>
                <w:kern w:val="0"/>
                <w:sz w:val="18"/>
                <w:szCs w:val="18"/>
              </w:rPr>
              <w:t>0.641834</w:t>
            </w:r>
          </w:p>
          <w:p w14:paraId="41AAFF80" w14:textId="77777777" w:rsidR="003F5E71" w:rsidRPr="00677DA4" w:rsidRDefault="003F5E71" w:rsidP="005E767F">
            <w:pPr>
              <w:spacing w:line="240" w:lineRule="auto"/>
              <w:jc w:val="center"/>
              <w:rPr>
                <w:rFonts w:eastAsia="宋体" w:cs="Times New Roman"/>
                <w:kern w:val="0"/>
                <w:sz w:val="18"/>
                <w:szCs w:val="18"/>
              </w:rPr>
            </w:pPr>
            <w:r w:rsidRPr="00677DA4">
              <w:rPr>
                <w:rFonts w:eastAsia="宋体" w:cs="Times New Roman" w:hint="eastAsia"/>
                <w:kern w:val="0"/>
                <w:sz w:val="18"/>
                <w:szCs w:val="18"/>
              </w:rPr>
              <w:t>1</w:t>
            </w:r>
          </w:p>
        </w:tc>
        <w:tc>
          <w:tcPr>
            <w:tcW w:w="996" w:type="dxa"/>
            <w:vMerge w:val="restart"/>
            <w:noWrap/>
            <w:vAlign w:val="center"/>
            <w:hideMark/>
          </w:tcPr>
          <w:p w14:paraId="5818A891"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hint="eastAsia"/>
                <w:kern w:val="0"/>
                <w:sz w:val="18"/>
                <w:szCs w:val="18"/>
              </w:rPr>
              <w:t>&lt;</w:t>
            </w:r>
            <w:r w:rsidRPr="00677DA4">
              <w:rPr>
                <w:rFonts w:eastAsia="宋体" w:cs="Times New Roman"/>
                <w:kern w:val="0"/>
                <w:sz w:val="18"/>
                <w:szCs w:val="18"/>
              </w:rPr>
              <w:t xml:space="preserve"> </w:t>
            </w:r>
            <w:r w:rsidRPr="00677DA4">
              <w:rPr>
                <w:rFonts w:eastAsia="宋体" w:cs="Times New Roman" w:hint="eastAsia"/>
                <w:kern w:val="0"/>
                <w:sz w:val="18"/>
                <w:szCs w:val="18"/>
              </w:rPr>
              <w:t>0.01</w:t>
            </w:r>
          </w:p>
        </w:tc>
      </w:tr>
      <w:tr w:rsidR="003F5E71" w:rsidRPr="00677DA4" w14:paraId="42126EF8" w14:textId="77777777" w:rsidTr="005E767F">
        <w:trPr>
          <w:trHeight w:val="288"/>
          <w:jc w:val="center"/>
        </w:trPr>
        <w:tc>
          <w:tcPr>
            <w:tcW w:w="1686" w:type="dxa"/>
            <w:vMerge/>
            <w:vAlign w:val="center"/>
            <w:hideMark/>
          </w:tcPr>
          <w:p w14:paraId="506E013A" w14:textId="77777777" w:rsidR="003F5E71" w:rsidRPr="00677DA4" w:rsidRDefault="003F5E71" w:rsidP="005E767F">
            <w:pPr>
              <w:widowControl/>
              <w:spacing w:line="240" w:lineRule="auto"/>
              <w:jc w:val="center"/>
              <w:rPr>
                <w:rFonts w:eastAsia="宋体" w:cs="Times New Roman"/>
                <w:kern w:val="0"/>
                <w:sz w:val="18"/>
                <w:szCs w:val="18"/>
              </w:rPr>
            </w:pPr>
          </w:p>
        </w:tc>
        <w:tc>
          <w:tcPr>
            <w:tcW w:w="1016" w:type="dxa"/>
          </w:tcPr>
          <w:p w14:paraId="2731F4CD"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hint="eastAsia"/>
                <w:kern w:val="0"/>
                <w:sz w:val="18"/>
                <w:szCs w:val="18"/>
              </w:rPr>
              <w:t>O</w:t>
            </w:r>
            <w:r w:rsidRPr="00677DA4">
              <w:rPr>
                <w:rFonts w:eastAsia="宋体" w:cs="Times New Roman" w:hint="eastAsia"/>
                <w:kern w:val="0"/>
                <w:sz w:val="18"/>
                <w:szCs w:val="18"/>
                <w:vertAlign w:val="subscript"/>
              </w:rPr>
              <w:t>2</w:t>
            </w:r>
            <w:r w:rsidRPr="00677DA4">
              <w:rPr>
                <w:rFonts w:eastAsia="宋体" w:cs="Times New Roman" w:hint="eastAsia"/>
                <w:kern w:val="0"/>
                <w:sz w:val="18"/>
                <w:szCs w:val="18"/>
              </w:rPr>
              <w:t>_</w:t>
            </w:r>
            <w:r w:rsidRPr="00677DA4">
              <w:rPr>
                <w:rFonts w:eastAsia="宋体" w:cs="Times New Roman"/>
                <w:kern w:val="0"/>
                <w:sz w:val="18"/>
                <w:szCs w:val="18"/>
              </w:rPr>
              <w:t>100%</w:t>
            </w:r>
          </w:p>
        </w:tc>
        <w:tc>
          <w:tcPr>
            <w:tcW w:w="1197" w:type="dxa"/>
            <w:vMerge/>
            <w:noWrap/>
            <w:vAlign w:val="center"/>
            <w:hideMark/>
          </w:tcPr>
          <w:p w14:paraId="42891113" w14:textId="77777777" w:rsidR="003F5E71" w:rsidRPr="00677DA4" w:rsidRDefault="003F5E71" w:rsidP="005E767F">
            <w:pPr>
              <w:spacing w:line="240" w:lineRule="auto"/>
              <w:jc w:val="center"/>
              <w:rPr>
                <w:rFonts w:eastAsia="宋体" w:cs="Times New Roman"/>
                <w:kern w:val="0"/>
                <w:sz w:val="18"/>
                <w:szCs w:val="18"/>
              </w:rPr>
            </w:pPr>
          </w:p>
        </w:tc>
        <w:tc>
          <w:tcPr>
            <w:tcW w:w="770" w:type="dxa"/>
            <w:vMerge/>
            <w:noWrap/>
            <w:vAlign w:val="center"/>
            <w:hideMark/>
          </w:tcPr>
          <w:p w14:paraId="1F60CD03" w14:textId="77777777" w:rsidR="003F5E71" w:rsidRPr="00677DA4" w:rsidRDefault="003F5E71" w:rsidP="005E767F">
            <w:pPr>
              <w:spacing w:line="240" w:lineRule="auto"/>
              <w:jc w:val="center"/>
              <w:rPr>
                <w:rFonts w:eastAsia="宋体" w:cs="Times New Roman"/>
                <w:kern w:val="0"/>
                <w:sz w:val="18"/>
                <w:szCs w:val="18"/>
              </w:rPr>
            </w:pPr>
          </w:p>
        </w:tc>
        <w:tc>
          <w:tcPr>
            <w:tcW w:w="1166" w:type="dxa"/>
            <w:vMerge/>
            <w:noWrap/>
            <w:vAlign w:val="center"/>
            <w:hideMark/>
          </w:tcPr>
          <w:p w14:paraId="5FA5AE06" w14:textId="77777777" w:rsidR="003F5E71" w:rsidRPr="00677DA4" w:rsidRDefault="003F5E71" w:rsidP="005E767F">
            <w:pPr>
              <w:spacing w:line="240" w:lineRule="auto"/>
              <w:jc w:val="center"/>
              <w:rPr>
                <w:rFonts w:eastAsia="宋体" w:cs="Times New Roman"/>
                <w:kern w:val="0"/>
                <w:sz w:val="18"/>
                <w:szCs w:val="18"/>
              </w:rPr>
            </w:pPr>
          </w:p>
        </w:tc>
        <w:tc>
          <w:tcPr>
            <w:tcW w:w="1125" w:type="dxa"/>
            <w:vMerge/>
            <w:noWrap/>
            <w:vAlign w:val="center"/>
            <w:hideMark/>
          </w:tcPr>
          <w:p w14:paraId="72121663" w14:textId="77777777" w:rsidR="003F5E71" w:rsidRPr="00677DA4" w:rsidRDefault="003F5E71" w:rsidP="005E767F">
            <w:pPr>
              <w:spacing w:line="240" w:lineRule="auto"/>
              <w:jc w:val="center"/>
              <w:rPr>
                <w:rFonts w:eastAsia="宋体" w:cs="Times New Roman"/>
                <w:kern w:val="0"/>
                <w:sz w:val="18"/>
                <w:szCs w:val="18"/>
              </w:rPr>
            </w:pPr>
          </w:p>
        </w:tc>
        <w:tc>
          <w:tcPr>
            <w:tcW w:w="1125" w:type="dxa"/>
            <w:vMerge/>
            <w:noWrap/>
            <w:vAlign w:val="center"/>
            <w:hideMark/>
          </w:tcPr>
          <w:p w14:paraId="3AF1B79F" w14:textId="77777777" w:rsidR="003F5E71" w:rsidRPr="00677DA4" w:rsidRDefault="003F5E71" w:rsidP="005E767F">
            <w:pPr>
              <w:spacing w:line="240" w:lineRule="auto"/>
              <w:jc w:val="center"/>
              <w:rPr>
                <w:rFonts w:eastAsia="宋体" w:cs="Times New Roman"/>
                <w:kern w:val="0"/>
                <w:sz w:val="18"/>
                <w:szCs w:val="18"/>
              </w:rPr>
            </w:pPr>
          </w:p>
        </w:tc>
        <w:tc>
          <w:tcPr>
            <w:tcW w:w="1022" w:type="dxa"/>
            <w:vMerge/>
            <w:noWrap/>
            <w:vAlign w:val="center"/>
            <w:hideMark/>
          </w:tcPr>
          <w:p w14:paraId="661E18B7" w14:textId="77777777" w:rsidR="003F5E71" w:rsidRPr="00677DA4" w:rsidRDefault="003F5E71" w:rsidP="005E767F">
            <w:pPr>
              <w:spacing w:line="240" w:lineRule="auto"/>
              <w:jc w:val="center"/>
              <w:rPr>
                <w:rFonts w:eastAsia="宋体" w:cs="Times New Roman"/>
                <w:kern w:val="0"/>
                <w:sz w:val="18"/>
                <w:szCs w:val="18"/>
              </w:rPr>
            </w:pPr>
          </w:p>
        </w:tc>
        <w:tc>
          <w:tcPr>
            <w:tcW w:w="996" w:type="dxa"/>
            <w:vMerge/>
            <w:noWrap/>
            <w:vAlign w:val="center"/>
          </w:tcPr>
          <w:p w14:paraId="2BA70909" w14:textId="77777777" w:rsidR="003F5E71" w:rsidRPr="00677DA4" w:rsidRDefault="003F5E71" w:rsidP="005E767F">
            <w:pPr>
              <w:widowControl/>
              <w:spacing w:line="240" w:lineRule="auto"/>
              <w:jc w:val="center"/>
              <w:rPr>
                <w:rFonts w:eastAsia="宋体" w:cs="Times New Roman"/>
                <w:kern w:val="0"/>
                <w:sz w:val="18"/>
                <w:szCs w:val="18"/>
              </w:rPr>
            </w:pPr>
          </w:p>
        </w:tc>
      </w:tr>
      <w:tr w:rsidR="003F5E71" w:rsidRPr="00677DA4" w14:paraId="1A8A37E2" w14:textId="77777777" w:rsidTr="005E767F">
        <w:trPr>
          <w:trHeight w:val="260"/>
          <w:jc w:val="center"/>
        </w:trPr>
        <w:tc>
          <w:tcPr>
            <w:tcW w:w="1686" w:type="dxa"/>
            <w:vMerge/>
            <w:vAlign w:val="center"/>
            <w:hideMark/>
          </w:tcPr>
          <w:p w14:paraId="5837EB9F" w14:textId="77777777" w:rsidR="003F5E71" w:rsidRPr="00677DA4" w:rsidRDefault="003F5E71" w:rsidP="005E767F">
            <w:pPr>
              <w:widowControl/>
              <w:spacing w:line="240" w:lineRule="auto"/>
              <w:jc w:val="center"/>
              <w:rPr>
                <w:rFonts w:eastAsia="宋体" w:cs="Times New Roman"/>
                <w:kern w:val="0"/>
                <w:sz w:val="18"/>
                <w:szCs w:val="18"/>
              </w:rPr>
            </w:pPr>
          </w:p>
        </w:tc>
        <w:tc>
          <w:tcPr>
            <w:tcW w:w="1016" w:type="dxa"/>
          </w:tcPr>
          <w:p w14:paraId="74571032"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hint="eastAsia"/>
                <w:kern w:val="0"/>
                <w:sz w:val="18"/>
                <w:szCs w:val="18"/>
              </w:rPr>
              <w:t>N</w:t>
            </w:r>
            <w:r w:rsidRPr="00677DA4">
              <w:rPr>
                <w:rFonts w:eastAsia="宋体" w:cs="Times New Roman"/>
                <w:kern w:val="0"/>
                <w:sz w:val="18"/>
                <w:szCs w:val="18"/>
                <w:vertAlign w:val="subscript"/>
              </w:rPr>
              <w:t>2</w:t>
            </w:r>
            <w:r w:rsidRPr="00677DA4">
              <w:rPr>
                <w:rFonts w:eastAsia="宋体" w:cs="Times New Roman" w:hint="eastAsia"/>
                <w:kern w:val="0"/>
                <w:sz w:val="18"/>
                <w:szCs w:val="18"/>
              </w:rPr>
              <w:t>_</w:t>
            </w:r>
            <w:r w:rsidRPr="00677DA4">
              <w:rPr>
                <w:rFonts w:eastAsia="宋体" w:cs="Times New Roman"/>
                <w:kern w:val="0"/>
                <w:sz w:val="18"/>
                <w:szCs w:val="18"/>
              </w:rPr>
              <w:t>100%</w:t>
            </w:r>
          </w:p>
        </w:tc>
        <w:tc>
          <w:tcPr>
            <w:tcW w:w="1197" w:type="dxa"/>
            <w:vMerge/>
            <w:noWrap/>
            <w:vAlign w:val="center"/>
            <w:hideMark/>
          </w:tcPr>
          <w:p w14:paraId="4B153B69" w14:textId="77777777" w:rsidR="003F5E71" w:rsidRPr="00677DA4" w:rsidRDefault="003F5E71" w:rsidP="005E767F">
            <w:pPr>
              <w:widowControl/>
              <w:spacing w:line="240" w:lineRule="auto"/>
              <w:jc w:val="center"/>
              <w:rPr>
                <w:rFonts w:eastAsia="宋体" w:cs="Times New Roman"/>
                <w:kern w:val="0"/>
                <w:sz w:val="18"/>
                <w:szCs w:val="18"/>
              </w:rPr>
            </w:pPr>
          </w:p>
        </w:tc>
        <w:tc>
          <w:tcPr>
            <w:tcW w:w="770" w:type="dxa"/>
            <w:vMerge/>
            <w:noWrap/>
            <w:vAlign w:val="center"/>
            <w:hideMark/>
          </w:tcPr>
          <w:p w14:paraId="0894FEB1" w14:textId="77777777" w:rsidR="003F5E71" w:rsidRPr="00677DA4" w:rsidRDefault="003F5E71" w:rsidP="005E767F">
            <w:pPr>
              <w:widowControl/>
              <w:spacing w:line="240" w:lineRule="auto"/>
              <w:jc w:val="center"/>
              <w:rPr>
                <w:rFonts w:eastAsia="宋体" w:cs="Times New Roman"/>
                <w:kern w:val="0"/>
                <w:sz w:val="18"/>
                <w:szCs w:val="18"/>
              </w:rPr>
            </w:pPr>
          </w:p>
        </w:tc>
        <w:tc>
          <w:tcPr>
            <w:tcW w:w="1166" w:type="dxa"/>
            <w:vMerge/>
            <w:noWrap/>
            <w:vAlign w:val="center"/>
            <w:hideMark/>
          </w:tcPr>
          <w:p w14:paraId="56FB9415" w14:textId="77777777" w:rsidR="003F5E71" w:rsidRPr="00677DA4" w:rsidRDefault="003F5E71" w:rsidP="005E767F">
            <w:pPr>
              <w:widowControl/>
              <w:spacing w:line="240" w:lineRule="auto"/>
              <w:jc w:val="center"/>
              <w:rPr>
                <w:rFonts w:eastAsia="宋体" w:cs="Times New Roman"/>
                <w:kern w:val="0"/>
                <w:sz w:val="18"/>
                <w:szCs w:val="18"/>
              </w:rPr>
            </w:pPr>
          </w:p>
        </w:tc>
        <w:tc>
          <w:tcPr>
            <w:tcW w:w="1125" w:type="dxa"/>
            <w:vMerge/>
            <w:noWrap/>
            <w:vAlign w:val="center"/>
            <w:hideMark/>
          </w:tcPr>
          <w:p w14:paraId="0C6CC3EC" w14:textId="77777777" w:rsidR="003F5E71" w:rsidRPr="00677DA4" w:rsidRDefault="003F5E71" w:rsidP="005E767F">
            <w:pPr>
              <w:widowControl/>
              <w:spacing w:line="240" w:lineRule="auto"/>
              <w:jc w:val="center"/>
              <w:rPr>
                <w:rFonts w:eastAsia="宋体" w:cs="Times New Roman"/>
                <w:kern w:val="0"/>
                <w:sz w:val="18"/>
                <w:szCs w:val="18"/>
              </w:rPr>
            </w:pPr>
          </w:p>
        </w:tc>
        <w:tc>
          <w:tcPr>
            <w:tcW w:w="1125" w:type="dxa"/>
            <w:vMerge/>
            <w:noWrap/>
            <w:vAlign w:val="center"/>
            <w:hideMark/>
          </w:tcPr>
          <w:p w14:paraId="43A4E37D" w14:textId="77777777" w:rsidR="003F5E71" w:rsidRPr="00677DA4" w:rsidRDefault="003F5E71" w:rsidP="005E767F">
            <w:pPr>
              <w:widowControl/>
              <w:spacing w:line="240" w:lineRule="auto"/>
              <w:jc w:val="center"/>
              <w:rPr>
                <w:rFonts w:eastAsia="宋体" w:cs="Times New Roman"/>
                <w:kern w:val="0"/>
                <w:sz w:val="18"/>
                <w:szCs w:val="18"/>
              </w:rPr>
            </w:pPr>
          </w:p>
        </w:tc>
        <w:tc>
          <w:tcPr>
            <w:tcW w:w="1022" w:type="dxa"/>
            <w:vMerge/>
            <w:noWrap/>
            <w:vAlign w:val="center"/>
            <w:hideMark/>
          </w:tcPr>
          <w:p w14:paraId="27B81970" w14:textId="77777777" w:rsidR="003F5E71" w:rsidRPr="00677DA4" w:rsidRDefault="003F5E71" w:rsidP="005E767F">
            <w:pPr>
              <w:widowControl/>
              <w:spacing w:line="240" w:lineRule="auto"/>
              <w:jc w:val="center"/>
              <w:rPr>
                <w:rFonts w:eastAsia="宋体" w:cs="Times New Roman"/>
                <w:kern w:val="0"/>
                <w:sz w:val="18"/>
                <w:szCs w:val="18"/>
              </w:rPr>
            </w:pPr>
          </w:p>
        </w:tc>
        <w:tc>
          <w:tcPr>
            <w:tcW w:w="996" w:type="dxa"/>
            <w:vMerge/>
            <w:noWrap/>
            <w:vAlign w:val="center"/>
          </w:tcPr>
          <w:p w14:paraId="5CB4AE29" w14:textId="77777777" w:rsidR="003F5E71" w:rsidRPr="00677DA4" w:rsidRDefault="003F5E71" w:rsidP="005E767F">
            <w:pPr>
              <w:widowControl/>
              <w:spacing w:line="240" w:lineRule="auto"/>
              <w:jc w:val="center"/>
              <w:rPr>
                <w:rFonts w:eastAsia="宋体" w:cs="Times New Roman"/>
                <w:kern w:val="0"/>
                <w:sz w:val="18"/>
                <w:szCs w:val="18"/>
              </w:rPr>
            </w:pPr>
          </w:p>
        </w:tc>
      </w:tr>
      <w:tr w:rsidR="003F5E71" w:rsidRPr="00677DA4" w14:paraId="6DFDADDA" w14:textId="77777777" w:rsidTr="005E767F">
        <w:trPr>
          <w:trHeight w:val="260"/>
          <w:jc w:val="center"/>
        </w:trPr>
        <w:tc>
          <w:tcPr>
            <w:tcW w:w="1686" w:type="dxa"/>
            <w:vMerge/>
            <w:vAlign w:val="center"/>
          </w:tcPr>
          <w:p w14:paraId="438E9C8A" w14:textId="77777777" w:rsidR="003F5E71" w:rsidRPr="00677DA4" w:rsidRDefault="003F5E71" w:rsidP="005E767F">
            <w:pPr>
              <w:widowControl/>
              <w:spacing w:line="240" w:lineRule="auto"/>
              <w:jc w:val="center"/>
              <w:rPr>
                <w:rFonts w:eastAsia="宋体" w:cs="Times New Roman"/>
                <w:kern w:val="0"/>
                <w:sz w:val="18"/>
                <w:szCs w:val="18"/>
              </w:rPr>
            </w:pPr>
          </w:p>
        </w:tc>
        <w:tc>
          <w:tcPr>
            <w:tcW w:w="1016" w:type="dxa"/>
          </w:tcPr>
          <w:p w14:paraId="51181FE4"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kern w:val="0"/>
                <w:sz w:val="18"/>
                <w:szCs w:val="18"/>
              </w:rPr>
              <w:t>He</w:t>
            </w:r>
            <w:r w:rsidRPr="00677DA4">
              <w:rPr>
                <w:rFonts w:eastAsia="宋体" w:cs="Times New Roman" w:hint="eastAsia"/>
                <w:kern w:val="0"/>
                <w:sz w:val="18"/>
                <w:szCs w:val="18"/>
              </w:rPr>
              <w:t>_</w:t>
            </w:r>
            <w:r w:rsidRPr="00677DA4">
              <w:rPr>
                <w:rFonts w:eastAsia="宋体" w:cs="Times New Roman"/>
                <w:kern w:val="0"/>
                <w:sz w:val="18"/>
                <w:szCs w:val="18"/>
              </w:rPr>
              <w:t>100%</w:t>
            </w:r>
          </w:p>
        </w:tc>
        <w:tc>
          <w:tcPr>
            <w:tcW w:w="1197" w:type="dxa"/>
            <w:vMerge/>
            <w:noWrap/>
            <w:vAlign w:val="center"/>
          </w:tcPr>
          <w:p w14:paraId="258C4BCA" w14:textId="77777777" w:rsidR="003F5E71" w:rsidRPr="00677DA4" w:rsidRDefault="003F5E71" w:rsidP="005E767F">
            <w:pPr>
              <w:widowControl/>
              <w:spacing w:line="240" w:lineRule="auto"/>
              <w:jc w:val="center"/>
              <w:rPr>
                <w:rFonts w:eastAsia="宋体" w:cs="Times New Roman"/>
                <w:kern w:val="0"/>
                <w:sz w:val="18"/>
                <w:szCs w:val="18"/>
              </w:rPr>
            </w:pPr>
          </w:p>
        </w:tc>
        <w:tc>
          <w:tcPr>
            <w:tcW w:w="770" w:type="dxa"/>
            <w:vMerge/>
            <w:noWrap/>
            <w:vAlign w:val="center"/>
          </w:tcPr>
          <w:p w14:paraId="124455AF" w14:textId="77777777" w:rsidR="003F5E71" w:rsidRPr="00677DA4" w:rsidRDefault="003F5E71" w:rsidP="005E767F">
            <w:pPr>
              <w:widowControl/>
              <w:spacing w:line="240" w:lineRule="auto"/>
              <w:jc w:val="center"/>
              <w:rPr>
                <w:rFonts w:eastAsia="宋体" w:cs="Times New Roman"/>
                <w:kern w:val="0"/>
                <w:sz w:val="18"/>
                <w:szCs w:val="18"/>
              </w:rPr>
            </w:pPr>
          </w:p>
        </w:tc>
        <w:tc>
          <w:tcPr>
            <w:tcW w:w="1166" w:type="dxa"/>
            <w:vMerge/>
            <w:noWrap/>
            <w:vAlign w:val="center"/>
          </w:tcPr>
          <w:p w14:paraId="6297D11F" w14:textId="77777777" w:rsidR="003F5E71" w:rsidRPr="00677DA4" w:rsidRDefault="003F5E71" w:rsidP="005E767F">
            <w:pPr>
              <w:widowControl/>
              <w:spacing w:line="240" w:lineRule="auto"/>
              <w:jc w:val="center"/>
              <w:rPr>
                <w:rFonts w:eastAsia="宋体" w:cs="Times New Roman"/>
                <w:kern w:val="0"/>
                <w:sz w:val="18"/>
                <w:szCs w:val="18"/>
              </w:rPr>
            </w:pPr>
          </w:p>
        </w:tc>
        <w:tc>
          <w:tcPr>
            <w:tcW w:w="1125" w:type="dxa"/>
            <w:vMerge/>
            <w:noWrap/>
            <w:vAlign w:val="center"/>
          </w:tcPr>
          <w:p w14:paraId="753E7517" w14:textId="77777777" w:rsidR="003F5E71" w:rsidRPr="00677DA4" w:rsidRDefault="003F5E71" w:rsidP="005E767F">
            <w:pPr>
              <w:widowControl/>
              <w:spacing w:line="240" w:lineRule="auto"/>
              <w:jc w:val="center"/>
              <w:rPr>
                <w:rFonts w:eastAsia="宋体" w:cs="Times New Roman"/>
                <w:kern w:val="0"/>
                <w:sz w:val="18"/>
                <w:szCs w:val="18"/>
              </w:rPr>
            </w:pPr>
          </w:p>
        </w:tc>
        <w:tc>
          <w:tcPr>
            <w:tcW w:w="1125" w:type="dxa"/>
            <w:vMerge/>
            <w:noWrap/>
            <w:vAlign w:val="center"/>
          </w:tcPr>
          <w:p w14:paraId="781EE398" w14:textId="77777777" w:rsidR="003F5E71" w:rsidRPr="00677DA4" w:rsidRDefault="003F5E71" w:rsidP="005E767F">
            <w:pPr>
              <w:widowControl/>
              <w:spacing w:line="240" w:lineRule="auto"/>
              <w:jc w:val="center"/>
              <w:rPr>
                <w:rFonts w:eastAsia="宋体" w:cs="Times New Roman"/>
                <w:kern w:val="0"/>
                <w:sz w:val="18"/>
                <w:szCs w:val="18"/>
              </w:rPr>
            </w:pPr>
          </w:p>
        </w:tc>
        <w:tc>
          <w:tcPr>
            <w:tcW w:w="1022" w:type="dxa"/>
            <w:vMerge/>
            <w:noWrap/>
            <w:vAlign w:val="center"/>
          </w:tcPr>
          <w:p w14:paraId="540E4251" w14:textId="77777777" w:rsidR="003F5E71" w:rsidRPr="00677DA4" w:rsidRDefault="003F5E71" w:rsidP="005E767F">
            <w:pPr>
              <w:widowControl/>
              <w:spacing w:line="240" w:lineRule="auto"/>
              <w:jc w:val="center"/>
              <w:rPr>
                <w:rFonts w:eastAsia="宋体" w:cs="Times New Roman"/>
                <w:kern w:val="0"/>
                <w:sz w:val="18"/>
                <w:szCs w:val="18"/>
              </w:rPr>
            </w:pPr>
          </w:p>
        </w:tc>
        <w:tc>
          <w:tcPr>
            <w:tcW w:w="996" w:type="dxa"/>
            <w:vMerge/>
            <w:noWrap/>
            <w:vAlign w:val="center"/>
          </w:tcPr>
          <w:p w14:paraId="42130042" w14:textId="77777777" w:rsidR="003F5E71" w:rsidRPr="00677DA4" w:rsidRDefault="003F5E71" w:rsidP="005E767F">
            <w:pPr>
              <w:widowControl/>
              <w:spacing w:line="240" w:lineRule="auto"/>
              <w:jc w:val="center"/>
              <w:rPr>
                <w:rFonts w:eastAsia="宋体" w:cs="Times New Roman"/>
                <w:kern w:val="0"/>
                <w:sz w:val="18"/>
                <w:szCs w:val="18"/>
              </w:rPr>
            </w:pPr>
          </w:p>
        </w:tc>
      </w:tr>
      <w:tr w:rsidR="003F5E71" w:rsidRPr="00677DA4" w14:paraId="74088DED" w14:textId="77777777" w:rsidTr="005E767F">
        <w:trPr>
          <w:trHeight w:val="288"/>
          <w:jc w:val="center"/>
        </w:trPr>
        <w:tc>
          <w:tcPr>
            <w:tcW w:w="1686" w:type="dxa"/>
            <w:vMerge w:val="restart"/>
            <w:noWrap/>
            <w:vAlign w:val="center"/>
            <w:hideMark/>
          </w:tcPr>
          <w:p w14:paraId="38038825"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kern w:val="0"/>
                <w:sz w:val="18"/>
                <w:szCs w:val="18"/>
              </w:rPr>
              <w:t>6</w:t>
            </w:r>
            <w:r w:rsidRPr="00677DA4">
              <w:rPr>
                <w:rFonts w:eastAsia="宋体" w:cs="Times New Roman" w:hint="eastAsia"/>
                <w:kern w:val="0"/>
                <w:sz w:val="18"/>
                <w:szCs w:val="18"/>
              </w:rPr>
              <w:t>00</w:t>
            </w:r>
            <w:r w:rsidRPr="00677DA4">
              <w:rPr>
                <w:rFonts w:eastAsia="宋体" w:cs="Times New Roman"/>
                <w:kern w:val="0"/>
                <w:sz w:val="18"/>
                <w:szCs w:val="18"/>
              </w:rPr>
              <w:t>h</w:t>
            </w:r>
          </w:p>
          <w:p w14:paraId="7A8AC855"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kern w:val="0"/>
                <w:sz w:val="18"/>
                <w:szCs w:val="18"/>
              </w:rPr>
              <w:t>NB concentrations</w:t>
            </w:r>
          </w:p>
        </w:tc>
        <w:tc>
          <w:tcPr>
            <w:tcW w:w="1016" w:type="dxa"/>
          </w:tcPr>
          <w:p w14:paraId="39345D5D"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hint="eastAsia"/>
                <w:kern w:val="0"/>
                <w:sz w:val="18"/>
                <w:szCs w:val="18"/>
              </w:rPr>
              <w:t>O</w:t>
            </w:r>
            <w:r w:rsidRPr="00677DA4">
              <w:rPr>
                <w:rFonts w:eastAsia="宋体" w:cs="Times New Roman" w:hint="eastAsia"/>
                <w:kern w:val="0"/>
                <w:sz w:val="18"/>
                <w:szCs w:val="18"/>
                <w:vertAlign w:val="subscript"/>
              </w:rPr>
              <w:t>2</w:t>
            </w:r>
            <w:r w:rsidRPr="00677DA4">
              <w:rPr>
                <w:rFonts w:eastAsia="宋体" w:cs="Times New Roman"/>
                <w:kern w:val="0"/>
                <w:sz w:val="18"/>
                <w:szCs w:val="18"/>
              </w:rPr>
              <w:t>_0%</w:t>
            </w:r>
          </w:p>
        </w:tc>
        <w:tc>
          <w:tcPr>
            <w:tcW w:w="1197" w:type="dxa"/>
            <w:vMerge w:val="restart"/>
            <w:noWrap/>
            <w:vAlign w:val="center"/>
            <w:hideMark/>
          </w:tcPr>
          <w:p w14:paraId="28EE959F"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kern w:val="0"/>
                <w:sz w:val="18"/>
                <w:szCs w:val="18"/>
              </w:rPr>
              <w:t>G</w:t>
            </w:r>
            <w:r w:rsidRPr="00677DA4">
              <w:rPr>
                <w:rFonts w:eastAsia="宋体" w:cs="Times New Roman" w:hint="eastAsia"/>
                <w:kern w:val="0"/>
                <w:sz w:val="18"/>
                <w:szCs w:val="18"/>
              </w:rPr>
              <w:t>roup_factor</w:t>
            </w:r>
          </w:p>
          <w:p w14:paraId="63EED09F"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hint="eastAsia"/>
                <w:kern w:val="0"/>
                <w:sz w:val="18"/>
                <w:szCs w:val="18"/>
              </w:rPr>
              <w:t>Residuals</w:t>
            </w:r>
          </w:p>
          <w:p w14:paraId="5BC65820" w14:textId="77777777" w:rsidR="003F5E71" w:rsidRPr="00677DA4" w:rsidRDefault="003F5E71" w:rsidP="005E767F">
            <w:pPr>
              <w:spacing w:line="240" w:lineRule="auto"/>
              <w:jc w:val="center"/>
              <w:rPr>
                <w:rFonts w:eastAsia="宋体" w:cs="Times New Roman"/>
                <w:kern w:val="0"/>
                <w:sz w:val="18"/>
                <w:szCs w:val="18"/>
              </w:rPr>
            </w:pPr>
            <w:r w:rsidRPr="00677DA4">
              <w:rPr>
                <w:rFonts w:eastAsia="宋体" w:cs="Times New Roman" w:hint="eastAsia"/>
                <w:kern w:val="0"/>
                <w:sz w:val="18"/>
                <w:szCs w:val="18"/>
              </w:rPr>
              <w:t>Total</w:t>
            </w:r>
          </w:p>
        </w:tc>
        <w:tc>
          <w:tcPr>
            <w:tcW w:w="770" w:type="dxa"/>
            <w:vMerge w:val="restart"/>
            <w:noWrap/>
            <w:vAlign w:val="center"/>
            <w:hideMark/>
          </w:tcPr>
          <w:p w14:paraId="632FA0D5"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kern w:val="0"/>
                <w:sz w:val="18"/>
                <w:szCs w:val="18"/>
              </w:rPr>
              <w:t>5</w:t>
            </w:r>
          </w:p>
          <w:p w14:paraId="353A0A15"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kern w:val="0"/>
                <w:sz w:val="18"/>
                <w:szCs w:val="18"/>
              </w:rPr>
              <w:t>30</w:t>
            </w:r>
          </w:p>
          <w:p w14:paraId="0EA1A764" w14:textId="77777777" w:rsidR="003F5E71" w:rsidRPr="00677DA4" w:rsidRDefault="003F5E71" w:rsidP="005E767F">
            <w:pPr>
              <w:spacing w:line="240" w:lineRule="auto"/>
              <w:jc w:val="center"/>
              <w:rPr>
                <w:rFonts w:eastAsia="宋体" w:cs="Times New Roman"/>
                <w:kern w:val="0"/>
                <w:sz w:val="18"/>
                <w:szCs w:val="18"/>
              </w:rPr>
            </w:pPr>
            <w:r w:rsidRPr="00677DA4">
              <w:rPr>
                <w:rFonts w:eastAsia="宋体" w:cs="Times New Roman" w:hint="eastAsia"/>
                <w:kern w:val="0"/>
                <w:sz w:val="18"/>
                <w:szCs w:val="18"/>
              </w:rPr>
              <w:t>3</w:t>
            </w:r>
            <w:r w:rsidRPr="00677DA4">
              <w:rPr>
                <w:rFonts w:eastAsia="宋体" w:cs="Times New Roman"/>
                <w:kern w:val="0"/>
                <w:sz w:val="18"/>
                <w:szCs w:val="18"/>
              </w:rPr>
              <w:t>5</w:t>
            </w:r>
          </w:p>
        </w:tc>
        <w:tc>
          <w:tcPr>
            <w:tcW w:w="1166" w:type="dxa"/>
            <w:vMerge w:val="restart"/>
            <w:noWrap/>
            <w:vAlign w:val="center"/>
            <w:hideMark/>
          </w:tcPr>
          <w:p w14:paraId="6A9F600C"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kern w:val="0"/>
                <w:sz w:val="18"/>
                <w:szCs w:val="18"/>
              </w:rPr>
              <w:t>1.0341357</w:t>
            </w:r>
          </w:p>
          <w:p w14:paraId="7F349974"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kern w:val="0"/>
                <w:sz w:val="18"/>
                <w:szCs w:val="18"/>
              </w:rPr>
              <w:t>0.3729235</w:t>
            </w:r>
          </w:p>
          <w:p w14:paraId="1FEFE2F7" w14:textId="77777777" w:rsidR="003F5E71" w:rsidRPr="00677DA4" w:rsidRDefault="003F5E71" w:rsidP="005E767F">
            <w:pPr>
              <w:spacing w:line="240" w:lineRule="auto"/>
              <w:jc w:val="center"/>
              <w:rPr>
                <w:rFonts w:eastAsia="宋体" w:cs="Times New Roman"/>
                <w:kern w:val="0"/>
                <w:sz w:val="18"/>
                <w:szCs w:val="18"/>
              </w:rPr>
            </w:pPr>
            <w:r w:rsidRPr="00677DA4">
              <w:rPr>
                <w:rFonts w:eastAsia="宋体" w:cs="Times New Roman"/>
                <w:kern w:val="0"/>
                <w:sz w:val="18"/>
                <w:szCs w:val="18"/>
              </w:rPr>
              <w:t>1.4070592</w:t>
            </w:r>
          </w:p>
        </w:tc>
        <w:tc>
          <w:tcPr>
            <w:tcW w:w="1125" w:type="dxa"/>
            <w:vMerge w:val="restart"/>
            <w:noWrap/>
            <w:vAlign w:val="center"/>
            <w:hideMark/>
          </w:tcPr>
          <w:p w14:paraId="50E2DFE4"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kern w:val="0"/>
                <w:sz w:val="18"/>
                <w:szCs w:val="18"/>
              </w:rPr>
              <w:t>0.2068271</w:t>
            </w:r>
          </w:p>
          <w:p w14:paraId="2AB41694" w14:textId="77777777" w:rsidR="003F5E71" w:rsidRPr="00677DA4" w:rsidRDefault="003F5E71" w:rsidP="005E767F">
            <w:pPr>
              <w:spacing w:line="240" w:lineRule="auto"/>
              <w:jc w:val="center"/>
              <w:rPr>
                <w:rFonts w:eastAsia="宋体" w:cs="Times New Roman"/>
                <w:kern w:val="0"/>
                <w:sz w:val="18"/>
                <w:szCs w:val="18"/>
              </w:rPr>
            </w:pPr>
            <w:r w:rsidRPr="00677DA4">
              <w:rPr>
                <w:rFonts w:eastAsia="宋体" w:cs="Times New Roman"/>
                <w:kern w:val="0"/>
                <w:sz w:val="18"/>
                <w:szCs w:val="18"/>
              </w:rPr>
              <w:t>0.0124308</w:t>
            </w:r>
          </w:p>
          <w:p w14:paraId="59D3030E" w14:textId="77777777" w:rsidR="003F5E71" w:rsidRPr="00677DA4" w:rsidRDefault="003F5E71" w:rsidP="005E767F">
            <w:pPr>
              <w:spacing w:line="240" w:lineRule="auto"/>
              <w:jc w:val="center"/>
              <w:rPr>
                <w:rFonts w:eastAsia="宋体" w:cs="Times New Roman"/>
                <w:kern w:val="0"/>
                <w:sz w:val="18"/>
                <w:szCs w:val="18"/>
              </w:rPr>
            </w:pPr>
            <w:r w:rsidRPr="00677DA4">
              <w:rPr>
                <w:rFonts w:eastAsia="宋体" w:cs="Times New Roman" w:hint="eastAsia"/>
                <w:kern w:val="0"/>
                <w:sz w:val="18"/>
                <w:szCs w:val="18"/>
              </w:rPr>
              <w:t>-</w:t>
            </w:r>
          </w:p>
        </w:tc>
        <w:tc>
          <w:tcPr>
            <w:tcW w:w="1125" w:type="dxa"/>
            <w:vMerge w:val="restart"/>
            <w:noWrap/>
            <w:vAlign w:val="center"/>
            <w:hideMark/>
          </w:tcPr>
          <w:p w14:paraId="0F292161"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kern w:val="0"/>
                <w:sz w:val="18"/>
                <w:szCs w:val="18"/>
              </w:rPr>
              <w:t>16.6383035</w:t>
            </w:r>
          </w:p>
          <w:p w14:paraId="37F2524B"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hint="eastAsia"/>
                <w:kern w:val="0"/>
                <w:sz w:val="18"/>
                <w:szCs w:val="18"/>
              </w:rPr>
              <w:t>-</w:t>
            </w:r>
          </w:p>
          <w:p w14:paraId="664BC8BB" w14:textId="77777777" w:rsidR="003F5E71" w:rsidRPr="00677DA4" w:rsidRDefault="003F5E71" w:rsidP="005E767F">
            <w:pPr>
              <w:spacing w:line="240" w:lineRule="auto"/>
              <w:jc w:val="center"/>
              <w:rPr>
                <w:rFonts w:eastAsia="宋体" w:cs="Times New Roman"/>
                <w:kern w:val="0"/>
                <w:sz w:val="18"/>
                <w:szCs w:val="18"/>
              </w:rPr>
            </w:pPr>
            <w:r w:rsidRPr="00677DA4">
              <w:rPr>
                <w:rFonts w:eastAsia="宋体" w:cs="Times New Roman" w:hint="eastAsia"/>
                <w:kern w:val="0"/>
                <w:sz w:val="18"/>
                <w:szCs w:val="18"/>
              </w:rPr>
              <w:t>-</w:t>
            </w:r>
          </w:p>
        </w:tc>
        <w:tc>
          <w:tcPr>
            <w:tcW w:w="1022" w:type="dxa"/>
            <w:vMerge w:val="restart"/>
            <w:noWrap/>
            <w:vAlign w:val="center"/>
            <w:hideMark/>
          </w:tcPr>
          <w:p w14:paraId="0460A4B3"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kern w:val="0"/>
                <w:sz w:val="18"/>
                <w:szCs w:val="18"/>
              </w:rPr>
              <w:t>0.7349624</w:t>
            </w:r>
          </w:p>
          <w:p w14:paraId="0A9B16AF"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kern w:val="0"/>
                <w:sz w:val="18"/>
                <w:szCs w:val="18"/>
              </w:rPr>
              <w:t>0.2650375</w:t>
            </w:r>
          </w:p>
          <w:p w14:paraId="7AC1FF21" w14:textId="77777777" w:rsidR="003F5E71" w:rsidRPr="00677DA4" w:rsidRDefault="003F5E71" w:rsidP="005E767F">
            <w:pPr>
              <w:spacing w:line="240" w:lineRule="auto"/>
              <w:jc w:val="center"/>
              <w:rPr>
                <w:rFonts w:eastAsia="宋体" w:cs="Times New Roman"/>
                <w:kern w:val="0"/>
                <w:sz w:val="18"/>
                <w:szCs w:val="18"/>
              </w:rPr>
            </w:pPr>
            <w:r w:rsidRPr="00677DA4">
              <w:rPr>
                <w:rFonts w:eastAsia="宋体" w:cs="Times New Roman"/>
                <w:kern w:val="0"/>
                <w:sz w:val="18"/>
                <w:szCs w:val="18"/>
              </w:rPr>
              <w:t>1</w:t>
            </w:r>
          </w:p>
        </w:tc>
        <w:tc>
          <w:tcPr>
            <w:tcW w:w="996" w:type="dxa"/>
            <w:vMerge w:val="restart"/>
            <w:noWrap/>
            <w:vAlign w:val="center"/>
            <w:hideMark/>
          </w:tcPr>
          <w:p w14:paraId="7F6580BB"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hint="eastAsia"/>
                <w:kern w:val="0"/>
                <w:sz w:val="18"/>
                <w:szCs w:val="18"/>
              </w:rPr>
              <w:t>&lt;</w:t>
            </w:r>
            <w:r w:rsidRPr="00677DA4">
              <w:rPr>
                <w:rFonts w:eastAsia="宋体" w:cs="Times New Roman"/>
                <w:kern w:val="0"/>
                <w:sz w:val="18"/>
                <w:szCs w:val="18"/>
              </w:rPr>
              <w:t xml:space="preserve"> </w:t>
            </w:r>
            <w:r w:rsidRPr="00677DA4">
              <w:rPr>
                <w:rFonts w:eastAsia="宋体" w:cs="Times New Roman" w:hint="eastAsia"/>
                <w:kern w:val="0"/>
                <w:sz w:val="18"/>
                <w:szCs w:val="18"/>
              </w:rPr>
              <w:t>0.01</w:t>
            </w:r>
          </w:p>
        </w:tc>
      </w:tr>
      <w:tr w:rsidR="003F5E71" w:rsidRPr="00677DA4" w14:paraId="5E5542F9" w14:textId="77777777" w:rsidTr="005E767F">
        <w:trPr>
          <w:trHeight w:val="288"/>
          <w:jc w:val="center"/>
        </w:trPr>
        <w:tc>
          <w:tcPr>
            <w:tcW w:w="1686" w:type="dxa"/>
            <w:vMerge/>
            <w:vAlign w:val="center"/>
            <w:hideMark/>
          </w:tcPr>
          <w:p w14:paraId="0739B104" w14:textId="77777777" w:rsidR="003F5E71" w:rsidRPr="00677DA4" w:rsidRDefault="003F5E71" w:rsidP="005E767F">
            <w:pPr>
              <w:widowControl/>
              <w:spacing w:line="240" w:lineRule="auto"/>
              <w:jc w:val="center"/>
              <w:rPr>
                <w:rFonts w:eastAsia="宋体" w:cs="Times New Roman"/>
                <w:kern w:val="0"/>
                <w:sz w:val="18"/>
                <w:szCs w:val="18"/>
              </w:rPr>
            </w:pPr>
          </w:p>
        </w:tc>
        <w:tc>
          <w:tcPr>
            <w:tcW w:w="1016" w:type="dxa"/>
          </w:tcPr>
          <w:p w14:paraId="4B4899EE"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hint="eastAsia"/>
                <w:kern w:val="0"/>
                <w:sz w:val="18"/>
                <w:szCs w:val="18"/>
              </w:rPr>
              <w:t>O</w:t>
            </w:r>
            <w:r w:rsidRPr="00677DA4">
              <w:rPr>
                <w:rFonts w:eastAsia="宋体" w:cs="Times New Roman" w:hint="eastAsia"/>
                <w:kern w:val="0"/>
                <w:sz w:val="18"/>
                <w:szCs w:val="18"/>
                <w:vertAlign w:val="subscript"/>
              </w:rPr>
              <w:t>2</w:t>
            </w:r>
            <w:r w:rsidRPr="00677DA4">
              <w:rPr>
                <w:rFonts w:eastAsia="宋体" w:cs="Times New Roman"/>
                <w:kern w:val="0"/>
                <w:sz w:val="18"/>
                <w:szCs w:val="18"/>
              </w:rPr>
              <w:t>_5%</w:t>
            </w:r>
          </w:p>
        </w:tc>
        <w:tc>
          <w:tcPr>
            <w:tcW w:w="1197" w:type="dxa"/>
            <w:vMerge/>
            <w:noWrap/>
            <w:vAlign w:val="center"/>
            <w:hideMark/>
          </w:tcPr>
          <w:p w14:paraId="3B461122" w14:textId="77777777" w:rsidR="003F5E71" w:rsidRPr="00677DA4" w:rsidRDefault="003F5E71" w:rsidP="005E767F">
            <w:pPr>
              <w:spacing w:line="240" w:lineRule="auto"/>
              <w:jc w:val="center"/>
              <w:rPr>
                <w:rFonts w:eastAsia="宋体" w:cs="Times New Roman"/>
                <w:kern w:val="0"/>
                <w:sz w:val="18"/>
                <w:szCs w:val="18"/>
              </w:rPr>
            </w:pPr>
          </w:p>
        </w:tc>
        <w:tc>
          <w:tcPr>
            <w:tcW w:w="770" w:type="dxa"/>
            <w:vMerge/>
            <w:noWrap/>
            <w:vAlign w:val="center"/>
            <w:hideMark/>
          </w:tcPr>
          <w:p w14:paraId="0A0C1EBF" w14:textId="77777777" w:rsidR="003F5E71" w:rsidRPr="00677DA4" w:rsidRDefault="003F5E71" w:rsidP="005E767F">
            <w:pPr>
              <w:spacing w:line="240" w:lineRule="auto"/>
              <w:jc w:val="center"/>
              <w:rPr>
                <w:rFonts w:eastAsia="宋体" w:cs="Times New Roman"/>
                <w:kern w:val="0"/>
                <w:sz w:val="18"/>
                <w:szCs w:val="18"/>
              </w:rPr>
            </w:pPr>
          </w:p>
        </w:tc>
        <w:tc>
          <w:tcPr>
            <w:tcW w:w="1166" w:type="dxa"/>
            <w:vMerge/>
            <w:noWrap/>
            <w:vAlign w:val="center"/>
            <w:hideMark/>
          </w:tcPr>
          <w:p w14:paraId="0E042D40" w14:textId="77777777" w:rsidR="003F5E71" w:rsidRPr="00677DA4" w:rsidRDefault="003F5E71" w:rsidP="005E767F">
            <w:pPr>
              <w:spacing w:line="240" w:lineRule="auto"/>
              <w:jc w:val="center"/>
              <w:rPr>
                <w:rFonts w:eastAsia="宋体" w:cs="Times New Roman"/>
                <w:kern w:val="0"/>
                <w:sz w:val="18"/>
                <w:szCs w:val="18"/>
              </w:rPr>
            </w:pPr>
          </w:p>
        </w:tc>
        <w:tc>
          <w:tcPr>
            <w:tcW w:w="1125" w:type="dxa"/>
            <w:vMerge/>
            <w:noWrap/>
            <w:vAlign w:val="center"/>
            <w:hideMark/>
          </w:tcPr>
          <w:p w14:paraId="5148BC00" w14:textId="77777777" w:rsidR="003F5E71" w:rsidRPr="00677DA4" w:rsidRDefault="003F5E71" w:rsidP="005E767F">
            <w:pPr>
              <w:spacing w:line="240" w:lineRule="auto"/>
              <w:jc w:val="center"/>
              <w:rPr>
                <w:rFonts w:eastAsia="宋体" w:cs="Times New Roman"/>
                <w:kern w:val="0"/>
                <w:sz w:val="18"/>
                <w:szCs w:val="18"/>
              </w:rPr>
            </w:pPr>
          </w:p>
        </w:tc>
        <w:tc>
          <w:tcPr>
            <w:tcW w:w="1125" w:type="dxa"/>
            <w:vMerge/>
            <w:noWrap/>
            <w:vAlign w:val="center"/>
            <w:hideMark/>
          </w:tcPr>
          <w:p w14:paraId="6E613E57" w14:textId="77777777" w:rsidR="003F5E71" w:rsidRPr="00677DA4" w:rsidRDefault="003F5E71" w:rsidP="005E767F">
            <w:pPr>
              <w:spacing w:line="240" w:lineRule="auto"/>
              <w:jc w:val="center"/>
              <w:rPr>
                <w:rFonts w:eastAsia="宋体" w:cs="Times New Roman"/>
                <w:kern w:val="0"/>
                <w:sz w:val="18"/>
                <w:szCs w:val="18"/>
              </w:rPr>
            </w:pPr>
          </w:p>
        </w:tc>
        <w:tc>
          <w:tcPr>
            <w:tcW w:w="1022" w:type="dxa"/>
            <w:vMerge/>
            <w:noWrap/>
            <w:vAlign w:val="center"/>
            <w:hideMark/>
          </w:tcPr>
          <w:p w14:paraId="23A1707D" w14:textId="77777777" w:rsidR="003F5E71" w:rsidRPr="00677DA4" w:rsidRDefault="003F5E71" w:rsidP="005E767F">
            <w:pPr>
              <w:spacing w:line="240" w:lineRule="auto"/>
              <w:jc w:val="center"/>
              <w:rPr>
                <w:rFonts w:eastAsia="宋体" w:cs="Times New Roman"/>
                <w:kern w:val="0"/>
                <w:sz w:val="18"/>
                <w:szCs w:val="18"/>
              </w:rPr>
            </w:pPr>
          </w:p>
        </w:tc>
        <w:tc>
          <w:tcPr>
            <w:tcW w:w="996" w:type="dxa"/>
            <w:vMerge/>
            <w:noWrap/>
            <w:vAlign w:val="center"/>
          </w:tcPr>
          <w:p w14:paraId="03654002" w14:textId="77777777" w:rsidR="003F5E71" w:rsidRPr="00677DA4" w:rsidRDefault="003F5E71" w:rsidP="005E767F">
            <w:pPr>
              <w:widowControl/>
              <w:spacing w:line="240" w:lineRule="auto"/>
              <w:jc w:val="center"/>
              <w:rPr>
                <w:rFonts w:eastAsia="宋体" w:cs="Times New Roman"/>
                <w:kern w:val="0"/>
                <w:sz w:val="18"/>
                <w:szCs w:val="18"/>
              </w:rPr>
            </w:pPr>
          </w:p>
        </w:tc>
      </w:tr>
      <w:tr w:rsidR="003F5E71" w:rsidRPr="00677DA4" w14:paraId="6ED7D964" w14:textId="77777777" w:rsidTr="005E767F">
        <w:trPr>
          <w:trHeight w:val="260"/>
          <w:jc w:val="center"/>
        </w:trPr>
        <w:tc>
          <w:tcPr>
            <w:tcW w:w="1686" w:type="dxa"/>
            <w:vMerge/>
            <w:vAlign w:val="center"/>
            <w:hideMark/>
          </w:tcPr>
          <w:p w14:paraId="07F737C8" w14:textId="77777777" w:rsidR="003F5E71" w:rsidRPr="00677DA4" w:rsidRDefault="003F5E71" w:rsidP="005E767F">
            <w:pPr>
              <w:widowControl/>
              <w:spacing w:line="240" w:lineRule="auto"/>
              <w:jc w:val="center"/>
              <w:rPr>
                <w:rFonts w:eastAsia="宋体" w:cs="Times New Roman"/>
                <w:kern w:val="0"/>
                <w:sz w:val="18"/>
                <w:szCs w:val="18"/>
              </w:rPr>
            </w:pPr>
          </w:p>
        </w:tc>
        <w:tc>
          <w:tcPr>
            <w:tcW w:w="1016" w:type="dxa"/>
          </w:tcPr>
          <w:p w14:paraId="3223A7A8"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hint="eastAsia"/>
                <w:kern w:val="0"/>
                <w:sz w:val="18"/>
                <w:szCs w:val="18"/>
              </w:rPr>
              <w:t>O</w:t>
            </w:r>
            <w:r w:rsidRPr="00677DA4">
              <w:rPr>
                <w:rFonts w:eastAsia="宋体" w:cs="Times New Roman" w:hint="eastAsia"/>
                <w:kern w:val="0"/>
                <w:sz w:val="18"/>
                <w:szCs w:val="18"/>
                <w:vertAlign w:val="subscript"/>
              </w:rPr>
              <w:t>2</w:t>
            </w:r>
            <w:r w:rsidRPr="00677DA4">
              <w:rPr>
                <w:rFonts w:eastAsia="宋体" w:cs="Times New Roman"/>
                <w:kern w:val="0"/>
                <w:sz w:val="18"/>
                <w:szCs w:val="18"/>
              </w:rPr>
              <w:t>_25%</w:t>
            </w:r>
          </w:p>
        </w:tc>
        <w:tc>
          <w:tcPr>
            <w:tcW w:w="1197" w:type="dxa"/>
            <w:vMerge/>
            <w:noWrap/>
            <w:vAlign w:val="center"/>
            <w:hideMark/>
          </w:tcPr>
          <w:p w14:paraId="1CE3B41F" w14:textId="77777777" w:rsidR="003F5E71" w:rsidRPr="00677DA4" w:rsidRDefault="003F5E71" w:rsidP="005E767F">
            <w:pPr>
              <w:widowControl/>
              <w:spacing w:line="240" w:lineRule="auto"/>
              <w:jc w:val="center"/>
              <w:rPr>
                <w:rFonts w:eastAsia="宋体" w:cs="Times New Roman"/>
                <w:kern w:val="0"/>
                <w:sz w:val="18"/>
                <w:szCs w:val="18"/>
              </w:rPr>
            </w:pPr>
          </w:p>
        </w:tc>
        <w:tc>
          <w:tcPr>
            <w:tcW w:w="770" w:type="dxa"/>
            <w:vMerge/>
            <w:noWrap/>
            <w:vAlign w:val="center"/>
            <w:hideMark/>
          </w:tcPr>
          <w:p w14:paraId="6681C5CD" w14:textId="77777777" w:rsidR="003F5E71" w:rsidRPr="00677DA4" w:rsidRDefault="003F5E71" w:rsidP="005E767F">
            <w:pPr>
              <w:widowControl/>
              <w:spacing w:line="240" w:lineRule="auto"/>
              <w:jc w:val="center"/>
              <w:rPr>
                <w:rFonts w:eastAsia="宋体" w:cs="Times New Roman"/>
                <w:kern w:val="0"/>
                <w:sz w:val="18"/>
                <w:szCs w:val="18"/>
              </w:rPr>
            </w:pPr>
          </w:p>
        </w:tc>
        <w:tc>
          <w:tcPr>
            <w:tcW w:w="1166" w:type="dxa"/>
            <w:vMerge/>
            <w:noWrap/>
            <w:vAlign w:val="center"/>
            <w:hideMark/>
          </w:tcPr>
          <w:p w14:paraId="1B8E40B0" w14:textId="77777777" w:rsidR="003F5E71" w:rsidRPr="00677DA4" w:rsidRDefault="003F5E71" w:rsidP="005E767F">
            <w:pPr>
              <w:widowControl/>
              <w:spacing w:line="240" w:lineRule="auto"/>
              <w:jc w:val="center"/>
              <w:rPr>
                <w:rFonts w:eastAsia="宋体" w:cs="Times New Roman"/>
                <w:kern w:val="0"/>
                <w:sz w:val="18"/>
                <w:szCs w:val="18"/>
              </w:rPr>
            </w:pPr>
          </w:p>
        </w:tc>
        <w:tc>
          <w:tcPr>
            <w:tcW w:w="1125" w:type="dxa"/>
            <w:vMerge/>
            <w:noWrap/>
            <w:vAlign w:val="center"/>
            <w:hideMark/>
          </w:tcPr>
          <w:p w14:paraId="3B54530A" w14:textId="77777777" w:rsidR="003F5E71" w:rsidRPr="00677DA4" w:rsidRDefault="003F5E71" w:rsidP="005E767F">
            <w:pPr>
              <w:widowControl/>
              <w:spacing w:line="240" w:lineRule="auto"/>
              <w:jc w:val="center"/>
              <w:rPr>
                <w:rFonts w:eastAsia="宋体" w:cs="Times New Roman"/>
                <w:kern w:val="0"/>
                <w:sz w:val="18"/>
                <w:szCs w:val="18"/>
              </w:rPr>
            </w:pPr>
          </w:p>
        </w:tc>
        <w:tc>
          <w:tcPr>
            <w:tcW w:w="1125" w:type="dxa"/>
            <w:vMerge/>
            <w:noWrap/>
            <w:vAlign w:val="center"/>
            <w:hideMark/>
          </w:tcPr>
          <w:p w14:paraId="2D027BD4" w14:textId="77777777" w:rsidR="003F5E71" w:rsidRPr="00677DA4" w:rsidRDefault="003F5E71" w:rsidP="005E767F">
            <w:pPr>
              <w:widowControl/>
              <w:spacing w:line="240" w:lineRule="auto"/>
              <w:jc w:val="center"/>
              <w:rPr>
                <w:rFonts w:eastAsia="宋体" w:cs="Times New Roman"/>
                <w:kern w:val="0"/>
                <w:sz w:val="18"/>
                <w:szCs w:val="18"/>
              </w:rPr>
            </w:pPr>
          </w:p>
        </w:tc>
        <w:tc>
          <w:tcPr>
            <w:tcW w:w="1022" w:type="dxa"/>
            <w:vMerge/>
            <w:noWrap/>
            <w:vAlign w:val="center"/>
            <w:hideMark/>
          </w:tcPr>
          <w:p w14:paraId="53553BA5" w14:textId="77777777" w:rsidR="003F5E71" w:rsidRPr="00677DA4" w:rsidRDefault="003F5E71" w:rsidP="005E767F">
            <w:pPr>
              <w:widowControl/>
              <w:spacing w:line="240" w:lineRule="auto"/>
              <w:jc w:val="center"/>
              <w:rPr>
                <w:rFonts w:eastAsia="宋体" w:cs="Times New Roman"/>
                <w:kern w:val="0"/>
                <w:sz w:val="18"/>
                <w:szCs w:val="18"/>
              </w:rPr>
            </w:pPr>
          </w:p>
        </w:tc>
        <w:tc>
          <w:tcPr>
            <w:tcW w:w="996" w:type="dxa"/>
            <w:vMerge/>
            <w:noWrap/>
            <w:vAlign w:val="center"/>
          </w:tcPr>
          <w:p w14:paraId="07DE1BA9" w14:textId="77777777" w:rsidR="003F5E71" w:rsidRPr="00677DA4" w:rsidRDefault="003F5E71" w:rsidP="005E767F">
            <w:pPr>
              <w:widowControl/>
              <w:spacing w:line="240" w:lineRule="auto"/>
              <w:jc w:val="center"/>
              <w:rPr>
                <w:rFonts w:eastAsia="宋体" w:cs="Times New Roman"/>
                <w:kern w:val="0"/>
                <w:sz w:val="18"/>
                <w:szCs w:val="18"/>
              </w:rPr>
            </w:pPr>
          </w:p>
        </w:tc>
      </w:tr>
      <w:tr w:rsidR="003F5E71" w:rsidRPr="00677DA4" w14:paraId="2BC5304C" w14:textId="77777777" w:rsidTr="005E767F">
        <w:trPr>
          <w:trHeight w:val="260"/>
          <w:jc w:val="center"/>
        </w:trPr>
        <w:tc>
          <w:tcPr>
            <w:tcW w:w="1686" w:type="dxa"/>
            <w:vMerge/>
            <w:vAlign w:val="center"/>
          </w:tcPr>
          <w:p w14:paraId="69BBB79A" w14:textId="77777777" w:rsidR="003F5E71" w:rsidRPr="00677DA4" w:rsidRDefault="003F5E71" w:rsidP="005E767F">
            <w:pPr>
              <w:widowControl/>
              <w:spacing w:line="240" w:lineRule="auto"/>
              <w:jc w:val="center"/>
              <w:rPr>
                <w:rFonts w:eastAsia="宋体" w:cs="Times New Roman"/>
                <w:kern w:val="0"/>
                <w:sz w:val="18"/>
                <w:szCs w:val="18"/>
              </w:rPr>
            </w:pPr>
          </w:p>
        </w:tc>
        <w:tc>
          <w:tcPr>
            <w:tcW w:w="1016" w:type="dxa"/>
          </w:tcPr>
          <w:p w14:paraId="617F8CE6"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hint="eastAsia"/>
                <w:kern w:val="0"/>
                <w:sz w:val="18"/>
                <w:szCs w:val="18"/>
              </w:rPr>
              <w:t>O</w:t>
            </w:r>
            <w:r w:rsidRPr="00677DA4">
              <w:rPr>
                <w:rFonts w:eastAsia="宋体" w:cs="Times New Roman" w:hint="eastAsia"/>
                <w:kern w:val="0"/>
                <w:sz w:val="18"/>
                <w:szCs w:val="18"/>
                <w:vertAlign w:val="subscript"/>
              </w:rPr>
              <w:t>2</w:t>
            </w:r>
            <w:r w:rsidRPr="00677DA4">
              <w:rPr>
                <w:rFonts w:eastAsia="宋体" w:cs="Times New Roman"/>
                <w:kern w:val="0"/>
                <w:sz w:val="18"/>
                <w:szCs w:val="18"/>
              </w:rPr>
              <w:t>_50%</w:t>
            </w:r>
          </w:p>
        </w:tc>
        <w:tc>
          <w:tcPr>
            <w:tcW w:w="1197" w:type="dxa"/>
            <w:vMerge/>
            <w:noWrap/>
            <w:vAlign w:val="center"/>
          </w:tcPr>
          <w:p w14:paraId="754D3A5A" w14:textId="77777777" w:rsidR="003F5E71" w:rsidRPr="00677DA4" w:rsidRDefault="003F5E71" w:rsidP="005E767F">
            <w:pPr>
              <w:widowControl/>
              <w:spacing w:line="240" w:lineRule="auto"/>
              <w:jc w:val="center"/>
              <w:rPr>
                <w:rFonts w:eastAsia="宋体" w:cs="Times New Roman"/>
                <w:kern w:val="0"/>
                <w:sz w:val="18"/>
                <w:szCs w:val="18"/>
              </w:rPr>
            </w:pPr>
          </w:p>
        </w:tc>
        <w:tc>
          <w:tcPr>
            <w:tcW w:w="770" w:type="dxa"/>
            <w:vMerge/>
            <w:noWrap/>
            <w:vAlign w:val="center"/>
          </w:tcPr>
          <w:p w14:paraId="2EC496FE" w14:textId="77777777" w:rsidR="003F5E71" w:rsidRPr="00677DA4" w:rsidRDefault="003F5E71" w:rsidP="005E767F">
            <w:pPr>
              <w:widowControl/>
              <w:spacing w:line="240" w:lineRule="auto"/>
              <w:jc w:val="center"/>
              <w:rPr>
                <w:rFonts w:eastAsia="宋体" w:cs="Times New Roman"/>
                <w:kern w:val="0"/>
                <w:sz w:val="18"/>
                <w:szCs w:val="18"/>
              </w:rPr>
            </w:pPr>
          </w:p>
        </w:tc>
        <w:tc>
          <w:tcPr>
            <w:tcW w:w="1166" w:type="dxa"/>
            <w:vMerge/>
            <w:noWrap/>
            <w:vAlign w:val="center"/>
          </w:tcPr>
          <w:p w14:paraId="46E15156" w14:textId="77777777" w:rsidR="003F5E71" w:rsidRPr="00677DA4" w:rsidRDefault="003F5E71" w:rsidP="005E767F">
            <w:pPr>
              <w:widowControl/>
              <w:spacing w:line="240" w:lineRule="auto"/>
              <w:jc w:val="center"/>
              <w:rPr>
                <w:rFonts w:eastAsia="宋体" w:cs="Times New Roman"/>
                <w:kern w:val="0"/>
                <w:sz w:val="18"/>
                <w:szCs w:val="18"/>
              </w:rPr>
            </w:pPr>
          </w:p>
        </w:tc>
        <w:tc>
          <w:tcPr>
            <w:tcW w:w="1125" w:type="dxa"/>
            <w:vMerge/>
            <w:noWrap/>
            <w:vAlign w:val="center"/>
          </w:tcPr>
          <w:p w14:paraId="4CFA1986" w14:textId="77777777" w:rsidR="003F5E71" w:rsidRPr="00677DA4" w:rsidRDefault="003F5E71" w:rsidP="005E767F">
            <w:pPr>
              <w:widowControl/>
              <w:spacing w:line="240" w:lineRule="auto"/>
              <w:jc w:val="center"/>
              <w:rPr>
                <w:rFonts w:eastAsia="宋体" w:cs="Times New Roman"/>
                <w:kern w:val="0"/>
                <w:sz w:val="18"/>
                <w:szCs w:val="18"/>
              </w:rPr>
            </w:pPr>
          </w:p>
        </w:tc>
        <w:tc>
          <w:tcPr>
            <w:tcW w:w="1125" w:type="dxa"/>
            <w:vMerge/>
            <w:noWrap/>
            <w:vAlign w:val="center"/>
          </w:tcPr>
          <w:p w14:paraId="31B1F5E2" w14:textId="77777777" w:rsidR="003F5E71" w:rsidRPr="00677DA4" w:rsidRDefault="003F5E71" w:rsidP="005E767F">
            <w:pPr>
              <w:widowControl/>
              <w:spacing w:line="240" w:lineRule="auto"/>
              <w:jc w:val="center"/>
              <w:rPr>
                <w:rFonts w:eastAsia="宋体" w:cs="Times New Roman"/>
                <w:kern w:val="0"/>
                <w:sz w:val="18"/>
                <w:szCs w:val="18"/>
              </w:rPr>
            </w:pPr>
          </w:p>
        </w:tc>
        <w:tc>
          <w:tcPr>
            <w:tcW w:w="1022" w:type="dxa"/>
            <w:vMerge/>
            <w:noWrap/>
            <w:vAlign w:val="center"/>
          </w:tcPr>
          <w:p w14:paraId="1332AE87" w14:textId="77777777" w:rsidR="003F5E71" w:rsidRPr="00677DA4" w:rsidRDefault="003F5E71" w:rsidP="005E767F">
            <w:pPr>
              <w:widowControl/>
              <w:spacing w:line="240" w:lineRule="auto"/>
              <w:jc w:val="center"/>
              <w:rPr>
                <w:rFonts w:eastAsia="宋体" w:cs="Times New Roman"/>
                <w:kern w:val="0"/>
                <w:sz w:val="18"/>
                <w:szCs w:val="18"/>
              </w:rPr>
            </w:pPr>
          </w:p>
        </w:tc>
        <w:tc>
          <w:tcPr>
            <w:tcW w:w="996" w:type="dxa"/>
            <w:vMerge/>
            <w:noWrap/>
            <w:vAlign w:val="center"/>
          </w:tcPr>
          <w:p w14:paraId="1A5E3934" w14:textId="77777777" w:rsidR="003F5E71" w:rsidRPr="00677DA4" w:rsidRDefault="003F5E71" w:rsidP="005E767F">
            <w:pPr>
              <w:widowControl/>
              <w:spacing w:line="240" w:lineRule="auto"/>
              <w:jc w:val="center"/>
              <w:rPr>
                <w:rFonts w:eastAsia="宋体" w:cs="Times New Roman"/>
                <w:kern w:val="0"/>
                <w:sz w:val="18"/>
                <w:szCs w:val="18"/>
              </w:rPr>
            </w:pPr>
          </w:p>
        </w:tc>
      </w:tr>
      <w:tr w:rsidR="003F5E71" w:rsidRPr="00677DA4" w14:paraId="7BAADAF3" w14:textId="77777777" w:rsidTr="005E767F">
        <w:trPr>
          <w:trHeight w:val="260"/>
          <w:jc w:val="center"/>
        </w:trPr>
        <w:tc>
          <w:tcPr>
            <w:tcW w:w="1686" w:type="dxa"/>
            <w:vMerge/>
            <w:vAlign w:val="center"/>
          </w:tcPr>
          <w:p w14:paraId="46DA941F" w14:textId="77777777" w:rsidR="003F5E71" w:rsidRPr="00677DA4" w:rsidRDefault="003F5E71" w:rsidP="005E767F">
            <w:pPr>
              <w:widowControl/>
              <w:spacing w:line="240" w:lineRule="auto"/>
              <w:jc w:val="center"/>
              <w:rPr>
                <w:rFonts w:eastAsia="宋体" w:cs="Times New Roman"/>
                <w:kern w:val="0"/>
                <w:sz w:val="18"/>
                <w:szCs w:val="18"/>
              </w:rPr>
            </w:pPr>
          </w:p>
        </w:tc>
        <w:tc>
          <w:tcPr>
            <w:tcW w:w="1016" w:type="dxa"/>
          </w:tcPr>
          <w:p w14:paraId="4A715229"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hint="eastAsia"/>
                <w:kern w:val="0"/>
                <w:sz w:val="18"/>
                <w:szCs w:val="18"/>
              </w:rPr>
              <w:t>O</w:t>
            </w:r>
            <w:r w:rsidRPr="00677DA4">
              <w:rPr>
                <w:rFonts w:eastAsia="宋体" w:cs="Times New Roman" w:hint="eastAsia"/>
                <w:kern w:val="0"/>
                <w:sz w:val="18"/>
                <w:szCs w:val="18"/>
                <w:vertAlign w:val="subscript"/>
              </w:rPr>
              <w:t>2</w:t>
            </w:r>
            <w:r w:rsidRPr="00677DA4">
              <w:rPr>
                <w:rFonts w:eastAsia="宋体" w:cs="Times New Roman"/>
                <w:kern w:val="0"/>
                <w:sz w:val="18"/>
                <w:szCs w:val="18"/>
              </w:rPr>
              <w:t>_75%</w:t>
            </w:r>
          </w:p>
        </w:tc>
        <w:tc>
          <w:tcPr>
            <w:tcW w:w="1197" w:type="dxa"/>
            <w:vMerge/>
            <w:noWrap/>
            <w:vAlign w:val="center"/>
          </w:tcPr>
          <w:p w14:paraId="7869D41F" w14:textId="77777777" w:rsidR="003F5E71" w:rsidRPr="00677DA4" w:rsidRDefault="003F5E71" w:rsidP="005E767F">
            <w:pPr>
              <w:widowControl/>
              <w:spacing w:line="240" w:lineRule="auto"/>
              <w:jc w:val="center"/>
              <w:rPr>
                <w:rFonts w:eastAsia="宋体" w:cs="Times New Roman"/>
                <w:kern w:val="0"/>
                <w:sz w:val="18"/>
                <w:szCs w:val="18"/>
              </w:rPr>
            </w:pPr>
          </w:p>
        </w:tc>
        <w:tc>
          <w:tcPr>
            <w:tcW w:w="770" w:type="dxa"/>
            <w:vMerge/>
            <w:noWrap/>
            <w:vAlign w:val="center"/>
          </w:tcPr>
          <w:p w14:paraId="0EFB9251" w14:textId="77777777" w:rsidR="003F5E71" w:rsidRPr="00677DA4" w:rsidRDefault="003F5E71" w:rsidP="005E767F">
            <w:pPr>
              <w:widowControl/>
              <w:spacing w:line="240" w:lineRule="auto"/>
              <w:jc w:val="center"/>
              <w:rPr>
                <w:rFonts w:eastAsia="宋体" w:cs="Times New Roman"/>
                <w:kern w:val="0"/>
                <w:sz w:val="18"/>
                <w:szCs w:val="18"/>
              </w:rPr>
            </w:pPr>
          </w:p>
        </w:tc>
        <w:tc>
          <w:tcPr>
            <w:tcW w:w="1166" w:type="dxa"/>
            <w:vMerge/>
            <w:noWrap/>
            <w:vAlign w:val="center"/>
          </w:tcPr>
          <w:p w14:paraId="6428D403" w14:textId="77777777" w:rsidR="003F5E71" w:rsidRPr="00677DA4" w:rsidRDefault="003F5E71" w:rsidP="005E767F">
            <w:pPr>
              <w:widowControl/>
              <w:spacing w:line="240" w:lineRule="auto"/>
              <w:jc w:val="center"/>
              <w:rPr>
                <w:rFonts w:eastAsia="宋体" w:cs="Times New Roman"/>
                <w:kern w:val="0"/>
                <w:sz w:val="18"/>
                <w:szCs w:val="18"/>
              </w:rPr>
            </w:pPr>
          </w:p>
        </w:tc>
        <w:tc>
          <w:tcPr>
            <w:tcW w:w="1125" w:type="dxa"/>
            <w:vMerge/>
            <w:noWrap/>
            <w:vAlign w:val="center"/>
          </w:tcPr>
          <w:p w14:paraId="0D5A65D6" w14:textId="77777777" w:rsidR="003F5E71" w:rsidRPr="00677DA4" w:rsidRDefault="003F5E71" w:rsidP="005E767F">
            <w:pPr>
              <w:widowControl/>
              <w:spacing w:line="240" w:lineRule="auto"/>
              <w:jc w:val="center"/>
              <w:rPr>
                <w:rFonts w:eastAsia="宋体" w:cs="Times New Roman"/>
                <w:kern w:val="0"/>
                <w:sz w:val="18"/>
                <w:szCs w:val="18"/>
              </w:rPr>
            </w:pPr>
          </w:p>
        </w:tc>
        <w:tc>
          <w:tcPr>
            <w:tcW w:w="1125" w:type="dxa"/>
            <w:vMerge/>
            <w:noWrap/>
            <w:vAlign w:val="center"/>
          </w:tcPr>
          <w:p w14:paraId="6001880D" w14:textId="77777777" w:rsidR="003F5E71" w:rsidRPr="00677DA4" w:rsidRDefault="003F5E71" w:rsidP="005E767F">
            <w:pPr>
              <w:widowControl/>
              <w:spacing w:line="240" w:lineRule="auto"/>
              <w:jc w:val="center"/>
              <w:rPr>
                <w:rFonts w:eastAsia="宋体" w:cs="Times New Roman"/>
                <w:kern w:val="0"/>
                <w:sz w:val="18"/>
                <w:szCs w:val="18"/>
              </w:rPr>
            </w:pPr>
          </w:p>
        </w:tc>
        <w:tc>
          <w:tcPr>
            <w:tcW w:w="1022" w:type="dxa"/>
            <w:vMerge/>
            <w:noWrap/>
            <w:vAlign w:val="center"/>
          </w:tcPr>
          <w:p w14:paraId="35CD353D" w14:textId="77777777" w:rsidR="003F5E71" w:rsidRPr="00677DA4" w:rsidRDefault="003F5E71" w:rsidP="005E767F">
            <w:pPr>
              <w:widowControl/>
              <w:spacing w:line="240" w:lineRule="auto"/>
              <w:jc w:val="center"/>
              <w:rPr>
                <w:rFonts w:eastAsia="宋体" w:cs="Times New Roman"/>
                <w:kern w:val="0"/>
                <w:sz w:val="18"/>
                <w:szCs w:val="18"/>
              </w:rPr>
            </w:pPr>
          </w:p>
        </w:tc>
        <w:tc>
          <w:tcPr>
            <w:tcW w:w="996" w:type="dxa"/>
            <w:vMerge/>
            <w:noWrap/>
            <w:vAlign w:val="center"/>
          </w:tcPr>
          <w:p w14:paraId="1C8028D3" w14:textId="77777777" w:rsidR="003F5E71" w:rsidRPr="00677DA4" w:rsidRDefault="003F5E71" w:rsidP="005E767F">
            <w:pPr>
              <w:widowControl/>
              <w:spacing w:line="240" w:lineRule="auto"/>
              <w:jc w:val="center"/>
              <w:rPr>
                <w:rFonts w:eastAsia="宋体" w:cs="Times New Roman"/>
                <w:kern w:val="0"/>
                <w:sz w:val="18"/>
                <w:szCs w:val="18"/>
              </w:rPr>
            </w:pPr>
          </w:p>
        </w:tc>
      </w:tr>
      <w:tr w:rsidR="003F5E71" w:rsidRPr="00677DA4" w14:paraId="3456AC2E" w14:textId="77777777" w:rsidTr="005E767F">
        <w:trPr>
          <w:trHeight w:val="260"/>
          <w:jc w:val="center"/>
        </w:trPr>
        <w:tc>
          <w:tcPr>
            <w:tcW w:w="1686" w:type="dxa"/>
            <w:vMerge/>
            <w:vAlign w:val="center"/>
          </w:tcPr>
          <w:p w14:paraId="649E943C" w14:textId="77777777" w:rsidR="003F5E71" w:rsidRPr="00677DA4" w:rsidRDefault="003F5E71" w:rsidP="005E767F">
            <w:pPr>
              <w:widowControl/>
              <w:spacing w:line="240" w:lineRule="auto"/>
              <w:jc w:val="center"/>
              <w:rPr>
                <w:rFonts w:eastAsia="宋体" w:cs="Times New Roman"/>
                <w:kern w:val="0"/>
                <w:sz w:val="18"/>
                <w:szCs w:val="18"/>
              </w:rPr>
            </w:pPr>
          </w:p>
        </w:tc>
        <w:tc>
          <w:tcPr>
            <w:tcW w:w="1016" w:type="dxa"/>
          </w:tcPr>
          <w:p w14:paraId="32A9BAA8"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hint="eastAsia"/>
                <w:kern w:val="0"/>
                <w:sz w:val="18"/>
                <w:szCs w:val="18"/>
              </w:rPr>
              <w:t>O</w:t>
            </w:r>
            <w:r w:rsidRPr="00677DA4">
              <w:rPr>
                <w:rFonts w:eastAsia="宋体" w:cs="Times New Roman" w:hint="eastAsia"/>
                <w:kern w:val="0"/>
                <w:sz w:val="18"/>
                <w:szCs w:val="18"/>
                <w:vertAlign w:val="subscript"/>
              </w:rPr>
              <w:t>2</w:t>
            </w:r>
            <w:r w:rsidRPr="00677DA4">
              <w:rPr>
                <w:rFonts w:eastAsia="宋体" w:cs="Times New Roman"/>
                <w:kern w:val="0"/>
                <w:sz w:val="18"/>
                <w:szCs w:val="18"/>
              </w:rPr>
              <w:t>_100%</w:t>
            </w:r>
          </w:p>
        </w:tc>
        <w:tc>
          <w:tcPr>
            <w:tcW w:w="1197" w:type="dxa"/>
            <w:vMerge/>
            <w:noWrap/>
            <w:vAlign w:val="center"/>
          </w:tcPr>
          <w:p w14:paraId="346A9859" w14:textId="77777777" w:rsidR="003F5E71" w:rsidRPr="00677DA4" w:rsidRDefault="003F5E71" w:rsidP="005E767F">
            <w:pPr>
              <w:widowControl/>
              <w:spacing w:line="240" w:lineRule="auto"/>
              <w:jc w:val="center"/>
              <w:rPr>
                <w:rFonts w:eastAsia="宋体" w:cs="Times New Roman"/>
                <w:kern w:val="0"/>
                <w:sz w:val="18"/>
                <w:szCs w:val="18"/>
              </w:rPr>
            </w:pPr>
          </w:p>
        </w:tc>
        <w:tc>
          <w:tcPr>
            <w:tcW w:w="770" w:type="dxa"/>
            <w:vMerge/>
            <w:noWrap/>
            <w:vAlign w:val="center"/>
          </w:tcPr>
          <w:p w14:paraId="78635596" w14:textId="77777777" w:rsidR="003F5E71" w:rsidRPr="00677DA4" w:rsidRDefault="003F5E71" w:rsidP="005E767F">
            <w:pPr>
              <w:widowControl/>
              <w:spacing w:line="240" w:lineRule="auto"/>
              <w:jc w:val="center"/>
              <w:rPr>
                <w:rFonts w:eastAsia="宋体" w:cs="Times New Roman"/>
                <w:kern w:val="0"/>
                <w:sz w:val="18"/>
                <w:szCs w:val="18"/>
              </w:rPr>
            </w:pPr>
          </w:p>
        </w:tc>
        <w:tc>
          <w:tcPr>
            <w:tcW w:w="1166" w:type="dxa"/>
            <w:vMerge/>
            <w:noWrap/>
            <w:vAlign w:val="center"/>
          </w:tcPr>
          <w:p w14:paraId="15D751BB" w14:textId="77777777" w:rsidR="003F5E71" w:rsidRPr="00677DA4" w:rsidRDefault="003F5E71" w:rsidP="005E767F">
            <w:pPr>
              <w:widowControl/>
              <w:spacing w:line="240" w:lineRule="auto"/>
              <w:jc w:val="center"/>
              <w:rPr>
                <w:rFonts w:eastAsia="宋体" w:cs="Times New Roman"/>
                <w:kern w:val="0"/>
                <w:sz w:val="18"/>
                <w:szCs w:val="18"/>
              </w:rPr>
            </w:pPr>
          </w:p>
        </w:tc>
        <w:tc>
          <w:tcPr>
            <w:tcW w:w="1125" w:type="dxa"/>
            <w:vMerge/>
            <w:noWrap/>
            <w:vAlign w:val="center"/>
          </w:tcPr>
          <w:p w14:paraId="00673EB1" w14:textId="77777777" w:rsidR="003F5E71" w:rsidRPr="00677DA4" w:rsidRDefault="003F5E71" w:rsidP="005E767F">
            <w:pPr>
              <w:widowControl/>
              <w:spacing w:line="240" w:lineRule="auto"/>
              <w:jc w:val="center"/>
              <w:rPr>
                <w:rFonts w:eastAsia="宋体" w:cs="Times New Roman"/>
                <w:kern w:val="0"/>
                <w:sz w:val="18"/>
                <w:szCs w:val="18"/>
              </w:rPr>
            </w:pPr>
          </w:p>
        </w:tc>
        <w:tc>
          <w:tcPr>
            <w:tcW w:w="1125" w:type="dxa"/>
            <w:vMerge/>
            <w:noWrap/>
            <w:vAlign w:val="center"/>
          </w:tcPr>
          <w:p w14:paraId="13DCB1EB" w14:textId="77777777" w:rsidR="003F5E71" w:rsidRPr="00677DA4" w:rsidRDefault="003F5E71" w:rsidP="005E767F">
            <w:pPr>
              <w:widowControl/>
              <w:spacing w:line="240" w:lineRule="auto"/>
              <w:jc w:val="center"/>
              <w:rPr>
                <w:rFonts w:eastAsia="宋体" w:cs="Times New Roman"/>
                <w:kern w:val="0"/>
                <w:sz w:val="18"/>
                <w:szCs w:val="18"/>
              </w:rPr>
            </w:pPr>
          </w:p>
        </w:tc>
        <w:tc>
          <w:tcPr>
            <w:tcW w:w="1022" w:type="dxa"/>
            <w:vMerge/>
            <w:noWrap/>
            <w:vAlign w:val="center"/>
          </w:tcPr>
          <w:p w14:paraId="14A23EE5" w14:textId="77777777" w:rsidR="003F5E71" w:rsidRPr="00677DA4" w:rsidRDefault="003F5E71" w:rsidP="005E767F">
            <w:pPr>
              <w:widowControl/>
              <w:spacing w:line="240" w:lineRule="auto"/>
              <w:jc w:val="center"/>
              <w:rPr>
                <w:rFonts w:eastAsia="宋体" w:cs="Times New Roman"/>
                <w:kern w:val="0"/>
                <w:sz w:val="18"/>
                <w:szCs w:val="18"/>
              </w:rPr>
            </w:pPr>
          </w:p>
        </w:tc>
        <w:tc>
          <w:tcPr>
            <w:tcW w:w="996" w:type="dxa"/>
            <w:vMerge/>
            <w:noWrap/>
            <w:vAlign w:val="center"/>
          </w:tcPr>
          <w:p w14:paraId="2F5393B7" w14:textId="77777777" w:rsidR="003F5E71" w:rsidRPr="00677DA4" w:rsidRDefault="003F5E71" w:rsidP="005E767F">
            <w:pPr>
              <w:widowControl/>
              <w:spacing w:line="240" w:lineRule="auto"/>
              <w:jc w:val="center"/>
              <w:rPr>
                <w:rFonts w:eastAsia="宋体" w:cs="Times New Roman"/>
                <w:kern w:val="0"/>
                <w:sz w:val="18"/>
                <w:szCs w:val="18"/>
              </w:rPr>
            </w:pPr>
          </w:p>
        </w:tc>
      </w:tr>
      <w:tr w:rsidR="003F5E71" w:rsidRPr="00677DA4" w14:paraId="26E0F06F" w14:textId="77777777" w:rsidTr="005E767F">
        <w:trPr>
          <w:trHeight w:val="288"/>
          <w:jc w:val="center"/>
        </w:trPr>
        <w:tc>
          <w:tcPr>
            <w:tcW w:w="1686" w:type="dxa"/>
            <w:vMerge w:val="restart"/>
            <w:noWrap/>
            <w:vAlign w:val="center"/>
            <w:hideMark/>
          </w:tcPr>
          <w:p w14:paraId="7C181E73"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kern w:val="0"/>
                <w:sz w:val="18"/>
                <w:szCs w:val="18"/>
              </w:rPr>
              <w:t>9</w:t>
            </w:r>
            <w:r w:rsidRPr="00677DA4">
              <w:rPr>
                <w:rFonts w:eastAsia="宋体" w:cs="Times New Roman" w:hint="eastAsia"/>
                <w:kern w:val="0"/>
                <w:sz w:val="18"/>
                <w:szCs w:val="18"/>
              </w:rPr>
              <w:t>00h</w:t>
            </w:r>
          </w:p>
          <w:p w14:paraId="44551564"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kern w:val="0"/>
                <w:sz w:val="18"/>
                <w:szCs w:val="18"/>
              </w:rPr>
              <w:t>NB types</w:t>
            </w:r>
          </w:p>
        </w:tc>
        <w:tc>
          <w:tcPr>
            <w:tcW w:w="1016" w:type="dxa"/>
          </w:tcPr>
          <w:p w14:paraId="0F2281A9"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hint="eastAsia"/>
                <w:kern w:val="0"/>
                <w:sz w:val="18"/>
                <w:szCs w:val="18"/>
              </w:rPr>
              <w:t>CK</w:t>
            </w:r>
          </w:p>
        </w:tc>
        <w:tc>
          <w:tcPr>
            <w:tcW w:w="1197" w:type="dxa"/>
            <w:vMerge w:val="restart"/>
            <w:noWrap/>
            <w:vAlign w:val="center"/>
            <w:hideMark/>
          </w:tcPr>
          <w:p w14:paraId="39D4EC30"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kern w:val="0"/>
                <w:sz w:val="18"/>
                <w:szCs w:val="18"/>
              </w:rPr>
              <w:t>G</w:t>
            </w:r>
            <w:r w:rsidRPr="00677DA4">
              <w:rPr>
                <w:rFonts w:eastAsia="宋体" w:cs="Times New Roman" w:hint="eastAsia"/>
                <w:kern w:val="0"/>
                <w:sz w:val="18"/>
                <w:szCs w:val="18"/>
              </w:rPr>
              <w:t>roup_factor</w:t>
            </w:r>
          </w:p>
          <w:p w14:paraId="3875C554"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hint="eastAsia"/>
                <w:kern w:val="0"/>
                <w:sz w:val="18"/>
                <w:szCs w:val="18"/>
              </w:rPr>
              <w:t>Residuals</w:t>
            </w:r>
          </w:p>
          <w:p w14:paraId="192003D4" w14:textId="77777777" w:rsidR="003F5E71" w:rsidRPr="00677DA4" w:rsidRDefault="003F5E71" w:rsidP="005E767F">
            <w:pPr>
              <w:spacing w:line="240" w:lineRule="auto"/>
              <w:jc w:val="center"/>
              <w:rPr>
                <w:rFonts w:eastAsia="宋体" w:cs="Times New Roman"/>
                <w:kern w:val="0"/>
                <w:sz w:val="18"/>
                <w:szCs w:val="18"/>
              </w:rPr>
            </w:pPr>
            <w:r w:rsidRPr="00677DA4">
              <w:rPr>
                <w:rFonts w:eastAsia="宋体" w:cs="Times New Roman" w:hint="eastAsia"/>
                <w:kern w:val="0"/>
                <w:sz w:val="18"/>
                <w:szCs w:val="18"/>
              </w:rPr>
              <w:t>Total</w:t>
            </w:r>
          </w:p>
        </w:tc>
        <w:tc>
          <w:tcPr>
            <w:tcW w:w="770" w:type="dxa"/>
            <w:vMerge w:val="restart"/>
            <w:noWrap/>
            <w:vAlign w:val="center"/>
            <w:hideMark/>
          </w:tcPr>
          <w:p w14:paraId="7C3FAD76"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hint="eastAsia"/>
                <w:kern w:val="0"/>
                <w:sz w:val="18"/>
                <w:szCs w:val="18"/>
              </w:rPr>
              <w:t>3</w:t>
            </w:r>
          </w:p>
          <w:p w14:paraId="31EE72B7"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hint="eastAsia"/>
                <w:kern w:val="0"/>
                <w:sz w:val="18"/>
                <w:szCs w:val="18"/>
              </w:rPr>
              <w:t>20</w:t>
            </w:r>
          </w:p>
          <w:p w14:paraId="23B3B138" w14:textId="77777777" w:rsidR="003F5E71" w:rsidRPr="00677DA4" w:rsidRDefault="003F5E71" w:rsidP="005E767F">
            <w:pPr>
              <w:spacing w:line="240" w:lineRule="auto"/>
              <w:jc w:val="center"/>
              <w:rPr>
                <w:rFonts w:eastAsia="宋体" w:cs="Times New Roman"/>
                <w:kern w:val="0"/>
                <w:sz w:val="18"/>
                <w:szCs w:val="18"/>
              </w:rPr>
            </w:pPr>
            <w:r w:rsidRPr="00677DA4">
              <w:rPr>
                <w:rFonts w:eastAsia="宋体" w:cs="Times New Roman" w:hint="eastAsia"/>
                <w:kern w:val="0"/>
                <w:sz w:val="18"/>
                <w:szCs w:val="18"/>
              </w:rPr>
              <w:t>23</w:t>
            </w:r>
          </w:p>
        </w:tc>
        <w:tc>
          <w:tcPr>
            <w:tcW w:w="1166" w:type="dxa"/>
            <w:vMerge w:val="restart"/>
            <w:noWrap/>
            <w:vAlign w:val="center"/>
            <w:hideMark/>
          </w:tcPr>
          <w:p w14:paraId="3FA289E9"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hint="eastAsia"/>
                <w:kern w:val="0"/>
                <w:sz w:val="18"/>
                <w:szCs w:val="18"/>
              </w:rPr>
              <w:t>0.866037</w:t>
            </w:r>
            <w:r w:rsidRPr="00677DA4">
              <w:rPr>
                <w:rFonts w:eastAsia="宋体" w:cs="Times New Roman"/>
                <w:kern w:val="0"/>
                <w:sz w:val="18"/>
                <w:szCs w:val="18"/>
              </w:rPr>
              <w:t>2</w:t>
            </w:r>
          </w:p>
          <w:p w14:paraId="59917DF2"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hint="eastAsia"/>
                <w:kern w:val="0"/>
                <w:sz w:val="18"/>
                <w:szCs w:val="18"/>
              </w:rPr>
              <w:t>1.83911</w:t>
            </w:r>
            <w:r w:rsidRPr="00677DA4">
              <w:rPr>
                <w:rFonts w:eastAsia="宋体" w:cs="Times New Roman"/>
                <w:kern w:val="0"/>
                <w:sz w:val="18"/>
                <w:szCs w:val="18"/>
              </w:rPr>
              <w:t>63</w:t>
            </w:r>
          </w:p>
          <w:p w14:paraId="3D997FA3" w14:textId="77777777" w:rsidR="003F5E71" w:rsidRPr="00677DA4" w:rsidRDefault="003F5E71" w:rsidP="005E767F">
            <w:pPr>
              <w:spacing w:line="240" w:lineRule="auto"/>
              <w:jc w:val="center"/>
              <w:rPr>
                <w:rFonts w:eastAsia="宋体" w:cs="Times New Roman"/>
                <w:kern w:val="0"/>
                <w:sz w:val="18"/>
                <w:szCs w:val="18"/>
              </w:rPr>
            </w:pPr>
            <w:r w:rsidRPr="00677DA4">
              <w:rPr>
                <w:rFonts w:eastAsia="宋体" w:cs="Times New Roman" w:hint="eastAsia"/>
                <w:kern w:val="0"/>
                <w:sz w:val="18"/>
                <w:szCs w:val="18"/>
              </w:rPr>
              <w:t>2.705148</w:t>
            </w:r>
            <w:r w:rsidRPr="00677DA4">
              <w:rPr>
                <w:rFonts w:eastAsia="宋体" w:cs="Times New Roman"/>
                <w:kern w:val="0"/>
                <w:sz w:val="18"/>
                <w:szCs w:val="18"/>
              </w:rPr>
              <w:t>2</w:t>
            </w:r>
          </w:p>
        </w:tc>
        <w:tc>
          <w:tcPr>
            <w:tcW w:w="1125" w:type="dxa"/>
            <w:vMerge w:val="restart"/>
            <w:noWrap/>
            <w:vAlign w:val="center"/>
            <w:hideMark/>
          </w:tcPr>
          <w:p w14:paraId="44C25812"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hint="eastAsia"/>
                <w:kern w:val="0"/>
                <w:sz w:val="18"/>
                <w:szCs w:val="18"/>
              </w:rPr>
              <w:t>0.288679</w:t>
            </w:r>
            <w:r w:rsidRPr="00677DA4">
              <w:rPr>
                <w:rFonts w:eastAsia="宋体" w:cs="Times New Roman"/>
                <w:kern w:val="0"/>
                <w:sz w:val="18"/>
                <w:szCs w:val="18"/>
              </w:rPr>
              <w:t>4</w:t>
            </w:r>
          </w:p>
          <w:p w14:paraId="6EB98BCB"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hint="eastAsia"/>
                <w:kern w:val="0"/>
                <w:sz w:val="18"/>
                <w:szCs w:val="18"/>
              </w:rPr>
              <w:t>0.091956</w:t>
            </w:r>
            <w:r w:rsidRPr="00677DA4">
              <w:rPr>
                <w:rFonts w:eastAsia="宋体" w:cs="Times New Roman"/>
                <w:kern w:val="0"/>
                <w:sz w:val="18"/>
                <w:szCs w:val="18"/>
              </w:rPr>
              <w:t>7</w:t>
            </w:r>
          </w:p>
          <w:p w14:paraId="5F34E21B" w14:textId="77777777" w:rsidR="003F5E71" w:rsidRPr="00677DA4" w:rsidRDefault="003F5E71" w:rsidP="005E767F">
            <w:pPr>
              <w:spacing w:line="240" w:lineRule="auto"/>
              <w:jc w:val="center"/>
              <w:rPr>
                <w:rFonts w:eastAsia="宋体" w:cs="Times New Roman"/>
                <w:kern w:val="0"/>
                <w:sz w:val="18"/>
                <w:szCs w:val="18"/>
              </w:rPr>
            </w:pPr>
            <w:r w:rsidRPr="00677DA4">
              <w:rPr>
                <w:rFonts w:eastAsia="宋体" w:cs="Times New Roman" w:hint="eastAsia"/>
                <w:kern w:val="0"/>
                <w:sz w:val="18"/>
                <w:szCs w:val="18"/>
              </w:rPr>
              <w:t>-</w:t>
            </w:r>
          </w:p>
        </w:tc>
        <w:tc>
          <w:tcPr>
            <w:tcW w:w="1125" w:type="dxa"/>
            <w:vMerge w:val="restart"/>
            <w:noWrap/>
            <w:vAlign w:val="center"/>
            <w:hideMark/>
          </w:tcPr>
          <w:p w14:paraId="0AD30D4A"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hint="eastAsia"/>
                <w:kern w:val="0"/>
                <w:sz w:val="18"/>
                <w:szCs w:val="18"/>
              </w:rPr>
              <w:t>3.139335</w:t>
            </w:r>
          </w:p>
          <w:p w14:paraId="5DB17D70"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hint="eastAsia"/>
                <w:kern w:val="0"/>
                <w:sz w:val="18"/>
                <w:szCs w:val="18"/>
              </w:rPr>
              <w:t>-</w:t>
            </w:r>
          </w:p>
          <w:p w14:paraId="7D261C4F" w14:textId="77777777" w:rsidR="003F5E71" w:rsidRPr="00677DA4" w:rsidRDefault="003F5E71" w:rsidP="005E767F">
            <w:pPr>
              <w:spacing w:line="240" w:lineRule="auto"/>
              <w:jc w:val="center"/>
              <w:rPr>
                <w:rFonts w:eastAsia="宋体" w:cs="Times New Roman"/>
                <w:kern w:val="0"/>
                <w:sz w:val="18"/>
                <w:szCs w:val="18"/>
              </w:rPr>
            </w:pPr>
            <w:r w:rsidRPr="00677DA4">
              <w:rPr>
                <w:rFonts w:eastAsia="宋体" w:cs="Times New Roman" w:hint="eastAsia"/>
                <w:kern w:val="0"/>
                <w:sz w:val="18"/>
                <w:szCs w:val="18"/>
              </w:rPr>
              <w:t>-</w:t>
            </w:r>
          </w:p>
        </w:tc>
        <w:tc>
          <w:tcPr>
            <w:tcW w:w="1022" w:type="dxa"/>
            <w:vMerge w:val="restart"/>
            <w:noWrap/>
            <w:vAlign w:val="center"/>
            <w:hideMark/>
          </w:tcPr>
          <w:p w14:paraId="3A18EEBF"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hint="eastAsia"/>
                <w:kern w:val="0"/>
                <w:sz w:val="18"/>
                <w:szCs w:val="18"/>
              </w:rPr>
              <w:t>0.320144</w:t>
            </w:r>
          </w:p>
          <w:p w14:paraId="698BEC87"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hint="eastAsia"/>
                <w:kern w:val="0"/>
                <w:sz w:val="18"/>
                <w:szCs w:val="18"/>
              </w:rPr>
              <w:t>0.679856</w:t>
            </w:r>
          </w:p>
          <w:p w14:paraId="37FDDA66" w14:textId="77777777" w:rsidR="003F5E71" w:rsidRPr="00677DA4" w:rsidRDefault="003F5E71" w:rsidP="005E767F">
            <w:pPr>
              <w:spacing w:line="240" w:lineRule="auto"/>
              <w:jc w:val="center"/>
              <w:rPr>
                <w:rFonts w:eastAsia="宋体" w:cs="Times New Roman"/>
                <w:kern w:val="0"/>
                <w:sz w:val="18"/>
                <w:szCs w:val="18"/>
              </w:rPr>
            </w:pPr>
            <w:r w:rsidRPr="00677DA4">
              <w:rPr>
                <w:rFonts w:eastAsia="宋体" w:cs="Times New Roman" w:hint="eastAsia"/>
                <w:kern w:val="0"/>
                <w:sz w:val="18"/>
                <w:szCs w:val="18"/>
              </w:rPr>
              <w:t>1</w:t>
            </w:r>
          </w:p>
        </w:tc>
        <w:tc>
          <w:tcPr>
            <w:tcW w:w="996" w:type="dxa"/>
            <w:vMerge w:val="restart"/>
            <w:noWrap/>
            <w:vAlign w:val="center"/>
            <w:hideMark/>
          </w:tcPr>
          <w:p w14:paraId="20B04F5A"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hint="eastAsia"/>
                <w:kern w:val="0"/>
                <w:sz w:val="18"/>
                <w:szCs w:val="18"/>
              </w:rPr>
              <w:t>&lt;</w:t>
            </w:r>
            <w:r w:rsidRPr="00677DA4">
              <w:rPr>
                <w:rFonts w:eastAsia="宋体" w:cs="Times New Roman"/>
                <w:kern w:val="0"/>
                <w:sz w:val="18"/>
                <w:szCs w:val="18"/>
              </w:rPr>
              <w:t xml:space="preserve"> </w:t>
            </w:r>
            <w:r w:rsidRPr="00677DA4">
              <w:rPr>
                <w:rFonts w:eastAsia="宋体" w:cs="Times New Roman" w:hint="eastAsia"/>
                <w:kern w:val="0"/>
                <w:sz w:val="18"/>
                <w:szCs w:val="18"/>
              </w:rPr>
              <w:t>0.01</w:t>
            </w:r>
          </w:p>
        </w:tc>
      </w:tr>
      <w:tr w:rsidR="003F5E71" w:rsidRPr="00677DA4" w14:paraId="323B65FF" w14:textId="77777777" w:rsidTr="005E767F">
        <w:trPr>
          <w:trHeight w:val="288"/>
          <w:jc w:val="center"/>
        </w:trPr>
        <w:tc>
          <w:tcPr>
            <w:tcW w:w="1686" w:type="dxa"/>
            <w:vMerge/>
            <w:vAlign w:val="center"/>
            <w:hideMark/>
          </w:tcPr>
          <w:p w14:paraId="1E74A9C5" w14:textId="77777777" w:rsidR="003F5E71" w:rsidRPr="00677DA4" w:rsidRDefault="003F5E71" w:rsidP="005E767F">
            <w:pPr>
              <w:widowControl/>
              <w:spacing w:line="240" w:lineRule="auto"/>
              <w:jc w:val="center"/>
              <w:rPr>
                <w:rFonts w:eastAsia="宋体" w:cs="Times New Roman"/>
                <w:kern w:val="0"/>
                <w:sz w:val="18"/>
                <w:szCs w:val="18"/>
              </w:rPr>
            </w:pPr>
          </w:p>
        </w:tc>
        <w:tc>
          <w:tcPr>
            <w:tcW w:w="1016" w:type="dxa"/>
          </w:tcPr>
          <w:p w14:paraId="7CA19D11"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hint="eastAsia"/>
                <w:kern w:val="0"/>
                <w:sz w:val="18"/>
                <w:szCs w:val="18"/>
              </w:rPr>
              <w:t>O</w:t>
            </w:r>
            <w:r w:rsidRPr="00677DA4">
              <w:rPr>
                <w:rFonts w:eastAsia="宋体" w:cs="Times New Roman" w:hint="eastAsia"/>
                <w:kern w:val="0"/>
                <w:sz w:val="18"/>
                <w:szCs w:val="18"/>
                <w:vertAlign w:val="subscript"/>
              </w:rPr>
              <w:t>2</w:t>
            </w:r>
            <w:r w:rsidRPr="00677DA4">
              <w:rPr>
                <w:rFonts w:eastAsia="宋体" w:cs="Times New Roman" w:hint="eastAsia"/>
                <w:kern w:val="0"/>
                <w:sz w:val="18"/>
                <w:szCs w:val="18"/>
              </w:rPr>
              <w:t>_</w:t>
            </w:r>
            <w:r w:rsidRPr="00677DA4">
              <w:rPr>
                <w:rFonts w:eastAsia="宋体" w:cs="Times New Roman"/>
                <w:kern w:val="0"/>
                <w:sz w:val="18"/>
                <w:szCs w:val="18"/>
              </w:rPr>
              <w:t>100%</w:t>
            </w:r>
          </w:p>
        </w:tc>
        <w:tc>
          <w:tcPr>
            <w:tcW w:w="1197" w:type="dxa"/>
            <w:vMerge/>
            <w:noWrap/>
            <w:vAlign w:val="center"/>
            <w:hideMark/>
          </w:tcPr>
          <w:p w14:paraId="5F137F59" w14:textId="77777777" w:rsidR="003F5E71" w:rsidRPr="00677DA4" w:rsidRDefault="003F5E71" w:rsidP="005E767F">
            <w:pPr>
              <w:spacing w:line="240" w:lineRule="auto"/>
              <w:jc w:val="center"/>
              <w:rPr>
                <w:rFonts w:eastAsia="宋体" w:cs="Times New Roman"/>
                <w:kern w:val="0"/>
                <w:sz w:val="18"/>
                <w:szCs w:val="18"/>
              </w:rPr>
            </w:pPr>
          </w:p>
        </w:tc>
        <w:tc>
          <w:tcPr>
            <w:tcW w:w="770" w:type="dxa"/>
            <w:vMerge/>
            <w:noWrap/>
            <w:vAlign w:val="center"/>
            <w:hideMark/>
          </w:tcPr>
          <w:p w14:paraId="0A096203" w14:textId="77777777" w:rsidR="003F5E71" w:rsidRPr="00677DA4" w:rsidRDefault="003F5E71" w:rsidP="005E767F">
            <w:pPr>
              <w:spacing w:line="240" w:lineRule="auto"/>
              <w:jc w:val="center"/>
              <w:rPr>
                <w:rFonts w:eastAsia="宋体" w:cs="Times New Roman"/>
                <w:kern w:val="0"/>
                <w:sz w:val="18"/>
                <w:szCs w:val="18"/>
              </w:rPr>
            </w:pPr>
          </w:p>
        </w:tc>
        <w:tc>
          <w:tcPr>
            <w:tcW w:w="1166" w:type="dxa"/>
            <w:vMerge/>
            <w:noWrap/>
            <w:vAlign w:val="center"/>
            <w:hideMark/>
          </w:tcPr>
          <w:p w14:paraId="2501B70D" w14:textId="77777777" w:rsidR="003F5E71" w:rsidRPr="00677DA4" w:rsidRDefault="003F5E71" w:rsidP="005E767F">
            <w:pPr>
              <w:spacing w:line="240" w:lineRule="auto"/>
              <w:jc w:val="center"/>
              <w:rPr>
                <w:rFonts w:eastAsia="宋体" w:cs="Times New Roman"/>
                <w:kern w:val="0"/>
                <w:sz w:val="18"/>
                <w:szCs w:val="18"/>
              </w:rPr>
            </w:pPr>
          </w:p>
        </w:tc>
        <w:tc>
          <w:tcPr>
            <w:tcW w:w="1125" w:type="dxa"/>
            <w:vMerge/>
            <w:noWrap/>
            <w:vAlign w:val="center"/>
            <w:hideMark/>
          </w:tcPr>
          <w:p w14:paraId="4DD83CC6" w14:textId="77777777" w:rsidR="003F5E71" w:rsidRPr="00677DA4" w:rsidRDefault="003F5E71" w:rsidP="005E767F">
            <w:pPr>
              <w:spacing w:line="240" w:lineRule="auto"/>
              <w:jc w:val="center"/>
              <w:rPr>
                <w:rFonts w:eastAsia="宋体" w:cs="Times New Roman"/>
                <w:kern w:val="0"/>
                <w:sz w:val="18"/>
                <w:szCs w:val="18"/>
              </w:rPr>
            </w:pPr>
          </w:p>
        </w:tc>
        <w:tc>
          <w:tcPr>
            <w:tcW w:w="1125" w:type="dxa"/>
            <w:vMerge/>
            <w:noWrap/>
            <w:vAlign w:val="center"/>
            <w:hideMark/>
          </w:tcPr>
          <w:p w14:paraId="7BA0439B" w14:textId="77777777" w:rsidR="003F5E71" w:rsidRPr="00677DA4" w:rsidRDefault="003F5E71" w:rsidP="005E767F">
            <w:pPr>
              <w:spacing w:line="240" w:lineRule="auto"/>
              <w:jc w:val="center"/>
              <w:rPr>
                <w:rFonts w:eastAsia="宋体" w:cs="Times New Roman"/>
                <w:kern w:val="0"/>
                <w:sz w:val="18"/>
                <w:szCs w:val="18"/>
              </w:rPr>
            </w:pPr>
          </w:p>
        </w:tc>
        <w:tc>
          <w:tcPr>
            <w:tcW w:w="1022" w:type="dxa"/>
            <w:vMerge/>
            <w:noWrap/>
            <w:vAlign w:val="center"/>
            <w:hideMark/>
          </w:tcPr>
          <w:p w14:paraId="4E4E7CAE" w14:textId="77777777" w:rsidR="003F5E71" w:rsidRPr="00677DA4" w:rsidRDefault="003F5E71" w:rsidP="005E767F">
            <w:pPr>
              <w:spacing w:line="240" w:lineRule="auto"/>
              <w:jc w:val="center"/>
              <w:rPr>
                <w:rFonts w:eastAsia="宋体" w:cs="Times New Roman"/>
                <w:kern w:val="0"/>
                <w:sz w:val="18"/>
                <w:szCs w:val="18"/>
              </w:rPr>
            </w:pPr>
          </w:p>
        </w:tc>
        <w:tc>
          <w:tcPr>
            <w:tcW w:w="996" w:type="dxa"/>
            <w:vMerge/>
            <w:noWrap/>
            <w:vAlign w:val="center"/>
          </w:tcPr>
          <w:p w14:paraId="3412044A" w14:textId="77777777" w:rsidR="003F5E71" w:rsidRPr="00677DA4" w:rsidRDefault="003F5E71" w:rsidP="005E767F">
            <w:pPr>
              <w:widowControl/>
              <w:spacing w:line="240" w:lineRule="auto"/>
              <w:jc w:val="center"/>
              <w:rPr>
                <w:rFonts w:eastAsia="宋体" w:cs="Times New Roman"/>
                <w:kern w:val="0"/>
                <w:sz w:val="18"/>
                <w:szCs w:val="18"/>
              </w:rPr>
            </w:pPr>
          </w:p>
        </w:tc>
      </w:tr>
      <w:tr w:rsidR="003F5E71" w:rsidRPr="00677DA4" w14:paraId="7EDC1ED1" w14:textId="77777777" w:rsidTr="005E767F">
        <w:trPr>
          <w:trHeight w:val="260"/>
          <w:jc w:val="center"/>
        </w:trPr>
        <w:tc>
          <w:tcPr>
            <w:tcW w:w="1686" w:type="dxa"/>
            <w:vMerge/>
            <w:vAlign w:val="center"/>
            <w:hideMark/>
          </w:tcPr>
          <w:p w14:paraId="2BC4BCAF" w14:textId="77777777" w:rsidR="003F5E71" w:rsidRPr="00677DA4" w:rsidRDefault="003F5E71" w:rsidP="005E767F">
            <w:pPr>
              <w:widowControl/>
              <w:spacing w:line="240" w:lineRule="auto"/>
              <w:jc w:val="center"/>
              <w:rPr>
                <w:rFonts w:eastAsia="宋体" w:cs="Times New Roman"/>
                <w:kern w:val="0"/>
                <w:sz w:val="18"/>
                <w:szCs w:val="18"/>
              </w:rPr>
            </w:pPr>
          </w:p>
        </w:tc>
        <w:tc>
          <w:tcPr>
            <w:tcW w:w="1016" w:type="dxa"/>
          </w:tcPr>
          <w:p w14:paraId="35873F45"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hint="eastAsia"/>
                <w:kern w:val="0"/>
                <w:sz w:val="18"/>
                <w:szCs w:val="18"/>
              </w:rPr>
              <w:t>N</w:t>
            </w:r>
            <w:r w:rsidRPr="00677DA4">
              <w:rPr>
                <w:rFonts w:eastAsia="宋体" w:cs="Times New Roman"/>
                <w:kern w:val="0"/>
                <w:sz w:val="18"/>
                <w:szCs w:val="18"/>
                <w:vertAlign w:val="subscript"/>
              </w:rPr>
              <w:t>2</w:t>
            </w:r>
            <w:r w:rsidRPr="00677DA4">
              <w:rPr>
                <w:rFonts w:eastAsia="宋体" w:cs="Times New Roman" w:hint="eastAsia"/>
                <w:kern w:val="0"/>
                <w:sz w:val="18"/>
                <w:szCs w:val="18"/>
              </w:rPr>
              <w:t>_</w:t>
            </w:r>
            <w:r w:rsidRPr="00677DA4">
              <w:rPr>
                <w:rFonts w:eastAsia="宋体" w:cs="Times New Roman"/>
                <w:kern w:val="0"/>
                <w:sz w:val="18"/>
                <w:szCs w:val="18"/>
              </w:rPr>
              <w:t>100%</w:t>
            </w:r>
          </w:p>
        </w:tc>
        <w:tc>
          <w:tcPr>
            <w:tcW w:w="1197" w:type="dxa"/>
            <w:vMerge/>
            <w:noWrap/>
            <w:vAlign w:val="center"/>
            <w:hideMark/>
          </w:tcPr>
          <w:p w14:paraId="20930EAA" w14:textId="77777777" w:rsidR="003F5E71" w:rsidRPr="00677DA4" w:rsidRDefault="003F5E71" w:rsidP="005E767F">
            <w:pPr>
              <w:widowControl/>
              <w:spacing w:line="240" w:lineRule="auto"/>
              <w:jc w:val="center"/>
              <w:rPr>
                <w:rFonts w:eastAsia="宋体" w:cs="Times New Roman"/>
                <w:kern w:val="0"/>
                <w:sz w:val="18"/>
                <w:szCs w:val="18"/>
              </w:rPr>
            </w:pPr>
          </w:p>
        </w:tc>
        <w:tc>
          <w:tcPr>
            <w:tcW w:w="770" w:type="dxa"/>
            <w:vMerge/>
            <w:noWrap/>
            <w:vAlign w:val="center"/>
            <w:hideMark/>
          </w:tcPr>
          <w:p w14:paraId="44A64602" w14:textId="77777777" w:rsidR="003F5E71" w:rsidRPr="00677DA4" w:rsidRDefault="003F5E71" w:rsidP="005E767F">
            <w:pPr>
              <w:widowControl/>
              <w:spacing w:line="240" w:lineRule="auto"/>
              <w:jc w:val="center"/>
              <w:rPr>
                <w:rFonts w:eastAsia="宋体" w:cs="Times New Roman"/>
                <w:kern w:val="0"/>
                <w:sz w:val="18"/>
                <w:szCs w:val="18"/>
              </w:rPr>
            </w:pPr>
          </w:p>
        </w:tc>
        <w:tc>
          <w:tcPr>
            <w:tcW w:w="1166" w:type="dxa"/>
            <w:vMerge/>
            <w:noWrap/>
            <w:vAlign w:val="center"/>
            <w:hideMark/>
          </w:tcPr>
          <w:p w14:paraId="39D881AF" w14:textId="77777777" w:rsidR="003F5E71" w:rsidRPr="00677DA4" w:rsidRDefault="003F5E71" w:rsidP="005E767F">
            <w:pPr>
              <w:widowControl/>
              <w:spacing w:line="240" w:lineRule="auto"/>
              <w:jc w:val="center"/>
              <w:rPr>
                <w:rFonts w:eastAsia="宋体" w:cs="Times New Roman"/>
                <w:kern w:val="0"/>
                <w:sz w:val="18"/>
                <w:szCs w:val="18"/>
              </w:rPr>
            </w:pPr>
          </w:p>
        </w:tc>
        <w:tc>
          <w:tcPr>
            <w:tcW w:w="1125" w:type="dxa"/>
            <w:vMerge/>
            <w:noWrap/>
            <w:vAlign w:val="center"/>
            <w:hideMark/>
          </w:tcPr>
          <w:p w14:paraId="41F3F0F0" w14:textId="77777777" w:rsidR="003F5E71" w:rsidRPr="00677DA4" w:rsidRDefault="003F5E71" w:rsidP="005E767F">
            <w:pPr>
              <w:widowControl/>
              <w:spacing w:line="240" w:lineRule="auto"/>
              <w:jc w:val="center"/>
              <w:rPr>
                <w:rFonts w:eastAsia="宋体" w:cs="Times New Roman"/>
                <w:kern w:val="0"/>
                <w:sz w:val="18"/>
                <w:szCs w:val="18"/>
              </w:rPr>
            </w:pPr>
          </w:p>
        </w:tc>
        <w:tc>
          <w:tcPr>
            <w:tcW w:w="1125" w:type="dxa"/>
            <w:vMerge/>
            <w:noWrap/>
            <w:vAlign w:val="center"/>
            <w:hideMark/>
          </w:tcPr>
          <w:p w14:paraId="466F0346" w14:textId="77777777" w:rsidR="003F5E71" w:rsidRPr="00677DA4" w:rsidRDefault="003F5E71" w:rsidP="005E767F">
            <w:pPr>
              <w:widowControl/>
              <w:spacing w:line="240" w:lineRule="auto"/>
              <w:jc w:val="center"/>
              <w:rPr>
                <w:rFonts w:eastAsia="宋体" w:cs="Times New Roman"/>
                <w:kern w:val="0"/>
                <w:sz w:val="18"/>
                <w:szCs w:val="18"/>
              </w:rPr>
            </w:pPr>
          </w:p>
        </w:tc>
        <w:tc>
          <w:tcPr>
            <w:tcW w:w="1022" w:type="dxa"/>
            <w:vMerge/>
            <w:noWrap/>
            <w:vAlign w:val="center"/>
            <w:hideMark/>
          </w:tcPr>
          <w:p w14:paraId="2BDD7756" w14:textId="77777777" w:rsidR="003F5E71" w:rsidRPr="00677DA4" w:rsidRDefault="003F5E71" w:rsidP="005E767F">
            <w:pPr>
              <w:widowControl/>
              <w:spacing w:line="240" w:lineRule="auto"/>
              <w:jc w:val="center"/>
              <w:rPr>
                <w:rFonts w:eastAsia="宋体" w:cs="Times New Roman"/>
                <w:kern w:val="0"/>
                <w:sz w:val="18"/>
                <w:szCs w:val="18"/>
              </w:rPr>
            </w:pPr>
          </w:p>
        </w:tc>
        <w:tc>
          <w:tcPr>
            <w:tcW w:w="996" w:type="dxa"/>
            <w:vMerge/>
            <w:noWrap/>
            <w:vAlign w:val="center"/>
          </w:tcPr>
          <w:p w14:paraId="6A37EF16" w14:textId="77777777" w:rsidR="003F5E71" w:rsidRPr="00677DA4" w:rsidRDefault="003F5E71" w:rsidP="005E767F">
            <w:pPr>
              <w:widowControl/>
              <w:spacing w:line="240" w:lineRule="auto"/>
              <w:jc w:val="center"/>
              <w:rPr>
                <w:rFonts w:eastAsia="宋体" w:cs="Times New Roman"/>
                <w:kern w:val="0"/>
                <w:sz w:val="18"/>
                <w:szCs w:val="18"/>
              </w:rPr>
            </w:pPr>
          </w:p>
        </w:tc>
      </w:tr>
      <w:tr w:rsidR="003F5E71" w:rsidRPr="00677DA4" w14:paraId="71E10550" w14:textId="77777777" w:rsidTr="005E767F">
        <w:trPr>
          <w:trHeight w:val="260"/>
          <w:jc w:val="center"/>
        </w:trPr>
        <w:tc>
          <w:tcPr>
            <w:tcW w:w="1686" w:type="dxa"/>
            <w:vMerge/>
            <w:vAlign w:val="center"/>
          </w:tcPr>
          <w:p w14:paraId="5D97337B" w14:textId="77777777" w:rsidR="003F5E71" w:rsidRPr="00677DA4" w:rsidRDefault="003F5E71" w:rsidP="005E767F">
            <w:pPr>
              <w:widowControl/>
              <w:spacing w:line="240" w:lineRule="auto"/>
              <w:jc w:val="center"/>
              <w:rPr>
                <w:rFonts w:eastAsia="宋体" w:cs="Times New Roman"/>
                <w:kern w:val="0"/>
                <w:sz w:val="18"/>
                <w:szCs w:val="18"/>
              </w:rPr>
            </w:pPr>
          </w:p>
        </w:tc>
        <w:tc>
          <w:tcPr>
            <w:tcW w:w="1016" w:type="dxa"/>
          </w:tcPr>
          <w:p w14:paraId="0C9EE3C2"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kern w:val="0"/>
                <w:sz w:val="18"/>
                <w:szCs w:val="18"/>
              </w:rPr>
              <w:t>He</w:t>
            </w:r>
            <w:r w:rsidRPr="00677DA4">
              <w:rPr>
                <w:rFonts w:eastAsia="宋体" w:cs="Times New Roman" w:hint="eastAsia"/>
                <w:kern w:val="0"/>
                <w:sz w:val="18"/>
                <w:szCs w:val="18"/>
              </w:rPr>
              <w:t>_</w:t>
            </w:r>
            <w:r w:rsidRPr="00677DA4">
              <w:rPr>
                <w:rFonts w:eastAsia="宋体" w:cs="Times New Roman"/>
                <w:kern w:val="0"/>
                <w:sz w:val="18"/>
                <w:szCs w:val="18"/>
              </w:rPr>
              <w:t>100%</w:t>
            </w:r>
          </w:p>
        </w:tc>
        <w:tc>
          <w:tcPr>
            <w:tcW w:w="1197" w:type="dxa"/>
            <w:vMerge/>
            <w:noWrap/>
            <w:vAlign w:val="center"/>
          </w:tcPr>
          <w:p w14:paraId="4694366F" w14:textId="77777777" w:rsidR="003F5E71" w:rsidRPr="00677DA4" w:rsidRDefault="003F5E71" w:rsidP="005E767F">
            <w:pPr>
              <w:widowControl/>
              <w:spacing w:line="240" w:lineRule="auto"/>
              <w:jc w:val="center"/>
              <w:rPr>
                <w:rFonts w:eastAsia="宋体" w:cs="Times New Roman"/>
                <w:kern w:val="0"/>
                <w:sz w:val="18"/>
                <w:szCs w:val="18"/>
              </w:rPr>
            </w:pPr>
          </w:p>
        </w:tc>
        <w:tc>
          <w:tcPr>
            <w:tcW w:w="770" w:type="dxa"/>
            <w:vMerge/>
            <w:noWrap/>
            <w:vAlign w:val="center"/>
          </w:tcPr>
          <w:p w14:paraId="3EF91990" w14:textId="77777777" w:rsidR="003F5E71" w:rsidRPr="00677DA4" w:rsidRDefault="003F5E71" w:rsidP="005E767F">
            <w:pPr>
              <w:widowControl/>
              <w:spacing w:line="240" w:lineRule="auto"/>
              <w:jc w:val="center"/>
              <w:rPr>
                <w:rFonts w:eastAsia="宋体" w:cs="Times New Roman"/>
                <w:kern w:val="0"/>
                <w:sz w:val="18"/>
                <w:szCs w:val="18"/>
              </w:rPr>
            </w:pPr>
          </w:p>
        </w:tc>
        <w:tc>
          <w:tcPr>
            <w:tcW w:w="1166" w:type="dxa"/>
            <w:vMerge/>
            <w:noWrap/>
            <w:vAlign w:val="center"/>
          </w:tcPr>
          <w:p w14:paraId="75568FF6" w14:textId="77777777" w:rsidR="003F5E71" w:rsidRPr="00677DA4" w:rsidRDefault="003F5E71" w:rsidP="005E767F">
            <w:pPr>
              <w:widowControl/>
              <w:spacing w:line="240" w:lineRule="auto"/>
              <w:jc w:val="center"/>
              <w:rPr>
                <w:rFonts w:eastAsia="宋体" w:cs="Times New Roman"/>
                <w:kern w:val="0"/>
                <w:sz w:val="18"/>
                <w:szCs w:val="18"/>
              </w:rPr>
            </w:pPr>
          </w:p>
        </w:tc>
        <w:tc>
          <w:tcPr>
            <w:tcW w:w="1125" w:type="dxa"/>
            <w:vMerge/>
            <w:noWrap/>
            <w:vAlign w:val="center"/>
          </w:tcPr>
          <w:p w14:paraId="14DDCABA" w14:textId="77777777" w:rsidR="003F5E71" w:rsidRPr="00677DA4" w:rsidRDefault="003F5E71" w:rsidP="005E767F">
            <w:pPr>
              <w:widowControl/>
              <w:spacing w:line="240" w:lineRule="auto"/>
              <w:jc w:val="center"/>
              <w:rPr>
                <w:rFonts w:eastAsia="宋体" w:cs="Times New Roman"/>
                <w:kern w:val="0"/>
                <w:sz w:val="18"/>
                <w:szCs w:val="18"/>
              </w:rPr>
            </w:pPr>
          </w:p>
        </w:tc>
        <w:tc>
          <w:tcPr>
            <w:tcW w:w="1125" w:type="dxa"/>
            <w:vMerge/>
            <w:noWrap/>
            <w:vAlign w:val="center"/>
          </w:tcPr>
          <w:p w14:paraId="1BB70CE0" w14:textId="77777777" w:rsidR="003F5E71" w:rsidRPr="00677DA4" w:rsidRDefault="003F5E71" w:rsidP="005E767F">
            <w:pPr>
              <w:widowControl/>
              <w:spacing w:line="240" w:lineRule="auto"/>
              <w:jc w:val="center"/>
              <w:rPr>
                <w:rFonts w:eastAsia="宋体" w:cs="Times New Roman"/>
                <w:kern w:val="0"/>
                <w:sz w:val="18"/>
                <w:szCs w:val="18"/>
              </w:rPr>
            </w:pPr>
          </w:p>
        </w:tc>
        <w:tc>
          <w:tcPr>
            <w:tcW w:w="1022" w:type="dxa"/>
            <w:vMerge/>
            <w:noWrap/>
            <w:vAlign w:val="center"/>
          </w:tcPr>
          <w:p w14:paraId="5875B5E8" w14:textId="77777777" w:rsidR="003F5E71" w:rsidRPr="00677DA4" w:rsidRDefault="003F5E71" w:rsidP="005E767F">
            <w:pPr>
              <w:widowControl/>
              <w:spacing w:line="240" w:lineRule="auto"/>
              <w:jc w:val="center"/>
              <w:rPr>
                <w:rFonts w:eastAsia="宋体" w:cs="Times New Roman"/>
                <w:kern w:val="0"/>
                <w:sz w:val="18"/>
                <w:szCs w:val="18"/>
              </w:rPr>
            </w:pPr>
          </w:p>
        </w:tc>
        <w:tc>
          <w:tcPr>
            <w:tcW w:w="996" w:type="dxa"/>
            <w:vMerge/>
            <w:noWrap/>
            <w:vAlign w:val="center"/>
          </w:tcPr>
          <w:p w14:paraId="36D05887" w14:textId="77777777" w:rsidR="003F5E71" w:rsidRPr="00677DA4" w:rsidRDefault="003F5E71" w:rsidP="005E767F">
            <w:pPr>
              <w:widowControl/>
              <w:spacing w:line="240" w:lineRule="auto"/>
              <w:jc w:val="center"/>
              <w:rPr>
                <w:rFonts w:eastAsia="宋体" w:cs="Times New Roman"/>
                <w:kern w:val="0"/>
                <w:sz w:val="18"/>
                <w:szCs w:val="18"/>
              </w:rPr>
            </w:pPr>
          </w:p>
        </w:tc>
      </w:tr>
      <w:tr w:rsidR="003F5E71" w:rsidRPr="00677DA4" w14:paraId="3419026E" w14:textId="77777777" w:rsidTr="005E767F">
        <w:trPr>
          <w:trHeight w:val="288"/>
          <w:jc w:val="center"/>
        </w:trPr>
        <w:tc>
          <w:tcPr>
            <w:tcW w:w="1686" w:type="dxa"/>
            <w:vMerge w:val="restart"/>
            <w:noWrap/>
            <w:vAlign w:val="center"/>
            <w:hideMark/>
          </w:tcPr>
          <w:p w14:paraId="6095B8D5"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kern w:val="0"/>
                <w:sz w:val="18"/>
                <w:szCs w:val="18"/>
              </w:rPr>
              <w:t>9</w:t>
            </w:r>
            <w:r w:rsidRPr="00677DA4">
              <w:rPr>
                <w:rFonts w:eastAsia="宋体" w:cs="Times New Roman" w:hint="eastAsia"/>
                <w:kern w:val="0"/>
                <w:sz w:val="18"/>
                <w:szCs w:val="18"/>
              </w:rPr>
              <w:t>00</w:t>
            </w:r>
            <w:r w:rsidRPr="00677DA4">
              <w:rPr>
                <w:rFonts w:eastAsia="宋体" w:cs="Times New Roman"/>
                <w:kern w:val="0"/>
                <w:sz w:val="18"/>
                <w:szCs w:val="18"/>
              </w:rPr>
              <w:t>h</w:t>
            </w:r>
          </w:p>
          <w:p w14:paraId="6AE0BD6F"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kern w:val="0"/>
                <w:sz w:val="18"/>
                <w:szCs w:val="18"/>
              </w:rPr>
              <w:t>NB concentrations</w:t>
            </w:r>
          </w:p>
        </w:tc>
        <w:tc>
          <w:tcPr>
            <w:tcW w:w="1016" w:type="dxa"/>
          </w:tcPr>
          <w:p w14:paraId="4AD04768"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hint="eastAsia"/>
                <w:kern w:val="0"/>
                <w:sz w:val="18"/>
                <w:szCs w:val="18"/>
              </w:rPr>
              <w:t>O</w:t>
            </w:r>
            <w:r w:rsidRPr="00677DA4">
              <w:rPr>
                <w:rFonts w:eastAsia="宋体" w:cs="Times New Roman" w:hint="eastAsia"/>
                <w:kern w:val="0"/>
                <w:sz w:val="18"/>
                <w:szCs w:val="18"/>
                <w:vertAlign w:val="subscript"/>
              </w:rPr>
              <w:t>2</w:t>
            </w:r>
            <w:r w:rsidRPr="00677DA4">
              <w:rPr>
                <w:rFonts w:eastAsia="宋体" w:cs="Times New Roman"/>
                <w:kern w:val="0"/>
                <w:sz w:val="18"/>
                <w:szCs w:val="18"/>
              </w:rPr>
              <w:t>_0%</w:t>
            </w:r>
          </w:p>
        </w:tc>
        <w:tc>
          <w:tcPr>
            <w:tcW w:w="1197" w:type="dxa"/>
            <w:vMerge w:val="restart"/>
            <w:noWrap/>
            <w:vAlign w:val="center"/>
            <w:hideMark/>
          </w:tcPr>
          <w:p w14:paraId="335032D4"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kern w:val="0"/>
                <w:sz w:val="18"/>
                <w:szCs w:val="18"/>
              </w:rPr>
              <w:t>G</w:t>
            </w:r>
            <w:r w:rsidRPr="00677DA4">
              <w:rPr>
                <w:rFonts w:eastAsia="宋体" w:cs="Times New Roman" w:hint="eastAsia"/>
                <w:kern w:val="0"/>
                <w:sz w:val="18"/>
                <w:szCs w:val="18"/>
              </w:rPr>
              <w:t>roup_factor</w:t>
            </w:r>
          </w:p>
          <w:p w14:paraId="26BAC4E3"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hint="eastAsia"/>
                <w:kern w:val="0"/>
                <w:sz w:val="18"/>
                <w:szCs w:val="18"/>
              </w:rPr>
              <w:t>Residuals</w:t>
            </w:r>
          </w:p>
          <w:p w14:paraId="661FF215" w14:textId="77777777" w:rsidR="003F5E71" w:rsidRPr="00677DA4" w:rsidRDefault="003F5E71" w:rsidP="005E767F">
            <w:pPr>
              <w:spacing w:line="240" w:lineRule="auto"/>
              <w:jc w:val="center"/>
              <w:rPr>
                <w:rFonts w:eastAsia="宋体" w:cs="Times New Roman"/>
                <w:kern w:val="0"/>
                <w:sz w:val="18"/>
                <w:szCs w:val="18"/>
              </w:rPr>
            </w:pPr>
            <w:r w:rsidRPr="00677DA4">
              <w:rPr>
                <w:rFonts w:eastAsia="宋体" w:cs="Times New Roman" w:hint="eastAsia"/>
                <w:kern w:val="0"/>
                <w:sz w:val="18"/>
                <w:szCs w:val="18"/>
              </w:rPr>
              <w:t>Total</w:t>
            </w:r>
          </w:p>
        </w:tc>
        <w:tc>
          <w:tcPr>
            <w:tcW w:w="770" w:type="dxa"/>
            <w:vMerge w:val="restart"/>
            <w:noWrap/>
            <w:vAlign w:val="center"/>
            <w:hideMark/>
          </w:tcPr>
          <w:p w14:paraId="7297039D"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kern w:val="0"/>
                <w:sz w:val="18"/>
                <w:szCs w:val="18"/>
              </w:rPr>
              <w:t>5</w:t>
            </w:r>
          </w:p>
          <w:p w14:paraId="2672A522"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kern w:val="0"/>
                <w:sz w:val="18"/>
                <w:szCs w:val="18"/>
              </w:rPr>
              <w:t>30</w:t>
            </w:r>
          </w:p>
          <w:p w14:paraId="1735D003" w14:textId="77777777" w:rsidR="003F5E71" w:rsidRPr="00677DA4" w:rsidRDefault="003F5E71" w:rsidP="005E767F">
            <w:pPr>
              <w:spacing w:line="240" w:lineRule="auto"/>
              <w:jc w:val="center"/>
              <w:rPr>
                <w:rFonts w:eastAsia="宋体" w:cs="Times New Roman"/>
                <w:kern w:val="0"/>
                <w:sz w:val="18"/>
                <w:szCs w:val="18"/>
              </w:rPr>
            </w:pPr>
            <w:r w:rsidRPr="00677DA4">
              <w:rPr>
                <w:rFonts w:eastAsia="宋体" w:cs="Times New Roman" w:hint="eastAsia"/>
                <w:kern w:val="0"/>
                <w:sz w:val="18"/>
                <w:szCs w:val="18"/>
              </w:rPr>
              <w:t>3</w:t>
            </w:r>
            <w:r w:rsidRPr="00677DA4">
              <w:rPr>
                <w:rFonts w:eastAsia="宋体" w:cs="Times New Roman"/>
                <w:kern w:val="0"/>
                <w:sz w:val="18"/>
                <w:szCs w:val="18"/>
              </w:rPr>
              <w:t>5</w:t>
            </w:r>
          </w:p>
        </w:tc>
        <w:tc>
          <w:tcPr>
            <w:tcW w:w="1166" w:type="dxa"/>
            <w:vMerge w:val="restart"/>
            <w:noWrap/>
            <w:vAlign w:val="center"/>
            <w:hideMark/>
          </w:tcPr>
          <w:p w14:paraId="0679C195"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kern w:val="0"/>
                <w:sz w:val="18"/>
                <w:szCs w:val="18"/>
              </w:rPr>
              <w:t>1.1260225</w:t>
            </w:r>
          </w:p>
          <w:p w14:paraId="08043757"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kern w:val="0"/>
                <w:sz w:val="18"/>
                <w:szCs w:val="18"/>
              </w:rPr>
              <w:t>0.3688006</w:t>
            </w:r>
          </w:p>
          <w:p w14:paraId="24CBBFA7" w14:textId="77777777" w:rsidR="003F5E71" w:rsidRPr="00677DA4" w:rsidRDefault="003F5E71" w:rsidP="005E767F">
            <w:pPr>
              <w:spacing w:line="240" w:lineRule="auto"/>
              <w:jc w:val="center"/>
              <w:rPr>
                <w:rFonts w:eastAsia="宋体" w:cs="Times New Roman"/>
                <w:kern w:val="0"/>
                <w:sz w:val="18"/>
                <w:szCs w:val="18"/>
              </w:rPr>
            </w:pPr>
            <w:r w:rsidRPr="00677DA4">
              <w:rPr>
                <w:rFonts w:eastAsia="宋体" w:cs="Times New Roman"/>
                <w:kern w:val="0"/>
                <w:sz w:val="18"/>
                <w:szCs w:val="18"/>
              </w:rPr>
              <w:t>1.4948231</w:t>
            </w:r>
          </w:p>
        </w:tc>
        <w:tc>
          <w:tcPr>
            <w:tcW w:w="1125" w:type="dxa"/>
            <w:vMerge w:val="restart"/>
            <w:noWrap/>
            <w:vAlign w:val="center"/>
            <w:hideMark/>
          </w:tcPr>
          <w:p w14:paraId="3784223D"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kern w:val="0"/>
                <w:sz w:val="18"/>
                <w:szCs w:val="18"/>
              </w:rPr>
              <w:t>0.2252045</w:t>
            </w:r>
          </w:p>
          <w:p w14:paraId="63225D51" w14:textId="77777777" w:rsidR="003F5E71" w:rsidRPr="00677DA4" w:rsidRDefault="003F5E71" w:rsidP="005E767F">
            <w:pPr>
              <w:spacing w:line="240" w:lineRule="auto"/>
              <w:jc w:val="center"/>
              <w:rPr>
                <w:rFonts w:eastAsia="宋体" w:cs="Times New Roman"/>
                <w:kern w:val="0"/>
                <w:sz w:val="18"/>
                <w:szCs w:val="18"/>
              </w:rPr>
            </w:pPr>
            <w:r w:rsidRPr="00677DA4">
              <w:rPr>
                <w:rFonts w:eastAsia="宋体" w:cs="Times New Roman"/>
                <w:kern w:val="0"/>
                <w:sz w:val="18"/>
                <w:szCs w:val="18"/>
              </w:rPr>
              <w:t>0.0122933</w:t>
            </w:r>
          </w:p>
          <w:p w14:paraId="3862E07E" w14:textId="77777777" w:rsidR="003F5E71" w:rsidRPr="00677DA4" w:rsidRDefault="003F5E71" w:rsidP="005E767F">
            <w:pPr>
              <w:spacing w:line="240" w:lineRule="auto"/>
              <w:jc w:val="center"/>
              <w:rPr>
                <w:rFonts w:eastAsia="宋体" w:cs="Times New Roman"/>
                <w:kern w:val="0"/>
                <w:sz w:val="18"/>
                <w:szCs w:val="18"/>
              </w:rPr>
            </w:pPr>
            <w:r w:rsidRPr="00677DA4">
              <w:rPr>
                <w:rFonts w:eastAsia="宋体" w:cs="Times New Roman" w:hint="eastAsia"/>
                <w:kern w:val="0"/>
                <w:sz w:val="18"/>
                <w:szCs w:val="18"/>
              </w:rPr>
              <w:t>-</w:t>
            </w:r>
          </w:p>
        </w:tc>
        <w:tc>
          <w:tcPr>
            <w:tcW w:w="1125" w:type="dxa"/>
            <w:vMerge w:val="restart"/>
            <w:noWrap/>
            <w:vAlign w:val="center"/>
            <w:hideMark/>
          </w:tcPr>
          <w:p w14:paraId="444B031C"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kern w:val="0"/>
                <w:sz w:val="18"/>
                <w:szCs w:val="18"/>
              </w:rPr>
              <w:t>18</w:t>
            </w:r>
            <w:r w:rsidRPr="00677DA4">
              <w:rPr>
                <w:rFonts w:eastAsia="宋体" w:cs="Times New Roman" w:hint="eastAsia"/>
                <w:kern w:val="0"/>
                <w:sz w:val="18"/>
                <w:szCs w:val="18"/>
              </w:rPr>
              <w:t>.</w:t>
            </w:r>
            <w:r w:rsidRPr="00677DA4">
              <w:rPr>
                <w:rFonts w:eastAsia="宋体" w:cs="Times New Roman"/>
                <w:kern w:val="0"/>
                <w:sz w:val="18"/>
                <w:szCs w:val="18"/>
              </w:rPr>
              <w:t>3192058</w:t>
            </w:r>
          </w:p>
          <w:p w14:paraId="0CC33200"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hint="eastAsia"/>
                <w:kern w:val="0"/>
                <w:sz w:val="18"/>
                <w:szCs w:val="18"/>
              </w:rPr>
              <w:t>-</w:t>
            </w:r>
          </w:p>
          <w:p w14:paraId="3761E1E6" w14:textId="77777777" w:rsidR="003F5E71" w:rsidRPr="00677DA4" w:rsidRDefault="003F5E71" w:rsidP="005E767F">
            <w:pPr>
              <w:spacing w:line="240" w:lineRule="auto"/>
              <w:jc w:val="center"/>
              <w:rPr>
                <w:rFonts w:eastAsia="宋体" w:cs="Times New Roman"/>
                <w:kern w:val="0"/>
                <w:sz w:val="18"/>
                <w:szCs w:val="18"/>
              </w:rPr>
            </w:pPr>
            <w:r w:rsidRPr="00677DA4">
              <w:rPr>
                <w:rFonts w:eastAsia="宋体" w:cs="Times New Roman" w:hint="eastAsia"/>
                <w:kern w:val="0"/>
                <w:sz w:val="18"/>
                <w:szCs w:val="18"/>
              </w:rPr>
              <w:t>-</w:t>
            </w:r>
          </w:p>
        </w:tc>
        <w:tc>
          <w:tcPr>
            <w:tcW w:w="1022" w:type="dxa"/>
            <w:vMerge w:val="restart"/>
            <w:noWrap/>
            <w:vAlign w:val="center"/>
            <w:hideMark/>
          </w:tcPr>
          <w:p w14:paraId="4123FB5D"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kern w:val="0"/>
                <w:sz w:val="18"/>
                <w:szCs w:val="18"/>
              </w:rPr>
              <w:t>0.7532814</w:t>
            </w:r>
          </w:p>
          <w:p w14:paraId="1C6EEB37"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kern w:val="0"/>
                <w:sz w:val="18"/>
                <w:szCs w:val="18"/>
              </w:rPr>
              <w:t>0.2467185</w:t>
            </w:r>
          </w:p>
          <w:p w14:paraId="66425AF2" w14:textId="77777777" w:rsidR="003F5E71" w:rsidRPr="00677DA4" w:rsidRDefault="003F5E71" w:rsidP="005E767F">
            <w:pPr>
              <w:spacing w:line="240" w:lineRule="auto"/>
              <w:jc w:val="center"/>
              <w:rPr>
                <w:rFonts w:eastAsia="宋体" w:cs="Times New Roman"/>
                <w:kern w:val="0"/>
                <w:sz w:val="18"/>
                <w:szCs w:val="18"/>
              </w:rPr>
            </w:pPr>
            <w:r w:rsidRPr="00677DA4">
              <w:rPr>
                <w:rFonts w:eastAsia="宋体" w:cs="Times New Roman"/>
                <w:kern w:val="0"/>
                <w:sz w:val="18"/>
                <w:szCs w:val="18"/>
              </w:rPr>
              <w:t>1</w:t>
            </w:r>
          </w:p>
        </w:tc>
        <w:tc>
          <w:tcPr>
            <w:tcW w:w="996" w:type="dxa"/>
            <w:vMerge w:val="restart"/>
            <w:noWrap/>
            <w:vAlign w:val="center"/>
            <w:hideMark/>
          </w:tcPr>
          <w:p w14:paraId="1AA7D813"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hint="eastAsia"/>
                <w:kern w:val="0"/>
                <w:sz w:val="18"/>
                <w:szCs w:val="18"/>
              </w:rPr>
              <w:t>&lt;</w:t>
            </w:r>
            <w:r w:rsidRPr="00677DA4">
              <w:rPr>
                <w:rFonts w:eastAsia="宋体" w:cs="Times New Roman"/>
                <w:kern w:val="0"/>
                <w:sz w:val="18"/>
                <w:szCs w:val="18"/>
              </w:rPr>
              <w:t xml:space="preserve"> </w:t>
            </w:r>
            <w:r w:rsidRPr="00677DA4">
              <w:rPr>
                <w:rFonts w:eastAsia="宋体" w:cs="Times New Roman" w:hint="eastAsia"/>
                <w:kern w:val="0"/>
                <w:sz w:val="18"/>
                <w:szCs w:val="18"/>
              </w:rPr>
              <w:t>0.01</w:t>
            </w:r>
          </w:p>
        </w:tc>
      </w:tr>
      <w:tr w:rsidR="003F5E71" w:rsidRPr="00677DA4" w14:paraId="6F71FF55" w14:textId="77777777" w:rsidTr="005E767F">
        <w:trPr>
          <w:trHeight w:val="288"/>
          <w:jc w:val="center"/>
        </w:trPr>
        <w:tc>
          <w:tcPr>
            <w:tcW w:w="1686" w:type="dxa"/>
            <w:vMerge/>
            <w:vAlign w:val="center"/>
            <w:hideMark/>
          </w:tcPr>
          <w:p w14:paraId="3E7F1246" w14:textId="77777777" w:rsidR="003F5E71" w:rsidRPr="00677DA4" w:rsidRDefault="003F5E71" w:rsidP="005E767F">
            <w:pPr>
              <w:widowControl/>
              <w:spacing w:line="240" w:lineRule="auto"/>
              <w:jc w:val="center"/>
              <w:rPr>
                <w:rFonts w:eastAsia="宋体" w:cs="Times New Roman"/>
                <w:kern w:val="0"/>
                <w:sz w:val="18"/>
                <w:szCs w:val="18"/>
              </w:rPr>
            </w:pPr>
          </w:p>
        </w:tc>
        <w:tc>
          <w:tcPr>
            <w:tcW w:w="1016" w:type="dxa"/>
          </w:tcPr>
          <w:p w14:paraId="2BECD8E1"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hint="eastAsia"/>
                <w:kern w:val="0"/>
                <w:sz w:val="18"/>
                <w:szCs w:val="18"/>
              </w:rPr>
              <w:t>O</w:t>
            </w:r>
            <w:r w:rsidRPr="00677DA4">
              <w:rPr>
                <w:rFonts w:eastAsia="宋体" w:cs="Times New Roman" w:hint="eastAsia"/>
                <w:kern w:val="0"/>
                <w:sz w:val="18"/>
                <w:szCs w:val="18"/>
                <w:vertAlign w:val="subscript"/>
              </w:rPr>
              <w:t>2</w:t>
            </w:r>
            <w:r w:rsidRPr="00677DA4">
              <w:rPr>
                <w:rFonts w:eastAsia="宋体" w:cs="Times New Roman"/>
                <w:kern w:val="0"/>
                <w:sz w:val="18"/>
                <w:szCs w:val="18"/>
              </w:rPr>
              <w:t>_5%</w:t>
            </w:r>
          </w:p>
        </w:tc>
        <w:tc>
          <w:tcPr>
            <w:tcW w:w="1197" w:type="dxa"/>
            <w:vMerge/>
            <w:noWrap/>
            <w:vAlign w:val="center"/>
            <w:hideMark/>
          </w:tcPr>
          <w:p w14:paraId="3848F439" w14:textId="77777777" w:rsidR="003F5E71" w:rsidRPr="00677DA4" w:rsidRDefault="003F5E71" w:rsidP="005E767F">
            <w:pPr>
              <w:spacing w:line="240" w:lineRule="auto"/>
              <w:jc w:val="center"/>
              <w:rPr>
                <w:rFonts w:eastAsia="宋体" w:cs="Times New Roman"/>
                <w:kern w:val="0"/>
                <w:sz w:val="18"/>
                <w:szCs w:val="18"/>
              </w:rPr>
            </w:pPr>
          </w:p>
        </w:tc>
        <w:tc>
          <w:tcPr>
            <w:tcW w:w="770" w:type="dxa"/>
            <w:vMerge/>
            <w:noWrap/>
            <w:vAlign w:val="center"/>
            <w:hideMark/>
          </w:tcPr>
          <w:p w14:paraId="61CE094B" w14:textId="77777777" w:rsidR="003F5E71" w:rsidRPr="00677DA4" w:rsidRDefault="003F5E71" w:rsidP="005E767F">
            <w:pPr>
              <w:spacing w:line="240" w:lineRule="auto"/>
              <w:jc w:val="center"/>
              <w:rPr>
                <w:rFonts w:eastAsia="宋体" w:cs="Times New Roman"/>
                <w:kern w:val="0"/>
                <w:sz w:val="18"/>
                <w:szCs w:val="18"/>
              </w:rPr>
            </w:pPr>
          </w:p>
        </w:tc>
        <w:tc>
          <w:tcPr>
            <w:tcW w:w="1166" w:type="dxa"/>
            <w:vMerge/>
            <w:noWrap/>
            <w:vAlign w:val="center"/>
            <w:hideMark/>
          </w:tcPr>
          <w:p w14:paraId="3847733D" w14:textId="77777777" w:rsidR="003F5E71" w:rsidRPr="00677DA4" w:rsidRDefault="003F5E71" w:rsidP="005E767F">
            <w:pPr>
              <w:spacing w:line="240" w:lineRule="auto"/>
              <w:jc w:val="center"/>
              <w:rPr>
                <w:rFonts w:eastAsia="宋体" w:cs="Times New Roman"/>
                <w:kern w:val="0"/>
                <w:sz w:val="18"/>
                <w:szCs w:val="18"/>
              </w:rPr>
            </w:pPr>
          </w:p>
        </w:tc>
        <w:tc>
          <w:tcPr>
            <w:tcW w:w="1125" w:type="dxa"/>
            <w:vMerge/>
            <w:noWrap/>
            <w:vAlign w:val="center"/>
            <w:hideMark/>
          </w:tcPr>
          <w:p w14:paraId="281CC1B4" w14:textId="77777777" w:rsidR="003F5E71" w:rsidRPr="00677DA4" w:rsidRDefault="003F5E71" w:rsidP="005E767F">
            <w:pPr>
              <w:spacing w:line="240" w:lineRule="auto"/>
              <w:jc w:val="center"/>
              <w:rPr>
                <w:rFonts w:eastAsia="宋体" w:cs="Times New Roman"/>
                <w:kern w:val="0"/>
                <w:sz w:val="18"/>
                <w:szCs w:val="18"/>
              </w:rPr>
            </w:pPr>
          </w:p>
        </w:tc>
        <w:tc>
          <w:tcPr>
            <w:tcW w:w="1125" w:type="dxa"/>
            <w:vMerge/>
            <w:noWrap/>
            <w:vAlign w:val="center"/>
            <w:hideMark/>
          </w:tcPr>
          <w:p w14:paraId="723FE85C" w14:textId="77777777" w:rsidR="003F5E71" w:rsidRPr="00677DA4" w:rsidRDefault="003F5E71" w:rsidP="005E767F">
            <w:pPr>
              <w:spacing w:line="240" w:lineRule="auto"/>
              <w:jc w:val="center"/>
              <w:rPr>
                <w:rFonts w:eastAsia="宋体" w:cs="Times New Roman"/>
                <w:kern w:val="0"/>
                <w:sz w:val="18"/>
                <w:szCs w:val="18"/>
              </w:rPr>
            </w:pPr>
          </w:p>
        </w:tc>
        <w:tc>
          <w:tcPr>
            <w:tcW w:w="1022" w:type="dxa"/>
            <w:vMerge/>
            <w:noWrap/>
            <w:vAlign w:val="center"/>
            <w:hideMark/>
          </w:tcPr>
          <w:p w14:paraId="18C206B0" w14:textId="77777777" w:rsidR="003F5E71" w:rsidRPr="00677DA4" w:rsidRDefault="003F5E71" w:rsidP="005E767F">
            <w:pPr>
              <w:spacing w:line="240" w:lineRule="auto"/>
              <w:jc w:val="center"/>
              <w:rPr>
                <w:rFonts w:eastAsia="宋体" w:cs="Times New Roman"/>
                <w:kern w:val="0"/>
                <w:sz w:val="18"/>
                <w:szCs w:val="18"/>
              </w:rPr>
            </w:pPr>
          </w:p>
        </w:tc>
        <w:tc>
          <w:tcPr>
            <w:tcW w:w="996" w:type="dxa"/>
            <w:vMerge/>
            <w:noWrap/>
            <w:vAlign w:val="center"/>
          </w:tcPr>
          <w:p w14:paraId="66874BC0" w14:textId="77777777" w:rsidR="003F5E71" w:rsidRPr="00677DA4" w:rsidRDefault="003F5E71" w:rsidP="005E767F">
            <w:pPr>
              <w:widowControl/>
              <w:spacing w:line="240" w:lineRule="auto"/>
              <w:jc w:val="center"/>
              <w:rPr>
                <w:rFonts w:eastAsia="宋体" w:cs="Times New Roman"/>
                <w:kern w:val="0"/>
                <w:sz w:val="18"/>
                <w:szCs w:val="18"/>
              </w:rPr>
            </w:pPr>
          </w:p>
        </w:tc>
      </w:tr>
      <w:tr w:rsidR="003F5E71" w:rsidRPr="00677DA4" w14:paraId="464CC140" w14:textId="77777777" w:rsidTr="005E767F">
        <w:trPr>
          <w:trHeight w:val="249"/>
          <w:jc w:val="center"/>
        </w:trPr>
        <w:tc>
          <w:tcPr>
            <w:tcW w:w="1686" w:type="dxa"/>
            <w:vMerge/>
            <w:vAlign w:val="center"/>
            <w:hideMark/>
          </w:tcPr>
          <w:p w14:paraId="035D4004" w14:textId="77777777" w:rsidR="003F5E71" w:rsidRPr="00677DA4" w:rsidRDefault="003F5E71" w:rsidP="005E767F">
            <w:pPr>
              <w:widowControl/>
              <w:spacing w:line="240" w:lineRule="auto"/>
              <w:jc w:val="center"/>
              <w:rPr>
                <w:rFonts w:eastAsia="宋体" w:cs="Times New Roman"/>
                <w:kern w:val="0"/>
                <w:sz w:val="18"/>
                <w:szCs w:val="18"/>
              </w:rPr>
            </w:pPr>
          </w:p>
        </w:tc>
        <w:tc>
          <w:tcPr>
            <w:tcW w:w="1016" w:type="dxa"/>
          </w:tcPr>
          <w:p w14:paraId="2B6D8EBB"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hint="eastAsia"/>
                <w:kern w:val="0"/>
                <w:sz w:val="18"/>
                <w:szCs w:val="18"/>
              </w:rPr>
              <w:t>O</w:t>
            </w:r>
            <w:r w:rsidRPr="00677DA4">
              <w:rPr>
                <w:rFonts w:eastAsia="宋体" w:cs="Times New Roman" w:hint="eastAsia"/>
                <w:kern w:val="0"/>
                <w:sz w:val="18"/>
                <w:szCs w:val="18"/>
                <w:vertAlign w:val="subscript"/>
              </w:rPr>
              <w:t>2</w:t>
            </w:r>
            <w:r w:rsidRPr="00677DA4">
              <w:rPr>
                <w:rFonts w:eastAsia="宋体" w:cs="Times New Roman"/>
                <w:kern w:val="0"/>
                <w:sz w:val="18"/>
                <w:szCs w:val="18"/>
              </w:rPr>
              <w:t>_25%</w:t>
            </w:r>
          </w:p>
        </w:tc>
        <w:tc>
          <w:tcPr>
            <w:tcW w:w="1197" w:type="dxa"/>
            <w:vMerge/>
            <w:noWrap/>
            <w:vAlign w:val="center"/>
            <w:hideMark/>
          </w:tcPr>
          <w:p w14:paraId="25095508" w14:textId="77777777" w:rsidR="003F5E71" w:rsidRPr="00677DA4" w:rsidRDefault="003F5E71" w:rsidP="005E767F">
            <w:pPr>
              <w:widowControl/>
              <w:spacing w:line="240" w:lineRule="auto"/>
              <w:jc w:val="center"/>
              <w:rPr>
                <w:rFonts w:eastAsia="宋体" w:cs="Times New Roman"/>
                <w:kern w:val="0"/>
                <w:sz w:val="18"/>
                <w:szCs w:val="18"/>
              </w:rPr>
            </w:pPr>
          </w:p>
        </w:tc>
        <w:tc>
          <w:tcPr>
            <w:tcW w:w="770" w:type="dxa"/>
            <w:vMerge/>
            <w:noWrap/>
            <w:vAlign w:val="center"/>
            <w:hideMark/>
          </w:tcPr>
          <w:p w14:paraId="720FD71D" w14:textId="77777777" w:rsidR="003F5E71" w:rsidRPr="00677DA4" w:rsidRDefault="003F5E71" w:rsidP="005E767F">
            <w:pPr>
              <w:widowControl/>
              <w:spacing w:line="240" w:lineRule="auto"/>
              <w:jc w:val="center"/>
              <w:rPr>
                <w:rFonts w:eastAsia="宋体" w:cs="Times New Roman"/>
                <w:kern w:val="0"/>
                <w:sz w:val="18"/>
                <w:szCs w:val="18"/>
              </w:rPr>
            </w:pPr>
          </w:p>
        </w:tc>
        <w:tc>
          <w:tcPr>
            <w:tcW w:w="1166" w:type="dxa"/>
            <w:vMerge/>
            <w:noWrap/>
            <w:vAlign w:val="center"/>
            <w:hideMark/>
          </w:tcPr>
          <w:p w14:paraId="64BC711D" w14:textId="77777777" w:rsidR="003F5E71" w:rsidRPr="00677DA4" w:rsidRDefault="003F5E71" w:rsidP="005E767F">
            <w:pPr>
              <w:widowControl/>
              <w:spacing w:line="240" w:lineRule="auto"/>
              <w:jc w:val="center"/>
              <w:rPr>
                <w:rFonts w:eastAsia="宋体" w:cs="Times New Roman"/>
                <w:kern w:val="0"/>
                <w:sz w:val="18"/>
                <w:szCs w:val="18"/>
              </w:rPr>
            </w:pPr>
          </w:p>
        </w:tc>
        <w:tc>
          <w:tcPr>
            <w:tcW w:w="1125" w:type="dxa"/>
            <w:vMerge/>
            <w:noWrap/>
            <w:vAlign w:val="center"/>
            <w:hideMark/>
          </w:tcPr>
          <w:p w14:paraId="2C4C4FDC" w14:textId="77777777" w:rsidR="003F5E71" w:rsidRPr="00677DA4" w:rsidRDefault="003F5E71" w:rsidP="005E767F">
            <w:pPr>
              <w:widowControl/>
              <w:spacing w:line="240" w:lineRule="auto"/>
              <w:jc w:val="center"/>
              <w:rPr>
                <w:rFonts w:eastAsia="宋体" w:cs="Times New Roman"/>
                <w:kern w:val="0"/>
                <w:sz w:val="18"/>
                <w:szCs w:val="18"/>
              </w:rPr>
            </w:pPr>
          </w:p>
        </w:tc>
        <w:tc>
          <w:tcPr>
            <w:tcW w:w="1125" w:type="dxa"/>
            <w:vMerge/>
            <w:noWrap/>
            <w:vAlign w:val="center"/>
            <w:hideMark/>
          </w:tcPr>
          <w:p w14:paraId="06A07B19" w14:textId="77777777" w:rsidR="003F5E71" w:rsidRPr="00677DA4" w:rsidRDefault="003F5E71" w:rsidP="005E767F">
            <w:pPr>
              <w:widowControl/>
              <w:spacing w:line="240" w:lineRule="auto"/>
              <w:jc w:val="center"/>
              <w:rPr>
                <w:rFonts w:eastAsia="宋体" w:cs="Times New Roman"/>
                <w:kern w:val="0"/>
                <w:sz w:val="18"/>
                <w:szCs w:val="18"/>
              </w:rPr>
            </w:pPr>
          </w:p>
        </w:tc>
        <w:tc>
          <w:tcPr>
            <w:tcW w:w="1022" w:type="dxa"/>
            <w:vMerge/>
            <w:noWrap/>
            <w:vAlign w:val="center"/>
            <w:hideMark/>
          </w:tcPr>
          <w:p w14:paraId="559F2F32" w14:textId="77777777" w:rsidR="003F5E71" w:rsidRPr="00677DA4" w:rsidRDefault="003F5E71" w:rsidP="005E767F">
            <w:pPr>
              <w:widowControl/>
              <w:spacing w:line="240" w:lineRule="auto"/>
              <w:jc w:val="center"/>
              <w:rPr>
                <w:rFonts w:eastAsia="宋体" w:cs="Times New Roman"/>
                <w:kern w:val="0"/>
                <w:sz w:val="18"/>
                <w:szCs w:val="18"/>
              </w:rPr>
            </w:pPr>
          </w:p>
        </w:tc>
        <w:tc>
          <w:tcPr>
            <w:tcW w:w="996" w:type="dxa"/>
            <w:vMerge/>
            <w:noWrap/>
            <w:vAlign w:val="center"/>
          </w:tcPr>
          <w:p w14:paraId="56E26515" w14:textId="77777777" w:rsidR="003F5E71" w:rsidRPr="00677DA4" w:rsidRDefault="003F5E71" w:rsidP="005E767F">
            <w:pPr>
              <w:widowControl/>
              <w:spacing w:line="240" w:lineRule="auto"/>
              <w:jc w:val="center"/>
              <w:rPr>
                <w:rFonts w:eastAsia="宋体" w:cs="Times New Roman"/>
                <w:kern w:val="0"/>
                <w:sz w:val="18"/>
                <w:szCs w:val="18"/>
              </w:rPr>
            </w:pPr>
          </w:p>
        </w:tc>
      </w:tr>
      <w:tr w:rsidR="003F5E71" w:rsidRPr="00677DA4" w14:paraId="59C7756E" w14:textId="77777777" w:rsidTr="005E767F">
        <w:trPr>
          <w:trHeight w:val="247"/>
          <w:jc w:val="center"/>
        </w:trPr>
        <w:tc>
          <w:tcPr>
            <w:tcW w:w="1686" w:type="dxa"/>
            <w:vMerge/>
            <w:vAlign w:val="center"/>
          </w:tcPr>
          <w:p w14:paraId="099EA04D" w14:textId="77777777" w:rsidR="003F5E71" w:rsidRPr="00677DA4" w:rsidRDefault="003F5E71" w:rsidP="005E767F">
            <w:pPr>
              <w:widowControl/>
              <w:spacing w:line="240" w:lineRule="auto"/>
              <w:jc w:val="center"/>
              <w:rPr>
                <w:rFonts w:eastAsia="宋体" w:cs="Times New Roman"/>
                <w:kern w:val="0"/>
                <w:sz w:val="18"/>
                <w:szCs w:val="18"/>
              </w:rPr>
            </w:pPr>
          </w:p>
        </w:tc>
        <w:tc>
          <w:tcPr>
            <w:tcW w:w="1016" w:type="dxa"/>
          </w:tcPr>
          <w:p w14:paraId="25785A9A"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hint="eastAsia"/>
                <w:kern w:val="0"/>
                <w:sz w:val="18"/>
                <w:szCs w:val="18"/>
              </w:rPr>
              <w:t>O</w:t>
            </w:r>
            <w:r w:rsidRPr="00677DA4">
              <w:rPr>
                <w:rFonts w:eastAsia="宋体" w:cs="Times New Roman" w:hint="eastAsia"/>
                <w:kern w:val="0"/>
                <w:sz w:val="18"/>
                <w:szCs w:val="18"/>
                <w:vertAlign w:val="subscript"/>
              </w:rPr>
              <w:t>2</w:t>
            </w:r>
            <w:r w:rsidRPr="00677DA4">
              <w:rPr>
                <w:rFonts w:eastAsia="宋体" w:cs="Times New Roman"/>
                <w:kern w:val="0"/>
                <w:sz w:val="18"/>
                <w:szCs w:val="18"/>
              </w:rPr>
              <w:t>_50%</w:t>
            </w:r>
          </w:p>
        </w:tc>
        <w:tc>
          <w:tcPr>
            <w:tcW w:w="1197" w:type="dxa"/>
            <w:vMerge/>
            <w:noWrap/>
            <w:vAlign w:val="center"/>
          </w:tcPr>
          <w:p w14:paraId="15389B5E" w14:textId="77777777" w:rsidR="003F5E71" w:rsidRPr="00677DA4" w:rsidRDefault="003F5E71" w:rsidP="005E767F">
            <w:pPr>
              <w:widowControl/>
              <w:spacing w:line="240" w:lineRule="auto"/>
              <w:jc w:val="center"/>
              <w:rPr>
                <w:rFonts w:eastAsia="宋体" w:cs="Times New Roman"/>
                <w:kern w:val="0"/>
                <w:sz w:val="18"/>
                <w:szCs w:val="18"/>
              </w:rPr>
            </w:pPr>
          </w:p>
        </w:tc>
        <w:tc>
          <w:tcPr>
            <w:tcW w:w="770" w:type="dxa"/>
            <w:vMerge/>
            <w:noWrap/>
            <w:vAlign w:val="center"/>
          </w:tcPr>
          <w:p w14:paraId="37AD1B53" w14:textId="77777777" w:rsidR="003F5E71" w:rsidRPr="00677DA4" w:rsidRDefault="003F5E71" w:rsidP="005E767F">
            <w:pPr>
              <w:widowControl/>
              <w:spacing w:line="240" w:lineRule="auto"/>
              <w:jc w:val="center"/>
              <w:rPr>
                <w:rFonts w:eastAsia="宋体" w:cs="Times New Roman"/>
                <w:kern w:val="0"/>
                <w:sz w:val="18"/>
                <w:szCs w:val="18"/>
              </w:rPr>
            </w:pPr>
          </w:p>
        </w:tc>
        <w:tc>
          <w:tcPr>
            <w:tcW w:w="1166" w:type="dxa"/>
            <w:vMerge/>
            <w:noWrap/>
            <w:vAlign w:val="center"/>
          </w:tcPr>
          <w:p w14:paraId="06FDFF25" w14:textId="77777777" w:rsidR="003F5E71" w:rsidRPr="00677DA4" w:rsidRDefault="003F5E71" w:rsidP="005E767F">
            <w:pPr>
              <w:widowControl/>
              <w:spacing w:line="240" w:lineRule="auto"/>
              <w:jc w:val="center"/>
              <w:rPr>
                <w:rFonts w:eastAsia="宋体" w:cs="Times New Roman"/>
                <w:kern w:val="0"/>
                <w:sz w:val="18"/>
                <w:szCs w:val="18"/>
              </w:rPr>
            </w:pPr>
          </w:p>
        </w:tc>
        <w:tc>
          <w:tcPr>
            <w:tcW w:w="1125" w:type="dxa"/>
            <w:vMerge/>
            <w:noWrap/>
            <w:vAlign w:val="center"/>
          </w:tcPr>
          <w:p w14:paraId="5931E690" w14:textId="77777777" w:rsidR="003F5E71" w:rsidRPr="00677DA4" w:rsidRDefault="003F5E71" w:rsidP="005E767F">
            <w:pPr>
              <w:widowControl/>
              <w:spacing w:line="240" w:lineRule="auto"/>
              <w:jc w:val="center"/>
              <w:rPr>
                <w:rFonts w:eastAsia="宋体" w:cs="Times New Roman"/>
                <w:kern w:val="0"/>
                <w:sz w:val="18"/>
                <w:szCs w:val="18"/>
              </w:rPr>
            </w:pPr>
          </w:p>
        </w:tc>
        <w:tc>
          <w:tcPr>
            <w:tcW w:w="1125" w:type="dxa"/>
            <w:vMerge/>
            <w:noWrap/>
            <w:vAlign w:val="center"/>
          </w:tcPr>
          <w:p w14:paraId="6A66FE06" w14:textId="77777777" w:rsidR="003F5E71" w:rsidRPr="00677DA4" w:rsidRDefault="003F5E71" w:rsidP="005E767F">
            <w:pPr>
              <w:widowControl/>
              <w:spacing w:line="240" w:lineRule="auto"/>
              <w:jc w:val="center"/>
              <w:rPr>
                <w:rFonts w:eastAsia="宋体" w:cs="Times New Roman"/>
                <w:kern w:val="0"/>
                <w:sz w:val="18"/>
                <w:szCs w:val="18"/>
              </w:rPr>
            </w:pPr>
          </w:p>
        </w:tc>
        <w:tc>
          <w:tcPr>
            <w:tcW w:w="1022" w:type="dxa"/>
            <w:vMerge/>
            <w:noWrap/>
            <w:vAlign w:val="center"/>
          </w:tcPr>
          <w:p w14:paraId="0C2C129C" w14:textId="77777777" w:rsidR="003F5E71" w:rsidRPr="00677DA4" w:rsidRDefault="003F5E71" w:rsidP="005E767F">
            <w:pPr>
              <w:widowControl/>
              <w:spacing w:line="240" w:lineRule="auto"/>
              <w:jc w:val="center"/>
              <w:rPr>
                <w:rFonts w:eastAsia="宋体" w:cs="Times New Roman"/>
                <w:kern w:val="0"/>
                <w:sz w:val="18"/>
                <w:szCs w:val="18"/>
              </w:rPr>
            </w:pPr>
          </w:p>
        </w:tc>
        <w:tc>
          <w:tcPr>
            <w:tcW w:w="996" w:type="dxa"/>
            <w:vMerge/>
            <w:noWrap/>
            <w:vAlign w:val="center"/>
          </w:tcPr>
          <w:p w14:paraId="11D2A9C4" w14:textId="77777777" w:rsidR="003F5E71" w:rsidRPr="00677DA4" w:rsidRDefault="003F5E71" w:rsidP="005E767F">
            <w:pPr>
              <w:widowControl/>
              <w:spacing w:line="240" w:lineRule="auto"/>
              <w:jc w:val="center"/>
              <w:rPr>
                <w:rFonts w:eastAsia="宋体" w:cs="Times New Roman"/>
                <w:kern w:val="0"/>
                <w:sz w:val="18"/>
                <w:szCs w:val="18"/>
              </w:rPr>
            </w:pPr>
          </w:p>
        </w:tc>
      </w:tr>
      <w:tr w:rsidR="003F5E71" w:rsidRPr="00677DA4" w14:paraId="6EE60921" w14:textId="77777777" w:rsidTr="005E767F">
        <w:trPr>
          <w:trHeight w:val="247"/>
          <w:jc w:val="center"/>
        </w:trPr>
        <w:tc>
          <w:tcPr>
            <w:tcW w:w="1686" w:type="dxa"/>
            <w:vMerge/>
            <w:vAlign w:val="center"/>
          </w:tcPr>
          <w:p w14:paraId="53F0E3C3" w14:textId="77777777" w:rsidR="003F5E71" w:rsidRPr="00677DA4" w:rsidRDefault="003F5E71" w:rsidP="005E767F">
            <w:pPr>
              <w:widowControl/>
              <w:spacing w:line="240" w:lineRule="auto"/>
              <w:jc w:val="center"/>
              <w:rPr>
                <w:rFonts w:eastAsia="宋体" w:cs="Times New Roman"/>
                <w:kern w:val="0"/>
                <w:sz w:val="18"/>
                <w:szCs w:val="18"/>
              </w:rPr>
            </w:pPr>
          </w:p>
        </w:tc>
        <w:tc>
          <w:tcPr>
            <w:tcW w:w="1016" w:type="dxa"/>
          </w:tcPr>
          <w:p w14:paraId="5B5E91C5"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hint="eastAsia"/>
                <w:kern w:val="0"/>
                <w:sz w:val="18"/>
                <w:szCs w:val="18"/>
              </w:rPr>
              <w:t>O</w:t>
            </w:r>
            <w:r w:rsidRPr="00677DA4">
              <w:rPr>
                <w:rFonts w:eastAsia="宋体" w:cs="Times New Roman" w:hint="eastAsia"/>
                <w:kern w:val="0"/>
                <w:sz w:val="18"/>
                <w:szCs w:val="18"/>
                <w:vertAlign w:val="subscript"/>
              </w:rPr>
              <w:t>2</w:t>
            </w:r>
            <w:r w:rsidRPr="00677DA4">
              <w:rPr>
                <w:rFonts w:eastAsia="宋体" w:cs="Times New Roman"/>
                <w:kern w:val="0"/>
                <w:sz w:val="18"/>
                <w:szCs w:val="18"/>
              </w:rPr>
              <w:t>_75%</w:t>
            </w:r>
          </w:p>
        </w:tc>
        <w:tc>
          <w:tcPr>
            <w:tcW w:w="1197" w:type="dxa"/>
            <w:vMerge/>
            <w:noWrap/>
            <w:vAlign w:val="center"/>
          </w:tcPr>
          <w:p w14:paraId="560B1BEA" w14:textId="77777777" w:rsidR="003F5E71" w:rsidRPr="00677DA4" w:rsidRDefault="003F5E71" w:rsidP="005E767F">
            <w:pPr>
              <w:widowControl/>
              <w:spacing w:line="240" w:lineRule="auto"/>
              <w:jc w:val="center"/>
              <w:rPr>
                <w:rFonts w:eastAsia="宋体" w:cs="Times New Roman"/>
                <w:kern w:val="0"/>
                <w:sz w:val="18"/>
                <w:szCs w:val="18"/>
              </w:rPr>
            </w:pPr>
          </w:p>
        </w:tc>
        <w:tc>
          <w:tcPr>
            <w:tcW w:w="770" w:type="dxa"/>
            <w:vMerge/>
            <w:noWrap/>
            <w:vAlign w:val="center"/>
          </w:tcPr>
          <w:p w14:paraId="033AC8B0" w14:textId="77777777" w:rsidR="003F5E71" w:rsidRPr="00677DA4" w:rsidRDefault="003F5E71" w:rsidP="005E767F">
            <w:pPr>
              <w:widowControl/>
              <w:spacing w:line="240" w:lineRule="auto"/>
              <w:jc w:val="center"/>
              <w:rPr>
                <w:rFonts w:eastAsia="宋体" w:cs="Times New Roman"/>
                <w:kern w:val="0"/>
                <w:sz w:val="18"/>
                <w:szCs w:val="18"/>
              </w:rPr>
            </w:pPr>
          </w:p>
        </w:tc>
        <w:tc>
          <w:tcPr>
            <w:tcW w:w="1166" w:type="dxa"/>
            <w:vMerge/>
            <w:noWrap/>
            <w:vAlign w:val="center"/>
          </w:tcPr>
          <w:p w14:paraId="0131B1E7" w14:textId="77777777" w:rsidR="003F5E71" w:rsidRPr="00677DA4" w:rsidRDefault="003F5E71" w:rsidP="005E767F">
            <w:pPr>
              <w:widowControl/>
              <w:spacing w:line="240" w:lineRule="auto"/>
              <w:jc w:val="center"/>
              <w:rPr>
                <w:rFonts w:eastAsia="宋体" w:cs="Times New Roman"/>
                <w:kern w:val="0"/>
                <w:sz w:val="18"/>
                <w:szCs w:val="18"/>
              </w:rPr>
            </w:pPr>
          </w:p>
        </w:tc>
        <w:tc>
          <w:tcPr>
            <w:tcW w:w="1125" w:type="dxa"/>
            <w:vMerge/>
            <w:noWrap/>
            <w:vAlign w:val="center"/>
          </w:tcPr>
          <w:p w14:paraId="6A82939B" w14:textId="77777777" w:rsidR="003F5E71" w:rsidRPr="00677DA4" w:rsidRDefault="003F5E71" w:rsidP="005E767F">
            <w:pPr>
              <w:widowControl/>
              <w:spacing w:line="240" w:lineRule="auto"/>
              <w:jc w:val="center"/>
              <w:rPr>
                <w:rFonts w:eastAsia="宋体" w:cs="Times New Roman"/>
                <w:kern w:val="0"/>
                <w:sz w:val="18"/>
                <w:szCs w:val="18"/>
              </w:rPr>
            </w:pPr>
          </w:p>
        </w:tc>
        <w:tc>
          <w:tcPr>
            <w:tcW w:w="1125" w:type="dxa"/>
            <w:vMerge/>
            <w:noWrap/>
            <w:vAlign w:val="center"/>
          </w:tcPr>
          <w:p w14:paraId="2E6583FC" w14:textId="77777777" w:rsidR="003F5E71" w:rsidRPr="00677DA4" w:rsidRDefault="003F5E71" w:rsidP="005E767F">
            <w:pPr>
              <w:widowControl/>
              <w:spacing w:line="240" w:lineRule="auto"/>
              <w:jc w:val="center"/>
              <w:rPr>
                <w:rFonts w:eastAsia="宋体" w:cs="Times New Roman"/>
                <w:kern w:val="0"/>
                <w:sz w:val="18"/>
                <w:szCs w:val="18"/>
              </w:rPr>
            </w:pPr>
          </w:p>
        </w:tc>
        <w:tc>
          <w:tcPr>
            <w:tcW w:w="1022" w:type="dxa"/>
            <w:vMerge/>
            <w:noWrap/>
            <w:vAlign w:val="center"/>
          </w:tcPr>
          <w:p w14:paraId="078529C0" w14:textId="77777777" w:rsidR="003F5E71" w:rsidRPr="00677DA4" w:rsidRDefault="003F5E71" w:rsidP="005E767F">
            <w:pPr>
              <w:widowControl/>
              <w:spacing w:line="240" w:lineRule="auto"/>
              <w:jc w:val="center"/>
              <w:rPr>
                <w:rFonts w:eastAsia="宋体" w:cs="Times New Roman"/>
                <w:kern w:val="0"/>
                <w:sz w:val="18"/>
                <w:szCs w:val="18"/>
              </w:rPr>
            </w:pPr>
          </w:p>
        </w:tc>
        <w:tc>
          <w:tcPr>
            <w:tcW w:w="996" w:type="dxa"/>
            <w:vMerge/>
            <w:noWrap/>
            <w:vAlign w:val="center"/>
          </w:tcPr>
          <w:p w14:paraId="1A9F5E01" w14:textId="77777777" w:rsidR="003F5E71" w:rsidRPr="00677DA4" w:rsidRDefault="003F5E71" w:rsidP="005E767F">
            <w:pPr>
              <w:widowControl/>
              <w:spacing w:line="240" w:lineRule="auto"/>
              <w:jc w:val="center"/>
              <w:rPr>
                <w:rFonts w:eastAsia="宋体" w:cs="Times New Roman"/>
                <w:kern w:val="0"/>
                <w:sz w:val="18"/>
                <w:szCs w:val="18"/>
              </w:rPr>
            </w:pPr>
          </w:p>
        </w:tc>
      </w:tr>
      <w:tr w:rsidR="003F5E71" w:rsidRPr="00677DA4" w14:paraId="71133760" w14:textId="77777777" w:rsidTr="005E767F">
        <w:trPr>
          <w:trHeight w:val="247"/>
          <w:jc w:val="center"/>
        </w:trPr>
        <w:tc>
          <w:tcPr>
            <w:tcW w:w="1686" w:type="dxa"/>
            <w:vMerge/>
            <w:tcBorders>
              <w:bottom w:val="single" w:sz="12" w:space="0" w:color="auto"/>
            </w:tcBorders>
            <w:vAlign w:val="center"/>
          </w:tcPr>
          <w:p w14:paraId="09F91CBF" w14:textId="77777777" w:rsidR="003F5E71" w:rsidRPr="00677DA4" w:rsidRDefault="003F5E71" w:rsidP="005E767F">
            <w:pPr>
              <w:widowControl/>
              <w:spacing w:line="240" w:lineRule="auto"/>
              <w:jc w:val="center"/>
              <w:rPr>
                <w:rFonts w:eastAsia="宋体" w:cs="Times New Roman"/>
                <w:kern w:val="0"/>
                <w:sz w:val="18"/>
                <w:szCs w:val="18"/>
              </w:rPr>
            </w:pPr>
          </w:p>
        </w:tc>
        <w:tc>
          <w:tcPr>
            <w:tcW w:w="1016" w:type="dxa"/>
            <w:tcBorders>
              <w:bottom w:val="single" w:sz="12" w:space="0" w:color="auto"/>
            </w:tcBorders>
          </w:tcPr>
          <w:p w14:paraId="34D07247"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hint="eastAsia"/>
                <w:kern w:val="0"/>
                <w:sz w:val="18"/>
                <w:szCs w:val="18"/>
              </w:rPr>
              <w:t>O</w:t>
            </w:r>
            <w:r w:rsidRPr="00677DA4">
              <w:rPr>
                <w:rFonts w:eastAsia="宋体" w:cs="Times New Roman" w:hint="eastAsia"/>
                <w:kern w:val="0"/>
                <w:sz w:val="18"/>
                <w:szCs w:val="18"/>
                <w:vertAlign w:val="subscript"/>
              </w:rPr>
              <w:t>2</w:t>
            </w:r>
            <w:r w:rsidRPr="00677DA4">
              <w:rPr>
                <w:rFonts w:eastAsia="宋体" w:cs="Times New Roman"/>
                <w:kern w:val="0"/>
                <w:sz w:val="18"/>
                <w:szCs w:val="18"/>
              </w:rPr>
              <w:t>_100%</w:t>
            </w:r>
          </w:p>
        </w:tc>
        <w:tc>
          <w:tcPr>
            <w:tcW w:w="1197" w:type="dxa"/>
            <w:vMerge/>
            <w:tcBorders>
              <w:bottom w:val="single" w:sz="12" w:space="0" w:color="auto"/>
            </w:tcBorders>
            <w:noWrap/>
            <w:vAlign w:val="center"/>
          </w:tcPr>
          <w:p w14:paraId="3BBCCBAF" w14:textId="77777777" w:rsidR="003F5E71" w:rsidRPr="00677DA4" w:rsidRDefault="003F5E71" w:rsidP="005E767F">
            <w:pPr>
              <w:widowControl/>
              <w:spacing w:line="240" w:lineRule="auto"/>
              <w:jc w:val="center"/>
              <w:rPr>
                <w:rFonts w:eastAsia="宋体" w:cs="Times New Roman"/>
                <w:kern w:val="0"/>
                <w:sz w:val="18"/>
                <w:szCs w:val="18"/>
              </w:rPr>
            </w:pPr>
          </w:p>
        </w:tc>
        <w:tc>
          <w:tcPr>
            <w:tcW w:w="770" w:type="dxa"/>
            <w:vMerge/>
            <w:tcBorders>
              <w:bottom w:val="single" w:sz="12" w:space="0" w:color="auto"/>
            </w:tcBorders>
            <w:noWrap/>
            <w:vAlign w:val="center"/>
          </w:tcPr>
          <w:p w14:paraId="54DED3C3" w14:textId="77777777" w:rsidR="003F5E71" w:rsidRPr="00677DA4" w:rsidRDefault="003F5E71" w:rsidP="005E767F">
            <w:pPr>
              <w:widowControl/>
              <w:spacing w:line="240" w:lineRule="auto"/>
              <w:jc w:val="center"/>
              <w:rPr>
                <w:rFonts w:eastAsia="宋体" w:cs="Times New Roman"/>
                <w:kern w:val="0"/>
                <w:sz w:val="18"/>
                <w:szCs w:val="18"/>
              </w:rPr>
            </w:pPr>
          </w:p>
        </w:tc>
        <w:tc>
          <w:tcPr>
            <w:tcW w:w="1166" w:type="dxa"/>
            <w:vMerge/>
            <w:tcBorders>
              <w:bottom w:val="single" w:sz="12" w:space="0" w:color="auto"/>
            </w:tcBorders>
            <w:noWrap/>
            <w:vAlign w:val="center"/>
          </w:tcPr>
          <w:p w14:paraId="036EBBDB" w14:textId="77777777" w:rsidR="003F5E71" w:rsidRPr="00677DA4" w:rsidRDefault="003F5E71" w:rsidP="005E767F">
            <w:pPr>
              <w:widowControl/>
              <w:spacing w:line="240" w:lineRule="auto"/>
              <w:jc w:val="center"/>
              <w:rPr>
                <w:rFonts w:eastAsia="宋体" w:cs="Times New Roman"/>
                <w:kern w:val="0"/>
                <w:sz w:val="18"/>
                <w:szCs w:val="18"/>
              </w:rPr>
            </w:pPr>
          </w:p>
        </w:tc>
        <w:tc>
          <w:tcPr>
            <w:tcW w:w="1125" w:type="dxa"/>
            <w:vMerge/>
            <w:tcBorders>
              <w:bottom w:val="single" w:sz="12" w:space="0" w:color="auto"/>
            </w:tcBorders>
            <w:noWrap/>
            <w:vAlign w:val="center"/>
          </w:tcPr>
          <w:p w14:paraId="4A297622" w14:textId="77777777" w:rsidR="003F5E71" w:rsidRPr="00677DA4" w:rsidRDefault="003F5E71" w:rsidP="005E767F">
            <w:pPr>
              <w:widowControl/>
              <w:spacing w:line="240" w:lineRule="auto"/>
              <w:jc w:val="center"/>
              <w:rPr>
                <w:rFonts w:eastAsia="宋体" w:cs="Times New Roman"/>
                <w:kern w:val="0"/>
                <w:sz w:val="18"/>
                <w:szCs w:val="18"/>
              </w:rPr>
            </w:pPr>
          </w:p>
        </w:tc>
        <w:tc>
          <w:tcPr>
            <w:tcW w:w="1125" w:type="dxa"/>
            <w:vMerge/>
            <w:tcBorders>
              <w:bottom w:val="single" w:sz="12" w:space="0" w:color="auto"/>
            </w:tcBorders>
            <w:noWrap/>
            <w:vAlign w:val="center"/>
          </w:tcPr>
          <w:p w14:paraId="33A5CB52" w14:textId="77777777" w:rsidR="003F5E71" w:rsidRPr="00677DA4" w:rsidRDefault="003F5E71" w:rsidP="005E767F">
            <w:pPr>
              <w:widowControl/>
              <w:spacing w:line="240" w:lineRule="auto"/>
              <w:jc w:val="center"/>
              <w:rPr>
                <w:rFonts w:eastAsia="宋体" w:cs="Times New Roman"/>
                <w:kern w:val="0"/>
                <w:sz w:val="18"/>
                <w:szCs w:val="18"/>
              </w:rPr>
            </w:pPr>
          </w:p>
        </w:tc>
        <w:tc>
          <w:tcPr>
            <w:tcW w:w="1022" w:type="dxa"/>
            <w:vMerge/>
            <w:tcBorders>
              <w:bottom w:val="single" w:sz="12" w:space="0" w:color="auto"/>
            </w:tcBorders>
            <w:noWrap/>
            <w:vAlign w:val="center"/>
          </w:tcPr>
          <w:p w14:paraId="7A75E1E0" w14:textId="77777777" w:rsidR="003F5E71" w:rsidRPr="00677DA4" w:rsidRDefault="003F5E71" w:rsidP="005E767F">
            <w:pPr>
              <w:widowControl/>
              <w:spacing w:line="240" w:lineRule="auto"/>
              <w:jc w:val="center"/>
              <w:rPr>
                <w:rFonts w:eastAsia="宋体" w:cs="Times New Roman"/>
                <w:kern w:val="0"/>
                <w:sz w:val="18"/>
                <w:szCs w:val="18"/>
              </w:rPr>
            </w:pPr>
          </w:p>
        </w:tc>
        <w:tc>
          <w:tcPr>
            <w:tcW w:w="996" w:type="dxa"/>
            <w:vMerge/>
            <w:tcBorders>
              <w:bottom w:val="single" w:sz="12" w:space="0" w:color="auto"/>
            </w:tcBorders>
            <w:noWrap/>
            <w:vAlign w:val="center"/>
          </w:tcPr>
          <w:p w14:paraId="17674D75" w14:textId="77777777" w:rsidR="003F5E71" w:rsidRPr="00677DA4" w:rsidRDefault="003F5E71" w:rsidP="005E767F">
            <w:pPr>
              <w:widowControl/>
              <w:spacing w:line="240" w:lineRule="auto"/>
              <w:jc w:val="center"/>
              <w:rPr>
                <w:rFonts w:eastAsia="宋体" w:cs="Times New Roman"/>
                <w:kern w:val="0"/>
                <w:sz w:val="18"/>
                <w:szCs w:val="18"/>
              </w:rPr>
            </w:pPr>
          </w:p>
        </w:tc>
      </w:tr>
    </w:tbl>
    <w:p w14:paraId="09404EB8" w14:textId="77777777" w:rsidR="003F5E71" w:rsidRPr="00677DA4" w:rsidRDefault="003F5E71" w:rsidP="003F5E71">
      <w:pPr>
        <w:widowControl/>
        <w:spacing w:line="240" w:lineRule="auto"/>
        <w:rPr>
          <w:rFonts w:eastAsia="宋体" w:cs="Times New Roman"/>
          <w:kern w:val="0"/>
          <w:sz w:val="18"/>
          <w:szCs w:val="18"/>
        </w:rPr>
        <w:sectPr w:rsidR="003F5E71" w:rsidRPr="00677DA4" w:rsidSect="00160F53">
          <w:pgSz w:w="11906" w:h="16838"/>
          <w:pgMar w:top="1361" w:right="1588" w:bottom="1361" w:left="1588" w:header="851" w:footer="992" w:gutter="0"/>
          <w:cols w:space="425"/>
          <w:docGrid w:type="lines" w:linePitch="312"/>
        </w:sectPr>
      </w:pPr>
      <w:r w:rsidRPr="00677DA4">
        <w:rPr>
          <w:rFonts w:eastAsia="宋体" w:cs="Times New Roman"/>
          <w:kern w:val="0"/>
          <w:sz w:val="20"/>
          <w:szCs w:val="20"/>
        </w:rPr>
        <w:t>Note: Df, degree of freedoms; Sums of Sqs, sums of S squares deviations; Mean Sqs, mean square deviations; F. Model, F means test values; R</w:t>
      </w:r>
      <w:r w:rsidRPr="00677DA4">
        <w:rPr>
          <w:rFonts w:eastAsia="宋体" w:cs="Times New Roman"/>
          <w:kern w:val="0"/>
          <w:sz w:val="20"/>
          <w:szCs w:val="20"/>
          <w:vertAlign w:val="superscript"/>
        </w:rPr>
        <w:t>2</w:t>
      </w:r>
      <w:r w:rsidRPr="00677DA4">
        <w:rPr>
          <w:rFonts w:eastAsia="宋体" w:cs="Times New Roman"/>
          <w:kern w:val="0"/>
          <w:sz w:val="20"/>
          <w:szCs w:val="20"/>
        </w:rPr>
        <w:t xml:space="preserve"> indicates the interpretation degree of sample differences with different groups; Pr &lt; 0.05 indicates significant difference. In addition, O</w:t>
      </w:r>
      <w:r w:rsidRPr="00677DA4">
        <w:rPr>
          <w:rFonts w:eastAsia="宋体" w:cs="Times New Roman"/>
          <w:kern w:val="0"/>
          <w:sz w:val="20"/>
          <w:szCs w:val="20"/>
          <w:vertAlign w:val="subscript"/>
        </w:rPr>
        <w:t>2</w:t>
      </w:r>
      <w:r w:rsidRPr="00677DA4">
        <w:rPr>
          <w:rFonts w:eastAsia="宋体" w:cs="Times New Roman"/>
          <w:kern w:val="0"/>
          <w:sz w:val="20"/>
          <w:szCs w:val="20"/>
        </w:rPr>
        <w:t xml:space="preserve">_0% is the </w:t>
      </w:r>
      <w:r w:rsidRPr="00677DA4">
        <w:rPr>
          <w:rFonts w:eastAsia="宋体" w:cs="Times New Roman" w:hint="eastAsia"/>
          <w:kern w:val="0"/>
          <w:sz w:val="20"/>
          <w:szCs w:val="20"/>
        </w:rPr>
        <w:t>same</w:t>
      </w:r>
      <w:r w:rsidRPr="00677DA4">
        <w:rPr>
          <w:rFonts w:eastAsia="宋体" w:cs="Times New Roman"/>
          <w:kern w:val="0"/>
          <w:sz w:val="20"/>
          <w:szCs w:val="20"/>
        </w:rPr>
        <w:t xml:space="preserve"> </w:t>
      </w:r>
      <w:r w:rsidRPr="00677DA4">
        <w:rPr>
          <w:rFonts w:eastAsia="宋体" w:cs="Times New Roman" w:hint="eastAsia"/>
          <w:kern w:val="0"/>
          <w:sz w:val="20"/>
          <w:szCs w:val="20"/>
        </w:rPr>
        <w:t>as</w:t>
      </w:r>
      <w:r w:rsidRPr="00677DA4">
        <w:rPr>
          <w:rFonts w:eastAsia="宋体" w:cs="Times New Roman"/>
          <w:kern w:val="0"/>
          <w:sz w:val="20"/>
          <w:szCs w:val="20"/>
        </w:rPr>
        <w:t xml:space="preserve"> control group (CK). </w:t>
      </w:r>
      <w:r w:rsidRPr="00677DA4">
        <w:rPr>
          <w:rFonts w:eastAsia="宋体" w:cs="Times New Roman"/>
          <w:kern w:val="0"/>
          <w:sz w:val="18"/>
          <w:szCs w:val="18"/>
        </w:rPr>
        <w:br w:type="page"/>
      </w:r>
    </w:p>
    <w:p w14:paraId="0318B19A" w14:textId="616E1507" w:rsidR="003F5E71" w:rsidRPr="00677DA4" w:rsidRDefault="003F5E71" w:rsidP="003F5E71">
      <w:pPr>
        <w:spacing w:beforeLines="50" w:before="156" w:line="240" w:lineRule="auto"/>
        <w:jc w:val="center"/>
        <w:outlineLvl w:val="3"/>
        <w:rPr>
          <w:rFonts w:eastAsia="黑体" w:cs="Times New Roman"/>
          <w:b/>
          <w:kern w:val="15"/>
          <w:sz w:val="20"/>
          <w:szCs w:val="20"/>
        </w:rPr>
      </w:pPr>
      <w:r w:rsidRPr="00677DA4">
        <w:rPr>
          <w:rFonts w:eastAsia="黑体" w:cs="Times New Roman" w:hint="eastAsia"/>
          <w:b/>
          <w:kern w:val="15"/>
          <w:sz w:val="20"/>
          <w:szCs w:val="20"/>
        </w:rPr>
        <w:lastRenderedPageBreak/>
        <w:t>Table</w:t>
      </w:r>
      <w:r w:rsidRPr="00677DA4">
        <w:rPr>
          <w:rFonts w:eastAsia="黑体" w:cs="Times New Roman"/>
          <w:b/>
          <w:kern w:val="15"/>
          <w:sz w:val="20"/>
          <w:szCs w:val="20"/>
        </w:rPr>
        <w:t xml:space="preserve"> S</w:t>
      </w:r>
      <w:r>
        <w:rPr>
          <w:rFonts w:eastAsia="黑体" w:cs="Times New Roman"/>
          <w:b/>
          <w:kern w:val="15"/>
          <w:sz w:val="20"/>
          <w:szCs w:val="20"/>
        </w:rPr>
        <w:t>6</w:t>
      </w:r>
      <w:r w:rsidRPr="00677DA4">
        <w:rPr>
          <w:rFonts w:eastAsia="黑体" w:cs="Times New Roman"/>
          <w:b/>
          <w:kern w:val="15"/>
          <w:sz w:val="20"/>
          <w:szCs w:val="20"/>
        </w:rPr>
        <w:t>. Topological properties of microbial networks.</w:t>
      </w:r>
    </w:p>
    <w:tbl>
      <w:tblPr>
        <w:tblStyle w:val="30"/>
        <w:tblW w:w="0" w:type="auto"/>
        <w:tblLook w:val="04A0" w:firstRow="1" w:lastRow="0" w:firstColumn="1" w:lastColumn="0" w:noHBand="0" w:noVBand="1"/>
      </w:tblPr>
      <w:tblGrid>
        <w:gridCol w:w="936"/>
        <w:gridCol w:w="990"/>
        <w:gridCol w:w="969"/>
        <w:gridCol w:w="983"/>
        <w:gridCol w:w="963"/>
        <w:gridCol w:w="1106"/>
        <w:gridCol w:w="993"/>
        <w:gridCol w:w="980"/>
        <w:gridCol w:w="1026"/>
      </w:tblGrid>
      <w:tr w:rsidR="003F5E71" w:rsidRPr="00677DA4" w14:paraId="01AD3B9C" w14:textId="77777777" w:rsidTr="00C47231">
        <w:trPr>
          <w:trHeight w:val="925"/>
        </w:trPr>
        <w:tc>
          <w:tcPr>
            <w:tcW w:w="936" w:type="dxa"/>
            <w:tcBorders>
              <w:top w:val="single" w:sz="12" w:space="0" w:color="auto"/>
              <w:left w:val="nil"/>
              <w:bottom w:val="single" w:sz="4" w:space="0" w:color="auto"/>
              <w:right w:val="nil"/>
            </w:tcBorders>
            <w:vAlign w:val="center"/>
          </w:tcPr>
          <w:p w14:paraId="656222BB" w14:textId="77777777" w:rsidR="003F5E71" w:rsidRPr="00677DA4" w:rsidRDefault="003F5E71" w:rsidP="005E767F">
            <w:pPr>
              <w:widowControl/>
              <w:spacing w:line="240" w:lineRule="auto"/>
              <w:jc w:val="center"/>
              <w:rPr>
                <w:rFonts w:eastAsia="宋体" w:cs="Times New Roman"/>
                <w:kern w:val="0"/>
                <w:sz w:val="18"/>
                <w:szCs w:val="18"/>
              </w:rPr>
            </w:pPr>
            <w:bookmarkStart w:id="25" w:name="_Hlk86242175"/>
            <w:r w:rsidRPr="00677DA4">
              <w:rPr>
                <w:rFonts w:eastAsia="宋体" w:cs="Times New Roman" w:hint="eastAsia"/>
                <w:kern w:val="0"/>
                <w:sz w:val="18"/>
                <w:szCs w:val="18"/>
              </w:rPr>
              <w:t>G</w:t>
            </w:r>
            <w:r w:rsidRPr="00677DA4">
              <w:rPr>
                <w:rFonts w:eastAsia="宋体" w:cs="Times New Roman"/>
                <w:kern w:val="0"/>
                <w:sz w:val="18"/>
                <w:szCs w:val="18"/>
              </w:rPr>
              <w:t>roups</w:t>
            </w:r>
          </w:p>
        </w:tc>
        <w:tc>
          <w:tcPr>
            <w:tcW w:w="990" w:type="dxa"/>
            <w:tcBorders>
              <w:top w:val="single" w:sz="12" w:space="0" w:color="auto"/>
              <w:left w:val="nil"/>
              <w:bottom w:val="single" w:sz="4" w:space="0" w:color="auto"/>
              <w:right w:val="nil"/>
            </w:tcBorders>
            <w:vAlign w:val="center"/>
          </w:tcPr>
          <w:p w14:paraId="00DB4C36"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宋体" w:cs="Times New Roman"/>
                <w:color w:val="000000"/>
                <w:kern w:val="0"/>
                <w:sz w:val="18"/>
                <w:szCs w:val="18"/>
              </w:rPr>
              <w:t>Similarity threshold</w:t>
            </w:r>
          </w:p>
        </w:tc>
        <w:tc>
          <w:tcPr>
            <w:tcW w:w="969" w:type="dxa"/>
            <w:tcBorders>
              <w:top w:val="single" w:sz="12" w:space="0" w:color="auto"/>
              <w:left w:val="nil"/>
              <w:bottom w:val="single" w:sz="4" w:space="0" w:color="auto"/>
              <w:right w:val="nil"/>
            </w:tcBorders>
            <w:vAlign w:val="center"/>
          </w:tcPr>
          <w:p w14:paraId="780769CA"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等线" w:cs="Times New Roman"/>
                <w:i/>
                <w:iCs/>
                <w:color w:val="000000"/>
                <w:sz w:val="18"/>
                <w:szCs w:val="18"/>
              </w:rPr>
              <w:t>R</w:t>
            </w:r>
            <w:r w:rsidRPr="00677DA4">
              <w:rPr>
                <w:rFonts w:eastAsia="等线" w:cs="Times New Roman"/>
                <w:color w:val="000000"/>
                <w:sz w:val="18"/>
                <w:szCs w:val="18"/>
              </w:rPr>
              <w:t>2 of power law</w:t>
            </w:r>
          </w:p>
        </w:tc>
        <w:tc>
          <w:tcPr>
            <w:tcW w:w="983" w:type="dxa"/>
            <w:tcBorders>
              <w:top w:val="single" w:sz="12" w:space="0" w:color="auto"/>
              <w:left w:val="nil"/>
              <w:bottom w:val="single" w:sz="4" w:space="0" w:color="auto"/>
              <w:right w:val="nil"/>
            </w:tcBorders>
            <w:vAlign w:val="center"/>
          </w:tcPr>
          <w:p w14:paraId="4F7250BC"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等线" w:cs="Times New Roman"/>
                <w:color w:val="000000"/>
                <w:sz w:val="18"/>
                <w:szCs w:val="18"/>
              </w:rPr>
              <w:t>Network sizes (n)</w:t>
            </w:r>
          </w:p>
        </w:tc>
        <w:tc>
          <w:tcPr>
            <w:tcW w:w="963" w:type="dxa"/>
            <w:tcBorders>
              <w:top w:val="single" w:sz="12" w:space="0" w:color="auto"/>
              <w:left w:val="nil"/>
              <w:bottom w:val="single" w:sz="4" w:space="0" w:color="auto"/>
              <w:right w:val="nil"/>
            </w:tcBorders>
            <w:vAlign w:val="center"/>
          </w:tcPr>
          <w:p w14:paraId="6F902651"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等线" w:cs="Times New Roman"/>
                <w:color w:val="000000"/>
                <w:sz w:val="18"/>
                <w:szCs w:val="18"/>
              </w:rPr>
              <w:t>Total links</w:t>
            </w:r>
          </w:p>
        </w:tc>
        <w:tc>
          <w:tcPr>
            <w:tcW w:w="1106" w:type="dxa"/>
            <w:tcBorders>
              <w:top w:val="single" w:sz="12" w:space="0" w:color="auto"/>
              <w:left w:val="nil"/>
              <w:bottom w:val="single" w:sz="4" w:space="0" w:color="auto"/>
              <w:right w:val="nil"/>
            </w:tcBorders>
            <w:vAlign w:val="center"/>
          </w:tcPr>
          <w:p w14:paraId="081AF275"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等线" w:cs="Times New Roman"/>
                <w:color w:val="000000"/>
                <w:sz w:val="18"/>
                <w:szCs w:val="18"/>
              </w:rPr>
              <w:t>Average connectivity</w:t>
            </w:r>
          </w:p>
        </w:tc>
        <w:tc>
          <w:tcPr>
            <w:tcW w:w="993" w:type="dxa"/>
            <w:tcBorders>
              <w:top w:val="single" w:sz="12" w:space="0" w:color="auto"/>
              <w:left w:val="nil"/>
              <w:bottom w:val="single" w:sz="4" w:space="0" w:color="auto"/>
              <w:right w:val="nil"/>
            </w:tcBorders>
            <w:vAlign w:val="center"/>
          </w:tcPr>
          <w:p w14:paraId="0CD41DE4"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等线" w:cs="Times New Roman"/>
                <w:color w:val="000000"/>
                <w:sz w:val="18"/>
                <w:szCs w:val="18"/>
              </w:rPr>
              <w:t>Average clustering coefficient</w:t>
            </w:r>
          </w:p>
        </w:tc>
        <w:tc>
          <w:tcPr>
            <w:tcW w:w="980" w:type="dxa"/>
            <w:tcBorders>
              <w:top w:val="single" w:sz="12" w:space="0" w:color="auto"/>
              <w:left w:val="nil"/>
              <w:bottom w:val="single" w:sz="4" w:space="0" w:color="auto"/>
              <w:right w:val="nil"/>
            </w:tcBorders>
            <w:vAlign w:val="center"/>
          </w:tcPr>
          <w:p w14:paraId="408B6DD3" w14:textId="77777777" w:rsidR="003F5E71" w:rsidRPr="00677DA4" w:rsidRDefault="003F5E71" w:rsidP="005E767F">
            <w:pPr>
              <w:widowControl/>
              <w:spacing w:line="240" w:lineRule="auto"/>
              <w:jc w:val="center"/>
              <w:rPr>
                <w:rFonts w:eastAsia="宋体" w:cs="Times New Roman"/>
                <w:kern w:val="0"/>
                <w:sz w:val="18"/>
                <w:szCs w:val="18"/>
              </w:rPr>
            </w:pPr>
            <w:bookmarkStart w:id="26" w:name="_Hlk86242264"/>
            <w:r w:rsidRPr="00677DA4">
              <w:rPr>
                <w:rFonts w:eastAsia="等线" w:cs="Times New Roman"/>
                <w:color w:val="000000"/>
                <w:sz w:val="18"/>
                <w:szCs w:val="18"/>
              </w:rPr>
              <w:t>Average path distance</w:t>
            </w:r>
            <w:bookmarkEnd w:id="26"/>
          </w:p>
        </w:tc>
        <w:tc>
          <w:tcPr>
            <w:tcW w:w="1026" w:type="dxa"/>
            <w:tcBorders>
              <w:top w:val="single" w:sz="12" w:space="0" w:color="auto"/>
              <w:left w:val="nil"/>
              <w:bottom w:val="single" w:sz="4" w:space="0" w:color="auto"/>
              <w:right w:val="nil"/>
            </w:tcBorders>
            <w:vAlign w:val="center"/>
          </w:tcPr>
          <w:p w14:paraId="400101C2" w14:textId="77777777" w:rsidR="003F5E71" w:rsidRPr="00677DA4" w:rsidRDefault="003F5E71" w:rsidP="005E767F">
            <w:pPr>
              <w:widowControl/>
              <w:spacing w:line="240" w:lineRule="auto"/>
              <w:jc w:val="center"/>
              <w:rPr>
                <w:rFonts w:eastAsia="宋体" w:cs="Times New Roman"/>
                <w:kern w:val="0"/>
                <w:sz w:val="18"/>
                <w:szCs w:val="18"/>
              </w:rPr>
            </w:pPr>
            <w:r w:rsidRPr="00677DA4">
              <w:rPr>
                <w:rFonts w:eastAsia="等线" w:cs="Times New Roman"/>
                <w:color w:val="000000"/>
                <w:sz w:val="18"/>
                <w:szCs w:val="18"/>
              </w:rPr>
              <w:t>Modularity</w:t>
            </w:r>
          </w:p>
        </w:tc>
      </w:tr>
      <w:bookmarkEnd w:id="25"/>
      <w:tr w:rsidR="003F5E71" w:rsidRPr="00677DA4" w14:paraId="48264CA8" w14:textId="77777777" w:rsidTr="00C47231">
        <w:trPr>
          <w:trHeight w:val="342"/>
        </w:trPr>
        <w:tc>
          <w:tcPr>
            <w:tcW w:w="936" w:type="dxa"/>
            <w:tcBorders>
              <w:top w:val="single" w:sz="4" w:space="0" w:color="auto"/>
              <w:left w:val="nil"/>
              <w:bottom w:val="nil"/>
              <w:right w:val="nil"/>
            </w:tcBorders>
            <w:vAlign w:val="center"/>
          </w:tcPr>
          <w:p w14:paraId="6DD471C3" w14:textId="77777777" w:rsidR="003F5E71" w:rsidRPr="00677DA4" w:rsidRDefault="003F5E71" w:rsidP="00C47231">
            <w:pPr>
              <w:widowControl/>
              <w:spacing w:line="240" w:lineRule="auto"/>
              <w:jc w:val="center"/>
              <w:rPr>
                <w:rFonts w:eastAsia="宋体" w:cs="Times New Roman"/>
                <w:kern w:val="0"/>
                <w:sz w:val="18"/>
                <w:szCs w:val="18"/>
              </w:rPr>
            </w:pPr>
            <w:r w:rsidRPr="00677DA4">
              <w:rPr>
                <w:rFonts w:eastAsia="等线" w:cs="Times New Roman"/>
                <w:color w:val="000000"/>
                <w:sz w:val="18"/>
                <w:szCs w:val="18"/>
              </w:rPr>
              <w:t>CK</w:t>
            </w:r>
          </w:p>
        </w:tc>
        <w:tc>
          <w:tcPr>
            <w:tcW w:w="990" w:type="dxa"/>
            <w:tcBorders>
              <w:top w:val="single" w:sz="4" w:space="0" w:color="auto"/>
              <w:left w:val="nil"/>
              <w:bottom w:val="nil"/>
              <w:right w:val="nil"/>
            </w:tcBorders>
            <w:vAlign w:val="center"/>
          </w:tcPr>
          <w:p w14:paraId="0A1D387C" w14:textId="77777777" w:rsidR="003F5E71" w:rsidRPr="00677DA4" w:rsidRDefault="003F5E71" w:rsidP="00C47231">
            <w:pPr>
              <w:widowControl/>
              <w:spacing w:line="240" w:lineRule="auto"/>
              <w:jc w:val="center"/>
              <w:rPr>
                <w:rFonts w:eastAsia="宋体" w:cs="Times New Roman"/>
                <w:kern w:val="0"/>
                <w:sz w:val="18"/>
                <w:szCs w:val="18"/>
              </w:rPr>
            </w:pPr>
            <w:r w:rsidRPr="00677DA4">
              <w:rPr>
                <w:rFonts w:eastAsia="等线" w:cs="Times New Roman"/>
                <w:color w:val="000000"/>
                <w:sz w:val="18"/>
                <w:szCs w:val="18"/>
              </w:rPr>
              <w:t>0.85</w:t>
            </w:r>
          </w:p>
        </w:tc>
        <w:tc>
          <w:tcPr>
            <w:tcW w:w="969" w:type="dxa"/>
            <w:tcBorders>
              <w:top w:val="single" w:sz="4" w:space="0" w:color="auto"/>
              <w:left w:val="nil"/>
              <w:bottom w:val="nil"/>
              <w:right w:val="nil"/>
            </w:tcBorders>
            <w:vAlign w:val="center"/>
          </w:tcPr>
          <w:p w14:paraId="1E0CB428" w14:textId="77777777" w:rsidR="003F5E71" w:rsidRPr="00677DA4" w:rsidRDefault="003F5E71" w:rsidP="00C47231">
            <w:pPr>
              <w:widowControl/>
              <w:spacing w:line="240" w:lineRule="auto"/>
              <w:jc w:val="center"/>
              <w:rPr>
                <w:rFonts w:eastAsia="宋体" w:cs="Times New Roman"/>
                <w:kern w:val="0"/>
                <w:sz w:val="18"/>
                <w:szCs w:val="18"/>
              </w:rPr>
            </w:pPr>
            <w:r w:rsidRPr="00677DA4">
              <w:rPr>
                <w:rFonts w:eastAsia="宋体" w:cs="Times New Roman" w:hint="eastAsia"/>
                <w:kern w:val="0"/>
                <w:sz w:val="18"/>
                <w:szCs w:val="18"/>
              </w:rPr>
              <w:t>0</w:t>
            </w:r>
            <w:r w:rsidRPr="00677DA4">
              <w:rPr>
                <w:rFonts w:eastAsia="宋体" w:cs="Times New Roman"/>
                <w:kern w:val="0"/>
                <w:sz w:val="18"/>
                <w:szCs w:val="18"/>
              </w:rPr>
              <w:t>.746</w:t>
            </w:r>
          </w:p>
        </w:tc>
        <w:tc>
          <w:tcPr>
            <w:tcW w:w="983" w:type="dxa"/>
            <w:tcBorders>
              <w:top w:val="single" w:sz="4" w:space="0" w:color="auto"/>
              <w:left w:val="nil"/>
              <w:bottom w:val="nil"/>
              <w:right w:val="nil"/>
            </w:tcBorders>
            <w:vAlign w:val="center"/>
          </w:tcPr>
          <w:p w14:paraId="68682477" w14:textId="77777777" w:rsidR="003F5E71" w:rsidRPr="00677DA4" w:rsidRDefault="003F5E71" w:rsidP="00C47231">
            <w:pPr>
              <w:widowControl/>
              <w:spacing w:line="240" w:lineRule="auto"/>
              <w:jc w:val="center"/>
              <w:rPr>
                <w:rFonts w:eastAsia="宋体" w:cs="Times New Roman"/>
                <w:kern w:val="0"/>
                <w:sz w:val="18"/>
                <w:szCs w:val="18"/>
              </w:rPr>
            </w:pPr>
            <w:r w:rsidRPr="00677DA4">
              <w:rPr>
                <w:rFonts w:eastAsia="宋体" w:cs="Times New Roman" w:hint="eastAsia"/>
                <w:kern w:val="0"/>
                <w:sz w:val="18"/>
                <w:szCs w:val="18"/>
              </w:rPr>
              <w:t>1</w:t>
            </w:r>
            <w:r w:rsidRPr="00677DA4">
              <w:rPr>
                <w:rFonts w:eastAsia="宋体" w:cs="Times New Roman"/>
                <w:kern w:val="0"/>
                <w:sz w:val="18"/>
                <w:szCs w:val="18"/>
              </w:rPr>
              <w:t>96</w:t>
            </w:r>
          </w:p>
        </w:tc>
        <w:tc>
          <w:tcPr>
            <w:tcW w:w="963" w:type="dxa"/>
            <w:tcBorders>
              <w:top w:val="single" w:sz="4" w:space="0" w:color="auto"/>
              <w:left w:val="nil"/>
              <w:bottom w:val="nil"/>
              <w:right w:val="nil"/>
            </w:tcBorders>
            <w:vAlign w:val="center"/>
          </w:tcPr>
          <w:p w14:paraId="7E4BE36F" w14:textId="77777777" w:rsidR="003F5E71" w:rsidRPr="00677DA4" w:rsidRDefault="003F5E71" w:rsidP="00C47231">
            <w:pPr>
              <w:widowControl/>
              <w:spacing w:line="240" w:lineRule="auto"/>
              <w:jc w:val="center"/>
              <w:rPr>
                <w:rFonts w:eastAsia="宋体" w:cs="Times New Roman"/>
                <w:kern w:val="0"/>
                <w:sz w:val="18"/>
                <w:szCs w:val="18"/>
              </w:rPr>
            </w:pPr>
            <w:r w:rsidRPr="00677DA4">
              <w:rPr>
                <w:rFonts w:eastAsia="宋体" w:cs="Times New Roman" w:hint="eastAsia"/>
                <w:kern w:val="0"/>
                <w:sz w:val="18"/>
                <w:szCs w:val="18"/>
              </w:rPr>
              <w:t>1</w:t>
            </w:r>
            <w:r w:rsidRPr="00677DA4">
              <w:rPr>
                <w:rFonts w:eastAsia="宋体" w:cs="Times New Roman"/>
                <w:kern w:val="0"/>
                <w:sz w:val="18"/>
                <w:szCs w:val="18"/>
              </w:rPr>
              <w:t>456</w:t>
            </w:r>
          </w:p>
        </w:tc>
        <w:tc>
          <w:tcPr>
            <w:tcW w:w="1106" w:type="dxa"/>
            <w:tcBorders>
              <w:top w:val="single" w:sz="4" w:space="0" w:color="auto"/>
              <w:left w:val="nil"/>
              <w:bottom w:val="nil"/>
              <w:right w:val="nil"/>
            </w:tcBorders>
            <w:vAlign w:val="center"/>
          </w:tcPr>
          <w:p w14:paraId="40612358" w14:textId="77777777" w:rsidR="003F5E71" w:rsidRPr="00677DA4" w:rsidRDefault="003F5E71" w:rsidP="00C47231">
            <w:pPr>
              <w:widowControl/>
              <w:spacing w:line="240" w:lineRule="auto"/>
              <w:jc w:val="center"/>
              <w:rPr>
                <w:rFonts w:eastAsia="等线" w:cs="Times New Roman"/>
                <w:color w:val="000000"/>
                <w:sz w:val="18"/>
                <w:szCs w:val="18"/>
              </w:rPr>
            </w:pPr>
            <w:r w:rsidRPr="00677DA4">
              <w:rPr>
                <w:rFonts w:eastAsia="等线" w:cs="Times New Roman" w:hint="eastAsia"/>
                <w:color w:val="000000"/>
                <w:sz w:val="18"/>
                <w:szCs w:val="18"/>
              </w:rPr>
              <w:t>14.857</w:t>
            </w:r>
          </w:p>
        </w:tc>
        <w:tc>
          <w:tcPr>
            <w:tcW w:w="993" w:type="dxa"/>
            <w:tcBorders>
              <w:top w:val="single" w:sz="4" w:space="0" w:color="auto"/>
              <w:left w:val="nil"/>
              <w:bottom w:val="nil"/>
              <w:right w:val="nil"/>
            </w:tcBorders>
            <w:vAlign w:val="center"/>
          </w:tcPr>
          <w:p w14:paraId="6995B0EC" w14:textId="77777777" w:rsidR="003F5E71" w:rsidRPr="00677DA4" w:rsidRDefault="003F5E71" w:rsidP="00C47231">
            <w:pPr>
              <w:widowControl/>
              <w:spacing w:line="240" w:lineRule="auto"/>
              <w:jc w:val="center"/>
              <w:rPr>
                <w:rFonts w:eastAsia="宋体" w:cs="Times New Roman"/>
                <w:kern w:val="0"/>
                <w:sz w:val="18"/>
                <w:szCs w:val="18"/>
              </w:rPr>
            </w:pPr>
            <w:r w:rsidRPr="00677DA4">
              <w:rPr>
                <w:rFonts w:eastAsia="宋体" w:cs="Times New Roman" w:hint="eastAsia"/>
                <w:kern w:val="0"/>
                <w:sz w:val="18"/>
                <w:szCs w:val="18"/>
              </w:rPr>
              <w:t>0</w:t>
            </w:r>
            <w:r w:rsidRPr="00677DA4">
              <w:rPr>
                <w:rFonts w:eastAsia="宋体" w:cs="Times New Roman"/>
                <w:kern w:val="0"/>
                <w:sz w:val="18"/>
                <w:szCs w:val="18"/>
              </w:rPr>
              <w:t>.357</w:t>
            </w:r>
          </w:p>
        </w:tc>
        <w:tc>
          <w:tcPr>
            <w:tcW w:w="980" w:type="dxa"/>
            <w:tcBorders>
              <w:top w:val="single" w:sz="4" w:space="0" w:color="auto"/>
              <w:left w:val="nil"/>
              <w:bottom w:val="nil"/>
              <w:right w:val="nil"/>
            </w:tcBorders>
            <w:vAlign w:val="center"/>
          </w:tcPr>
          <w:p w14:paraId="2EB1324A" w14:textId="77777777" w:rsidR="003F5E71" w:rsidRPr="00677DA4" w:rsidRDefault="003F5E71" w:rsidP="00C47231">
            <w:pPr>
              <w:widowControl/>
              <w:spacing w:line="240" w:lineRule="auto"/>
              <w:jc w:val="center"/>
              <w:rPr>
                <w:rFonts w:eastAsia="宋体" w:cs="Times New Roman"/>
                <w:kern w:val="0"/>
                <w:sz w:val="18"/>
                <w:szCs w:val="18"/>
              </w:rPr>
            </w:pPr>
            <w:r w:rsidRPr="00677DA4">
              <w:rPr>
                <w:rFonts w:eastAsia="等线" w:cs="Times New Roman"/>
                <w:color w:val="000000"/>
                <w:sz w:val="18"/>
                <w:szCs w:val="18"/>
              </w:rPr>
              <w:t>2.821</w:t>
            </w:r>
          </w:p>
        </w:tc>
        <w:tc>
          <w:tcPr>
            <w:tcW w:w="1026" w:type="dxa"/>
            <w:tcBorders>
              <w:top w:val="single" w:sz="4" w:space="0" w:color="auto"/>
              <w:left w:val="nil"/>
              <w:bottom w:val="nil"/>
              <w:right w:val="nil"/>
            </w:tcBorders>
            <w:vAlign w:val="center"/>
          </w:tcPr>
          <w:p w14:paraId="5EE31194" w14:textId="77777777" w:rsidR="003F5E71" w:rsidRPr="00677DA4" w:rsidRDefault="003F5E71" w:rsidP="00C47231">
            <w:pPr>
              <w:widowControl/>
              <w:spacing w:line="240" w:lineRule="auto"/>
              <w:jc w:val="center"/>
              <w:rPr>
                <w:rFonts w:eastAsia="宋体" w:cs="Times New Roman"/>
                <w:kern w:val="0"/>
                <w:sz w:val="18"/>
                <w:szCs w:val="18"/>
              </w:rPr>
            </w:pPr>
            <w:r w:rsidRPr="00677DA4">
              <w:rPr>
                <w:rFonts w:eastAsia="等线" w:cs="Times New Roman"/>
                <w:color w:val="000000"/>
                <w:sz w:val="18"/>
                <w:szCs w:val="18"/>
              </w:rPr>
              <w:t>0.435</w:t>
            </w:r>
          </w:p>
        </w:tc>
      </w:tr>
      <w:tr w:rsidR="003F5E71" w:rsidRPr="00677DA4" w14:paraId="3838B80A" w14:textId="77777777" w:rsidTr="00C47231">
        <w:trPr>
          <w:trHeight w:val="342"/>
        </w:trPr>
        <w:tc>
          <w:tcPr>
            <w:tcW w:w="936" w:type="dxa"/>
            <w:tcBorders>
              <w:top w:val="nil"/>
              <w:left w:val="nil"/>
              <w:bottom w:val="nil"/>
              <w:right w:val="nil"/>
            </w:tcBorders>
            <w:vAlign w:val="center"/>
          </w:tcPr>
          <w:p w14:paraId="0057A679" w14:textId="77777777" w:rsidR="003F5E71" w:rsidRPr="00677DA4" w:rsidRDefault="003F5E71" w:rsidP="00C47231">
            <w:pPr>
              <w:widowControl/>
              <w:spacing w:line="240" w:lineRule="auto"/>
              <w:jc w:val="center"/>
              <w:rPr>
                <w:rFonts w:eastAsia="宋体" w:cs="Times New Roman"/>
                <w:kern w:val="0"/>
                <w:sz w:val="18"/>
                <w:szCs w:val="18"/>
              </w:rPr>
            </w:pPr>
            <w:r w:rsidRPr="00677DA4">
              <w:rPr>
                <w:rFonts w:eastAsia="等线" w:cs="Times New Roman"/>
                <w:color w:val="000000"/>
                <w:sz w:val="18"/>
                <w:szCs w:val="18"/>
              </w:rPr>
              <w:t>O</w:t>
            </w:r>
            <w:r w:rsidRPr="00677DA4">
              <w:rPr>
                <w:rFonts w:eastAsia="等线" w:cs="Times New Roman"/>
                <w:color w:val="000000"/>
                <w:sz w:val="18"/>
                <w:szCs w:val="18"/>
                <w:vertAlign w:val="subscript"/>
              </w:rPr>
              <w:t>2</w:t>
            </w:r>
            <w:r w:rsidRPr="00677DA4">
              <w:rPr>
                <w:rFonts w:eastAsia="等线" w:cs="Times New Roman"/>
                <w:color w:val="000000"/>
                <w:sz w:val="18"/>
                <w:szCs w:val="18"/>
              </w:rPr>
              <w:t>_5%</w:t>
            </w:r>
          </w:p>
        </w:tc>
        <w:tc>
          <w:tcPr>
            <w:tcW w:w="990" w:type="dxa"/>
            <w:tcBorders>
              <w:top w:val="nil"/>
              <w:left w:val="nil"/>
              <w:bottom w:val="nil"/>
              <w:right w:val="nil"/>
            </w:tcBorders>
            <w:vAlign w:val="center"/>
          </w:tcPr>
          <w:p w14:paraId="3D9A107A" w14:textId="77777777" w:rsidR="003F5E71" w:rsidRPr="00677DA4" w:rsidRDefault="003F5E71" w:rsidP="00C47231">
            <w:pPr>
              <w:widowControl/>
              <w:spacing w:line="240" w:lineRule="auto"/>
              <w:jc w:val="center"/>
              <w:rPr>
                <w:rFonts w:eastAsia="宋体" w:cs="Times New Roman"/>
                <w:kern w:val="0"/>
                <w:sz w:val="18"/>
                <w:szCs w:val="18"/>
              </w:rPr>
            </w:pPr>
            <w:r w:rsidRPr="00677DA4">
              <w:rPr>
                <w:rFonts w:eastAsia="等线" w:cs="Times New Roman"/>
                <w:color w:val="000000"/>
                <w:sz w:val="18"/>
                <w:szCs w:val="18"/>
              </w:rPr>
              <w:t>0.85</w:t>
            </w:r>
          </w:p>
        </w:tc>
        <w:tc>
          <w:tcPr>
            <w:tcW w:w="969" w:type="dxa"/>
            <w:tcBorders>
              <w:top w:val="nil"/>
              <w:left w:val="nil"/>
              <w:bottom w:val="nil"/>
              <w:right w:val="nil"/>
            </w:tcBorders>
            <w:vAlign w:val="center"/>
          </w:tcPr>
          <w:p w14:paraId="5A76EBB7" w14:textId="77777777" w:rsidR="003F5E71" w:rsidRPr="00677DA4" w:rsidRDefault="003F5E71" w:rsidP="00C47231">
            <w:pPr>
              <w:widowControl/>
              <w:spacing w:line="240" w:lineRule="auto"/>
              <w:jc w:val="center"/>
              <w:rPr>
                <w:rFonts w:eastAsia="宋体" w:cs="Times New Roman"/>
                <w:kern w:val="0"/>
                <w:sz w:val="18"/>
                <w:szCs w:val="18"/>
              </w:rPr>
            </w:pPr>
            <w:r w:rsidRPr="00677DA4">
              <w:rPr>
                <w:rFonts w:eastAsia="等线" w:cs="Times New Roman"/>
                <w:color w:val="000000"/>
                <w:sz w:val="18"/>
                <w:szCs w:val="18"/>
              </w:rPr>
              <w:t>0.823</w:t>
            </w:r>
          </w:p>
        </w:tc>
        <w:tc>
          <w:tcPr>
            <w:tcW w:w="983" w:type="dxa"/>
            <w:tcBorders>
              <w:top w:val="nil"/>
              <w:left w:val="nil"/>
              <w:bottom w:val="nil"/>
              <w:right w:val="nil"/>
            </w:tcBorders>
            <w:vAlign w:val="center"/>
          </w:tcPr>
          <w:p w14:paraId="1F3DBA14" w14:textId="77777777" w:rsidR="003F5E71" w:rsidRPr="00677DA4" w:rsidRDefault="003F5E71" w:rsidP="00C47231">
            <w:pPr>
              <w:widowControl/>
              <w:spacing w:line="240" w:lineRule="auto"/>
              <w:jc w:val="center"/>
              <w:rPr>
                <w:rFonts w:eastAsia="宋体" w:cs="Times New Roman"/>
                <w:kern w:val="0"/>
                <w:sz w:val="18"/>
                <w:szCs w:val="18"/>
              </w:rPr>
            </w:pPr>
            <w:r w:rsidRPr="00677DA4">
              <w:rPr>
                <w:rFonts w:eastAsia="等线" w:cs="Times New Roman"/>
                <w:color w:val="000000"/>
                <w:sz w:val="18"/>
                <w:szCs w:val="18"/>
              </w:rPr>
              <w:t>216</w:t>
            </w:r>
          </w:p>
        </w:tc>
        <w:tc>
          <w:tcPr>
            <w:tcW w:w="963" w:type="dxa"/>
            <w:tcBorders>
              <w:top w:val="nil"/>
              <w:left w:val="nil"/>
              <w:bottom w:val="nil"/>
              <w:right w:val="nil"/>
            </w:tcBorders>
            <w:vAlign w:val="center"/>
          </w:tcPr>
          <w:p w14:paraId="1E1848A4" w14:textId="77777777" w:rsidR="003F5E71" w:rsidRPr="00677DA4" w:rsidRDefault="003F5E71" w:rsidP="00C47231">
            <w:pPr>
              <w:widowControl/>
              <w:spacing w:line="240" w:lineRule="auto"/>
              <w:jc w:val="center"/>
              <w:rPr>
                <w:rFonts w:eastAsia="宋体" w:cs="Times New Roman"/>
                <w:kern w:val="0"/>
                <w:sz w:val="18"/>
                <w:szCs w:val="18"/>
              </w:rPr>
            </w:pPr>
            <w:r w:rsidRPr="00677DA4">
              <w:rPr>
                <w:rFonts w:eastAsia="等线" w:cs="Times New Roman"/>
                <w:color w:val="000000"/>
                <w:sz w:val="18"/>
                <w:szCs w:val="18"/>
              </w:rPr>
              <w:t>1921</w:t>
            </w:r>
          </w:p>
        </w:tc>
        <w:tc>
          <w:tcPr>
            <w:tcW w:w="1106" w:type="dxa"/>
            <w:tcBorders>
              <w:top w:val="nil"/>
              <w:left w:val="nil"/>
              <w:bottom w:val="nil"/>
              <w:right w:val="nil"/>
            </w:tcBorders>
            <w:vAlign w:val="center"/>
          </w:tcPr>
          <w:p w14:paraId="24A777F9" w14:textId="77777777" w:rsidR="003F5E71" w:rsidRPr="00677DA4" w:rsidRDefault="003F5E71" w:rsidP="00C47231">
            <w:pPr>
              <w:widowControl/>
              <w:spacing w:line="240" w:lineRule="auto"/>
              <w:jc w:val="center"/>
              <w:rPr>
                <w:rFonts w:eastAsia="等线" w:cs="Times New Roman"/>
                <w:color w:val="000000"/>
                <w:sz w:val="18"/>
                <w:szCs w:val="18"/>
              </w:rPr>
            </w:pPr>
            <w:r w:rsidRPr="00677DA4">
              <w:rPr>
                <w:rFonts w:eastAsia="等线" w:cs="Times New Roman" w:hint="eastAsia"/>
                <w:color w:val="000000"/>
                <w:sz w:val="18"/>
                <w:szCs w:val="18"/>
              </w:rPr>
              <w:t>17.787</w:t>
            </w:r>
          </w:p>
        </w:tc>
        <w:tc>
          <w:tcPr>
            <w:tcW w:w="993" w:type="dxa"/>
            <w:tcBorders>
              <w:top w:val="nil"/>
              <w:left w:val="nil"/>
              <w:bottom w:val="nil"/>
              <w:right w:val="nil"/>
            </w:tcBorders>
            <w:vAlign w:val="center"/>
          </w:tcPr>
          <w:p w14:paraId="47B24E5E" w14:textId="77777777" w:rsidR="003F5E71" w:rsidRPr="00677DA4" w:rsidRDefault="003F5E71" w:rsidP="00C47231">
            <w:pPr>
              <w:widowControl/>
              <w:spacing w:line="240" w:lineRule="auto"/>
              <w:jc w:val="center"/>
              <w:rPr>
                <w:rFonts w:eastAsia="宋体" w:cs="Times New Roman"/>
                <w:kern w:val="0"/>
                <w:sz w:val="18"/>
                <w:szCs w:val="18"/>
              </w:rPr>
            </w:pPr>
            <w:r w:rsidRPr="00677DA4">
              <w:rPr>
                <w:rFonts w:eastAsia="等线" w:cs="Times New Roman"/>
                <w:color w:val="000000"/>
                <w:sz w:val="18"/>
                <w:szCs w:val="18"/>
              </w:rPr>
              <w:t>0.441</w:t>
            </w:r>
          </w:p>
        </w:tc>
        <w:tc>
          <w:tcPr>
            <w:tcW w:w="980" w:type="dxa"/>
            <w:tcBorders>
              <w:top w:val="nil"/>
              <w:left w:val="nil"/>
              <w:bottom w:val="nil"/>
              <w:right w:val="nil"/>
            </w:tcBorders>
            <w:vAlign w:val="center"/>
          </w:tcPr>
          <w:p w14:paraId="1E754DDB" w14:textId="77777777" w:rsidR="003F5E71" w:rsidRPr="00677DA4" w:rsidRDefault="003F5E71" w:rsidP="00C47231">
            <w:pPr>
              <w:widowControl/>
              <w:spacing w:line="240" w:lineRule="auto"/>
              <w:jc w:val="center"/>
              <w:rPr>
                <w:rFonts w:eastAsia="宋体" w:cs="Times New Roman"/>
                <w:kern w:val="0"/>
                <w:sz w:val="18"/>
                <w:szCs w:val="18"/>
              </w:rPr>
            </w:pPr>
            <w:r w:rsidRPr="00677DA4">
              <w:rPr>
                <w:rFonts w:eastAsia="等线" w:cs="Times New Roman"/>
                <w:color w:val="000000"/>
                <w:sz w:val="18"/>
                <w:szCs w:val="18"/>
              </w:rPr>
              <w:t>2.546</w:t>
            </w:r>
          </w:p>
        </w:tc>
        <w:tc>
          <w:tcPr>
            <w:tcW w:w="1026" w:type="dxa"/>
            <w:tcBorders>
              <w:top w:val="nil"/>
              <w:left w:val="nil"/>
              <w:bottom w:val="nil"/>
              <w:right w:val="nil"/>
            </w:tcBorders>
            <w:vAlign w:val="center"/>
          </w:tcPr>
          <w:p w14:paraId="15389F01" w14:textId="77777777" w:rsidR="003F5E71" w:rsidRPr="00677DA4" w:rsidRDefault="003F5E71" w:rsidP="00C47231">
            <w:pPr>
              <w:widowControl/>
              <w:spacing w:line="240" w:lineRule="auto"/>
              <w:jc w:val="center"/>
              <w:rPr>
                <w:rFonts w:eastAsia="宋体" w:cs="Times New Roman"/>
                <w:kern w:val="0"/>
                <w:sz w:val="18"/>
                <w:szCs w:val="18"/>
              </w:rPr>
            </w:pPr>
            <w:r w:rsidRPr="00677DA4">
              <w:rPr>
                <w:rFonts w:eastAsia="等线" w:cs="Times New Roman"/>
                <w:color w:val="000000"/>
                <w:sz w:val="18"/>
                <w:szCs w:val="18"/>
              </w:rPr>
              <w:t>0.471</w:t>
            </w:r>
          </w:p>
        </w:tc>
      </w:tr>
      <w:tr w:rsidR="003F5E71" w:rsidRPr="00677DA4" w14:paraId="7D795323" w14:textId="77777777" w:rsidTr="00C47231">
        <w:trPr>
          <w:trHeight w:val="342"/>
        </w:trPr>
        <w:tc>
          <w:tcPr>
            <w:tcW w:w="936" w:type="dxa"/>
            <w:tcBorders>
              <w:top w:val="nil"/>
              <w:left w:val="nil"/>
              <w:bottom w:val="nil"/>
              <w:right w:val="nil"/>
            </w:tcBorders>
            <w:vAlign w:val="center"/>
          </w:tcPr>
          <w:p w14:paraId="72F926D4" w14:textId="77777777" w:rsidR="003F5E71" w:rsidRPr="00677DA4" w:rsidRDefault="003F5E71" w:rsidP="00C47231">
            <w:pPr>
              <w:widowControl/>
              <w:spacing w:line="240" w:lineRule="auto"/>
              <w:jc w:val="center"/>
              <w:rPr>
                <w:rFonts w:eastAsia="等线" w:cs="Times New Roman"/>
                <w:color w:val="000000"/>
                <w:sz w:val="18"/>
                <w:szCs w:val="18"/>
              </w:rPr>
            </w:pPr>
            <w:r w:rsidRPr="00677DA4">
              <w:rPr>
                <w:rFonts w:eastAsia="等线" w:cs="Times New Roman"/>
                <w:color w:val="000000"/>
                <w:sz w:val="18"/>
                <w:szCs w:val="18"/>
              </w:rPr>
              <w:t>O</w:t>
            </w:r>
            <w:r w:rsidRPr="00677DA4">
              <w:rPr>
                <w:rFonts w:eastAsia="等线" w:cs="Times New Roman"/>
                <w:color w:val="000000"/>
                <w:sz w:val="18"/>
                <w:szCs w:val="18"/>
                <w:vertAlign w:val="subscript"/>
              </w:rPr>
              <w:t>2</w:t>
            </w:r>
            <w:r w:rsidRPr="00677DA4">
              <w:rPr>
                <w:rFonts w:eastAsia="等线" w:cs="Times New Roman"/>
                <w:color w:val="000000"/>
                <w:sz w:val="18"/>
                <w:szCs w:val="18"/>
              </w:rPr>
              <w:t>_25%</w:t>
            </w:r>
          </w:p>
        </w:tc>
        <w:tc>
          <w:tcPr>
            <w:tcW w:w="990" w:type="dxa"/>
            <w:tcBorders>
              <w:top w:val="nil"/>
              <w:left w:val="nil"/>
              <w:bottom w:val="nil"/>
              <w:right w:val="nil"/>
            </w:tcBorders>
            <w:vAlign w:val="center"/>
          </w:tcPr>
          <w:p w14:paraId="5B5392FE" w14:textId="77777777" w:rsidR="003F5E71" w:rsidRPr="00677DA4" w:rsidRDefault="003F5E71" w:rsidP="00C47231">
            <w:pPr>
              <w:widowControl/>
              <w:spacing w:line="240" w:lineRule="auto"/>
              <w:jc w:val="center"/>
              <w:rPr>
                <w:rFonts w:eastAsia="等线" w:cs="Times New Roman"/>
                <w:color w:val="000000"/>
                <w:sz w:val="18"/>
                <w:szCs w:val="18"/>
              </w:rPr>
            </w:pPr>
            <w:r w:rsidRPr="00677DA4">
              <w:rPr>
                <w:rFonts w:eastAsia="等线" w:cs="Times New Roman"/>
                <w:color w:val="000000"/>
                <w:sz w:val="18"/>
                <w:szCs w:val="18"/>
              </w:rPr>
              <w:t>0.85</w:t>
            </w:r>
          </w:p>
        </w:tc>
        <w:tc>
          <w:tcPr>
            <w:tcW w:w="969" w:type="dxa"/>
            <w:tcBorders>
              <w:top w:val="nil"/>
              <w:left w:val="nil"/>
              <w:bottom w:val="nil"/>
              <w:right w:val="nil"/>
            </w:tcBorders>
            <w:vAlign w:val="center"/>
          </w:tcPr>
          <w:p w14:paraId="303AFD68" w14:textId="77777777" w:rsidR="003F5E71" w:rsidRPr="00677DA4" w:rsidRDefault="003F5E71" w:rsidP="00C47231">
            <w:pPr>
              <w:widowControl/>
              <w:spacing w:line="240" w:lineRule="auto"/>
              <w:jc w:val="center"/>
              <w:rPr>
                <w:rFonts w:eastAsia="等线" w:cs="Times New Roman"/>
                <w:color w:val="000000"/>
                <w:sz w:val="18"/>
                <w:szCs w:val="18"/>
              </w:rPr>
            </w:pPr>
            <w:r w:rsidRPr="00677DA4">
              <w:rPr>
                <w:rFonts w:eastAsia="等线" w:cs="Times New Roman"/>
                <w:color w:val="000000"/>
                <w:sz w:val="18"/>
                <w:szCs w:val="18"/>
              </w:rPr>
              <w:t>0.797</w:t>
            </w:r>
          </w:p>
        </w:tc>
        <w:tc>
          <w:tcPr>
            <w:tcW w:w="983" w:type="dxa"/>
            <w:tcBorders>
              <w:top w:val="nil"/>
              <w:left w:val="nil"/>
              <w:bottom w:val="nil"/>
              <w:right w:val="nil"/>
            </w:tcBorders>
            <w:vAlign w:val="center"/>
          </w:tcPr>
          <w:p w14:paraId="62183E2B" w14:textId="77777777" w:rsidR="003F5E71" w:rsidRPr="00677DA4" w:rsidRDefault="003F5E71" w:rsidP="00C47231">
            <w:pPr>
              <w:widowControl/>
              <w:spacing w:line="240" w:lineRule="auto"/>
              <w:jc w:val="center"/>
              <w:rPr>
                <w:rFonts w:eastAsia="等线" w:cs="Times New Roman"/>
                <w:color w:val="000000"/>
                <w:sz w:val="18"/>
                <w:szCs w:val="18"/>
              </w:rPr>
            </w:pPr>
            <w:r w:rsidRPr="00677DA4">
              <w:rPr>
                <w:rFonts w:eastAsia="等线" w:cs="Times New Roman"/>
                <w:color w:val="000000"/>
                <w:sz w:val="18"/>
                <w:szCs w:val="18"/>
              </w:rPr>
              <w:t>210</w:t>
            </w:r>
          </w:p>
        </w:tc>
        <w:tc>
          <w:tcPr>
            <w:tcW w:w="963" w:type="dxa"/>
            <w:tcBorders>
              <w:top w:val="nil"/>
              <w:left w:val="nil"/>
              <w:bottom w:val="nil"/>
              <w:right w:val="nil"/>
            </w:tcBorders>
            <w:vAlign w:val="center"/>
          </w:tcPr>
          <w:p w14:paraId="5715EB16" w14:textId="77777777" w:rsidR="003F5E71" w:rsidRPr="00677DA4" w:rsidRDefault="003F5E71" w:rsidP="00C47231">
            <w:pPr>
              <w:widowControl/>
              <w:spacing w:line="240" w:lineRule="auto"/>
              <w:jc w:val="center"/>
              <w:rPr>
                <w:rFonts w:eastAsia="等线" w:cs="Times New Roman"/>
                <w:color w:val="000000"/>
                <w:sz w:val="18"/>
                <w:szCs w:val="18"/>
              </w:rPr>
            </w:pPr>
            <w:r w:rsidRPr="00677DA4">
              <w:rPr>
                <w:rFonts w:eastAsia="等线" w:cs="Times New Roman"/>
                <w:color w:val="000000"/>
                <w:sz w:val="18"/>
                <w:szCs w:val="18"/>
              </w:rPr>
              <w:t>1651</w:t>
            </w:r>
          </w:p>
        </w:tc>
        <w:tc>
          <w:tcPr>
            <w:tcW w:w="1106" w:type="dxa"/>
            <w:tcBorders>
              <w:top w:val="nil"/>
              <w:left w:val="nil"/>
              <w:bottom w:val="nil"/>
              <w:right w:val="nil"/>
            </w:tcBorders>
            <w:vAlign w:val="center"/>
          </w:tcPr>
          <w:p w14:paraId="7EE8814E" w14:textId="77777777" w:rsidR="003F5E71" w:rsidRPr="00677DA4" w:rsidRDefault="003F5E71" w:rsidP="00C47231">
            <w:pPr>
              <w:widowControl/>
              <w:spacing w:line="240" w:lineRule="auto"/>
              <w:jc w:val="center"/>
              <w:rPr>
                <w:rFonts w:eastAsia="等线" w:cs="Times New Roman"/>
                <w:color w:val="000000"/>
                <w:sz w:val="18"/>
                <w:szCs w:val="18"/>
              </w:rPr>
            </w:pPr>
            <w:r w:rsidRPr="00677DA4">
              <w:rPr>
                <w:rFonts w:eastAsia="等线" w:cs="Times New Roman" w:hint="eastAsia"/>
                <w:color w:val="000000"/>
                <w:sz w:val="18"/>
                <w:szCs w:val="18"/>
              </w:rPr>
              <w:t>15.723</w:t>
            </w:r>
          </w:p>
        </w:tc>
        <w:tc>
          <w:tcPr>
            <w:tcW w:w="993" w:type="dxa"/>
            <w:tcBorders>
              <w:top w:val="nil"/>
              <w:left w:val="nil"/>
              <w:bottom w:val="nil"/>
              <w:right w:val="nil"/>
            </w:tcBorders>
            <w:vAlign w:val="center"/>
          </w:tcPr>
          <w:p w14:paraId="38B59721" w14:textId="77777777" w:rsidR="003F5E71" w:rsidRPr="00677DA4" w:rsidRDefault="003F5E71" w:rsidP="00C47231">
            <w:pPr>
              <w:widowControl/>
              <w:spacing w:line="240" w:lineRule="auto"/>
              <w:jc w:val="center"/>
              <w:rPr>
                <w:rFonts w:eastAsia="等线" w:cs="Times New Roman"/>
                <w:color w:val="000000"/>
                <w:sz w:val="18"/>
                <w:szCs w:val="18"/>
              </w:rPr>
            </w:pPr>
            <w:r w:rsidRPr="00677DA4">
              <w:rPr>
                <w:rFonts w:eastAsia="等线" w:cs="Times New Roman"/>
                <w:color w:val="000000"/>
                <w:sz w:val="18"/>
                <w:szCs w:val="18"/>
              </w:rPr>
              <w:t>0.376</w:t>
            </w:r>
          </w:p>
        </w:tc>
        <w:tc>
          <w:tcPr>
            <w:tcW w:w="980" w:type="dxa"/>
            <w:tcBorders>
              <w:top w:val="nil"/>
              <w:left w:val="nil"/>
              <w:bottom w:val="nil"/>
              <w:right w:val="nil"/>
            </w:tcBorders>
            <w:vAlign w:val="center"/>
          </w:tcPr>
          <w:p w14:paraId="2973A854" w14:textId="77777777" w:rsidR="003F5E71" w:rsidRPr="00677DA4" w:rsidRDefault="003F5E71" w:rsidP="00C47231">
            <w:pPr>
              <w:widowControl/>
              <w:spacing w:line="240" w:lineRule="auto"/>
              <w:jc w:val="center"/>
              <w:rPr>
                <w:rFonts w:eastAsia="等线" w:cs="Times New Roman"/>
                <w:color w:val="000000"/>
                <w:sz w:val="18"/>
                <w:szCs w:val="18"/>
              </w:rPr>
            </w:pPr>
            <w:r w:rsidRPr="00677DA4">
              <w:rPr>
                <w:rFonts w:eastAsia="等线" w:cs="Times New Roman"/>
                <w:color w:val="000000"/>
                <w:sz w:val="18"/>
                <w:szCs w:val="18"/>
              </w:rPr>
              <w:t>2.712</w:t>
            </w:r>
          </w:p>
        </w:tc>
        <w:tc>
          <w:tcPr>
            <w:tcW w:w="1026" w:type="dxa"/>
            <w:tcBorders>
              <w:top w:val="nil"/>
              <w:left w:val="nil"/>
              <w:bottom w:val="nil"/>
              <w:right w:val="nil"/>
            </w:tcBorders>
            <w:vAlign w:val="center"/>
          </w:tcPr>
          <w:p w14:paraId="550D621A" w14:textId="77777777" w:rsidR="003F5E71" w:rsidRPr="00677DA4" w:rsidRDefault="003F5E71" w:rsidP="00C47231">
            <w:pPr>
              <w:widowControl/>
              <w:spacing w:line="240" w:lineRule="auto"/>
              <w:jc w:val="center"/>
              <w:rPr>
                <w:rFonts w:eastAsia="等线" w:cs="Times New Roman"/>
                <w:color w:val="000000"/>
                <w:sz w:val="18"/>
                <w:szCs w:val="18"/>
              </w:rPr>
            </w:pPr>
            <w:r w:rsidRPr="00677DA4">
              <w:rPr>
                <w:rFonts w:eastAsia="等线" w:cs="Times New Roman"/>
                <w:color w:val="000000"/>
                <w:sz w:val="18"/>
                <w:szCs w:val="18"/>
              </w:rPr>
              <w:t>0.411</w:t>
            </w:r>
          </w:p>
        </w:tc>
      </w:tr>
      <w:tr w:rsidR="003F5E71" w:rsidRPr="00677DA4" w14:paraId="270EB247" w14:textId="77777777" w:rsidTr="00C47231">
        <w:trPr>
          <w:trHeight w:val="342"/>
        </w:trPr>
        <w:tc>
          <w:tcPr>
            <w:tcW w:w="936" w:type="dxa"/>
            <w:tcBorders>
              <w:top w:val="nil"/>
              <w:left w:val="nil"/>
              <w:bottom w:val="nil"/>
              <w:right w:val="nil"/>
            </w:tcBorders>
            <w:vAlign w:val="center"/>
          </w:tcPr>
          <w:p w14:paraId="327761CC" w14:textId="77777777" w:rsidR="003F5E71" w:rsidRPr="00677DA4" w:rsidRDefault="003F5E71" w:rsidP="00C47231">
            <w:pPr>
              <w:widowControl/>
              <w:spacing w:line="240" w:lineRule="auto"/>
              <w:jc w:val="center"/>
              <w:rPr>
                <w:rFonts w:eastAsia="等线" w:cs="Times New Roman"/>
                <w:color w:val="000000"/>
                <w:sz w:val="18"/>
                <w:szCs w:val="18"/>
              </w:rPr>
            </w:pPr>
            <w:r w:rsidRPr="00677DA4">
              <w:rPr>
                <w:rFonts w:eastAsia="等线" w:cs="Times New Roman"/>
                <w:color w:val="000000"/>
                <w:sz w:val="18"/>
                <w:szCs w:val="18"/>
              </w:rPr>
              <w:t>O</w:t>
            </w:r>
            <w:r w:rsidRPr="00677DA4">
              <w:rPr>
                <w:rFonts w:eastAsia="等线" w:cs="Times New Roman"/>
                <w:color w:val="000000"/>
                <w:sz w:val="18"/>
                <w:szCs w:val="18"/>
                <w:vertAlign w:val="subscript"/>
              </w:rPr>
              <w:t>2</w:t>
            </w:r>
            <w:r w:rsidRPr="00677DA4">
              <w:rPr>
                <w:rFonts w:eastAsia="等线" w:cs="Times New Roman"/>
                <w:color w:val="000000"/>
                <w:sz w:val="18"/>
                <w:szCs w:val="18"/>
              </w:rPr>
              <w:t>_50%</w:t>
            </w:r>
          </w:p>
        </w:tc>
        <w:tc>
          <w:tcPr>
            <w:tcW w:w="990" w:type="dxa"/>
            <w:tcBorders>
              <w:top w:val="nil"/>
              <w:left w:val="nil"/>
              <w:bottom w:val="nil"/>
              <w:right w:val="nil"/>
            </w:tcBorders>
            <w:vAlign w:val="center"/>
          </w:tcPr>
          <w:p w14:paraId="28EFA128" w14:textId="77777777" w:rsidR="003F5E71" w:rsidRPr="00677DA4" w:rsidRDefault="003F5E71" w:rsidP="00C47231">
            <w:pPr>
              <w:widowControl/>
              <w:spacing w:line="240" w:lineRule="auto"/>
              <w:jc w:val="center"/>
              <w:rPr>
                <w:rFonts w:eastAsia="等线" w:cs="Times New Roman"/>
                <w:color w:val="000000"/>
                <w:sz w:val="18"/>
                <w:szCs w:val="18"/>
              </w:rPr>
            </w:pPr>
            <w:r w:rsidRPr="00677DA4">
              <w:rPr>
                <w:rFonts w:eastAsia="等线" w:cs="Times New Roman"/>
                <w:color w:val="000000"/>
                <w:sz w:val="18"/>
                <w:szCs w:val="18"/>
              </w:rPr>
              <w:t>0.85</w:t>
            </w:r>
          </w:p>
        </w:tc>
        <w:tc>
          <w:tcPr>
            <w:tcW w:w="969" w:type="dxa"/>
            <w:tcBorders>
              <w:top w:val="nil"/>
              <w:left w:val="nil"/>
              <w:bottom w:val="nil"/>
              <w:right w:val="nil"/>
            </w:tcBorders>
            <w:vAlign w:val="center"/>
          </w:tcPr>
          <w:p w14:paraId="0C065167" w14:textId="77777777" w:rsidR="003F5E71" w:rsidRPr="00677DA4" w:rsidRDefault="003F5E71" w:rsidP="00C47231">
            <w:pPr>
              <w:widowControl/>
              <w:spacing w:line="240" w:lineRule="auto"/>
              <w:jc w:val="center"/>
              <w:rPr>
                <w:rFonts w:eastAsia="等线" w:cs="Times New Roman"/>
                <w:color w:val="000000"/>
                <w:sz w:val="18"/>
                <w:szCs w:val="18"/>
              </w:rPr>
            </w:pPr>
            <w:r w:rsidRPr="00677DA4">
              <w:rPr>
                <w:rFonts w:eastAsia="等线" w:cs="Times New Roman"/>
                <w:color w:val="000000"/>
                <w:sz w:val="18"/>
                <w:szCs w:val="18"/>
              </w:rPr>
              <w:t>0.812</w:t>
            </w:r>
          </w:p>
        </w:tc>
        <w:tc>
          <w:tcPr>
            <w:tcW w:w="983" w:type="dxa"/>
            <w:tcBorders>
              <w:top w:val="nil"/>
              <w:left w:val="nil"/>
              <w:bottom w:val="nil"/>
              <w:right w:val="nil"/>
            </w:tcBorders>
            <w:vAlign w:val="center"/>
          </w:tcPr>
          <w:p w14:paraId="696D9609" w14:textId="77777777" w:rsidR="003F5E71" w:rsidRPr="00677DA4" w:rsidRDefault="003F5E71" w:rsidP="00C47231">
            <w:pPr>
              <w:widowControl/>
              <w:spacing w:line="240" w:lineRule="auto"/>
              <w:jc w:val="center"/>
              <w:rPr>
                <w:rFonts w:eastAsia="等线" w:cs="Times New Roman"/>
                <w:color w:val="000000"/>
                <w:sz w:val="18"/>
                <w:szCs w:val="18"/>
              </w:rPr>
            </w:pPr>
            <w:r w:rsidRPr="00677DA4">
              <w:rPr>
                <w:rFonts w:eastAsia="等线" w:cs="Times New Roman"/>
                <w:color w:val="000000"/>
                <w:sz w:val="18"/>
                <w:szCs w:val="18"/>
              </w:rPr>
              <w:t>180</w:t>
            </w:r>
          </w:p>
        </w:tc>
        <w:tc>
          <w:tcPr>
            <w:tcW w:w="963" w:type="dxa"/>
            <w:tcBorders>
              <w:top w:val="nil"/>
              <w:left w:val="nil"/>
              <w:bottom w:val="nil"/>
              <w:right w:val="nil"/>
            </w:tcBorders>
            <w:vAlign w:val="center"/>
          </w:tcPr>
          <w:p w14:paraId="2C21CB43" w14:textId="77777777" w:rsidR="003F5E71" w:rsidRPr="00677DA4" w:rsidRDefault="003F5E71" w:rsidP="00C47231">
            <w:pPr>
              <w:widowControl/>
              <w:spacing w:line="240" w:lineRule="auto"/>
              <w:jc w:val="center"/>
              <w:rPr>
                <w:rFonts w:eastAsia="等线" w:cs="Times New Roman"/>
                <w:color w:val="000000"/>
                <w:sz w:val="18"/>
                <w:szCs w:val="18"/>
              </w:rPr>
            </w:pPr>
            <w:r w:rsidRPr="00677DA4">
              <w:rPr>
                <w:rFonts w:eastAsia="等线" w:cs="Times New Roman"/>
                <w:color w:val="000000"/>
                <w:sz w:val="18"/>
                <w:szCs w:val="18"/>
              </w:rPr>
              <w:t>1090</w:t>
            </w:r>
          </w:p>
        </w:tc>
        <w:tc>
          <w:tcPr>
            <w:tcW w:w="1106" w:type="dxa"/>
            <w:tcBorders>
              <w:top w:val="nil"/>
              <w:left w:val="nil"/>
              <w:bottom w:val="nil"/>
              <w:right w:val="nil"/>
            </w:tcBorders>
            <w:vAlign w:val="center"/>
          </w:tcPr>
          <w:p w14:paraId="277F83B6" w14:textId="77777777" w:rsidR="003F5E71" w:rsidRPr="00677DA4" w:rsidRDefault="003F5E71" w:rsidP="00C47231">
            <w:pPr>
              <w:widowControl/>
              <w:spacing w:line="240" w:lineRule="auto"/>
              <w:jc w:val="center"/>
              <w:rPr>
                <w:rFonts w:eastAsia="等线" w:cs="Times New Roman"/>
                <w:color w:val="000000"/>
                <w:sz w:val="18"/>
                <w:szCs w:val="18"/>
              </w:rPr>
            </w:pPr>
            <w:r w:rsidRPr="00677DA4">
              <w:rPr>
                <w:rFonts w:eastAsia="等线" w:cs="Times New Roman" w:hint="eastAsia"/>
                <w:color w:val="000000"/>
                <w:sz w:val="18"/>
                <w:szCs w:val="18"/>
              </w:rPr>
              <w:t>12.111</w:t>
            </w:r>
          </w:p>
        </w:tc>
        <w:tc>
          <w:tcPr>
            <w:tcW w:w="993" w:type="dxa"/>
            <w:tcBorders>
              <w:top w:val="nil"/>
              <w:left w:val="nil"/>
              <w:bottom w:val="nil"/>
              <w:right w:val="nil"/>
            </w:tcBorders>
            <w:vAlign w:val="center"/>
          </w:tcPr>
          <w:p w14:paraId="61ECA3B3" w14:textId="77777777" w:rsidR="003F5E71" w:rsidRPr="00677DA4" w:rsidRDefault="003F5E71" w:rsidP="00C47231">
            <w:pPr>
              <w:widowControl/>
              <w:spacing w:line="240" w:lineRule="auto"/>
              <w:jc w:val="center"/>
              <w:rPr>
                <w:rFonts w:eastAsia="等线" w:cs="Times New Roman"/>
                <w:color w:val="000000"/>
                <w:sz w:val="18"/>
                <w:szCs w:val="18"/>
              </w:rPr>
            </w:pPr>
            <w:r w:rsidRPr="00677DA4">
              <w:rPr>
                <w:rFonts w:eastAsia="等线" w:cs="Times New Roman"/>
                <w:color w:val="000000"/>
                <w:sz w:val="18"/>
                <w:szCs w:val="18"/>
              </w:rPr>
              <w:t>0.338</w:t>
            </w:r>
          </w:p>
        </w:tc>
        <w:tc>
          <w:tcPr>
            <w:tcW w:w="980" w:type="dxa"/>
            <w:tcBorders>
              <w:top w:val="nil"/>
              <w:left w:val="nil"/>
              <w:bottom w:val="nil"/>
              <w:right w:val="nil"/>
            </w:tcBorders>
            <w:vAlign w:val="center"/>
          </w:tcPr>
          <w:p w14:paraId="4E50E7E9" w14:textId="77777777" w:rsidR="003F5E71" w:rsidRPr="00677DA4" w:rsidRDefault="003F5E71" w:rsidP="00C47231">
            <w:pPr>
              <w:widowControl/>
              <w:spacing w:line="240" w:lineRule="auto"/>
              <w:jc w:val="center"/>
              <w:rPr>
                <w:rFonts w:eastAsia="等线" w:cs="Times New Roman"/>
                <w:color w:val="000000"/>
                <w:sz w:val="18"/>
                <w:szCs w:val="18"/>
              </w:rPr>
            </w:pPr>
            <w:r w:rsidRPr="00677DA4">
              <w:rPr>
                <w:rFonts w:eastAsia="等线" w:cs="Times New Roman"/>
                <w:color w:val="000000"/>
                <w:sz w:val="18"/>
                <w:szCs w:val="18"/>
              </w:rPr>
              <w:t>3.183</w:t>
            </w:r>
          </w:p>
        </w:tc>
        <w:tc>
          <w:tcPr>
            <w:tcW w:w="1026" w:type="dxa"/>
            <w:tcBorders>
              <w:top w:val="nil"/>
              <w:left w:val="nil"/>
              <w:bottom w:val="nil"/>
              <w:right w:val="nil"/>
            </w:tcBorders>
            <w:vAlign w:val="center"/>
          </w:tcPr>
          <w:p w14:paraId="10DDC657" w14:textId="77777777" w:rsidR="003F5E71" w:rsidRPr="00677DA4" w:rsidRDefault="003F5E71" w:rsidP="00C47231">
            <w:pPr>
              <w:widowControl/>
              <w:spacing w:line="240" w:lineRule="auto"/>
              <w:jc w:val="center"/>
              <w:rPr>
                <w:rFonts w:eastAsia="等线" w:cs="Times New Roman"/>
                <w:color w:val="000000"/>
                <w:sz w:val="18"/>
                <w:szCs w:val="18"/>
              </w:rPr>
            </w:pPr>
            <w:r w:rsidRPr="00677DA4">
              <w:rPr>
                <w:rFonts w:eastAsia="等线" w:cs="Times New Roman"/>
                <w:color w:val="000000"/>
                <w:sz w:val="18"/>
                <w:szCs w:val="18"/>
              </w:rPr>
              <w:t>0.468</w:t>
            </w:r>
          </w:p>
        </w:tc>
      </w:tr>
      <w:tr w:rsidR="003F5E71" w:rsidRPr="00677DA4" w14:paraId="6A6E135E" w14:textId="77777777" w:rsidTr="00C47231">
        <w:trPr>
          <w:trHeight w:val="342"/>
        </w:trPr>
        <w:tc>
          <w:tcPr>
            <w:tcW w:w="936" w:type="dxa"/>
            <w:tcBorders>
              <w:top w:val="nil"/>
              <w:left w:val="nil"/>
              <w:bottom w:val="nil"/>
              <w:right w:val="nil"/>
            </w:tcBorders>
            <w:vAlign w:val="center"/>
          </w:tcPr>
          <w:p w14:paraId="79DA09E2" w14:textId="77777777" w:rsidR="003F5E71" w:rsidRPr="00677DA4" w:rsidRDefault="003F5E71" w:rsidP="00C47231">
            <w:pPr>
              <w:widowControl/>
              <w:spacing w:line="240" w:lineRule="auto"/>
              <w:jc w:val="center"/>
              <w:rPr>
                <w:rFonts w:eastAsia="宋体" w:cs="Times New Roman"/>
                <w:kern w:val="0"/>
                <w:sz w:val="18"/>
                <w:szCs w:val="18"/>
              </w:rPr>
            </w:pPr>
            <w:r w:rsidRPr="00677DA4">
              <w:rPr>
                <w:rFonts w:eastAsia="等线" w:cs="Times New Roman"/>
                <w:color w:val="000000"/>
                <w:sz w:val="18"/>
                <w:szCs w:val="18"/>
              </w:rPr>
              <w:t>O</w:t>
            </w:r>
            <w:r w:rsidRPr="00677DA4">
              <w:rPr>
                <w:rFonts w:eastAsia="等线" w:cs="Times New Roman"/>
                <w:color w:val="000000"/>
                <w:sz w:val="18"/>
                <w:szCs w:val="18"/>
                <w:vertAlign w:val="subscript"/>
              </w:rPr>
              <w:t>2</w:t>
            </w:r>
            <w:r w:rsidRPr="00677DA4">
              <w:rPr>
                <w:rFonts w:eastAsia="等线" w:cs="Times New Roman"/>
                <w:color w:val="000000"/>
                <w:sz w:val="18"/>
                <w:szCs w:val="18"/>
              </w:rPr>
              <w:t>_75%</w:t>
            </w:r>
          </w:p>
        </w:tc>
        <w:tc>
          <w:tcPr>
            <w:tcW w:w="990" w:type="dxa"/>
            <w:tcBorders>
              <w:top w:val="nil"/>
              <w:left w:val="nil"/>
              <w:bottom w:val="nil"/>
              <w:right w:val="nil"/>
            </w:tcBorders>
            <w:vAlign w:val="center"/>
          </w:tcPr>
          <w:p w14:paraId="3CBA16DE" w14:textId="77777777" w:rsidR="003F5E71" w:rsidRPr="00677DA4" w:rsidRDefault="003F5E71" w:rsidP="00C47231">
            <w:pPr>
              <w:widowControl/>
              <w:spacing w:line="240" w:lineRule="auto"/>
              <w:jc w:val="center"/>
              <w:rPr>
                <w:rFonts w:eastAsia="宋体" w:cs="Times New Roman"/>
                <w:kern w:val="0"/>
                <w:sz w:val="18"/>
                <w:szCs w:val="18"/>
              </w:rPr>
            </w:pPr>
            <w:r w:rsidRPr="00677DA4">
              <w:rPr>
                <w:rFonts w:eastAsia="等线" w:cs="Times New Roman"/>
                <w:color w:val="000000"/>
                <w:sz w:val="18"/>
                <w:szCs w:val="18"/>
              </w:rPr>
              <w:t>0.85</w:t>
            </w:r>
          </w:p>
        </w:tc>
        <w:tc>
          <w:tcPr>
            <w:tcW w:w="969" w:type="dxa"/>
            <w:tcBorders>
              <w:top w:val="nil"/>
              <w:left w:val="nil"/>
              <w:bottom w:val="nil"/>
              <w:right w:val="nil"/>
            </w:tcBorders>
            <w:vAlign w:val="center"/>
          </w:tcPr>
          <w:p w14:paraId="4A0C0E8D" w14:textId="77777777" w:rsidR="003F5E71" w:rsidRPr="00677DA4" w:rsidRDefault="003F5E71" w:rsidP="00C47231">
            <w:pPr>
              <w:widowControl/>
              <w:spacing w:line="240" w:lineRule="auto"/>
              <w:jc w:val="center"/>
              <w:rPr>
                <w:rFonts w:eastAsia="宋体" w:cs="Times New Roman"/>
                <w:kern w:val="0"/>
                <w:sz w:val="18"/>
                <w:szCs w:val="18"/>
              </w:rPr>
            </w:pPr>
            <w:r w:rsidRPr="00677DA4">
              <w:rPr>
                <w:rFonts w:eastAsia="等线" w:cs="Times New Roman"/>
                <w:color w:val="000000"/>
                <w:sz w:val="18"/>
                <w:szCs w:val="18"/>
              </w:rPr>
              <w:t>0.768</w:t>
            </w:r>
          </w:p>
        </w:tc>
        <w:tc>
          <w:tcPr>
            <w:tcW w:w="983" w:type="dxa"/>
            <w:tcBorders>
              <w:top w:val="nil"/>
              <w:left w:val="nil"/>
              <w:bottom w:val="nil"/>
              <w:right w:val="nil"/>
            </w:tcBorders>
            <w:vAlign w:val="center"/>
          </w:tcPr>
          <w:p w14:paraId="4B971123" w14:textId="77777777" w:rsidR="003F5E71" w:rsidRPr="00677DA4" w:rsidRDefault="003F5E71" w:rsidP="00C47231">
            <w:pPr>
              <w:widowControl/>
              <w:spacing w:line="240" w:lineRule="auto"/>
              <w:jc w:val="center"/>
              <w:rPr>
                <w:rFonts w:eastAsia="宋体" w:cs="Times New Roman"/>
                <w:kern w:val="0"/>
                <w:sz w:val="18"/>
                <w:szCs w:val="18"/>
              </w:rPr>
            </w:pPr>
            <w:r w:rsidRPr="00677DA4">
              <w:rPr>
                <w:rFonts w:eastAsia="等线" w:cs="Times New Roman"/>
                <w:color w:val="000000"/>
                <w:sz w:val="18"/>
                <w:szCs w:val="18"/>
              </w:rPr>
              <w:t>169</w:t>
            </w:r>
          </w:p>
        </w:tc>
        <w:tc>
          <w:tcPr>
            <w:tcW w:w="963" w:type="dxa"/>
            <w:tcBorders>
              <w:top w:val="nil"/>
              <w:left w:val="nil"/>
              <w:bottom w:val="nil"/>
              <w:right w:val="nil"/>
            </w:tcBorders>
            <w:vAlign w:val="center"/>
          </w:tcPr>
          <w:p w14:paraId="7D79445A" w14:textId="77777777" w:rsidR="003F5E71" w:rsidRPr="00677DA4" w:rsidRDefault="003F5E71" w:rsidP="00C47231">
            <w:pPr>
              <w:widowControl/>
              <w:spacing w:line="240" w:lineRule="auto"/>
              <w:jc w:val="center"/>
              <w:rPr>
                <w:rFonts w:eastAsia="宋体" w:cs="Times New Roman"/>
                <w:kern w:val="0"/>
                <w:sz w:val="18"/>
                <w:szCs w:val="18"/>
              </w:rPr>
            </w:pPr>
            <w:r w:rsidRPr="00677DA4">
              <w:rPr>
                <w:rFonts w:eastAsia="等线" w:cs="Times New Roman"/>
                <w:color w:val="000000"/>
                <w:sz w:val="18"/>
                <w:szCs w:val="18"/>
              </w:rPr>
              <w:t>861</w:t>
            </w:r>
          </w:p>
        </w:tc>
        <w:tc>
          <w:tcPr>
            <w:tcW w:w="1106" w:type="dxa"/>
            <w:tcBorders>
              <w:top w:val="nil"/>
              <w:left w:val="nil"/>
              <w:bottom w:val="nil"/>
              <w:right w:val="nil"/>
            </w:tcBorders>
            <w:vAlign w:val="center"/>
          </w:tcPr>
          <w:p w14:paraId="30402C54" w14:textId="77777777" w:rsidR="003F5E71" w:rsidRPr="00677DA4" w:rsidRDefault="003F5E71" w:rsidP="00C47231">
            <w:pPr>
              <w:widowControl/>
              <w:spacing w:line="240" w:lineRule="auto"/>
              <w:jc w:val="center"/>
              <w:rPr>
                <w:rFonts w:eastAsia="等线" w:cs="Times New Roman"/>
                <w:color w:val="000000"/>
                <w:sz w:val="18"/>
                <w:szCs w:val="18"/>
              </w:rPr>
            </w:pPr>
            <w:r w:rsidRPr="00677DA4">
              <w:rPr>
                <w:rFonts w:eastAsia="等线" w:cs="Times New Roman" w:hint="eastAsia"/>
                <w:color w:val="000000"/>
                <w:sz w:val="18"/>
                <w:szCs w:val="18"/>
              </w:rPr>
              <w:t>10.189</w:t>
            </w:r>
          </w:p>
        </w:tc>
        <w:tc>
          <w:tcPr>
            <w:tcW w:w="993" w:type="dxa"/>
            <w:tcBorders>
              <w:top w:val="nil"/>
              <w:left w:val="nil"/>
              <w:bottom w:val="nil"/>
              <w:right w:val="nil"/>
            </w:tcBorders>
            <w:vAlign w:val="center"/>
          </w:tcPr>
          <w:p w14:paraId="28F16144" w14:textId="77777777" w:rsidR="003F5E71" w:rsidRPr="00677DA4" w:rsidRDefault="003F5E71" w:rsidP="00C47231">
            <w:pPr>
              <w:widowControl/>
              <w:spacing w:line="240" w:lineRule="auto"/>
              <w:jc w:val="center"/>
              <w:rPr>
                <w:rFonts w:eastAsia="宋体" w:cs="Times New Roman"/>
                <w:kern w:val="0"/>
                <w:sz w:val="18"/>
                <w:szCs w:val="18"/>
              </w:rPr>
            </w:pPr>
            <w:r w:rsidRPr="00677DA4">
              <w:rPr>
                <w:rFonts w:eastAsia="等线" w:cs="Times New Roman"/>
                <w:color w:val="000000"/>
                <w:sz w:val="18"/>
                <w:szCs w:val="18"/>
              </w:rPr>
              <w:t>0.306</w:t>
            </w:r>
          </w:p>
        </w:tc>
        <w:tc>
          <w:tcPr>
            <w:tcW w:w="980" w:type="dxa"/>
            <w:tcBorders>
              <w:top w:val="nil"/>
              <w:left w:val="nil"/>
              <w:bottom w:val="nil"/>
              <w:right w:val="nil"/>
            </w:tcBorders>
            <w:vAlign w:val="center"/>
          </w:tcPr>
          <w:p w14:paraId="4F2D43DF" w14:textId="77777777" w:rsidR="003F5E71" w:rsidRPr="00677DA4" w:rsidRDefault="003F5E71" w:rsidP="00C47231">
            <w:pPr>
              <w:widowControl/>
              <w:spacing w:line="240" w:lineRule="auto"/>
              <w:jc w:val="center"/>
              <w:rPr>
                <w:rFonts w:eastAsia="宋体" w:cs="Times New Roman"/>
                <w:kern w:val="0"/>
                <w:sz w:val="18"/>
                <w:szCs w:val="18"/>
              </w:rPr>
            </w:pPr>
            <w:r w:rsidRPr="00677DA4">
              <w:rPr>
                <w:rFonts w:eastAsia="等线" w:cs="Times New Roman"/>
                <w:color w:val="000000"/>
                <w:sz w:val="18"/>
                <w:szCs w:val="18"/>
              </w:rPr>
              <w:t>3.367</w:t>
            </w:r>
          </w:p>
        </w:tc>
        <w:tc>
          <w:tcPr>
            <w:tcW w:w="1026" w:type="dxa"/>
            <w:tcBorders>
              <w:top w:val="nil"/>
              <w:left w:val="nil"/>
              <w:bottom w:val="nil"/>
              <w:right w:val="nil"/>
            </w:tcBorders>
            <w:vAlign w:val="center"/>
          </w:tcPr>
          <w:p w14:paraId="16919782" w14:textId="77777777" w:rsidR="003F5E71" w:rsidRPr="00677DA4" w:rsidRDefault="003F5E71" w:rsidP="00C47231">
            <w:pPr>
              <w:widowControl/>
              <w:spacing w:line="240" w:lineRule="auto"/>
              <w:jc w:val="center"/>
              <w:rPr>
                <w:rFonts w:eastAsia="宋体" w:cs="Times New Roman"/>
                <w:kern w:val="0"/>
                <w:sz w:val="18"/>
                <w:szCs w:val="18"/>
              </w:rPr>
            </w:pPr>
            <w:r w:rsidRPr="00677DA4">
              <w:rPr>
                <w:rFonts w:eastAsia="等线" w:cs="Times New Roman"/>
                <w:color w:val="000000"/>
                <w:sz w:val="18"/>
                <w:szCs w:val="18"/>
              </w:rPr>
              <w:t>0.399</w:t>
            </w:r>
          </w:p>
        </w:tc>
      </w:tr>
      <w:tr w:rsidR="003F5E71" w:rsidRPr="00677DA4" w14:paraId="6A3BBE42" w14:textId="77777777" w:rsidTr="00C47231">
        <w:trPr>
          <w:trHeight w:val="342"/>
        </w:trPr>
        <w:tc>
          <w:tcPr>
            <w:tcW w:w="936" w:type="dxa"/>
            <w:tcBorders>
              <w:top w:val="nil"/>
              <w:left w:val="nil"/>
              <w:bottom w:val="nil"/>
              <w:right w:val="nil"/>
            </w:tcBorders>
            <w:vAlign w:val="center"/>
          </w:tcPr>
          <w:p w14:paraId="1BE9DF62" w14:textId="77777777" w:rsidR="003F5E71" w:rsidRPr="00677DA4" w:rsidRDefault="003F5E71" w:rsidP="00C47231">
            <w:pPr>
              <w:widowControl/>
              <w:spacing w:line="240" w:lineRule="auto"/>
              <w:jc w:val="center"/>
              <w:rPr>
                <w:rFonts w:eastAsia="宋体" w:cs="Times New Roman"/>
                <w:kern w:val="0"/>
                <w:sz w:val="18"/>
                <w:szCs w:val="18"/>
              </w:rPr>
            </w:pPr>
            <w:r w:rsidRPr="00677DA4">
              <w:rPr>
                <w:rFonts w:eastAsia="等线" w:cs="Times New Roman"/>
                <w:color w:val="000000"/>
                <w:sz w:val="18"/>
                <w:szCs w:val="18"/>
              </w:rPr>
              <w:t>O</w:t>
            </w:r>
            <w:r w:rsidRPr="00677DA4">
              <w:rPr>
                <w:rFonts w:eastAsia="等线" w:cs="Times New Roman"/>
                <w:color w:val="000000"/>
                <w:sz w:val="18"/>
                <w:szCs w:val="18"/>
                <w:vertAlign w:val="subscript"/>
              </w:rPr>
              <w:t>2</w:t>
            </w:r>
            <w:r w:rsidRPr="00677DA4">
              <w:rPr>
                <w:rFonts w:eastAsia="等线" w:cs="Times New Roman"/>
                <w:color w:val="000000"/>
                <w:sz w:val="18"/>
                <w:szCs w:val="18"/>
              </w:rPr>
              <w:t>_100%</w:t>
            </w:r>
          </w:p>
        </w:tc>
        <w:tc>
          <w:tcPr>
            <w:tcW w:w="990" w:type="dxa"/>
            <w:tcBorders>
              <w:top w:val="nil"/>
              <w:left w:val="nil"/>
              <w:bottom w:val="nil"/>
              <w:right w:val="nil"/>
            </w:tcBorders>
            <w:vAlign w:val="center"/>
          </w:tcPr>
          <w:p w14:paraId="762B6B18" w14:textId="77777777" w:rsidR="003F5E71" w:rsidRPr="00677DA4" w:rsidRDefault="003F5E71" w:rsidP="00C47231">
            <w:pPr>
              <w:widowControl/>
              <w:spacing w:line="240" w:lineRule="auto"/>
              <w:jc w:val="center"/>
              <w:rPr>
                <w:rFonts w:eastAsia="宋体" w:cs="Times New Roman"/>
                <w:kern w:val="0"/>
                <w:sz w:val="18"/>
                <w:szCs w:val="18"/>
              </w:rPr>
            </w:pPr>
            <w:r w:rsidRPr="00677DA4">
              <w:rPr>
                <w:rFonts w:eastAsia="等线" w:cs="Times New Roman"/>
                <w:color w:val="000000"/>
                <w:sz w:val="18"/>
                <w:szCs w:val="18"/>
              </w:rPr>
              <w:t>0.85</w:t>
            </w:r>
          </w:p>
        </w:tc>
        <w:tc>
          <w:tcPr>
            <w:tcW w:w="969" w:type="dxa"/>
            <w:tcBorders>
              <w:top w:val="nil"/>
              <w:left w:val="nil"/>
              <w:bottom w:val="nil"/>
              <w:right w:val="nil"/>
            </w:tcBorders>
            <w:vAlign w:val="center"/>
          </w:tcPr>
          <w:p w14:paraId="7AB87645" w14:textId="77777777" w:rsidR="003F5E71" w:rsidRPr="00677DA4" w:rsidRDefault="003F5E71" w:rsidP="00C47231">
            <w:pPr>
              <w:widowControl/>
              <w:spacing w:line="240" w:lineRule="auto"/>
              <w:jc w:val="center"/>
              <w:rPr>
                <w:rFonts w:eastAsia="宋体" w:cs="Times New Roman"/>
                <w:kern w:val="0"/>
                <w:sz w:val="18"/>
                <w:szCs w:val="18"/>
              </w:rPr>
            </w:pPr>
            <w:r w:rsidRPr="00677DA4">
              <w:rPr>
                <w:rFonts w:eastAsia="等线" w:cs="Times New Roman"/>
                <w:color w:val="000000"/>
                <w:sz w:val="18"/>
                <w:szCs w:val="18"/>
              </w:rPr>
              <w:t>0.841</w:t>
            </w:r>
          </w:p>
        </w:tc>
        <w:tc>
          <w:tcPr>
            <w:tcW w:w="983" w:type="dxa"/>
            <w:tcBorders>
              <w:top w:val="nil"/>
              <w:left w:val="nil"/>
              <w:bottom w:val="nil"/>
              <w:right w:val="nil"/>
            </w:tcBorders>
            <w:vAlign w:val="center"/>
          </w:tcPr>
          <w:p w14:paraId="119E2D54" w14:textId="77777777" w:rsidR="003F5E71" w:rsidRPr="00677DA4" w:rsidRDefault="003F5E71" w:rsidP="00C47231">
            <w:pPr>
              <w:widowControl/>
              <w:spacing w:line="240" w:lineRule="auto"/>
              <w:jc w:val="center"/>
              <w:rPr>
                <w:rFonts w:eastAsia="宋体" w:cs="Times New Roman"/>
                <w:kern w:val="0"/>
                <w:sz w:val="18"/>
                <w:szCs w:val="18"/>
              </w:rPr>
            </w:pPr>
            <w:r w:rsidRPr="00677DA4">
              <w:rPr>
                <w:rFonts w:eastAsia="等线" w:cs="Times New Roman"/>
                <w:color w:val="000000"/>
                <w:sz w:val="18"/>
                <w:szCs w:val="18"/>
              </w:rPr>
              <w:t>157</w:t>
            </w:r>
          </w:p>
        </w:tc>
        <w:tc>
          <w:tcPr>
            <w:tcW w:w="963" w:type="dxa"/>
            <w:tcBorders>
              <w:top w:val="nil"/>
              <w:left w:val="nil"/>
              <w:bottom w:val="nil"/>
              <w:right w:val="nil"/>
            </w:tcBorders>
            <w:vAlign w:val="center"/>
          </w:tcPr>
          <w:p w14:paraId="7C3DB785" w14:textId="77777777" w:rsidR="003F5E71" w:rsidRPr="00677DA4" w:rsidRDefault="003F5E71" w:rsidP="00C47231">
            <w:pPr>
              <w:widowControl/>
              <w:spacing w:line="240" w:lineRule="auto"/>
              <w:jc w:val="center"/>
              <w:rPr>
                <w:rFonts w:eastAsia="宋体" w:cs="Times New Roman"/>
                <w:kern w:val="0"/>
                <w:sz w:val="18"/>
                <w:szCs w:val="18"/>
              </w:rPr>
            </w:pPr>
            <w:r w:rsidRPr="00677DA4">
              <w:rPr>
                <w:rFonts w:eastAsia="等线" w:cs="Times New Roman"/>
                <w:color w:val="000000"/>
                <w:sz w:val="18"/>
                <w:szCs w:val="18"/>
              </w:rPr>
              <w:t>669</w:t>
            </w:r>
          </w:p>
        </w:tc>
        <w:tc>
          <w:tcPr>
            <w:tcW w:w="1106" w:type="dxa"/>
            <w:tcBorders>
              <w:top w:val="nil"/>
              <w:left w:val="nil"/>
              <w:bottom w:val="nil"/>
              <w:right w:val="nil"/>
            </w:tcBorders>
            <w:vAlign w:val="center"/>
          </w:tcPr>
          <w:p w14:paraId="66B65882" w14:textId="77777777" w:rsidR="003F5E71" w:rsidRPr="00677DA4" w:rsidRDefault="003F5E71" w:rsidP="00C47231">
            <w:pPr>
              <w:widowControl/>
              <w:spacing w:line="240" w:lineRule="auto"/>
              <w:jc w:val="center"/>
              <w:rPr>
                <w:rFonts w:eastAsia="等线" w:cs="Times New Roman"/>
                <w:color w:val="000000"/>
                <w:sz w:val="18"/>
                <w:szCs w:val="18"/>
              </w:rPr>
            </w:pPr>
            <w:r w:rsidRPr="00677DA4">
              <w:rPr>
                <w:rFonts w:eastAsia="等线" w:cs="Times New Roman" w:hint="eastAsia"/>
                <w:color w:val="000000"/>
                <w:sz w:val="18"/>
                <w:szCs w:val="18"/>
              </w:rPr>
              <w:t>8.522</w:t>
            </w:r>
          </w:p>
        </w:tc>
        <w:tc>
          <w:tcPr>
            <w:tcW w:w="993" w:type="dxa"/>
            <w:tcBorders>
              <w:top w:val="nil"/>
              <w:left w:val="nil"/>
              <w:bottom w:val="nil"/>
              <w:right w:val="nil"/>
            </w:tcBorders>
            <w:vAlign w:val="center"/>
          </w:tcPr>
          <w:p w14:paraId="7C6E6258" w14:textId="77777777" w:rsidR="003F5E71" w:rsidRPr="00677DA4" w:rsidRDefault="003F5E71" w:rsidP="00C47231">
            <w:pPr>
              <w:widowControl/>
              <w:spacing w:line="240" w:lineRule="auto"/>
              <w:jc w:val="center"/>
              <w:rPr>
                <w:rFonts w:eastAsia="宋体" w:cs="Times New Roman"/>
                <w:kern w:val="0"/>
                <w:sz w:val="18"/>
                <w:szCs w:val="18"/>
              </w:rPr>
            </w:pPr>
            <w:r w:rsidRPr="00677DA4">
              <w:rPr>
                <w:rFonts w:eastAsia="等线" w:cs="Times New Roman"/>
                <w:color w:val="000000"/>
                <w:sz w:val="18"/>
                <w:szCs w:val="18"/>
              </w:rPr>
              <w:t>0.275</w:t>
            </w:r>
          </w:p>
        </w:tc>
        <w:tc>
          <w:tcPr>
            <w:tcW w:w="980" w:type="dxa"/>
            <w:tcBorders>
              <w:top w:val="nil"/>
              <w:left w:val="nil"/>
              <w:bottom w:val="nil"/>
              <w:right w:val="nil"/>
            </w:tcBorders>
            <w:vAlign w:val="center"/>
          </w:tcPr>
          <w:p w14:paraId="31BFB21F" w14:textId="77777777" w:rsidR="003F5E71" w:rsidRPr="00677DA4" w:rsidRDefault="003F5E71" w:rsidP="00C47231">
            <w:pPr>
              <w:widowControl/>
              <w:spacing w:line="240" w:lineRule="auto"/>
              <w:jc w:val="center"/>
              <w:rPr>
                <w:rFonts w:eastAsia="宋体" w:cs="Times New Roman"/>
                <w:kern w:val="0"/>
                <w:sz w:val="18"/>
                <w:szCs w:val="18"/>
              </w:rPr>
            </w:pPr>
            <w:r w:rsidRPr="00677DA4">
              <w:rPr>
                <w:rFonts w:eastAsia="等线" w:cs="Times New Roman"/>
                <w:color w:val="000000"/>
                <w:sz w:val="18"/>
                <w:szCs w:val="18"/>
              </w:rPr>
              <w:t>3.647</w:t>
            </w:r>
          </w:p>
        </w:tc>
        <w:tc>
          <w:tcPr>
            <w:tcW w:w="1026" w:type="dxa"/>
            <w:tcBorders>
              <w:top w:val="nil"/>
              <w:left w:val="nil"/>
              <w:bottom w:val="nil"/>
              <w:right w:val="nil"/>
            </w:tcBorders>
            <w:vAlign w:val="center"/>
          </w:tcPr>
          <w:p w14:paraId="22211552" w14:textId="77777777" w:rsidR="003F5E71" w:rsidRPr="00677DA4" w:rsidRDefault="003F5E71" w:rsidP="00C47231">
            <w:pPr>
              <w:widowControl/>
              <w:spacing w:line="240" w:lineRule="auto"/>
              <w:jc w:val="center"/>
              <w:rPr>
                <w:rFonts w:eastAsia="宋体" w:cs="Times New Roman"/>
                <w:kern w:val="0"/>
                <w:sz w:val="18"/>
                <w:szCs w:val="18"/>
              </w:rPr>
            </w:pPr>
            <w:r w:rsidRPr="00677DA4">
              <w:rPr>
                <w:rFonts w:eastAsia="等线" w:cs="Times New Roman"/>
                <w:color w:val="000000"/>
                <w:sz w:val="18"/>
                <w:szCs w:val="18"/>
              </w:rPr>
              <w:t>0.419</w:t>
            </w:r>
          </w:p>
        </w:tc>
      </w:tr>
      <w:tr w:rsidR="003F5E71" w:rsidRPr="00677DA4" w14:paraId="7D57366C" w14:textId="77777777" w:rsidTr="00C47231">
        <w:trPr>
          <w:trHeight w:val="342"/>
        </w:trPr>
        <w:tc>
          <w:tcPr>
            <w:tcW w:w="936" w:type="dxa"/>
            <w:tcBorders>
              <w:top w:val="nil"/>
              <w:left w:val="nil"/>
              <w:bottom w:val="nil"/>
              <w:right w:val="nil"/>
            </w:tcBorders>
            <w:vAlign w:val="center"/>
          </w:tcPr>
          <w:p w14:paraId="10FED128" w14:textId="77777777" w:rsidR="003F5E71" w:rsidRPr="00677DA4" w:rsidRDefault="003F5E71" w:rsidP="00C47231">
            <w:pPr>
              <w:widowControl/>
              <w:spacing w:line="240" w:lineRule="auto"/>
              <w:jc w:val="center"/>
              <w:rPr>
                <w:rFonts w:eastAsia="宋体" w:cs="Times New Roman"/>
                <w:kern w:val="0"/>
                <w:sz w:val="18"/>
                <w:szCs w:val="18"/>
              </w:rPr>
            </w:pPr>
            <w:r w:rsidRPr="00677DA4">
              <w:rPr>
                <w:rFonts w:eastAsia="等线" w:cs="Times New Roman"/>
                <w:color w:val="000000"/>
                <w:sz w:val="18"/>
                <w:szCs w:val="18"/>
              </w:rPr>
              <w:t>N</w:t>
            </w:r>
            <w:r w:rsidRPr="00677DA4">
              <w:rPr>
                <w:rFonts w:eastAsia="等线" w:cs="Times New Roman"/>
                <w:color w:val="000000"/>
                <w:sz w:val="18"/>
                <w:szCs w:val="18"/>
                <w:vertAlign w:val="subscript"/>
              </w:rPr>
              <w:t>2</w:t>
            </w:r>
            <w:r w:rsidRPr="00677DA4">
              <w:rPr>
                <w:rFonts w:eastAsia="等线" w:cs="Times New Roman"/>
                <w:color w:val="000000"/>
                <w:sz w:val="18"/>
                <w:szCs w:val="18"/>
              </w:rPr>
              <w:t>_100%</w:t>
            </w:r>
          </w:p>
        </w:tc>
        <w:tc>
          <w:tcPr>
            <w:tcW w:w="990" w:type="dxa"/>
            <w:tcBorders>
              <w:top w:val="nil"/>
              <w:left w:val="nil"/>
              <w:bottom w:val="nil"/>
              <w:right w:val="nil"/>
            </w:tcBorders>
            <w:vAlign w:val="center"/>
          </w:tcPr>
          <w:p w14:paraId="1AAAA395" w14:textId="77777777" w:rsidR="003F5E71" w:rsidRPr="00677DA4" w:rsidRDefault="003F5E71" w:rsidP="00C47231">
            <w:pPr>
              <w:widowControl/>
              <w:spacing w:line="240" w:lineRule="auto"/>
              <w:jc w:val="center"/>
              <w:rPr>
                <w:rFonts w:eastAsia="宋体" w:cs="Times New Roman"/>
                <w:kern w:val="0"/>
                <w:sz w:val="18"/>
                <w:szCs w:val="18"/>
              </w:rPr>
            </w:pPr>
            <w:r w:rsidRPr="00677DA4">
              <w:rPr>
                <w:rFonts w:eastAsia="等线" w:cs="Times New Roman"/>
                <w:color w:val="000000"/>
                <w:sz w:val="18"/>
                <w:szCs w:val="18"/>
              </w:rPr>
              <w:t>0.85</w:t>
            </w:r>
          </w:p>
        </w:tc>
        <w:tc>
          <w:tcPr>
            <w:tcW w:w="969" w:type="dxa"/>
            <w:tcBorders>
              <w:top w:val="nil"/>
              <w:left w:val="nil"/>
              <w:bottom w:val="nil"/>
              <w:right w:val="nil"/>
            </w:tcBorders>
            <w:vAlign w:val="center"/>
          </w:tcPr>
          <w:p w14:paraId="1F523983" w14:textId="77777777" w:rsidR="003F5E71" w:rsidRPr="00677DA4" w:rsidRDefault="003F5E71" w:rsidP="00C47231">
            <w:pPr>
              <w:widowControl/>
              <w:spacing w:line="240" w:lineRule="auto"/>
              <w:jc w:val="center"/>
              <w:rPr>
                <w:rFonts w:eastAsia="宋体" w:cs="Times New Roman"/>
                <w:kern w:val="0"/>
                <w:sz w:val="18"/>
                <w:szCs w:val="18"/>
              </w:rPr>
            </w:pPr>
            <w:r w:rsidRPr="00677DA4">
              <w:rPr>
                <w:rFonts w:eastAsia="宋体" w:cs="Times New Roman" w:hint="eastAsia"/>
                <w:kern w:val="0"/>
                <w:sz w:val="18"/>
                <w:szCs w:val="18"/>
              </w:rPr>
              <w:t>0</w:t>
            </w:r>
            <w:r w:rsidRPr="00677DA4">
              <w:rPr>
                <w:rFonts w:eastAsia="宋体" w:cs="Times New Roman"/>
                <w:kern w:val="0"/>
                <w:sz w:val="18"/>
                <w:szCs w:val="18"/>
              </w:rPr>
              <w:t>.857</w:t>
            </w:r>
          </w:p>
        </w:tc>
        <w:tc>
          <w:tcPr>
            <w:tcW w:w="983" w:type="dxa"/>
            <w:tcBorders>
              <w:top w:val="nil"/>
              <w:left w:val="nil"/>
              <w:bottom w:val="nil"/>
              <w:right w:val="nil"/>
            </w:tcBorders>
            <w:vAlign w:val="center"/>
          </w:tcPr>
          <w:p w14:paraId="30751AC7" w14:textId="77777777" w:rsidR="003F5E71" w:rsidRPr="00677DA4" w:rsidRDefault="003F5E71" w:rsidP="00C47231">
            <w:pPr>
              <w:widowControl/>
              <w:spacing w:line="240" w:lineRule="auto"/>
              <w:jc w:val="center"/>
              <w:rPr>
                <w:rFonts w:eastAsia="宋体" w:cs="Times New Roman"/>
                <w:kern w:val="0"/>
                <w:sz w:val="18"/>
                <w:szCs w:val="18"/>
              </w:rPr>
            </w:pPr>
            <w:r w:rsidRPr="00677DA4">
              <w:rPr>
                <w:rFonts w:eastAsia="宋体" w:cs="Times New Roman" w:hint="eastAsia"/>
                <w:kern w:val="0"/>
                <w:sz w:val="18"/>
                <w:szCs w:val="18"/>
              </w:rPr>
              <w:t>1</w:t>
            </w:r>
            <w:r w:rsidRPr="00677DA4">
              <w:rPr>
                <w:rFonts w:eastAsia="宋体" w:cs="Times New Roman"/>
                <w:kern w:val="0"/>
                <w:sz w:val="18"/>
                <w:szCs w:val="18"/>
              </w:rPr>
              <w:t>63</w:t>
            </w:r>
          </w:p>
        </w:tc>
        <w:tc>
          <w:tcPr>
            <w:tcW w:w="963" w:type="dxa"/>
            <w:tcBorders>
              <w:top w:val="nil"/>
              <w:left w:val="nil"/>
              <w:bottom w:val="nil"/>
              <w:right w:val="nil"/>
            </w:tcBorders>
            <w:vAlign w:val="center"/>
          </w:tcPr>
          <w:p w14:paraId="17910303" w14:textId="77777777" w:rsidR="003F5E71" w:rsidRPr="00677DA4" w:rsidRDefault="003F5E71" w:rsidP="00C47231">
            <w:pPr>
              <w:widowControl/>
              <w:spacing w:line="240" w:lineRule="auto"/>
              <w:jc w:val="center"/>
              <w:rPr>
                <w:rFonts w:eastAsia="宋体" w:cs="Times New Roman"/>
                <w:kern w:val="0"/>
                <w:sz w:val="18"/>
                <w:szCs w:val="18"/>
              </w:rPr>
            </w:pPr>
            <w:r w:rsidRPr="00677DA4">
              <w:rPr>
                <w:rFonts w:eastAsia="宋体" w:cs="Times New Roman" w:hint="eastAsia"/>
                <w:kern w:val="0"/>
                <w:sz w:val="18"/>
                <w:szCs w:val="18"/>
              </w:rPr>
              <w:t>7</w:t>
            </w:r>
            <w:r w:rsidRPr="00677DA4">
              <w:rPr>
                <w:rFonts w:eastAsia="宋体" w:cs="Times New Roman"/>
                <w:kern w:val="0"/>
                <w:sz w:val="18"/>
                <w:szCs w:val="18"/>
              </w:rPr>
              <w:t>32</w:t>
            </w:r>
          </w:p>
        </w:tc>
        <w:tc>
          <w:tcPr>
            <w:tcW w:w="1106" w:type="dxa"/>
            <w:tcBorders>
              <w:top w:val="nil"/>
              <w:left w:val="nil"/>
              <w:bottom w:val="nil"/>
              <w:right w:val="nil"/>
            </w:tcBorders>
            <w:vAlign w:val="center"/>
          </w:tcPr>
          <w:p w14:paraId="312D3ED7" w14:textId="77777777" w:rsidR="003F5E71" w:rsidRPr="00677DA4" w:rsidRDefault="003F5E71" w:rsidP="00C47231">
            <w:pPr>
              <w:widowControl/>
              <w:spacing w:line="240" w:lineRule="auto"/>
              <w:jc w:val="center"/>
              <w:rPr>
                <w:rFonts w:eastAsia="等线" w:cs="Times New Roman"/>
                <w:color w:val="000000"/>
                <w:sz w:val="18"/>
                <w:szCs w:val="18"/>
              </w:rPr>
            </w:pPr>
            <w:r w:rsidRPr="00677DA4">
              <w:rPr>
                <w:rFonts w:eastAsia="等线" w:cs="Times New Roman" w:hint="eastAsia"/>
                <w:color w:val="000000"/>
                <w:sz w:val="18"/>
                <w:szCs w:val="18"/>
              </w:rPr>
              <w:t>9</w:t>
            </w:r>
            <w:r w:rsidRPr="00677DA4">
              <w:rPr>
                <w:rFonts w:eastAsia="等线" w:cs="Times New Roman"/>
                <w:color w:val="000000"/>
                <w:sz w:val="18"/>
                <w:szCs w:val="18"/>
              </w:rPr>
              <w:t>.753</w:t>
            </w:r>
          </w:p>
        </w:tc>
        <w:tc>
          <w:tcPr>
            <w:tcW w:w="993" w:type="dxa"/>
            <w:tcBorders>
              <w:top w:val="nil"/>
              <w:left w:val="nil"/>
              <w:bottom w:val="nil"/>
              <w:right w:val="nil"/>
            </w:tcBorders>
            <w:vAlign w:val="center"/>
          </w:tcPr>
          <w:p w14:paraId="2FD09327" w14:textId="77777777" w:rsidR="003F5E71" w:rsidRPr="00677DA4" w:rsidRDefault="003F5E71" w:rsidP="00C47231">
            <w:pPr>
              <w:widowControl/>
              <w:spacing w:line="240" w:lineRule="auto"/>
              <w:jc w:val="center"/>
              <w:rPr>
                <w:rFonts w:eastAsia="宋体" w:cs="Times New Roman"/>
                <w:kern w:val="0"/>
                <w:sz w:val="18"/>
                <w:szCs w:val="18"/>
              </w:rPr>
            </w:pPr>
            <w:r w:rsidRPr="00677DA4">
              <w:rPr>
                <w:rFonts w:eastAsia="宋体" w:cs="Times New Roman" w:hint="eastAsia"/>
                <w:kern w:val="0"/>
                <w:sz w:val="18"/>
                <w:szCs w:val="18"/>
              </w:rPr>
              <w:t>0</w:t>
            </w:r>
            <w:r w:rsidRPr="00677DA4">
              <w:rPr>
                <w:rFonts w:eastAsia="宋体" w:cs="Times New Roman"/>
                <w:kern w:val="0"/>
                <w:sz w:val="18"/>
                <w:szCs w:val="18"/>
              </w:rPr>
              <w:t>.314</w:t>
            </w:r>
          </w:p>
        </w:tc>
        <w:tc>
          <w:tcPr>
            <w:tcW w:w="980" w:type="dxa"/>
            <w:tcBorders>
              <w:top w:val="nil"/>
              <w:left w:val="nil"/>
              <w:bottom w:val="nil"/>
              <w:right w:val="nil"/>
            </w:tcBorders>
            <w:vAlign w:val="center"/>
          </w:tcPr>
          <w:p w14:paraId="6FA9F8DC" w14:textId="77777777" w:rsidR="003F5E71" w:rsidRPr="00677DA4" w:rsidRDefault="003F5E71" w:rsidP="00C47231">
            <w:pPr>
              <w:widowControl/>
              <w:spacing w:line="240" w:lineRule="auto"/>
              <w:jc w:val="center"/>
              <w:rPr>
                <w:rFonts w:eastAsia="宋体" w:cs="Times New Roman"/>
                <w:kern w:val="0"/>
                <w:sz w:val="18"/>
                <w:szCs w:val="18"/>
              </w:rPr>
            </w:pPr>
            <w:r w:rsidRPr="00677DA4">
              <w:rPr>
                <w:rFonts w:eastAsia="宋体" w:cs="Times New Roman" w:hint="eastAsia"/>
                <w:kern w:val="0"/>
                <w:sz w:val="18"/>
                <w:szCs w:val="18"/>
              </w:rPr>
              <w:t>3</w:t>
            </w:r>
            <w:r w:rsidRPr="00677DA4">
              <w:rPr>
                <w:rFonts w:eastAsia="宋体" w:cs="Times New Roman"/>
                <w:kern w:val="0"/>
                <w:sz w:val="18"/>
                <w:szCs w:val="18"/>
              </w:rPr>
              <w:t>.525</w:t>
            </w:r>
          </w:p>
        </w:tc>
        <w:tc>
          <w:tcPr>
            <w:tcW w:w="1026" w:type="dxa"/>
            <w:tcBorders>
              <w:top w:val="nil"/>
              <w:left w:val="nil"/>
              <w:bottom w:val="nil"/>
              <w:right w:val="nil"/>
            </w:tcBorders>
            <w:vAlign w:val="center"/>
          </w:tcPr>
          <w:p w14:paraId="66BD0AE1" w14:textId="77777777" w:rsidR="003F5E71" w:rsidRPr="00677DA4" w:rsidRDefault="003F5E71" w:rsidP="00C47231">
            <w:pPr>
              <w:widowControl/>
              <w:spacing w:line="240" w:lineRule="auto"/>
              <w:jc w:val="center"/>
              <w:rPr>
                <w:rFonts w:eastAsia="宋体" w:cs="Times New Roman"/>
                <w:kern w:val="0"/>
                <w:sz w:val="18"/>
                <w:szCs w:val="18"/>
              </w:rPr>
            </w:pPr>
            <w:r w:rsidRPr="00677DA4">
              <w:rPr>
                <w:rFonts w:eastAsia="宋体" w:cs="Times New Roman" w:hint="eastAsia"/>
                <w:kern w:val="0"/>
                <w:sz w:val="18"/>
                <w:szCs w:val="18"/>
              </w:rPr>
              <w:t>0</w:t>
            </w:r>
            <w:r w:rsidRPr="00677DA4">
              <w:rPr>
                <w:rFonts w:eastAsia="宋体" w:cs="Times New Roman"/>
                <w:kern w:val="0"/>
                <w:sz w:val="18"/>
                <w:szCs w:val="18"/>
              </w:rPr>
              <w:t>.445</w:t>
            </w:r>
          </w:p>
        </w:tc>
      </w:tr>
      <w:tr w:rsidR="003F5E71" w:rsidRPr="00677DA4" w14:paraId="48DC24C6" w14:textId="77777777" w:rsidTr="00C47231">
        <w:trPr>
          <w:trHeight w:val="342"/>
        </w:trPr>
        <w:tc>
          <w:tcPr>
            <w:tcW w:w="936" w:type="dxa"/>
            <w:tcBorders>
              <w:top w:val="nil"/>
              <w:left w:val="nil"/>
              <w:bottom w:val="single" w:sz="12" w:space="0" w:color="auto"/>
              <w:right w:val="nil"/>
            </w:tcBorders>
            <w:vAlign w:val="center"/>
          </w:tcPr>
          <w:p w14:paraId="15CFC187" w14:textId="77777777" w:rsidR="003F5E71" w:rsidRPr="00677DA4" w:rsidRDefault="003F5E71" w:rsidP="00C47231">
            <w:pPr>
              <w:widowControl/>
              <w:spacing w:line="240" w:lineRule="auto"/>
              <w:jc w:val="center"/>
              <w:rPr>
                <w:rFonts w:eastAsia="宋体" w:cs="Times New Roman"/>
                <w:kern w:val="0"/>
                <w:sz w:val="18"/>
                <w:szCs w:val="18"/>
              </w:rPr>
            </w:pPr>
            <w:r w:rsidRPr="00677DA4">
              <w:rPr>
                <w:rFonts w:eastAsia="等线" w:cs="Times New Roman"/>
                <w:color w:val="000000"/>
                <w:sz w:val="18"/>
                <w:szCs w:val="18"/>
              </w:rPr>
              <w:t>He_100%</w:t>
            </w:r>
          </w:p>
        </w:tc>
        <w:tc>
          <w:tcPr>
            <w:tcW w:w="990" w:type="dxa"/>
            <w:tcBorders>
              <w:top w:val="nil"/>
              <w:left w:val="nil"/>
              <w:bottom w:val="single" w:sz="12" w:space="0" w:color="auto"/>
              <w:right w:val="nil"/>
            </w:tcBorders>
            <w:vAlign w:val="center"/>
          </w:tcPr>
          <w:p w14:paraId="5E4007EC" w14:textId="77777777" w:rsidR="003F5E71" w:rsidRPr="00677DA4" w:rsidRDefault="003F5E71" w:rsidP="00C47231">
            <w:pPr>
              <w:widowControl/>
              <w:spacing w:line="240" w:lineRule="auto"/>
              <w:jc w:val="center"/>
              <w:rPr>
                <w:rFonts w:eastAsia="宋体" w:cs="Times New Roman"/>
                <w:kern w:val="0"/>
                <w:sz w:val="18"/>
                <w:szCs w:val="18"/>
              </w:rPr>
            </w:pPr>
            <w:r w:rsidRPr="00677DA4">
              <w:rPr>
                <w:rFonts w:eastAsia="等线" w:cs="Times New Roman"/>
                <w:color w:val="000000"/>
                <w:sz w:val="18"/>
                <w:szCs w:val="18"/>
              </w:rPr>
              <w:t>0.85</w:t>
            </w:r>
          </w:p>
        </w:tc>
        <w:tc>
          <w:tcPr>
            <w:tcW w:w="969" w:type="dxa"/>
            <w:tcBorders>
              <w:top w:val="nil"/>
              <w:left w:val="nil"/>
              <w:bottom w:val="single" w:sz="12" w:space="0" w:color="auto"/>
              <w:right w:val="nil"/>
            </w:tcBorders>
            <w:vAlign w:val="center"/>
          </w:tcPr>
          <w:p w14:paraId="597CC532" w14:textId="77777777" w:rsidR="003F5E71" w:rsidRPr="00677DA4" w:rsidRDefault="003F5E71" w:rsidP="00C47231">
            <w:pPr>
              <w:widowControl/>
              <w:spacing w:line="240" w:lineRule="auto"/>
              <w:jc w:val="center"/>
              <w:rPr>
                <w:rFonts w:eastAsia="宋体" w:cs="Times New Roman"/>
                <w:kern w:val="0"/>
                <w:sz w:val="18"/>
                <w:szCs w:val="18"/>
              </w:rPr>
            </w:pPr>
            <w:r w:rsidRPr="00677DA4">
              <w:rPr>
                <w:rFonts w:eastAsia="等线" w:cs="Times New Roman"/>
                <w:color w:val="000000"/>
                <w:sz w:val="18"/>
                <w:szCs w:val="18"/>
              </w:rPr>
              <w:t>0.805</w:t>
            </w:r>
          </w:p>
        </w:tc>
        <w:tc>
          <w:tcPr>
            <w:tcW w:w="983" w:type="dxa"/>
            <w:tcBorders>
              <w:top w:val="nil"/>
              <w:left w:val="nil"/>
              <w:bottom w:val="single" w:sz="12" w:space="0" w:color="auto"/>
              <w:right w:val="nil"/>
            </w:tcBorders>
            <w:vAlign w:val="center"/>
          </w:tcPr>
          <w:p w14:paraId="22A5EE8D" w14:textId="77777777" w:rsidR="003F5E71" w:rsidRPr="00677DA4" w:rsidRDefault="003F5E71" w:rsidP="00C47231">
            <w:pPr>
              <w:widowControl/>
              <w:spacing w:line="240" w:lineRule="auto"/>
              <w:jc w:val="center"/>
              <w:rPr>
                <w:rFonts w:eastAsia="宋体" w:cs="Times New Roman"/>
                <w:kern w:val="0"/>
                <w:sz w:val="18"/>
                <w:szCs w:val="18"/>
              </w:rPr>
            </w:pPr>
            <w:r w:rsidRPr="00677DA4">
              <w:rPr>
                <w:rFonts w:eastAsia="等线" w:cs="Times New Roman"/>
                <w:color w:val="000000"/>
                <w:sz w:val="18"/>
                <w:szCs w:val="18"/>
              </w:rPr>
              <w:t>173</w:t>
            </w:r>
          </w:p>
        </w:tc>
        <w:tc>
          <w:tcPr>
            <w:tcW w:w="963" w:type="dxa"/>
            <w:tcBorders>
              <w:top w:val="nil"/>
              <w:left w:val="nil"/>
              <w:bottom w:val="single" w:sz="12" w:space="0" w:color="auto"/>
              <w:right w:val="nil"/>
            </w:tcBorders>
            <w:vAlign w:val="center"/>
          </w:tcPr>
          <w:p w14:paraId="52BD5377" w14:textId="77777777" w:rsidR="003F5E71" w:rsidRPr="00677DA4" w:rsidRDefault="003F5E71" w:rsidP="00C47231">
            <w:pPr>
              <w:widowControl/>
              <w:spacing w:line="240" w:lineRule="auto"/>
              <w:jc w:val="center"/>
              <w:rPr>
                <w:rFonts w:eastAsia="宋体" w:cs="Times New Roman"/>
                <w:kern w:val="0"/>
                <w:sz w:val="18"/>
                <w:szCs w:val="18"/>
              </w:rPr>
            </w:pPr>
            <w:r w:rsidRPr="00677DA4">
              <w:rPr>
                <w:rFonts w:eastAsia="等线" w:cs="Times New Roman"/>
                <w:color w:val="000000"/>
                <w:sz w:val="18"/>
                <w:szCs w:val="18"/>
              </w:rPr>
              <w:t>804</w:t>
            </w:r>
          </w:p>
        </w:tc>
        <w:tc>
          <w:tcPr>
            <w:tcW w:w="1106" w:type="dxa"/>
            <w:tcBorders>
              <w:top w:val="nil"/>
              <w:left w:val="nil"/>
              <w:bottom w:val="single" w:sz="12" w:space="0" w:color="auto"/>
              <w:right w:val="nil"/>
            </w:tcBorders>
            <w:vAlign w:val="center"/>
          </w:tcPr>
          <w:p w14:paraId="4437D791" w14:textId="77777777" w:rsidR="003F5E71" w:rsidRPr="00677DA4" w:rsidRDefault="003F5E71" w:rsidP="00C47231">
            <w:pPr>
              <w:widowControl/>
              <w:spacing w:line="240" w:lineRule="auto"/>
              <w:jc w:val="center"/>
              <w:rPr>
                <w:rFonts w:eastAsia="等线" w:cs="Times New Roman"/>
                <w:color w:val="000000"/>
                <w:sz w:val="18"/>
                <w:szCs w:val="18"/>
              </w:rPr>
            </w:pPr>
            <w:r w:rsidRPr="00677DA4">
              <w:rPr>
                <w:rFonts w:eastAsia="等线" w:cs="Times New Roman"/>
                <w:color w:val="000000"/>
                <w:sz w:val="18"/>
                <w:szCs w:val="18"/>
              </w:rPr>
              <w:t>11</w:t>
            </w:r>
            <w:r w:rsidRPr="00677DA4">
              <w:rPr>
                <w:rFonts w:eastAsia="等线" w:cs="Times New Roman" w:hint="eastAsia"/>
                <w:color w:val="000000"/>
                <w:sz w:val="18"/>
                <w:szCs w:val="18"/>
              </w:rPr>
              <w:t>.951</w:t>
            </w:r>
          </w:p>
        </w:tc>
        <w:tc>
          <w:tcPr>
            <w:tcW w:w="993" w:type="dxa"/>
            <w:tcBorders>
              <w:top w:val="nil"/>
              <w:left w:val="nil"/>
              <w:bottom w:val="single" w:sz="12" w:space="0" w:color="auto"/>
              <w:right w:val="nil"/>
            </w:tcBorders>
            <w:vAlign w:val="center"/>
          </w:tcPr>
          <w:p w14:paraId="2D55BFA0" w14:textId="77777777" w:rsidR="003F5E71" w:rsidRPr="00677DA4" w:rsidRDefault="003F5E71" w:rsidP="00C47231">
            <w:pPr>
              <w:widowControl/>
              <w:spacing w:line="240" w:lineRule="auto"/>
              <w:jc w:val="center"/>
              <w:rPr>
                <w:rFonts w:eastAsia="宋体" w:cs="Times New Roman"/>
                <w:kern w:val="0"/>
                <w:sz w:val="18"/>
                <w:szCs w:val="18"/>
              </w:rPr>
            </w:pPr>
            <w:r w:rsidRPr="00677DA4">
              <w:rPr>
                <w:rFonts w:eastAsia="等线" w:cs="Times New Roman"/>
                <w:color w:val="000000"/>
                <w:sz w:val="18"/>
                <w:szCs w:val="18"/>
              </w:rPr>
              <w:t>0.325</w:t>
            </w:r>
          </w:p>
        </w:tc>
        <w:tc>
          <w:tcPr>
            <w:tcW w:w="980" w:type="dxa"/>
            <w:tcBorders>
              <w:top w:val="nil"/>
              <w:left w:val="nil"/>
              <w:bottom w:val="single" w:sz="12" w:space="0" w:color="auto"/>
              <w:right w:val="nil"/>
            </w:tcBorders>
            <w:vAlign w:val="center"/>
          </w:tcPr>
          <w:p w14:paraId="4DA530D2" w14:textId="77777777" w:rsidR="003F5E71" w:rsidRPr="00677DA4" w:rsidRDefault="003F5E71" w:rsidP="00C47231">
            <w:pPr>
              <w:widowControl/>
              <w:spacing w:line="240" w:lineRule="auto"/>
              <w:jc w:val="center"/>
              <w:rPr>
                <w:rFonts w:eastAsia="宋体" w:cs="Times New Roman"/>
                <w:kern w:val="0"/>
                <w:sz w:val="18"/>
                <w:szCs w:val="18"/>
              </w:rPr>
            </w:pPr>
            <w:r w:rsidRPr="00677DA4">
              <w:rPr>
                <w:rFonts w:eastAsia="等线" w:cs="Times New Roman"/>
                <w:color w:val="000000"/>
                <w:sz w:val="18"/>
                <w:szCs w:val="18"/>
              </w:rPr>
              <w:t>3.448</w:t>
            </w:r>
          </w:p>
        </w:tc>
        <w:tc>
          <w:tcPr>
            <w:tcW w:w="1026" w:type="dxa"/>
            <w:tcBorders>
              <w:top w:val="nil"/>
              <w:left w:val="nil"/>
              <w:bottom w:val="single" w:sz="12" w:space="0" w:color="auto"/>
              <w:right w:val="nil"/>
            </w:tcBorders>
            <w:vAlign w:val="center"/>
          </w:tcPr>
          <w:p w14:paraId="554EBE02" w14:textId="77777777" w:rsidR="003F5E71" w:rsidRPr="00677DA4" w:rsidRDefault="003F5E71" w:rsidP="00C47231">
            <w:pPr>
              <w:widowControl/>
              <w:spacing w:line="240" w:lineRule="auto"/>
              <w:jc w:val="center"/>
              <w:rPr>
                <w:rFonts w:eastAsia="宋体" w:cs="Times New Roman"/>
                <w:kern w:val="0"/>
                <w:sz w:val="18"/>
                <w:szCs w:val="18"/>
              </w:rPr>
            </w:pPr>
            <w:r w:rsidRPr="00677DA4">
              <w:rPr>
                <w:rFonts w:eastAsia="等线" w:cs="Times New Roman"/>
                <w:color w:val="000000"/>
                <w:sz w:val="18"/>
                <w:szCs w:val="18"/>
              </w:rPr>
              <w:t>0.457</w:t>
            </w:r>
          </w:p>
        </w:tc>
      </w:tr>
    </w:tbl>
    <w:p w14:paraId="407B95CC" w14:textId="77777777" w:rsidR="003F5E71" w:rsidRPr="00677DA4" w:rsidRDefault="003F5E71" w:rsidP="003F5E71">
      <w:pPr>
        <w:rPr>
          <w:rFonts w:eastAsia="宋体" w:cs="Times New Roman"/>
        </w:rPr>
      </w:pPr>
    </w:p>
    <w:p w14:paraId="602E9317" w14:textId="77777777" w:rsidR="003F5E71" w:rsidRPr="00677DA4" w:rsidRDefault="003F5E71" w:rsidP="003F5E71">
      <w:pPr>
        <w:widowControl/>
        <w:spacing w:line="240" w:lineRule="auto"/>
        <w:jc w:val="left"/>
        <w:rPr>
          <w:rFonts w:eastAsia="宋体" w:cs="Times New Roman"/>
          <w:kern w:val="0"/>
          <w:sz w:val="18"/>
          <w:szCs w:val="18"/>
        </w:rPr>
      </w:pPr>
      <w:r w:rsidRPr="00677DA4">
        <w:rPr>
          <w:rFonts w:eastAsia="宋体" w:cs="Times New Roman"/>
          <w:kern w:val="0"/>
          <w:sz w:val="18"/>
          <w:szCs w:val="18"/>
        </w:rPr>
        <w:br w:type="page"/>
      </w:r>
    </w:p>
    <w:p w14:paraId="75CDCD57" w14:textId="728721F6" w:rsidR="003F5E71" w:rsidRPr="00677DA4" w:rsidRDefault="003F5E71" w:rsidP="003F5E71">
      <w:pPr>
        <w:spacing w:beforeLines="50" w:before="156" w:line="240" w:lineRule="auto"/>
        <w:jc w:val="center"/>
        <w:outlineLvl w:val="3"/>
        <w:rPr>
          <w:rFonts w:eastAsia="黑体" w:cs="Times New Roman"/>
          <w:b/>
          <w:kern w:val="15"/>
          <w:sz w:val="20"/>
          <w:szCs w:val="20"/>
        </w:rPr>
      </w:pPr>
      <w:r w:rsidRPr="00677DA4">
        <w:rPr>
          <w:rFonts w:eastAsia="黑体" w:cs="Times New Roman"/>
          <w:b/>
          <w:kern w:val="15"/>
          <w:sz w:val="20"/>
          <w:szCs w:val="20"/>
        </w:rPr>
        <w:lastRenderedPageBreak/>
        <w:t>Table S</w:t>
      </w:r>
      <w:r>
        <w:rPr>
          <w:rFonts w:eastAsia="黑体" w:cs="Times New Roman"/>
          <w:b/>
          <w:kern w:val="15"/>
          <w:sz w:val="20"/>
          <w:szCs w:val="20"/>
        </w:rPr>
        <w:t>7</w:t>
      </w:r>
      <w:r w:rsidRPr="00677DA4">
        <w:rPr>
          <w:rFonts w:eastAsia="黑体" w:cs="Times New Roman"/>
          <w:b/>
          <w:kern w:val="15"/>
          <w:sz w:val="20"/>
          <w:szCs w:val="20"/>
        </w:rPr>
        <w:t xml:space="preserve">. Module hubs and connectors and </w:t>
      </w:r>
      <w:r>
        <w:rPr>
          <w:rFonts w:eastAsia="黑体" w:cs="Times New Roman"/>
          <w:b/>
          <w:kern w:val="15"/>
          <w:sz w:val="20"/>
          <w:szCs w:val="20"/>
        </w:rPr>
        <w:t xml:space="preserve">key </w:t>
      </w:r>
      <w:r w:rsidRPr="00677DA4">
        <w:rPr>
          <w:rFonts w:eastAsia="黑体" w:cs="Times New Roman"/>
          <w:b/>
          <w:kern w:val="15"/>
          <w:sz w:val="20"/>
          <w:szCs w:val="20"/>
        </w:rPr>
        <w:t>bacteria in microbial networks.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973"/>
        <w:gridCol w:w="1090"/>
        <w:gridCol w:w="1324"/>
        <w:gridCol w:w="5683"/>
      </w:tblGrid>
      <w:tr w:rsidR="003F5E71" w:rsidRPr="00677DA4" w14:paraId="1F5B82BD" w14:textId="77777777" w:rsidTr="005E767F">
        <w:trPr>
          <w:trHeight w:val="380"/>
          <w:jc w:val="center"/>
        </w:trPr>
        <w:tc>
          <w:tcPr>
            <w:tcW w:w="536" w:type="pct"/>
            <w:tcBorders>
              <w:top w:val="single" w:sz="4" w:space="0" w:color="auto"/>
              <w:left w:val="nil"/>
              <w:bottom w:val="single" w:sz="4" w:space="0" w:color="auto"/>
              <w:right w:val="nil"/>
            </w:tcBorders>
            <w:shd w:val="clear" w:color="auto" w:fill="auto"/>
            <w:tcMar>
              <w:top w:w="11" w:type="dxa"/>
              <w:left w:w="108" w:type="dxa"/>
              <w:bottom w:w="0" w:type="dxa"/>
              <w:right w:w="108" w:type="dxa"/>
            </w:tcMar>
            <w:vAlign w:val="center"/>
          </w:tcPr>
          <w:p w14:paraId="734B89B3" w14:textId="77777777" w:rsidR="003F5E71" w:rsidRPr="00677DA4" w:rsidRDefault="003F5E71" w:rsidP="005E767F">
            <w:pPr>
              <w:widowControl/>
              <w:spacing w:line="280" w:lineRule="exact"/>
              <w:jc w:val="center"/>
              <w:rPr>
                <w:rFonts w:eastAsia="宋体" w:cs="Times New Roman"/>
                <w:kern w:val="0"/>
                <w:sz w:val="18"/>
                <w:szCs w:val="18"/>
              </w:rPr>
            </w:pPr>
            <w:r w:rsidRPr="00677DA4">
              <w:rPr>
                <w:rFonts w:eastAsia="宋体" w:cs="Times New Roman" w:hint="eastAsia"/>
                <w:kern w:val="0"/>
                <w:sz w:val="18"/>
                <w:szCs w:val="18"/>
              </w:rPr>
              <w:t>G</w:t>
            </w:r>
            <w:r w:rsidRPr="00677DA4">
              <w:rPr>
                <w:rFonts w:eastAsia="宋体" w:cs="Times New Roman"/>
                <w:kern w:val="0"/>
                <w:sz w:val="18"/>
                <w:szCs w:val="18"/>
              </w:rPr>
              <w:t>roups</w:t>
            </w:r>
          </w:p>
        </w:tc>
        <w:tc>
          <w:tcPr>
            <w:tcW w:w="601" w:type="pct"/>
            <w:tcBorders>
              <w:top w:val="single" w:sz="4" w:space="0" w:color="auto"/>
              <w:left w:val="nil"/>
              <w:bottom w:val="single" w:sz="4" w:space="0" w:color="auto"/>
              <w:right w:val="nil"/>
            </w:tcBorders>
          </w:tcPr>
          <w:p w14:paraId="33EE850D" w14:textId="77777777" w:rsidR="003F5E71" w:rsidRPr="00677DA4" w:rsidRDefault="003F5E71" w:rsidP="005E767F">
            <w:pPr>
              <w:widowControl/>
              <w:spacing w:line="280" w:lineRule="exact"/>
              <w:jc w:val="center"/>
              <w:rPr>
                <w:rFonts w:eastAsia="宋体" w:cs="Times New Roman"/>
                <w:kern w:val="0"/>
                <w:sz w:val="18"/>
                <w:szCs w:val="18"/>
              </w:rPr>
            </w:pPr>
            <w:r w:rsidRPr="00677DA4">
              <w:rPr>
                <w:rFonts w:eastAsia="宋体" w:cs="Times New Roman"/>
                <w:kern w:val="0"/>
                <w:sz w:val="18"/>
                <w:szCs w:val="18"/>
              </w:rPr>
              <w:t>Generalists</w:t>
            </w:r>
          </w:p>
        </w:tc>
        <w:tc>
          <w:tcPr>
            <w:tcW w:w="730" w:type="pct"/>
            <w:tcBorders>
              <w:top w:val="single" w:sz="4" w:space="0" w:color="auto"/>
              <w:left w:val="nil"/>
              <w:bottom w:val="single" w:sz="4" w:space="0" w:color="auto"/>
              <w:right w:val="nil"/>
            </w:tcBorders>
            <w:vAlign w:val="center"/>
          </w:tcPr>
          <w:p w14:paraId="60730249" w14:textId="77777777" w:rsidR="003F5E71" w:rsidRPr="00677DA4" w:rsidRDefault="003F5E71" w:rsidP="005E767F">
            <w:pPr>
              <w:widowControl/>
              <w:spacing w:line="280" w:lineRule="exact"/>
              <w:jc w:val="center"/>
              <w:rPr>
                <w:rFonts w:eastAsia="宋体" w:cs="Times New Roman"/>
                <w:kern w:val="0"/>
                <w:sz w:val="18"/>
                <w:szCs w:val="18"/>
              </w:rPr>
            </w:pPr>
            <w:r w:rsidRPr="00677DA4">
              <w:rPr>
                <w:rFonts w:eastAsia="宋体" w:cs="Times New Roman"/>
                <w:kern w:val="0"/>
                <w:sz w:val="18"/>
                <w:szCs w:val="18"/>
              </w:rPr>
              <w:t>OTU ID</w:t>
            </w:r>
          </w:p>
        </w:tc>
        <w:tc>
          <w:tcPr>
            <w:tcW w:w="3133" w:type="pct"/>
            <w:tcBorders>
              <w:top w:val="single" w:sz="4" w:space="0" w:color="auto"/>
              <w:left w:val="nil"/>
              <w:bottom w:val="single" w:sz="4" w:space="0" w:color="auto"/>
              <w:right w:val="nil"/>
            </w:tcBorders>
            <w:vAlign w:val="center"/>
          </w:tcPr>
          <w:p w14:paraId="372B9E0F" w14:textId="77777777" w:rsidR="003F5E71" w:rsidRPr="00677DA4" w:rsidRDefault="003F5E71" w:rsidP="005E767F">
            <w:pPr>
              <w:widowControl/>
              <w:spacing w:line="280" w:lineRule="exact"/>
              <w:jc w:val="center"/>
              <w:rPr>
                <w:rFonts w:eastAsia="宋体" w:cs="Times New Roman"/>
                <w:kern w:val="0"/>
                <w:sz w:val="18"/>
                <w:szCs w:val="18"/>
              </w:rPr>
            </w:pPr>
            <w:r w:rsidRPr="00677DA4">
              <w:rPr>
                <w:rFonts w:eastAsia="宋体" w:cs="Times New Roman"/>
                <w:kern w:val="0"/>
                <w:sz w:val="18"/>
                <w:szCs w:val="18"/>
              </w:rPr>
              <w:t>Bacteria</w:t>
            </w:r>
          </w:p>
        </w:tc>
      </w:tr>
      <w:tr w:rsidR="003F5E71" w:rsidRPr="00677DA4" w14:paraId="67372A35" w14:textId="77777777" w:rsidTr="005E767F">
        <w:trPr>
          <w:trHeight w:val="47"/>
          <w:jc w:val="center"/>
        </w:trPr>
        <w:tc>
          <w:tcPr>
            <w:tcW w:w="536" w:type="pct"/>
            <w:vMerge w:val="restart"/>
            <w:tcBorders>
              <w:top w:val="single" w:sz="4" w:space="0" w:color="auto"/>
              <w:left w:val="nil"/>
              <w:right w:val="nil"/>
            </w:tcBorders>
            <w:shd w:val="clear" w:color="auto" w:fill="auto"/>
            <w:tcMar>
              <w:top w:w="11" w:type="dxa"/>
              <w:left w:w="108" w:type="dxa"/>
              <w:bottom w:w="0" w:type="dxa"/>
              <w:right w:w="108" w:type="dxa"/>
            </w:tcMar>
            <w:vAlign w:val="center"/>
          </w:tcPr>
          <w:p w14:paraId="14B3459C"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kern w:val="0"/>
                <w:sz w:val="18"/>
                <w:szCs w:val="18"/>
              </w:rPr>
              <w:t>CK</w:t>
            </w:r>
          </w:p>
        </w:tc>
        <w:tc>
          <w:tcPr>
            <w:tcW w:w="601" w:type="pct"/>
            <w:tcBorders>
              <w:top w:val="single" w:sz="4" w:space="0" w:color="auto"/>
              <w:left w:val="nil"/>
              <w:bottom w:val="nil"/>
              <w:right w:val="nil"/>
            </w:tcBorders>
            <w:vAlign w:val="center"/>
          </w:tcPr>
          <w:p w14:paraId="3C8226F2"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hint="eastAsia"/>
                <w:kern w:val="0"/>
                <w:sz w:val="18"/>
                <w:szCs w:val="18"/>
              </w:rPr>
              <w:t>M</w:t>
            </w:r>
            <w:r w:rsidRPr="00677DA4">
              <w:rPr>
                <w:rFonts w:eastAsia="宋体" w:cs="Times New Roman"/>
                <w:kern w:val="0"/>
                <w:sz w:val="18"/>
                <w:szCs w:val="18"/>
              </w:rPr>
              <w:t>odule hubs</w:t>
            </w:r>
          </w:p>
        </w:tc>
        <w:tc>
          <w:tcPr>
            <w:tcW w:w="730" w:type="pct"/>
            <w:tcBorders>
              <w:top w:val="single" w:sz="4" w:space="0" w:color="auto"/>
              <w:left w:val="nil"/>
              <w:bottom w:val="nil"/>
              <w:right w:val="nil"/>
            </w:tcBorders>
            <w:shd w:val="clear" w:color="auto" w:fill="auto"/>
            <w:tcMar>
              <w:top w:w="11" w:type="dxa"/>
              <w:left w:w="108" w:type="dxa"/>
              <w:bottom w:w="0" w:type="dxa"/>
              <w:right w:w="108" w:type="dxa"/>
            </w:tcMar>
            <w:vAlign w:val="center"/>
          </w:tcPr>
          <w:p w14:paraId="681CF15F"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kern w:val="0"/>
                <w:sz w:val="18"/>
                <w:szCs w:val="18"/>
              </w:rPr>
              <w:t>OTU</w:t>
            </w:r>
            <w:r w:rsidRPr="00677DA4">
              <w:rPr>
                <w:rFonts w:eastAsia="宋体" w:cs="Times New Roman" w:hint="eastAsia"/>
                <w:kern w:val="0"/>
                <w:sz w:val="18"/>
                <w:szCs w:val="18"/>
              </w:rPr>
              <w:t>_</w:t>
            </w:r>
            <w:r w:rsidRPr="00677DA4">
              <w:rPr>
                <w:rFonts w:eastAsia="宋体" w:cs="Times New Roman"/>
                <w:kern w:val="0"/>
                <w:sz w:val="18"/>
                <w:szCs w:val="18"/>
              </w:rPr>
              <w:t>2793</w:t>
            </w:r>
          </w:p>
        </w:tc>
        <w:tc>
          <w:tcPr>
            <w:tcW w:w="3133" w:type="pct"/>
            <w:tcBorders>
              <w:top w:val="single" w:sz="4" w:space="0" w:color="auto"/>
              <w:left w:val="nil"/>
              <w:bottom w:val="nil"/>
              <w:right w:val="nil"/>
            </w:tcBorders>
            <w:shd w:val="clear" w:color="auto" w:fill="auto"/>
            <w:vAlign w:val="center"/>
          </w:tcPr>
          <w:p w14:paraId="3964B316"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kern w:val="0"/>
                <w:sz w:val="18"/>
                <w:szCs w:val="18"/>
              </w:rPr>
              <w:t>s__uncultured_bacterium_g__norank_f__norank_o__Bacteroidetes_VC2.1_Bac22</w:t>
            </w:r>
          </w:p>
        </w:tc>
      </w:tr>
      <w:tr w:rsidR="003F5E71" w:rsidRPr="00677DA4" w14:paraId="1827BC79" w14:textId="77777777" w:rsidTr="005E767F">
        <w:trPr>
          <w:trHeight w:val="47"/>
          <w:jc w:val="center"/>
        </w:trPr>
        <w:tc>
          <w:tcPr>
            <w:tcW w:w="536" w:type="pct"/>
            <w:vMerge/>
            <w:tcBorders>
              <w:left w:val="nil"/>
              <w:right w:val="nil"/>
            </w:tcBorders>
            <w:shd w:val="clear" w:color="auto" w:fill="auto"/>
            <w:tcMar>
              <w:top w:w="11" w:type="dxa"/>
              <w:left w:w="108" w:type="dxa"/>
              <w:bottom w:w="0" w:type="dxa"/>
              <w:right w:w="108" w:type="dxa"/>
            </w:tcMar>
            <w:vAlign w:val="center"/>
          </w:tcPr>
          <w:p w14:paraId="4A5B1D94"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p>
        </w:tc>
        <w:tc>
          <w:tcPr>
            <w:tcW w:w="601" w:type="pct"/>
            <w:vMerge w:val="restart"/>
            <w:tcBorders>
              <w:top w:val="nil"/>
              <w:left w:val="nil"/>
              <w:right w:val="nil"/>
            </w:tcBorders>
            <w:vAlign w:val="center"/>
          </w:tcPr>
          <w:p w14:paraId="248A86F1"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hint="eastAsia"/>
                <w:kern w:val="0"/>
                <w:sz w:val="18"/>
                <w:szCs w:val="18"/>
              </w:rPr>
              <w:t>C</w:t>
            </w:r>
            <w:r w:rsidRPr="00677DA4">
              <w:rPr>
                <w:rFonts w:eastAsia="宋体" w:cs="Times New Roman"/>
                <w:kern w:val="0"/>
                <w:sz w:val="18"/>
                <w:szCs w:val="18"/>
              </w:rPr>
              <w:t>onnectors</w:t>
            </w:r>
          </w:p>
        </w:tc>
        <w:tc>
          <w:tcPr>
            <w:tcW w:w="730" w:type="pct"/>
            <w:tcBorders>
              <w:top w:val="nil"/>
              <w:left w:val="nil"/>
              <w:bottom w:val="nil"/>
              <w:right w:val="nil"/>
            </w:tcBorders>
            <w:shd w:val="clear" w:color="auto" w:fill="auto"/>
            <w:tcMar>
              <w:top w:w="11" w:type="dxa"/>
              <w:left w:w="108" w:type="dxa"/>
              <w:bottom w:w="0" w:type="dxa"/>
              <w:right w:w="108" w:type="dxa"/>
            </w:tcMar>
            <w:vAlign w:val="center"/>
          </w:tcPr>
          <w:p w14:paraId="71678CA9"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hint="eastAsia"/>
                <w:kern w:val="0"/>
                <w:sz w:val="18"/>
                <w:szCs w:val="18"/>
              </w:rPr>
              <w:t>OTU_</w:t>
            </w:r>
            <w:r w:rsidRPr="00677DA4">
              <w:rPr>
                <w:rFonts w:eastAsia="宋体" w:cs="Times New Roman"/>
                <w:kern w:val="0"/>
                <w:sz w:val="18"/>
                <w:szCs w:val="18"/>
              </w:rPr>
              <w:t>29</w:t>
            </w:r>
          </w:p>
        </w:tc>
        <w:tc>
          <w:tcPr>
            <w:tcW w:w="3133" w:type="pct"/>
            <w:tcBorders>
              <w:top w:val="nil"/>
              <w:left w:val="nil"/>
              <w:bottom w:val="nil"/>
              <w:right w:val="nil"/>
            </w:tcBorders>
            <w:shd w:val="clear" w:color="auto" w:fill="auto"/>
            <w:vAlign w:val="center"/>
          </w:tcPr>
          <w:p w14:paraId="2C8C29AE"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kern w:val="0"/>
                <w:sz w:val="18"/>
                <w:szCs w:val="18"/>
              </w:rPr>
              <w:t>s__unclassified_g__Turicibacter</w:t>
            </w:r>
          </w:p>
        </w:tc>
      </w:tr>
      <w:tr w:rsidR="003F5E71" w:rsidRPr="00677DA4" w14:paraId="1745B210" w14:textId="77777777" w:rsidTr="005E767F">
        <w:trPr>
          <w:trHeight w:val="47"/>
          <w:jc w:val="center"/>
        </w:trPr>
        <w:tc>
          <w:tcPr>
            <w:tcW w:w="536" w:type="pct"/>
            <w:vMerge/>
            <w:tcBorders>
              <w:left w:val="nil"/>
              <w:right w:val="nil"/>
            </w:tcBorders>
            <w:shd w:val="clear" w:color="auto" w:fill="auto"/>
            <w:tcMar>
              <w:top w:w="11" w:type="dxa"/>
              <w:left w:w="108" w:type="dxa"/>
              <w:bottom w:w="0" w:type="dxa"/>
              <w:right w:w="108" w:type="dxa"/>
            </w:tcMar>
            <w:vAlign w:val="center"/>
          </w:tcPr>
          <w:p w14:paraId="477633A4"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p>
        </w:tc>
        <w:tc>
          <w:tcPr>
            <w:tcW w:w="601" w:type="pct"/>
            <w:vMerge/>
            <w:tcBorders>
              <w:left w:val="nil"/>
              <w:right w:val="nil"/>
            </w:tcBorders>
          </w:tcPr>
          <w:p w14:paraId="1CA7F193"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p>
        </w:tc>
        <w:tc>
          <w:tcPr>
            <w:tcW w:w="730" w:type="pct"/>
            <w:tcBorders>
              <w:top w:val="nil"/>
              <w:left w:val="nil"/>
              <w:bottom w:val="nil"/>
              <w:right w:val="nil"/>
            </w:tcBorders>
            <w:shd w:val="clear" w:color="auto" w:fill="auto"/>
            <w:tcMar>
              <w:top w:w="11" w:type="dxa"/>
              <w:left w:w="108" w:type="dxa"/>
              <w:bottom w:w="0" w:type="dxa"/>
              <w:right w:w="108" w:type="dxa"/>
            </w:tcMar>
            <w:vAlign w:val="center"/>
          </w:tcPr>
          <w:p w14:paraId="71EB4374"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hint="eastAsia"/>
                <w:kern w:val="0"/>
                <w:sz w:val="18"/>
                <w:szCs w:val="18"/>
              </w:rPr>
              <w:t>OTU_</w:t>
            </w:r>
            <w:r w:rsidRPr="00677DA4">
              <w:rPr>
                <w:rFonts w:eastAsia="宋体" w:cs="Times New Roman"/>
                <w:kern w:val="0"/>
                <w:sz w:val="18"/>
                <w:szCs w:val="18"/>
              </w:rPr>
              <w:t>274</w:t>
            </w:r>
          </w:p>
        </w:tc>
        <w:tc>
          <w:tcPr>
            <w:tcW w:w="3133" w:type="pct"/>
            <w:tcBorders>
              <w:top w:val="nil"/>
              <w:left w:val="nil"/>
              <w:bottom w:val="nil"/>
              <w:right w:val="nil"/>
            </w:tcBorders>
            <w:shd w:val="clear" w:color="auto" w:fill="auto"/>
            <w:vAlign w:val="center"/>
          </w:tcPr>
          <w:p w14:paraId="6987BC0A"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kern w:val="0"/>
                <w:sz w:val="18"/>
                <w:szCs w:val="18"/>
              </w:rPr>
              <w:t>s__uncultured_bacterium_g__Luteococcus</w:t>
            </w:r>
          </w:p>
        </w:tc>
      </w:tr>
      <w:tr w:rsidR="003F5E71" w:rsidRPr="00677DA4" w14:paraId="42B4EA62" w14:textId="77777777" w:rsidTr="005E767F">
        <w:trPr>
          <w:trHeight w:val="47"/>
          <w:jc w:val="center"/>
        </w:trPr>
        <w:tc>
          <w:tcPr>
            <w:tcW w:w="536" w:type="pct"/>
            <w:vMerge/>
            <w:tcBorders>
              <w:left w:val="nil"/>
              <w:right w:val="nil"/>
            </w:tcBorders>
            <w:shd w:val="clear" w:color="auto" w:fill="auto"/>
            <w:tcMar>
              <w:top w:w="11" w:type="dxa"/>
              <w:left w:w="108" w:type="dxa"/>
              <w:bottom w:w="0" w:type="dxa"/>
              <w:right w:w="108" w:type="dxa"/>
            </w:tcMar>
            <w:vAlign w:val="center"/>
          </w:tcPr>
          <w:p w14:paraId="67CCCEE6"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p>
        </w:tc>
        <w:tc>
          <w:tcPr>
            <w:tcW w:w="601" w:type="pct"/>
            <w:vMerge/>
            <w:tcBorders>
              <w:left w:val="nil"/>
              <w:right w:val="nil"/>
            </w:tcBorders>
          </w:tcPr>
          <w:p w14:paraId="372A4B83"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p>
        </w:tc>
        <w:tc>
          <w:tcPr>
            <w:tcW w:w="730" w:type="pct"/>
            <w:tcBorders>
              <w:top w:val="nil"/>
              <w:left w:val="nil"/>
              <w:bottom w:val="nil"/>
              <w:right w:val="nil"/>
            </w:tcBorders>
            <w:shd w:val="clear" w:color="auto" w:fill="auto"/>
            <w:tcMar>
              <w:top w:w="11" w:type="dxa"/>
              <w:left w:w="108" w:type="dxa"/>
              <w:bottom w:w="0" w:type="dxa"/>
              <w:right w:w="108" w:type="dxa"/>
            </w:tcMar>
            <w:vAlign w:val="center"/>
          </w:tcPr>
          <w:p w14:paraId="6C9FA107"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hint="eastAsia"/>
                <w:kern w:val="0"/>
                <w:sz w:val="18"/>
                <w:szCs w:val="18"/>
              </w:rPr>
              <w:t>OTU_</w:t>
            </w:r>
            <w:r w:rsidRPr="00677DA4">
              <w:rPr>
                <w:rFonts w:eastAsia="宋体" w:cs="Times New Roman"/>
                <w:kern w:val="0"/>
                <w:sz w:val="18"/>
                <w:szCs w:val="18"/>
              </w:rPr>
              <w:t>769</w:t>
            </w:r>
          </w:p>
        </w:tc>
        <w:tc>
          <w:tcPr>
            <w:tcW w:w="3133" w:type="pct"/>
            <w:tcBorders>
              <w:top w:val="nil"/>
              <w:left w:val="nil"/>
              <w:bottom w:val="nil"/>
              <w:right w:val="nil"/>
            </w:tcBorders>
            <w:shd w:val="clear" w:color="auto" w:fill="auto"/>
            <w:vAlign w:val="center"/>
          </w:tcPr>
          <w:p w14:paraId="42F16B79"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kern w:val="0"/>
                <w:sz w:val="18"/>
                <w:szCs w:val="18"/>
              </w:rPr>
              <w:t>s__unclassified_f__Peptostreptococcaceae</w:t>
            </w:r>
          </w:p>
        </w:tc>
      </w:tr>
      <w:tr w:rsidR="003F5E71" w:rsidRPr="00677DA4" w14:paraId="4536B068" w14:textId="77777777" w:rsidTr="005E767F">
        <w:trPr>
          <w:trHeight w:val="47"/>
          <w:jc w:val="center"/>
        </w:trPr>
        <w:tc>
          <w:tcPr>
            <w:tcW w:w="536" w:type="pct"/>
            <w:vMerge/>
            <w:tcBorders>
              <w:left w:val="nil"/>
              <w:right w:val="nil"/>
            </w:tcBorders>
            <w:shd w:val="clear" w:color="auto" w:fill="auto"/>
            <w:tcMar>
              <w:top w:w="11" w:type="dxa"/>
              <w:left w:w="108" w:type="dxa"/>
              <w:bottom w:w="0" w:type="dxa"/>
              <w:right w:w="108" w:type="dxa"/>
            </w:tcMar>
            <w:vAlign w:val="center"/>
          </w:tcPr>
          <w:p w14:paraId="31907AE2"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p>
        </w:tc>
        <w:tc>
          <w:tcPr>
            <w:tcW w:w="601" w:type="pct"/>
            <w:vMerge/>
            <w:tcBorders>
              <w:left w:val="nil"/>
              <w:right w:val="nil"/>
            </w:tcBorders>
          </w:tcPr>
          <w:p w14:paraId="0EC6FC4F"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p>
        </w:tc>
        <w:tc>
          <w:tcPr>
            <w:tcW w:w="730" w:type="pct"/>
            <w:tcBorders>
              <w:top w:val="nil"/>
              <w:left w:val="nil"/>
              <w:bottom w:val="nil"/>
              <w:right w:val="nil"/>
            </w:tcBorders>
            <w:shd w:val="clear" w:color="auto" w:fill="auto"/>
            <w:tcMar>
              <w:top w:w="11" w:type="dxa"/>
              <w:left w:w="108" w:type="dxa"/>
              <w:bottom w:w="0" w:type="dxa"/>
              <w:right w:w="108" w:type="dxa"/>
            </w:tcMar>
            <w:vAlign w:val="center"/>
          </w:tcPr>
          <w:p w14:paraId="02CA0BC4"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hint="eastAsia"/>
                <w:kern w:val="0"/>
                <w:sz w:val="18"/>
                <w:szCs w:val="18"/>
              </w:rPr>
              <w:t>OTU_</w:t>
            </w:r>
            <w:r w:rsidRPr="00677DA4">
              <w:rPr>
                <w:rFonts w:eastAsia="宋体" w:cs="Times New Roman"/>
                <w:kern w:val="0"/>
                <w:sz w:val="18"/>
                <w:szCs w:val="18"/>
              </w:rPr>
              <w:t>1204</w:t>
            </w:r>
          </w:p>
        </w:tc>
        <w:tc>
          <w:tcPr>
            <w:tcW w:w="3133" w:type="pct"/>
            <w:tcBorders>
              <w:top w:val="nil"/>
              <w:left w:val="nil"/>
              <w:bottom w:val="nil"/>
              <w:right w:val="nil"/>
            </w:tcBorders>
            <w:shd w:val="clear" w:color="auto" w:fill="auto"/>
            <w:vAlign w:val="center"/>
          </w:tcPr>
          <w:p w14:paraId="1C320000"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kern w:val="0"/>
                <w:sz w:val="18"/>
                <w:szCs w:val="18"/>
              </w:rPr>
              <w:t>s__Romboutsia_ilealis</w:t>
            </w:r>
          </w:p>
        </w:tc>
      </w:tr>
      <w:tr w:rsidR="003F5E71" w:rsidRPr="00677DA4" w14:paraId="6E3B4411" w14:textId="77777777" w:rsidTr="005E767F">
        <w:trPr>
          <w:trHeight w:val="47"/>
          <w:jc w:val="center"/>
        </w:trPr>
        <w:tc>
          <w:tcPr>
            <w:tcW w:w="536" w:type="pct"/>
            <w:vMerge/>
            <w:tcBorders>
              <w:left w:val="nil"/>
              <w:right w:val="nil"/>
            </w:tcBorders>
            <w:shd w:val="clear" w:color="auto" w:fill="auto"/>
            <w:tcMar>
              <w:top w:w="11" w:type="dxa"/>
              <w:left w:w="108" w:type="dxa"/>
              <w:bottom w:w="0" w:type="dxa"/>
              <w:right w:w="108" w:type="dxa"/>
            </w:tcMar>
            <w:vAlign w:val="center"/>
          </w:tcPr>
          <w:p w14:paraId="5E1A5D4C"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p>
        </w:tc>
        <w:tc>
          <w:tcPr>
            <w:tcW w:w="601" w:type="pct"/>
            <w:vMerge/>
            <w:tcBorders>
              <w:left w:val="nil"/>
              <w:right w:val="nil"/>
            </w:tcBorders>
          </w:tcPr>
          <w:p w14:paraId="347A0C72"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p>
        </w:tc>
        <w:tc>
          <w:tcPr>
            <w:tcW w:w="730" w:type="pct"/>
            <w:tcBorders>
              <w:top w:val="nil"/>
              <w:left w:val="nil"/>
              <w:bottom w:val="nil"/>
              <w:right w:val="nil"/>
            </w:tcBorders>
            <w:shd w:val="clear" w:color="auto" w:fill="auto"/>
            <w:tcMar>
              <w:top w:w="11" w:type="dxa"/>
              <w:left w:w="108" w:type="dxa"/>
              <w:bottom w:w="0" w:type="dxa"/>
              <w:right w:w="108" w:type="dxa"/>
            </w:tcMar>
            <w:vAlign w:val="center"/>
          </w:tcPr>
          <w:p w14:paraId="493C311A"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hint="eastAsia"/>
                <w:kern w:val="0"/>
                <w:sz w:val="18"/>
                <w:szCs w:val="18"/>
              </w:rPr>
              <w:t>OTU_1</w:t>
            </w:r>
            <w:r w:rsidRPr="00677DA4">
              <w:rPr>
                <w:rFonts w:eastAsia="宋体" w:cs="Times New Roman"/>
                <w:kern w:val="0"/>
                <w:sz w:val="18"/>
                <w:szCs w:val="18"/>
              </w:rPr>
              <w:t>723</w:t>
            </w:r>
          </w:p>
        </w:tc>
        <w:tc>
          <w:tcPr>
            <w:tcW w:w="3133" w:type="pct"/>
            <w:tcBorders>
              <w:top w:val="nil"/>
              <w:left w:val="nil"/>
              <w:bottom w:val="nil"/>
              <w:right w:val="nil"/>
            </w:tcBorders>
            <w:shd w:val="clear" w:color="auto" w:fill="auto"/>
            <w:vAlign w:val="center"/>
          </w:tcPr>
          <w:p w14:paraId="25349B6C"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kern w:val="0"/>
                <w:sz w:val="18"/>
                <w:szCs w:val="18"/>
              </w:rPr>
              <w:t>s__uncultured_bacterium_mle1-9</w:t>
            </w:r>
          </w:p>
        </w:tc>
      </w:tr>
      <w:tr w:rsidR="003F5E71" w:rsidRPr="00677DA4" w14:paraId="1DCF64AC" w14:textId="77777777" w:rsidTr="005E767F">
        <w:trPr>
          <w:trHeight w:val="47"/>
          <w:jc w:val="center"/>
        </w:trPr>
        <w:tc>
          <w:tcPr>
            <w:tcW w:w="536" w:type="pct"/>
            <w:vMerge/>
            <w:tcBorders>
              <w:left w:val="nil"/>
              <w:right w:val="nil"/>
            </w:tcBorders>
            <w:shd w:val="clear" w:color="auto" w:fill="auto"/>
            <w:tcMar>
              <w:top w:w="11" w:type="dxa"/>
              <w:left w:w="108" w:type="dxa"/>
              <w:bottom w:w="0" w:type="dxa"/>
              <w:right w:w="108" w:type="dxa"/>
            </w:tcMar>
            <w:vAlign w:val="center"/>
          </w:tcPr>
          <w:p w14:paraId="72AF251A"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p>
        </w:tc>
        <w:tc>
          <w:tcPr>
            <w:tcW w:w="601" w:type="pct"/>
            <w:vMerge/>
            <w:tcBorders>
              <w:left w:val="nil"/>
              <w:right w:val="nil"/>
            </w:tcBorders>
          </w:tcPr>
          <w:p w14:paraId="442F4A0F"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p>
        </w:tc>
        <w:tc>
          <w:tcPr>
            <w:tcW w:w="730" w:type="pct"/>
            <w:tcBorders>
              <w:top w:val="nil"/>
              <w:left w:val="nil"/>
              <w:bottom w:val="nil"/>
              <w:right w:val="nil"/>
            </w:tcBorders>
            <w:shd w:val="clear" w:color="auto" w:fill="auto"/>
            <w:tcMar>
              <w:top w:w="11" w:type="dxa"/>
              <w:left w:w="108" w:type="dxa"/>
              <w:bottom w:w="0" w:type="dxa"/>
              <w:right w:w="108" w:type="dxa"/>
            </w:tcMar>
            <w:vAlign w:val="center"/>
          </w:tcPr>
          <w:p w14:paraId="653905C7"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hint="eastAsia"/>
                <w:kern w:val="0"/>
                <w:sz w:val="18"/>
                <w:szCs w:val="18"/>
              </w:rPr>
              <w:t>OTU_</w:t>
            </w:r>
            <w:r w:rsidRPr="00677DA4">
              <w:rPr>
                <w:rFonts w:eastAsia="宋体" w:cs="Times New Roman"/>
                <w:kern w:val="0"/>
                <w:sz w:val="18"/>
                <w:szCs w:val="18"/>
              </w:rPr>
              <w:t>1820</w:t>
            </w:r>
          </w:p>
        </w:tc>
        <w:tc>
          <w:tcPr>
            <w:tcW w:w="3133" w:type="pct"/>
            <w:tcBorders>
              <w:top w:val="nil"/>
              <w:left w:val="nil"/>
              <w:bottom w:val="nil"/>
              <w:right w:val="nil"/>
            </w:tcBorders>
            <w:shd w:val="clear" w:color="auto" w:fill="auto"/>
            <w:vAlign w:val="center"/>
          </w:tcPr>
          <w:p w14:paraId="579F8573"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kern w:val="0"/>
                <w:sz w:val="18"/>
                <w:szCs w:val="18"/>
              </w:rPr>
              <w:t>s__uncultured_bacterium_g__Ornithinimicrobium</w:t>
            </w:r>
          </w:p>
        </w:tc>
      </w:tr>
      <w:tr w:rsidR="003F5E71" w:rsidRPr="00677DA4" w14:paraId="48BB31B6" w14:textId="77777777" w:rsidTr="005E767F">
        <w:trPr>
          <w:trHeight w:val="47"/>
          <w:jc w:val="center"/>
        </w:trPr>
        <w:tc>
          <w:tcPr>
            <w:tcW w:w="536" w:type="pct"/>
            <w:vMerge/>
            <w:tcBorders>
              <w:left w:val="nil"/>
              <w:right w:val="nil"/>
            </w:tcBorders>
            <w:shd w:val="clear" w:color="auto" w:fill="auto"/>
            <w:tcMar>
              <w:top w:w="11" w:type="dxa"/>
              <w:left w:w="108" w:type="dxa"/>
              <w:bottom w:w="0" w:type="dxa"/>
              <w:right w:w="108" w:type="dxa"/>
            </w:tcMar>
            <w:vAlign w:val="center"/>
          </w:tcPr>
          <w:p w14:paraId="3855D06F"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p>
        </w:tc>
        <w:tc>
          <w:tcPr>
            <w:tcW w:w="601" w:type="pct"/>
            <w:vMerge/>
            <w:tcBorders>
              <w:left w:val="nil"/>
              <w:right w:val="nil"/>
            </w:tcBorders>
          </w:tcPr>
          <w:p w14:paraId="4F2A03C5"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p>
        </w:tc>
        <w:tc>
          <w:tcPr>
            <w:tcW w:w="730" w:type="pct"/>
            <w:tcBorders>
              <w:top w:val="nil"/>
              <w:left w:val="nil"/>
              <w:bottom w:val="nil"/>
              <w:right w:val="nil"/>
            </w:tcBorders>
            <w:shd w:val="clear" w:color="auto" w:fill="auto"/>
            <w:tcMar>
              <w:top w:w="11" w:type="dxa"/>
              <w:left w:w="108" w:type="dxa"/>
              <w:bottom w:w="0" w:type="dxa"/>
              <w:right w:w="108" w:type="dxa"/>
            </w:tcMar>
            <w:vAlign w:val="center"/>
          </w:tcPr>
          <w:p w14:paraId="19DF876B"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hint="eastAsia"/>
                <w:kern w:val="0"/>
                <w:sz w:val="18"/>
                <w:szCs w:val="18"/>
              </w:rPr>
              <w:t>OTU_</w:t>
            </w:r>
            <w:r w:rsidRPr="00677DA4">
              <w:rPr>
                <w:rFonts w:eastAsia="宋体" w:cs="Times New Roman"/>
                <w:kern w:val="0"/>
                <w:sz w:val="18"/>
                <w:szCs w:val="18"/>
              </w:rPr>
              <w:t>1842</w:t>
            </w:r>
          </w:p>
        </w:tc>
        <w:tc>
          <w:tcPr>
            <w:tcW w:w="3133" w:type="pct"/>
            <w:tcBorders>
              <w:top w:val="nil"/>
              <w:left w:val="nil"/>
              <w:bottom w:val="nil"/>
              <w:right w:val="nil"/>
            </w:tcBorders>
            <w:shd w:val="clear" w:color="auto" w:fill="auto"/>
            <w:vAlign w:val="center"/>
          </w:tcPr>
          <w:p w14:paraId="2F5AC819"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kern w:val="0"/>
                <w:sz w:val="18"/>
                <w:szCs w:val="18"/>
              </w:rPr>
              <w:t>s__metagenome_g__norank_f__norank_o__R7C24</w:t>
            </w:r>
          </w:p>
        </w:tc>
      </w:tr>
      <w:tr w:rsidR="003F5E71" w:rsidRPr="00677DA4" w14:paraId="59B5517B" w14:textId="77777777" w:rsidTr="005E767F">
        <w:trPr>
          <w:trHeight w:val="47"/>
          <w:jc w:val="center"/>
        </w:trPr>
        <w:tc>
          <w:tcPr>
            <w:tcW w:w="536" w:type="pct"/>
            <w:vMerge/>
            <w:tcBorders>
              <w:left w:val="nil"/>
              <w:right w:val="nil"/>
            </w:tcBorders>
            <w:shd w:val="clear" w:color="auto" w:fill="auto"/>
            <w:tcMar>
              <w:top w:w="11" w:type="dxa"/>
              <w:left w:w="108" w:type="dxa"/>
              <w:bottom w:w="0" w:type="dxa"/>
              <w:right w:w="108" w:type="dxa"/>
            </w:tcMar>
            <w:vAlign w:val="center"/>
          </w:tcPr>
          <w:p w14:paraId="506EE9A9"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p>
        </w:tc>
        <w:tc>
          <w:tcPr>
            <w:tcW w:w="601" w:type="pct"/>
            <w:vMerge/>
            <w:tcBorders>
              <w:left w:val="nil"/>
              <w:right w:val="nil"/>
            </w:tcBorders>
          </w:tcPr>
          <w:p w14:paraId="4A06CA5E"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p>
        </w:tc>
        <w:tc>
          <w:tcPr>
            <w:tcW w:w="730" w:type="pct"/>
            <w:tcBorders>
              <w:top w:val="nil"/>
              <w:left w:val="nil"/>
              <w:bottom w:val="nil"/>
              <w:right w:val="nil"/>
            </w:tcBorders>
            <w:shd w:val="clear" w:color="auto" w:fill="auto"/>
            <w:tcMar>
              <w:top w:w="11" w:type="dxa"/>
              <w:left w:w="108" w:type="dxa"/>
              <w:bottom w:w="0" w:type="dxa"/>
              <w:right w:w="108" w:type="dxa"/>
            </w:tcMar>
            <w:vAlign w:val="center"/>
          </w:tcPr>
          <w:p w14:paraId="018E470D"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hint="eastAsia"/>
                <w:kern w:val="0"/>
                <w:sz w:val="18"/>
                <w:szCs w:val="18"/>
              </w:rPr>
              <w:t>OTU_</w:t>
            </w:r>
            <w:r w:rsidRPr="00677DA4">
              <w:rPr>
                <w:rFonts w:eastAsia="宋体" w:cs="Times New Roman"/>
                <w:kern w:val="0"/>
                <w:sz w:val="18"/>
                <w:szCs w:val="18"/>
              </w:rPr>
              <w:t>2041</w:t>
            </w:r>
          </w:p>
        </w:tc>
        <w:tc>
          <w:tcPr>
            <w:tcW w:w="3133" w:type="pct"/>
            <w:tcBorders>
              <w:top w:val="nil"/>
              <w:left w:val="nil"/>
              <w:bottom w:val="nil"/>
              <w:right w:val="nil"/>
            </w:tcBorders>
            <w:shd w:val="clear" w:color="auto" w:fill="auto"/>
            <w:vAlign w:val="center"/>
          </w:tcPr>
          <w:p w14:paraId="4A487B77"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kern w:val="0"/>
                <w:sz w:val="18"/>
                <w:szCs w:val="18"/>
              </w:rPr>
              <w:t>s__unclassified_g__Anaerovorax</w:t>
            </w:r>
          </w:p>
        </w:tc>
      </w:tr>
      <w:tr w:rsidR="003F5E71" w:rsidRPr="00677DA4" w14:paraId="109A12D9" w14:textId="77777777" w:rsidTr="005E767F">
        <w:trPr>
          <w:trHeight w:val="47"/>
          <w:jc w:val="center"/>
        </w:trPr>
        <w:tc>
          <w:tcPr>
            <w:tcW w:w="536" w:type="pct"/>
            <w:vMerge/>
            <w:tcBorders>
              <w:left w:val="nil"/>
              <w:right w:val="nil"/>
            </w:tcBorders>
            <w:shd w:val="clear" w:color="auto" w:fill="auto"/>
            <w:tcMar>
              <w:top w:w="11" w:type="dxa"/>
              <w:left w:w="108" w:type="dxa"/>
              <w:bottom w:w="0" w:type="dxa"/>
              <w:right w:w="108" w:type="dxa"/>
            </w:tcMar>
            <w:vAlign w:val="center"/>
          </w:tcPr>
          <w:p w14:paraId="1C03CB67"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p>
        </w:tc>
        <w:tc>
          <w:tcPr>
            <w:tcW w:w="601" w:type="pct"/>
            <w:vMerge/>
            <w:tcBorders>
              <w:left w:val="nil"/>
              <w:right w:val="nil"/>
            </w:tcBorders>
          </w:tcPr>
          <w:p w14:paraId="589F0196"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p>
        </w:tc>
        <w:tc>
          <w:tcPr>
            <w:tcW w:w="730" w:type="pct"/>
            <w:tcBorders>
              <w:top w:val="nil"/>
              <w:left w:val="nil"/>
              <w:bottom w:val="nil"/>
              <w:right w:val="nil"/>
            </w:tcBorders>
            <w:shd w:val="clear" w:color="auto" w:fill="auto"/>
            <w:tcMar>
              <w:top w:w="11" w:type="dxa"/>
              <w:left w:w="108" w:type="dxa"/>
              <w:bottom w:w="0" w:type="dxa"/>
              <w:right w:w="108" w:type="dxa"/>
            </w:tcMar>
            <w:vAlign w:val="center"/>
          </w:tcPr>
          <w:p w14:paraId="670CC928"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hint="eastAsia"/>
                <w:kern w:val="0"/>
                <w:sz w:val="18"/>
                <w:szCs w:val="18"/>
              </w:rPr>
              <w:t>OTU_2</w:t>
            </w:r>
            <w:r w:rsidRPr="00677DA4">
              <w:rPr>
                <w:rFonts w:eastAsia="宋体" w:cs="Times New Roman"/>
                <w:kern w:val="0"/>
                <w:sz w:val="18"/>
                <w:szCs w:val="18"/>
              </w:rPr>
              <w:t>627</w:t>
            </w:r>
          </w:p>
        </w:tc>
        <w:tc>
          <w:tcPr>
            <w:tcW w:w="3133" w:type="pct"/>
            <w:tcBorders>
              <w:top w:val="nil"/>
              <w:left w:val="nil"/>
              <w:bottom w:val="nil"/>
              <w:right w:val="nil"/>
            </w:tcBorders>
            <w:shd w:val="clear" w:color="auto" w:fill="auto"/>
            <w:vAlign w:val="center"/>
          </w:tcPr>
          <w:p w14:paraId="708DF26C"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kern w:val="0"/>
                <w:sz w:val="18"/>
                <w:szCs w:val="18"/>
              </w:rPr>
              <w:t>s__unclassified_g__Xanthobacter</w:t>
            </w:r>
          </w:p>
        </w:tc>
      </w:tr>
      <w:tr w:rsidR="003F5E71" w:rsidRPr="00677DA4" w14:paraId="47C01197" w14:textId="77777777" w:rsidTr="005E767F">
        <w:trPr>
          <w:trHeight w:val="47"/>
          <w:jc w:val="center"/>
        </w:trPr>
        <w:tc>
          <w:tcPr>
            <w:tcW w:w="536" w:type="pct"/>
            <w:vMerge/>
            <w:tcBorders>
              <w:left w:val="nil"/>
              <w:right w:val="nil"/>
            </w:tcBorders>
            <w:shd w:val="clear" w:color="auto" w:fill="auto"/>
            <w:tcMar>
              <w:top w:w="11" w:type="dxa"/>
              <w:left w:w="108" w:type="dxa"/>
              <w:bottom w:w="0" w:type="dxa"/>
              <w:right w:w="108" w:type="dxa"/>
            </w:tcMar>
            <w:vAlign w:val="center"/>
          </w:tcPr>
          <w:p w14:paraId="01D1BAD2"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p>
        </w:tc>
        <w:tc>
          <w:tcPr>
            <w:tcW w:w="601" w:type="pct"/>
            <w:vMerge/>
            <w:tcBorders>
              <w:left w:val="nil"/>
              <w:right w:val="nil"/>
            </w:tcBorders>
          </w:tcPr>
          <w:p w14:paraId="65F8AF4D"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p>
        </w:tc>
        <w:tc>
          <w:tcPr>
            <w:tcW w:w="730" w:type="pct"/>
            <w:tcBorders>
              <w:top w:val="nil"/>
              <w:left w:val="nil"/>
              <w:bottom w:val="nil"/>
              <w:right w:val="nil"/>
            </w:tcBorders>
            <w:shd w:val="clear" w:color="auto" w:fill="auto"/>
            <w:tcMar>
              <w:top w:w="11" w:type="dxa"/>
              <w:left w:w="108" w:type="dxa"/>
              <w:bottom w:w="0" w:type="dxa"/>
              <w:right w:w="108" w:type="dxa"/>
            </w:tcMar>
            <w:vAlign w:val="center"/>
          </w:tcPr>
          <w:p w14:paraId="106A12D7"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hint="eastAsia"/>
                <w:kern w:val="0"/>
                <w:sz w:val="18"/>
                <w:szCs w:val="18"/>
              </w:rPr>
              <w:t>OTU_</w:t>
            </w:r>
            <w:r w:rsidRPr="00677DA4">
              <w:rPr>
                <w:rFonts w:eastAsia="宋体" w:cs="Times New Roman"/>
                <w:kern w:val="0"/>
                <w:sz w:val="18"/>
                <w:szCs w:val="18"/>
              </w:rPr>
              <w:t>2709</w:t>
            </w:r>
          </w:p>
        </w:tc>
        <w:tc>
          <w:tcPr>
            <w:tcW w:w="3133" w:type="pct"/>
            <w:tcBorders>
              <w:top w:val="nil"/>
              <w:left w:val="nil"/>
              <w:bottom w:val="nil"/>
              <w:right w:val="nil"/>
            </w:tcBorders>
            <w:shd w:val="clear" w:color="auto" w:fill="auto"/>
            <w:vAlign w:val="center"/>
          </w:tcPr>
          <w:p w14:paraId="506181DE"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kern w:val="0"/>
                <w:sz w:val="18"/>
                <w:szCs w:val="18"/>
              </w:rPr>
              <w:t>s__unclassified_g__Hydrogenophaga</w:t>
            </w:r>
          </w:p>
        </w:tc>
      </w:tr>
      <w:tr w:rsidR="003F5E71" w:rsidRPr="00677DA4" w14:paraId="6094AD20" w14:textId="77777777" w:rsidTr="005E767F">
        <w:trPr>
          <w:trHeight w:val="47"/>
          <w:jc w:val="center"/>
        </w:trPr>
        <w:tc>
          <w:tcPr>
            <w:tcW w:w="536" w:type="pct"/>
            <w:vMerge/>
            <w:tcBorders>
              <w:left w:val="nil"/>
              <w:right w:val="nil"/>
            </w:tcBorders>
            <w:shd w:val="clear" w:color="auto" w:fill="auto"/>
            <w:tcMar>
              <w:top w:w="11" w:type="dxa"/>
              <w:left w:w="108" w:type="dxa"/>
              <w:bottom w:w="0" w:type="dxa"/>
              <w:right w:w="108" w:type="dxa"/>
            </w:tcMar>
            <w:vAlign w:val="center"/>
          </w:tcPr>
          <w:p w14:paraId="2E6FB5EF"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p>
        </w:tc>
        <w:tc>
          <w:tcPr>
            <w:tcW w:w="601" w:type="pct"/>
            <w:vMerge/>
            <w:tcBorders>
              <w:left w:val="nil"/>
              <w:right w:val="nil"/>
            </w:tcBorders>
          </w:tcPr>
          <w:p w14:paraId="0EA350C4"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p>
        </w:tc>
        <w:tc>
          <w:tcPr>
            <w:tcW w:w="730" w:type="pct"/>
            <w:tcBorders>
              <w:top w:val="nil"/>
              <w:left w:val="nil"/>
              <w:bottom w:val="nil"/>
              <w:right w:val="nil"/>
            </w:tcBorders>
            <w:shd w:val="clear" w:color="auto" w:fill="auto"/>
            <w:tcMar>
              <w:top w:w="11" w:type="dxa"/>
              <w:left w:w="108" w:type="dxa"/>
              <w:bottom w:w="0" w:type="dxa"/>
              <w:right w:w="108" w:type="dxa"/>
            </w:tcMar>
            <w:vAlign w:val="center"/>
          </w:tcPr>
          <w:p w14:paraId="2A5E38DC"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hint="eastAsia"/>
                <w:kern w:val="0"/>
                <w:sz w:val="18"/>
                <w:szCs w:val="18"/>
              </w:rPr>
              <w:t>OTU_</w:t>
            </w:r>
            <w:r w:rsidRPr="00677DA4">
              <w:rPr>
                <w:rFonts w:eastAsia="宋体" w:cs="Times New Roman"/>
                <w:kern w:val="0"/>
                <w:sz w:val="18"/>
                <w:szCs w:val="18"/>
              </w:rPr>
              <w:t>2756</w:t>
            </w:r>
          </w:p>
        </w:tc>
        <w:tc>
          <w:tcPr>
            <w:tcW w:w="3133" w:type="pct"/>
            <w:tcBorders>
              <w:top w:val="nil"/>
              <w:left w:val="nil"/>
              <w:bottom w:val="nil"/>
              <w:right w:val="nil"/>
            </w:tcBorders>
            <w:shd w:val="clear" w:color="auto" w:fill="auto"/>
            <w:vAlign w:val="center"/>
          </w:tcPr>
          <w:p w14:paraId="7BB81899"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kern w:val="0"/>
                <w:sz w:val="18"/>
                <w:szCs w:val="18"/>
              </w:rPr>
              <w:t>s__uncultured_Sedimentibacter_sp._g__Sedimentibacter</w:t>
            </w:r>
          </w:p>
        </w:tc>
      </w:tr>
      <w:tr w:rsidR="003F5E71" w:rsidRPr="00677DA4" w14:paraId="661D8049" w14:textId="77777777" w:rsidTr="005E767F">
        <w:trPr>
          <w:trHeight w:val="47"/>
          <w:jc w:val="center"/>
        </w:trPr>
        <w:tc>
          <w:tcPr>
            <w:tcW w:w="536" w:type="pct"/>
            <w:vMerge/>
            <w:tcBorders>
              <w:left w:val="nil"/>
              <w:bottom w:val="single" w:sz="4" w:space="0" w:color="auto"/>
              <w:right w:val="nil"/>
            </w:tcBorders>
            <w:shd w:val="clear" w:color="auto" w:fill="auto"/>
            <w:tcMar>
              <w:top w:w="11" w:type="dxa"/>
              <w:left w:w="108" w:type="dxa"/>
              <w:bottom w:w="0" w:type="dxa"/>
              <w:right w:w="108" w:type="dxa"/>
            </w:tcMar>
            <w:vAlign w:val="center"/>
          </w:tcPr>
          <w:p w14:paraId="42C29518"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p>
        </w:tc>
        <w:tc>
          <w:tcPr>
            <w:tcW w:w="601" w:type="pct"/>
            <w:vMerge/>
            <w:tcBorders>
              <w:left w:val="nil"/>
              <w:bottom w:val="single" w:sz="4" w:space="0" w:color="auto"/>
              <w:right w:val="nil"/>
            </w:tcBorders>
          </w:tcPr>
          <w:p w14:paraId="3DDE85D9"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p>
        </w:tc>
        <w:tc>
          <w:tcPr>
            <w:tcW w:w="730" w:type="pct"/>
            <w:tcBorders>
              <w:top w:val="nil"/>
              <w:left w:val="nil"/>
              <w:bottom w:val="single" w:sz="4" w:space="0" w:color="auto"/>
              <w:right w:val="nil"/>
            </w:tcBorders>
            <w:shd w:val="clear" w:color="auto" w:fill="auto"/>
            <w:tcMar>
              <w:top w:w="11" w:type="dxa"/>
              <w:left w:w="108" w:type="dxa"/>
              <w:bottom w:w="0" w:type="dxa"/>
              <w:right w:w="108" w:type="dxa"/>
            </w:tcMar>
            <w:vAlign w:val="center"/>
          </w:tcPr>
          <w:p w14:paraId="1CC19E4A"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hint="eastAsia"/>
                <w:kern w:val="0"/>
                <w:sz w:val="18"/>
                <w:szCs w:val="18"/>
              </w:rPr>
              <w:t>OTU_</w:t>
            </w:r>
            <w:r w:rsidRPr="00677DA4">
              <w:rPr>
                <w:rFonts w:eastAsia="宋体" w:cs="Times New Roman"/>
                <w:kern w:val="0"/>
                <w:sz w:val="18"/>
                <w:szCs w:val="18"/>
              </w:rPr>
              <w:t>3820</w:t>
            </w:r>
          </w:p>
        </w:tc>
        <w:tc>
          <w:tcPr>
            <w:tcW w:w="3133" w:type="pct"/>
            <w:tcBorders>
              <w:top w:val="nil"/>
              <w:left w:val="nil"/>
              <w:bottom w:val="single" w:sz="4" w:space="0" w:color="auto"/>
              <w:right w:val="nil"/>
            </w:tcBorders>
            <w:shd w:val="clear" w:color="auto" w:fill="auto"/>
            <w:vAlign w:val="center"/>
          </w:tcPr>
          <w:p w14:paraId="4AE24929"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kern w:val="0"/>
                <w:sz w:val="18"/>
                <w:szCs w:val="18"/>
              </w:rPr>
              <w:t>s__metagenome_g__Hyphomicrobium</w:t>
            </w:r>
          </w:p>
        </w:tc>
      </w:tr>
      <w:tr w:rsidR="003F5E71" w:rsidRPr="00677DA4" w14:paraId="56DAB418" w14:textId="77777777" w:rsidTr="005E767F">
        <w:trPr>
          <w:trHeight w:val="57"/>
          <w:jc w:val="center"/>
        </w:trPr>
        <w:tc>
          <w:tcPr>
            <w:tcW w:w="536" w:type="pct"/>
            <w:vMerge w:val="restart"/>
            <w:tcBorders>
              <w:left w:val="nil"/>
              <w:right w:val="nil"/>
            </w:tcBorders>
            <w:shd w:val="clear" w:color="auto" w:fill="auto"/>
            <w:tcMar>
              <w:top w:w="11" w:type="dxa"/>
              <w:left w:w="108" w:type="dxa"/>
              <w:bottom w:w="0" w:type="dxa"/>
              <w:right w:w="108" w:type="dxa"/>
            </w:tcMar>
            <w:vAlign w:val="center"/>
          </w:tcPr>
          <w:p w14:paraId="14CF5AEC"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kern w:val="0"/>
                <w:sz w:val="18"/>
                <w:szCs w:val="18"/>
              </w:rPr>
              <w:t>O</w:t>
            </w:r>
            <w:r w:rsidRPr="00677DA4">
              <w:rPr>
                <w:rFonts w:eastAsia="宋体" w:cs="Times New Roman"/>
                <w:kern w:val="0"/>
                <w:sz w:val="18"/>
                <w:szCs w:val="18"/>
                <w:vertAlign w:val="subscript"/>
              </w:rPr>
              <w:t>2</w:t>
            </w:r>
            <w:r w:rsidRPr="00677DA4">
              <w:rPr>
                <w:rFonts w:eastAsia="宋体" w:cs="Times New Roman"/>
                <w:kern w:val="0"/>
                <w:sz w:val="18"/>
                <w:szCs w:val="18"/>
              </w:rPr>
              <w:t>_</w:t>
            </w:r>
            <w:r w:rsidRPr="00677DA4">
              <w:rPr>
                <w:rFonts w:eastAsia="宋体" w:cs="Times New Roman" w:hint="eastAsia"/>
                <w:kern w:val="0"/>
                <w:sz w:val="18"/>
                <w:szCs w:val="18"/>
              </w:rPr>
              <w:t>5</w:t>
            </w:r>
            <w:r w:rsidRPr="00677DA4">
              <w:rPr>
                <w:rFonts w:eastAsia="宋体" w:cs="Times New Roman"/>
                <w:kern w:val="0"/>
                <w:sz w:val="18"/>
                <w:szCs w:val="18"/>
              </w:rPr>
              <w:t>%</w:t>
            </w:r>
          </w:p>
        </w:tc>
        <w:tc>
          <w:tcPr>
            <w:tcW w:w="601" w:type="pct"/>
            <w:tcBorders>
              <w:left w:val="nil"/>
              <w:bottom w:val="nil"/>
              <w:right w:val="nil"/>
            </w:tcBorders>
          </w:tcPr>
          <w:p w14:paraId="71DFC083"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kern w:val="0"/>
                <w:sz w:val="18"/>
                <w:szCs w:val="18"/>
              </w:rPr>
              <w:t>Module hubs</w:t>
            </w:r>
          </w:p>
        </w:tc>
        <w:tc>
          <w:tcPr>
            <w:tcW w:w="730" w:type="pct"/>
            <w:tcBorders>
              <w:top w:val="single" w:sz="4" w:space="0" w:color="auto"/>
              <w:left w:val="nil"/>
              <w:bottom w:val="nil"/>
              <w:right w:val="nil"/>
            </w:tcBorders>
            <w:shd w:val="clear" w:color="auto" w:fill="auto"/>
            <w:tcMar>
              <w:top w:w="11" w:type="dxa"/>
              <w:left w:w="108" w:type="dxa"/>
              <w:bottom w:w="0" w:type="dxa"/>
              <w:right w:w="108" w:type="dxa"/>
            </w:tcMar>
            <w:vAlign w:val="center"/>
          </w:tcPr>
          <w:p w14:paraId="2FE944F2"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kern w:val="0"/>
                <w:sz w:val="18"/>
                <w:szCs w:val="18"/>
              </w:rPr>
              <w:t>OTU_553</w:t>
            </w:r>
          </w:p>
        </w:tc>
        <w:tc>
          <w:tcPr>
            <w:tcW w:w="3133" w:type="pct"/>
            <w:tcBorders>
              <w:top w:val="single" w:sz="4" w:space="0" w:color="auto"/>
              <w:left w:val="nil"/>
              <w:bottom w:val="nil"/>
              <w:right w:val="nil"/>
            </w:tcBorders>
            <w:shd w:val="clear" w:color="auto" w:fill="auto"/>
            <w:vAlign w:val="center"/>
          </w:tcPr>
          <w:p w14:paraId="2306CC5C"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kern w:val="0"/>
                <w:sz w:val="18"/>
                <w:szCs w:val="18"/>
              </w:rPr>
              <w:t>s__metagenome_g__norank_f__Xanthobacteraceae</w:t>
            </w:r>
          </w:p>
        </w:tc>
      </w:tr>
      <w:tr w:rsidR="003F5E71" w:rsidRPr="00677DA4" w14:paraId="495948F9" w14:textId="77777777" w:rsidTr="005E767F">
        <w:trPr>
          <w:trHeight w:val="57"/>
          <w:jc w:val="center"/>
        </w:trPr>
        <w:tc>
          <w:tcPr>
            <w:tcW w:w="536" w:type="pct"/>
            <w:vMerge/>
            <w:tcBorders>
              <w:left w:val="nil"/>
              <w:right w:val="nil"/>
            </w:tcBorders>
            <w:shd w:val="clear" w:color="auto" w:fill="auto"/>
            <w:tcMar>
              <w:top w:w="11" w:type="dxa"/>
              <w:left w:w="108" w:type="dxa"/>
              <w:bottom w:w="0" w:type="dxa"/>
              <w:right w:w="108" w:type="dxa"/>
            </w:tcMar>
            <w:vAlign w:val="center"/>
          </w:tcPr>
          <w:p w14:paraId="1F3BF249"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p>
        </w:tc>
        <w:tc>
          <w:tcPr>
            <w:tcW w:w="601" w:type="pct"/>
            <w:vMerge w:val="restart"/>
            <w:tcBorders>
              <w:top w:val="nil"/>
              <w:left w:val="nil"/>
              <w:right w:val="nil"/>
            </w:tcBorders>
            <w:vAlign w:val="center"/>
          </w:tcPr>
          <w:p w14:paraId="59CA8DC5"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hint="eastAsia"/>
                <w:kern w:val="0"/>
                <w:sz w:val="18"/>
                <w:szCs w:val="18"/>
              </w:rPr>
              <w:t>C</w:t>
            </w:r>
            <w:r w:rsidRPr="00677DA4">
              <w:rPr>
                <w:rFonts w:eastAsia="宋体" w:cs="Times New Roman"/>
                <w:kern w:val="0"/>
                <w:sz w:val="18"/>
                <w:szCs w:val="18"/>
              </w:rPr>
              <w:t>onnectors</w:t>
            </w:r>
          </w:p>
        </w:tc>
        <w:tc>
          <w:tcPr>
            <w:tcW w:w="730" w:type="pct"/>
            <w:tcBorders>
              <w:top w:val="nil"/>
              <w:left w:val="nil"/>
              <w:bottom w:val="nil"/>
              <w:right w:val="nil"/>
            </w:tcBorders>
            <w:shd w:val="clear" w:color="auto" w:fill="auto"/>
            <w:tcMar>
              <w:top w:w="11" w:type="dxa"/>
              <w:left w:w="108" w:type="dxa"/>
              <w:bottom w:w="0" w:type="dxa"/>
              <w:right w:w="108" w:type="dxa"/>
            </w:tcMar>
            <w:vAlign w:val="center"/>
          </w:tcPr>
          <w:p w14:paraId="4AADA1B2"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hint="eastAsia"/>
                <w:kern w:val="0"/>
                <w:sz w:val="18"/>
                <w:szCs w:val="18"/>
              </w:rPr>
              <w:t>OTU_133</w:t>
            </w:r>
          </w:p>
        </w:tc>
        <w:tc>
          <w:tcPr>
            <w:tcW w:w="3133" w:type="pct"/>
            <w:tcBorders>
              <w:top w:val="nil"/>
              <w:left w:val="nil"/>
              <w:bottom w:val="nil"/>
              <w:right w:val="nil"/>
            </w:tcBorders>
            <w:shd w:val="clear" w:color="auto" w:fill="auto"/>
          </w:tcPr>
          <w:p w14:paraId="02210F6C"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kern w:val="0"/>
                <w:sz w:val="18"/>
                <w:szCs w:val="18"/>
              </w:rPr>
              <w:t>s__uncultured_bacterium_g__Desulfobulbus</w:t>
            </w:r>
          </w:p>
        </w:tc>
      </w:tr>
      <w:tr w:rsidR="003F5E71" w:rsidRPr="00677DA4" w14:paraId="3A0AF2CD" w14:textId="77777777" w:rsidTr="005E767F">
        <w:trPr>
          <w:trHeight w:val="57"/>
          <w:jc w:val="center"/>
        </w:trPr>
        <w:tc>
          <w:tcPr>
            <w:tcW w:w="536" w:type="pct"/>
            <w:vMerge/>
            <w:tcBorders>
              <w:left w:val="nil"/>
              <w:right w:val="nil"/>
            </w:tcBorders>
            <w:shd w:val="clear" w:color="auto" w:fill="auto"/>
            <w:tcMar>
              <w:top w:w="11" w:type="dxa"/>
              <w:left w:w="108" w:type="dxa"/>
              <w:bottom w:w="0" w:type="dxa"/>
              <w:right w:w="108" w:type="dxa"/>
            </w:tcMar>
            <w:vAlign w:val="center"/>
          </w:tcPr>
          <w:p w14:paraId="01514EC8"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p>
        </w:tc>
        <w:tc>
          <w:tcPr>
            <w:tcW w:w="601" w:type="pct"/>
            <w:vMerge/>
            <w:tcBorders>
              <w:left w:val="nil"/>
              <w:right w:val="nil"/>
            </w:tcBorders>
          </w:tcPr>
          <w:p w14:paraId="2747FC5D"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p>
        </w:tc>
        <w:tc>
          <w:tcPr>
            <w:tcW w:w="730" w:type="pct"/>
            <w:tcBorders>
              <w:top w:val="nil"/>
              <w:left w:val="nil"/>
              <w:bottom w:val="nil"/>
              <w:right w:val="nil"/>
            </w:tcBorders>
            <w:shd w:val="clear" w:color="auto" w:fill="auto"/>
            <w:tcMar>
              <w:top w:w="11" w:type="dxa"/>
              <w:left w:w="108" w:type="dxa"/>
              <w:bottom w:w="0" w:type="dxa"/>
              <w:right w:w="108" w:type="dxa"/>
            </w:tcMar>
            <w:vAlign w:val="center"/>
          </w:tcPr>
          <w:p w14:paraId="0FA94DFC"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kern w:val="0"/>
                <w:sz w:val="18"/>
                <w:szCs w:val="18"/>
              </w:rPr>
              <w:t>OTU_500</w:t>
            </w:r>
          </w:p>
        </w:tc>
        <w:tc>
          <w:tcPr>
            <w:tcW w:w="3133" w:type="pct"/>
            <w:tcBorders>
              <w:top w:val="nil"/>
              <w:left w:val="nil"/>
              <w:bottom w:val="nil"/>
              <w:right w:val="nil"/>
            </w:tcBorders>
            <w:shd w:val="clear" w:color="auto" w:fill="auto"/>
          </w:tcPr>
          <w:p w14:paraId="6D21857D"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kern w:val="0"/>
                <w:sz w:val="18"/>
                <w:szCs w:val="18"/>
              </w:rPr>
              <w:t>s__metagenome_g__norank_f__Xanthobacteraceae</w:t>
            </w:r>
          </w:p>
        </w:tc>
      </w:tr>
      <w:tr w:rsidR="003F5E71" w:rsidRPr="00677DA4" w14:paraId="42E42823" w14:textId="77777777" w:rsidTr="005E767F">
        <w:trPr>
          <w:trHeight w:val="57"/>
          <w:jc w:val="center"/>
        </w:trPr>
        <w:tc>
          <w:tcPr>
            <w:tcW w:w="536" w:type="pct"/>
            <w:vMerge/>
            <w:tcBorders>
              <w:left w:val="nil"/>
              <w:right w:val="nil"/>
            </w:tcBorders>
            <w:shd w:val="clear" w:color="auto" w:fill="auto"/>
            <w:tcMar>
              <w:top w:w="11" w:type="dxa"/>
              <w:left w:w="108" w:type="dxa"/>
              <w:bottom w:w="0" w:type="dxa"/>
              <w:right w:w="108" w:type="dxa"/>
            </w:tcMar>
            <w:vAlign w:val="center"/>
          </w:tcPr>
          <w:p w14:paraId="5111715F"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p>
        </w:tc>
        <w:tc>
          <w:tcPr>
            <w:tcW w:w="601" w:type="pct"/>
            <w:vMerge/>
            <w:tcBorders>
              <w:left w:val="nil"/>
              <w:right w:val="nil"/>
            </w:tcBorders>
          </w:tcPr>
          <w:p w14:paraId="25372D9E"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p>
        </w:tc>
        <w:tc>
          <w:tcPr>
            <w:tcW w:w="730" w:type="pct"/>
            <w:tcBorders>
              <w:top w:val="nil"/>
              <w:left w:val="nil"/>
              <w:bottom w:val="nil"/>
              <w:right w:val="nil"/>
            </w:tcBorders>
            <w:shd w:val="clear" w:color="auto" w:fill="auto"/>
            <w:tcMar>
              <w:top w:w="11" w:type="dxa"/>
              <w:left w:w="108" w:type="dxa"/>
              <w:bottom w:w="0" w:type="dxa"/>
              <w:right w:w="108" w:type="dxa"/>
            </w:tcMar>
            <w:vAlign w:val="center"/>
          </w:tcPr>
          <w:p w14:paraId="50DDD3A6"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hint="eastAsia"/>
                <w:kern w:val="0"/>
                <w:sz w:val="18"/>
                <w:szCs w:val="18"/>
              </w:rPr>
              <w:t>OTU_1110</w:t>
            </w:r>
          </w:p>
        </w:tc>
        <w:tc>
          <w:tcPr>
            <w:tcW w:w="3133" w:type="pct"/>
            <w:tcBorders>
              <w:top w:val="nil"/>
              <w:left w:val="nil"/>
              <w:bottom w:val="nil"/>
              <w:right w:val="nil"/>
            </w:tcBorders>
            <w:shd w:val="clear" w:color="auto" w:fill="auto"/>
          </w:tcPr>
          <w:p w14:paraId="690D6B8E"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kern w:val="0"/>
                <w:sz w:val="18"/>
                <w:szCs w:val="18"/>
              </w:rPr>
              <w:t>s__unclassified_g__Glutamicibacter</w:t>
            </w:r>
          </w:p>
        </w:tc>
      </w:tr>
      <w:tr w:rsidR="003F5E71" w:rsidRPr="00677DA4" w14:paraId="1592AA13" w14:textId="77777777" w:rsidTr="005E767F">
        <w:trPr>
          <w:trHeight w:val="57"/>
          <w:jc w:val="center"/>
        </w:trPr>
        <w:tc>
          <w:tcPr>
            <w:tcW w:w="536" w:type="pct"/>
            <w:vMerge/>
            <w:tcBorders>
              <w:left w:val="nil"/>
              <w:right w:val="nil"/>
            </w:tcBorders>
            <w:shd w:val="clear" w:color="auto" w:fill="auto"/>
            <w:tcMar>
              <w:top w:w="11" w:type="dxa"/>
              <w:left w:w="108" w:type="dxa"/>
              <w:bottom w:w="0" w:type="dxa"/>
              <w:right w:w="108" w:type="dxa"/>
            </w:tcMar>
            <w:vAlign w:val="center"/>
          </w:tcPr>
          <w:p w14:paraId="45E4A2BA"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p>
        </w:tc>
        <w:tc>
          <w:tcPr>
            <w:tcW w:w="601" w:type="pct"/>
            <w:vMerge/>
            <w:tcBorders>
              <w:left w:val="nil"/>
              <w:right w:val="nil"/>
            </w:tcBorders>
          </w:tcPr>
          <w:p w14:paraId="6F439581"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p>
        </w:tc>
        <w:tc>
          <w:tcPr>
            <w:tcW w:w="730" w:type="pct"/>
            <w:tcBorders>
              <w:top w:val="nil"/>
              <w:left w:val="nil"/>
              <w:bottom w:val="nil"/>
              <w:right w:val="nil"/>
            </w:tcBorders>
            <w:shd w:val="clear" w:color="auto" w:fill="auto"/>
            <w:tcMar>
              <w:top w:w="11" w:type="dxa"/>
              <w:left w:w="108" w:type="dxa"/>
              <w:bottom w:w="0" w:type="dxa"/>
              <w:right w:w="108" w:type="dxa"/>
            </w:tcMar>
            <w:vAlign w:val="center"/>
          </w:tcPr>
          <w:p w14:paraId="0ECB7133"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hint="eastAsia"/>
                <w:kern w:val="0"/>
                <w:sz w:val="18"/>
                <w:szCs w:val="18"/>
              </w:rPr>
              <w:t>OTU_1582</w:t>
            </w:r>
          </w:p>
        </w:tc>
        <w:tc>
          <w:tcPr>
            <w:tcW w:w="3133" w:type="pct"/>
            <w:tcBorders>
              <w:top w:val="nil"/>
              <w:left w:val="nil"/>
              <w:bottom w:val="nil"/>
              <w:right w:val="nil"/>
            </w:tcBorders>
            <w:shd w:val="clear" w:color="auto" w:fill="auto"/>
          </w:tcPr>
          <w:p w14:paraId="2DC26468"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kern w:val="0"/>
                <w:sz w:val="18"/>
                <w:szCs w:val="18"/>
              </w:rPr>
              <w:t>s__uncultured_Roseomonas_sp._g__Roseomonas</w:t>
            </w:r>
          </w:p>
        </w:tc>
      </w:tr>
      <w:tr w:rsidR="003F5E71" w:rsidRPr="00677DA4" w14:paraId="02BEB41D" w14:textId="77777777" w:rsidTr="005E767F">
        <w:trPr>
          <w:trHeight w:val="57"/>
          <w:jc w:val="center"/>
        </w:trPr>
        <w:tc>
          <w:tcPr>
            <w:tcW w:w="536" w:type="pct"/>
            <w:vMerge/>
            <w:tcBorders>
              <w:left w:val="nil"/>
              <w:right w:val="nil"/>
            </w:tcBorders>
            <w:shd w:val="clear" w:color="auto" w:fill="auto"/>
            <w:tcMar>
              <w:top w:w="11" w:type="dxa"/>
              <w:left w:w="108" w:type="dxa"/>
              <w:bottom w:w="0" w:type="dxa"/>
              <w:right w:w="108" w:type="dxa"/>
            </w:tcMar>
            <w:vAlign w:val="center"/>
          </w:tcPr>
          <w:p w14:paraId="36934889" w14:textId="77777777" w:rsidR="003F5E71" w:rsidRPr="00677DA4" w:rsidRDefault="003F5E71" w:rsidP="005E767F">
            <w:pPr>
              <w:widowControl/>
              <w:adjustRightInd w:val="0"/>
              <w:spacing w:line="280" w:lineRule="exact"/>
              <w:contextualSpacing/>
              <w:jc w:val="right"/>
              <w:rPr>
                <w:rFonts w:eastAsia="宋体" w:cs="Times New Roman"/>
                <w:kern w:val="0"/>
                <w:sz w:val="18"/>
                <w:szCs w:val="18"/>
              </w:rPr>
            </w:pPr>
          </w:p>
        </w:tc>
        <w:tc>
          <w:tcPr>
            <w:tcW w:w="601" w:type="pct"/>
            <w:vMerge/>
            <w:tcBorders>
              <w:left w:val="nil"/>
              <w:right w:val="nil"/>
            </w:tcBorders>
          </w:tcPr>
          <w:p w14:paraId="4B527AFF"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p>
        </w:tc>
        <w:tc>
          <w:tcPr>
            <w:tcW w:w="730" w:type="pct"/>
            <w:tcBorders>
              <w:top w:val="nil"/>
              <w:left w:val="nil"/>
              <w:bottom w:val="nil"/>
              <w:right w:val="nil"/>
            </w:tcBorders>
            <w:shd w:val="clear" w:color="auto" w:fill="auto"/>
            <w:tcMar>
              <w:top w:w="11" w:type="dxa"/>
              <w:left w:w="108" w:type="dxa"/>
              <w:bottom w:w="0" w:type="dxa"/>
              <w:right w:w="108" w:type="dxa"/>
            </w:tcMar>
            <w:vAlign w:val="center"/>
          </w:tcPr>
          <w:p w14:paraId="36457090"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kern w:val="0"/>
                <w:sz w:val="18"/>
                <w:szCs w:val="18"/>
              </w:rPr>
              <w:t>OTU_1636</w:t>
            </w:r>
          </w:p>
        </w:tc>
        <w:tc>
          <w:tcPr>
            <w:tcW w:w="3133" w:type="pct"/>
            <w:tcBorders>
              <w:top w:val="nil"/>
              <w:left w:val="nil"/>
              <w:bottom w:val="nil"/>
              <w:right w:val="nil"/>
            </w:tcBorders>
            <w:shd w:val="clear" w:color="auto" w:fill="auto"/>
          </w:tcPr>
          <w:p w14:paraId="20FC1BAE"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kern w:val="0"/>
                <w:sz w:val="18"/>
                <w:szCs w:val="18"/>
              </w:rPr>
              <w:t>s__Fermentimonas_caenicola</w:t>
            </w:r>
          </w:p>
        </w:tc>
      </w:tr>
      <w:tr w:rsidR="003F5E71" w:rsidRPr="00677DA4" w14:paraId="5BF8E164" w14:textId="77777777" w:rsidTr="005E767F">
        <w:trPr>
          <w:trHeight w:val="57"/>
          <w:jc w:val="center"/>
        </w:trPr>
        <w:tc>
          <w:tcPr>
            <w:tcW w:w="536" w:type="pct"/>
            <w:vMerge/>
            <w:tcBorders>
              <w:left w:val="nil"/>
              <w:right w:val="nil"/>
            </w:tcBorders>
            <w:shd w:val="clear" w:color="auto" w:fill="auto"/>
            <w:tcMar>
              <w:top w:w="11" w:type="dxa"/>
              <w:left w:w="108" w:type="dxa"/>
              <w:bottom w:w="0" w:type="dxa"/>
              <w:right w:w="108" w:type="dxa"/>
            </w:tcMar>
            <w:vAlign w:val="center"/>
          </w:tcPr>
          <w:p w14:paraId="69105E1A"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p>
        </w:tc>
        <w:tc>
          <w:tcPr>
            <w:tcW w:w="601" w:type="pct"/>
            <w:vMerge/>
            <w:tcBorders>
              <w:left w:val="nil"/>
              <w:right w:val="nil"/>
            </w:tcBorders>
          </w:tcPr>
          <w:p w14:paraId="33F6F3AD"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p>
        </w:tc>
        <w:tc>
          <w:tcPr>
            <w:tcW w:w="730" w:type="pct"/>
            <w:tcBorders>
              <w:top w:val="nil"/>
              <w:left w:val="nil"/>
              <w:bottom w:val="nil"/>
              <w:right w:val="nil"/>
            </w:tcBorders>
            <w:shd w:val="clear" w:color="auto" w:fill="auto"/>
            <w:tcMar>
              <w:top w:w="11" w:type="dxa"/>
              <w:left w:w="108" w:type="dxa"/>
              <w:bottom w:w="0" w:type="dxa"/>
              <w:right w:w="108" w:type="dxa"/>
            </w:tcMar>
            <w:vAlign w:val="center"/>
          </w:tcPr>
          <w:p w14:paraId="23EEF15E"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kern w:val="0"/>
                <w:sz w:val="18"/>
                <w:szCs w:val="18"/>
              </w:rPr>
              <w:t>OTU_2310</w:t>
            </w:r>
          </w:p>
        </w:tc>
        <w:tc>
          <w:tcPr>
            <w:tcW w:w="3133" w:type="pct"/>
            <w:tcBorders>
              <w:top w:val="nil"/>
              <w:left w:val="nil"/>
              <w:bottom w:val="nil"/>
              <w:right w:val="nil"/>
            </w:tcBorders>
            <w:shd w:val="clear" w:color="auto" w:fill="auto"/>
          </w:tcPr>
          <w:p w14:paraId="20AE5B7F"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kern w:val="0"/>
                <w:sz w:val="18"/>
                <w:szCs w:val="18"/>
              </w:rPr>
              <w:t>s__unclassified_g__Corynebacterium</w:t>
            </w:r>
          </w:p>
        </w:tc>
      </w:tr>
      <w:tr w:rsidR="003F5E71" w:rsidRPr="00677DA4" w14:paraId="32E6B1CD" w14:textId="77777777" w:rsidTr="005E767F">
        <w:trPr>
          <w:trHeight w:val="57"/>
          <w:jc w:val="center"/>
        </w:trPr>
        <w:tc>
          <w:tcPr>
            <w:tcW w:w="536" w:type="pct"/>
            <w:vMerge/>
            <w:tcBorders>
              <w:left w:val="nil"/>
              <w:right w:val="nil"/>
            </w:tcBorders>
            <w:shd w:val="clear" w:color="auto" w:fill="auto"/>
            <w:tcMar>
              <w:top w:w="11" w:type="dxa"/>
              <w:left w:w="108" w:type="dxa"/>
              <w:bottom w:w="0" w:type="dxa"/>
              <w:right w:w="108" w:type="dxa"/>
            </w:tcMar>
            <w:vAlign w:val="center"/>
          </w:tcPr>
          <w:p w14:paraId="75EB9364"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p>
        </w:tc>
        <w:tc>
          <w:tcPr>
            <w:tcW w:w="601" w:type="pct"/>
            <w:vMerge/>
            <w:tcBorders>
              <w:left w:val="nil"/>
              <w:right w:val="nil"/>
            </w:tcBorders>
          </w:tcPr>
          <w:p w14:paraId="698249E7"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p>
        </w:tc>
        <w:tc>
          <w:tcPr>
            <w:tcW w:w="730" w:type="pct"/>
            <w:tcBorders>
              <w:top w:val="nil"/>
              <w:left w:val="nil"/>
              <w:bottom w:val="nil"/>
              <w:right w:val="nil"/>
            </w:tcBorders>
            <w:shd w:val="clear" w:color="auto" w:fill="auto"/>
            <w:tcMar>
              <w:top w:w="11" w:type="dxa"/>
              <w:left w:w="108" w:type="dxa"/>
              <w:bottom w:w="0" w:type="dxa"/>
              <w:right w:w="108" w:type="dxa"/>
            </w:tcMar>
            <w:vAlign w:val="center"/>
          </w:tcPr>
          <w:p w14:paraId="465A1662"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hint="eastAsia"/>
                <w:kern w:val="0"/>
                <w:sz w:val="18"/>
                <w:szCs w:val="18"/>
              </w:rPr>
              <w:t>OTU_2585</w:t>
            </w:r>
          </w:p>
        </w:tc>
        <w:tc>
          <w:tcPr>
            <w:tcW w:w="3133" w:type="pct"/>
            <w:tcBorders>
              <w:top w:val="nil"/>
              <w:left w:val="nil"/>
              <w:bottom w:val="nil"/>
              <w:right w:val="nil"/>
            </w:tcBorders>
            <w:shd w:val="clear" w:color="auto" w:fill="auto"/>
          </w:tcPr>
          <w:p w14:paraId="091983EC"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kern w:val="0"/>
                <w:sz w:val="18"/>
                <w:szCs w:val="18"/>
              </w:rPr>
              <w:t>s__unclassified_g__Flavobacterium</w:t>
            </w:r>
          </w:p>
        </w:tc>
      </w:tr>
      <w:tr w:rsidR="003F5E71" w:rsidRPr="00677DA4" w14:paraId="1E42CB06" w14:textId="77777777" w:rsidTr="005E767F">
        <w:trPr>
          <w:trHeight w:val="57"/>
          <w:jc w:val="center"/>
        </w:trPr>
        <w:tc>
          <w:tcPr>
            <w:tcW w:w="536" w:type="pct"/>
            <w:vMerge/>
            <w:tcBorders>
              <w:left w:val="nil"/>
              <w:right w:val="nil"/>
            </w:tcBorders>
            <w:shd w:val="clear" w:color="auto" w:fill="auto"/>
            <w:tcMar>
              <w:top w:w="11" w:type="dxa"/>
              <w:left w:w="108" w:type="dxa"/>
              <w:bottom w:w="0" w:type="dxa"/>
              <w:right w:w="108" w:type="dxa"/>
            </w:tcMar>
            <w:vAlign w:val="center"/>
          </w:tcPr>
          <w:p w14:paraId="573FE0BC"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p>
        </w:tc>
        <w:tc>
          <w:tcPr>
            <w:tcW w:w="601" w:type="pct"/>
            <w:vMerge/>
            <w:tcBorders>
              <w:left w:val="nil"/>
              <w:right w:val="nil"/>
            </w:tcBorders>
          </w:tcPr>
          <w:p w14:paraId="489D6F47"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p>
        </w:tc>
        <w:tc>
          <w:tcPr>
            <w:tcW w:w="730" w:type="pct"/>
            <w:tcBorders>
              <w:top w:val="nil"/>
              <w:left w:val="nil"/>
              <w:bottom w:val="nil"/>
              <w:right w:val="nil"/>
            </w:tcBorders>
            <w:shd w:val="clear" w:color="auto" w:fill="auto"/>
            <w:tcMar>
              <w:top w:w="11" w:type="dxa"/>
              <w:left w:w="108" w:type="dxa"/>
              <w:bottom w:w="0" w:type="dxa"/>
              <w:right w:w="108" w:type="dxa"/>
            </w:tcMar>
            <w:vAlign w:val="center"/>
          </w:tcPr>
          <w:p w14:paraId="5AC2CE9C"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kern w:val="0"/>
                <w:sz w:val="18"/>
                <w:szCs w:val="18"/>
              </w:rPr>
              <w:t>OTU_3169</w:t>
            </w:r>
          </w:p>
        </w:tc>
        <w:tc>
          <w:tcPr>
            <w:tcW w:w="3133" w:type="pct"/>
            <w:tcBorders>
              <w:top w:val="nil"/>
              <w:left w:val="nil"/>
              <w:bottom w:val="nil"/>
              <w:right w:val="nil"/>
            </w:tcBorders>
            <w:shd w:val="clear" w:color="auto" w:fill="auto"/>
          </w:tcPr>
          <w:p w14:paraId="7E7D0C03"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kern w:val="0"/>
                <w:sz w:val="18"/>
                <w:szCs w:val="18"/>
              </w:rPr>
              <w:t>s__uncultured_bacterium_g__Flavobacterium</w:t>
            </w:r>
          </w:p>
        </w:tc>
      </w:tr>
      <w:tr w:rsidR="003F5E71" w:rsidRPr="00677DA4" w14:paraId="4FEA9A61" w14:textId="77777777" w:rsidTr="005E767F">
        <w:trPr>
          <w:trHeight w:val="57"/>
          <w:jc w:val="center"/>
        </w:trPr>
        <w:tc>
          <w:tcPr>
            <w:tcW w:w="536" w:type="pct"/>
            <w:vMerge/>
            <w:tcBorders>
              <w:left w:val="nil"/>
              <w:right w:val="nil"/>
            </w:tcBorders>
            <w:shd w:val="clear" w:color="auto" w:fill="auto"/>
            <w:tcMar>
              <w:top w:w="11" w:type="dxa"/>
              <w:left w:w="108" w:type="dxa"/>
              <w:bottom w:w="0" w:type="dxa"/>
              <w:right w:w="108" w:type="dxa"/>
            </w:tcMar>
            <w:vAlign w:val="center"/>
          </w:tcPr>
          <w:p w14:paraId="03736972"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p>
        </w:tc>
        <w:tc>
          <w:tcPr>
            <w:tcW w:w="601" w:type="pct"/>
            <w:vMerge/>
            <w:tcBorders>
              <w:left w:val="nil"/>
              <w:right w:val="nil"/>
            </w:tcBorders>
          </w:tcPr>
          <w:p w14:paraId="7DA0D9BB"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p>
        </w:tc>
        <w:tc>
          <w:tcPr>
            <w:tcW w:w="730" w:type="pct"/>
            <w:tcBorders>
              <w:top w:val="nil"/>
              <w:left w:val="nil"/>
              <w:bottom w:val="nil"/>
              <w:right w:val="nil"/>
            </w:tcBorders>
            <w:shd w:val="clear" w:color="auto" w:fill="auto"/>
            <w:tcMar>
              <w:top w:w="11" w:type="dxa"/>
              <w:left w:w="108" w:type="dxa"/>
              <w:bottom w:w="0" w:type="dxa"/>
              <w:right w:w="108" w:type="dxa"/>
            </w:tcMar>
            <w:vAlign w:val="center"/>
          </w:tcPr>
          <w:p w14:paraId="1ECDD84A"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kern w:val="0"/>
                <w:sz w:val="18"/>
                <w:szCs w:val="18"/>
              </w:rPr>
              <w:t>OTU_3961</w:t>
            </w:r>
          </w:p>
        </w:tc>
        <w:tc>
          <w:tcPr>
            <w:tcW w:w="3133" w:type="pct"/>
            <w:tcBorders>
              <w:top w:val="nil"/>
              <w:left w:val="nil"/>
              <w:bottom w:val="nil"/>
              <w:right w:val="nil"/>
            </w:tcBorders>
            <w:shd w:val="clear" w:color="auto" w:fill="auto"/>
          </w:tcPr>
          <w:p w14:paraId="59EF6460"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kern w:val="0"/>
                <w:sz w:val="18"/>
                <w:szCs w:val="18"/>
              </w:rPr>
              <w:t>s__unclassified_g__Turicibacter</w:t>
            </w:r>
          </w:p>
        </w:tc>
      </w:tr>
      <w:tr w:rsidR="003F5E71" w:rsidRPr="00677DA4" w14:paraId="4740DD22" w14:textId="77777777" w:rsidTr="005E767F">
        <w:trPr>
          <w:trHeight w:val="57"/>
          <w:jc w:val="center"/>
        </w:trPr>
        <w:tc>
          <w:tcPr>
            <w:tcW w:w="536" w:type="pct"/>
            <w:vMerge/>
            <w:tcBorders>
              <w:left w:val="nil"/>
              <w:right w:val="nil"/>
            </w:tcBorders>
            <w:shd w:val="clear" w:color="auto" w:fill="auto"/>
            <w:tcMar>
              <w:top w:w="11" w:type="dxa"/>
              <w:left w:w="108" w:type="dxa"/>
              <w:bottom w:w="0" w:type="dxa"/>
              <w:right w:w="108" w:type="dxa"/>
            </w:tcMar>
            <w:vAlign w:val="center"/>
          </w:tcPr>
          <w:p w14:paraId="76315D77"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p>
        </w:tc>
        <w:tc>
          <w:tcPr>
            <w:tcW w:w="601" w:type="pct"/>
            <w:vMerge/>
            <w:tcBorders>
              <w:left w:val="nil"/>
              <w:right w:val="nil"/>
            </w:tcBorders>
          </w:tcPr>
          <w:p w14:paraId="5EDBA374"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p>
        </w:tc>
        <w:tc>
          <w:tcPr>
            <w:tcW w:w="730" w:type="pct"/>
            <w:tcBorders>
              <w:top w:val="nil"/>
              <w:left w:val="nil"/>
              <w:bottom w:val="nil"/>
              <w:right w:val="nil"/>
            </w:tcBorders>
            <w:shd w:val="clear" w:color="auto" w:fill="auto"/>
            <w:tcMar>
              <w:top w:w="11" w:type="dxa"/>
              <w:left w:w="108" w:type="dxa"/>
              <w:bottom w:w="0" w:type="dxa"/>
              <w:right w:w="108" w:type="dxa"/>
            </w:tcMar>
            <w:vAlign w:val="center"/>
          </w:tcPr>
          <w:p w14:paraId="2B1A717C"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hint="eastAsia"/>
                <w:kern w:val="0"/>
                <w:sz w:val="18"/>
                <w:szCs w:val="18"/>
              </w:rPr>
              <w:t>OTU_4016</w:t>
            </w:r>
          </w:p>
        </w:tc>
        <w:tc>
          <w:tcPr>
            <w:tcW w:w="3133" w:type="pct"/>
            <w:tcBorders>
              <w:top w:val="nil"/>
              <w:left w:val="nil"/>
              <w:bottom w:val="nil"/>
              <w:right w:val="nil"/>
            </w:tcBorders>
            <w:shd w:val="clear" w:color="auto" w:fill="auto"/>
          </w:tcPr>
          <w:p w14:paraId="30805B71"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kern w:val="0"/>
                <w:sz w:val="18"/>
                <w:szCs w:val="18"/>
              </w:rPr>
              <w:t>s__unclassified_g__Gemmatimonas</w:t>
            </w:r>
          </w:p>
        </w:tc>
      </w:tr>
      <w:tr w:rsidR="003F5E71" w:rsidRPr="00677DA4" w14:paraId="5FDD8E9B" w14:textId="77777777" w:rsidTr="005E767F">
        <w:trPr>
          <w:trHeight w:val="57"/>
          <w:jc w:val="center"/>
        </w:trPr>
        <w:tc>
          <w:tcPr>
            <w:tcW w:w="536" w:type="pct"/>
            <w:vMerge/>
            <w:tcBorders>
              <w:left w:val="nil"/>
              <w:right w:val="nil"/>
            </w:tcBorders>
            <w:shd w:val="clear" w:color="auto" w:fill="auto"/>
            <w:tcMar>
              <w:top w:w="11" w:type="dxa"/>
              <w:left w:w="108" w:type="dxa"/>
              <w:bottom w:w="0" w:type="dxa"/>
              <w:right w:w="108" w:type="dxa"/>
            </w:tcMar>
            <w:vAlign w:val="center"/>
          </w:tcPr>
          <w:p w14:paraId="1E704E73"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p>
        </w:tc>
        <w:tc>
          <w:tcPr>
            <w:tcW w:w="601" w:type="pct"/>
            <w:vMerge/>
            <w:tcBorders>
              <w:left w:val="nil"/>
              <w:right w:val="nil"/>
            </w:tcBorders>
          </w:tcPr>
          <w:p w14:paraId="557E573C"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p>
        </w:tc>
        <w:tc>
          <w:tcPr>
            <w:tcW w:w="730" w:type="pct"/>
            <w:tcBorders>
              <w:top w:val="nil"/>
              <w:left w:val="nil"/>
              <w:bottom w:val="nil"/>
              <w:right w:val="nil"/>
            </w:tcBorders>
            <w:shd w:val="clear" w:color="auto" w:fill="auto"/>
            <w:tcMar>
              <w:top w:w="11" w:type="dxa"/>
              <w:left w:w="108" w:type="dxa"/>
              <w:bottom w:w="0" w:type="dxa"/>
              <w:right w:w="108" w:type="dxa"/>
            </w:tcMar>
            <w:vAlign w:val="center"/>
          </w:tcPr>
          <w:p w14:paraId="6AE5813F"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hint="eastAsia"/>
                <w:kern w:val="0"/>
                <w:sz w:val="18"/>
                <w:szCs w:val="18"/>
              </w:rPr>
              <w:t>OTU_4045</w:t>
            </w:r>
          </w:p>
        </w:tc>
        <w:tc>
          <w:tcPr>
            <w:tcW w:w="3133" w:type="pct"/>
            <w:tcBorders>
              <w:top w:val="nil"/>
              <w:left w:val="nil"/>
              <w:bottom w:val="nil"/>
              <w:right w:val="nil"/>
            </w:tcBorders>
            <w:shd w:val="clear" w:color="auto" w:fill="auto"/>
          </w:tcPr>
          <w:p w14:paraId="019C2FAC"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kern w:val="0"/>
                <w:sz w:val="18"/>
                <w:szCs w:val="18"/>
              </w:rPr>
              <w:t>s__unclassified_f__Rhizobiaceae</w:t>
            </w:r>
          </w:p>
        </w:tc>
      </w:tr>
      <w:tr w:rsidR="003F5E71" w:rsidRPr="00677DA4" w14:paraId="4795CBB6" w14:textId="77777777" w:rsidTr="005E767F">
        <w:trPr>
          <w:trHeight w:val="57"/>
          <w:jc w:val="center"/>
        </w:trPr>
        <w:tc>
          <w:tcPr>
            <w:tcW w:w="536" w:type="pct"/>
            <w:vMerge/>
            <w:tcBorders>
              <w:left w:val="nil"/>
              <w:right w:val="nil"/>
            </w:tcBorders>
            <w:shd w:val="clear" w:color="auto" w:fill="auto"/>
            <w:tcMar>
              <w:top w:w="11" w:type="dxa"/>
              <w:left w:w="108" w:type="dxa"/>
              <w:bottom w:w="0" w:type="dxa"/>
              <w:right w:w="108" w:type="dxa"/>
            </w:tcMar>
            <w:vAlign w:val="center"/>
          </w:tcPr>
          <w:p w14:paraId="51B4C832"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p>
        </w:tc>
        <w:tc>
          <w:tcPr>
            <w:tcW w:w="601" w:type="pct"/>
            <w:vMerge/>
            <w:tcBorders>
              <w:left w:val="nil"/>
              <w:right w:val="nil"/>
            </w:tcBorders>
          </w:tcPr>
          <w:p w14:paraId="1F70FD15"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p>
        </w:tc>
        <w:tc>
          <w:tcPr>
            <w:tcW w:w="730" w:type="pct"/>
            <w:tcBorders>
              <w:top w:val="nil"/>
              <w:left w:val="nil"/>
              <w:bottom w:val="nil"/>
              <w:right w:val="nil"/>
            </w:tcBorders>
            <w:shd w:val="clear" w:color="auto" w:fill="auto"/>
            <w:tcMar>
              <w:top w:w="11" w:type="dxa"/>
              <w:left w:w="108" w:type="dxa"/>
              <w:bottom w:w="0" w:type="dxa"/>
              <w:right w:w="108" w:type="dxa"/>
            </w:tcMar>
            <w:vAlign w:val="center"/>
          </w:tcPr>
          <w:p w14:paraId="4CA9DD14"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hint="eastAsia"/>
                <w:kern w:val="0"/>
                <w:sz w:val="18"/>
                <w:szCs w:val="18"/>
              </w:rPr>
              <w:t>OTU_4360</w:t>
            </w:r>
          </w:p>
        </w:tc>
        <w:tc>
          <w:tcPr>
            <w:tcW w:w="3133" w:type="pct"/>
            <w:tcBorders>
              <w:top w:val="nil"/>
              <w:left w:val="nil"/>
              <w:bottom w:val="nil"/>
              <w:right w:val="nil"/>
            </w:tcBorders>
            <w:shd w:val="clear" w:color="auto" w:fill="auto"/>
          </w:tcPr>
          <w:p w14:paraId="2B9328ED"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kern w:val="0"/>
                <w:sz w:val="18"/>
                <w:szCs w:val="18"/>
              </w:rPr>
              <w:t>s__unclassified_g__IMCC26207</w:t>
            </w:r>
          </w:p>
        </w:tc>
      </w:tr>
      <w:tr w:rsidR="003F5E71" w:rsidRPr="00677DA4" w14:paraId="754E9AEF" w14:textId="77777777" w:rsidTr="005E767F">
        <w:trPr>
          <w:trHeight w:val="57"/>
          <w:jc w:val="center"/>
        </w:trPr>
        <w:tc>
          <w:tcPr>
            <w:tcW w:w="536" w:type="pct"/>
            <w:vMerge/>
            <w:tcBorders>
              <w:left w:val="nil"/>
              <w:right w:val="nil"/>
            </w:tcBorders>
            <w:shd w:val="clear" w:color="auto" w:fill="auto"/>
            <w:tcMar>
              <w:top w:w="11" w:type="dxa"/>
              <w:left w:w="108" w:type="dxa"/>
              <w:bottom w:w="0" w:type="dxa"/>
              <w:right w:w="108" w:type="dxa"/>
            </w:tcMar>
            <w:vAlign w:val="center"/>
          </w:tcPr>
          <w:p w14:paraId="58B4E71F"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p>
        </w:tc>
        <w:tc>
          <w:tcPr>
            <w:tcW w:w="601" w:type="pct"/>
            <w:vMerge/>
            <w:tcBorders>
              <w:left w:val="nil"/>
              <w:right w:val="nil"/>
            </w:tcBorders>
          </w:tcPr>
          <w:p w14:paraId="2F138095"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p>
        </w:tc>
        <w:tc>
          <w:tcPr>
            <w:tcW w:w="730" w:type="pct"/>
            <w:tcBorders>
              <w:top w:val="nil"/>
              <w:left w:val="nil"/>
              <w:bottom w:val="nil"/>
              <w:right w:val="nil"/>
            </w:tcBorders>
            <w:shd w:val="clear" w:color="auto" w:fill="auto"/>
            <w:tcMar>
              <w:top w:w="11" w:type="dxa"/>
              <w:left w:w="108" w:type="dxa"/>
              <w:bottom w:w="0" w:type="dxa"/>
              <w:right w:w="108" w:type="dxa"/>
            </w:tcMar>
            <w:vAlign w:val="center"/>
          </w:tcPr>
          <w:p w14:paraId="1A389252"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hint="eastAsia"/>
                <w:kern w:val="0"/>
                <w:sz w:val="18"/>
                <w:szCs w:val="18"/>
              </w:rPr>
              <w:t>OTU_4383</w:t>
            </w:r>
          </w:p>
        </w:tc>
        <w:tc>
          <w:tcPr>
            <w:tcW w:w="3133" w:type="pct"/>
            <w:tcBorders>
              <w:top w:val="nil"/>
              <w:left w:val="nil"/>
              <w:bottom w:val="nil"/>
              <w:right w:val="nil"/>
            </w:tcBorders>
            <w:shd w:val="clear" w:color="auto" w:fill="auto"/>
          </w:tcPr>
          <w:p w14:paraId="0752247E"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kern w:val="0"/>
                <w:sz w:val="18"/>
                <w:szCs w:val="18"/>
              </w:rPr>
              <w:t>s__uncultured_sludge_bacterium_g__norank_f__AKYG1722</w:t>
            </w:r>
          </w:p>
        </w:tc>
      </w:tr>
      <w:tr w:rsidR="003F5E71" w:rsidRPr="00677DA4" w14:paraId="03FA0A55" w14:textId="77777777" w:rsidTr="005E767F">
        <w:trPr>
          <w:trHeight w:val="57"/>
          <w:jc w:val="center"/>
        </w:trPr>
        <w:tc>
          <w:tcPr>
            <w:tcW w:w="536" w:type="pct"/>
            <w:vMerge/>
            <w:tcBorders>
              <w:left w:val="nil"/>
              <w:right w:val="nil"/>
            </w:tcBorders>
            <w:shd w:val="clear" w:color="auto" w:fill="auto"/>
            <w:tcMar>
              <w:top w:w="11" w:type="dxa"/>
              <w:left w:w="108" w:type="dxa"/>
              <w:bottom w:w="0" w:type="dxa"/>
              <w:right w:w="108" w:type="dxa"/>
            </w:tcMar>
            <w:vAlign w:val="center"/>
          </w:tcPr>
          <w:p w14:paraId="639AC69F"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p>
        </w:tc>
        <w:tc>
          <w:tcPr>
            <w:tcW w:w="601" w:type="pct"/>
            <w:vMerge/>
            <w:tcBorders>
              <w:left w:val="nil"/>
              <w:right w:val="nil"/>
            </w:tcBorders>
          </w:tcPr>
          <w:p w14:paraId="43C2AF15"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p>
        </w:tc>
        <w:tc>
          <w:tcPr>
            <w:tcW w:w="730" w:type="pct"/>
            <w:tcBorders>
              <w:top w:val="nil"/>
              <w:left w:val="nil"/>
              <w:bottom w:val="nil"/>
              <w:right w:val="nil"/>
            </w:tcBorders>
            <w:shd w:val="clear" w:color="auto" w:fill="auto"/>
            <w:tcMar>
              <w:top w:w="11" w:type="dxa"/>
              <w:left w:w="108" w:type="dxa"/>
              <w:bottom w:w="0" w:type="dxa"/>
              <w:right w:w="108" w:type="dxa"/>
            </w:tcMar>
            <w:vAlign w:val="center"/>
          </w:tcPr>
          <w:p w14:paraId="1EC392FF"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hint="eastAsia"/>
                <w:kern w:val="0"/>
                <w:sz w:val="18"/>
                <w:szCs w:val="18"/>
              </w:rPr>
              <w:t>OTU_4802</w:t>
            </w:r>
          </w:p>
        </w:tc>
        <w:tc>
          <w:tcPr>
            <w:tcW w:w="3133" w:type="pct"/>
            <w:tcBorders>
              <w:top w:val="nil"/>
              <w:left w:val="nil"/>
              <w:bottom w:val="nil"/>
              <w:right w:val="nil"/>
            </w:tcBorders>
            <w:shd w:val="clear" w:color="auto" w:fill="auto"/>
          </w:tcPr>
          <w:p w14:paraId="4FEAF65C"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kern w:val="0"/>
                <w:sz w:val="18"/>
                <w:szCs w:val="18"/>
              </w:rPr>
              <w:t>s__unclassified_f__Rhodobacteraceae</w:t>
            </w:r>
          </w:p>
        </w:tc>
      </w:tr>
      <w:tr w:rsidR="003F5E71" w:rsidRPr="00677DA4" w14:paraId="3B9BF3B6" w14:textId="77777777" w:rsidTr="005E767F">
        <w:trPr>
          <w:trHeight w:val="57"/>
          <w:jc w:val="center"/>
        </w:trPr>
        <w:tc>
          <w:tcPr>
            <w:tcW w:w="536" w:type="pct"/>
            <w:vMerge/>
            <w:tcBorders>
              <w:left w:val="nil"/>
              <w:bottom w:val="single" w:sz="4" w:space="0" w:color="auto"/>
              <w:right w:val="nil"/>
            </w:tcBorders>
            <w:shd w:val="clear" w:color="auto" w:fill="auto"/>
            <w:tcMar>
              <w:top w:w="11" w:type="dxa"/>
              <w:left w:w="108" w:type="dxa"/>
              <w:bottom w:w="0" w:type="dxa"/>
              <w:right w:w="108" w:type="dxa"/>
            </w:tcMar>
            <w:vAlign w:val="center"/>
          </w:tcPr>
          <w:p w14:paraId="2A6B095D"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p>
        </w:tc>
        <w:tc>
          <w:tcPr>
            <w:tcW w:w="601" w:type="pct"/>
            <w:vMerge/>
            <w:tcBorders>
              <w:left w:val="nil"/>
              <w:bottom w:val="single" w:sz="4" w:space="0" w:color="auto"/>
              <w:right w:val="nil"/>
            </w:tcBorders>
          </w:tcPr>
          <w:p w14:paraId="67530E3F"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p>
        </w:tc>
        <w:tc>
          <w:tcPr>
            <w:tcW w:w="730" w:type="pct"/>
            <w:tcBorders>
              <w:top w:val="nil"/>
              <w:left w:val="nil"/>
              <w:bottom w:val="single" w:sz="4" w:space="0" w:color="auto"/>
              <w:right w:val="nil"/>
            </w:tcBorders>
            <w:shd w:val="clear" w:color="auto" w:fill="auto"/>
            <w:tcMar>
              <w:top w:w="11" w:type="dxa"/>
              <w:left w:w="108" w:type="dxa"/>
              <w:bottom w:w="0" w:type="dxa"/>
              <w:right w:w="108" w:type="dxa"/>
            </w:tcMar>
            <w:vAlign w:val="center"/>
          </w:tcPr>
          <w:p w14:paraId="78568271"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hint="eastAsia"/>
                <w:kern w:val="0"/>
                <w:sz w:val="18"/>
                <w:szCs w:val="18"/>
              </w:rPr>
              <w:t>OTU_4824</w:t>
            </w:r>
          </w:p>
        </w:tc>
        <w:tc>
          <w:tcPr>
            <w:tcW w:w="3133" w:type="pct"/>
            <w:tcBorders>
              <w:top w:val="nil"/>
              <w:left w:val="nil"/>
              <w:bottom w:val="single" w:sz="4" w:space="0" w:color="auto"/>
              <w:right w:val="nil"/>
            </w:tcBorders>
            <w:shd w:val="clear" w:color="auto" w:fill="auto"/>
          </w:tcPr>
          <w:p w14:paraId="29D7170C"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kern w:val="0"/>
                <w:sz w:val="18"/>
                <w:szCs w:val="18"/>
              </w:rPr>
              <w:t>s__unclassified_g__Corynebacterium</w:t>
            </w:r>
          </w:p>
        </w:tc>
      </w:tr>
      <w:tr w:rsidR="003F5E71" w:rsidRPr="00677DA4" w14:paraId="796D7A22" w14:textId="77777777" w:rsidTr="005E767F">
        <w:trPr>
          <w:trHeight w:val="57"/>
          <w:jc w:val="center"/>
        </w:trPr>
        <w:tc>
          <w:tcPr>
            <w:tcW w:w="536" w:type="pct"/>
            <w:vMerge w:val="restart"/>
            <w:tcBorders>
              <w:top w:val="single" w:sz="4" w:space="0" w:color="auto"/>
              <w:left w:val="nil"/>
              <w:right w:val="nil"/>
            </w:tcBorders>
            <w:shd w:val="clear" w:color="auto" w:fill="auto"/>
            <w:tcMar>
              <w:top w:w="11" w:type="dxa"/>
              <w:left w:w="108" w:type="dxa"/>
              <w:bottom w:w="0" w:type="dxa"/>
              <w:right w:w="108" w:type="dxa"/>
            </w:tcMar>
            <w:vAlign w:val="center"/>
          </w:tcPr>
          <w:p w14:paraId="68E16A7A"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kern w:val="0"/>
                <w:sz w:val="18"/>
                <w:szCs w:val="18"/>
              </w:rPr>
              <w:t>O</w:t>
            </w:r>
            <w:r w:rsidRPr="00677DA4">
              <w:rPr>
                <w:rFonts w:eastAsia="宋体" w:cs="Times New Roman"/>
                <w:kern w:val="0"/>
                <w:sz w:val="18"/>
                <w:szCs w:val="18"/>
                <w:vertAlign w:val="subscript"/>
              </w:rPr>
              <w:t>2</w:t>
            </w:r>
            <w:r w:rsidRPr="00677DA4">
              <w:rPr>
                <w:rFonts w:eastAsia="宋体" w:cs="Times New Roman"/>
                <w:kern w:val="0"/>
                <w:sz w:val="18"/>
                <w:szCs w:val="18"/>
              </w:rPr>
              <w:t>_25</w:t>
            </w:r>
            <w:r w:rsidRPr="00677DA4">
              <w:rPr>
                <w:rFonts w:eastAsia="宋体" w:cs="Times New Roman" w:hint="eastAsia"/>
                <w:kern w:val="0"/>
                <w:sz w:val="18"/>
                <w:szCs w:val="18"/>
              </w:rPr>
              <w:t>%</w:t>
            </w:r>
          </w:p>
        </w:tc>
        <w:tc>
          <w:tcPr>
            <w:tcW w:w="601" w:type="pct"/>
            <w:vMerge w:val="restart"/>
            <w:tcBorders>
              <w:top w:val="single" w:sz="4" w:space="0" w:color="auto"/>
              <w:left w:val="nil"/>
              <w:right w:val="nil"/>
            </w:tcBorders>
            <w:vAlign w:val="center"/>
          </w:tcPr>
          <w:p w14:paraId="2ABEB099"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hint="eastAsia"/>
                <w:kern w:val="0"/>
                <w:sz w:val="18"/>
                <w:szCs w:val="18"/>
              </w:rPr>
              <w:t>C</w:t>
            </w:r>
            <w:r w:rsidRPr="00677DA4">
              <w:rPr>
                <w:rFonts w:eastAsia="宋体" w:cs="Times New Roman"/>
                <w:kern w:val="0"/>
                <w:sz w:val="18"/>
                <w:szCs w:val="18"/>
              </w:rPr>
              <w:t>onnectors</w:t>
            </w:r>
          </w:p>
        </w:tc>
        <w:tc>
          <w:tcPr>
            <w:tcW w:w="730" w:type="pct"/>
            <w:tcBorders>
              <w:top w:val="single" w:sz="4" w:space="0" w:color="auto"/>
              <w:left w:val="nil"/>
              <w:bottom w:val="nil"/>
              <w:right w:val="nil"/>
            </w:tcBorders>
            <w:shd w:val="clear" w:color="auto" w:fill="auto"/>
            <w:tcMar>
              <w:top w:w="11" w:type="dxa"/>
              <w:left w:w="108" w:type="dxa"/>
              <w:bottom w:w="0" w:type="dxa"/>
              <w:right w:w="108" w:type="dxa"/>
            </w:tcMar>
            <w:vAlign w:val="center"/>
          </w:tcPr>
          <w:p w14:paraId="7089B518"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hint="eastAsia"/>
                <w:kern w:val="0"/>
                <w:sz w:val="18"/>
                <w:szCs w:val="18"/>
              </w:rPr>
              <w:t>OTU_2</w:t>
            </w:r>
          </w:p>
        </w:tc>
        <w:tc>
          <w:tcPr>
            <w:tcW w:w="3133" w:type="pct"/>
            <w:tcBorders>
              <w:top w:val="single" w:sz="4" w:space="0" w:color="auto"/>
              <w:left w:val="nil"/>
              <w:bottom w:val="nil"/>
              <w:right w:val="nil"/>
            </w:tcBorders>
            <w:shd w:val="clear" w:color="auto" w:fill="auto"/>
          </w:tcPr>
          <w:p w14:paraId="6DF55FEA"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kern w:val="0"/>
                <w:sz w:val="18"/>
                <w:szCs w:val="18"/>
              </w:rPr>
              <w:t>s__uncultured_bacterium_g__Mesorhizobium</w:t>
            </w:r>
          </w:p>
        </w:tc>
      </w:tr>
      <w:tr w:rsidR="003F5E71" w:rsidRPr="00677DA4" w14:paraId="408A712B" w14:textId="77777777" w:rsidTr="005E767F">
        <w:trPr>
          <w:trHeight w:val="57"/>
          <w:jc w:val="center"/>
        </w:trPr>
        <w:tc>
          <w:tcPr>
            <w:tcW w:w="536" w:type="pct"/>
            <w:vMerge/>
            <w:tcBorders>
              <w:left w:val="nil"/>
              <w:right w:val="nil"/>
            </w:tcBorders>
            <w:shd w:val="clear" w:color="auto" w:fill="auto"/>
            <w:tcMar>
              <w:top w:w="11" w:type="dxa"/>
              <w:left w:w="108" w:type="dxa"/>
              <w:bottom w:w="0" w:type="dxa"/>
              <w:right w:w="108" w:type="dxa"/>
            </w:tcMar>
            <w:vAlign w:val="center"/>
          </w:tcPr>
          <w:p w14:paraId="77F35A5E"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p>
        </w:tc>
        <w:tc>
          <w:tcPr>
            <w:tcW w:w="601" w:type="pct"/>
            <w:vMerge/>
            <w:tcBorders>
              <w:left w:val="nil"/>
              <w:right w:val="nil"/>
            </w:tcBorders>
          </w:tcPr>
          <w:p w14:paraId="4DDEB744"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p>
        </w:tc>
        <w:tc>
          <w:tcPr>
            <w:tcW w:w="730" w:type="pct"/>
            <w:tcBorders>
              <w:top w:val="nil"/>
              <w:left w:val="nil"/>
              <w:bottom w:val="nil"/>
              <w:right w:val="nil"/>
            </w:tcBorders>
            <w:shd w:val="clear" w:color="auto" w:fill="auto"/>
            <w:tcMar>
              <w:top w:w="11" w:type="dxa"/>
              <w:left w:w="108" w:type="dxa"/>
              <w:bottom w:w="0" w:type="dxa"/>
              <w:right w:w="108" w:type="dxa"/>
            </w:tcMar>
            <w:vAlign w:val="center"/>
          </w:tcPr>
          <w:p w14:paraId="742993ED"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hint="eastAsia"/>
                <w:kern w:val="0"/>
                <w:sz w:val="18"/>
                <w:szCs w:val="18"/>
              </w:rPr>
              <w:t>OTU_1110</w:t>
            </w:r>
          </w:p>
        </w:tc>
        <w:tc>
          <w:tcPr>
            <w:tcW w:w="3133" w:type="pct"/>
            <w:tcBorders>
              <w:top w:val="nil"/>
              <w:left w:val="nil"/>
              <w:bottom w:val="nil"/>
              <w:right w:val="nil"/>
            </w:tcBorders>
            <w:shd w:val="clear" w:color="auto" w:fill="auto"/>
          </w:tcPr>
          <w:p w14:paraId="7A1CDE56"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kern w:val="0"/>
                <w:sz w:val="18"/>
                <w:szCs w:val="18"/>
              </w:rPr>
              <w:t>s__unclassified_g__Glutamicibacter</w:t>
            </w:r>
          </w:p>
        </w:tc>
      </w:tr>
      <w:tr w:rsidR="003F5E71" w:rsidRPr="00677DA4" w14:paraId="1D3FF519" w14:textId="77777777" w:rsidTr="005E767F">
        <w:trPr>
          <w:trHeight w:val="57"/>
          <w:jc w:val="center"/>
        </w:trPr>
        <w:tc>
          <w:tcPr>
            <w:tcW w:w="536" w:type="pct"/>
            <w:vMerge/>
            <w:tcBorders>
              <w:left w:val="nil"/>
              <w:right w:val="nil"/>
            </w:tcBorders>
            <w:shd w:val="clear" w:color="auto" w:fill="auto"/>
            <w:tcMar>
              <w:top w:w="11" w:type="dxa"/>
              <w:left w:w="108" w:type="dxa"/>
              <w:bottom w:w="0" w:type="dxa"/>
              <w:right w:w="108" w:type="dxa"/>
            </w:tcMar>
            <w:vAlign w:val="center"/>
          </w:tcPr>
          <w:p w14:paraId="1A245611"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p>
        </w:tc>
        <w:tc>
          <w:tcPr>
            <w:tcW w:w="601" w:type="pct"/>
            <w:vMerge/>
            <w:tcBorders>
              <w:left w:val="nil"/>
              <w:right w:val="nil"/>
            </w:tcBorders>
          </w:tcPr>
          <w:p w14:paraId="7F067CAD"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p>
        </w:tc>
        <w:tc>
          <w:tcPr>
            <w:tcW w:w="730" w:type="pct"/>
            <w:tcBorders>
              <w:top w:val="nil"/>
              <w:left w:val="nil"/>
              <w:bottom w:val="nil"/>
              <w:right w:val="nil"/>
            </w:tcBorders>
            <w:shd w:val="clear" w:color="auto" w:fill="auto"/>
            <w:tcMar>
              <w:top w:w="11" w:type="dxa"/>
              <w:left w:w="108" w:type="dxa"/>
              <w:bottom w:w="0" w:type="dxa"/>
              <w:right w:w="108" w:type="dxa"/>
            </w:tcMar>
            <w:vAlign w:val="center"/>
          </w:tcPr>
          <w:p w14:paraId="36E9E306"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hint="eastAsia"/>
                <w:kern w:val="0"/>
                <w:sz w:val="18"/>
                <w:szCs w:val="18"/>
              </w:rPr>
              <w:t>OTU_1169</w:t>
            </w:r>
          </w:p>
        </w:tc>
        <w:tc>
          <w:tcPr>
            <w:tcW w:w="3133" w:type="pct"/>
            <w:tcBorders>
              <w:top w:val="nil"/>
              <w:left w:val="nil"/>
              <w:bottom w:val="nil"/>
              <w:right w:val="nil"/>
            </w:tcBorders>
            <w:shd w:val="clear" w:color="auto" w:fill="auto"/>
          </w:tcPr>
          <w:p w14:paraId="45B71F7E"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kern w:val="0"/>
                <w:sz w:val="18"/>
                <w:szCs w:val="18"/>
              </w:rPr>
              <w:t>s__uncultured_prokaryote_g__norank_f__Spirochaetaceae</w:t>
            </w:r>
          </w:p>
        </w:tc>
      </w:tr>
      <w:tr w:rsidR="003F5E71" w:rsidRPr="00677DA4" w14:paraId="7190C73B" w14:textId="77777777" w:rsidTr="005E767F">
        <w:trPr>
          <w:trHeight w:val="57"/>
          <w:jc w:val="center"/>
        </w:trPr>
        <w:tc>
          <w:tcPr>
            <w:tcW w:w="536" w:type="pct"/>
            <w:vMerge/>
            <w:tcBorders>
              <w:left w:val="nil"/>
              <w:right w:val="nil"/>
            </w:tcBorders>
            <w:shd w:val="clear" w:color="auto" w:fill="auto"/>
            <w:tcMar>
              <w:top w:w="11" w:type="dxa"/>
              <w:left w:w="108" w:type="dxa"/>
              <w:bottom w:w="0" w:type="dxa"/>
              <w:right w:w="108" w:type="dxa"/>
            </w:tcMar>
            <w:vAlign w:val="center"/>
          </w:tcPr>
          <w:p w14:paraId="39AA8F22"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p>
        </w:tc>
        <w:tc>
          <w:tcPr>
            <w:tcW w:w="601" w:type="pct"/>
            <w:vMerge/>
            <w:tcBorders>
              <w:left w:val="nil"/>
              <w:right w:val="nil"/>
            </w:tcBorders>
          </w:tcPr>
          <w:p w14:paraId="5F41D707"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p>
        </w:tc>
        <w:tc>
          <w:tcPr>
            <w:tcW w:w="730" w:type="pct"/>
            <w:tcBorders>
              <w:top w:val="nil"/>
              <w:left w:val="nil"/>
              <w:bottom w:val="nil"/>
              <w:right w:val="nil"/>
            </w:tcBorders>
            <w:shd w:val="clear" w:color="auto" w:fill="auto"/>
            <w:tcMar>
              <w:top w:w="11" w:type="dxa"/>
              <w:left w:w="108" w:type="dxa"/>
              <w:bottom w:w="0" w:type="dxa"/>
              <w:right w:w="108" w:type="dxa"/>
            </w:tcMar>
            <w:vAlign w:val="center"/>
          </w:tcPr>
          <w:p w14:paraId="7BE312E9"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hint="eastAsia"/>
                <w:kern w:val="0"/>
                <w:sz w:val="18"/>
                <w:szCs w:val="18"/>
              </w:rPr>
              <w:t>OTU_1431</w:t>
            </w:r>
          </w:p>
        </w:tc>
        <w:tc>
          <w:tcPr>
            <w:tcW w:w="3133" w:type="pct"/>
            <w:tcBorders>
              <w:top w:val="nil"/>
              <w:left w:val="nil"/>
              <w:bottom w:val="nil"/>
              <w:right w:val="nil"/>
            </w:tcBorders>
            <w:shd w:val="clear" w:color="auto" w:fill="auto"/>
          </w:tcPr>
          <w:p w14:paraId="51598003"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kern w:val="0"/>
                <w:sz w:val="18"/>
                <w:szCs w:val="18"/>
              </w:rPr>
              <w:t>s__uncultured_bacterium_g__Raineyella</w:t>
            </w:r>
          </w:p>
        </w:tc>
      </w:tr>
      <w:tr w:rsidR="003F5E71" w:rsidRPr="00677DA4" w14:paraId="16E938DC" w14:textId="77777777" w:rsidTr="005E767F">
        <w:trPr>
          <w:trHeight w:val="57"/>
          <w:jc w:val="center"/>
        </w:trPr>
        <w:tc>
          <w:tcPr>
            <w:tcW w:w="536" w:type="pct"/>
            <w:vMerge/>
            <w:tcBorders>
              <w:left w:val="nil"/>
              <w:right w:val="nil"/>
            </w:tcBorders>
            <w:shd w:val="clear" w:color="auto" w:fill="auto"/>
            <w:tcMar>
              <w:top w:w="11" w:type="dxa"/>
              <w:left w:w="108" w:type="dxa"/>
              <w:bottom w:w="0" w:type="dxa"/>
              <w:right w:w="108" w:type="dxa"/>
            </w:tcMar>
            <w:vAlign w:val="center"/>
          </w:tcPr>
          <w:p w14:paraId="5A3821F6"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p>
        </w:tc>
        <w:tc>
          <w:tcPr>
            <w:tcW w:w="601" w:type="pct"/>
            <w:vMerge/>
            <w:tcBorders>
              <w:left w:val="nil"/>
              <w:right w:val="nil"/>
            </w:tcBorders>
          </w:tcPr>
          <w:p w14:paraId="367BBA34"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p>
        </w:tc>
        <w:tc>
          <w:tcPr>
            <w:tcW w:w="730" w:type="pct"/>
            <w:tcBorders>
              <w:top w:val="nil"/>
              <w:left w:val="nil"/>
              <w:bottom w:val="nil"/>
              <w:right w:val="nil"/>
            </w:tcBorders>
            <w:shd w:val="clear" w:color="auto" w:fill="auto"/>
            <w:tcMar>
              <w:top w:w="11" w:type="dxa"/>
              <w:left w:w="108" w:type="dxa"/>
              <w:bottom w:w="0" w:type="dxa"/>
              <w:right w:w="108" w:type="dxa"/>
            </w:tcMar>
            <w:vAlign w:val="center"/>
          </w:tcPr>
          <w:p w14:paraId="43A31C94"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hint="eastAsia"/>
                <w:kern w:val="0"/>
                <w:sz w:val="18"/>
                <w:szCs w:val="18"/>
              </w:rPr>
              <w:t>OTU_1699</w:t>
            </w:r>
          </w:p>
        </w:tc>
        <w:tc>
          <w:tcPr>
            <w:tcW w:w="3133" w:type="pct"/>
            <w:tcBorders>
              <w:top w:val="nil"/>
              <w:left w:val="nil"/>
              <w:bottom w:val="nil"/>
              <w:right w:val="nil"/>
            </w:tcBorders>
            <w:shd w:val="clear" w:color="auto" w:fill="auto"/>
          </w:tcPr>
          <w:p w14:paraId="638C42BD"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kern w:val="0"/>
                <w:sz w:val="18"/>
                <w:szCs w:val="18"/>
              </w:rPr>
              <w:t>s__uncultured_bacterium_g__Dechlorobacter</w:t>
            </w:r>
          </w:p>
        </w:tc>
      </w:tr>
      <w:tr w:rsidR="003F5E71" w:rsidRPr="00677DA4" w14:paraId="4058A195" w14:textId="77777777" w:rsidTr="005E767F">
        <w:trPr>
          <w:trHeight w:val="57"/>
          <w:jc w:val="center"/>
        </w:trPr>
        <w:tc>
          <w:tcPr>
            <w:tcW w:w="536" w:type="pct"/>
            <w:vMerge/>
            <w:tcBorders>
              <w:left w:val="nil"/>
              <w:right w:val="nil"/>
            </w:tcBorders>
            <w:shd w:val="clear" w:color="auto" w:fill="auto"/>
            <w:tcMar>
              <w:top w:w="11" w:type="dxa"/>
              <w:left w:w="108" w:type="dxa"/>
              <w:bottom w:w="0" w:type="dxa"/>
              <w:right w:w="108" w:type="dxa"/>
            </w:tcMar>
            <w:vAlign w:val="center"/>
          </w:tcPr>
          <w:p w14:paraId="0C370E7E"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p>
        </w:tc>
        <w:tc>
          <w:tcPr>
            <w:tcW w:w="601" w:type="pct"/>
            <w:vMerge/>
            <w:tcBorders>
              <w:left w:val="nil"/>
              <w:right w:val="nil"/>
            </w:tcBorders>
          </w:tcPr>
          <w:p w14:paraId="37339E96"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p>
        </w:tc>
        <w:tc>
          <w:tcPr>
            <w:tcW w:w="730" w:type="pct"/>
            <w:tcBorders>
              <w:top w:val="nil"/>
              <w:left w:val="nil"/>
              <w:bottom w:val="nil"/>
              <w:right w:val="nil"/>
            </w:tcBorders>
            <w:shd w:val="clear" w:color="auto" w:fill="auto"/>
            <w:tcMar>
              <w:top w:w="11" w:type="dxa"/>
              <w:left w:w="108" w:type="dxa"/>
              <w:bottom w:w="0" w:type="dxa"/>
              <w:right w:w="108" w:type="dxa"/>
            </w:tcMar>
            <w:vAlign w:val="center"/>
          </w:tcPr>
          <w:p w14:paraId="5257BDC7"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hint="eastAsia"/>
                <w:kern w:val="0"/>
                <w:sz w:val="18"/>
                <w:szCs w:val="18"/>
              </w:rPr>
              <w:t>OTU_1721</w:t>
            </w:r>
          </w:p>
        </w:tc>
        <w:tc>
          <w:tcPr>
            <w:tcW w:w="3133" w:type="pct"/>
            <w:tcBorders>
              <w:top w:val="nil"/>
              <w:left w:val="nil"/>
              <w:bottom w:val="nil"/>
              <w:right w:val="nil"/>
            </w:tcBorders>
            <w:shd w:val="clear" w:color="auto" w:fill="auto"/>
          </w:tcPr>
          <w:p w14:paraId="0B185A9B"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kern w:val="0"/>
                <w:sz w:val="18"/>
                <w:szCs w:val="18"/>
              </w:rPr>
              <w:t>s__uncultured_Clostridia_bacterium_g__Hydrogenispora</w:t>
            </w:r>
          </w:p>
        </w:tc>
      </w:tr>
      <w:tr w:rsidR="003F5E71" w:rsidRPr="00677DA4" w14:paraId="71F3C3D7" w14:textId="77777777" w:rsidTr="005E767F">
        <w:trPr>
          <w:trHeight w:val="57"/>
          <w:jc w:val="center"/>
        </w:trPr>
        <w:tc>
          <w:tcPr>
            <w:tcW w:w="536" w:type="pct"/>
            <w:vMerge/>
            <w:tcBorders>
              <w:left w:val="nil"/>
              <w:right w:val="nil"/>
            </w:tcBorders>
            <w:shd w:val="clear" w:color="auto" w:fill="auto"/>
            <w:tcMar>
              <w:top w:w="11" w:type="dxa"/>
              <w:left w:w="108" w:type="dxa"/>
              <w:bottom w:w="0" w:type="dxa"/>
              <w:right w:w="108" w:type="dxa"/>
            </w:tcMar>
            <w:vAlign w:val="center"/>
          </w:tcPr>
          <w:p w14:paraId="233BB097"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p>
        </w:tc>
        <w:tc>
          <w:tcPr>
            <w:tcW w:w="601" w:type="pct"/>
            <w:vMerge/>
            <w:tcBorders>
              <w:left w:val="nil"/>
              <w:right w:val="nil"/>
            </w:tcBorders>
          </w:tcPr>
          <w:p w14:paraId="43F25411"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p>
        </w:tc>
        <w:tc>
          <w:tcPr>
            <w:tcW w:w="730" w:type="pct"/>
            <w:tcBorders>
              <w:top w:val="nil"/>
              <w:left w:val="nil"/>
              <w:bottom w:val="nil"/>
              <w:right w:val="nil"/>
            </w:tcBorders>
            <w:shd w:val="clear" w:color="auto" w:fill="auto"/>
            <w:tcMar>
              <w:top w:w="11" w:type="dxa"/>
              <w:left w:w="108" w:type="dxa"/>
              <w:bottom w:w="0" w:type="dxa"/>
              <w:right w:w="108" w:type="dxa"/>
            </w:tcMar>
            <w:vAlign w:val="center"/>
          </w:tcPr>
          <w:p w14:paraId="428FE764"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hint="eastAsia"/>
                <w:kern w:val="0"/>
                <w:sz w:val="18"/>
                <w:szCs w:val="18"/>
              </w:rPr>
              <w:t>OTU_2585</w:t>
            </w:r>
          </w:p>
        </w:tc>
        <w:tc>
          <w:tcPr>
            <w:tcW w:w="3133" w:type="pct"/>
            <w:tcBorders>
              <w:top w:val="nil"/>
              <w:left w:val="nil"/>
              <w:bottom w:val="nil"/>
              <w:right w:val="nil"/>
            </w:tcBorders>
            <w:shd w:val="clear" w:color="auto" w:fill="auto"/>
          </w:tcPr>
          <w:p w14:paraId="25ACD1A7"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kern w:val="0"/>
                <w:sz w:val="18"/>
                <w:szCs w:val="18"/>
              </w:rPr>
              <w:t>s__unclassified_g__Flavobacterium</w:t>
            </w:r>
          </w:p>
        </w:tc>
      </w:tr>
      <w:tr w:rsidR="003F5E71" w:rsidRPr="00677DA4" w14:paraId="1F1D47A1" w14:textId="77777777" w:rsidTr="005E767F">
        <w:trPr>
          <w:trHeight w:val="57"/>
          <w:jc w:val="center"/>
        </w:trPr>
        <w:tc>
          <w:tcPr>
            <w:tcW w:w="536" w:type="pct"/>
            <w:vMerge/>
            <w:tcBorders>
              <w:left w:val="nil"/>
              <w:right w:val="nil"/>
            </w:tcBorders>
            <w:shd w:val="clear" w:color="auto" w:fill="auto"/>
            <w:tcMar>
              <w:top w:w="11" w:type="dxa"/>
              <w:left w:w="108" w:type="dxa"/>
              <w:bottom w:w="0" w:type="dxa"/>
              <w:right w:w="108" w:type="dxa"/>
            </w:tcMar>
            <w:vAlign w:val="center"/>
          </w:tcPr>
          <w:p w14:paraId="2FACF695"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p>
        </w:tc>
        <w:tc>
          <w:tcPr>
            <w:tcW w:w="601" w:type="pct"/>
            <w:vMerge/>
            <w:tcBorders>
              <w:left w:val="nil"/>
              <w:right w:val="nil"/>
            </w:tcBorders>
          </w:tcPr>
          <w:p w14:paraId="197C8620"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p>
        </w:tc>
        <w:tc>
          <w:tcPr>
            <w:tcW w:w="730" w:type="pct"/>
            <w:tcBorders>
              <w:top w:val="nil"/>
              <w:left w:val="nil"/>
              <w:bottom w:val="nil"/>
              <w:right w:val="nil"/>
            </w:tcBorders>
            <w:shd w:val="clear" w:color="auto" w:fill="auto"/>
            <w:tcMar>
              <w:top w:w="11" w:type="dxa"/>
              <w:left w:w="108" w:type="dxa"/>
              <w:bottom w:w="0" w:type="dxa"/>
              <w:right w:w="108" w:type="dxa"/>
            </w:tcMar>
            <w:vAlign w:val="center"/>
          </w:tcPr>
          <w:p w14:paraId="593244DA"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hint="eastAsia"/>
                <w:kern w:val="0"/>
                <w:sz w:val="18"/>
                <w:szCs w:val="18"/>
              </w:rPr>
              <w:t>OTU_3473</w:t>
            </w:r>
          </w:p>
        </w:tc>
        <w:tc>
          <w:tcPr>
            <w:tcW w:w="3133" w:type="pct"/>
            <w:tcBorders>
              <w:top w:val="nil"/>
              <w:left w:val="nil"/>
              <w:bottom w:val="nil"/>
              <w:right w:val="nil"/>
            </w:tcBorders>
            <w:shd w:val="clear" w:color="auto" w:fill="auto"/>
          </w:tcPr>
          <w:p w14:paraId="7888471E"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kern w:val="0"/>
                <w:sz w:val="18"/>
                <w:szCs w:val="18"/>
              </w:rPr>
              <w:t>s__Rhodobacter_sphaeroides_2.4.1</w:t>
            </w:r>
          </w:p>
        </w:tc>
      </w:tr>
      <w:tr w:rsidR="003F5E71" w:rsidRPr="00677DA4" w14:paraId="5DA695C5" w14:textId="77777777" w:rsidTr="005E767F">
        <w:trPr>
          <w:trHeight w:val="57"/>
          <w:jc w:val="center"/>
        </w:trPr>
        <w:tc>
          <w:tcPr>
            <w:tcW w:w="536" w:type="pct"/>
            <w:vMerge/>
            <w:tcBorders>
              <w:left w:val="nil"/>
              <w:right w:val="nil"/>
            </w:tcBorders>
            <w:shd w:val="clear" w:color="auto" w:fill="auto"/>
            <w:tcMar>
              <w:top w:w="11" w:type="dxa"/>
              <w:left w:w="108" w:type="dxa"/>
              <w:bottom w:w="0" w:type="dxa"/>
              <w:right w:w="108" w:type="dxa"/>
            </w:tcMar>
            <w:vAlign w:val="center"/>
          </w:tcPr>
          <w:p w14:paraId="4151BD89"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p>
        </w:tc>
        <w:tc>
          <w:tcPr>
            <w:tcW w:w="601" w:type="pct"/>
            <w:vMerge/>
            <w:tcBorders>
              <w:left w:val="nil"/>
              <w:right w:val="nil"/>
            </w:tcBorders>
          </w:tcPr>
          <w:p w14:paraId="77E106A2"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p>
        </w:tc>
        <w:tc>
          <w:tcPr>
            <w:tcW w:w="730" w:type="pct"/>
            <w:tcBorders>
              <w:top w:val="nil"/>
              <w:left w:val="nil"/>
              <w:bottom w:val="nil"/>
              <w:right w:val="nil"/>
            </w:tcBorders>
            <w:shd w:val="clear" w:color="auto" w:fill="auto"/>
            <w:tcMar>
              <w:top w:w="11" w:type="dxa"/>
              <w:left w:w="108" w:type="dxa"/>
              <w:bottom w:w="0" w:type="dxa"/>
              <w:right w:w="108" w:type="dxa"/>
            </w:tcMar>
            <w:vAlign w:val="center"/>
          </w:tcPr>
          <w:p w14:paraId="0EC87B34"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hint="eastAsia"/>
                <w:kern w:val="0"/>
                <w:sz w:val="18"/>
                <w:szCs w:val="18"/>
              </w:rPr>
              <w:t>OTU_4095</w:t>
            </w:r>
          </w:p>
        </w:tc>
        <w:tc>
          <w:tcPr>
            <w:tcW w:w="3133" w:type="pct"/>
            <w:tcBorders>
              <w:top w:val="nil"/>
              <w:left w:val="nil"/>
              <w:bottom w:val="nil"/>
              <w:right w:val="nil"/>
            </w:tcBorders>
            <w:shd w:val="clear" w:color="auto" w:fill="auto"/>
          </w:tcPr>
          <w:p w14:paraId="3C2B213B"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kern w:val="0"/>
                <w:sz w:val="18"/>
                <w:szCs w:val="18"/>
              </w:rPr>
              <w:t>s__unclassified_g__Clostridium_sensu_stricto_1</w:t>
            </w:r>
          </w:p>
        </w:tc>
      </w:tr>
      <w:tr w:rsidR="003F5E71" w:rsidRPr="00677DA4" w14:paraId="379E1D46" w14:textId="77777777" w:rsidTr="005E767F">
        <w:trPr>
          <w:trHeight w:val="57"/>
          <w:jc w:val="center"/>
        </w:trPr>
        <w:tc>
          <w:tcPr>
            <w:tcW w:w="536" w:type="pct"/>
            <w:vMerge/>
            <w:tcBorders>
              <w:left w:val="nil"/>
              <w:right w:val="nil"/>
            </w:tcBorders>
            <w:shd w:val="clear" w:color="auto" w:fill="auto"/>
            <w:tcMar>
              <w:top w:w="11" w:type="dxa"/>
              <w:left w:w="108" w:type="dxa"/>
              <w:bottom w:w="0" w:type="dxa"/>
              <w:right w:w="108" w:type="dxa"/>
            </w:tcMar>
            <w:vAlign w:val="center"/>
          </w:tcPr>
          <w:p w14:paraId="5ACC8F64"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p>
        </w:tc>
        <w:tc>
          <w:tcPr>
            <w:tcW w:w="601" w:type="pct"/>
            <w:vMerge/>
            <w:tcBorders>
              <w:left w:val="nil"/>
              <w:right w:val="nil"/>
            </w:tcBorders>
          </w:tcPr>
          <w:p w14:paraId="74A5CD96"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p>
        </w:tc>
        <w:tc>
          <w:tcPr>
            <w:tcW w:w="730" w:type="pct"/>
            <w:tcBorders>
              <w:top w:val="nil"/>
              <w:left w:val="nil"/>
              <w:bottom w:val="nil"/>
              <w:right w:val="nil"/>
            </w:tcBorders>
            <w:shd w:val="clear" w:color="auto" w:fill="auto"/>
            <w:tcMar>
              <w:top w:w="11" w:type="dxa"/>
              <w:left w:w="108" w:type="dxa"/>
              <w:bottom w:w="0" w:type="dxa"/>
              <w:right w:w="108" w:type="dxa"/>
            </w:tcMar>
            <w:vAlign w:val="center"/>
          </w:tcPr>
          <w:p w14:paraId="17CCE0AA"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hint="eastAsia"/>
                <w:kern w:val="0"/>
                <w:sz w:val="18"/>
                <w:szCs w:val="18"/>
              </w:rPr>
              <w:t>OTU_4360</w:t>
            </w:r>
          </w:p>
        </w:tc>
        <w:tc>
          <w:tcPr>
            <w:tcW w:w="3133" w:type="pct"/>
            <w:tcBorders>
              <w:top w:val="nil"/>
              <w:left w:val="nil"/>
              <w:bottom w:val="nil"/>
              <w:right w:val="nil"/>
            </w:tcBorders>
            <w:shd w:val="clear" w:color="auto" w:fill="auto"/>
          </w:tcPr>
          <w:p w14:paraId="29D3A643"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kern w:val="0"/>
                <w:sz w:val="18"/>
                <w:szCs w:val="18"/>
              </w:rPr>
              <w:t>s__unclassified_g__IMCC26207</w:t>
            </w:r>
          </w:p>
        </w:tc>
      </w:tr>
      <w:tr w:rsidR="003F5E71" w:rsidRPr="00677DA4" w14:paraId="697E26A3" w14:textId="77777777" w:rsidTr="005E767F">
        <w:trPr>
          <w:trHeight w:val="57"/>
          <w:jc w:val="center"/>
        </w:trPr>
        <w:tc>
          <w:tcPr>
            <w:tcW w:w="536" w:type="pct"/>
            <w:vMerge/>
            <w:tcBorders>
              <w:left w:val="nil"/>
              <w:bottom w:val="single" w:sz="2" w:space="0" w:color="auto"/>
              <w:right w:val="nil"/>
            </w:tcBorders>
            <w:shd w:val="clear" w:color="auto" w:fill="auto"/>
            <w:tcMar>
              <w:top w:w="11" w:type="dxa"/>
              <w:left w:w="108" w:type="dxa"/>
              <w:bottom w:w="0" w:type="dxa"/>
              <w:right w:w="108" w:type="dxa"/>
            </w:tcMar>
            <w:vAlign w:val="center"/>
          </w:tcPr>
          <w:p w14:paraId="47D5E477"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p>
        </w:tc>
        <w:tc>
          <w:tcPr>
            <w:tcW w:w="601" w:type="pct"/>
            <w:vMerge/>
            <w:tcBorders>
              <w:left w:val="nil"/>
              <w:bottom w:val="single" w:sz="2" w:space="0" w:color="auto"/>
              <w:right w:val="nil"/>
            </w:tcBorders>
          </w:tcPr>
          <w:p w14:paraId="73AA817E"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p>
        </w:tc>
        <w:tc>
          <w:tcPr>
            <w:tcW w:w="730" w:type="pct"/>
            <w:tcBorders>
              <w:top w:val="nil"/>
              <w:left w:val="nil"/>
              <w:bottom w:val="single" w:sz="2" w:space="0" w:color="auto"/>
              <w:right w:val="nil"/>
            </w:tcBorders>
            <w:shd w:val="clear" w:color="auto" w:fill="auto"/>
            <w:tcMar>
              <w:top w:w="11" w:type="dxa"/>
              <w:left w:w="108" w:type="dxa"/>
              <w:bottom w:w="0" w:type="dxa"/>
              <w:right w:w="108" w:type="dxa"/>
            </w:tcMar>
            <w:vAlign w:val="center"/>
          </w:tcPr>
          <w:p w14:paraId="6F36BDED"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hint="eastAsia"/>
                <w:kern w:val="0"/>
                <w:sz w:val="18"/>
                <w:szCs w:val="18"/>
              </w:rPr>
              <w:t>OTU_4393</w:t>
            </w:r>
          </w:p>
        </w:tc>
        <w:tc>
          <w:tcPr>
            <w:tcW w:w="3133" w:type="pct"/>
            <w:tcBorders>
              <w:top w:val="nil"/>
              <w:left w:val="nil"/>
              <w:bottom w:val="single" w:sz="2" w:space="0" w:color="auto"/>
              <w:right w:val="nil"/>
            </w:tcBorders>
            <w:shd w:val="clear" w:color="auto" w:fill="auto"/>
          </w:tcPr>
          <w:p w14:paraId="22211061"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kern w:val="0"/>
                <w:sz w:val="18"/>
                <w:szCs w:val="18"/>
              </w:rPr>
              <w:t>s__Corynebacterium_xerosis</w:t>
            </w:r>
          </w:p>
        </w:tc>
      </w:tr>
      <w:tr w:rsidR="003F5E71" w:rsidRPr="00677DA4" w14:paraId="0DFC8C0E" w14:textId="77777777" w:rsidTr="005E767F">
        <w:trPr>
          <w:trHeight w:val="47"/>
          <w:jc w:val="center"/>
        </w:trPr>
        <w:tc>
          <w:tcPr>
            <w:tcW w:w="536" w:type="pct"/>
            <w:vMerge w:val="restart"/>
            <w:tcBorders>
              <w:top w:val="single" w:sz="2" w:space="0" w:color="auto"/>
              <w:left w:val="nil"/>
              <w:bottom w:val="single" w:sz="4" w:space="0" w:color="auto"/>
              <w:right w:val="nil"/>
            </w:tcBorders>
            <w:shd w:val="clear" w:color="auto" w:fill="auto"/>
            <w:tcMar>
              <w:top w:w="11" w:type="dxa"/>
              <w:left w:w="108" w:type="dxa"/>
              <w:bottom w:w="0" w:type="dxa"/>
              <w:right w:w="108" w:type="dxa"/>
            </w:tcMar>
            <w:vAlign w:val="center"/>
          </w:tcPr>
          <w:p w14:paraId="279D2D68" w14:textId="77777777" w:rsidR="003F5E71" w:rsidRPr="00677DA4" w:rsidRDefault="003F5E71" w:rsidP="005E767F">
            <w:pPr>
              <w:widowControl/>
              <w:adjustRightInd w:val="0"/>
              <w:spacing w:line="280" w:lineRule="exact"/>
              <w:contextualSpacing/>
              <w:jc w:val="center"/>
              <w:rPr>
                <w:rFonts w:eastAsia="楷体" w:cs="Times New Roman"/>
                <w:kern w:val="0"/>
                <w:sz w:val="18"/>
                <w:szCs w:val="18"/>
              </w:rPr>
            </w:pPr>
            <w:r w:rsidRPr="00677DA4">
              <w:rPr>
                <w:rFonts w:eastAsia="宋体" w:cs="Times New Roman"/>
                <w:kern w:val="0"/>
                <w:sz w:val="18"/>
                <w:szCs w:val="18"/>
              </w:rPr>
              <w:t>O</w:t>
            </w:r>
            <w:r w:rsidRPr="00677DA4">
              <w:rPr>
                <w:rFonts w:eastAsia="宋体" w:cs="Times New Roman"/>
                <w:kern w:val="0"/>
                <w:sz w:val="18"/>
                <w:szCs w:val="18"/>
                <w:vertAlign w:val="subscript"/>
              </w:rPr>
              <w:t>2</w:t>
            </w:r>
            <w:r w:rsidRPr="00677DA4">
              <w:rPr>
                <w:rFonts w:eastAsia="宋体" w:cs="Times New Roman"/>
                <w:kern w:val="0"/>
                <w:sz w:val="18"/>
                <w:szCs w:val="18"/>
              </w:rPr>
              <w:t>_50</w:t>
            </w:r>
            <w:r w:rsidRPr="00677DA4">
              <w:rPr>
                <w:rFonts w:eastAsia="宋体" w:cs="Times New Roman" w:hint="eastAsia"/>
                <w:kern w:val="0"/>
                <w:sz w:val="18"/>
                <w:szCs w:val="18"/>
              </w:rPr>
              <w:t>%</w:t>
            </w:r>
          </w:p>
        </w:tc>
        <w:tc>
          <w:tcPr>
            <w:tcW w:w="601" w:type="pct"/>
            <w:vMerge w:val="restart"/>
            <w:tcBorders>
              <w:top w:val="single" w:sz="2" w:space="0" w:color="auto"/>
              <w:left w:val="nil"/>
              <w:right w:val="nil"/>
            </w:tcBorders>
            <w:vAlign w:val="center"/>
          </w:tcPr>
          <w:p w14:paraId="53E3C1BA" w14:textId="77777777" w:rsidR="003F5E71" w:rsidRPr="00677DA4" w:rsidRDefault="003F5E71" w:rsidP="005E767F">
            <w:pPr>
              <w:adjustRightInd w:val="0"/>
              <w:spacing w:line="280" w:lineRule="exact"/>
              <w:contextualSpacing/>
              <w:jc w:val="center"/>
              <w:rPr>
                <w:rFonts w:eastAsia="宋体" w:cs="Times New Roman"/>
                <w:kern w:val="0"/>
                <w:sz w:val="18"/>
                <w:szCs w:val="18"/>
              </w:rPr>
            </w:pPr>
            <w:r w:rsidRPr="00677DA4">
              <w:rPr>
                <w:rFonts w:eastAsia="宋体" w:cs="Times New Roman" w:hint="eastAsia"/>
                <w:kern w:val="0"/>
                <w:sz w:val="18"/>
                <w:szCs w:val="18"/>
              </w:rPr>
              <w:t>C</w:t>
            </w:r>
            <w:r w:rsidRPr="00677DA4">
              <w:rPr>
                <w:rFonts w:eastAsia="宋体" w:cs="Times New Roman"/>
                <w:kern w:val="0"/>
                <w:sz w:val="18"/>
                <w:szCs w:val="18"/>
              </w:rPr>
              <w:t>onnectors</w:t>
            </w:r>
          </w:p>
        </w:tc>
        <w:tc>
          <w:tcPr>
            <w:tcW w:w="730" w:type="pct"/>
            <w:tcBorders>
              <w:top w:val="single" w:sz="2" w:space="0" w:color="auto"/>
              <w:left w:val="nil"/>
              <w:bottom w:val="nil"/>
              <w:right w:val="nil"/>
            </w:tcBorders>
            <w:shd w:val="clear" w:color="auto" w:fill="auto"/>
            <w:tcMar>
              <w:top w:w="11" w:type="dxa"/>
              <w:left w:w="108" w:type="dxa"/>
              <w:bottom w:w="0" w:type="dxa"/>
              <w:right w:w="108" w:type="dxa"/>
            </w:tcMar>
            <w:vAlign w:val="center"/>
          </w:tcPr>
          <w:p w14:paraId="638BD954"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hint="eastAsia"/>
                <w:kern w:val="0"/>
                <w:sz w:val="18"/>
                <w:szCs w:val="18"/>
              </w:rPr>
              <w:t>OTU_452</w:t>
            </w:r>
          </w:p>
        </w:tc>
        <w:tc>
          <w:tcPr>
            <w:tcW w:w="3133" w:type="pct"/>
            <w:tcBorders>
              <w:top w:val="single" w:sz="2" w:space="0" w:color="auto"/>
              <w:left w:val="nil"/>
              <w:bottom w:val="nil"/>
              <w:right w:val="nil"/>
            </w:tcBorders>
            <w:shd w:val="clear" w:color="auto" w:fill="auto"/>
            <w:vAlign w:val="center"/>
          </w:tcPr>
          <w:p w14:paraId="071D66C7"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kern w:val="0"/>
                <w:sz w:val="18"/>
                <w:szCs w:val="18"/>
              </w:rPr>
              <w:t>s__uncultured_bacterium_g__Pseudaminobacter</w:t>
            </w:r>
          </w:p>
        </w:tc>
      </w:tr>
      <w:tr w:rsidR="003F5E71" w:rsidRPr="00677DA4" w14:paraId="20768306" w14:textId="77777777" w:rsidTr="005E767F">
        <w:trPr>
          <w:trHeight w:val="47"/>
          <w:jc w:val="center"/>
        </w:trPr>
        <w:tc>
          <w:tcPr>
            <w:tcW w:w="536" w:type="pct"/>
            <w:vMerge/>
            <w:tcBorders>
              <w:top w:val="nil"/>
              <w:left w:val="nil"/>
              <w:bottom w:val="single" w:sz="4" w:space="0" w:color="auto"/>
              <w:right w:val="nil"/>
            </w:tcBorders>
            <w:shd w:val="clear" w:color="auto" w:fill="auto"/>
            <w:tcMar>
              <w:top w:w="11" w:type="dxa"/>
              <w:left w:w="108" w:type="dxa"/>
              <w:bottom w:w="0" w:type="dxa"/>
              <w:right w:w="108" w:type="dxa"/>
            </w:tcMar>
            <w:vAlign w:val="center"/>
          </w:tcPr>
          <w:p w14:paraId="2C95AB8F" w14:textId="77777777" w:rsidR="003F5E71" w:rsidRPr="00677DA4" w:rsidRDefault="003F5E71" w:rsidP="005E767F">
            <w:pPr>
              <w:widowControl/>
              <w:adjustRightInd w:val="0"/>
              <w:spacing w:line="280" w:lineRule="exact"/>
              <w:jc w:val="center"/>
              <w:rPr>
                <w:rFonts w:eastAsia="楷体" w:cs="Times New Roman"/>
                <w:kern w:val="0"/>
                <w:sz w:val="18"/>
                <w:szCs w:val="18"/>
              </w:rPr>
            </w:pPr>
          </w:p>
        </w:tc>
        <w:tc>
          <w:tcPr>
            <w:tcW w:w="601" w:type="pct"/>
            <w:vMerge/>
            <w:tcBorders>
              <w:left w:val="nil"/>
              <w:right w:val="nil"/>
            </w:tcBorders>
            <w:vAlign w:val="center"/>
          </w:tcPr>
          <w:p w14:paraId="04E368D1"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p>
        </w:tc>
        <w:tc>
          <w:tcPr>
            <w:tcW w:w="730" w:type="pct"/>
            <w:tcBorders>
              <w:top w:val="nil"/>
              <w:left w:val="nil"/>
              <w:bottom w:val="nil"/>
              <w:right w:val="nil"/>
            </w:tcBorders>
            <w:shd w:val="clear" w:color="auto" w:fill="auto"/>
            <w:tcMar>
              <w:top w:w="11" w:type="dxa"/>
              <w:left w:w="108" w:type="dxa"/>
              <w:bottom w:w="0" w:type="dxa"/>
              <w:right w:w="108" w:type="dxa"/>
            </w:tcMar>
            <w:vAlign w:val="center"/>
          </w:tcPr>
          <w:p w14:paraId="2338C191"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hint="eastAsia"/>
                <w:kern w:val="0"/>
                <w:sz w:val="18"/>
                <w:szCs w:val="18"/>
              </w:rPr>
              <w:t>OTU_769</w:t>
            </w:r>
          </w:p>
        </w:tc>
        <w:tc>
          <w:tcPr>
            <w:tcW w:w="3133" w:type="pct"/>
            <w:tcBorders>
              <w:top w:val="nil"/>
              <w:left w:val="nil"/>
              <w:bottom w:val="nil"/>
              <w:right w:val="nil"/>
            </w:tcBorders>
            <w:shd w:val="clear" w:color="auto" w:fill="auto"/>
            <w:vAlign w:val="center"/>
          </w:tcPr>
          <w:p w14:paraId="53668E86"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kern w:val="0"/>
                <w:sz w:val="18"/>
                <w:szCs w:val="18"/>
              </w:rPr>
              <w:t>s__unclassified_f__Peptostreptococcaceae</w:t>
            </w:r>
          </w:p>
        </w:tc>
      </w:tr>
      <w:tr w:rsidR="003F5E71" w:rsidRPr="00677DA4" w14:paraId="12157FE6" w14:textId="77777777" w:rsidTr="005E767F">
        <w:trPr>
          <w:trHeight w:val="47"/>
          <w:jc w:val="center"/>
        </w:trPr>
        <w:tc>
          <w:tcPr>
            <w:tcW w:w="536" w:type="pct"/>
            <w:vMerge/>
            <w:tcBorders>
              <w:top w:val="nil"/>
              <w:left w:val="nil"/>
              <w:bottom w:val="single" w:sz="4" w:space="0" w:color="auto"/>
              <w:right w:val="nil"/>
            </w:tcBorders>
            <w:shd w:val="clear" w:color="auto" w:fill="auto"/>
            <w:tcMar>
              <w:top w:w="11" w:type="dxa"/>
              <w:left w:w="108" w:type="dxa"/>
              <w:bottom w:w="0" w:type="dxa"/>
              <w:right w:w="108" w:type="dxa"/>
            </w:tcMar>
            <w:vAlign w:val="center"/>
          </w:tcPr>
          <w:p w14:paraId="7D8D3692" w14:textId="77777777" w:rsidR="003F5E71" w:rsidRPr="00677DA4" w:rsidRDefault="003F5E71" w:rsidP="005E767F">
            <w:pPr>
              <w:widowControl/>
              <w:adjustRightInd w:val="0"/>
              <w:spacing w:line="280" w:lineRule="exact"/>
              <w:jc w:val="center"/>
              <w:rPr>
                <w:rFonts w:eastAsia="楷体" w:cs="Times New Roman"/>
                <w:kern w:val="0"/>
                <w:sz w:val="18"/>
                <w:szCs w:val="18"/>
              </w:rPr>
            </w:pPr>
          </w:p>
        </w:tc>
        <w:tc>
          <w:tcPr>
            <w:tcW w:w="601" w:type="pct"/>
            <w:vMerge/>
            <w:tcBorders>
              <w:left w:val="nil"/>
              <w:right w:val="nil"/>
            </w:tcBorders>
            <w:vAlign w:val="center"/>
          </w:tcPr>
          <w:p w14:paraId="2D73847D"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p>
        </w:tc>
        <w:tc>
          <w:tcPr>
            <w:tcW w:w="730" w:type="pct"/>
            <w:tcBorders>
              <w:top w:val="nil"/>
              <w:left w:val="nil"/>
              <w:bottom w:val="nil"/>
              <w:right w:val="nil"/>
            </w:tcBorders>
            <w:shd w:val="clear" w:color="auto" w:fill="auto"/>
            <w:tcMar>
              <w:top w:w="11" w:type="dxa"/>
              <w:left w:w="108" w:type="dxa"/>
              <w:bottom w:w="0" w:type="dxa"/>
              <w:right w:w="108" w:type="dxa"/>
            </w:tcMar>
            <w:vAlign w:val="center"/>
          </w:tcPr>
          <w:p w14:paraId="43AE7638"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hint="eastAsia"/>
                <w:kern w:val="0"/>
                <w:sz w:val="18"/>
                <w:szCs w:val="18"/>
              </w:rPr>
              <w:t>OTU_1893</w:t>
            </w:r>
          </w:p>
        </w:tc>
        <w:tc>
          <w:tcPr>
            <w:tcW w:w="3133" w:type="pct"/>
            <w:tcBorders>
              <w:top w:val="nil"/>
              <w:left w:val="nil"/>
              <w:bottom w:val="nil"/>
              <w:right w:val="nil"/>
            </w:tcBorders>
            <w:shd w:val="clear" w:color="auto" w:fill="auto"/>
            <w:vAlign w:val="center"/>
          </w:tcPr>
          <w:p w14:paraId="16FA0EC6"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kern w:val="0"/>
                <w:sz w:val="18"/>
                <w:szCs w:val="18"/>
              </w:rPr>
              <w:t>s__uncultured_bacterium_g__Desulfomicrobium</w:t>
            </w:r>
          </w:p>
        </w:tc>
      </w:tr>
      <w:tr w:rsidR="003F5E71" w:rsidRPr="00677DA4" w14:paraId="2A0E9D30" w14:textId="77777777" w:rsidTr="005E767F">
        <w:trPr>
          <w:trHeight w:val="47"/>
          <w:jc w:val="center"/>
        </w:trPr>
        <w:tc>
          <w:tcPr>
            <w:tcW w:w="536" w:type="pct"/>
            <w:vMerge/>
            <w:tcBorders>
              <w:top w:val="nil"/>
              <w:left w:val="nil"/>
              <w:bottom w:val="single" w:sz="4" w:space="0" w:color="auto"/>
              <w:right w:val="nil"/>
            </w:tcBorders>
            <w:shd w:val="clear" w:color="auto" w:fill="auto"/>
            <w:tcMar>
              <w:top w:w="11" w:type="dxa"/>
              <w:left w:w="108" w:type="dxa"/>
              <w:bottom w:w="0" w:type="dxa"/>
              <w:right w:w="108" w:type="dxa"/>
            </w:tcMar>
            <w:vAlign w:val="center"/>
          </w:tcPr>
          <w:p w14:paraId="5DD85659" w14:textId="77777777" w:rsidR="003F5E71" w:rsidRPr="00677DA4" w:rsidRDefault="003F5E71" w:rsidP="005E767F">
            <w:pPr>
              <w:widowControl/>
              <w:adjustRightInd w:val="0"/>
              <w:spacing w:line="280" w:lineRule="exact"/>
              <w:jc w:val="center"/>
              <w:rPr>
                <w:rFonts w:eastAsia="楷体" w:cs="Times New Roman"/>
                <w:kern w:val="0"/>
                <w:sz w:val="18"/>
                <w:szCs w:val="18"/>
              </w:rPr>
            </w:pPr>
          </w:p>
        </w:tc>
        <w:tc>
          <w:tcPr>
            <w:tcW w:w="601" w:type="pct"/>
            <w:vMerge/>
            <w:tcBorders>
              <w:left w:val="nil"/>
              <w:right w:val="nil"/>
            </w:tcBorders>
            <w:vAlign w:val="center"/>
          </w:tcPr>
          <w:p w14:paraId="4F756C39"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p>
        </w:tc>
        <w:tc>
          <w:tcPr>
            <w:tcW w:w="730" w:type="pct"/>
            <w:tcBorders>
              <w:top w:val="nil"/>
              <w:left w:val="nil"/>
              <w:bottom w:val="nil"/>
              <w:right w:val="nil"/>
            </w:tcBorders>
            <w:shd w:val="clear" w:color="auto" w:fill="auto"/>
            <w:tcMar>
              <w:top w:w="11" w:type="dxa"/>
              <w:left w:w="108" w:type="dxa"/>
              <w:bottom w:w="0" w:type="dxa"/>
              <w:right w:w="108" w:type="dxa"/>
            </w:tcMar>
            <w:vAlign w:val="center"/>
          </w:tcPr>
          <w:p w14:paraId="66C5A304"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hint="eastAsia"/>
                <w:kern w:val="0"/>
                <w:sz w:val="18"/>
                <w:szCs w:val="18"/>
              </w:rPr>
              <w:t>OTU_3480</w:t>
            </w:r>
          </w:p>
        </w:tc>
        <w:tc>
          <w:tcPr>
            <w:tcW w:w="3133" w:type="pct"/>
            <w:tcBorders>
              <w:top w:val="nil"/>
              <w:left w:val="nil"/>
              <w:bottom w:val="nil"/>
              <w:right w:val="nil"/>
            </w:tcBorders>
            <w:shd w:val="clear" w:color="auto" w:fill="auto"/>
            <w:vAlign w:val="center"/>
          </w:tcPr>
          <w:p w14:paraId="470BC843"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kern w:val="0"/>
                <w:sz w:val="18"/>
                <w:szCs w:val="18"/>
              </w:rPr>
              <w:t>s__unclassified_f__Comamonadaceae</w:t>
            </w:r>
          </w:p>
        </w:tc>
      </w:tr>
      <w:tr w:rsidR="003F5E71" w:rsidRPr="00677DA4" w14:paraId="23B6D75B" w14:textId="77777777" w:rsidTr="005E767F">
        <w:trPr>
          <w:trHeight w:val="47"/>
          <w:jc w:val="center"/>
        </w:trPr>
        <w:tc>
          <w:tcPr>
            <w:tcW w:w="536" w:type="pct"/>
            <w:vMerge/>
            <w:tcBorders>
              <w:top w:val="nil"/>
              <w:left w:val="nil"/>
              <w:bottom w:val="single" w:sz="4" w:space="0" w:color="auto"/>
              <w:right w:val="nil"/>
            </w:tcBorders>
            <w:shd w:val="clear" w:color="auto" w:fill="auto"/>
            <w:tcMar>
              <w:top w:w="11" w:type="dxa"/>
              <w:left w:w="108" w:type="dxa"/>
              <w:bottom w:w="0" w:type="dxa"/>
              <w:right w:w="108" w:type="dxa"/>
            </w:tcMar>
            <w:vAlign w:val="center"/>
          </w:tcPr>
          <w:p w14:paraId="0DB11507" w14:textId="77777777" w:rsidR="003F5E71" w:rsidRPr="00677DA4" w:rsidRDefault="003F5E71" w:rsidP="005E767F">
            <w:pPr>
              <w:widowControl/>
              <w:adjustRightInd w:val="0"/>
              <w:spacing w:line="280" w:lineRule="exact"/>
              <w:jc w:val="center"/>
              <w:rPr>
                <w:rFonts w:eastAsia="楷体" w:cs="Times New Roman"/>
                <w:kern w:val="0"/>
                <w:sz w:val="18"/>
                <w:szCs w:val="18"/>
              </w:rPr>
            </w:pPr>
          </w:p>
        </w:tc>
        <w:tc>
          <w:tcPr>
            <w:tcW w:w="601" w:type="pct"/>
            <w:vMerge/>
            <w:tcBorders>
              <w:left w:val="nil"/>
              <w:right w:val="nil"/>
            </w:tcBorders>
            <w:vAlign w:val="center"/>
          </w:tcPr>
          <w:p w14:paraId="5D80782C"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p>
        </w:tc>
        <w:tc>
          <w:tcPr>
            <w:tcW w:w="730" w:type="pct"/>
            <w:tcBorders>
              <w:top w:val="nil"/>
              <w:left w:val="nil"/>
              <w:bottom w:val="nil"/>
              <w:right w:val="nil"/>
            </w:tcBorders>
            <w:shd w:val="clear" w:color="auto" w:fill="auto"/>
            <w:tcMar>
              <w:top w:w="11" w:type="dxa"/>
              <w:left w:w="108" w:type="dxa"/>
              <w:bottom w:w="0" w:type="dxa"/>
              <w:right w:w="108" w:type="dxa"/>
            </w:tcMar>
            <w:vAlign w:val="center"/>
          </w:tcPr>
          <w:p w14:paraId="248F0687"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hint="eastAsia"/>
                <w:kern w:val="0"/>
                <w:sz w:val="18"/>
                <w:szCs w:val="18"/>
              </w:rPr>
              <w:t>OTU_4201</w:t>
            </w:r>
          </w:p>
        </w:tc>
        <w:tc>
          <w:tcPr>
            <w:tcW w:w="3133" w:type="pct"/>
            <w:tcBorders>
              <w:top w:val="nil"/>
              <w:left w:val="nil"/>
              <w:bottom w:val="nil"/>
              <w:right w:val="nil"/>
            </w:tcBorders>
            <w:shd w:val="clear" w:color="auto" w:fill="auto"/>
            <w:vAlign w:val="center"/>
          </w:tcPr>
          <w:p w14:paraId="1DFA3B04"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kern w:val="0"/>
                <w:sz w:val="18"/>
                <w:szCs w:val="18"/>
              </w:rPr>
              <w:t>s__uncultured_bacterium_g__Ilumatobacter</w:t>
            </w:r>
          </w:p>
        </w:tc>
      </w:tr>
      <w:tr w:rsidR="003F5E71" w:rsidRPr="00677DA4" w14:paraId="4B826019" w14:textId="77777777" w:rsidTr="005E767F">
        <w:trPr>
          <w:trHeight w:val="47"/>
          <w:jc w:val="center"/>
        </w:trPr>
        <w:tc>
          <w:tcPr>
            <w:tcW w:w="536" w:type="pct"/>
            <w:vMerge/>
            <w:tcBorders>
              <w:top w:val="nil"/>
              <w:left w:val="nil"/>
              <w:bottom w:val="single" w:sz="4" w:space="0" w:color="auto"/>
              <w:right w:val="nil"/>
            </w:tcBorders>
            <w:shd w:val="clear" w:color="auto" w:fill="auto"/>
            <w:tcMar>
              <w:top w:w="11" w:type="dxa"/>
              <w:left w:w="108" w:type="dxa"/>
              <w:bottom w:w="0" w:type="dxa"/>
              <w:right w:w="108" w:type="dxa"/>
            </w:tcMar>
            <w:vAlign w:val="center"/>
          </w:tcPr>
          <w:p w14:paraId="38707BCD" w14:textId="77777777" w:rsidR="003F5E71" w:rsidRPr="00677DA4" w:rsidRDefault="003F5E71" w:rsidP="005E767F">
            <w:pPr>
              <w:widowControl/>
              <w:adjustRightInd w:val="0"/>
              <w:spacing w:line="280" w:lineRule="exact"/>
              <w:jc w:val="center"/>
              <w:rPr>
                <w:rFonts w:eastAsia="楷体" w:cs="Times New Roman"/>
                <w:kern w:val="0"/>
                <w:sz w:val="18"/>
                <w:szCs w:val="18"/>
              </w:rPr>
            </w:pPr>
          </w:p>
        </w:tc>
        <w:tc>
          <w:tcPr>
            <w:tcW w:w="601" w:type="pct"/>
            <w:vMerge/>
            <w:tcBorders>
              <w:left w:val="nil"/>
              <w:right w:val="nil"/>
            </w:tcBorders>
            <w:vAlign w:val="center"/>
          </w:tcPr>
          <w:p w14:paraId="4E4A34B9"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p>
        </w:tc>
        <w:tc>
          <w:tcPr>
            <w:tcW w:w="730" w:type="pct"/>
            <w:tcBorders>
              <w:top w:val="nil"/>
              <w:left w:val="nil"/>
              <w:bottom w:val="nil"/>
              <w:right w:val="nil"/>
            </w:tcBorders>
            <w:shd w:val="clear" w:color="auto" w:fill="auto"/>
            <w:tcMar>
              <w:top w:w="11" w:type="dxa"/>
              <w:left w:w="108" w:type="dxa"/>
              <w:bottom w:w="0" w:type="dxa"/>
              <w:right w:w="108" w:type="dxa"/>
            </w:tcMar>
            <w:vAlign w:val="center"/>
          </w:tcPr>
          <w:p w14:paraId="0FD58177"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hint="eastAsia"/>
                <w:kern w:val="0"/>
                <w:sz w:val="18"/>
                <w:szCs w:val="18"/>
              </w:rPr>
              <w:t>OTU_4520</w:t>
            </w:r>
          </w:p>
        </w:tc>
        <w:tc>
          <w:tcPr>
            <w:tcW w:w="3133" w:type="pct"/>
            <w:tcBorders>
              <w:top w:val="nil"/>
              <w:left w:val="nil"/>
              <w:bottom w:val="nil"/>
              <w:right w:val="nil"/>
            </w:tcBorders>
            <w:shd w:val="clear" w:color="auto" w:fill="auto"/>
            <w:vAlign w:val="center"/>
          </w:tcPr>
          <w:p w14:paraId="0CD4670F"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kern w:val="0"/>
                <w:sz w:val="18"/>
                <w:szCs w:val="18"/>
              </w:rPr>
              <w:t>s__Dietzia_lutea</w:t>
            </w:r>
          </w:p>
        </w:tc>
      </w:tr>
      <w:tr w:rsidR="003F5E71" w:rsidRPr="00677DA4" w14:paraId="39B289B4" w14:textId="77777777" w:rsidTr="005E767F">
        <w:trPr>
          <w:trHeight w:val="47"/>
          <w:jc w:val="center"/>
        </w:trPr>
        <w:tc>
          <w:tcPr>
            <w:tcW w:w="536" w:type="pct"/>
            <w:vMerge/>
            <w:tcBorders>
              <w:top w:val="nil"/>
              <w:left w:val="nil"/>
              <w:bottom w:val="single" w:sz="4" w:space="0" w:color="auto"/>
              <w:right w:val="nil"/>
            </w:tcBorders>
            <w:shd w:val="clear" w:color="auto" w:fill="auto"/>
            <w:tcMar>
              <w:top w:w="11" w:type="dxa"/>
              <w:left w:w="108" w:type="dxa"/>
              <w:bottom w:w="0" w:type="dxa"/>
              <w:right w:w="108" w:type="dxa"/>
            </w:tcMar>
            <w:vAlign w:val="center"/>
          </w:tcPr>
          <w:p w14:paraId="63AD7B04" w14:textId="77777777" w:rsidR="003F5E71" w:rsidRPr="00677DA4" w:rsidRDefault="003F5E71" w:rsidP="005E767F">
            <w:pPr>
              <w:widowControl/>
              <w:adjustRightInd w:val="0"/>
              <w:spacing w:line="280" w:lineRule="exact"/>
              <w:jc w:val="center"/>
              <w:rPr>
                <w:rFonts w:eastAsia="楷体" w:cs="Times New Roman"/>
                <w:kern w:val="0"/>
                <w:sz w:val="18"/>
                <w:szCs w:val="18"/>
              </w:rPr>
            </w:pPr>
          </w:p>
        </w:tc>
        <w:tc>
          <w:tcPr>
            <w:tcW w:w="601" w:type="pct"/>
            <w:vMerge/>
            <w:tcBorders>
              <w:left w:val="nil"/>
              <w:right w:val="nil"/>
            </w:tcBorders>
            <w:vAlign w:val="center"/>
          </w:tcPr>
          <w:p w14:paraId="115543CA"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p>
        </w:tc>
        <w:tc>
          <w:tcPr>
            <w:tcW w:w="730" w:type="pct"/>
            <w:tcBorders>
              <w:top w:val="nil"/>
              <w:left w:val="nil"/>
              <w:bottom w:val="single" w:sz="4" w:space="0" w:color="auto"/>
              <w:right w:val="nil"/>
            </w:tcBorders>
            <w:shd w:val="clear" w:color="auto" w:fill="auto"/>
            <w:tcMar>
              <w:top w:w="11" w:type="dxa"/>
              <w:left w:w="108" w:type="dxa"/>
              <w:bottom w:w="0" w:type="dxa"/>
              <w:right w:w="108" w:type="dxa"/>
            </w:tcMar>
            <w:vAlign w:val="center"/>
          </w:tcPr>
          <w:p w14:paraId="0F164F1D"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hint="eastAsia"/>
                <w:kern w:val="0"/>
                <w:sz w:val="18"/>
                <w:szCs w:val="18"/>
              </w:rPr>
              <w:t>OTU_4847</w:t>
            </w:r>
          </w:p>
        </w:tc>
        <w:tc>
          <w:tcPr>
            <w:tcW w:w="3133" w:type="pct"/>
            <w:tcBorders>
              <w:top w:val="nil"/>
              <w:left w:val="nil"/>
              <w:bottom w:val="single" w:sz="4" w:space="0" w:color="auto"/>
              <w:right w:val="nil"/>
            </w:tcBorders>
            <w:shd w:val="clear" w:color="auto" w:fill="auto"/>
            <w:vAlign w:val="center"/>
          </w:tcPr>
          <w:p w14:paraId="65E5BDE3"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kern w:val="0"/>
                <w:sz w:val="18"/>
                <w:szCs w:val="18"/>
              </w:rPr>
              <w:t>s__bacterium_QTYC46b</w:t>
            </w:r>
          </w:p>
        </w:tc>
      </w:tr>
      <w:tr w:rsidR="003F5E71" w:rsidRPr="00677DA4" w14:paraId="34CCDD39" w14:textId="77777777" w:rsidTr="005E767F">
        <w:trPr>
          <w:trHeight w:val="47"/>
          <w:jc w:val="center"/>
        </w:trPr>
        <w:tc>
          <w:tcPr>
            <w:tcW w:w="536" w:type="pct"/>
            <w:vMerge w:val="restart"/>
            <w:tcBorders>
              <w:top w:val="single" w:sz="4" w:space="0" w:color="auto"/>
              <w:left w:val="nil"/>
              <w:bottom w:val="single" w:sz="4" w:space="0" w:color="auto"/>
              <w:right w:val="nil"/>
            </w:tcBorders>
            <w:shd w:val="clear" w:color="auto" w:fill="auto"/>
            <w:tcMar>
              <w:top w:w="11" w:type="dxa"/>
              <w:left w:w="108" w:type="dxa"/>
              <w:bottom w:w="0" w:type="dxa"/>
              <w:right w:w="108" w:type="dxa"/>
            </w:tcMar>
            <w:vAlign w:val="center"/>
          </w:tcPr>
          <w:p w14:paraId="115988DF" w14:textId="77777777" w:rsidR="003F5E71" w:rsidRPr="00677DA4" w:rsidRDefault="003F5E71" w:rsidP="005E767F">
            <w:pPr>
              <w:widowControl/>
              <w:adjustRightInd w:val="0"/>
              <w:spacing w:line="280" w:lineRule="exact"/>
              <w:contextualSpacing/>
              <w:jc w:val="center"/>
              <w:rPr>
                <w:rFonts w:eastAsia="楷体" w:cs="Times New Roman"/>
                <w:kern w:val="0"/>
                <w:sz w:val="18"/>
                <w:szCs w:val="18"/>
              </w:rPr>
            </w:pPr>
            <w:r w:rsidRPr="00677DA4">
              <w:rPr>
                <w:rFonts w:eastAsia="宋体" w:cs="Times New Roman"/>
                <w:kern w:val="0"/>
                <w:sz w:val="18"/>
                <w:szCs w:val="18"/>
              </w:rPr>
              <w:t>O</w:t>
            </w:r>
            <w:r w:rsidRPr="00677DA4">
              <w:rPr>
                <w:rFonts w:eastAsia="宋体" w:cs="Times New Roman"/>
                <w:kern w:val="0"/>
                <w:sz w:val="18"/>
                <w:szCs w:val="18"/>
                <w:vertAlign w:val="subscript"/>
              </w:rPr>
              <w:t>2</w:t>
            </w:r>
            <w:r w:rsidRPr="00677DA4">
              <w:rPr>
                <w:rFonts w:eastAsia="楷体" w:cs="Times New Roman"/>
                <w:kern w:val="0"/>
                <w:sz w:val="18"/>
                <w:szCs w:val="18"/>
              </w:rPr>
              <w:t>_75</w:t>
            </w:r>
            <w:r w:rsidRPr="00677DA4">
              <w:rPr>
                <w:rFonts w:eastAsia="楷体" w:cs="Times New Roman" w:hint="eastAsia"/>
                <w:kern w:val="0"/>
                <w:sz w:val="18"/>
                <w:szCs w:val="18"/>
              </w:rPr>
              <w:t>%</w:t>
            </w:r>
          </w:p>
        </w:tc>
        <w:tc>
          <w:tcPr>
            <w:tcW w:w="601" w:type="pct"/>
            <w:vMerge w:val="restart"/>
            <w:tcBorders>
              <w:top w:val="nil"/>
              <w:left w:val="nil"/>
              <w:right w:val="nil"/>
            </w:tcBorders>
            <w:vAlign w:val="center"/>
          </w:tcPr>
          <w:p w14:paraId="32E49B9E" w14:textId="77777777" w:rsidR="003F5E71" w:rsidRPr="00677DA4" w:rsidRDefault="003F5E71" w:rsidP="005E767F">
            <w:pPr>
              <w:adjustRightInd w:val="0"/>
              <w:spacing w:line="280" w:lineRule="exact"/>
              <w:contextualSpacing/>
              <w:jc w:val="center"/>
              <w:rPr>
                <w:rFonts w:eastAsia="宋体" w:cs="Times New Roman"/>
                <w:kern w:val="0"/>
                <w:sz w:val="18"/>
                <w:szCs w:val="18"/>
              </w:rPr>
            </w:pPr>
            <w:r w:rsidRPr="00677DA4">
              <w:rPr>
                <w:rFonts w:eastAsia="宋体" w:cs="Times New Roman" w:hint="eastAsia"/>
                <w:kern w:val="0"/>
                <w:sz w:val="18"/>
                <w:szCs w:val="18"/>
              </w:rPr>
              <w:t>C</w:t>
            </w:r>
            <w:r w:rsidRPr="00677DA4">
              <w:rPr>
                <w:rFonts w:eastAsia="宋体" w:cs="Times New Roman"/>
                <w:kern w:val="0"/>
                <w:sz w:val="18"/>
                <w:szCs w:val="18"/>
              </w:rPr>
              <w:t>onnectors</w:t>
            </w:r>
          </w:p>
        </w:tc>
        <w:tc>
          <w:tcPr>
            <w:tcW w:w="730" w:type="pct"/>
            <w:tcBorders>
              <w:top w:val="single" w:sz="4" w:space="0" w:color="auto"/>
              <w:left w:val="nil"/>
              <w:bottom w:val="nil"/>
              <w:right w:val="nil"/>
            </w:tcBorders>
            <w:shd w:val="clear" w:color="auto" w:fill="auto"/>
            <w:tcMar>
              <w:top w:w="11" w:type="dxa"/>
              <w:left w:w="108" w:type="dxa"/>
              <w:bottom w:w="0" w:type="dxa"/>
              <w:right w:w="108" w:type="dxa"/>
            </w:tcMar>
            <w:vAlign w:val="center"/>
          </w:tcPr>
          <w:p w14:paraId="0732D69E"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hint="eastAsia"/>
                <w:kern w:val="0"/>
                <w:sz w:val="18"/>
                <w:szCs w:val="18"/>
              </w:rPr>
              <w:t>OTU_67</w:t>
            </w:r>
          </w:p>
        </w:tc>
        <w:tc>
          <w:tcPr>
            <w:tcW w:w="3133" w:type="pct"/>
            <w:tcBorders>
              <w:top w:val="single" w:sz="4" w:space="0" w:color="auto"/>
              <w:left w:val="nil"/>
              <w:bottom w:val="nil"/>
              <w:right w:val="nil"/>
            </w:tcBorders>
            <w:shd w:val="clear" w:color="auto" w:fill="auto"/>
          </w:tcPr>
          <w:p w14:paraId="4460132F"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kern w:val="0"/>
                <w:sz w:val="18"/>
                <w:szCs w:val="18"/>
              </w:rPr>
              <w:t>s__unclassified_f__Peptostreptococcaceae</w:t>
            </w:r>
          </w:p>
        </w:tc>
      </w:tr>
      <w:tr w:rsidR="003F5E71" w:rsidRPr="00677DA4" w14:paraId="7C06F406" w14:textId="77777777" w:rsidTr="005E767F">
        <w:trPr>
          <w:trHeight w:val="47"/>
          <w:jc w:val="center"/>
        </w:trPr>
        <w:tc>
          <w:tcPr>
            <w:tcW w:w="536" w:type="pct"/>
            <w:vMerge/>
            <w:tcBorders>
              <w:top w:val="nil"/>
              <w:left w:val="nil"/>
              <w:bottom w:val="single" w:sz="4" w:space="0" w:color="auto"/>
              <w:right w:val="nil"/>
            </w:tcBorders>
            <w:shd w:val="clear" w:color="auto" w:fill="auto"/>
            <w:tcMar>
              <w:top w:w="11" w:type="dxa"/>
              <w:left w:w="108" w:type="dxa"/>
              <w:bottom w:w="0" w:type="dxa"/>
              <w:right w:w="108" w:type="dxa"/>
            </w:tcMar>
            <w:vAlign w:val="center"/>
          </w:tcPr>
          <w:p w14:paraId="324FA3CE" w14:textId="77777777" w:rsidR="003F5E71" w:rsidRPr="00677DA4" w:rsidRDefault="003F5E71" w:rsidP="005E767F">
            <w:pPr>
              <w:widowControl/>
              <w:adjustRightInd w:val="0"/>
              <w:spacing w:line="280" w:lineRule="exact"/>
              <w:jc w:val="center"/>
              <w:rPr>
                <w:rFonts w:eastAsia="楷体" w:cs="Times New Roman"/>
                <w:kern w:val="0"/>
                <w:sz w:val="18"/>
                <w:szCs w:val="18"/>
              </w:rPr>
            </w:pPr>
          </w:p>
        </w:tc>
        <w:tc>
          <w:tcPr>
            <w:tcW w:w="601" w:type="pct"/>
            <w:vMerge/>
            <w:tcBorders>
              <w:left w:val="nil"/>
              <w:right w:val="nil"/>
            </w:tcBorders>
            <w:vAlign w:val="center"/>
          </w:tcPr>
          <w:p w14:paraId="344BF658"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p>
        </w:tc>
        <w:tc>
          <w:tcPr>
            <w:tcW w:w="730" w:type="pct"/>
            <w:tcBorders>
              <w:top w:val="nil"/>
              <w:left w:val="nil"/>
              <w:bottom w:val="nil"/>
              <w:right w:val="nil"/>
            </w:tcBorders>
            <w:shd w:val="clear" w:color="auto" w:fill="auto"/>
            <w:tcMar>
              <w:top w:w="11" w:type="dxa"/>
              <w:left w:w="108" w:type="dxa"/>
              <w:bottom w:w="0" w:type="dxa"/>
              <w:right w:w="108" w:type="dxa"/>
            </w:tcMar>
            <w:vAlign w:val="center"/>
          </w:tcPr>
          <w:p w14:paraId="61366602"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hint="eastAsia"/>
                <w:kern w:val="0"/>
                <w:sz w:val="18"/>
                <w:szCs w:val="18"/>
              </w:rPr>
              <w:t>OTU_1431</w:t>
            </w:r>
          </w:p>
        </w:tc>
        <w:tc>
          <w:tcPr>
            <w:tcW w:w="3133" w:type="pct"/>
            <w:tcBorders>
              <w:top w:val="nil"/>
              <w:left w:val="nil"/>
              <w:bottom w:val="nil"/>
              <w:right w:val="nil"/>
            </w:tcBorders>
            <w:shd w:val="clear" w:color="auto" w:fill="auto"/>
          </w:tcPr>
          <w:p w14:paraId="7EF444F9"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kern w:val="0"/>
                <w:sz w:val="18"/>
                <w:szCs w:val="18"/>
              </w:rPr>
              <w:t>s__uncultured_bacterium_g__Raineyella</w:t>
            </w:r>
          </w:p>
        </w:tc>
      </w:tr>
      <w:tr w:rsidR="003F5E71" w:rsidRPr="00677DA4" w14:paraId="2C6483CE" w14:textId="77777777" w:rsidTr="005E767F">
        <w:trPr>
          <w:trHeight w:val="47"/>
          <w:jc w:val="center"/>
        </w:trPr>
        <w:tc>
          <w:tcPr>
            <w:tcW w:w="536" w:type="pct"/>
            <w:vMerge/>
            <w:tcBorders>
              <w:top w:val="nil"/>
              <w:left w:val="nil"/>
              <w:bottom w:val="single" w:sz="4" w:space="0" w:color="auto"/>
              <w:right w:val="nil"/>
            </w:tcBorders>
            <w:shd w:val="clear" w:color="auto" w:fill="auto"/>
            <w:tcMar>
              <w:top w:w="11" w:type="dxa"/>
              <w:left w:w="108" w:type="dxa"/>
              <w:bottom w:w="0" w:type="dxa"/>
              <w:right w:w="108" w:type="dxa"/>
            </w:tcMar>
            <w:vAlign w:val="center"/>
          </w:tcPr>
          <w:p w14:paraId="31CC75DA" w14:textId="77777777" w:rsidR="003F5E71" w:rsidRPr="00677DA4" w:rsidRDefault="003F5E71" w:rsidP="005E767F">
            <w:pPr>
              <w:widowControl/>
              <w:adjustRightInd w:val="0"/>
              <w:spacing w:line="280" w:lineRule="exact"/>
              <w:jc w:val="center"/>
              <w:rPr>
                <w:rFonts w:eastAsia="楷体" w:cs="Times New Roman"/>
                <w:kern w:val="0"/>
                <w:sz w:val="18"/>
                <w:szCs w:val="18"/>
              </w:rPr>
            </w:pPr>
          </w:p>
        </w:tc>
        <w:tc>
          <w:tcPr>
            <w:tcW w:w="601" w:type="pct"/>
            <w:vMerge/>
            <w:tcBorders>
              <w:left w:val="nil"/>
              <w:right w:val="nil"/>
            </w:tcBorders>
          </w:tcPr>
          <w:p w14:paraId="0BD206CA"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p>
        </w:tc>
        <w:tc>
          <w:tcPr>
            <w:tcW w:w="730" w:type="pct"/>
            <w:tcBorders>
              <w:top w:val="nil"/>
              <w:left w:val="nil"/>
              <w:bottom w:val="nil"/>
              <w:right w:val="nil"/>
            </w:tcBorders>
            <w:shd w:val="clear" w:color="auto" w:fill="auto"/>
            <w:tcMar>
              <w:top w:w="11" w:type="dxa"/>
              <w:left w:w="108" w:type="dxa"/>
              <w:bottom w:w="0" w:type="dxa"/>
              <w:right w:w="108" w:type="dxa"/>
            </w:tcMar>
            <w:vAlign w:val="center"/>
          </w:tcPr>
          <w:p w14:paraId="135B17A7"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hint="eastAsia"/>
                <w:kern w:val="0"/>
                <w:sz w:val="18"/>
                <w:szCs w:val="18"/>
              </w:rPr>
              <w:t>OTU_3052</w:t>
            </w:r>
          </w:p>
        </w:tc>
        <w:tc>
          <w:tcPr>
            <w:tcW w:w="3133" w:type="pct"/>
            <w:tcBorders>
              <w:top w:val="nil"/>
              <w:left w:val="nil"/>
              <w:bottom w:val="nil"/>
              <w:right w:val="nil"/>
            </w:tcBorders>
            <w:shd w:val="clear" w:color="auto" w:fill="auto"/>
          </w:tcPr>
          <w:p w14:paraId="28A711D9"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kern w:val="0"/>
                <w:sz w:val="18"/>
                <w:szCs w:val="18"/>
              </w:rPr>
              <w:t>s__unclassified_g__norank_f__Gemmatimonadaceae</w:t>
            </w:r>
          </w:p>
        </w:tc>
      </w:tr>
      <w:tr w:rsidR="003F5E71" w:rsidRPr="00677DA4" w14:paraId="35FA2210" w14:textId="77777777" w:rsidTr="005E767F">
        <w:trPr>
          <w:trHeight w:val="47"/>
          <w:jc w:val="center"/>
        </w:trPr>
        <w:tc>
          <w:tcPr>
            <w:tcW w:w="536" w:type="pct"/>
            <w:vMerge/>
            <w:tcBorders>
              <w:top w:val="nil"/>
              <w:left w:val="nil"/>
              <w:bottom w:val="single" w:sz="4" w:space="0" w:color="auto"/>
              <w:right w:val="nil"/>
            </w:tcBorders>
            <w:shd w:val="clear" w:color="auto" w:fill="auto"/>
            <w:tcMar>
              <w:top w:w="11" w:type="dxa"/>
              <w:left w:w="108" w:type="dxa"/>
              <w:bottom w:w="0" w:type="dxa"/>
              <w:right w:w="108" w:type="dxa"/>
            </w:tcMar>
            <w:vAlign w:val="center"/>
          </w:tcPr>
          <w:p w14:paraId="272144BD" w14:textId="77777777" w:rsidR="003F5E71" w:rsidRPr="00677DA4" w:rsidRDefault="003F5E71" w:rsidP="005E767F">
            <w:pPr>
              <w:widowControl/>
              <w:adjustRightInd w:val="0"/>
              <w:spacing w:line="280" w:lineRule="exact"/>
              <w:jc w:val="center"/>
              <w:rPr>
                <w:rFonts w:eastAsia="楷体" w:cs="Times New Roman"/>
                <w:kern w:val="0"/>
                <w:sz w:val="18"/>
                <w:szCs w:val="18"/>
              </w:rPr>
            </w:pPr>
          </w:p>
        </w:tc>
        <w:tc>
          <w:tcPr>
            <w:tcW w:w="601" w:type="pct"/>
            <w:vMerge/>
            <w:tcBorders>
              <w:left w:val="nil"/>
              <w:right w:val="nil"/>
            </w:tcBorders>
          </w:tcPr>
          <w:p w14:paraId="4256C467"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p>
        </w:tc>
        <w:tc>
          <w:tcPr>
            <w:tcW w:w="730" w:type="pct"/>
            <w:tcBorders>
              <w:top w:val="nil"/>
              <w:left w:val="nil"/>
              <w:bottom w:val="nil"/>
              <w:right w:val="nil"/>
            </w:tcBorders>
            <w:shd w:val="clear" w:color="auto" w:fill="auto"/>
            <w:tcMar>
              <w:top w:w="11" w:type="dxa"/>
              <w:left w:w="108" w:type="dxa"/>
              <w:bottom w:w="0" w:type="dxa"/>
              <w:right w:w="108" w:type="dxa"/>
            </w:tcMar>
            <w:vAlign w:val="center"/>
          </w:tcPr>
          <w:p w14:paraId="15B970AC"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hint="eastAsia"/>
                <w:kern w:val="0"/>
                <w:sz w:val="18"/>
                <w:szCs w:val="18"/>
              </w:rPr>
              <w:t>OTU_3678</w:t>
            </w:r>
          </w:p>
        </w:tc>
        <w:tc>
          <w:tcPr>
            <w:tcW w:w="3133" w:type="pct"/>
            <w:tcBorders>
              <w:top w:val="nil"/>
              <w:left w:val="nil"/>
              <w:bottom w:val="nil"/>
              <w:right w:val="nil"/>
            </w:tcBorders>
            <w:shd w:val="clear" w:color="auto" w:fill="auto"/>
          </w:tcPr>
          <w:p w14:paraId="06243461"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kern w:val="0"/>
                <w:sz w:val="18"/>
                <w:szCs w:val="18"/>
              </w:rPr>
              <w:t>s__uncultured_bacterium_g__Ornithinicoccus</w:t>
            </w:r>
          </w:p>
        </w:tc>
      </w:tr>
      <w:tr w:rsidR="003F5E71" w:rsidRPr="00677DA4" w14:paraId="508556BD" w14:textId="77777777" w:rsidTr="005E767F">
        <w:trPr>
          <w:trHeight w:val="47"/>
          <w:jc w:val="center"/>
        </w:trPr>
        <w:tc>
          <w:tcPr>
            <w:tcW w:w="536" w:type="pct"/>
            <w:vMerge/>
            <w:tcBorders>
              <w:top w:val="nil"/>
              <w:left w:val="nil"/>
              <w:bottom w:val="single" w:sz="4" w:space="0" w:color="auto"/>
              <w:right w:val="nil"/>
            </w:tcBorders>
            <w:shd w:val="clear" w:color="auto" w:fill="auto"/>
            <w:tcMar>
              <w:top w:w="11" w:type="dxa"/>
              <w:left w:w="108" w:type="dxa"/>
              <w:bottom w:w="0" w:type="dxa"/>
              <w:right w:w="108" w:type="dxa"/>
            </w:tcMar>
            <w:vAlign w:val="center"/>
          </w:tcPr>
          <w:p w14:paraId="57F99BD3" w14:textId="77777777" w:rsidR="003F5E71" w:rsidRPr="00677DA4" w:rsidRDefault="003F5E71" w:rsidP="005E767F">
            <w:pPr>
              <w:widowControl/>
              <w:adjustRightInd w:val="0"/>
              <w:spacing w:line="280" w:lineRule="exact"/>
              <w:jc w:val="center"/>
              <w:rPr>
                <w:rFonts w:eastAsia="楷体" w:cs="Times New Roman"/>
                <w:kern w:val="0"/>
                <w:sz w:val="18"/>
                <w:szCs w:val="18"/>
              </w:rPr>
            </w:pPr>
          </w:p>
        </w:tc>
        <w:tc>
          <w:tcPr>
            <w:tcW w:w="601" w:type="pct"/>
            <w:vMerge/>
            <w:tcBorders>
              <w:left w:val="nil"/>
              <w:bottom w:val="single" w:sz="4" w:space="0" w:color="auto"/>
              <w:right w:val="nil"/>
            </w:tcBorders>
          </w:tcPr>
          <w:p w14:paraId="1DDBC997"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p>
        </w:tc>
        <w:tc>
          <w:tcPr>
            <w:tcW w:w="730" w:type="pct"/>
            <w:tcBorders>
              <w:top w:val="nil"/>
              <w:left w:val="nil"/>
              <w:bottom w:val="single" w:sz="4" w:space="0" w:color="auto"/>
              <w:right w:val="nil"/>
            </w:tcBorders>
            <w:shd w:val="clear" w:color="auto" w:fill="auto"/>
            <w:tcMar>
              <w:top w:w="11" w:type="dxa"/>
              <w:left w:w="108" w:type="dxa"/>
              <w:bottom w:w="0" w:type="dxa"/>
              <w:right w:w="108" w:type="dxa"/>
            </w:tcMar>
            <w:vAlign w:val="center"/>
          </w:tcPr>
          <w:p w14:paraId="13D17AD4"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hint="eastAsia"/>
                <w:kern w:val="0"/>
                <w:sz w:val="18"/>
                <w:szCs w:val="18"/>
              </w:rPr>
              <w:t>OTU_4625</w:t>
            </w:r>
          </w:p>
        </w:tc>
        <w:tc>
          <w:tcPr>
            <w:tcW w:w="3133" w:type="pct"/>
            <w:tcBorders>
              <w:top w:val="nil"/>
              <w:left w:val="nil"/>
              <w:bottom w:val="single" w:sz="4" w:space="0" w:color="auto"/>
              <w:right w:val="nil"/>
            </w:tcBorders>
            <w:shd w:val="clear" w:color="auto" w:fill="auto"/>
          </w:tcPr>
          <w:p w14:paraId="6661C9BD"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kern w:val="0"/>
                <w:sz w:val="18"/>
                <w:szCs w:val="18"/>
              </w:rPr>
              <w:t>s__unclassified_f__Rhodobacteraceae</w:t>
            </w:r>
          </w:p>
        </w:tc>
      </w:tr>
      <w:tr w:rsidR="003F5E71" w:rsidRPr="00677DA4" w14:paraId="6C8CAD01" w14:textId="77777777" w:rsidTr="005E767F">
        <w:trPr>
          <w:trHeight w:val="57"/>
          <w:jc w:val="center"/>
        </w:trPr>
        <w:tc>
          <w:tcPr>
            <w:tcW w:w="536" w:type="pct"/>
            <w:vMerge w:val="restart"/>
            <w:tcBorders>
              <w:top w:val="single" w:sz="4" w:space="0" w:color="auto"/>
              <w:left w:val="nil"/>
              <w:bottom w:val="single" w:sz="4" w:space="0" w:color="auto"/>
              <w:right w:val="nil"/>
            </w:tcBorders>
            <w:shd w:val="clear" w:color="auto" w:fill="auto"/>
            <w:tcMar>
              <w:top w:w="11" w:type="dxa"/>
              <w:left w:w="108" w:type="dxa"/>
              <w:bottom w:w="0" w:type="dxa"/>
              <w:right w:w="108" w:type="dxa"/>
            </w:tcMar>
            <w:vAlign w:val="center"/>
          </w:tcPr>
          <w:p w14:paraId="265D6CE6"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kern w:val="0"/>
                <w:sz w:val="18"/>
                <w:szCs w:val="18"/>
              </w:rPr>
              <w:t>O</w:t>
            </w:r>
            <w:r w:rsidRPr="00677DA4">
              <w:rPr>
                <w:rFonts w:eastAsia="宋体" w:cs="Times New Roman"/>
                <w:kern w:val="0"/>
                <w:sz w:val="18"/>
                <w:szCs w:val="18"/>
                <w:vertAlign w:val="subscript"/>
              </w:rPr>
              <w:t>2</w:t>
            </w:r>
            <w:r w:rsidRPr="00677DA4">
              <w:rPr>
                <w:rFonts w:eastAsia="宋体" w:cs="Times New Roman"/>
                <w:kern w:val="0"/>
                <w:sz w:val="18"/>
                <w:szCs w:val="18"/>
              </w:rPr>
              <w:t>_100</w:t>
            </w:r>
            <w:r w:rsidRPr="00677DA4">
              <w:rPr>
                <w:rFonts w:eastAsia="宋体" w:cs="Times New Roman" w:hint="eastAsia"/>
                <w:kern w:val="0"/>
                <w:sz w:val="18"/>
                <w:szCs w:val="18"/>
              </w:rPr>
              <w:t>%</w:t>
            </w:r>
          </w:p>
        </w:tc>
        <w:tc>
          <w:tcPr>
            <w:tcW w:w="601" w:type="pct"/>
            <w:vMerge w:val="restart"/>
            <w:tcBorders>
              <w:top w:val="single" w:sz="4" w:space="0" w:color="auto"/>
              <w:left w:val="nil"/>
              <w:bottom w:val="single" w:sz="4" w:space="0" w:color="auto"/>
              <w:right w:val="nil"/>
            </w:tcBorders>
            <w:vAlign w:val="center"/>
          </w:tcPr>
          <w:p w14:paraId="69277E08"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hint="eastAsia"/>
                <w:kern w:val="0"/>
                <w:sz w:val="18"/>
                <w:szCs w:val="18"/>
              </w:rPr>
              <w:t>C</w:t>
            </w:r>
            <w:r w:rsidRPr="00677DA4">
              <w:rPr>
                <w:rFonts w:eastAsia="宋体" w:cs="Times New Roman"/>
                <w:kern w:val="0"/>
                <w:sz w:val="18"/>
                <w:szCs w:val="18"/>
              </w:rPr>
              <w:t>onnectors</w:t>
            </w:r>
          </w:p>
        </w:tc>
        <w:tc>
          <w:tcPr>
            <w:tcW w:w="730" w:type="pct"/>
            <w:tcBorders>
              <w:top w:val="single" w:sz="4" w:space="0" w:color="auto"/>
              <w:left w:val="nil"/>
              <w:bottom w:val="nil"/>
              <w:right w:val="nil"/>
            </w:tcBorders>
            <w:shd w:val="clear" w:color="auto" w:fill="auto"/>
            <w:tcMar>
              <w:top w:w="11" w:type="dxa"/>
              <w:left w:w="108" w:type="dxa"/>
              <w:bottom w:w="0" w:type="dxa"/>
              <w:right w:w="108" w:type="dxa"/>
            </w:tcMar>
            <w:vAlign w:val="center"/>
          </w:tcPr>
          <w:p w14:paraId="2B1AE7E0"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hint="eastAsia"/>
                <w:kern w:val="0"/>
                <w:sz w:val="18"/>
                <w:szCs w:val="18"/>
              </w:rPr>
              <w:t>OTU_313</w:t>
            </w:r>
          </w:p>
        </w:tc>
        <w:tc>
          <w:tcPr>
            <w:tcW w:w="3133" w:type="pct"/>
            <w:tcBorders>
              <w:top w:val="single" w:sz="4" w:space="0" w:color="auto"/>
              <w:left w:val="nil"/>
              <w:bottom w:val="nil"/>
              <w:right w:val="nil"/>
            </w:tcBorders>
            <w:shd w:val="clear" w:color="auto" w:fill="auto"/>
          </w:tcPr>
          <w:p w14:paraId="423E5697"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kern w:val="0"/>
                <w:sz w:val="18"/>
                <w:szCs w:val="18"/>
              </w:rPr>
              <w:t>s__uncultured_Gemmatimonas_sp._g__Gemmatimonas</w:t>
            </w:r>
          </w:p>
        </w:tc>
      </w:tr>
      <w:tr w:rsidR="003F5E71" w:rsidRPr="00677DA4" w14:paraId="44CFEED6" w14:textId="77777777" w:rsidTr="005E767F">
        <w:trPr>
          <w:trHeight w:val="57"/>
          <w:jc w:val="center"/>
        </w:trPr>
        <w:tc>
          <w:tcPr>
            <w:tcW w:w="536" w:type="pct"/>
            <w:vMerge/>
            <w:tcBorders>
              <w:top w:val="nil"/>
              <w:left w:val="nil"/>
              <w:bottom w:val="single" w:sz="4" w:space="0" w:color="auto"/>
              <w:right w:val="nil"/>
            </w:tcBorders>
            <w:shd w:val="clear" w:color="auto" w:fill="auto"/>
            <w:tcMar>
              <w:top w:w="11" w:type="dxa"/>
              <w:left w:w="108" w:type="dxa"/>
              <w:bottom w:w="0" w:type="dxa"/>
              <w:right w:w="108" w:type="dxa"/>
            </w:tcMar>
            <w:vAlign w:val="center"/>
          </w:tcPr>
          <w:p w14:paraId="6BD5EA82"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p>
        </w:tc>
        <w:tc>
          <w:tcPr>
            <w:tcW w:w="601" w:type="pct"/>
            <w:vMerge/>
            <w:tcBorders>
              <w:top w:val="nil"/>
              <w:left w:val="nil"/>
              <w:bottom w:val="single" w:sz="4" w:space="0" w:color="auto"/>
              <w:right w:val="nil"/>
            </w:tcBorders>
            <w:vAlign w:val="center"/>
          </w:tcPr>
          <w:p w14:paraId="089273D7"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p>
        </w:tc>
        <w:tc>
          <w:tcPr>
            <w:tcW w:w="730" w:type="pct"/>
            <w:tcBorders>
              <w:top w:val="nil"/>
              <w:left w:val="nil"/>
              <w:bottom w:val="nil"/>
              <w:right w:val="nil"/>
            </w:tcBorders>
            <w:shd w:val="clear" w:color="auto" w:fill="auto"/>
            <w:tcMar>
              <w:top w:w="11" w:type="dxa"/>
              <w:left w:w="108" w:type="dxa"/>
              <w:bottom w:w="0" w:type="dxa"/>
              <w:right w:w="108" w:type="dxa"/>
            </w:tcMar>
            <w:vAlign w:val="center"/>
          </w:tcPr>
          <w:p w14:paraId="7572C742"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hint="eastAsia"/>
                <w:kern w:val="0"/>
                <w:sz w:val="18"/>
                <w:szCs w:val="18"/>
              </w:rPr>
              <w:t>OTU_1186</w:t>
            </w:r>
          </w:p>
        </w:tc>
        <w:tc>
          <w:tcPr>
            <w:tcW w:w="3133" w:type="pct"/>
            <w:tcBorders>
              <w:top w:val="nil"/>
              <w:left w:val="nil"/>
              <w:bottom w:val="nil"/>
              <w:right w:val="nil"/>
            </w:tcBorders>
            <w:shd w:val="clear" w:color="auto" w:fill="auto"/>
          </w:tcPr>
          <w:p w14:paraId="4F532C1B"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kern w:val="0"/>
                <w:sz w:val="18"/>
                <w:szCs w:val="18"/>
              </w:rPr>
              <w:t>s__Bdellovibrio_bacteriovorus</w:t>
            </w:r>
          </w:p>
        </w:tc>
      </w:tr>
      <w:tr w:rsidR="003F5E71" w:rsidRPr="00677DA4" w14:paraId="74EE2D1B" w14:textId="77777777" w:rsidTr="005E767F">
        <w:trPr>
          <w:trHeight w:val="57"/>
          <w:jc w:val="center"/>
        </w:trPr>
        <w:tc>
          <w:tcPr>
            <w:tcW w:w="536" w:type="pct"/>
            <w:vMerge/>
            <w:tcBorders>
              <w:top w:val="nil"/>
              <w:left w:val="nil"/>
              <w:bottom w:val="single" w:sz="4" w:space="0" w:color="auto"/>
              <w:right w:val="nil"/>
            </w:tcBorders>
            <w:shd w:val="clear" w:color="auto" w:fill="auto"/>
            <w:tcMar>
              <w:top w:w="11" w:type="dxa"/>
              <w:left w:w="108" w:type="dxa"/>
              <w:bottom w:w="0" w:type="dxa"/>
              <w:right w:w="108" w:type="dxa"/>
            </w:tcMar>
            <w:vAlign w:val="center"/>
          </w:tcPr>
          <w:p w14:paraId="780A5836"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p>
        </w:tc>
        <w:tc>
          <w:tcPr>
            <w:tcW w:w="601" w:type="pct"/>
            <w:vMerge/>
            <w:tcBorders>
              <w:top w:val="nil"/>
              <w:left w:val="nil"/>
              <w:bottom w:val="single" w:sz="4" w:space="0" w:color="auto"/>
              <w:right w:val="nil"/>
            </w:tcBorders>
            <w:vAlign w:val="center"/>
          </w:tcPr>
          <w:p w14:paraId="3FE712F8"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p>
        </w:tc>
        <w:tc>
          <w:tcPr>
            <w:tcW w:w="730" w:type="pct"/>
            <w:tcBorders>
              <w:top w:val="nil"/>
              <w:left w:val="nil"/>
              <w:bottom w:val="nil"/>
              <w:right w:val="nil"/>
            </w:tcBorders>
            <w:shd w:val="clear" w:color="auto" w:fill="auto"/>
            <w:tcMar>
              <w:top w:w="11" w:type="dxa"/>
              <w:left w:w="108" w:type="dxa"/>
              <w:bottom w:w="0" w:type="dxa"/>
              <w:right w:w="108" w:type="dxa"/>
            </w:tcMar>
            <w:vAlign w:val="center"/>
          </w:tcPr>
          <w:p w14:paraId="1ECF779B"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hint="eastAsia"/>
                <w:kern w:val="0"/>
                <w:sz w:val="18"/>
                <w:szCs w:val="18"/>
              </w:rPr>
              <w:t>OTU_1820</w:t>
            </w:r>
          </w:p>
        </w:tc>
        <w:tc>
          <w:tcPr>
            <w:tcW w:w="3133" w:type="pct"/>
            <w:tcBorders>
              <w:top w:val="nil"/>
              <w:left w:val="nil"/>
              <w:bottom w:val="nil"/>
              <w:right w:val="nil"/>
            </w:tcBorders>
            <w:shd w:val="clear" w:color="auto" w:fill="auto"/>
          </w:tcPr>
          <w:p w14:paraId="182C420A"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kern w:val="0"/>
                <w:sz w:val="18"/>
                <w:szCs w:val="18"/>
              </w:rPr>
              <w:t>s__uncultured_bacterium_g__Ornithinimicrobium</w:t>
            </w:r>
          </w:p>
        </w:tc>
      </w:tr>
      <w:tr w:rsidR="003F5E71" w:rsidRPr="00677DA4" w14:paraId="40E35239" w14:textId="77777777" w:rsidTr="005E767F">
        <w:trPr>
          <w:trHeight w:val="57"/>
          <w:jc w:val="center"/>
        </w:trPr>
        <w:tc>
          <w:tcPr>
            <w:tcW w:w="536" w:type="pct"/>
            <w:vMerge/>
            <w:tcBorders>
              <w:top w:val="nil"/>
              <w:left w:val="nil"/>
              <w:bottom w:val="single" w:sz="4" w:space="0" w:color="auto"/>
              <w:right w:val="nil"/>
            </w:tcBorders>
            <w:shd w:val="clear" w:color="auto" w:fill="auto"/>
            <w:tcMar>
              <w:top w:w="11" w:type="dxa"/>
              <w:left w:w="108" w:type="dxa"/>
              <w:bottom w:w="0" w:type="dxa"/>
              <w:right w:w="108" w:type="dxa"/>
            </w:tcMar>
            <w:vAlign w:val="center"/>
          </w:tcPr>
          <w:p w14:paraId="70455CD7"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p>
        </w:tc>
        <w:tc>
          <w:tcPr>
            <w:tcW w:w="601" w:type="pct"/>
            <w:vMerge/>
            <w:tcBorders>
              <w:top w:val="nil"/>
              <w:left w:val="nil"/>
              <w:bottom w:val="single" w:sz="4" w:space="0" w:color="auto"/>
              <w:right w:val="nil"/>
            </w:tcBorders>
            <w:vAlign w:val="center"/>
          </w:tcPr>
          <w:p w14:paraId="3007A402"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p>
        </w:tc>
        <w:tc>
          <w:tcPr>
            <w:tcW w:w="730" w:type="pct"/>
            <w:tcBorders>
              <w:top w:val="nil"/>
              <w:left w:val="nil"/>
              <w:bottom w:val="single" w:sz="4" w:space="0" w:color="auto"/>
              <w:right w:val="nil"/>
            </w:tcBorders>
            <w:shd w:val="clear" w:color="auto" w:fill="auto"/>
            <w:tcMar>
              <w:top w:w="11" w:type="dxa"/>
              <w:left w:w="108" w:type="dxa"/>
              <w:bottom w:w="0" w:type="dxa"/>
              <w:right w:w="108" w:type="dxa"/>
            </w:tcMar>
            <w:vAlign w:val="center"/>
          </w:tcPr>
          <w:p w14:paraId="302BBCF7"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hint="eastAsia"/>
                <w:kern w:val="0"/>
                <w:sz w:val="18"/>
                <w:szCs w:val="18"/>
              </w:rPr>
              <w:t>OTU_3473</w:t>
            </w:r>
          </w:p>
        </w:tc>
        <w:tc>
          <w:tcPr>
            <w:tcW w:w="3133" w:type="pct"/>
            <w:tcBorders>
              <w:top w:val="nil"/>
              <w:left w:val="nil"/>
              <w:bottom w:val="single" w:sz="4" w:space="0" w:color="auto"/>
              <w:right w:val="nil"/>
            </w:tcBorders>
            <w:shd w:val="clear" w:color="auto" w:fill="auto"/>
          </w:tcPr>
          <w:p w14:paraId="18FD1A36"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kern w:val="0"/>
                <w:sz w:val="18"/>
                <w:szCs w:val="18"/>
              </w:rPr>
              <w:t>s__Rhodobacter_sphaeroides_2.4.1</w:t>
            </w:r>
          </w:p>
        </w:tc>
      </w:tr>
      <w:tr w:rsidR="003F5E71" w:rsidRPr="00677DA4" w14:paraId="1DD541BC" w14:textId="77777777" w:rsidTr="005E767F">
        <w:trPr>
          <w:trHeight w:val="57"/>
          <w:jc w:val="center"/>
        </w:trPr>
        <w:tc>
          <w:tcPr>
            <w:tcW w:w="536" w:type="pct"/>
            <w:vMerge w:val="restart"/>
            <w:tcBorders>
              <w:top w:val="single" w:sz="4" w:space="0" w:color="auto"/>
              <w:left w:val="nil"/>
              <w:right w:val="nil"/>
            </w:tcBorders>
            <w:shd w:val="clear" w:color="auto" w:fill="auto"/>
            <w:tcMar>
              <w:top w:w="11" w:type="dxa"/>
              <w:left w:w="108" w:type="dxa"/>
              <w:bottom w:w="0" w:type="dxa"/>
              <w:right w:w="108" w:type="dxa"/>
            </w:tcMar>
            <w:vAlign w:val="center"/>
          </w:tcPr>
          <w:p w14:paraId="6BD62EEB"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kern w:val="0"/>
                <w:sz w:val="18"/>
                <w:szCs w:val="18"/>
              </w:rPr>
              <w:t>N</w:t>
            </w:r>
            <w:r w:rsidRPr="00677DA4">
              <w:rPr>
                <w:rFonts w:eastAsia="宋体" w:cs="Times New Roman"/>
                <w:kern w:val="0"/>
                <w:sz w:val="18"/>
                <w:szCs w:val="18"/>
                <w:vertAlign w:val="subscript"/>
              </w:rPr>
              <w:t>2</w:t>
            </w:r>
            <w:r w:rsidRPr="00677DA4">
              <w:rPr>
                <w:rFonts w:eastAsia="宋体" w:cs="Times New Roman" w:hint="eastAsia"/>
                <w:kern w:val="0"/>
                <w:sz w:val="18"/>
                <w:szCs w:val="18"/>
              </w:rPr>
              <w:t>_</w:t>
            </w:r>
            <w:r w:rsidRPr="00677DA4">
              <w:rPr>
                <w:rFonts w:eastAsia="宋体" w:cs="Times New Roman"/>
                <w:kern w:val="0"/>
                <w:sz w:val="18"/>
                <w:szCs w:val="18"/>
              </w:rPr>
              <w:t>100%</w:t>
            </w:r>
          </w:p>
        </w:tc>
        <w:tc>
          <w:tcPr>
            <w:tcW w:w="601" w:type="pct"/>
            <w:tcBorders>
              <w:top w:val="single" w:sz="4" w:space="0" w:color="auto"/>
              <w:left w:val="nil"/>
              <w:bottom w:val="nil"/>
              <w:right w:val="nil"/>
            </w:tcBorders>
          </w:tcPr>
          <w:p w14:paraId="12D2E1E3"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hint="eastAsia"/>
                <w:kern w:val="0"/>
                <w:sz w:val="18"/>
                <w:szCs w:val="18"/>
              </w:rPr>
              <w:t>M</w:t>
            </w:r>
            <w:r w:rsidRPr="00677DA4">
              <w:rPr>
                <w:rFonts w:eastAsia="宋体" w:cs="Times New Roman"/>
                <w:kern w:val="0"/>
                <w:sz w:val="18"/>
                <w:szCs w:val="18"/>
              </w:rPr>
              <w:t>odule hubs</w:t>
            </w:r>
          </w:p>
        </w:tc>
        <w:tc>
          <w:tcPr>
            <w:tcW w:w="730" w:type="pct"/>
            <w:tcBorders>
              <w:top w:val="single" w:sz="4" w:space="0" w:color="auto"/>
              <w:left w:val="nil"/>
              <w:bottom w:val="nil"/>
              <w:right w:val="nil"/>
            </w:tcBorders>
            <w:shd w:val="clear" w:color="auto" w:fill="auto"/>
            <w:tcMar>
              <w:top w:w="11" w:type="dxa"/>
              <w:left w:w="108" w:type="dxa"/>
              <w:bottom w:w="0" w:type="dxa"/>
              <w:right w:w="108" w:type="dxa"/>
            </w:tcMar>
            <w:vAlign w:val="center"/>
          </w:tcPr>
          <w:p w14:paraId="3F308653"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hint="eastAsia"/>
                <w:kern w:val="0"/>
                <w:sz w:val="18"/>
                <w:szCs w:val="18"/>
              </w:rPr>
              <w:t>OTU_326</w:t>
            </w:r>
          </w:p>
        </w:tc>
        <w:tc>
          <w:tcPr>
            <w:tcW w:w="3133" w:type="pct"/>
            <w:tcBorders>
              <w:top w:val="single" w:sz="4" w:space="0" w:color="auto"/>
              <w:left w:val="nil"/>
              <w:bottom w:val="nil"/>
              <w:right w:val="nil"/>
            </w:tcBorders>
            <w:shd w:val="clear" w:color="auto" w:fill="auto"/>
            <w:vAlign w:val="center"/>
          </w:tcPr>
          <w:p w14:paraId="439DF538"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i/>
                <w:iCs/>
                <w:kern w:val="0"/>
                <w:sz w:val="18"/>
                <w:szCs w:val="18"/>
              </w:rPr>
              <w:t>uncultured_bacterium_g__Aquabacterium</w:t>
            </w:r>
          </w:p>
        </w:tc>
      </w:tr>
      <w:tr w:rsidR="003F5E71" w:rsidRPr="00677DA4" w14:paraId="14B4DA57" w14:textId="77777777" w:rsidTr="005E767F">
        <w:trPr>
          <w:trHeight w:val="57"/>
          <w:jc w:val="center"/>
        </w:trPr>
        <w:tc>
          <w:tcPr>
            <w:tcW w:w="536" w:type="pct"/>
            <w:vMerge/>
            <w:tcBorders>
              <w:left w:val="nil"/>
              <w:right w:val="nil"/>
            </w:tcBorders>
            <w:shd w:val="clear" w:color="auto" w:fill="auto"/>
            <w:tcMar>
              <w:top w:w="11" w:type="dxa"/>
              <w:left w:w="108" w:type="dxa"/>
              <w:bottom w:w="0" w:type="dxa"/>
              <w:right w:w="108" w:type="dxa"/>
            </w:tcMar>
            <w:vAlign w:val="center"/>
          </w:tcPr>
          <w:p w14:paraId="19477B5A"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p>
        </w:tc>
        <w:tc>
          <w:tcPr>
            <w:tcW w:w="601" w:type="pct"/>
            <w:vMerge w:val="restart"/>
            <w:tcBorders>
              <w:top w:val="nil"/>
              <w:left w:val="nil"/>
              <w:right w:val="nil"/>
            </w:tcBorders>
            <w:vAlign w:val="center"/>
          </w:tcPr>
          <w:p w14:paraId="6653EC0F"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hint="eastAsia"/>
                <w:kern w:val="0"/>
                <w:sz w:val="18"/>
                <w:szCs w:val="18"/>
              </w:rPr>
              <w:t>C</w:t>
            </w:r>
            <w:r w:rsidRPr="00677DA4">
              <w:rPr>
                <w:rFonts w:eastAsia="宋体" w:cs="Times New Roman"/>
                <w:kern w:val="0"/>
                <w:sz w:val="18"/>
                <w:szCs w:val="18"/>
              </w:rPr>
              <w:t>onnectors</w:t>
            </w:r>
          </w:p>
        </w:tc>
        <w:tc>
          <w:tcPr>
            <w:tcW w:w="730" w:type="pct"/>
            <w:tcBorders>
              <w:top w:val="nil"/>
              <w:left w:val="nil"/>
              <w:bottom w:val="nil"/>
              <w:right w:val="nil"/>
            </w:tcBorders>
            <w:shd w:val="clear" w:color="auto" w:fill="auto"/>
            <w:tcMar>
              <w:top w:w="11" w:type="dxa"/>
              <w:left w:w="108" w:type="dxa"/>
              <w:bottom w:w="0" w:type="dxa"/>
              <w:right w:w="108" w:type="dxa"/>
            </w:tcMar>
            <w:vAlign w:val="bottom"/>
          </w:tcPr>
          <w:p w14:paraId="3C93D66A"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hint="eastAsia"/>
                <w:kern w:val="0"/>
                <w:sz w:val="18"/>
                <w:szCs w:val="18"/>
              </w:rPr>
              <w:t>OTU_37</w:t>
            </w:r>
          </w:p>
        </w:tc>
        <w:tc>
          <w:tcPr>
            <w:tcW w:w="3133" w:type="pct"/>
            <w:tcBorders>
              <w:top w:val="nil"/>
              <w:left w:val="nil"/>
              <w:bottom w:val="nil"/>
              <w:right w:val="nil"/>
            </w:tcBorders>
            <w:shd w:val="clear" w:color="auto" w:fill="auto"/>
            <w:vAlign w:val="center"/>
          </w:tcPr>
          <w:p w14:paraId="0E95679E"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i/>
                <w:iCs/>
                <w:kern w:val="0"/>
                <w:sz w:val="18"/>
                <w:szCs w:val="18"/>
              </w:rPr>
              <w:t>unclassified_g__norank_f__Rikenellaceae</w:t>
            </w:r>
          </w:p>
        </w:tc>
      </w:tr>
      <w:tr w:rsidR="003F5E71" w:rsidRPr="00677DA4" w14:paraId="325A781C" w14:textId="77777777" w:rsidTr="005E767F">
        <w:trPr>
          <w:trHeight w:val="57"/>
          <w:jc w:val="center"/>
        </w:trPr>
        <w:tc>
          <w:tcPr>
            <w:tcW w:w="536" w:type="pct"/>
            <w:vMerge/>
            <w:tcBorders>
              <w:left w:val="nil"/>
              <w:right w:val="nil"/>
            </w:tcBorders>
            <w:shd w:val="clear" w:color="auto" w:fill="auto"/>
            <w:tcMar>
              <w:top w:w="11" w:type="dxa"/>
              <w:left w:w="108" w:type="dxa"/>
              <w:bottom w:w="0" w:type="dxa"/>
              <w:right w:w="108" w:type="dxa"/>
            </w:tcMar>
            <w:vAlign w:val="center"/>
          </w:tcPr>
          <w:p w14:paraId="7928E915"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p>
        </w:tc>
        <w:tc>
          <w:tcPr>
            <w:tcW w:w="601" w:type="pct"/>
            <w:vMerge/>
            <w:tcBorders>
              <w:left w:val="nil"/>
              <w:right w:val="nil"/>
            </w:tcBorders>
          </w:tcPr>
          <w:p w14:paraId="3182D4A6"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p>
        </w:tc>
        <w:tc>
          <w:tcPr>
            <w:tcW w:w="730" w:type="pct"/>
            <w:tcBorders>
              <w:top w:val="nil"/>
              <w:left w:val="nil"/>
              <w:bottom w:val="nil"/>
              <w:right w:val="nil"/>
            </w:tcBorders>
            <w:shd w:val="clear" w:color="auto" w:fill="auto"/>
            <w:tcMar>
              <w:top w:w="11" w:type="dxa"/>
              <w:left w:w="108" w:type="dxa"/>
              <w:bottom w:w="0" w:type="dxa"/>
              <w:right w:w="108" w:type="dxa"/>
            </w:tcMar>
            <w:vAlign w:val="bottom"/>
          </w:tcPr>
          <w:p w14:paraId="0324AE43"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hint="eastAsia"/>
                <w:kern w:val="0"/>
                <w:sz w:val="18"/>
                <w:szCs w:val="18"/>
              </w:rPr>
              <w:t>OTU_104</w:t>
            </w:r>
          </w:p>
        </w:tc>
        <w:tc>
          <w:tcPr>
            <w:tcW w:w="3133" w:type="pct"/>
            <w:tcBorders>
              <w:top w:val="nil"/>
              <w:left w:val="nil"/>
              <w:bottom w:val="nil"/>
              <w:right w:val="nil"/>
            </w:tcBorders>
            <w:shd w:val="clear" w:color="auto" w:fill="auto"/>
            <w:vAlign w:val="center"/>
          </w:tcPr>
          <w:p w14:paraId="313DFE88"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i/>
                <w:iCs/>
                <w:kern w:val="0"/>
                <w:sz w:val="18"/>
                <w:szCs w:val="18"/>
              </w:rPr>
              <w:t>unclassified_g__Pseudomonas</w:t>
            </w:r>
          </w:p>
        </w:tc>
      </w:tr>
      <w:tr w:rsidR="003F5E71" w:rsidRPr="00677DA4" w14:paraId="3C084406" w14:textId="77777777" w:rsidTr="005E767F">
        <w:trPr>
          <w:trHeight w:val="57"/>
          <w:jc w:val="center"/>
        </w:trPr>
        <w:tc>
          <w:tcPr>
            <w:tcW w:w="536" w:type="pct"/>
            <w:vMerge/>
            <w:tcBorders>
              <w:left w:val="nil"/>
              <w:right w:val="nil"/>
            </w:tcBorders>
            <w:shd w:val="clear" w:color="auto" w:fill="auto"/>
            <w:tcMar>
              <w:top w:w="11" w:type="dxa"/>
              <w:left w:w="108" w:type="dxa"/>
              <w:bottom w:w="0" w:type="dxa"/>
              <w:right w:w="108" w:type="dxa"/>
            </w:tcMar>
            <w:vAlign w:val="center"/>
          </w:tcPr>
          <w:p w14:paraId="53BE8657"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p>
        </w:tc>
        <w:tc>
          <w:tcPr>
            <w:tcW w:w="601" w:type="pct"/>
            <w:vMerge/>
            <w:tcBorders>
              <w:left w:val="nil"/>
              <w:right w:val="nil"/>
            </w:tcBorders>
          </w:tcPr>
          <w:p w14:paraId="4F348BF9"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p>
        </w:tc>
        <w:tc>
          <w:tcPr>
            <w:tcW w:w="730" w:type="pct"/>
            <w:tcBorders>
              <w:top w:val="nil"/>
              <w:left w:val="nil"/>
              <w:bottom w:val="nil"/>
              <w:right w:val="nil"/>
            </w:tcBorders>
            <w:shd w:val="clear" w:color="auto" w:fill="auto"/>
            <w:tcMar>
              <w:top w:w="11" w:type="dxa"/>
              <w:left w:w="108" w:type="dxa"/>
              <w:bottom w:w="0" w:type="dxa"/>
              <w:right w:w="108" w:type="dxa"/>
            </w:tcMar>
            <w:vAlign w:val="bottom"/>
          </w:tcPr>
          <w:p w14:paraId="2DEABD87"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hint="eastAsia"/>
                <w:kern w:val="0"/>
                <w:sz w:val="18"/>
                <w:szCs w:val="18"/>
              </w:rPr>
              <w:t>OTU_344</w:t>
            </w:r>
          </w:p>
        </w:tc>
        <w:tc>
          <w:tcPr>
            <w:tcW w:w="3133" w:type="pct"/>
            <w:tcBorders>
              <w:top w:val="nil"/>
              <w:left w:val="nil"/>
              <w:bottom w:val="nil"/>
              <w:right w:val="nil"/>
            </w:tcBorders>
            <w:shd w:val="clear" w:color="auto" w:fill="auto"/>
          </w:tcPr>
          <w:p w14:paraId="2175B75E"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i/>
                <w:iCs/>
                <w:kern w:val="0"/>
                <w:sz w:val="18"/>
                <w:szCs w:val="18"/>
              </w:rPr>
              <w:t>unclassified_f__Hyphomicrobiaceae</w:t>
            </w:r>
          </w:p>
        </w:tc>
      </w:tr>
      <w:tr w:rsidR="003F5E71" w:rsidRPr="00677DA4" w14:paraId="04F6E5F5" w14:textId="77777777" w:rsidTr="005E767F">
        <w:trPr>
          <w:trHeight w:val="57"/>
          <w:jc w:val="center"/>
        </w:trPr>
        <w:tc>
          <w:tcPr>
            <w:tcW w:w="536" w:type="pct"/>
            <w:vMerge/>
            <w:tcBorders>
              <w:left w:val="nil"/>
              <w:right w:val="nil"/>
            </w:tcBorders>
            <w:shd w:val="clear" w:color="auto" w:fill="auto"/>
            <w:tcMar>
              <w:top w:w="11" w:type="dxa"/>
              <w:left w:w="108" w:type="dxa"/>
              <w:bottom w:w="0" w:type="dxa"/>
              <w:right w:w="108" w:type="dxa"/>
            </w:tcMar>
            <w:vAlign w:val="center"/>
          </w:tcPr>
          <w:p w14:paraId="242680D5"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p>
        </w:tc>
        <w:tc>
          <w:tcPr>
            <w:tcW w:w="601" w:type="pct"/>
            <w:vMerge/>
            <w:tcBorders>
              <w:left w:val="nil"/>
              <w:right w:val="nil"/>
            </w:tcBorders>
          </w:tcPr>
          <w:p w14:paraId="74293F5F"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p>
        </w:tc>
        <w:tc>
          <w:tcPr>
            <w:tcW w:w="730" w:type="pct"/>
            <w:tcBorders>
              <w:top w:val="nil"/>
              <w:left w:val="nil"/>
              <w:bottom w:val="nil"/>
              <w:right w:val="nil"/>
            </w:tcBorders>
            <w:shd w:val="clear" w:color="auto" w:fill="auto"/>
            <w:tcMar>
              <w:top w:w="11" w:type="dxa"/>
              <w:left w:w="108" w:type="dxa"/>
              <w:bottom w:w="0" w:type="dxa"/>
              <w:right w:w="108" w:type="dxa"/>
            </w:tcMar>
            <w:vAlign w:val="bottom"/>
          </w:tcPr>
          <w:p w14:paraId="6D71111A"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hint="eastAsia"/>
                <w:kern w:val="0"/>
                <w:sz w:val="18"/>
                <w:szCs w:val="18"/>
              </w:rPr>
              <w:t>OTU_568</w:t>
            </w:r>
          </w:p>
        </w:tc>
        <w:tc>
          <w:tcPr>
            <w:tcW w:w="3133" w:type="pct"/>
            <w:tcBorders>
              <w:top w:val="nil"/>
              <w:left w:val="nil"/>
              <w:bottom w:val="nil"/>
              <w:right w:val="nil"/>
            </w:tcBorders>
            <w:shd w:val="clear" w:color="auto" w:fill="auto"/>
          </w:tcPr>
          <w:p w14:paraId="25A9FA5F"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i/>
                <w:iCs/>
                <w:kern w:val="0"/>
                <w:sz w:val="18"/>
                <w:szCs w:val="18"/>
              </w:rPr>
              <w:t>uncultured_bacterium_g__norank_f__Caldilineaceae</w:t>
            </w:r>
          </w:p>
        </w:tc>
      </w:tr>
      <w:tr w:rsidR="003F5E71" w:rsidRPr="00677DA4" w14:paraId="02F6CB53" w14:textId="77777777" w:rsidTr="005E767F">
        <w:trPr>
          <w:trHeight w:val="57"/>
          <w:jc w:val="center"/>
        </w:trPr>
        <w:tc>
          <w:tcPr>
            <w:tcW w:w="536" w:type="pct"/>
            <w:vMerge/>
            <w:tcBorders>
              <w:left w:val="nil"/>
              <w:bottom w:val="single" w:sz="4" w:space="0" w:color="auto"/>
              <w:right w:val="nil"/>
            </w:tcBorders>
            <w:shd w:val="clear" w:color="auto" w:fill="auto"/>
            <w:tcMar>
              <w:top w:w="11" w:type="dxa"/>
              <w:left w:w="108" w:type="dxa"/>
              <w:bottom w:w="0" w:type="dxa"/>
              <w:right w:w="108" w:type="dxa"/>
            </w:tcMar>
            <w:vAlign w:val="center"/>
          </w:tcPr>
          <w:p w14:paraId="0EE09A82"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p>
        </w:tc>
        <w:tc>
          <w:tcPr>
            <w:tcW w:w="601" w:type="pct"/>
            <w:vMerge/>
            <w:tcBorders>
              <w:left w:val="nil"/>
              <w:bottom w:val="single" w:sz="4" w:space="0" w:color="auto"/>
              <w:right w:val="nil"/>
            </w:tcBorders>
          </w:tcPr>
          <w:p w14:paraId="59943109"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p>
        </w:tc>
        <w:tc>
          <w:tcPr>
            <w:tcW w:w="730" w:type="pct"/>
            <w:tcBorders>
              <w:top w:val="nil"/>
              <w:left w:val="nil"/>
              <w:bottom w:val="single" w:sz="4" w:space="0" w:color="auto"/>
              <w:right w:val="nil"/>
            </w:tcBorders>
            <w:shd w:val="clear" w:color="auto" w:fill="auto"/>
            <w:tcMar>
              <w:top w:w="11" w:type="dxa"/>
              <w:left w:w="108" w:type="dxa"/>
              <w:bottom w:w="0" w:type="dxa"/>
              <w:right w:w="108" w:type="dxa"/>
            </w:tcMar>
            <w:vAlign w:val="bottom"/>
          </w:tcPr>
          <w:p w14:paraId="252A0EDF"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hint="eastAsia"/>
                <w:kern w:val="0"/>
                <w:sz w:val="18"/>
                <w:szCs w:val="18"/>
              </w:rPr>
              <w:t>OTU_1533</w:t>
            </w:r>
          </w:p>
        </w:tc>
        <w:tc>
          <w:tcPr>
            <w:tcW w:w="3133" w:type="pct"/>
            <w:tcBorders>
              <w:top w:val="nil"/>
              <w:left w:val="nil"/>
              <w:bottom w:val="single" w:sz="4" w:space="0" w:color="auto"/>
              <w:right w:val="nil"/>
            </w:tcBorders>
            <w:shd w:val="clear" w:color="auto" w:fill="auto"/>
          </w:tcPr>
          <w:p w14:paraId="59894A5E"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i/>
                <w:iCs/>
                <w:kern w:val="0"/>
                <w:sz w:val="18"/>
                <w:szCs w:val="18"/>
              </w:rPr>
              <w:t>uncultured_bacterium_g__DSSF69</w:t>
            </w:r>
          </w:p>
        </w:tc>
      </w:tr>
      <w:tr w:rsidR="003F5E71" w:rsidRPr="00677DA4" w14:paraId="67EBE1FD" w14:textId="77777777" w:rsidTr="005E767F">
        <w:trPr>
          <w:trHeight w:val="57"/>
          <w:jc w:val="center"/>
        </w:trPr>
        <w:tc>
          <w:tcPr>
            <w:tcW w:w="536" w:type="pct"/>
            <w:vMerge w:val="restart"/>
            <w:tcBorders>
              <w:top w:val="nil"/>
              <w:left w:val="nil"/>
              <w:right w:val="nil"/>
            </w:tcBorders>
            <w:shd w:val="clear" w:color="auto" w:fill="auto"/>
            <w:tcMar>
              <w:top w:w="11" w:type="dxa"/>
              <w:left w:w="108" w:type="dxa"/>
              <w:bottom w:w="0" w:type="dxa"/>
              <w:right w:w="108" w:type="dxa"/>
            </w:tcMar>
            <w:vAlign w:val="center"/>
          </w:tcPr>
          <w:p w14:paraId="50E2D417"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kern w:val="0"/>
                <w:sz w:val="18"/>
                <w:szCs w:val="18"/>
              </w:rPr>
              <w:t>He</w:t>
            </w:r>
            <w:r w:rsidRPr="00677DA4">
              <w:rPr>
                <w:rFonts w:eastAsia="宋体" w:cs="Times New Roman" w:hint="eastAsia"/>
                <w:kern w:val="0"/>
                <w:sz w:val="18"/>
                <w:szCs w:val="18"/>
              </w:rPr>
              <w:t>_</w:t>
            </w:r>
            <w:r w:rsidRPr="00677DA4">
              <w:rPr>
                <w:rFonts w:eastAsia="宋体" w:cs="Times New Roman"/>
                <w:kern w:val="0"/>
                <w:sz w:val="18"/>
                <w:szCs w:val="18"/>
              </w:rPr>
              <w:t>100%</w:t>
            </w:r>
          </w:p>
        </w:tc>
        <w:tc>
          <w:tcPr>
            <w:tcW w:w="601" w:type="pct"/>
            <w:tcBorders>
              <w:top w:val="single" w:sz="4" w:space="0" w:color="auto"/>
              <w:left w:val="nil"/>
              <w:bottom w:val="nil"/>
              <w:right w:val="nil"/>
            </w:tcBorders>
          </w:tcPr>
          <w:p w14:paraId="28EF6541"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hint="eastAsia"/>
                <w:kern w:val="0"/>
                <w:sz w:val="18"/>
                <w:szCs w:val="18"/>
              </w:rPr>
              <w:t>M</w:t>
            </w:r>
            <w:r w:rsidRPr="00677DA4">
              <w:rPr>
                <w:rFonts w:eastAsia="宋体" w:cs="Times New Roman"/>
                <w:kern w:val="0"/>
                <w:sz w:val="18"/>
                <w:szCs w:val="18"/>
              </w:rPr>
              <w:t>odule hubs</w:t>
            </w:r>
          </w:p>
        </w:tc>
        <w:tc>
          <w:tcPr>
            <w:tcW w:w="730" w:type="pct"/>
            <w:tcBorders>
              <w:top w:val="single" w:sz="4" w:space="0" w:color="auto"/>
              <w:left w:val="nil"/>
              <w:bottom w:val="nil"/>
              <w:right w:val="nil"/>
            </w:tcBorders>
            <w:shd w:val="clear" w:color="auto" w:fill="auto"/>
            <w:tcMar>
              <w:top w:w="11" w:type="dxa"/>
              <w:left w:w="108" w:type="dxa"/>
              <w:bottom w:w="0" w:type="dxa"/>
              <w:right w:w="108" w:type="dxa"/>
            </w:tcMar>
            <w:vAlign w:val="bottom"/>
          </w:tcPr>
          <w:p w14:paraId="030C3281"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hint="eastAsia"/>
                <w:kern w:val="0"/>
                <w:sz w:val="18"/>
                <w:szCs w:val="18"/>
              </w:rPr>
              <w:t>OTU_568</w:t>
            </w:r>
          </w:p>
        </w:tc>
        <w:tc>
          <w:tcPr>
            <w:tcW w:w="3133" w:type="pct"/>
            <w:tcBorders>
              <w:top w:val="single" w:sz="4" w:space="0" w:color="auto"/>
              <w:left w:val="nil"/>
              <w:bottom w:val="nil"/>
              <w:right w:val="nil"/>
            </w:tcBorders>
            <w:shd w:val="clear" w:color="auto" w:fill="auto"/>
          </w:tcPr>
          <w:p w14:paraId="05FA21B5"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i/>
                <w:iCs/>
                <w:kern w:val="0"/>
                <w:sz w:val="18"/>
                <w:szCs w:val="18"/>
              </w:rPr>
              <w:t>uncultured_bacterium_g__norank_f__Caldilineaceae</w:t>
            </w:r>
          </w:p>
        </w:tc>
      </w:tr>
      <w:tr w:rsidR="003F5E71" w:rsidRPr="00677DA4" w14:paraId="6A2E8DBC" w14:textId="77777777" w:rsidTr="005E767F">
        <w:trPr>
          <w:trHeight w:val="57"/>
          <w:jc w:val="center"/>
        </w:trPr>
        <w:tc>
          <w:tcPr>
            <w:tcW w:w="536" w:type="pct"/>
            <w:vMerge/>
            <w:tcBorders>
              <w:left w:val="nil"/>
              <w:right w:val="nil"/>
            </w:tcBorders>
            <w:shd w:val="clear" w:color="auto" w:fill="auto"/>
            <w:tcMar>
              <w:top w:w="11" w:type="dxa"/>
              <w:left w:w="108" w:type="dxa"/>
              <w:bottom w:w="0" w:type="dxa"/>
              <w:right w:w="108" w:type="dxa"/>
            </w:tcMar>
            <w:vAlign w:val="center"/>
          </w:tcPr>
          <w:p w14:paraId="5F499172"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p>
        </w:tc>
        <w:tc>
          <w:tcPr>
            <w:tcW w:w="601" w:type="pct"/>
            <w:vMerge w:val="restart"/>
            <w:tcBorders>
              <w:top w:val="nil"/>
              <w:left w:val="nil"/>
              <w:right w:val="nil"/>
            </w:tcBorders>
            <w:vAlign w:val="center"/>
          </w:tcPr>
          <w:p w14:paraId="245DBE92"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hint="eastAsia"/>
                <w:kern w:val="0"/>
                <w:sz w:val="18"/>
                <w:szCs w:val="18"/>
              </w:rPr>
              <w:t>C</w:t>
            </w:r>
            <w:r w:rsidRPr="00677DA4">
              <w:rPr>
                <w:rFonts w:eastAsia="宋体" w:cs="Times New Roman"/>
                <w:kern w:val="0"/>
                <w:sz w:val="18"/>
                <w:szCs w:val="18"/>
              </w:rPr>
              <w:t>onnectors</w:t>
            </w:r>
          </w:p>
        </w:tc>
        <w:tc>
          <w:tcPr>
            <w:tcW w:w="730" w:type="pct"/>
            <w:tcBorders>
              <w:top w:val="nil"/>
              <w:left w:val="nil"/>
              <w:bottom w:val="nil"/>
              <w:right w:val="nil"/>
            </w:tcBorders>
            <w:shd w:val="clear" w:color="auto" w:fill="auto"/>
            <w:tcMar>
              <w:top w:w="11" w:type="dxa"/>
              <w:left w:w="108" w:type="dxa"/>
              <w:bottom w:w="0" w:type="dxa"/>
              <w:right w:w="108" w:type="dxa"/>
            </w:tcMar>
            <w:vAlign w:val="bottom"/>
          </w:tcPr>
          <w:p w14:paraId="3B64C00E"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hint="eastAsia"/>
                <w:kern w:val="0"/>
                <w:sz w:val="18"/>
                <w:szCs w:val="18"/>
              </w:rPr>
              <w:t>OTU_1533</w:t>
            </w:r>
          </w:p>
        </w:tc>
        <w:tc>
          <w:tcPr>
            <w:tcW w:w="3133" w:type="pct"/>
            <w:tcBorders>
              <w:top w:val="nil"/>
              <w:left w:val="nil"/>
              <w:bottom w:val="nil"/>
              <w:right w:val="nil"/>
            </w:tcBorders>
            <w:shd w:val="clear" w:color="auto" w:fill="auto"/>
          </w:tcPr>
          <w:p w14:paraId="2328AAD6"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i/>
                <w:iCs/>
                <w:kern w:val="0"/>
                <w:sz w:val="18"/>
                <w:szCs w:val="18"/>
              </w:rPr>
              <w:t>uncultured_bacterium_g__DSSF69</w:t>
            </w:r>
          </w:p>
        </w:tc>
      </w:tr>
      <w:tr w:rsidR="003F5E71" w:rsidRPr="00677DA4" w14:paraId="108D17CA" w14:textId="77777777" w:rsidTr="005E767F">
        <w:trPr>
          <w:trHeight w:val="57"/>
          <w:jc w:val="center"/>
        </w:trPr>
        <w:tc>
          <w:tcPr>
            <w:tcW w:w="536" w:type="pct"/>
            <w:vMerge/>
            <w:tcBorders>
              <w:left w:val="nil"/>
              <w:right w:val="nil"/>
            </w:tcBorders>
            <w:shd w:val="clear" w:color="auto" w:fill="auto"/>
            <w:tcMar>
              <w:top w:w="11" w:type="dxa"/>
              <w:left w:w="108" w:type="dxa"/>
              <w:bottom w:w="0" w:type="dxa"/>
              <w:right w:w="108" w:type="dxa"/>
            </w:tcMar>
            <w:vAlign w:val="center"/>
          </w:tcPr>
          <w:p w14:paraId="170055C4"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p>
        </w:tc>
        <w:tc>
          <w:tcPr>
            <w:tcW w:w="601" w:type="pct"/>
            <w:vMerge/>
            <w:tcBorders>
              <w:left w:val="nil"/>
              <w:right w:val="nil"/>
            </w:tcBorders>
          </w:tcPr>
          <w:p w14:paraId="02E70C56"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p>
        </w:tc>
        <w:tc>
          <w:tcPr>
            <w:tcW w:w="730" w:type="pct"/>
            <w:tcBorders>
              <w:top w:val="nil"/>
              <w:left w:val="nil"/>
              <w:bottom w:val="nil"/>
              <w:right w:val="nil"/>
            </w:tcBorders>
            <w:shd w:val="clear" w:color="auto" w:fill="auto"/>
            <w:tcMar>
              <w:top w:w="11" w:type="dxa"/>
              <w:left w:w="108" w:type="dxa"/>
              <w:bottom w:w="0" w:type="dxa"/>
              <w:right w:w="108" w:type="dxa"/>
            </w:tcMar>
            <w:vAlign w:val="center"/>
          </w:tcPr>
          <w:p w14:paraId="74D0E155"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hint="eastAsia"/>
                <w:kern w:val="0"/>
                <w:sz w:val="18"/>
                <w:szCs w:val="18"/>
              </w:rPr>
              <w:t>OTU_455</w:t>
            </w:r>
          </w:p>
        </w:tc>
        <w:tc>
          <w:tcPr>
            <w:tcW w:w="3133" w:type="pct"/>
            <w:tcBorders>
              <w:top w:val="nil"/>
              <w:left w:val="nil"/>
              <w:bottom w:val="nil"/>
              <w:right w:val="nil"/>
            </w:tcBorders>
            <w:shd w:val="clear" w:color="auto" w:fill="auto"/>
          </w:tcPr>
          <w:p w14:paraId="0C616C86"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i/>
                <w:iCs/>
                <w:kern w:val="0"/>
                <w:sz w:val="18"/>
                <w:szCs w:val="18"/>
              </w:rPr>
              <w:t>uncultured_bacterium_g__norank_f__Caldilineaceae</w:t>
            </w:r>
          </w:p>
        </w:tc>
      </w:tr>
      <w:tr w:rsidR="003F5E71" w:rsidRPr="00677DA4" w14:paraId="52CEA786" w14:textId="77777777" w:rsidTr="005E767F">
        <w:trPr>
          <w:trHeight w:val="43"/>
          <w:jc w:val="center"/>
        </w:trPr>
        <w:tc>
          <w:tcPr>
            <w:tcW w:w="536" w:type="pct"/>
            <w:vMerge/>
            <w:tcBorders>
              <w:left w:val="nil"/>
              <w:right w:val="nil"/>
            </w:tcBorders>
            <w:shd w:val="clear" w:color="auto" w:fill="auto"/>
            <w:tcMar>
              <w:top w:w="11" w:type="dxa"/>
              <w:left w:w="108" w:type="dxa"/>
              <w:bottom w:w="0" w:type="dxa"/>
              <w:right w:w="108" w:type="dxa"/>
            </w:tcMar>
            <w:vAlign w:val="center"/>
          </w:tcPr>
          <w:p w14:paraId="0FD66253"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p>
        </w:tc>
        <w:tc>
          <w:tcPr>
            <w:tcW w:w="601" w:type="pct"/>
            <w:vMerge/>
            <w:tcBorders>
              <w:left w:val="nil"/>
              <w:right w:val="nil"/>
            </w:tcBorders>
          </w:tcPr>
          <w:p w14:paraId="2E86B7A3"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p>
        </w:tc>
        <w:tc>
          <w:tcPr>
            <w:tcW w:w="730" w:type="pct"/>
            <w:tcBorders>
              <w:top w:val="nil"/>
              <w:left w:val="nil"/>
              <w:bottom w:val="nil"/>
              <w:right w:val="nil"/>
            </w:tcBorders>
            <w:shd w:val="clear" w:color="auto" w:fill="auto"/>
            <w:tcMar>
              <w:top w:w="11" w:type="dxa"/>
              <w:left w:w="108" w:type="dxa"/>
              <w:bottom w:w="0" w:type="dxa"/>
              <w:right w:w="108" w:type="dxa"/>
            </w:tcMar>
            <w:vAlign w:val="center"/>
          </w:tcPr>
          <w:p w14:paraId="013FA583"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hint="eastAsia"/>
                <w:kern w:val="0"/>
                <w:sz w:val="18"/>
                <w:szCs w:val="18"/>
              </w:rPr>
              <w:t>OTU_600</w:t>
            </w:r>
          </w:p>
        </w:tc>
        <w:tc>
          <w:tcPr>
            <w:tcW w:w="3133" w:type="pct"/>
            <w:tcBorders>
              <w:top w:val="nil"/>
              <w:left w:val="nil"/>
              <w:bottom w:val="nil"/>
              <w:right w:val="nil"/>
            </w:tcBorders>
            <w:shd w:val="clear" w:color="auto" w:fill="auto"/>
          </w:tcPr>
          <w:p w14:paraId="01BD3609"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i/>
                <w:iCs/>
                <w:kern w:val="0"/>
                <w:sz w:val="18"/>
                <w:szCs w:val="18"/>
              </w:rPr>
              <w:t>uncultured_bacterium_g__Camelimonas</w:t>
            </w:r>
          </w:p>
        </w:tc>
      </w:tr>
      <w:tr w:rsidR="003F5E71" w:rsidRPr="00677DA4" w14:paraId="764C2BD8" w14:textId="77777777" w:rsidTr="005E767F">
        <w:trPr>
          <w:trHeight w:val="57"/>
          <w:jc w:val="center"/>
        </w:trPr>
        <w:tc>
          <w:tcPr>
            <w:tcW w:w="536" w:type="pct"/>
            <w:vMerge/>
            <w:tcBorders>
              <w:left w:val="nil"/>
              <w:bottom w:val="single" w:sz="4" w:space="0" w:color="auto"/>
              <w:right w:val="nil"/>
            </w:tcBorders>
            <w:shd w:val="clear" w:color="auto" w:fill="auto"/>
            <w:tcMar>
              <w:top w:w="11" w:type="dxa"/>
              <w:left w:w="108" w:type="dxa"/>
              <w:bottom w:w="0" w:type="dxa"/>
              <w:right w:w="108" w:type="dxa"/>
            </w:tcMar>
            <w:vAlign w:val="center"/>
          </w:tcPr>
          <w:p w14:paraId="5CFDA41E"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p>
        </w:tc>
        <w:tc>
          <w:tcPr>
            <w:tcW w:w="601" w:type="pct"/>
            <w:vMerge/>
            <w:tcBorders>
              <w:left w:val="nil"/>
              <w:bottom w:val="single" w:sz="4" w:space="0" w:color="auto"/>
              <w:right w:val="nil"/>
            </w:tcBorders>
          </w:tcPr>
          <w:p w14:paraId="098DFBBA"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p>
        </w:tc>
        <w:tc>
          <w:tcPr>
            <w:tcW w:w="730" w:type="pct"/>
            <w:tcBorders>
              <w:top w:val="nil"/>
              <w:left w:val="nil"/>
              <w:bottom w:val="single" w:sz="4" w:space="0" w:color="auto"/>
              <w:right w:val="nil"/>
            </w:tcBorders>
            <w:shd w:val="clear" w:color="auto" w:fill="auto"/>
            <w:tcMar>
              <w:top w:w="11" w:type="dxa"/>
              <w:left w:w="108" w:type="dxa"/>
              <w:bottom w:w="0" w:type="dxa"/>
              <w:right w:w="108" w:type="dxa"/>
            </w:tcMar>
            <w:vAlign w:val="center"/>
          </w:tcPr>
          <w:p w14:paraId="26FEC678"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hint="eastAsia"/>
                <w:kern w:val="0"/>
                <w:sz w:val="18"/>
                <w:szCs w:val="18"/>
              </w:rPr>
              <w:t>OTU_4049</w:t>
            </w:r>
          </w:p>
        </w:tc>
        <w:tc>
          <w:tcPr>
            <w:tcW w:w="3133" w:type="pct"/>
            <w:tcBorders>
              <w:top w:val="nil"/>
              <w:left w:val="nil"/>
              <w:bottom w:val="single" w:sz="4" w:space="0" w:color="auto"/>
              <w:right w:val="nil"/>
            </w:tcBorders>
            <w:shd w:val="clear" w:color="auto" w:fill="auto"/>
          </w:tcPr>
          <w:p w14:paraId="1710B067" w14:textId="77777777" w:rsidR="003F5E71" w:rsidRPr="00677DA4" w:rsidRDefault="003F5E71" w:rsidP="005E767F">
            <w:pPr>
              <w:widowControl/>
              <w:adjustRightInd w:val="0"/>
              <w:spacing w:line="280" w:lineRule="exact"/>
              <w:contextualSpacing/>
              <w:jc w:val="center"/>
              <w:rPr>
                <w:rFonts w:eastAsia="宋体" w:cs="Times New Roman"/>
                <w:kern w:val="0"/>
                <w:sz w:val="18"/>
                <w:szCs w:val="18"/>
              </w:rPr>
            </w:pPr>
            <w:r w:rsidRPr="00677DA4">
              <w:rPr>
                <w:rFonts w:eastAsia="宋体" w:cs="Times New Roman"/>
                <w:i/>
                <w:iCs/>
                <w:kern w:val="0"/>
                <w:sz w:val="18"/>
                <w:szCs w:val="18"/>
              </w:rPr>
              <w:t>Nitrosomonas_europaea</w:t>
            </w:r>
          </w:p>
        </w:tc>
      </w:tr>
    </w:tbl>
    <w:p w14:paraId="18899D4E" w14:textId="77777777" w:rsidR="003F5E71" w:rsidRPr="00677DA4" w:rsidRDefault="003F5E71" w:rsidP="00677DA4">
      <w:pPr>
        <w:spacing w:line="240" w:lineRule="auto"/>
        <w:rPr>
          <w:rFonts w:eastAsia="等线" w:cs="Times New Roman"/>
          <w:sz w:val="18"/>
          <w:szCs w:val="20"/>
        </w:rPr>
      </w:pPr>
    </w:p>
    <w:p w14:paraId="09832418" w14:textId="77777777" w:rsidR="00677DA4" w:rsidRPr="00677DA4" w:rsidRDefault="00677DA4" w:rsidP="00677DA4">
      <w:pPr>
        <w:widowControl/>
        <w:spacing w:line="240" w:lineRule="auto"/>
        <w:jc w:val="left"/>
        <w:rPr>
          <w:rFonts w:eastAsia="黑体" w:cs="Times New Roman"/>
          <w:b/>
          <w:kern w:val="15"/>
          <w:sz w:val="20"/>
          <w:szCs w:val="20"/>
        </w:rPr>
      </w:pPr>
      <w:r w:rsidRPr="00677DA4">
        <w:rPr>
          <w:rFonts w:eastAsia="黑体" w:cs="Times New Roman"/>
          <w:b/>
          <w:kern w:val="15"/>
          <w:sz w:val="20"/>
          <w:szCs w:val="20"/>
        </w:rPr>
        <w:br w:type="page"/>
      </w:r>
    </w:p>
    <w:p w14:paraId="070C7301" w14:textId="77777777" w:rsidR="00677DA4" w:rsidRPr="00677DA4" w:rsidRDefault="00677DA4" w:rsidP="00677DA4">
      <w:pPr>
        <w:spacing w:line="240" w:lineRule="auto"/>
        <w:rPr>
          <w:rFonts w:eastAsia="等线" w:cs="Times New Roman"/>
          <w:bCs/>
        </w:rPr>
      </w:pPr>
    </w:p>
    <w:p w14:paraId="03A4AF61" w14:textId="77777777" w:rsidR="00677DA4" w:rsidRPr="00C855B3" w:rsidRDefault="00677DA4" w:rsidP="00C855B3">
      <w:pPr>
        <w:keepNext/>
        <w:keepLines/>
        <w:spacing w:beforeLines="30" w:before="93" w:afterLines="50" w:after="156"/>
        <w:jc w:val="center"/>
        <w:outlineLvl w:val="1"/>
        <w:rPr>
          <w:rFonts w:eastAsia="宋体" w:cs="Times New Roman"/>
          <w:b/>
          <w:bCs/>
          <w:sz w:val="24"/>
          <w:szCs w:val="24"/>
          <w:lang w:val="x-none"/>
        </w:rPr>
      </w:pPr>
      <w:r w:rsidRPr="00C855B3">
        <w:rPr>
          <w:rFonts w:eastAsia="宋体" w:cs="Times New Roman"/>
          <w:b/>
          <w:bCs/>
          <w:sz w:val="24"/>
          <w:szCs w:val="24"/>
          <w:lang w:val="x-none"/>
        </w:rPr>
        <w:t>References</w:t>
      </w:r>
    </w:p>
    <w:bookmarkEnd w:id="4"/>
    <w:p w14:paraId="7CF646D5" w14:textId="77777777" w:rsidR="00442261" w:rsidRPr="00442261" w:rsidRDefault="00A10B3F" w:rsidP="00442261">
      <w:pPr>
        <w:pStyle w:val="EndNoteBibliography"/>
        <w:ind w:left="720" w:hanging="720"/>
      </w:pPr>
      <w:r w:rsidRPr="00C855B3">
        <w:rPr>
          <w:rFonts w:eastAsia="等线"/>
        </w:rPr>
        <w:fldChar w:fldCharType="begin"/>
      </w:r>
      <w:r w:rsidRPr="00C855B3">
        <w:rPr>
          <w:rFonts w:eastAsia="等线"/>
        </w:rPr>
        <w:instrText xml:space="preserve"> ADDIN EN.REFLIST </w:instrText>
      </w:r>
      <w:r w:rsidRPr="00C855B3">
        <w:rPr>
          <w:rFonts w:eastAsia="等线"/>
        </w:rPr>
        <w:fldChar w:fldCharType="separate"/>
      </w:r>
      <w:r w:rsidR="00442261" w:rsidRPr="00442261">
        <w:t>1.</w:t>
      </w:r>
      <w:r w:rsidR="00442261" w:rsidRPr="00442261">
        <w:tab/>
        <w:t xml:space="preserve">Gu, X., et al., </w:t>
      </w:r>
      <w:r w:rsidR="00442261" w:rsidRPr="00442261">
        <w:rPr>
          <w:i/>
        </w:rPr>
        <w:t>Fusobacterium nucleatum causes microbial dysbiosis and exacerbates visceral hypersensitivity in a colonization-independent manner.</w:t>
      </w:r>
      <w:r w:rsidR="00442261" w:rsidRPr="00442261">
        <w:t xml:space="preserve"> Frontiers in microbiology, 2020. </w:t>
      </w:r>
      <w:r w:rsidR="00442261" w:rsidRPr="00442261">
        <w:rPr>
          <w:b/>
        </w:rPr>
        <w:t>11</w:t>
      </w:r>
      <w:r w:rsidR="00442261" w:rsidRPr="00442261">
        <w:t>: p. 1281.</w:t>
      </w:r>
    </w:p>
    <w:p w14:paraId="480EC6CF" w14:textId="77777777" w:rsidR="00442261" w:rsidRPr="00442261" w:rsidRDefault="00442261" w:rsidP="00442261">
      <w:pPr>
        <w:pStyle w:val="EndNoteBibliography"/>
        <w:ind w:left="720" w:hanging="720"/>
      </w:pPr>
      <w:r w:rsidRPr="00442261">
        <w:t>2.</w:t>
      </w:r>
      <w:r w:rsidRPr="00442261">
        <w:tab/>
        <w:t xml:space="preserve">Chen, S., et al., </w:t>
      </w:r>
      <w:r w:rsidRPr="00442261">
        <w:rPr>
          <w:i/>
        </w:rPr>
        <w:t>fastp: an ultra-fast all-in-one FASTQ preprocessor.</w:t>
      </w:r>
      <w:r w:rsidRPr="00442261">
        <w:t xml:space="preserve"> Bioinformatics, 2018. </w:t>
      </w:r>
      <w:r w:rsidRPr="00442261">
        <w:rPr>
          <w:b/>
        </w:rPr>
        <w:t>34</w:t>
      </w:r>
      <w:r w:rsidRPr="00442261">
        <w:t>(17): p. i884-i890.</w:t>
      </w:r>
    </w:p>
    <w:p w14:paraId="33EDFE26" w14:textId="77777777" w:rsidR="00442261" w:rsidRPr="00442261" w:rsidRDefault="00442261" w:rsidP="00442261">
      <w:pPr>
        <w:pStyle w:val="EndNoteBibliography"/>
        <w:ind w:left="720" w:hanging="720"/>
      </w:pPr>
      <w:r w:rsidRPr="00442261">
        <w:t>3.</w:t>
      </w:r>
      <w:r w:rsidRPr="00442261">
        <w:tab/>
        <w:t xml:space="preserve">Magoč, T. and S.L. Salzberg, </w:t>
      </w:r>
      <w:r w:rsidRPr="00442261">
        <w:rPr>
          <w:i/>
        </w:rPr>
        <w:t>FLASH: fast length adjustment of short reads to improve genome assemblies.</w:t>
      </w:r>
      <w:r w:rsidRPr="00442261">
        <w:t xml:space="preserve"> Bioinformatics, 2011. </w:t>
      </w:r>
      <w:r w:rsidRPr="00442261">
        <w:rPr>
          <w:b/>
        </w:rPr>
        <w:t>27</w:t>
      </w:r>
      <w:r w:rsidRPr="00442261">
        <w:t>(21): p. 2957-2963.</w:t>
      </w:r>
    </w:p>
    <w:p w14:paraId="5E46CE8C" w14:textId="77777777" w:rsidR="00442261" w:rsidRPr="00442261" w:rsidRDefault="00442261" w:rsidP="00442261">
      <w:pPr>
        <w:pStyle w:val="EndNoteBibliography"/>
        <w:ind w:left="720" w:hanging="720"/>
      </w:pPr>
      <w:r w:rsidRPr="00442261">
        <w:t>4.</w:t>
      </w:r>
      <w:r w:rsidRPr="00442261">
        <w:tab/>
        <w:t xml:space="preserve">Edgar, R.C., </w:t>
      </w:r>
      <w:r w:rsidRPr="00442261">
        <w:rPr>
          <w:i/>
        </w:rPr>
        <w:t>UPARSE: highly accurate OTU sequences from microbial amplicon reads.</w:t>
      </w:r>
      <w:r w:rsidRPr="00442261">
        <w:t xml:space="preserve"> Nature methods, 2013. </w:t>
      </w:r>
      <w:r w:rsidRPr="00442261">
        <w:rPr>
          <w:b/>
        </w:rPr>
        <w:t>10</w:t>
      </w:r>
      <w:r w:rsidRPr="00442261">
        <w:t>(10): p. 996-998.</w:t>
      </w:r>
    </w:p>
    <w:p w14:paraId="7A74BCBD" w14:textId="77777777" w:rsidR="00442261" w:rsidRPr="00442261" w:rsidRDefault="00442261" w:rsidP="00442261">
      <w:pPr>
        <w:pStyle w:val="EndNoteBibliography"/>
        <w:ind w:left="720" w:hanging="720"/>
      </w:pPr>
      <w:r w:rsidRPr="00442261">
        <w:t>5.</w:t>
      </w:r>
      <w:r w:rsidRPr="00442261">
        <w:tab/>
        <w:t xml:space="preserve">Kong, X., et al., </w:t>
      </w:r>
      <w:r w:rsidRPr="00442261">
        <w:rPr>
          <w:i/>
        </w:rPr>
        <w:t>Dibutyl phthalate contamination remolded the fungal community in agro-environmental system.</w:t>
      </w:r>
      <w:r w:rsidRPr="00442261">
        <w:t xml:space="preserve"> Chemosphere, 2019. </w:t>
      </w:r>
      <w:r w:rsidRPr="00442261">
        <w:rPr>
          <w:b/>
        </w:rPr>
        <w:t>215</w:t>
      </w:r>
      <w:r w:rsidRPr="00442261">
        <w:t>: p. 189-198.</w:t>
      </w:r>
    </w:p>
    <w:p w14:paraId="64A23710" w14:textId="77777777" w:rsidR="00442261" w:rsidRPr="00442261" w:rsidRDefault="00442261" w:rsidP="00442261">
      <w:pPr>
        <w:pStyle w:val="EndNoteBibliography"/>
        <w:ind w:left="720" w:hanging="720"/>
      </w:pPr>
      <w:r w:rsidRPr="00442261">
        <w:t>6.</w:t>
      </w:r>
      <w:r w:rsidRPr="00442261">
        <w:tab/>
        <w:t xml:space="preserve">Deng, Y., et al., </w:t>
      </w:r>
      <w:r w:rsidRPr="00442261">
        <w:rPr>
          <w:i/>
        </w:rPr>
        <w:t>Molecular ecological network analyses.</w:t>
      </w:r>
      <w:r w:rsidRPr="00442261">
        <w:t xml:space="preserve"> BMC Bioinformatics, 2012. </w:t>
      </w:r>
      <w:r w:rsidRPr="00442261">
        <w:rPr>
          <w:b/>
        </w:rPr>
        <w:t>13</w:t>
      </w:r>
      <w:r w:rsidRPr="00442261">
        <w:t>(1): p. 113.</w:t>
      </w:r>
    </w:p>
    <w:p w14:paraId="036EF9EB" w14:textId="77777777" w:rsidR="00442261" w:rsidRPr="00442261" w:rsidRDefault="00442261" w:rsidP="00442261">
      <w:pPr>
        <w:pStyle w:val="EndNoteBibliography"/>
        <w:ind w:left="720" w:hanging="720"/>
      </w:pPr>
      <w:r w:rsidRPr="00442261">
        <w:t>7.</w:t>
      </w:r>
      <w:r w:rsidRPr="00442261">
        <w:tab/>
        <w:t xml:space="preserve">Olesen, J.M., et al., </w:t>
      </w:r>
      <w:r w:rsidRPr="00442261">
        <w:rPr>
          <w:i/>
        </w:rPr>
        <w:t>The modularity of pollination networks.</w:t>
      </w:r>
      <w:r w:rsidRPr="00442261">
        <w:t xml:space="preserve"> Proceedings of the National Academy of Sciences, 2007. </w:t>
      </w:r>
      <w:r w:rsidRPr="00442261">
        <w:rPr>
          <w:b/>
        </w:rPr>
        <w:t>104</w:t>
      </w:r>
      <w:r w:rsidRPr="00442261">
        <w:t>(50): p. 19891-19896.</w:t>
      </w:r>
    </w:p>
    <w:p w14:paraId="411F39E6" w14:textId="77777777" w:rsidR="00442261" w:rsidRPr="00442261" w:rsidRDefault="00442261" w:rsidP="00442261">
      <w:pPr>
        <w:pStyle w:val="EndNoteBibliography"/>
        <w:ind w:left="720" w:hanging="720"/>
      </w:pPr>
      <w:r w:rsidRPr="00442261">
        <w:t>8.</w:t>
      </w:r>
      <w:r w:rsidRPr="00442261">
        <w:tab/>
        <w:t xml:space="preserve">Stegen, J.C., et al., </w:t>
      </w:r>
      <w:r w:rsidRPr="00442261">
        <w:rPr>
          <w:i/>
        </w:rPr>
        <w:t>Quantifying community assembly processes and identifying features that impose them.</w:t>
      </w:r>
      <w:r w:rsidRPr="00442261">
        <w:t xml:space="preserve"> The ISME journal, 2013. </w:t>
      </w:r>
      <w:r w:rsidRPr="00442261">
        <w:rPr>
          <w:b/>
        </w:rPr>
        <w:t>7</w:t>
      </w:r>
      <w:r w:rsidRPr="00442261">
        <w:t>(11): p. 2069-2079.</w:t>
      </w:r>
    </w:p>
    <w:p w14:paraId="6A77CF94" w14:textId="0144A29E" w:rsidR="00602769" w:rsidRDefault="00A10B3F" w:rsidP="00C855B3">
      <w:pPr>
        <w:ind w:left="720" w:hanging="720"/>
        <w:rPr>
          <w:rFonts w:eastAsia="黑体" w:cs="Times New Roman"/>
          <w:bCs/>
          <w:sz w:val="20"/>
          <w:szCs w:val="20"/>
        </w:rPr>
      </w:pPr>
      <w:r w:rsidRPr="00C855B3">
        <w:rPr>
          <w:rFonts w:eastAsia="等线" w:cs="Times New Roman"/>
          <w:noProof/>
          <w:sz w:val="20"/>
        </w:rPr>
        <w:fldChar w:fldCharType="end"/>
      </w:r>
    </w:p>
    <w:sectPr w:rsidR="00602769" w:rsidSect="00312D2B">
      <w:pgSz w:w="11906" w:h="16838" w:code="9"/>
      <w:pgMar w:top="1134" w:right="1418" w:bottom="1134" w:left="1418" w:header="851" w:footer="737"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D6A751" w14:textId="77777777" w:rsidR="00E4708E" w:rsidRDefault="00E4708E" w:rsidP="00813543">
      <w:pPr>
        <w:spacing w:line="240" w:lineRule="auto"/>
      </w:pPr>
      <w:r>
        <w:separator/>
      </w:r>
    </w:p>
  </w:endnote>
  <w:endnote w:type="continuationSeparator" w:id="0">
    <w:p w14:paraId="01FB4A86" w14:textId="77777777" w:rsidR="00E4708E" w:rsidRDefault="00E4708E" w:rsidP="0081354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楷体_GB2312">
    <w:altName w:val="楷体"/>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仿宋_GB2312">
    <w:altName w:val="Microsoft YaHei"/>
    <w:charset w:val="86"/>
    <w:family w:val="modern"/>
    <w:pitch w:val="fixed"/>
    <w:sig w:usb0="00000001" w:usb1="080E0000" w:usb2="00000010" w:usb3="00000000" w:csb0="00040000" w:csb1="00000000"/>
  </w:font>
  <w:font w:name="楷体">
    <w:altName w:val="KaiT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73629369"/>
      <w:docPartObj>
        <w:docPartGallery w:val="Page Numbers (Bottom of Page)"/>
        <w:docPartUnique/>
      </w:docPartObj>
    </w:sdtPr>
    <w:sdtEndPr>
      <w:rPr>
        <w:color w:val="000000" w:themeColor="text1"/>
      </w:rPr>
    </w:sdtEndPr>
    <w:sdtContent>
      <w:p w14:paraId="2FED75BE" w14:textId="28C5E352" w:rsidR="00D1208E" w:rsidRPr="00F72C81" w:rsidRDefault="00D1208E">
        <w:pPr>
          <w:pStyle w:val="a4"/>
          <w:jc w:val="center"/>
          <w:rPr>
            <w:color w:val="000000" w:themeColor="text1"/>
          </w:rPr>
        </w:pPr>
        <w:r w:rsidRPr="00F72C81">
          <w:rPr>
            <w:color w:val="000000" w:themeColor="text1"/>
          </w:rPr>
          <w:fldChar w:fldCharType="begin"/>
        </w:r>
        <w:r w:rsidRPr="00F72C81">
          <w:rPr>
            <w:color w:val="000000" w:themeColor="text1"/>
          </w:rPr>
          <w:instrText>PAGE   \* MERGEFORMAT</w:instrText>
        </w:r>
        <w:r w:rsidRPr="00F72C81">
          <w:rPr>
            <w:color w:val="000000" w:themeColor="text1"/>
          </w:rPr>
          <w:fldChar w:fldCharType="separate"/>
        </w:r>
        <w:r w:rsidR="00915F25" w:rsidRPr="00915F25">
          <w:rPr>
            <w:noProof/>
            <w:color w:val="000000" w:themeColor="text1"/>
            <w:lang w:val="zh-CN"/>
          </w:rPr>
          <w:t>25</w:t>
        </w:r>
        <w:r w:rsidRPr="00F72C81">
          <w:rPr>
            <w:color w:val="000000" w:themeColor="text1"/>
          </w:rPr>
          <w:fldChar w:fldCharType="end"/>
        </w:r>
      </w:p>
    </w:sdtContent>
  </w:sdt>
  <w:p w14:paraId="19A9DE02" w14:textId="77777777" w:rsidR="00D1208E" w:rsidRDefault="00D1208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B9706C" w14:textId="77777777" w:rsidR="00E4708E" w:rsidRDefault="00E4708E" w:rsidP="00813543">
      <w:pPr>
        <w:spacing w:line="240" w:lineRule="auto"/>
      </w:pPr>
      <w:r>
        <w:separator/>
      </w:r>
    </w:p>
  </w:footnote>
  <w:footnote w:type="continuationSeparator" w:id="0">
    <w:p w14:paraId="323D3CEB" w14:textId="77777777" w:rsidR="00E4708E" w:rsidRDefault="00E4708E" w:rsidP="00813543">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1711B8"/>
    <w:multiLevelType w:val="hybridMultilevel"/>
    <w:tmpl w:val="EDBE37EE"/>
    <w:lvl w:ilvl="0" w:tplc="29C2418E">
      <w:start w:val="1"/>
      <w:numFmt w:val="bullet"/>
      <w:lvlText w:val=""/>
      <w:lvlJc w:val="left"/>
      <w:pPr>
        <w:tabs>
          <w:tab w:val="num" w:pos="720"/>
        </w:tabs>
        <w:ind w:left="720" w:hanging="360"/>
      </w:pPr>
      <w:rPr>
        <w:rFonts w:ascii="Wingdings" w:hAnsi="Wingdings" w:hint="default"/>
      </w:rPr>
    </w:lvl>
    <w:lvl w:ilvl="1" w:tplc="4E92A2E4" w:tentative="1">
      <w:start w:val="1"/>
      <w:numFmt w:val="bullet"/>
      <w:lvlText w:val=""/>
      <w:lvlJc w:val="left"/>
      <w:pPr>
        <w:tabs>
          <w:tab w:val="num" w:pos="1440"/>
        </w:tabs>
        <w:ind w:left="1440" w:hanging="360"/>
      </w:pPr>
      <w:rPr>
        <w:rFonts w:ascii="Wingdings" w:hAnsi="Wingdings" w:hint="default"/>
      </w:rPr>
    </w:lvl>
    <w:lvl w:ilvl="2" w:tplc="79BEDBE4" w:tentative="1">
      <w:start w:val="1"/>
      <w:numFmt w:val="bullet"/>
      <w:lvlText w:val=""/>
      <w:lvlJc w:val="left"/>
      <w:pPr>
        <w:tabs>
          <w:tab w:val="num" w:pos="2160"/>
        </w:tabs>
        <w:ind w:left="2160" w:hanging="360"/>
      </w:pPr>
      <w:rPr>
        <w:rFonts w:ascii="Wingdings" w:hAnsi="Wingdings" w:hint="default"/>
      </w:rPr>
    </w:lvl>
    <w:lvl w:ilvl="3" w:tplc="7E4E1656" w:tentative="1">
      <w:start w:val="1"/>
      <w:numFmt w:val="bullet"/>
      <w:lvlText w:val=""/>
      <w:lvlJc w:val="left"/>
      <w:pPr>
        <w:tabs>
          <w:tab w:val="num" w:pos="2880"/>
        </w:tabs>
        <w:ind w:left="2880" w:hanging="360"/>
      </w:pPr>
      <w:rPr>
        <w:rFonts w:ascii="Wingdings" w:hAnsi="Wingdings" w:hint="default"/>
      </w:rPr>
    </w:lvl>
    <w:lvl w:ilvl="4" w:tplc="5FA0F5FC" w:tentative="1">
      <w:start w:val="1"/>
      <w:numFmt w:val="bullet"/>
      <w:lvlText w:val=""/>
      <w:lvlJc w:val="left"/>
      <w:pPr>
        <w:tabs>
          <w:tab w:val="num" w:pos="3600"/>
        </w:tabs>
        <w:ind w:left="3600" w:hanging="360"/>
      </w:pPr>
      <w:rPr>
        <w:rFonts w:ascii="Wingdings" w:hAnsi="Wingdings" w:hint="default"/>
      </w:rPr>
    </w:lvl>
    <w:lvl w:ilvl="5" w:tplc="73A8647E" w:tentative="1">
      <w:start w:val="1"/>
      <w:numFmt w:val="bullet"/>
      <w:lvlText w:val=""/>
      <w:lvlJc w:val="left"/>
      <w:pPr>
        <w:tabs>
          <w:tab w:val="num" w:pos="4320"/>
        </w:tabs>
        <w:ind w:left="4320" w:hanging="360"/>
      </w:pPr>
      <w:rPr>
        <w:rFonts w:ascii="Wingdings" w:hAnsi="Wingdings" w:hint="default"/>
      </w:rPr>
    </w:lvl>
    <w:lvl w:ilvl="6" w:tplc="9104A9FE" w:tentative="1">
      <w:start w:val="1"/>
      <w:numFmt w:val="bullet"/>
      <w:lvlText w:val=""/>
      <w:lvlJc w:val="left"/>
      <w:pPr>
        <w:tabs>
          <w:tab w:val="num" w:pos="5040"/>
        </w:tabs>
        <w:ind w:left="5040" w:hanging="360"/>
      </w:pPr>
      <w:rPr>
        <w:rFonts w:ascii="Wingdings" w:hAnsi="Wingdings" w:hint="default"/>
      </w:rPr>
    </w:lvl>
    <w:lvl w:ilvl="7" w:tplc="EB583AD4" w:tentative="1">
      <w:start w:val="1"/>
      <w:numFmt w:val="bullet"/>
      <w:lvlText w:val=""/>
      <w:lvlJc w:val="left"/>
      <w:pPr>
        <w:tabs>
          <w:tab w:val="num" w:pos="5760"/>
        </w:tabs>
        <w:ind w:left="5760" w:hanging="360"/>
      </w:pPr>
      <w:rPr>
        <w:rFonts w:ascii="Wingdings" w:hAnsi="Wingdings" w:hint="default"/>
      </w:rPr>
    </w:lvl>
    <w:lvl w:ilvl="8" w:tplc="51546B94"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9297CE5"/>
    <w:multiLevelType w:val="multilevel"/>
    <w:tmpl w:val="499090FE"/>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1BA9693E"/>
    <w:multiLevelType w:val="multilevel"/>
    <w:tmpl w:val="8618BB00"/>
    <w:lvl w:ilvl="0">
      <w:start w:val="1"/>
      <w:numFmt w:val="decimal"/>
      <w:lvlText w:val="%1."/>
      <w:lvlJc w:val="left"/>
      <w:pPr>
        <w:ind w:left="360" w:hanging="360"/>
      </w:pPr>
      <w:rPr>
        <w:rFonts w:hint="default"/>
        <w:i w:val="0"/>
      </w:rPr>
    </w:lvl>
    <w:lvl w:ilvl="1">
      <w:start w:val="4"/>
      <w:numFmt w:val="decimal"/>
      <w:isLgl/>
      <w:lvlText w:val="%1.%2"/>
      <w:lvlJc w:val="left"/>
      <w:pPr>
        <w:ind w:left="360" w:hanging="360"/>
      </w:pPr>
      <w:rPr>
        <w:rFonts w:hint="default"/>
      </w:rPr>
    </w:lvl>
    <w:lvl w:ilvl="2">
      <w:start w:val="1"/>
      <w:numFmt w:val="upperLetter"/>
      <w:isLgl/>
      <w:lvlText w:val="%1.%2.%3"/>
      <w:lvlJc w:val="left"/>
      <w:pPr>
        <w:ind w:left="720" w:hanging="720"/>
      </w:pPr>
      <w:rPr>
        <w:rFonts w:hint="default"/>
      </w:rPr>
    </w:lvl>
    <w:lvl w:ilvl="3">
      <w:start w:val="1"/>
      <w:numFmt w:val="upperLetter"/>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 w15:restartNumberingAfterBreak="0">
    <w:nsid w:val="1C8C5E74"/>
    <w:multiLevelType w:val="multilevel"/>
    <w:tmpl w:val="8FF67860"/>
    <w:lvl w:ilvl="0">
      <w:start w:val="1"/>
      <w:numFmt w:val="decimal"/>
      <w:lvlText w:val="%1"/>
      <w:lvlJc w:val="left"/>
      <w:pPr>
        <w:ind w:left="372" w:hanging="372"/>
      </w:pPr>
      <w:rPr>
        <w:rFonts w:hint="default"/>
      </w:rPr>
    </w:lvl>
    <w:lvl w:ilvl="1">
      <w:start w:val="1"/>
      <w:numFmt w:val="decimal"/>
      <w:lvlText w:val="%1.%2"/>
      <w:lvlJc w:val="left"/>
      <w:pPr>
        <w:ind w:left="372" w:hanging="3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28B43D21"/>
    <w:multiLevelType w:val="hybridMultilevel"/>
    <w:tmpl w:val="6BF41106"/>
    <w:lvl w:ilvl="0" w:tplc="7854CDF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35204E73"/>
    <w:multiLevelType w:val="hybridMultilevel"/>
    <w:tmpl w:val="7F543F9C"/>
    <w:lvl w:ilvl="0" w:tplc="B89EFD52">
      <w:start w:val="1"/>
      <w:numFmt w:val="japaneseCounting"/>
      <w:pStyle w:val="1"/>
      <w:lvlText w:val="第%1章"/>
      <w:lvlJc w:val="left"/>
      <w:pPr>
        <w:tabs>
          <w:tab w:val="num" w:pos="1080"/>
        </w:tabs>
        <w:ind w:left="1080" w:hanging="108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15:restartNumberingAfterBreak="0">
    <w:nsid w:val="3A076BD7"/>
    <w:multiLevelType w:val="hybridMultilevel"/>
    <w:tmpl w:val="6CBA8146"/>
    <w:lvl w:ilvl="0" w:tplc="7AE4E3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B8D6128"/>
    <w:multiLevelType w:val="hybridMultilevel"/>
    <w:tmpl w:val="68CCE144"/>
    <w:lvl w:ilvl="0" w:tplc="467696FA">
      <w:start w:val="5"/>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4A753A2C"/>
    <w:multiLevelType w:val="hybridMultilevel"/>
    <w:tmpl w:val="D3B6A7F2"/>
    <w:lvl w:ilvl="0" w:tplc="CAFE309A">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4E362EEE"/>
    <w:multiLevelType w:val="multilevel"/>
    <w:tmpl w:val="8618BB00"/>
    <w:lvl w:ilvl="0">
      <w:start w:val="1"/>
      <w:numFmt w:val="decimal"/>
      <w:lvlText w:val="%1."/>
      <w:lvlJc w:val="left"/>
      <w:pPr>
        <w:ind w:left="360" w:hanging="360"/>
      </w:pPr>
      <w:rPr>
        <w:rFonts w:hint="default"/>
        <w:i w:val="0"/>
      </w:rPr>
    </w:lvl>
    <w:lvl w:ilvl="1">
      <w:start w:val="4"/>
      <w:numFmt w:val="decimal"/>
      <w:isLgl/>
      <w:lvlText w:val="%1.%2"/>
      <w:lvlJc w:val="left"/>
      <w:pPr>
        <w:ind w:left="360" w:hanging="360"/>
      </w:pPr>
      <w:rPr>
        <w:rFonts w:hint="default"/>
      </w:rPr>
    </w:lvl>
    <w:lvl w:ilvl="2">
      <w:start w:val="1"/>
      <w:numFmt w:val="upperLetter"/>
      <w:isLgl/>
      <w:lvlText w:val="%1.%2.%3"/>
      <w:lvlJc w:val="left"/>
      <w:pPr>
        <w:ind w:left="720" w:hanging="720"/>
      </w:pPr>
      <w:rPr>
        <w:rFonts w:hint="default"/>
      </w:rPr>
    </w:lvl>
    <w:lvl w:ilvl="3">
      <w:start w:val="1"/>
      <w:numFmt w:val="upperLetter"/>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0" w15:restartNumberingAfterBreak="0">
    <w:nsid w:val="50E9360E"/>
    <w:multiLevelType w:val="hybridMultilevel"/>
    <w:tmpl w:val="B3AC46BE"/>
    <w:lvl w:ilvl="0" w:tplc="8604B0B6">
      <w:start w:val="2"/>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62996516"/>
    <w:multiLevelType w:val="hybridMultilevel"/>
    <w:tmpl w:val="9080F2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32F2C6B"/>
    <w:multiLevelType w:val="multilevel"/>
    <w:tmpl w:val="77603190"/>
    <w:lvl w:ilvl="0">
      <w:start w:val="3"/>
      <w:numFmt w:val="decimal"/>
      <w:lvlText w:val="%1"/>
      <w:lvlJc w:val="left"/>
      <w:pPr>
        <w:ind w:left="360" w:hanging="360"/>
      </w:pPr>
      <w:rPr>
        <w:rFonts w:hint="default"/>
      </w:rPr>
    </w:lvl>
    <w:lvl w:ilvl="1">
      <w:start w:val="4"/>
      <w:numFmt w:val="decimal"/>
      <w:isLgl/>
      <w:lvlText w:val="%1.%2"/>
      <w:lvlJc w:val="left"/>
      <w:pPr>
        <w:ind w:left="372" w:hanging="372"/>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3" w15:restartNumberingAfterBreak="0">
    <w:nsid w:val="79D237A6"/>
    <w:multiLevelType w:val="multilevel"/>
    <w:tmpl w:val="18D873E2"/>
    <w:lvl w:ilvl="0">
      <w:start w:val="2"/>
      <w:numFmt w:val="decimal"/>
      <w:lvlText w:val="%1"/>
      <w:lvlJc w:val="left"/>
      <w:pPr>
        <w:ind w:left="360" w:hanging="360"/>
      </w:pPr>
      <w:rPr>
        <w:rFonts w:hint="default"/>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4" w15:restartNumberingAfterBreak="0">
    <w:nsid w:val="7AB12AB7"/>
    <w:multiLevelType w:val="multilevel"/>
    <w:tmpl w:val="CFC6857A"/>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7B2C270D"/>
    <w:multiLevelType w:val="multilevel"/>
    <w:tmpl w:val="9514CD90"/>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7C051408"/>
    <w:multiLevelType w:val="multilevel"/>
    <w:tmpl w:val="3564A44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5"/>
  </w:num>
  <w:num w:numId="2">
    <w:abstractNumId w:val="0"/>
  </w:num>
  <w:num w:numId="3">
    <w:abstractNumId w:val="1"/>
  </w:num>
  <w:num w:numId="4">
    <w:abstractNumId w:val="14"/>
  </w:num>
  <w:num w:numId="5">
    <w:abstractNumId w:val="5"/>
  </w:num>
  <w:num w:numId="6">
    <w:abstractNumId w:val="3"/>
  </w:num>
  <w:num w:numId="7">
    <w:abstractNumId w:val="16"/>
  </w:num>
  <w:num w:numId="8">
    <w:abstractNumId w:val="8"/>
  </w:num>
  <w:num w:numId="9">
    <w:abstractNumId w:val="5"/>
  </w:num>
  <w:num w:numId="10">
    <w:abstractNumId w:val="5"/>
  </w:num>
  <w:num w:numId="11">
    <w:abstractNumId w:val="12"/>
  </w:num>
  <w:num w:numId="12">
    <w:abstractNumId w:val="15"/>
  </w:num>
  <w:num w:numId="13">
    <w:abstractNumId w:val="5"/>
  </w:num>
  <w:num w:numId="14">
    <w:abstractNumId w:val="5"/>
  </w:num>
  <w:num w:numId="15">
    <w:abstractNumId w:val="5"/>
  </w:num>
  <w:num w:numId="16">
    <w:abstractNumId w:val="13"/>
  </w:num>
  <w:num w:numId="17">
    <w:abstractNumId w:val="7"/>
  </w:num>
  <w:num w:numId="18">
    <w:abstractNumId w:val="5"/>
  </w:num>
  <w:num w:numId="19">
    <w:abstractNumId w:val="5"/>
  </w:num>
  <w:num w:numId="20">
    <w:abstractNumId w:val="5"/>
  </w:num>
  <w:num w:numId="21">
    <w:abstractNumId w:val="5"/>
  </w:num>
  <w:num w:numId="22">
    <w:abstractNumId w:val="11"/>
  </w:num>
  <w:num w:numId="23">
    <w:abstractNumId w:val="6"/>
  </w:num>
  <w:num w:numId="24">
    <w:abstractNumId w:val="5"/>
  </w:num>
  <w:num w:numId="25">
    <w:abstractNumId w:val="4"/>
  </w:num>
  <w:num w:numId="26">
    <w:abstractNumId w:val="5"/>
  </w:num>
  <w:num w:numId="27">
    <w:abstractNumId w:val="5"/>
  </w:num>
  <w:num w:numId="28">
    <w:abstractNumId w:val="2"/>
  </w:num>
  <w:num w:numId="29">
    <w:abstractNumId w:val="9"/>
  </w:num>
  <w:num w:numId="3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HorizontalSpacing w:val="105"/>
  <w:drawingGridVerticalSpacing w:val="156"/>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Numbered&lt;/Style&gt;&lt;LeftDelim&gt;{&lt;/LeftDelim&gt;&lt;RightDelim&gt;}&lt;/RightDelim&gt;&lt;FontName&gt;Times New Roman&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Libraries&gt;"/>
  </w:docVars>
  <w:rsids>
    <w:rsidRoot w:val="001413E9"/>
    <w:rsid w:val="00000D0A"/>
    <w:rsid w:val="000011D1"/>
    <w:rsid w:val="000016DB"/>
    <w:rsid w:val="000024D8"/>
    <w:rsid w:val="0000299B"/>
    <w:rsid w:val="00002EDB"/>
    <w:rsid w:val="00003181"/>
    <w:rsid w:val="00003498"/>
    <w:rsid w:val="00003722"/>
    <w:rsid w:val="00003CA1"/>
    <w:rsid w:val="00003D45"/>
    <w:rsid w:val="000044B4"/>
    <w:rsid w:val="000046D3"/>
    <w:rsid w:val="0000480B"/>
    <w:rsid w:val="00004DCB"/>
    <w:rsid w:val="00004E7E"/>
    <w:rsid w:val="00004EFF"/>
    <w:rsid w:val="00005084"/>
    <w:rsid w:val="0000533C"/>
    <w:rsid w:val="0000558B"/>
    <w:rsid w:val="00005862"/>
    <w:rsid w:val="00005B3B"/>
    <w:rsid w:val="00005B56"/>
    <w:rsid w:val="00005BA6"/>
    <w:rsid w:val="0000664F"/>
    <w:rsid w:val="00006713"/>
    <w:rsid w:val="0000694D"/>
    <w:rsid w:val="00006C72"/>
    <w:rsid w:val="00006D76"/>
    <w:rsid w:val="00006E06"/>
    <w:rsid w:val="000071DE"/>
    <w:rsid w:val="00007FEA"/>
    <w:rsid w:val="00007FF5"/>
    <w:rsid w:val="0001076C"/>
    <w:rsid w:val="00010D4B"/>
    <w:rsid w:val="00010F4A"/>
    <w:rsid w:val="0001137A"/>
    <w:rsid w:val="000114D3"/>
    <w:rsid w:val="0001155D"/>
    <w:rsid w:val="00011D50"/>
    <w:rsid w:val="0001220B"/>
    <w:rsid w:val="0001234C"/>
    <w:rsid w:val="000125C5"/>
    <w:rsid w:val="000126AA"/>
    <w:rsid w:val="0001276B"/>
    <w:rsid w:val="00012A22"/>
    <w:rsid w:val="00012A89"/>
    <w:rsid w:val="00012CCF"/>
    <w:rsid w:val="00012EB3"/>
    <w:rsid w:val="00012F5B"/>
    <w:rsid w:val="00013367"/>
    <w:rsid w:val="00013699"/>
    <w:rsid w:val="00013843"/>
    <w:rsid w:val="00013A38"/>
    <w:rsid w:val="00013AD9"/>
    <w:rsid w:val="00013C0A"/>
    <w:rsid w:val="0001449A"/>
    <w:rsid w:val="00014530"/>
    <w:rsid w:val="00014B0F"/>
    <w:rsid w:val="00014B91"/>
    <w:rsid w:val="00015256"/>
    <w:rsid w:val="000153F2"/>
    <w:rsid w:val="000154B9"/>
    <w:rsid w:val="000156D8"/>
    <w:rsid w:val="000157BF"/>
    <w:rsid w:val="00015945"/>
    <w:rsid w:val="00015C87"/>
    <w:rsid w:val="00016027"/>
    <w:rsid w:val="00016033"/>
    <w:rsid w:val="000163E0"/>
    <w:rsid w:val="00016559"/>
    <w:rsid w:val="0001656D"/>
    <w:rsid w:val="000166E6"/>
    <w:rsid w:val="00016849"/>
    <w:rsid w:val="00016F01"/>
    <w:rsid w:val="00017476"/>
    <w:rsid w:val="00017481"/>
    <w:rsid w:val="00017681"/>
    <w:rsid w:val="000177FF"/>
    <w:rsid w:val="00017925"/>
    <w:rsid w:val="00017C2C"/>
    <w:rsid w:val="00017C5B"/>
    <w:rsid w:val="00017D1C"/>
    <w:rsid w:val="000204E7"/>
    <w:rsid w:val="000207B6"/>
    <w:rsid w:val="0002081A"/>
    <w:rsid w:val="00020C3F"/>
    <w:rsid w:val="00020C4E"/>
    <w:rsid w:val="00020DBC"/>
    <w:rsid w:val="00021138"/>
    <w:rsid w:val="00021465"/>
    <w:rsid w:val="000216EC"/>
    <w:rsid w:val="00021890"/>
    <w:rsid w:val="000218AC"/>
    <w:rsid w:val="000219F6"/>
    <w:rsid w:val="000223E3"/>
    <w:rsid w:val="00022654"/>
    <w:rsid w:val="00022716"/>
    <w:rsid w:val="000227B2"/>
    <w:rsid w:val="00022821"/>
    <w:rsid w:val="00022839"/>
    <w:rsid w:val="000231AD"/>
    <w:rsid w:val="0002365A"/>
    <w:rsid w:val="00023D9F"/>
    <w:rsid w:val="00023E6D"/>
    <w:rsid w:val="00023F18"/>
    <w:rsid w:val="00024A4C"/>
    <w:rsid w:val="00024CB7"/>
    <w:rsid w:val="000251BA"/>
    <w:rsid w:val="000255C0"/>
    <w:rsid w:val="00025C7A"/>
    <w:rsid w:val="00025D00"/>
    <w:rsid w:val="00025EA2"/>
    <w:rsid w:val="00026438"/>
    <w:rsid w:val="00026B8F"/>
    <w:rsid w:val="00026B90"/>
    <w:rsid w:val="00026FDE"/>
    <w:rsid w:val="00027494"/>
    <w:rsid w:val="00027DF1"/>
    <w:rsid w:val="00027EB8"/>
    <w:rsid w:val="00027EBD"/>
    <w:rsid w:val="00027F1A"/>
    <w:rsid w:val="00030534"/>
    <w:rsid w:val="00030D6D"/>
    <w:rsid w:val="0003104B"/>
    <w:rsid w:val="00031491"/>
    <w:rsid w:val="0003173D"/>
    <w:rsid w:val="00031CFD"/>
    <w:rsid w:val="00032C08"/>
    <w:rsid w:val="00032CBF"/>
    <w:rsid w:val="00032E2F"/>
    <w:rsid w:val="00032E6F"/>
    <w:rsid w:val="00033660"/>
    <w:rsid w:val="000342E3"/>
    <w:rsid w:val="00034919"/>
    <w:rsid w:val="000349BE"/>
    <w:rsid w:val="00034C59"/>
    <w:rsid w:val="000355C2"/>
    <w:rsid w:val="000357A1"/>
    <w:rsid w:val="00035ADD"/>
    <w:rsid w:val="000360BA"/>
    <w:rsid w:val="000364C6"/>
    <w:rsid w:val="00036A8A"/>
    <w:rsid w:val="000374A3"/>
    <w:rsid w:val="00037669"/>
    <w:rsid w:val="00037C15"/>
    <w:rsid w:val="00037CAB"/>
    <w:rsid w:val="0004007F"/>
    <w:rsid w:val="000400DC"/>
    <w:rsid w:val="00040597"/>
    <w:rsid w:val="00040F6B"/>
    <w:rsid w:val="00041297"/>
    <w:rsid w:val="000415AE"/>
    <w:rsid w:val="00041657"/>
    <w:rsid w:val="0004178D"/>
    <w:rsid w:val="00041826"/>
    <w:rsid w:val="00041D11"/>
    <w:rsid w:val="00041F47"/>
    <w:rsid w:val="0004261B"/>
    <w:rsid w:val="00042797"/>
    <w:rsid w:val="00042CDF"/>
    <w:rsid w:val="0004349B"/>
    <w:rsid w:val="000434F4"/>
    <w:rsid w:val="00043718"/>
    <w:rsid w:val="00043B28"/>
    <w:rsid w:val="00043E22"/>
    <w:rsid w:val="00043F11"/>
    <w:rsid w:val="00043F6A"/>
    <w:rsid w:val="000442DC"/>
    <w:rsid w:val="000443CF"/>
    <w:rsid w:val="000446E3"/>
    <w:rsid w:val="00044744"/>
    <w:rsid w:val="00044AB5"/>
    <w:rsid w:val="0004568D"/>
    <w:rsid w:val="0004577D"/>
    <w:rsid w:val="000459C6"/>
    <w:rsid w:val="000461D0"/>
    <w:rsid w:val="00046511"/>
    <w:rsid w:val="0004690A"/>
    <w:rsid w:val="00046E65"/>
    <w:rsid w:val="000502F3"/>
    <w:rsid w:val="00050395"/>
    <w:rsid w:val="000503A3"/>
    <w:rsid w:val="00050A48"/>
    <w:rsid w:val="00050B59"/>
    <w:rsid w:val="00050BF3"/>
    <w:rsid w:val="0005102D"/>
    <w:rsid w:val="000510BA"/>
    <w:rsid w:val="00051721"/>
    <w:rsid w:val="0005182D"/>
    <w:rsid w:val="000519AE"/>
    <w:rsid w:val="000521A2"/>
    <w:rsid w:val="0005278E"/>
    <w:rsid w:val="00052860"/>
    <w:rsid w:val="00052878"/>
    <w:rsid w:val="000529E9"/>
    <w:rsid w:val="00052F13"/>
    <w:rsid w:val="000530BE"/>
    <w:rsid w:val="00053A45"/>
    <w:rsid w:val="00053C18"/>
    <w:rsid w:val="00053D3F"/>
    <w:rsid w:val="00054244"/>
    <w:rsid w:val="00054F50"/>
    <w:rsid w:val="00054F93"/>
    <w:rsid w:val="000554A0"/>
    <w:rsid w:val="00055632"/>
    <w:rsid w:val="00055B6A"/>
    <w:rsid w:val="00055D53"/>
    <w:rsid w:val="00056444"/>
    <w:rsid w:val="00056545"/>
    <w:rsid w:val="0005670F"/>
    <w:rsid w:val="000569A7"/>
    <w:rsid w:val="00056F01"/>
    <w:rsid w:val="00057634"/>
    <w:rsid w:val="00057D18"/>
    <w:rsid w:val="00057D94"/>
    <w:rsid w:val="00057F21"/>
    <w:rsid w:val="00060847"/>
    <w:rsid w:val="00060D5D"/>
    <w:rsid w:val="00061376"/>
    <w:rsid w:val="00061FF1"/>
    <w:rsid w:val="000620FA"/>
    <w:rsid w:val="00062B44"/>
    <w:rsid w:val="00062B4C"/>
    <w:rsid w:val="00062B8A"/>
    <w:rsid w:val="000638E8"/>
    <w:rsid w:val="00063D2F"/>
    <w:rsid w:val="00063D72"/>
    <w:rsid w:val="000640CC"/>
    <w:rsid w:val="00064375"/>
    <w:rsid w:val="00064945"/>
    <w:rsid w:val="00064ADF"/>
    <w:rsid w:val="0006574A"/>
    <w:rsid w:val="000657C9"/>
    <w:rsid w:val="000659E3"/>
    <w:rsid w:val="00065A7B"/>
    <w:rsid w:val="00065AC3"/>
    <w:rsid w:val="00065CAC"/>
    <w:rsid w:val="00066564"/>
    <w:rsid w:val="0006657A"/>
    <w:rsid w:val="00066E1D"/>
    <w:rsid w:val="00066F4E"/>
    <w:rsid w:val="00067B63"/>
    <w:rsid w:val="00067C97"/>
    <w:rsid w:val="00067CDF"/>
    <w:rsid w:val="00067F74"/>
    <w:rsid w:val="0007099D"/>
    <w:rsid w:val="000709D8"/>
    <w:rsid w:val="00070D2F"/>
    <w:rsid w:val="000710BF"/>
    <w:rsid w:val="0007125F"/>
    <w:rsid w:val="00071290"/>
    <w:rsid w:val="000716ED"/>
    <w:rsid w:val="00071E1F"/>
    <w:rsid w:val="00071E96"/>
    <w:rsid w:val="0007212D"/>
    <w:rsid w:val="0007235E"/>
    <w:rsid w:val="000726D3"/>
    <w:rsid w:val="00072B94"/>
    <w:rsid w:val="00072BD8"/>
    <w:rsid w:val="00072CA1"/>
    <w:rsid w:val="00073641"/>
    <w:rsid w:val="00073718"/>
    <w:rsid w:val="00073B43"/>
    <w:rsid w:val="00073D16"/>
    <w:rsid w:val="00073ECF"/>
    <w:rsid w:val="000740DF"/>
    <w:rsid w:val="00074909"/>
    <w:rsid w:val="00074927"/>
    <w:rsid w:val="000749EE"/>
    <w:rsid w:val="00074BF4"/>
    <w:rsid w:val="00075437"/>
    <w:rsid w:val="00075674"/>
    <w:rsid w:val="0007584B"/>
    <w:rsid w:val="00075E58"/>
    <w:rsid w:val="000761C7"/>
    <w:rsid w:val="00076293"/>
    <w:rsid w:val="00076296"/>
    <w:rsid w:val="000762EE"/>
    <w:rsid w:val="000764DE"/>
    <w:rsid w:val="00076C52"/>
    <w:rsid w:val="00076F4D"/>
    <w:rsid w:val="0007714A"/>
    <w:rsid w:val="000778C9"/>
    <w:rsid w:val="00077BD9"/>
    <w:rsid w:val="00077D2D"/>
    <w:rsid w:val="0008052D"/>
    <w:rsid w:val="00080AD9"/>
    <w:rsid w:val="00080ADE"/>
    <w:rsid w:val="00080D70"/>
    <w:rsid w:val="0008136D"/>
    <w:rsid w:val="0008163D"/>
    <w:rsid w:val="00081678"/>
    <w:rsid w:val="00081D3D"/>
    <w:rsid w:val="0008222E"/>
    <w:rsid w:val="00082570"/>
    <w:rsid w:val="00082A46"/>
    <w:rsid w:val="00082EFC"/>
    <w:rsid w:val="000835CE"/>
    <w:rsid w:val="00083938"/>
    <w:rsid w:val="00084319"/>
    <w:rsid w:val="000843FD"/>
    <w:rsid w:val="0008469F"/>
    <w:rsid w:val="00084760"/>
    <w:rsid w:val="000848FA"/>
    <w:rsid w:val="00084CFD"/>
    <w:rsid w:val="00084D51"/>
    <w:rsid w:val="00084D93"/>
    <w:rsid w:val="00085309"/>
    <w:rsid w:val="0008546D"/>
    <w:rsid w:val="00086B87"/>
    <w:rsid w:val="00086CC2"/>
    <w:rsid w:val="00087051"/>
    <w:rsid w:val="000870AD"/>
    <w:rsid w:val="000871AC"/>
    <w:rsid w:val="0008737B"/>
    <w:rsid w:val="00087545"/>
    <w:rsid w:val="00090844"/>
    <w:rsid w:val="000909F7"/>
    <w:rsid w:val="000911D7"/>
    <w:rsid w:val="000912DF"/>
    <w:rsid w:val="000914C0"/>
    <w:rsid w:val="00091AE7"/>
    <w:rsid w:val="0009253A"/>
    <w:rsid w:val="00092E5D"/>
    <w:rsid w:val="00092E79"/>
    <w:rsid w:val="000939B0"/>
    <w:rsid w:val="00093C1E"/>
    <w:rsid w:val="000940B6"/>
    <w:rsid w:val="0009431C"/>
    <w:rsid w:val="00094826"/>
    <w:rsid w:val="0009482B"/>
    <w:rsid w:val="00094D47"/>
    <w:rsid w:val="00094DAD"/>
    <w:rsid w:val="00094DCF"/>
    <w:rsid w:val="00095131"/>
    <w:rsid w:val="0009555D"/>
    <w:rsid w:val="000958B2"/>
    <w:rsid w:val="00095A47"/>
    <w:rsid w:val="00095AC9"/>
    <w:rsid w:val="000960D7"/>
    <w:rsid w:val="000962B4"/>
    <w:rsid w:val="0009682B"/>
    <w:rsid w:val="0009688F"/>
    <w:rsid w:val="00096CFF"/>
    <w:rsid w:val="00096EA0"/>
    <w:rsid w:val="00097153"/>
    <w:rsid w:val="000975B8"/>
    <w:rsid w:val="000A0276"/>
    <w:rsid w:val="000A0D05"/>
    <w:rsid w:val="000A1307"/>
    <w:rsid w:val="000A13B6"/>
    <w:rsid w:val="000A1875"/>
    <w:rsid w:val="000A18D5"/>
    <w:rsid w:val="000A219D"/>
    <w:rsid w:val="000A21B5"/>
    <w:rsid w:val="000A23F2"/>
    <w:rsid w:val="000A26A9"/>
    <w:rsid w:val="000A2EFE"/>
    <w:rsid w:val="000A2FCC"/>
    <w:rsid w:val="000A3053"/>
    <w:rsid w:val="000A381D"/>
    <w:rsid w:val="000A3847"/>
    <w:rsid w:val="000A39C6"/>
    <w:rsid w:val="000A39E4"/>
    <w:rsid w:val="000A3EE1"/>
    <w:rsid w:val="000A3FE2"/>
    <w:rsid w:val="000A4450"/>
    <w:rsid w:val="000A4611"/>
    <w:rsid w:val="000A49A4"/>
    <w:rsid w:val="000A4A2C"/>
    <w:rsid w:val="000A4D2D"/>
    <w:rsid w:val="000A4E57"/>
    <w:rsid w:val="000A4F3F"/>
    <w:rsid w:val="000A5260"/>
    <w:rsid w:val="000A55F9"/>
    <w:rsid w:val="000A56DD"/>
    <w:rsid w:val="000A5F3B"/>
    <w:rsid w:val="000A61F5"/>
    <w:rsid w:val="000A63BF"/>
    <w:rsid w:val="000A6536"/>
    <w:rsid w:val="000A6675"/>
    <w:rsid w:val="000A696A"/>
    <w:rsid w:val="000A6C4D"/>
    <w:rsid w:val="000A772F"/>
    <w:rsid w:val="000A7E88"/>
    <w:rsid w:val="000A7F15"/>
    <w:rsid w:val="000B03E0"/>
    <w:rsid w:val="000B044A"/>
    <w:rsid w:val="000B079E"/>
    <w:rsid w:val="000B08BE"/>
    <w:rsid w:val="000B0A78"/>
    <w:rsid w:val="000B1140"/>
    <w:rsid w:val="000B1424"/>
    <w:rsid w:val="000B14BA"/>
    <w:rsid w:val="000B159F"/>
    <w:rsid w:val="000B1CF2"/>
    <w:rsid w:val="000B221E"/>
    <w:rsid w:val="000B2BFC"/>
    <w:rsid w:val="000B356C"/>
    <w:rsid w:val="000B3FD4"/>
    <w:rsid w:val="000B4A53"/>
    <w:rsid w:val="000B4A62"/>
    <w:rsid w:val="000B4B4C"/>
    <w:rsid w:val="000B5223"/>
    <w:rsid w:val="000B5942"/>
    <w:rsid w:val="000B5CCF"/>
    <w:rsid w:val="000B68B8"/>
    <w:rsid w:val="000B6F8F"/>
    <w:rsid w:val="000B74FA"/>
    <w:rsid w:val="000B760C"/>
    <w:rsid w:val="000B7AD2"/>
    <w:rsid w:val="000B7F12"/>
    <w:rsid w:val="000C0019"/>
    <w:rsid w:val="000C01A7"/>
    <w:rsid w:val="000C07B0"/>
    <w:rsid w:val="000C081B"/>
    <w:rsid w:val="000C0FCA"/>
    <w:rsid w:val="000C151C"/>
    <w:rsid w:val="000C16AF"/>
    <w:rsid w:val="000C182A"/>
    <w:rsid w:val="000C216B"/>
    <w:rsid w:val="000C24CB"/>
    <w:rsid w:val="000C2732"/>
    <w:rsid w:val="000C2A17"/>
    <w:rsid w:val="000C2B91"/>
    <w:rsid w:val="000C2E10"/>
    <w:rsid w:val="000C2EAD"/>
    <w:rsid w:val="000C2F3E"/>
    <w:rsid w:val="000C33A8"/>
    <w:rsid w:val="000C371C"/>
    <w:rsid w:val="000C3842"/>
    <w:rsid w:val="000C3D4D"/>
    <w:rsid w:val="000C414C"/>
    <w:rsid w:val="000C46FD"/>
    <w:rsid w:val="000C4716"/>
    <w:rsid w:val="000C4926"/>
    <w:rsid w:val="000C4956"/>
    <w:rsid w:val="000C4E74"/>
    <w:rsid w:val="000C4EB9"/>
    <w:rsid w:val="000C4EF7"/>
    <w:rsid w:val="000C55CE"/>
    <w:rsid w:val="000C57E1"/>
    <w:rsid w:val="000C6022"/>
    <w:rsid w:val="000C619D"/>
    <w:rsid w:val="000C6F24"/>
    <w:rsid w:val="000C784A"/>
    <w:rsid w:val="000D0209"/>
    <w:rsid w:val="000D04F5"/>
    <w:rsid w:val="000D0682"/>
    <w:rsid w:val="000D06FC"/>
    <w:rsid w:val="000D099B"/>
    <w:rsid w:val="000D0BAF"/>
    <w:rsid w:val="000D0CF4"/>
    <w:rsid w:val="000D0EDB"/>
    <w:rsid w:val="000D1032"/>
    <w:rsid w:val="000D1A42"/>
    <w:rsid w:val="000D1D0E"/>
    <w:rsid w:val="000D21AC"/>
    <w:rsid w:val="000D241C"/>
    <w:rsid w:val="000D2557"/>
    <w:rsid w:val="000D28B7"/>
    <w:rsid w:val="000D2933"/>
    <w:rsid w:val="000D2A16"/>
    <w:rsid w:val="000D2A23"/>
    <w:rsid w:val="000D2B80"/>
    <w:rsid w:val="000D2BA9"/>
    <w:rsid w:val="000D3211"/>
    <w:rsid w:val="000D41A4"/>
    <w:rsid w:val="000D46BE"/>
    <w:rsid w:val="000D49B9"/>
    <w:rsid w:val="000D50B4"/>
    <w:rsid w:val="000D5A1F"/>
    <w:rsid w:val="000D5C9E"/>
    <w:rsid w:val="000D5F9B"/>
    <w:rsid w:val="000D631E"/>
    <w:rsid w:val="000D6560"/>
    <w:rsid w:val="000D67B8"/>
    <w:rsid w:val="000D6A4D"/>
    <w:rsid w:val="000D7091"/>
    <w:rsid w:val="000D75D8"/>
    <w:rsid w:val="000D7BEB"/>
    <w:rsid w:val="000D7D92"/>
    <w:rsid w:val="000D7EEC"/>
    <w:rsid w:val="000E0186"/>
    <w:rsid w:val="000E02C2"/>
    <w:rsid w:val="000E0FFD"/>
    <w:rsid w:val="000E151D"/>
    <w:rsid w:val="000E174E"/>
    <w:rsid w:val="000E1910"/>
    <w:rsid w:val="000E1CFC"/>
    <w:rsid w:val="000E1EE6"/>
    <w:rsid w:val="000E20A4"/>
    <w:rsid w:val="000E2581"/>
    <w:rsid w:val="000E2A34"/>
    <w:rsid w:val="000E3442"/>
    <w:rsid w:val="000E3522"/>
    <w:rsid w:val="000E3540"/>
    <w:rsid w:val="000E3C52"/>
    <w:rsid w:val="000E4193"/>
    <w:rsid w:val="000E4418"/>
    <w:rsid w:val="000E472D"/>
    <w:rsid w:val="000E546B"/>
    <w:rsid w:val="000E578A"/>
    <w:rsid w:val="000E59B3"/>
    <w:rsid w:val="000E6ACC"/>
    <w:rsid w:val="000E6B8F"/>
    <w:rsid w:val="000E7B91"/>
    <w:rsid w:val="000E7F0B"/>
    <w:rsid w:val="000E7FC6"/>
    <w:rsid w:val="000F0127"/>
    <w:rsid w:val="000F061D"/>
    <w:rsid w:val="000F0789"/>
    <w:rsid w:val="000F107A"/>
    <w:rsid w:val="000F1954"/>
    <w:rsid w:val="000F1A7A"/>
    <w:rsid w:val="000F1AAE"/>
    <w:rsid w:val="000F1B33"/>
    <w:rsid w:val="000F1B91"/>
    <w:rsid w:val="000F1C13"/>
    <w:rsid w:val="000F1E4E"/>
    <w:rsid w:val="000F2230"/>
    <w:rsid w:val="000F23D0"/>
    <w:rsid w:val="000F25A2"/>
    <w:rsid w:val="000F25FB"/>
    <w:rsid w:val="000F27CE"/>
    <w:rsid w:val="000F342D"/>
    <w:rsid w:val="000F44DA"/>
    <w:rsid w:val="000F4514"/>
    <w:rsid w:val="000F4558"/>
    <w:rsid w:val="000F464B"/>
    <w:rsid w:val="000F48D1"/>
    <w:rsid w:val="000F48F1"/>
    <w:rsid w:val="000F4C96"/>
    <w:rsid w:val="000F4FD9"/>
    <w:rsid w:val="000F54BC"/>
    <w:rsid w:val="000F599A"/>
    <w:rsid w:val="000F5A95"/>
    <w:rsid w:val="000F5C65"/>
    <w:rsid w:val="000F5F22"/>
    <w:rsid w:val="000F5F33"/>
    <w:rsid w:val="000F60D8"/>
    <w:rsid w:val="000F6503"/>
    <w:rsid w:val="000F6533"/>
    <w:rsid w:val="000F6867"/>
    <w:rsid w:val="000F68B3"/>
    <w:rsid w:val="000F74AB"/>
    <w:rsid w:val="000F74CF"/>
    <w:rsid w:val="000F75BE"/>
    <w:rsid w:val="000F7B1D"/>
    <w:rsid w:val="000F7E72"/>
    <w:rsid w:val="00100067"/>
    <w:rsid w:val="00100C06"/>
    <w:rsid w:val="00100E71"/>
    <w:rsid w:val="00100E81"/>
    <w:rsid w:val="00101255"/>
    <w:rsid w:val="00101D90"/>
    <w:rsid w:val="00102077"/>
    <w:rsid w:val="001020B1"/>
    <w:rsid w:val="001021B9"/>
    <w:rsid w:val="00102392"/>
    <w:rsid w:val="00102EE5"/>
    <w:rsid w:val="00103B96"/>
    <w:rsid w:val="00103C4D"/>
    <w:rsid w:val="00103CAC"/>
    <w:rsid w:val="00103D95"/>
    <w:rsid w:val="00103E45"/>
    <w:rsid w:val="001044BA"/>
    <w:rsid w:val="001046CF"/>
    <w:rsid w:val="00104AF5"/>
    <w:rsid w:val="00104DA5"/>
    <w:rsid w:val="001054DE"/>
    <w:rsid w:val="00105DD7"/>
    <w:rsid w:val="00105EA3"/>
    <w:rsid w:val="001061A0"/>
    <w:rsid w:val="001067D0"/>
    <w:rsid w:val="001067E4"/>
    <w:rsid w:val="00106971"/>
    <w:rsid w:val="00106B48"/>
    <w:rsid w:val="00106DB6"/>
    <w:rsid w:val="00107003"/>
    <w:rsid w:val="0010716E"/>
    <w:rsid w:val="00107284"/>
    <w:rsid w:val="0010775D"/>
    <w:rsid w:val="001078A5"/>
    <w:rsid w:val="00107A07"/>
    <w:rsid w:val="00107E95"/>
    <w:rsid w:val="00110113"/>
    <w:rsid w:val="001105B6"/>
    <w:rsid w:val="00110A5C"/>
    <w:rsid w:val="001117EA"/>
    <w:rsid w:val="00111A91"/>
    <w:rsid w:val="0011265A"/>
    <w:rsid w:val="001127EF"/>
    <w:rsid w:val="00112B60"/>
    <w:rsid w:val="00112E48"/>
    <w:rsid w:val="00112E94"/>
    <w:rsid w:val="00112F20"/>
    <w:rsid w:val="00113EF4"/>
    <w:rsid w:val="001141FC"/>
    <w:rsid w:val="001149C5"/>
    <w:rsid w:val="00114D09"/>
    <w:rsid w:val="0011552B"/>
    <w:rsid w:val="001156E4"/>
    <w:rsid w:val="00115B58"/>
    <w:rsid w:val="0011743D"/>
    <w:rsid w:val="0011788C"/>
    <w:rsid w:val="00117AF1"/>
    <w:rsid w:val="00117D96"/>
    <w:rsid w:val="00120303"/>
    <w:rsid w:val="00120638"/>
    <w:rsid w:val="00120836"/>
    <w:rsid w:val="001209F0"/>
    <w:rsid w:val="0012127F"/>
    <w:rsid w:val="00121624"/>
    <w:rsid w:val="00121AC4"/>
    <w:rsid w:val="00121E64"/>
    <w:rsid w:val="00122215"/>
    <w:rsid w:val="00122572"/>
    <w:rsid w:val="001225B4"/>
    <w:rsid w:val="001229F1"/>
    <w:rsid w:val="00122B89"/>
    <w:rsid w:val="00122C37"/>
    <w:rsid w:val="00123D3A"/>
    <w:rsid w:val="00123F96"/>
    <w:rsid w:val="00124318"/>
    <w:rsid w:val="00124D2E"/>
    <w:rsid w:val="00124D3F"/>
    <w:rsid w:val="001254D9"/>
    <w:rsid w:val="00126402"/>
    <w:rsid w:val="001268EB"/>
    <w:rsid w:val="00126ED4"/>
    <w:rsid w:val="0012728C"/>
    <w:rsid w:val="00127DFF"/>
    <w:rsid w:val="00130078"/>
    <w:rsid w:val="00130202"/>
    <w:rsid w:val="0013030D"/>
    <w:rsid w:val="00130748"/>
    <w:rsid w:val="001307D8"/>
    <w:rsid w:val="00130B7C"/>
    <w:rsid w:val="00131D8A"/>
    <w:rsid w:val="00131ED2"/>
    <w:rsid w:val="0013202A"/>
    <w:rsid w:val="0013261C"/>
    <w:rsid w:val="00132876"/>
    <w:rsid w:val="00132FFF"/>
    <w:rsid w:val="00133695"/>
    <w:rsid w:val="001337D5"/>
    <w:rsid w:val="001337E2"/>
    <w:rsid w:val="001339EE"/>
    <w:rsid w:val="00133A61"/>
    <w:rsid w:val="001341AE"/>
    <w:rsid w:val="00134AF0"/>
    <w:rsid w:val="001354BC"/>
    <w:rsid w:val="0013577C"/>
    <w:rsid w:val="00135873"/>
    <w:rsid w:val="00135FD6"/>
    <w:rsid w:val="00136092"/>
    <w:rsid w:val="0013695F"/>
    <w:rsid w:val="001377F3"/>
    <w:rsid w:val="00137859"/>
    <w:rsid w:val="00137936"/>
    <w:rsid w:val="00140384"/>
    <w:rsid w:val="00140804"/>
    <w:rsid w:val="001413E9"/>
    <w:rsid w:val="0014162E"/>
    <w:rsid w:val="00141B4C"/>
    <w:rsid w:val="00141EE6"/>
    <w:rsid w:val="001421FA"/>
    <w:rsid w:val="00142232"/>
    <w:rsid w:val="00142678"/>
    <w:rsid w:val="001426D4"/>
    <w:rsid w:val="00142B11"/>
    <w:rsid w:val="00142BC7"/>
    <w:rsid w:val="00142D92"/>
    <w:rsid w:val="00143305"/>
    <w:rsid w:val="001438FA"/>
    <w:rsid w:val="00143E14"/>
    <w:rsid w:val="0014491F"/>
    <w:rsid w:val="00144BEC"/>
    <w:rsid w:val="00144E94"/>
    <w:rsid w:val="00144F34"/>
    <w:rsid w:val="00144FC4"/>
    <w:rsid w:val="0014503D"/>
    <w:rsid w:val="001457D6"/>
    <w:rsid w:val="00145BDB"/>
    <w:rsid w:val="00145DAD"/>
    <w:rsid w:val="001461B5"/>
    <w:rsid w:val="001461CD"/>
    <w:rsid w:val="00146234"/>
    <w:rsid w:val="00146293"/>
    <w:rsid w:val="001464C0"/>
    <w:rsid w:val="001473D0"/>
    <w:rsid w:val="00147907"/>
    <w:rsid w:val="00147C45"/>
    <w:rsid w:val="001506F6"/>
    <w:rsid w:val="00150925"/>
    <w:rsid w:val="00150EC3"/>
    <w:rsid w:val="00150F52"/>
    <w:rsid w:val="00151617"/>
    <w:rsid w:val="00151883"/>
    <w:rsid w:val="001518FA"/>
    <w:rsid w:val="00151BB1"/>
    <w:rsid w:val="00151E7C"/>
    <w:rsid w:val="001520F1"/>
    <w:rsid w:val="001520FB"/>
    <w:rsid w:val="001525FF"/>
    <w:rsid w:val="0015291B"/>
    <w:rsid w:val="00152E07"/>
    <w:rsid w:val="00153083"/>
    <w:rsid w:val="001534B7"/>
    <w:rsid w:val="001534CD"/>
    <w:rsid w:val="0015379B"/>
    <w:rsid w:val="001537AC"/>
    <w:rsid w:val="00153B1B"/>
    <w:rsid w:val="00153BAE"/>
    <w:rsid w:val="00155B76"/>
    <w:rsid w:val="00155B96"/>
    <w:rsid w:val="00155D31"/>
    <w:rsid w:val="00155E33"/>
    <w:rsid w:val="00156971"/>
    <w:rsid w:val="00156E1A"/>
    <w:rsid w:val="0015723B"/>
    <w:rsid w:val="001573B7"/>
    <w:rsid w:val="00157685"/>
    <w:rsid w:val="00157735"/>
    <w:rsid w:val="00157E01"/>
    <w:rsid w:val="001606BC"/>
    <w:rsid w:val="0016074C"/>
    <w:rsid w:val="00160BF6"/>
    <w:rsid w:val="00160C42"/>
    <w:rsid w:val="001615A9"/>
    <w:rsid w:val="001618BE"/>
    <w:rsid w:val="00161D01"/>
    <w:rsid w:val="00161D02"/>
    <w:rsid w:val="0016219C"/>
    <w:rsid w:val="00162736"/>
    <w:rsid w:val="00162A2F"/>
    <w:rsid w:val="00162EF3"/>
    <w:rsid w:val="00163205"/>
    <w:rsid w:val="0016368C"/>
    <w:rsid w:val="00163A06"/>
    <w:rsid w:val="00163B2D"/>
    <w:rsid w:val="00163E78"/>
    <w:rsid w:val="00163F09"/>
    <w:rsid w:val="001648EE"/>
    <w:rsid w:val="001652F0"/>
    <w:rsid w:val="001653A1"/>
    <w:rsid w:val="00165686"/>
    <w:rsid w:val="0016571D"/>
    <w:rsid w:val="0016597A"/>
    <w:rsid w:val="00165B78"/>
    <w:rsid w:val="00166194"/>
    <w:rsid w:val="00166671"/>
    <w:rsid w:val="00166973"/>
    <w:rsid w:val="00166D1E"/>
    <w:rsid w:val="0016752C"/>
    <w:rsid w:val="00167BBF"/>
    <w:rsid w:val="00167CDD"/>
    <w:rsid w:val="00170A43"/>
    <w:rsid w:val="001712E1"/>
    <w:rsid w:val="0017219F"/>
    <w:rsid w:val="001725A8"/>
    <w:rsid w:val="00172781"/>
    <w:rsid w:val="00172906"/>
    <w:rsid w:val="00172F04"/>
    <w:rsid w:val="001731B3"/>
    <w:rsid w:val="00173A2E"/>
    <w:rsid w:val="00173D8C"/>
    <w:rsid w:val="00173F1E"/>
    <w:rsid w:val="001741C5"/>
    <w:rsid w:val="0017424E"/>
    <w:rsid w:val="001743BC"/>
    <w:rsid w:val="00174DDE"/>
    <w:rsid w:val="00176372"/>
    <w:rsid w:val="001764FE"/>
    <w:rsid w:val="00176ABE"/>
    <w:rsid w:val="00176E70"/>
    <w:rsid w:val="00176EA6"/>
    <w:rsid w:val="00176FBD"/>
    <w:rsid w:val="0017739B"/>
    <w:rsid w:val="0017749F"/>
    <w:rsid w:val="00177641"/>
    <w:rsid w:val="00177776"/>
    <w:rsid w:val="00177CDB"/>
    <w:rsid w:val="00180005"/>
    <w:rsid w:val="00180ECE"/>
    <w:rsid w:val="00181068"/>
    <w:rsid w:val="0018144D"/>
    <w:rsid w:val="00181B36"/>
    <w:rsid w:val="00181D99"/>
    <w:rsid w:val="0018254C"/>
    <w:rsid w:val="00182B31"/>
    <w:rsid w:val="00182DEF"/>
    <w:rsid w:val="00183236"/>
    <w:rsid w:val="00183CA2"/>
    <w:rsid w:val="0018420A"/>
    <w:rsid w:val="0018447C"/>
    <w:rsid w:val="0018467F"/>
    <w:rsid w:val="00184A89"/>
    <w:rsid w:val="00184D1F"/>
    <w:rsid w:val="00184DEE"/>
    <w:rsid w:val="00185063"/>
    <w:rsid w:val="00185122"/>
    <w:rsid w:val="00185560"/>
    <w:rsid w:val="00185708"/>
    <w:rsid w:val="00185A3E"/>
    <w:rsid w:val="00186771"/>
    <w:rsid w:val="00186E7D"/>
    <w:rsid w:val="00186F2E"/>
    <w:rsid w:val="001874DE"/>
    <w:rsid w:val="00187FAB"/>
    <w:rsid w:val="001900C2"/>
    <w:rsid w:val="00190152"/>
    <w:rsid w:val="00190923"/>
    <w:rsid w:val="00190947"/>
    <w:rsid w:val="00190B0D"/>
    <w:rsid w:val="00190E08"/>
    <w:rsid w:val="00190E94"/>
    <w:rsid w:val="00190FB6"/>
    <w:rsid w:val="001917E2"/>
    <w:rsid w:val="00192440"/>
    <w:rsid w:val="001930A8"/>
    <w:rsid w:val="001931AB"/>
    <w:rsid w:val="00193212"/>
    <w:rsid w:val="0019323B"/>
    <w:rsid w:val="00193421"/>
    <w:rsid w:val="0019410D"/>
    <w:rsid w:val="001945B5"/>
    <w:rsid w:val="001948BF"/>
    <w:rsid w:val="001948C2"/>
    <w:rsid w:val="00194993"/>
    <w:rsid w:val="00194D7B"/>
    <w:rsid w:val="001956DB"/>
    <w:rsid w:val="00195784"/>
    <w:rsid w:val="00195A98"/>
    <w:rsid w:val="00195B18"/>
    <w:rsid w:val="00196207"/>
    <w:rsid w:val="00196283"/>
    <w:rsid w:val="00196A59"/>
    <w:rsid w:val="00196B5A"/>
    <w:rsid w:val="00196CC1"/>
    <w:rsid w:val="00196E73"/>
    <w:rsid w:val="00197621"/>
    <w:rsid w:val="00197A4D"/>
    <w:rsid w:val="00197CAE"/>
    <w:rsid w:val="001A0C9B"/>
    <w:rsid w:val="001A0CF4"/>
    <w:rsid w:val="001A15D7"/>
    <w:rsid w:val="001A19F0"/>
    <w:rsid w:val="001A1A30"/>
    <w:rsid w:val="001A1CBC"/>
    <w:rsid w:val="001A1EC4"/>
    <w:rsid w:val="001A2201"/>
    <w:rsid w:val="001A22F7"/>
    <w:rsid w:val="001A230D"/>
    <w:rsid w:val="001A2989"/>
    <w:rsid w:val="001A39C9"/>
    <w:rsid w:val="001A39EE"/>
    <w:rsid w:val="001A3FD2"/>
    <w:rsid w:val="001A42D9"/>
    <w:rsid w:val="001A51DD"/>
    <w:rsid w:val="001A521C"/>
    <w:rsid w:val="001A5337"/>
    <w:rsid w:val="001A594C"/>
    <w:rsid w:val="001A5B2B"/>
    <w:rsid w:val="001A5B86"/>
    <w:rsid w:val="001A5C7F"/>
    <w:rsid w:val="001A5FA9"/>
    <w:rsid w:val="001A6606"/>
    <w:rsid w:val="001A67A7"/>
    <w:rsid w:val="001A7056"/>
    <w:rsid w:val="001A7205"/>
    <w:rsid w:val="001A73BB"/>
    <w:rsid w:val="001A788E"/>
    <w:rsid w:val="001A78BD"/>
    <w:rsid w:val="001A7B1D"/>
    <w:rsid w:val="001A7CBA"/>
    <w:rsid w:val="001A7EC2"/>
    <w:rsid w:val="001A7F0F"/>
    <w:rsid w:val="001B067F"/>
    <w:rsid w:val="001B09D8"/>
    <w:rsid w:val="001B0D68"/>
    <w:rsid w:val="001B1095"/>
    <w:rsid w:val="001B10D2"/>
    <w:rsid w:val="001B13D3"/>
    <w:rsid w:val="001B1524"/>
    <w:rsid w:val="001B1B27"/>
    <w:rsid w:val="001B1CE6"/>
    <w:rsid w:val="001B1CEC"/>
    <w:rsid w:val="001B1D64"/>
    <w:rsid w:val="001B1F8C"/>
    <w:rsid w:val="001B1FED"/>
    <w:rsid w:val="001B2736"/>
    <w:rsid w:val="001B279A"/>
    <w:rsid w:val="001B2B05"/>
    <w:rsid w:val="001B2B25"/>
    <w:rsid w:val="001B2B4E"/>
    <w:rsid w:val="001B3058"/>
    <w:rsid w:val="001B382B"/>
    <w:rsid w:val="001B38FE"/>
    <w:rsid w:val="001B3C8C"/>
    <w:rsid w:val="001B40F2"/>
    <w:rsid w:val="001B43BA"/>
    <w:rsid w:val="001B46B4"/>
    <w:rsid w:val="001B4896"/>
    <w:rsid w:val="001B499E"/>
    <w:rsid w:val="001B4C9C"/>
    <w:rsid w:val="001B5C24"/>
    <w:rsid w:val="001B5C69"/>
    <w:rsid w:val="001B6099"/>
    <w:rsid w:val="001B6EB3"/>
    <w:rsid w:val="001B7145"/>
    <w:rsid w:val="001B7376"/>
    <w:rsid w:val="001B783F"/>
    <w:rsid w:val="001B7AAA"/>
    <w:rsid w:val="001B7DA3"/>
    <w:rsid w:val="001C05E8"/>
    <w:rsid w:val="001C064A"/>
    <w:rsid w:val="001C0704"/>
    <w:rsid w:val="001C193C"/>
    <w:rsid w:val="001C1E7B"/>
    <w:rsid w:val="001C1EDC"/>
    <w:rsid w:val="001C215A"/>
    <w:rsid w:val="001C2408"/>
    <w:rsid w:val="001C26B4"/>
    <w:rsid w:val="001C2BDB"/>
    <w:rsid w:val="001C3517"/>
    <w:rsid w:val="001C3D52"/>
    <w:rsid w:val="001C3DDB"/>
    <w:rsid w:val="001C4390"/>
    <w:rsid w:val="001C4788"/>
    <w:rsid w:val="001C47D1"/>
    <w:rsid w:val="001C4984"/>
    <w:rsid w:val="001C511B"/>
    <w:rsid w:val="001C5811"/>
    <w:rsid w:val="001C6009"/>
    <w:rsid w:val="001C6908"/>
    <w:rsid w:val="001C69DF"/>
    <w:rsid w:val="001C6C0B"/>
    <w:rsid w:val="001C74C9"/>
    <w:rsid w:val="001C7893"/>
    <w:rsid w:val="001D013D"/>
    <w:rsid w:val="001D0388"/>
    <w:rsid w:val="001D0756"/>
    <w:rsid w:val="001D08B7"/>
    <w:rsid w:val="001D0AEF"/>
    <w:rsid w:val="001D0EE0"/>
    <w:rsid w:val="001D10C9"/>
    <w:rsid w:val="001D11D4"/>
    <w:rsid w:val="001D1231"/>
    <w:rsid w:val="001D1841"/>
    <w:rsid w:val="001D1E39"/>
    <w:rsid w:val="001D2281"/>
    <w:rsid w:val="001D22F4"/>
    <w:rsid w:val="001D25AD"/>
    <w:rsid w:val="001D26E2"/>
    <w:rsid w:val="001D3004"/>
    <w:rsid w:val="001D3037"/>
    <w:rsid w:val="001D35D8"/>
    <w:rsid w:val="001D385D"/>
    <w:rsid w:val="001D38A4"/>
    <w:rsid w:val="001D3D1E"/>
    <w:rsid w:val="001D3E62"/>
    <w:rsid w:val="001D3EF4"/>
    <w:rsid w:val="001D40C4"/>
    <w:rsid w:val="001D4F48"/>
    <w:rsid w:val="001D5051"/>
    <w:rsid w:val="001D5C7B"/>
    <w:rsid w:val="001D6670"/>
    <w:rsid w:val="001D66A2"/>
    <w:rsid w:val="001D6C09"/>
    <w:rsid w:val="001D6D90"/>
    <w:rsid w:val="001D7177"/>
    <w:rsid w:val="001D7413"/>
    <w:rsid w:val="001D7B0D"/>
    <w:rsid w:val="001E00AD"/>
    <w:rsid w:val="001E0724"/>
    <w:rsid w:val="001E0924"/>
    <w:rsid w:val="001E0A20"/>
    <w:rsid w:val="001E0F18"/>
    <w:rsid w:val="001E1302"/>
    <w:rsid w:val="001E191F"/>
    <w:rsid w:val="001E1B65"/>
    <w:rsid w:val="001E1C36"/>
    <w:rsid w:val="001E1E3E"/>
    <w:rsid w:val="001E20A2"/>
    <w:rsid w:val="001E245D"/>
    <w:rsid w:val="001E2EE4"/>
    <w:rsid w:val="001E305E"/>
    <w:rsid w:val="001E31A7"/>
    <w:rsid w:val="001E327E"/>
    <w:rsid w:val="001E3756"/>
    <w:rsid w:val="001E381B"/>
    <w:rsid w:val="001E3C9D"/>
    <w:rsid w:val="001E3E18"/>
    <w:rsid w:val="001E4070"/>
    <w:rsid w:val="001E411F"/>
    <w:rsid w:val="001E49EB"/>
    <w:rsid w:val="001E4DD8"/>
    <w:rsid w:val="001E4E85"/>
    <w:rsid w:val="001E5040"/>
    <w:rsid w:val="001E5AAE"/>
    <w:rsid w:val="001E5B8A"/>
    <w:rsid w:val="001E5C97"/>
    <w:rsid w:val="001E5DE9"/>
    <w:rsid w:val="001E5E63"/>
    <w:rsid w:val="001E6FD3"/>
    <w:rsid w:val="001E7094"/>
    <w:rsid w:val="001E75D3"/>
    <w:rsid w:val="001E76E3"/>
    <w:rsid w:val="001E7880"/>
    <w:rsid w:val="001E78A4"/>
    <w:rsid w:val="001E7A36"/>
    <w:rsid w:val="001E7C13"/>
    <w:rsid w:val="001E7DA3"/>
    <w:rsid w:val="001E7FCB"/>
    <w:rsid w:val="001F00A6"/>
    <w:rsid w:val="001F05EB"/>
    <w:rsid w:val="001F0C47"/>
    <w:rsid w:val="001F10CD"/>
    <w:rsid w:val="001F142E"/>
    <w:rsid w:val="001F1625"/>
    <w:rsid w:val="001F1852"/>
    <w:rsid w:val="001F1E9F"/>
    <w:rsid w:val="001F2274"/>
    <w:rsid w:val="001F22DF"/>
    <w:rsid w:val="001F27B8"/>
    <w:rsid w:val="001F2C00"/>
    <w:rsid w:val="001F2EC4"/>
    <w:rsid w:val="001F2EF8"/>
    <w:rsid w:val="001F3217"/>
    <w:rsid w:val="001F34DB"/>
    <w:rsid w:val="001F3AAD"/>
    <w:rsid w:val="001F3B87"/>
    <w:rsid w:val="001F4094"/>
    <w:rsid w:val="001F40E9"/>
    <w:rsid w:val="001F45EE"/>
    <w:rsid w:val="001F477C"/>
    <w:rsid w:val="001F4986"/>
    <w:rsid w:val="001F4FDA"/>
    <w:rsid w:val="001F5289"/>
    <w:rsid w:val="001F5714"/>
    <w:rsid w:val="001F5ABD"/>
    <w:rsid w:val="001F5B5E"/>
    <w:rsid w:val="001F5ED2"/>
    <w:rsid w:val="001F60FE"/>
    <w:rsid w:val="001F61CF"/>
    <w:rsid w:val="001F6233"/>
    <w:rsid w:val="001F6864"/>
    <w:rsid w:val="001F6A2B"/>
    <w:rsid w:val="001F73E8"/>
    <w:rsid w:val="001F7A52"/>
    <w:rsid w:val="002000EC"/>
    <w:rsid w:val="00200206"/>
    <w:rsid w:val="00200609"/>
    <w:rsid w:val="00200817"/>
    <w:rsid w:val="00200991"/>
    <w:rsid w:val="002009DF"/>
    <w:rsid w:val="00200A22"/>
    <w:rsid w:val="00200D2E"/>
    <w:rsid w:val="002010B4"/>
    <w:rsid w:val="00201ABB"/>
    <w:rsid w:val="00201FEE"/>
    <w:rsid w:val="00202131"/>
    <w:rsid w:val="0020225B"/>
    <w:rsid w:val="00202372"/>
    <w:rsid w:val="00202378"/>
    <w:rsid w:val="00202725"/>
    <w:rsid w:val="00202D50"/>
    <w:rsid w:val="00202EB9"/>
    <w:rsid w:val="00202F4B"/>
    <w:rsid w:val="00203142"/>
    <w:rsid w:val="00203796"/>
    <w:rsid w:val="00203CC1"/>
    <w:rsid w:val="00204042"/>
    <w:rsid w:val="00204855"/>
    <w:rsid w:val="00204A6B"/>
    <w:rsid w:val="00204AD4"/>
    <w:rsid w:val="00204F9A"/>
    <w:rsid w:val="002050E9"/>
    <w:rsid w:val="002055B6"/>
    <w:rsid w:val="002061A9"/>
    <w:rsid w:val="002062D6"/>
    <w:rsid w:val="00206870"/>
    <w:rsid w:val="00206B1F"/>
    <w:rsid w:val="00206CA3"/>
    <w:rsid w:val="002070C6"/>
    <w:rsid w:val="002071F5"/>
    <w:rsid w:val="002072AC"/>
    <w:rsid w:val="00207396"/>
    <w:rsid w:val="0020793D"/>
    <w:rsid w:val="00207DED"/>
    <w:rsid w:val="00210193"/>
    <w:rsid w:val="002101E6"/>
    <w:rsid w:val="0021097D"/>
    <w:rsid w:val="00211031"/>
    <w:rsid w:val="00211319"/>
    <w:rsid w:val="0021194E"/>
    <w:rsid w:val="00211A5A"/>
    <w:rsid w:val="0021250A"/>
    <w:rsid w:val="00212AB1"/>
    <w:rsid w:val="00212E22"/>
    <w:rsid w:val="002130D3"/>
    <w:rsid w:val="00213425"/>
    <w:rsid w:val="00213643"/>
    <w:rsid w:val="002137DA"/>
    <w:rsid w:val="00213CB3"/>
    <w:rsid w:val="00214087"/>
    <w:rsid w:val="002161C3"/>
    <w:rsid w:val="002162A1"/>
    <w:rsid w:val="0021659E"/>
    <w:rsid w:val="0021682B"/>
    <w:rsid w:val="00216979"/>
    <w:rsid w:val="00216A9D"/>
    <w:rsid w:val="00216DFF"/>
    <w:rsid w:val="00217199"/>
    <w:rsid w:val="0021756A"/>
    <w:rsid w:val="00217751"/>
    <w:rsid w:val="00217AE3"/>
    <w:rsid w:val="00217CCD"/>
    <w:rsid w:val="00217E75"/>
    <w:rsid w:val="002205B1"/>
    <w:rsid w:val="00220659"/>
    <w:rsid w:val="00220797"/>
    <w:rsid w:val="00220850"/>
    <w:rsid w:val="00220980"/>
    <w:rsid w:val="00220982"/>
    <w:rsid w:val="00220A4F"/>
    <w:rsid w:val="00220F49"/>
    <w:rsid w:val="0022105C"/>
    <w:rsid w:val="00221565"/>
    <w:rsid w:val="00221F7B"/>
    <w:rsid w:val="002221AE"/>
    <w:rsid w:val="00222293"/>
    <w:rsid w:val="002226C1"/>
    <w:rsid w:val="002227E4"/>
    <w:rsid w:val="0022291E"/>
    <w:rsid w:val="00222A44"/>
    <w:rsid w:val="00222D40"/>
    <w:rsid w:val="0022332A"/>
    <w:rsid w:val="0022374B"/>
    <w:rsid w:val="002241C0"/>
    <w:rsid w:val="00224203"/>
    <w:rsid w:val="002242DB"/>
    <w:rsid w:val="00224310"/>
    <w:rsid w:val="00224786"/>
    <w:rsid w:val="002248D7"/>
    <w:rsid w:val="00224AF0"/>
    <w:rsid w:val="00224E32"/>
    <w:rsid w:val="00225DE3"/>
    <w:rsid w:val="00225EBB"/>
    <w:rsid w:val="002260A7"/>
    <w:rsid w:val="00226186"/>
    <w:rsid w:val="00226470"/>
    <w:rsid w:val="00226BDF"/>
    <w:rsid w:val="00226CCC"/>
    <w:rsid w:val="002274AF"/>
    <w:rsid w:val="002278E5"/>
    <w:rsid w:val="00227C03"/>
    <w:rsid w:val="00227EFB"/>
    <w:rsid w:val="00227FC6"/>
    <w:rsid w:val="0023073E"/>
    <w:rsid w:val="00230D80"/>
    <w:rsid w:val="00231184"/>
    <w:rsid w:val="0023137A"/>
    <w:rsid w:val="00231990"/>
    <w:rsid w:val="002319DF"/>
    <w:rsid w:val="002326E3"/>
    <w:rsid w:val="00232716"/>
    <w:rsid w:val="00232BEF"/>
    <w:rsid w:val="00232E98"/>
    <w:rsid w:val="00232F5B"/>
    <w:rsid w:val="00233003"/>
    <w:rsid w:val="0023328C"/>
    <w:rsid w:val="00233597"/>
    <w:rsid w:val="002336AE"/>
    <w:rsid w:val="00233D24"/>
    <w:rsid w:val="0023434D"/>
    <w:rsid w:val="002345F4"/>
    <w:rsid w:val="00234758"/>
    <w:rsid w:val="002347D3"/>
    <w:rsid w:val="002347D9"/>
    <w:rsid w:val="00234C32"/>
    <w:rsid w:val="0023517C"/>
    <w:rsid w:val="00235425"/>
    <w:rsid w:val="0023542B"/>
    <w:rsid w:val="0023591B"/>
    <w:rsid w:val="00236021"/>
    <w:rsid w:val="002365D5"/>
    <w:rsid w:val="00236858"/>
    <w:rsid w:val="00236BDC"/>
    <w:rsid w:val="00236C37"/>
    <w:rsid w:val="00236D4A"/>
    <w:rsid w:val="00236F86"/>
    <w:rsid w:val="00237300"/>
    <w:rsid w:val="00237A9B"/>
    <w:rsid w:val="00237CE0"/>
    <w:rsid w:val="00237DDC"/>
    <w:rsid w:val="002403B6"/>
    <w:rsid w:val="0024090C"/>
    <w:rsid w:val="00240EC3"/>
    <w:rsid w:val="002411AF"/>
    <w:rsid w:val="0024138B"/>
    <w:rsid w:val="00241538"/>
    <w:rsid w:val="002417DB"/>
    <w:rsid w:val="00241C34"/>
    <w:rsid w:val="00242C6C"/>
    <w:rsid w:val="00242E1E"/>
    <w:rsid w:val="00242F16"/>
    <w:rsid w:val="00243224"/>
    <w:rsid w:val="002434A1"/>
    <w:rsid w:val="00243605"/>
    <w:rsid w:val="002439BC"/>
    <w:rsid w:val="00243D02"/>
    <w:rsid w:val="00243DFE"/>
    <w:rsid w:val="0024402E"/>
    <w:rsid w:val="002441A6"/>
    <w:rsid w:val="0024452B"/>
    <w:rsid w:val="00244A36"/>
    <w:rsid w:val="00244B70"/>
    <w:rsid w:val="00244EE1"/>
    <w:rsid w:val="00245268"/>
    <w:rsid w:val="002456AC"/>
    <w:rsid w:val="00245E54"/>
    <w:rsid w:val="0024629F"/>
    <w:rsid w:val="00246546"/>
    <w:rsid w:val="0024656D"/>
    <w:rsid w:val="002465D8"/>
    <w:rsid w:val="00246754"/>
    <w:rsid w:val="00246B1F"/>
    <w:rsid w:val="00246FE7"/>
    <w:rsid w:val="0024769E"/>
    <w:rsid w:val="00247C4B"/>
    <w:rsid w:val="00247C72"/>
    <w:rsid w:val="0025005E"/>
    <w:rsid w:val="002504CD"/>
    <w:rsid w:val="00250887"/>
    <w:rsid w:val="00250C72"/>
    <w:rsid w:val="002512BC"/>
    <w:rsid w:val="002523F4"/>
    <w:rsid w:val="00252470"/>
    <w:rsid w:val="00252BF1"/>
    <w:rsid w:val="00252C3A"/>
    <w:rsid w:val="00252D79"/>
    <w:rsid w:val="00253D12"/>
    <w:rsid w:val="00253E81"/>
    <w:rsid w:val="00254749"/>
    <w:rsid w:val="0025490B"/>
    <w:rsid w:val="00254B07"/>
    <w:rsid w:val="00254BCF"/>
    <w:rsid w:val="00254E7C"/>
    <w:rsid w:val="00255B1A"/>
    <w:rsid w:val="00255B3C"/>
    <w:rsid w:val="00255C08"/>
    <w:rsid w:val="00255DC8"/>
    <w:rsid w:val="002563E5"/>
    <w:rsid w:val="0025697C"/>
    <w:rsid w:val="00256B3C"/>
    <w:rsid w:val="0025742C"/>
    <w:rsid w:val="00257564"/>
    <w:rsid w:val="00257B55"/>
    <w:rsid w:val="00257CCD"/>
    <w:rsid w:val="00260461"/>
    <w:rsid w:val="00260903"/>
    <w:rsid w:val="0026094D"/>
    <w:rsid w:val="00260A05"/>
    <w:rsid w:val="00260EB4"/>
    <w:rsid w:val="002610CD"/>
    <w:rsid w:val="00261577"/>
    <w:rsid w:val="00261614"/>
    <w:rsid w:val="00261792"/>
    <w:rsid w:val="002623CF"/>
    <w:rsid w:val="00262F30"/>
    <w:rsid w:val="0026300C"/>
    <w:rsid w:val="002634CE"/>
    <w:rsid w:val="002635D2"/>
    <w:rsid w:val="00263A24"/>
    <w:rsid w:val="00263B14"/>
    <w:rsid w:val="00263C0B"/>
    <w:rsid w:val="00263DE1"/>
    <w:rsid w:val="00263E96"/>
    <w:rsid w:val="0026431D"/>
    <w:rsid w:val="002648BE"/>
    <w:rsid w:val="00264CD6"/>
    <w:rsid w:val="00264D1E"/>
    <w:rsid w:val="00265152"/>
    <w:rsid w:val="002659C6"/>
    <w:rsid w:val="00265AB9"/>
    <w:rsid w:val="0026616F"/>
    <w:rsid w:val="00266302"/>
    <w:rsid w:val="002664B6"/>
    <w:rsid w:val="00267802"/>
    <w:rsid w:val="00267C7C"/>
    <w:rsid w:val="002706E7"/>
    <w:rsid w:val="00270C66"/>
    <w:rsid w:val="00271573"/>
    <w:rsid w:val="00271A08"/>
    <w:rsid w:val="00271E4F"/>
    <w:rsid w:val="00271EEB"/>
    <w:rsid w:val="00272507"/>
    <w:rsid w:val="002729AA"/>
    <w:rsid w:val="002735B9"/>
    <w:rsid w:val="002736CA"/>
    <w:rsid w:val="00273A96"/>
    <w:rsid w:val="002743C2"/>
    <w:rsid w:val="00274784"/>
    <w:rsid w:val="00274F16"/>
    <w:rsid w:val="002750D6"/>
    <w:rsid w:val="002750DC"/>
    <w:rsid w:val="00275215"/>
    <w:rsid w:val="00275330"/>
    <w:rsid w:val="002754FB"/>
    <w:rsid w:val="002759A4"/>
    <w:rsid w:val="00275CC1"/>
    <w:rsid w:val="00276185"/>
    <w:rsid w:val="002761EB"/>
    <w:rsid w:val="0027640B"/>
    <w:rsid w:val="0027640D"/>
    <w:rsid w:val="00276468"/>
    <w:rsid w:val="00276927"/>
    <w:rsid w:val="00276BEC"/>
    <w:rsid w:val="00276DF1"/>
    <w:rsid w:val="00277316"/>
    <w:rsid w:val="0027758F"/>
    <w:rsid w:val="002775B1"/>
    <w:rsid w:val="00277686"/>
    <w:rsid w:val="00280430"/>
    <w:rsid w:val="0028046F"/>
    <w:rsid w:val="0028070E"/>
    <w:rsid w:val="00280A6F"/>
    <w:rsid w:val="002813B9"/>
    <w:rsid w:val="00281CA0"/>
    <w:rsid w:val="0028219C"/>
    <w:rsid w:val="00282846"/>
    <w:rsid w:val="00282E6D"/>
    <w:rsid w:val="002832F9"/>
    <w:rsid w:val="00283AE5"/>
    <w:rsid w:val="00283B66"/>
    <w:rsid w:val="0028472B"/>
    <w:rsid w:val="002848D8"/>
    <w:rsid w:val="00284964"/>
    <w:rsid w:val="00284E37"/>
    <w:rsid w:val="00284FD4"/>
    <w:rsid w:val="00285A1F"/>
    <w:rsid w:val="00285A4E"/>
    <w:rsid w:val="00285A77"/>
    <w:rsid w:val="00285B12"/>
    <w:rsid w:val="00285F6C"/>
    <w:rsid w:val="00285FA6"/>
    <w:rsid w:val="00286446"/>
    <w:rsid w:val="002868B1"/>
    <w:rsid w:val="00287981"/>
    <w:rsid w:val="0028798B"/>
    <w:rsid w:val="00287A15"/>
    <w:rsid w:val="00287B54"/>
    <w:rsid w:val="0029035C"/>
    <w:rsid w:val="002906BD"/>
    <w:rsid w:val="002909BB"/>
    <w:rsid w:val="00291C54"/>
    <w:rsid w:val="00291D76"/>
    <w:rsid w:val="00292016"/>
    <w:rsid w:val="002920A2"/>
    <w:rsid w:val="00292443"/>
    <w:rsid w:val="00292565"/>
    <w:rsid w:val="00292A85"/>
    <w:rsid w:val="0029307A"/>
    <w:rsid w:val="00293864"/>
    <w:rsid w:val="00293EA1"/>
    <w:rsid w:val="00293EA3"/>
    <w:rsid w:val="00293F1D"/>
    <w:rsid w:val="00293F55"/>
    <w:rsid w:val="00295017"/>
    <w:rsid w:val="002950CF"/>
    <w:rsid w:val="00295801"/>
    <w:rsid w:val="00295903"/>
    <w:rsid w:val="00295D48"/>
    <w:rsid w:val="00296048"/>
    <w:rsid w:val="00296127"/>
    <w:rsid w:val="0029714C"/>
    <w:rsid w:val="00297738"/>
    <w:rsid w:val="00297983"/>
    <w:rsid w:val="00297A9E"/>
    <w:rsid w:val="002A00C9"/>
    <w:rsid w:val="002A09A3"/>
    <w:rsid w:val="002A1519"/>
    <w:rsid w:val="002A156F"/>
    <w:rsid w:val="002A1F1C"/>
    <w:rsid w:val="002A1F4F"/>
    <w:rsid w:val="002A221E"/>
    <w:rsid w:val="002A2656"/>
    <w:rsid w:val="002A2D0F"/>
    <w:rsid w:val="002A34F4"/>
    <w:rsid w:val="002A3698"/>
    <w:rsid w:val="002A371D"/>
    <w:rsid w:val="002A372E"/>
    <w:rsid w:val="002A41F0"/>
    <w:rsid w:val="002A4464"/>
    <w:rsid w:val="002A4DCC"/>
    <w:rsid w:val="002A4E38"/>
    <w:rsid w:val="002A57E2"/>
    <w:rsid w:val="002A5AC6"/>
    <w:rsid w:val="002A5D15"/>
    <w:rsid w:val="002A6104"/>
    <w:rsid w:val="002A622B"/>
    <w:rsid w:val="002A6F6B"/>
    <w:rsid w:val="002A73FE"/>
    <w:rsid w:val="002A750B"/>
    <w:rsid w:val="002A79AD"/>
    <w:rsid w:val="002A7DD0"/>
    <w:rsid w:val="002A7E68"/>
    <w:rsid w:val="002B095B"/>
    <w:rsid w:val="002B0DEB"/>
    <w:rsid w:val="002B0F3C"/>
    <w:rsid w:val="002B10AC"/>
    <w:rsid w:val="002B110B"/>
    <w:rsid w:val="002B141C"/>
    <w:rsid w:val="002B1573"/>
    <w:rsid w:val="002B1602"/>
    <w:rsid w:val="002B1645"/>
    <w:rsid w:val="002B1BB3"/>
    <w:rsid w:val="002B1FA2"/>
    <w:rsid w:val="002B200C"/>
    <w:rsid w:val="002B28E4"/>
    <w:rsid w:val="002B2F7C"/>
    <w:rsid w:val="002B3799"/>
    <w:rsid w:val="002B3B7C"/>
    <w:rsid w:val="002B40BE"/>
    <w:rsid w:val="002B4416"/>
    <w:rsid w:val="002B5389"/>
    <w:rsid w:val="002B5714"/>
    <w:rsid w:val="002B5962"/>
    <w:rsid w:val="002B5B86"/>
    <w:rsid w:val="002B5C4D"/>
    <w:rsid w:val="002B5C6D"/>
    <w:rsid w:val="002B6232"/>
    <w:rsid w:val="002B6440"/>
    <w:rsid w:val="002B649A"/>
    <w:rsid w:val="002B66D2"/>
    <w:rsid w:val="002B6862"/>
    <w:rsid w:val="002B69FF"/>
    <w:rsid w:val="002B6CFA"/>
    <w:rsid w:val="002B7215"/>
    <w:rsid w:val="002B77C1"/>
    <w:rsid w:val="002B7BB5"/>
    <w:rsid w:val="002B7BBB"/>
    <w:rsid w:val="002B7C3A"/>
    <w:rsid w:val="002B7E8D"/>
    <w:rsid w:val="002C0441"/>
    <w:rsid w:val="002C051A"/>
    <w:rsid w:val="002C144A"/>
    <w:rsid w:val="002C14B1"/>
    <w:rsid w:val="002C1AF7"/>
    <w:rsid w:val="002C1D84"/>
    <w:rsid w:val="002C1FCF"/>
    <w:rsid w:val="002C2181"/>
    <w:rsid w:val="002C22F3"/>
    <w:rsid w:val="002C2D79"/>
    <w:rsid w:val="002C3078"/>
    <w:rsid w:val="002C3293"/>
    <w:rsid w:val="002C33A9"/>
    <w:rsid w:val="002C36DD"/>
    <w:rsid w:val="002C385A"/>
    <w:rsid w:val="002C3B0B"/>
    <w:rsid w:val="002C3B3F"/>
    <w:rsid w:val="002C3C50"/>
    <w:rsid w:val="002C3E3B"/>
    <w:rsid w:val="002C440E"/>
    <w:rsid w:val="002C49EA"/>
    <w:rsid w:val="002C4D01"/>
    <w:rsid w:val="002C4DA9"/>
    <w:rsid w:val="002C4F1D"/>
    <w:rsid w:val="002C5024"/>
    <w:rsid w:val="002C50CB"/>
    <w:rsid w:val="002C5653"/>
    <w:rsid w:val="002C5681"/>
    <w:rsid w:val="002C5C99"/>
    <w:rsid w:val="002C6981"/>
    <w:rsid w:val="002C6B31"/>
    <w:rsid w:val="002C759A"/>
    <w:rsid w:val="002C793B"/>
    <w:rsid w:val="002C7975"/>
    <w:rsid w:val="002C7AF5"/>
    <w:rsid w:val="002D02DA"/>
    <w:rsid w:val="002D04F3"/>
    <w:rsid w:val="002D0CB3"/>
    <w:rsid w:val="002D0DD1"/>
    <w:rsid w:val="002D0DE8"/>
    <w:rsid w:val="002D0E61"/>
    <w:rsid w:val="002D115E"/>
    <w:rsid w:val="002D15B6"/>
    <w:rsid w:val="002D1B4A"/>
    <w:rsid w:val="002D22D0"/>
    <w:rsid w:val="002D374A"/>
    <w:rsid w:val="002D3809"/>
    <w:rsid w:val="002D3937"/>
    <w:rsid w:val="002D3DA8"/>
    <w:rsid w:val="002D3EF5"/>
    <w:rsid w:val="002D4562"/>
    <w:rsid w:val="002D4CE1"/>
    <w:rsid w:val="002D511A"/>
    <w:rsid w:val="002D517E"/>
    <w:rsid w:val="002D538C"/>
    <w:rsid w:val="002D57E0"/>
    <w:rsid w:val="002D5DCE"/>
    <w:rsid w:val="002D5F4A"/>
    <w:rsid w:val="002D6337"/>
    <w:rsid w:val="002D6B82"/>
    <w:rsid w:val="002D6F3F"/>
    <w:rsid w:val="002D7075"/>
    <w:rsid w:val="002D7CDF"/>
    <w:rsid w:val="002D7D40"/>
    <w:rsid w:val="002D7F89"/>
    <w:rsid w:val="002D7FC2"/>
    <w:rsid w:val="002E036F"/>
    <w:rsid w:val="002E0786"/>
    <w:rsid w:val="002E0B14"/>
    <w:rsid w:val="002E0B1F"/>
    <w:rsid w:val="002E0BE1"/>
    <w:rsid w:val="002E12DD"/>
    <w:rsid w:val="002E1625"/>
    <w:rsid w:val="002E191E"/>
    <w:rsid w:val="002E1B18"/>
    <w:rsid w:val="002E1DFA"/>
    <w:rsid w:val="002E24CC"/>
    <w:rsid w:val="002E25B7"/>
    <w:rsid w:val="002E329C"/>
    <w:rsid w:val="002E334E"/>
    <w:rsid w:val="002E3B9E"/>
    <w:rsid w:val="002E4551"/>
    <w:rsid w:val="002E46CA"/>
    <w:rsid w:val="002E4A41"/>
    <w:rsid w:val="002E4D2E"/>
    <w:rsid w:val="002E5813"/>
    <w:rsid w:val="002E5E94"/>
    <w:rsid w:val="002E610D"/>
    <w:rsid w:val="002E6B05"/>
    <w:rsid w:val="002E7256"/>
    <w:rsid w:val="002E741E"/>
    <w:rsid w:val="002E763A"/>
    <w:rsid w:val="002E7A85"/>
    <w:rsid w:val="002E7D6E"/>
    <w:rsid w:val="002E7DDC"/>
    <w:rsid w:val="002E7F9C"/>
    <w:rsid w:val="002F00A1"/>
    <w:rsid w:val="002F0484"/>
    <w:rsid w:val="002F04D5"/>
    <w:rsid w:val="002F0503"/>
    <w:rsid w:val="002F06D8"/>
    <w:rsid w:val="002F0709"/>
    <w:rsid w:val="002F0E24"/>
    <w:rsid w:val="002F1311"/>
    <w:rsid w:val="002F1367"/>
    <w:rsid w:val="002F1A9F"/>
    <w:rsid w:val="002F1BDF"/>
    <w:rsid w:val="002F1CE3"/>
    <w:rsid w:val="002F1E89"/>
    <w:rsid w:val="002F2013"/>
    <w:rsid w:val="002F2739"/>
    <w:rsid w:val="002F2ACD"/>
    <w:rsid w:val="002F2AEF"/>
    <w:rsid w:val="002F2C9A"/>
    <w:rsid w:val="002F303C"/>
    <w:rsid w:val="002F304C"/>
    <w:rsid w:val="002F31C4"/>
    <w:rsid w:val="002F32BE"/>
    <w:rsid w:val="002F34F0"/>
    <w:rsid w:val="002F38D7"/>
    <w:rsid w:val="002F3BE4"/>
    <w:rsid w:val="002F3D52"/>
    <w:rsid w:val="002F3E83"/>
    <w:rsid w:val="002F3F80"/>
    <w:rsid w:val="002F4903"/>
    <w:rsid w:val="002F491D"/>
    <w:rsid w:val="002F4BC4"/>
    <w:rsid w:val="002F4D94"/>
    <w:rsid w:val="002F4EFE"/>
    <w:rsid w:val="002F5D3E"/>
    <w:rsid w:val="002F5DD7"/>
    <w:rsid w:val="002F6141"/>
    <w:rsid w:val="002F617C"/>
    <w:rsid w:val="002F692D"/>
    <w:rsid w:val="002F6A8E"/>
    <w:rsid w:val="002F72DA"/>
    <w:rsid w:val="002F7DBB"/>
    <w:rsid w:val="00300E8F"/>
    <w:rsid w:val="003011E5"/>
    <w:rsid w:val="00301366"/>
    <w:rsid w:val="0030188C"/>
    <w:rsid w:val="00302F01"/>
    <w:rsid w:val="0030314E"/>
    <w:rsid w:val="003035CE"/>
    <w:rsid w:val="003037FF"/>
    <w:rsid w:val="00303F3C"/>
    <w:rsid w:val="003047D3"/>
    <w:rsid w:val="00304879"/>
    <w:rsid w:val="003048B1"/>
    <w:rsid w:val="003048C8"/>
    <w:rsid w:val="00304CE8"/>
    <w:rsid w:val="00304EE3"/>
    <w:rsid w:val="00304FCC"/>
    <w:rsid w:val="00305063"/>
    <w:rsid w:val="00305693"/>
    <w:rsid w:val="00305B0F"/>
    <w:rsid w:val="003061FD"/>
    <w:rsid w:val="003068B1"/>
    <w:rsid w:val="00306B28"/>
    <w:rsid w:val="00306FD2"/>
    <w:rsid w:val="0030730D"/>
    <w:rsid w:val="0030743F"/>
    <w:rsid w:val="00307B06"/>
    <w:rsid w:val="00307D63"/>
    <w:rsid w:val="00307EB2"/>
    <w:rsid w:val="00307F0B"/>
    <w:rsid w:val="00310F32"/>
    <w:rsid w:val="00310F94"/>
    <w:rsid w:val="0031163C"/>
    <w:rsid w:val="0031183A"/>
    <w:rsid w:val="00311BC1"/>
    <w:rsid w:val="003126EC"/>
    <w:rsid w:val="00312D2B"/>
    <w:rsid w:val="0031331B"/>
    <w:rsid w:val="0031355A"/>
    <w:rsid w:val="0031376F"/>
    <w:rsid w:val="00313C8B"/>
    <w:rsid w:val="00314299"/>
    <w:rsid w:val="003142C5"/>
    <w:rsid w:val="0031433B"/>
    <w:rsid w:val="0031434D"/>
    <w:rsid w:val="0031485B"/>
    <w:rsid w:val="00314C6A"/>
    <w:rsid w:val="00314E8D"/>
    <w:rsid w:val="00316047"/>
    <w:rsid w:val="00316F38"/>
    <w:rsid w:val="00316FCD"/>
    <w:rsid w:val="00316FD3"/>
    <w:rsid w:val="00317466"/>
    <w:rsid w:val="00317EAC"/>
    <w:rsid w:val="00320213"/>
    <w:rsid w:val="00320215"/>
    <w:rsid w:val="003206FC"/>
    <w:rsid w:val="003210DA"/>
    <w:rsid w:val="003216E5"/>
    <w:rsid w:val="00321755"/>
    <w:rsid w:val="00321ACB"/>
    <w:rsid w:val="00321BE5"/>
    <w:rsid w:val="00321C7F"/>
    <w:rsid w:val="00321D14"/>
    <w:rsid w:val="00321F61"/>
    <w:rsid w:val="00322065"/>
    <w:rsid w:val="0032222A"/>
    <w:rsid w:val="003227BB"/>
    <w:rsid w:val="00322D68"/>
    <w:rsid w:val="003233CE"/>
    <w:rsid w:val="00323666"/>
    <w:rsid w:val="00323668"/>
    <w:rsid w:val="003237A8"/>
    <w:rsid w:val="00323BB2"/>
    <w:rsid w:val="00323C4E"/>
    <w:rsid w:val="00323F06"/>
    <w:rsid w:val="00324123"/>
    <w:rsid w:val="0032533B"/>
    <w:rsid w:val="00325784"/>
    <w:rsid w:val="003269F7"/>
    <w:rsid w:val="00326A9F"/>
    <w:rsid w:val="00326C32"/>
    <w:rsid w:val="00327765"/>
    <w:rsid w:val="00327F75"/>
    <w:rsid w:val="00330379"/>
    <w:rsid w:val="00330421"/>
    <w:rsid w:val="003305CD"/>
    <w:rsid w:val="00330639"/>
    <w:rsid w:val="00330713"/>
    <w:rsid w:val="003307B9"/>
    <w:rsid w:val="0033095E"/>
    <w:rsid w:val="00330976"/>
    <w:rsid w:val="0033098D"/>
    <w:rsid w:val="003309C0"/>
    <w:rsid w:val="00330BDB"/>
    <w:rsid w:val="00330CCE"/>
    <w:rsid w:val="00330D5E"/>
    <w:rsid w:val="003311D1"/>
    <w:rsid w:val="00331724"/>
    <w:rsid w:val="00332393"/>
    <w:rsid w:val="0033266E"/>
    <w:rsid w:val="003327E2"/>
    <w:rsid w:val="00332A12"/>
    <w:rsid w:val="00333A8C"/>
    <w:rsid w:val="00334302"/>
    <w:rsid w:val="003347FC"/>
    <w:rsid w:val="00334B08"/>
    <w:rsid w:val="00334B94"/>
    <w:rsid w:val="00334D3E"/>
    <w:rsid w:val="0033505B"/>
    <w:rsid w:val="0033505E"/>
    <w:rsid w:val="00335343"/>
    <w:rsid w:val="0033537D"/>
    <w:rsid w:val="003353C3"/>
    <w:rsid w:val="003356C3"/>
    <w:rsid w:val="0033595A"/>
    <w:rsid w:val="00335A9D"/>
    <w:rsid w:val="00335DED"/>
    <w:rsid w:val="00335FAE"/>
    <w:rsid w:val="00335FD2"/>
    <w:rsid w:val="0033651F"/>
    <w:rsid w:val="003376E2"/>
    <w:rsid w:val="0033789D"/>
    <w:rsid w:val="00337CB6"/>
    <w:rsid w:val="00337DC5"/>
    <w:rsid w:val="003403D4"/>
    <w:rsid w:val="00340924"/>
    <w:rsid w:val="0034093F"/>
    <w:rsid w:val="00340F09"/>
    <w:rsid w:val="00341224"/>
    <w:rsid w:val="00341226"/>
    <w:rsid w:val="00341B32"/>
    <w:rsid w:val="00342211"/>
    <w:rsid w:val="00342633"/>
    <w:rsid w:val="0034267C"/>
    <w:rsid w:val="0034280B"/>
    <w:rsid w:val="00342B85"/>
    <w:rsid w:val="003430B8"/>
    <w:rsid w:val="00343574"/>
    <w:rsid w:val="00344552"/>
    <w:rsid w:val="00344719"/>
    <w:rsid w:val="00344C97"/>
    <w:rsid w:val="003450D3"/>
    <w:rsid w:val="003450E9"/>
    <w:rsid w:val="003452EC"/>
    <w:rsid w:val="003454CC"/>
    <w:rsid w:val="0034567C"/>
    <w:rsid w:val="003460A6"/>
    <w:rsid w:val="00347075"/>
    <w:rsid w:val="00347107"/>
    <w:rsid w:val="0034710E"/>
    <w:rsid w:val="003476EA"/>
    <w:rsid w:val="00347A65"/>
    <w:rsid w:val="00350201"/>
    <w:rsid w:val="003502DE"/>
    <w:rsid w:val="00350FAC"/>
    <w:rsid w:val="0035132D"/>
    <w:rsid w:val="0035133E"/>
    <w:rsid w:val="00351386"/>
    <w:rsid w:val="00351547"/>
    <w:rsid w:val="00352424"/>
    <w:rsid w:val="0035247B"/>
    <w:rsid w:val="003525B5"/>
    <w:rsid w:val="0035261B"/>
    <w:rsid w:val="003527A0"/>
    <w:rsid w:val="003527B0"/>
    <w:rsid w:val="003533AF"/>
    <w:rsid w:val="003538F9"/>
    <w:rsid w:val="003549F7"/>
    <w:rsid w:val="00354C23"/>
    <w:rsid w:val="003551CC"/>
    <w:rsid w:val="00355230"/>
    <w:rsid w:val="00355AA3"/>
    <w:rsid w:val="00355B75"/>
    <w:rsid w:val="00355C9C"/>
    <w:rsid w:val="00356121"/>
    <w:rsid w:val="00356203"/>
    <w:rsid w:val="00356334"/>
    <w:rsid w:val="00356621"/>
    <w:rsid w:val="003568CA"/>
    <w:rsid w:val="00356A30"/>
    <w:rsid w:val="00356FB1"/>
    <w:rsid w:val="0035718C"/>
    <w:rsid w:val="003575E5"/>
    <w:rsid w:val="00357731"/>
    <w:rsid w:val="00357819"/>
    <w:rsid w:val="00357A41"/>
    <w:rsid w:val="00357A81"/>
    <w:rsid w:val="00357AF7"/>
    <w:rsid w:val="00357B16"/>
    <w:rsid w:val="00357C88"/>
    <w:rsid w:val="00357E40"/>
    <w:rsid w:val="003603FC"/>
    <w:rsid w:val="0036076C"/>
    <w:rsid w:val="00360956"/>
    <w:rsid w:val="00360ED1"/>
    <w:rsid w:val="00361078"/>
    <w:rsid w:val="003611A3"/>
    <w:rsid w:val="00361349"/>
    <w:rsid w:val="00361882"/>
    <w:rsid w:val="00361F04"/>
    <w:rsid w:val="00361F1C"/>
    <w:rsid w:val="0036215E"/>
    <w:rsid w:val="003628CA"/>
    <w:rsid w:val="003637CA"/>
    <w:rsid w:val="0036410F"/>
    <w:rsid w:val="003656A0"/>
    <w:rsid w:val="00366741"/>
    <w:rsid w:val="003668BE"/>
    <w:rsid w:val="003668E3"/>
    <w:rsid w:val="00366CF8"/>
    <w:rsid w:val="00367114"/>
    <w:rsid w:val="00367266"/>
    <w:rsid w:val="003673CB"/>
    <w:rsid w:val="00367B1B"/>
    <w:rsid w:val="00367B95"/>
    <w:rsid w:val="00367E24"/>
    <w:rsid w:val="0037001C"/>
    <w:rsid w:val="003700B4"/>
    <w:rsid w:val="0037092A"/>
    <w:rsid w:val="00370B44"/>
    <w:rsid w:val="00370DDC"/>
    <w:rsid w:val="003714A2"/>
    <w:rsid w:val="0037179C"/>
    <w:rsid w:val="003719FC"/>
    <w:rsid w:val="00371E29"/>
    <w:rsid w:val="003725DA"/>
    <w:rsid w:val="00372627"/>
    <w:rsid w:val="00372924"/>
    <w:rsid w:val="00372B1B"/>
    <w:rsid w:val="00372C97"/>
    <w:rsid w:val="00372E56"/>
    <w:rsid w:val="0037318B"/>
    <w:rsid w:val="003736D0"/>
    <w:rsid w:val="00373803"/>
    <w:rsid w:val="003739AF"/>
    <w:rsid w:val="00373FA3"/>
    <w:rsid w:val="00374158"/>
    <w:rsid w:val="00374282"/>
    <w:rsid w:val="00374A9D"/>
    <w:rsid w:val="00374F22"/>
    <w:rsid w:val="003750B5"/>
    <w:rsid w:val="003750C8"/>
    <w:rsid w:val="00375111"/>
    <w:rsid w:val="00375D9D"/>
    <w:rsid w:val="00375F7A"/>
    <w:rsid w:val="0037627D"/>
    <w:rsid w:val="00376D53"/>
    <w:rsid w:val="00376E25"/>
    <w:rsid w:val="00377233"/>
    <w:rsid w:val="003775FC"/>
    <w:rsid w:val="0037781F"/>
    <w:rsid w:val="0038078B"/>
    <w:rsid w:val="003807EE"/>
    <w:rsid w:val="00380D53"/>
    <w:rsid w:val="00381596"/>
    <w:rsid w:val="0038161A"/>
    <w:rsid w:val="00381910"/>
    <w:rsid w:val="00381924"/>
    <w:rsid w:val="00381A4C"/>
    <w:rsid w:val="00381F19"/>
    <w:rsid w:val="00382360"/>
    <w:rsid w:val="0038262E"/>
    <w:rsid w:val="00382741"/>
    <w:rsid w:val="00382CD5"/>
    <w:rsid w:val="00383309"/>
    <w:rsid w:val="00383ADA"/>
    <w:rsid w:val="00383DAC"/>
    <w:rsid w:val="00384019"/>
    <w:rsid w:val="00384226"/>
    <w:rsid w:val="00384970"/>
    <w:rsid w:val="00385088"/>
    <w:rsid w:val="00385089"/>
    <w:rsid w:val="00385290"/>
    <w:rsid w:val="00385379"/>
    <w:rsid w:val="00385437"/>
    <w:rsid w:val="00385527"/>
    <w:rsid w:val="00385878"/>
    <w:rsid w:val="00385BB3"/>
    <w:rsid w:val="003867DF"/>
    <w:rsid w:val="00386DC4"/>
    <w:rsid w:val="00386ED4"/>
    <w:rsid w:val="00386F61"/>
    <w:rsid w:val="0038702A"/>
    <w:rsid w:val="003870B8"/>
    <w:rsid w:val="00387257"/>
    <w:rsid w:val="00387442"/>
    <w:rsid w:val="00387770"/>
    <w:rsid w:val="00387D40"/>
    <w:rsid w:val="00387D51"/>
    <w:rsid w:val="0039001E"/>
    <w:rsid w:val="0039061C"/>
    <w:rsid w:val="00390783"/>
    <w:rsid w:val="00390E76"/>
    <w:rsid w:val="00391139"/>
    <w:rsid w:val="00391680"/>
    <w:rsid w:val="00391866"/>
    <w:rsid w:val="00391932"/>
    <w:rsid w:val="00391DAE"/>
    <w:rsid w:val="003920AB"/>
    <w:rsid w:val="00392138"/>
    <w:rsid w:val="003926FD"/>
    <w:rsid w:val="00392766"/>
    <w:rsid w:val="00392C0C"/>
    <w:rsid w:val="00392FF7"/>
    <w:rsid w:val="00393604"/>
    <w:rsid w:val="00393D45"/>
    <w:rsid w:val="0039438E"/>
    <w:rsid w:val="003946C6"/>
    <w:rsid w:val="00394C24"/>
    <w:rsid w:val="00394F95"/>
    <w:rsid w:val="00395197"/>
    <w:rsid w:val="003952DC"/>
    <w:rsid w:val="00395BC6"/>
    <w:rsid w:val="00395DE2"/>
    <w:rsid w:val="00395ECD"/>
    <w:rsid w:val="00395F12"/>
    <w:rsid w:val="0039603C"/>
    <w:rsid w:val="00396077"/>
    <w:rsid w:val="003963E9"/>
    <w:rsid w:val="00396679"/>
    <w:rsid w:val="00396C10"/>
    <w:rsid w:val="00396D45"/>
    <w:rsid w:val="00396FD7"/>
    <w:rsid w:val="0039729A"/>
    <w:rsid w:val="003972D0"/>
    <w:rsid w:val="003974E3"/>
    <w:rsid w:val="003975A2"/>
    <w:rsid w:val="0039791B"/>
    <w:rsid w:val="003A06AD"/>
    <w:rsid w:val="003A0C42"/>
    <w:rsid w:val="003A1391"/>
    <w:rsid w:val="003A16AC"/>
    <w:rsid w:val="003A174F"/>
    <w:rsid w:val="003A1C89"/>
    <w:rsid w:val="003A1CD7"/>
    <w:rsid w:val="003A2433"/>
    <w:rsid w:val="003A24E3"/>
    <w:rsid w:val="003A269D"/>
    <w:rsid w:val="003A28A6"/>
    <w:rsid w:val="003A2B29"/>
    <w:rsid w:val="003A366C"/>
    <w:rsid w:val="003A3841"/>
    <w:rsid w:val="003A3ADE"/>
    <w:rsid w:val="003A3AF1"/>
    <w:rsid w:val="003A3DD7"/>
    <w:rsid w:val="003A42B7"/>
    <w:rsid w:val="003A454E"/>
    <w:rsid w:val="003A476E"/>
    <w:rsid w:val="003A4EF9"/>
    <w:rsid w:val="003A5002"/>
    <w:rsid w:val="003A51F5"/>
    <w:rsid w:val="003A5615"/>
    <w:rsid w:val="003A5702"/>
    <w:rsid w:val="003A593F"/>
    <w:rsid w:val="003A7439"/>
    <w:rsid w:val="003A7720"/>
    <w:rsid w:val="003B091C"/>
    <w:rsid w:val="003B1820"/>
    <w:rsid w:val="003B183F"/>
    <w:rsid w:val="003B1B84"/>
    <w:rsid w:val="003B24CD"/>
    <w:rsid w:val="003B2B8F"/>
    <w:rsid w:val="003B2BC1"/>
    <w:rsid w:val="003B308C"/>
    <w:rsid w:val="003B33B1"/>
    <w:rsid w:val="003B33C6"/>
    <w:rsid w:val="003B38A0"/>
    <w:rsid w:val="003B3935"/>
    <w:rsid w:val="003B3BAF"/>
    <w:rsid w:val="003B40D3"/>
    <w:rsid w:val="003B422D"/>
    <w:rsid w:val="003B4650"/>
    <w:rsid w:val="003B4945"/>
    <w:rsid w:val="003B4CB9"/>
    <w:rsid w:val="003B5227"/>
    <w:rsid w:val="003B6659"/>
    <w:rsid w:val="003B6B1E"/>
    <w:rsid w:val="003B6B3B"/>
    <w:rsid w:val="003B6D64"/>
    <w:rsid w:val="003B743F"/>
    <w:rsid w:val="003B7A8A"/>
    <w:rsid w:val="003C03F4"/>
    <w:rsid w:val="003C05E7"/>
    <w:rsid w:val="003C0CF6"/>
    <w:rsid w:val="003C0E4E"/>
    <w:rsid w:val="003C0EC1"/>
    <w:rsid w:val="003C143C"/>
    <w:rsid w:val="003C19F6"/>
    <w:rsid w:val="003C2A1C"/>
    <w:rsid w:val="003C2B13"/>
    <w:rsid w:val="003C2D70"/>
    <w:rsid w:val="003C2DCA"/>
    <w:rsid w:val="003C3139"/>
    <w:rsid w:val="003C3941"/>
    <w:rsid w:val="003C3A51"/>
    <w:rsid w:val="003C3FF8"/>
    <w:rsid w:val="003C4106"/>
    <w:rsid w:val="003C413E"/>
    <w:rsid w:val="003C444B"/>
    <w:rsid w:val="003C468B"/>
    <w:rsid w:val="003C4760"/>
    <w:rsid w:val="003C5035"/>
    <w:rsid w:val="003C53D6"/>
    <w:rsid w:val="003C580F"/>
    <w:rsid w:val="003C5921"/>
    <w:rsid w:val="003C5FC8"/>
    <w:rsid w:val="003C6042"/>
    <w:rsid w:val="003C6196"/>
    <w:rsid w:val="003C62D1"/>
    <w:rsid w:val="003C6C2F"/>
    <w:rsid w:val="003C7130"/>
    <w:rsid w:val="003C7B90"/>
    <w:rsid w:val="003C7D66"/>
    <w:rsid w:val="003D0516"/>
    <w:rsid w:val="003D0687"/>
    <w:rsid w:val="003D0E48"/>
    <w:rsid w:val="003D0F3F"/>
    <w:rsid w:val="003D0F79"/>
    <w:rsid w:val="003D1284"/>
    <w:rsid w:val="003D1367"/>
    <w:rsid w:val="003D1583"/>
    <w:rsid w:val="003D1681"/>
    <w:rsid w:val="003D1EE8"/>
    <w:rsid w:val="003D22FA"/>
    <w:rsid w:val="003D23AE"/>
    <w:rsid w:val="003D2C17"/>
    <w:rsid w:val="003D2ECD"/>
    <w:rsid w:val="003D35B0"/>
    <w:rsid w:val="003D3789"/>
    <w:rsid w:val="003D3842"/>
    <w:rsid w:val="003D4057"/>
    <w:rsid w:val="003D4207"/>
    <w:rsid w:val="003D4245"/>
    <w:rsid w:val="003D4356"/>
    <w:rsid w:val="003D4752"/>
    <w:rsid w:val="003D53EE"/>
    <w:rsid w:val="003D5A04"/>
    <w:rsid w:val="003D5AF3"/>
    <w:rsid w:val="003D5FD7"/>
    <w:rsid w:val="003D6E87"/>
    <w:rsid w:val="003D7908"/>
    <w:rsid w:val="003D7A6E"/>
    <w:rsid w:val="003D7AEE"/>
    <w:rsid w:val="003E05E2"/>
    <w:rsid w:val="003E0789"/>
    <w:rsid w:val="003E0BB3"/>
    <w:rsid w:val="003E0C16"/>
    <w:rsid w:val="003E0DC7"/>
    <w:rsid w:val="003E0EEF"/>
    <w:rsid w:val="003E0FD4"/>
    <w:rsid w:val="003E1768"/>
    <w:rsid w:val="003E1B89"/>
    <w:rsid w:val="003E1D0D"/>
    <w:rsid w:val="003E1E28"/>
    <w:rsid w:val="003E1FF8"/>
    <w:rsid w:val="003E234F"/>
    <w:rsid w:val="003E23F3"/>
    <w:rsid w:val="003E2F0F"/>
    <w:rsid w:val="003E2F46"/>
    <w:rsid w:val="003E335D"/>
    <w:rsid w:val="003E3459"/>
    <w:rsid w:val="003E3690"/>
    <w:rsid w:val="003E37FE"/>
    <w:rsid w:val="003E380C"/>
    <w:rsid w:val="003E3F17"/>
    <w:rsid w:val="003E403E"/>
    <w:rsid w:val="003E4196"/>
    <w:rsid w:val="003E4229"/>
    <w:rsid w:val="003E4870"/>
    <w:rsid w:val="003E5232"/>
    <w:rsid w:val="003E526C"/>
    <w:rsid w:val="003E5458"/>
    <w:rsid w:val="003E590E"/>
    <w:rsid w:val="003E5A1B"/>
    <w:rsid w:val="003E5B61"/>
    <w:rsid w:val="003E5B8C"/>
    <w:rsid w:val="003E61C7"/>
    <w:rsid w:val="003E6721"/>
    <w:rsid w:val="003E6D1B"/>
    <w:rsid w:val="003E7105"/>
    <w:rsid w:val="003E731B"/>
    <w:rsid w:val="003E7D33"/>
    <w:rsid w:val="003E7FB6"/>
    <w:rsid w:val="003F0146"/>
    <w:rsid w:val="003F0707"/>
    <w:rsid w:val="003F0866"/>
    <w:rsid w:val="003F0AAD"/>
    <w:rsid w:val="003F0C8E"/>
    <w:rsid w:val="003F0F0E"/>
    <w:rsid w:val="003F1788"/>
    <w:rsid w:val="003F18F4"/>
    <w:rsid w:val="003F19DC"/>
    <w:rsid w:val="003F1AB6"/>
    <w:rsid w:val="003F1DA8"/>
    <w:rsid w:val="003F2039"/>
    <w:rsid w:val="003F26DD"/>
    <w:rsid w:val="003F274F"/>
    <w:rsid w:val="003F2C3C"/>
    <w:rsid w:val="003F2C50"/>
    <w:rsid w:val="003F327D"/>
    <w:rsid w:val="003F3EE1"/>
    <w:rsid w:val="003F424B"/>
    <w:rsid w:val="003F46D3"/>
    <w:rsid w:val="003F4D51"/>
    <w:rsid w:val="003F4E4D"/>
    <w:rsid w:val="003F586C"/>
    <w:rsid w:val="003F5E71"/>
    <w:rsid w:val="003F5E83"/>
    <w:rsid w:val="003F6372"/>
    <w:rsid w:val="003F6695"/>
    <w:rsid w:val="003F68D0"/>
    <w:rsid w:val="003F7C63"/>
    <w:rsid w:val="0040032C"/>
    <w:rsid w:val="00400507"/>
    <w:rsid w:val="00400994"/>
    <w:rsid w:val="00400C70"/>
    <w:rsid w:val="0040108B"/>
    <w:rsid w:val="00401B9C"/>
    <w:rsid w:val="0040237E"/>
    <w:rsid w:val="004024CB"/>
    <w:rsid w:val="00402724"/>
    <w:rsid w:val="0040295D"/>
    <w:rsid w:val="00403ACD"/>
    <w:rsid w:val="00403C2E"/>
    <w:rsid w:val="00404399"/>
    <w:rsid w:val="004046E6"/>
    <w:rsid w:val="004049D0"/>
    <w:rsid w:val="0040501C"/>
    <w:rsid w:val="0040519F"/>
    <w:rsid w:val="00405247"/>
    <w:rsid w:val="004057B6"/>
    <w:rsid w:val="00405AF8"/>
    <w:rsid w:val="00405D1A"/>
    <w:rsid w:val="0040610D"/>
    <w:rsid w:val="00406979"/>
    <w:rsid w:val="00406BB5"/>
    <w:rsid w:val="00406C09"/>
    <w:rsid w:val="00406C30"/>
    <w:rsid w:val="00406C9D"/>
    <w:rsid w:val="00406CF0"/>
    <w:rsid w:val="00406D99"/>
    <w:rsid w:val="004078C9"/>
    <w:rsid w:val="004079C6"/>
    <w:rsid w:val="00407C86"/>
    <w:rsid w:val="00407EA2"/>
    <w:rsid w:val="00410840"/>
    <w:rsid w:val="004113D3"/>
    <w:rsid w:val="00411628"/>
    <w:rsid w:val="00411B07"/>
    <w:rsid w:val="004121B9"/>
    <w:rsid w:val="004126CA"/>
    <w:rsid w:val="0041297A"/>
    <w:rsid w:val="0041389B"/>
    <w:rsid w:val="00413CFE"/>
    <w:rsid w:val="00414201"/>
    <w:rsid w:val="00414AAC"/>
    <w:rsid w:val="00414C73"/>
    <w:rsid w:val="00414D7E"/>
    <w:rsid w:val="00415249"/>
    <w:rsid w:val="00415A5B"/>
    <w:rsid w:val="00416282"/>
    <w:rsid w:val="004162EF"/>
    <w:rsid w:val="004168A5"/>
    <w:rsid w:val="00417015"/>
    <w:rsid w:val="00417072"/>
    <w:rsid w:val="004171C5"/>
    <w:rsid w:val="004178D6"/>
    <w:rsid w:val="00417E3C"/>
    <w:rsid w:val="004201A8"/>
    <w:rsid w:val="004202EA"/>
    <w:rsid w:val="00420522"/>
    <w:rsid w:val="0042056A"/>
    <w:rsid w:val="004205AA"/>
    <w:rsid w:val="00420909"/>
    <w:rsid w:val="00420C8B"/>
    <w:rsid w:val="00420CFE"/>
    <w:rsid w:val="00421093"/>
    <w:rsid w:val="00421132"/>
    <w:rsid w:val="004214ED"/>
    <w:rsid w:val="0042162C"/>
    <w:rsid w:val="00421916"/>
    <w:rsid w:val="00422488"/>
    <w:rsid w:val="00422498"/>
    <w:rsid w:val="00422819"/>
    <w:rsid w:val="004228F2"/>
    <w:rsid w:val="00423779"/>
    <w:rsid w:val="004237CE"/>
    <w:rsid w:val="00423A6E"/>
    <w:rsid w:val="00423D9E"/>
    <w:rsid w:val="00423F49"/>
    <w:rsid w:val="004241DB"/>
    <w:rsid w:val="00424C39"/>
    <w:rsid w:val="00424CBC"/>
    <w:rsid w:val="0042524C"/>
    <w:rsid w:val="0042551F"/>
    <w:rsid w:val="0042552E"/>
    <w:rsid w:val="00425A4C"/>
    <w:rsid w:val="00425B9B"/>
    <w:rsid w:val="00426A82"/>
    <w:rsid w:val="00426CA9"/>
    <w:rsid w:val="00426CCD"/>
    <w:rsid w:val="00426DF1"/>
    <w:rsid w:val="00426FA7"/>
    <w:rsid w:val="004270CB"/>
    <w:rsid w:val="0042730D"/>
    <w:rsid w:val="004275C2"/>
    <w:rsid w:val="00427A5E"/>
    <w:rsid w:val="00427ED4"/>
    <w:rsid w:val="00430319"/>
    <w:rsid w:val="00430922"/>
    <w:rsid w:val="00430B26"/>
    <w:rsid w:val="00430F3E"/>
    <w:rsid w:val="00431148"/>
    <w:rsid w:val="004311E3"/>
    <w:rsid w:val="00431BC1"/>
    <w:rsid w:val="00431C91"/>
    <w:rsid w:val="00431E5A"/>
    <w:rsid w:val="00432314"/>
    <w:rsid w:val="00432591"/>
    <w:rsid w:val="004327C3"/>
    <w:rsid w:val="004327EA"/>
    <w:rsid w:val="00432B27"/>
    <w:rsid w:val="004331E8"/>
    <w:rsid w:val="004334D2"/>
    <w:rsid w:val="0043353E"/>
    <w:rsid w:val="00433A95"/>
    <w:rsid w:val="00433BEE"/>
    <w:rsid w:val="00433C30"/>
    <w:rsid w:val="00433D3F"/>
    <w:rsid w:val="00433D58"/>
    <w:rsid w:val="00433F41"/>
    <w:rsid w:val="00434064"/>
    <w:rsid w:val="00434208"/>
    <w:rsid w:val="004343CE"/>
    <w:rsid w:val="00434561"/>
    <w:rsid w:val="004348AE"/>
    <w:rsid w:val="00434C5C"/>
    <w:rsid w:val="004351B6"/>
    <w:rsid w:val="004356EF"/>
    <w:rsid w:val="00435D1C"/>
    <w:rsid w:val="00435FF3"/>
    <w:rsid w:val="00436282"/>
    <w:rsid w:val="004363B2"/>
    <w:rsid w:val="004369BC"/>
    <w:rsid w:val="00436D76"/>
    <w:rsid w:val="004372B7"/>
    <w:rsid w:val="004373D8"/>
    <w:rsid w:val="004373F2"/>
    <w:rsid w:val="0043779C"/>
    <w:rsid w:val="0043785B"/>
    <w:rsid w:val="00437D86"/>
    <w:rsid w:val="00437DF2"/>
    <w:rsid w:val="0044021C"/>
    <w:rsid w:val="00440679"/>
    <w:rsid w:val="004407CE"/>
    <w:rsid w:val="00440811"/>
    <w:rsid w:val="004409A2"/>
    <w:rsid w:val="00440B2E"/>
    <w:rsid w:val="00440D13"/>
    <w:rsid w:val="00440FF6"/>
    <w:rsid w:val="004415D5"/>
    <w:rsid w:val="00441643"/>
    <w:rsid w:val="00441B5D"/>
    <w:rsid w:val="00441BEF"/>
    <w:rsid w:val="00441EE5"/>
    <w:rsid w:val="004420FC"/>
    <w:rsid w:val="00442261"/>
    <w:rsid w:val="00442919"/>
    <w:rsid w:val="004430EE"/>
    <w:rsid w:val="004436E7"/>
    <w:rsid w:val="00443B74"/>
    <w:rsid w:val="00443E28"/>
    <w:rsid w:val="0044443B"/>
    <w:rsid w:val="0044457A"/>
    <w:rsid w:val="0044466C"/>
    <w:rsid w:val="00444776"/>
    <w:rsid w:val="0044497D"/>
    <w:rsid w:val="00444B18"/>
    <w:rsid w:val="00444E32"/>
    <w:rsid w:val="004454F9"/>
    <w:rsid w:val="0044561A"/>
    <w:rsid w:val="00445CDF"/>
    <w:rsid w:val="00445F7F"/>
    <w:rsid w:val="00446320"/>
    <w:rsid w:val="0044642A"/>
    <w:rsid w:val="004464AF"/>
    <w:rsid w:val="00446A27"/>
    <w:rsid w:val="00446CB8"/>
    <w:rsid w:val="00446E09"/>
    <w:rsid w:val="00447186"/>
    <w:rsid w:val="00447361"/>
    <w:rsid w:val="0044754B"/>
    <w:rsid w:val="00447997"/>
    <w:rsid w:val="0045006B"/>
    <w:rsid w:val="00450246"/>
    <w:rsid w:val="00450554"/>
    <w:rsid w:val="0045090A"/>
    <w:rsid w:val="004509DB"/>
    <w:rsid w:val="00450AEC"/>
    <w:rsid w:val="00450E6E"/>
    <w:rsid w:val="00451CD3"/>
    <w:rsid w:val="00451E3D"/>
    <w:rsid w:val="00451F14"/>
    <w:rsid w:val="00451F67"/>
    <w:rsid w:val="00452A5F"/>
    <w:rsid w:val="00452BB2"/>
    <w:rsid w:val="004534BE"/>
    <w:rsid w:val="00453542"/>
    <w:rsid w:val="0045362F"/>
    <w:rsid w:val="0045370E"/>
    <w:rsid w:val="004537F0"/>
    <w:rsid w:val="004538D2"/>
    <w:rsid w:val="00453CF6"/>
    <w:rsid w:val="00453D0A"/>
    <w:rsid w:val="004542B2"/>
    <w:rsid w:val="00454548"/>
    <w:rsid w:val="00454646"/>
    <w:rsid w:val="00454B3B"/>
    <w:rsid w:val="00454CBB"/>
    <w:rsid w:val="00456255"/>
    <w:rsid w:val="0045648E"/>
    <w:rsid w:val="00456657"/>
    <w:rsid w:val="00456978"/>
    <w:rsid w:val="00456B6D"/>
    <w:rsid w:val="004574A7"/>
    <w:rsid w:val="00457B1F"/>
    <w:rsid w:val="00457D31"/>
    <w:rsid w:val="00460260"/>
    <w:rsid w:val="004602D6"/>
    <w:rsid w:val="00460604"/>
    <w:rsid w:val="00460901"/>
    <w:rsid w:val="00460A5B"/>
    <w:rsid w:val="00460AD4"/>
    <w:rsid w:val="00460EE1"/>
    <w:rsid w:val="004618B5"/>
    <w:rsid w:val="00461A43"/>
    <w:rsid w:val="00461D71"/>
    <w:rsid w:val="00461DB9"/>
    <w:rsid w:val="0046214A"/>
    <w:rsid w:val="00462A67"/>
    <w:rsid w:val="00463205"/>
    <w:rsid w:val="00463683"/>
    <w:rsid w:val="00463ACB"/>
    <w:rsid w:val="00463D38"/>
    <w:rsid w:val="00464074"/>
    <w:rsid w:val="00465086"/>
    <w:rsid w:val="00465137"/>
    <w:rsid w:val="004656F8"/>
    <w:rsid w:val="00465859"/>
    <w:rsid w:val="00465A4B"/>
    <w:rsid w:val="0046615D"/>
    <w:rsid w:val="00466160"/>
    <w:rsid w:val="004663F0"/>
    <w:rsid w:val="004665C2"/>
    <w:rsid w:val="0046667D"/>
    <w:rsid w:val="0046672D"/>
    <w:rsid w:val="00466BF7"/>
    <w:rsid w:val="004670C4"/>
    <w:rsid w:val="00467143"/>
    <w:rsid w:val="0046714A"/>
    <w:rsid w:val="00467479"/>
    <w:rsid w:val="0046770E"/>
    <w:rsid w:val="00467E93"/>
    <w:rsid w:val="00470012"/>
    <w:rsid w:val="00470A67"/>
    <w:rsid w:val="00470F9D"/>
    <w:rsid w:val="0047144B"/>
    <w:rsid w:val="00471AE7"/>
    <w:rsid w:val="00471EA9"/>
    <w:rsid w:val="00471FFC"/>
    <w:rsid w:val="004720A5"/>
    <w:rsid w:val="004720E1"/>
    <w:rsid w:val="0047229C"/>
    <w:rsid w:val="00472422"/>
    <w:rsid w:val="00472AA6"/>
    <w:rsid w:val="00473091"/>
    <w:rsid w:val="004733D5"/>
    <w:rsid w:val="00473474"/>
    <w:rsid w:val="004734BC"/>
    <w:rsid w:val="00473503"/>
    <w:rsid w:val="004737C0"/>
    <w:rsid w:val="00473AB1"/>
    <w:rsid w:val="00473BDE"/>
    <w:rsid w:val="00473C18"/>
    <w:rsid w:val="00473C97"/>
    <w:rsid w:val="004747D5"/>
    <w:rsid w:val="004749C8"/>
    <w:rsid w:val="0047547C"/>
    <w:rsid w:val="004758CA"/>
    <w:rsid w:val="00475FC8"/>
    <w:rsid w:val="0047623F"/>
    <w:rsid w:val="0047628F"/>
    <w:rsid w:val="00476716"/>
    <w:rsid w:val="00476857"/>
    <w:rsid w:val="00476870"/>
    <w:rsid w:val="00476C7F"/>
    <w:rsid w:val="00476FD8"/>
    <w:rsid w:val="00477ABE"/>
    <w:rsid w:val="004800C3"/>
    <w:rsid w:val="004801C6"/>
    <w:rsid w:val="00480FA0"/>
    <w:rsid w:val="0048151F"/>
    <w:rsid w:val="0048155A"/>
    <w:rsid w:val="004818E0"/>
    <w:rsid w:val="00481FEB"/>
    <w:rsid w:val="00482207"/>
    <w:rsid w:val="0048225B"/>
    <w:rsid w:val="0048254A"/>
    <w:rsid w:val="0048258A"/>
    <w:rsid w:val="004828EA"/>
    <w:rsid w:val="004831B4"/>
    <w:rsid w:val="00483300"/>
    <w:rsid w:val="004837D5"/>
    <w:rsid w:val="004841A0"/>
    <w:rsid w:val="004842FF"/>
    <w:rsid w:val="004843E7"/>
    <w:rsid w:val="00484487"/>
    <w:rsid w:val="00484BB8"/>
    <w:rsid w:val="00484E8F"/>
    <w:rsid w:val="004855FD"/>
    <w:rsid w:val="00485746"/>
    <w:rsid w:val="00485A70"/>
    <w:rsid w:val="0048693F"/>
    <w:rsid w:val="00486A55"/>
    <w:rsid w:val="00486B7D"/>
    <w:rsid w:val="00486C51"/>
    <w:rsid w:val="0048706C"/>
    <w:rsid w:val="0048791D"/>
    <w:rsid w:val="00487E54"/>
    <w:rsid w:val="00487F10"/>
    <w:rsid w:val="00490E31"/>
    <w:rsid w:val="00491635"/>
    <w:rsid w:val="00491707"/>
    <w:rsid w:val="00491722"/>
    <w:rsid w:val="00491ABA"/>
    <w:rsid w:val="004921DB"/>
    <w:rsid w:val="004923C6"/>
    <w:rsid w:val="0049390B"/>
    <w:rsid w:val="00493B64"/>
    <w:rsid w:val="00493FF0"/>
    <w:rsid w:val="0049417C"/>
    <w:rsid w:val="00494FF9"/>
    <w:rsid w:val="004958F3"/>
    <w:rsid w:val="00495D64"/>
    <w:rsid w:val="00495F31"/>
    <w:rsid w:val="00496973"/>
    <w:rsid w:val="00496A5B"/>
    <w:rsid w:val="004973C3"/>
    <w:rsid w:val="004977D3"/>
    <w:rsid w:val="004A00F8"/>
    <w:rsid w:val="004A0167"/>
    <w:rsid w:val="004A01E3"/>
    <w:rsid w:val="004A0201"/>
    <w:rsid w:val="004A0608"/>
    <w:rsid w:val="004A063E"/>
    <w:rsid w:val="004A06B5"/>
    <w:rsid w:val="004A10F2"/>
    <w:rsid w:val="004A1205"/>
    <w:rsid w:val="004A139A"/>
    <w:rsid w:val="004A2184"/>
    <w:rsid w:val="004A221F"/>
    <w:rsid w:val="004A2721"/>
    <w:rsid w:val="004A2AD0"/>
    <w:rsid w:val="004A3D43"/>
    <w:rsid w:val="004A403D"/>
    <w:rsid w:val="004A463A"/>
    <w:rsid w:val="004A469A"/>
    <w:rsid w:val="004A479E"/>
    <w:rsid w:val="004A4AE2"/>
    <w:rsid w:val="004A50F0"/>
    <w:rsid w:val="004A5474"/>
    <w:rsid w:val="004A5644"/>
    <w:rsid w:val="004A5799"/>
    <w:rsid w:val="004A59DB"/>
    <w:rsid w:val="004A5D74"/>
    <w:rsid w:val="004A5F9D"/>
    <w:rsid w:val="004A6539"/>
    <w:rsid w:val="004A6ED0"/>
    <w:rsid w:val="004A70C6"/>
    <w:rsid w:val="004A7161"/>
    <w:rsid w:val="004A74B5"/>
    <w:rsid w:val="004A758C"/>
    <w:rsid w:val="004A79F6"/>
    <w:rsid w:val="004A7CD6"/>
    <w:rsid w:val="004A7D6C"/>
    <w:rsid w:val="004A7E8B"/>
    <w:rsid w:val="004B023A"/>
    <w:rsid w:val="004B0568"/>
    <w:rsid w:val="004B0687"/>
    <w:rsid w:val="004B1120"/>
    <w:rsid w:val="004B1A9F"/>
    <w:rsid w:val="004B1B0C"/>
    <w:rsid w:val="004B1D1F"/>
    <w:rsid w:val="004B1D73"/>
    <w:rsid w:val="004B2061"/>
    <w:rsid w:val="004B241E"/>
    <w:rsid w:val="004B26C9"/>
    <w:rsid w:val="004B2A7D"/>
    <w:rsid w:val="004B341D"/>
    <w:rsid w:val="004B3441"/>
    <w:rsid w:val="004B35AC"/>
    <w:rsid w:val="004B3826"/>
    <w:rsid w:val="004B383A"/>
    <w:rsid w:val="004B38E3"/>
    <w:rsid w:val="004B3A29"/>
    <w:rsid w:val="004B3E0F"/>
    <w:rsid w:val="004B4019"/>
    <w:rsid w:val="004B4224"/>
    <w:rsid w:val="004B43B8"/>
    <w:rsid w:val="004B48DA"/>
    <w:rsid w:val="004B5402"/>
    <w:rsid w:val="004B567F"/>
    <w:rsid w:val="004B571D"/>
    <w:rsid w:val="004B57DF"/>
    <w:rsid w:val="004B5C53"/>
    <w:rsid w:val="004B5E6A"/>
    <w:rsid w:val="004B6387"/>
    <w:rsid w:val="004B6BEC"/>
    <w:rsid w:val="004B778E"/>
    <w:rsid w:val="004B7DD2"/>
    <w:rsid w:val="004C0944"/>
    <w:rsid w:val="004C0CA9"/>
    <w:rsid w:val="004C22A7"/>
    <w:rsid w:val="004C256A"/>
    <w:rsid w:val="004C2697"/>
    <w:rsid w:val="004C273C"/>
    <w:rsid w:val="004C2AD3"/>
    <w:rsid w:val="004C2B1F"/>
    <w:rsid w:val="004C305A"/>
    <w:rsid w:val="004C31E7"/>
    <w:rsid w:val="004C3336"/>
    <w:rsid w:val="004C37B5"/>
    <w:rsid w:val="004C39A1"/>
    <w:rsid w:val="004C3B23"/>
    <w:rsid w:val="004C4091"/>
    <w:rsid w:val="004C457F"/>
    <w:rsid w:val="004C46F0"/>
    <w:rsid w:val="004C48DB"/>
    <w:rsid w:val="004C48FB"/>
    <w:rsid w:val="004C4A22"/>
    <w:rsid w:val="004C4BCD"/>
    <w:rsid w:val="004C4CA2"/>
    <w:rsid w:val="004C4CDE"/>
    <w:rsid w:val="004C544A"/>
    <w:rsid w:val="004C57CD"/>
    <w:rsid w:val="004C5EB5"/>
    <w:rsid w:val="004C5F56"/>
    <w:rsid w:val="004C6068"/>
    <w:rsid w:val="004C633F"/>
    <w:rsid w:val="004C6AA4"/>
    <w:rsid w:val="004C73AD"/>
    <w:rsid w:val="004C73F7"/>
    <w:rsid w:val="004C73FF"/>
    <w:rsid w:val="004C75CC"/>
    <w:rsid w:val="004C7A23"/>
    <w:rsid w:val="004C7D07"/>
    <w:rsid w:val="004D0182"/>
    <w:rsid w:val="004D024F"/>
    <w:rsid w:val="004D047D"/>
    <w:rsid w:val="004D05C1"/>
    <w:rsid w:val="004D06BE"/>
    <w:rsid w:val="004D09C9"/>
    <w:rsid w:val="004D09F6"/>
    <w:rsid w:val="004D0BD2"/>
    <w:rsid w:val="004D15A2"/>
    <w:rsid w:val="004D17F5"/>
    <w:rsid w:val="004D19CE"/>
    <w:rsid w:val="004D32A4"/>
    <w:rsid w:val="004D3425"/>
    <w:rsid w:val="004D3604"/>
    <w:rsid w:val="004D387A"/>
    <w:rsid w:val="004D3ED2"/>
    <w:rsid w:val="004D40D4"/>
    <w:rsid w:val="004D4259"/>
    <w:rsid w:val="004D53BD"/>
    <w:rsid w:val="004D57D7"/>
    <w:rsid w:val="004D59D2"/>
    <w:rsid w:val="004D5AFB"/>
    <w:rsid w:val="004D5B25"/>
    <w:rsid w:val="004D5E68"/>
    <w:rsid w:val="004D5F00"/>
    <w:rsid w:val="004D5F63"/>
    <w:rsid w:val="004D6473"/>
    <w:rsid w:val="004D6C6E"/>
    <w:rsid w:val="004D7A70"/>
    <w:rsid w:val="004E0056"/>
    <w:rsid w:val="004E01B9"/>
    <w:rsid w:val="004E05A3"/>
    <w:rsid w:val="004E067C"/>
    <w:rsid w:val="004E1028"/>
    <w:rsid w:val="004E114E"/>
    <w:rsid w:val="004E1806"/>
    <w:rsid w:val="004E1A7B"/>
    <w:rsid w:val="004E1C98"/>
    <w:rsid w:val="004E1FE9"/>
    <w:rsid w:val="004E1FF9"/>
    <w:rsid w:val="004E2655"/>
    <w:rsid w:val="004E2776"/>
    <w:rsid w:val="004E2EEC"/>
    <w:rsid w:val="004E388D"/>
    <w:rsid w:val="004E3904"/>
    <w:rsid w:val="004E3AE1"/>
    <w:rsid w:val="004E3EC0"/>
    <w:rsid w:val="004E4BD6"/>
    <w:rsid w:val="004E50E3"/>
    <w:rsid w:val="004E5187"/>
    <w:rsid w:val="004E58D1"/>
    <w:rsid w:val="004E5DC5"/>
    <w:rsid w:val="004E67C5"/>
    <w:rsid w:val="004E6828"/>
    <w:rsid w:val="004E6887"/>
    <w:rsid w:val="004E68C5"/>
    <w:rsid w:val="004E6B2D"/>
    <w:rsid w:val="004E6F56"/>
    <w:rsid w:val="004E717A"/>
    <w:rsid w:val="004E71B4"/>
    <w:rsid w:val="004E7398"/>
    <w:rsid w:val="004E77DE"/>
    <w:rsid w:val="004E79D7"/>
    <w:rsid w:val="004E7AB7"/>
    <w:rsid w:val="004F0D35"/>
    <w:rsid w:val="004F13A8"/>
    <w:rsid w:val="004F1622"/>
    <w:rsid w:val="004F1647"/>
    <w:rsid w:val="004F1938"/>
    <w:rsid w:val="004F199F"/>
    <w:rsid w:val="004F1AEB"/>
    <w:rsid w:val="004F1EF3"/>
    <w:rsid w:val="004F1F8B"/>
    <w:rsid w:val="004F2E86"/>
    <w:rsid w:val="004F3196"/>
    <w:rsid w:val="004F3223"/>
    <w:rsid w:val="004F3E85"/>
    <w:rsid w:val="004F44AB"/>
    <w:rsid w:val="004F47EB"/>
    <w:rsid w:val="004F4A18"/>
    <w:rsid w:val="004F4E1D"/>
    <w:rsid w:val="004F4F76"/>
    <w:rsid w:val="004F581F"/>
    <w:rsid w:val="004F5975"/>
    <w:rsid w:val="004F5D5D"/>
    <w:rsid w:val="004F5EA4"/>
    <w:rsid w:val="004F61AE"/>
    <w:rsid w:val="004F630E"/>
    <w:rsid w:val="004F63E7"/>
    <w:rsid w:val="004F6401"/>
    <w:rsid w:val="004F66FC"/>
    <w:rsid w:val="004F68BF"/>
    <w:rsid w:val="004F6AAF"/>
    <w:rsid w:val="004F75E9"/>
    <w:rsid w:val="004F7E93"/>
    <w:rsid w:val="00500254"/>
    <w:rsid w:val="00500E82"/>
    <w:rsid w:val="00501052"/>
    <w:rsid w:val="005014FA"/>
    <w:rsid w:val="00501790"/>
    <w:rsid w:val="005028AC"/>
    <w:rsid w:val="00502B4F"/>
    <w:rsid w:val="00502DC4"/>
    <w:rsid w:val="00503000"/>
    <w:rsid w:val="00503016"/>
    <w:rsid w:val="00503547"/>
    <w:rsid w:val="005037ED"/>
    <w:rsid w:val="005039D6"/>
    <w:rsid w:val="00503B4C"/>
    <w:rsid w:val="00503BD4"/>
    <w:rsid w:val="00503D11"/>
    <w:rsid w:val="0050422C"/>
    <w:rsid w:val="00504496"/>
    <w:rsid w:val="00504784"/>
    <w:rsid w:val="005048A3"/>
    <w:rsid w:val="005049F2"/>
    <w:rsid w:val="00504C25"/>
    <w:rsid w:val="00504FFA"/>
    <w:rsid w:val="00505311"/>
    <w:rsid w:val="005059B7"/>
    <w:rsid w:val="0050651B"/>
    <w:rsid w:val="00507182"/>
    <w:rsid w:val="00507206"/>
    <w:rsid w:val="005077EC"/>
    <w:rsid w:val="00507C52"/>
    <w:rsid w:val="00510239"/>
    <w:rsid w:val="0051074F"/>
    <w:rsid w:val="00510C99"/>
    <w:rsid w:val="00510EEF"/>
    <w:rsid w:val="005110C1"/>
    <w:rsid w:val="00511894"/>
    <w:rsid w:val="00511E87"/>
    <w:rsid w:val="00511F14"/>
    <w:rsid w:val="00512678"/>
    <w:rsid w:val="00512857"/>
    <w:rsid w:val="00512AD9"/>
    <w:rsid w:val="00512AED"/>
    <w:rsid w:val="00512C2F"/>
    <w:rsid w:val="00512CE8"/>
    <w:rsid w:val="00512FC3"/>
    <w:rsid w:val="00513422"/>
    <w:rsid w:val="0051388D"/>
    <w:rsid w:val="00514213"/>
    <w:rsid w:val="00514852"/>
    <w:rsid w:val="00514AD8"/>
    <w:rsid w:val="00514B43"/>
    <w:rsid w:val="0051548B"/>
    <w:rsid w:val="00515633"/>
    <w:rsid w:val="00515821"/>
    <w:rsid w:val="005160BB"/>
    <w:rsid w:val="005167C3"/>
    <w:rsid w:val="0051692F"/>
    <w:rsid w:val="00516C6F"/>
    <w:rsid w:val="005173E1"/>
    <w:rsid w:val="00517450"/>
    <w:rsid w:val="00517845"/>
    <w:rsid w:val="005179E2"/>
    <w:rsid w:val="00517FA0"/>
    <w:rsid w:val="005200DA"/>
    <w:rsid w:val="005200F4"/>
    <w:rsid w:val="00520342"/>
    <w:rsid w:val="00520846"/>
    <w:rsid w:val="005210D4"/>
    <w:rsid w:val="005211A3"/>
    <w:rsid w:val="005211C1"/>
    <w:rsid w:val="00521285"/>
    <w:rsid w:val="00521536"/>
    <w:rsid w:val="00522182"/>
    <w:rsid w:val="0052224A"/>
    <w:rsid w:val="0052229A"/>
    <w:rsid w:val="00522C99"/>
    <w:rsid w:val="00522F92"/>
    <w:rsid w:val="005232B4"/>
    <w:rsid w:val="00524219"/>
    <w:rsid w:val="005245CE"/>
    <w:rsid w:val="00524613"/>
    <w:rsid w:val="005248A5"/>
    <w:rsid w:val="00524EC4"/>
    <w:rsid w:val="0052500A"/>
    <w:rsid w:val="005253AA"/>
    <w:rsid w:val="005253AC"/>
    <w:rsid w:val="00525FAD"/>
    <w:rsid w:val="00526058"/>
    <w:rsid w:val="00526097"/>
    <w:rsid w:val="00526243"/>
    <w:rsid w:val="0052702C"/>
    <w:rsid w:val="005272E5"/>
    <w:rsid w:val="005274DD"/>
    <w:rsid w:val="00527A42"/>
    <w:rsid w:val="00527B55"/>
    <w:rsid w:val="00527C32"/>
    <w:rsid w:val="00527CB4"/>
    <w:rsid w:val="005300C5"/>
    <w:rsid w:val="00530228"/>
    <w:rsid w:val="005304CB"/>
    <w:rsid w:val="0053081B"/>
    <w:rsid w:val="0053127A"/>
    <w:rsid w:val="005317D9"/>
    <w:rsid w:val="00531B18"/>
    <w:rsid w:val="0053224C"/>
    <w:rsid w:val="00532B27"/>
    <w:rsid w:val="00532F7A"/>
    <w:rsid w:val="00533584"/>
    <w:rsid w:val="005336F7"/>
    <w:rsid w:val="00533B26"/>
    <w:rsid w:val="00533BB6"/>
    <w:rsid w:val="00533BD4"/>
    <w:rsid w:val="00533D96"/>
    <w:rsid w:val="00534597"/>
    <w:rsid w:val="005348BE"/>
    <w:rsid w:val="00534AB5"/>
    <w:rsid w:val="00534D16"/>
    <w:rsid w:val="00535330"/>
    <w:rsid w:val="00535E86"/>
    <w:rsid w:val="00535EF0"/>
    <w:rsid w:val="00537288"/>
    <w:rsid w:val="005379E4"/>
    <w:rsid w:val="00537C0E"/>
    <w:rsid w:val="00537D64"/>
    <w:rsid w:val="00537D82"/>
    <w:rsid w:val="00540742"/>
    <w:rsid w:val="00540BC4"/>
    <w:rsid w:val="00541215"/>
    <w:rsid w:val="005415F4"/>
    <w:rsid w:val="00541706"/>
    <w:rsid w:val="00541D8E"/>
    <w:rsid w:val="00541DA6"/>
    <w:rsid w:val="00541EC9"/>
    <w:rsid w:val="00541FAC"/>
    <w:rsid w:val="005425AD"/>
    <w:rsid w:val="005429A9"/>
    <w:rsid w:val="00542B05"/>
    <w:rsid w:val="00542EDA"/>
    <w:rsid w:val="00542F2D"/>
    <w:rsid w:val="00542FBC"/>
    <w:rsid w:val="0054302A"/>
    <w:rsid w:val="00543A75"/>
    <w:rsid w:val="005442A1"/>
    <w:rsid w:val="00544441"/>
    <w:rsid w:val="00544983"/>
    <w:rsid w:val="005449BC"/>
    <w:rsid w:val="00544B29"/>
    <w:rsid w:val="00545182"/>
    <w:rsid w:val="005452C8"/>
    <w:rsid w:val="00545618"/>
    <w:rsid w:val="0054585A"/>
    <w:rsid w:val="00546049"/>
    <w:rsid w:val="005463C5"/>
    <w:rsid w:val="005465EB"/>
    <w:rsid w:val="0054700D"/>
    <w:rsid w:val="0054705D"/>
    <w:rsid w:val="0054759E"/>
    <w:rsid w:val="005477A2"/>
    <w:rsid w:val="00547A6D"/>
    <w:rsid w:val="00547E2B"/>
    <w:rsid w:val="00547EDF"/>
    <w:rsid w:val="00550214"/>
    <w:rsid w:val="00550D7C"/>
    <w:rsid w:val="00550E31"/>
    <w:rsid w:val="00550FB8"/>
    <w:rsid w:val="0055112B"/>
    <w:rsid w:val="0055122A"/>
    <w:rsid w:val="0055190A"/>
    <w:rsid w:val="00551A6C"/>
    <w:rsid w:val="00551E0E"/>
    <w:rsid w:val="005523B9"/>
    <w:rsid w:val="00552B32"/>
    <w:rsid w:val="00552B6F"/>
    <w:rsid w:val="00553320"/>
    <w:rsid w:val="00553324"/>
    <w:rsid w:val="00553CAC"/>
    <w:rsid w:val="00554063"/>
    <w:rsid w:val="0055414E"/>
    <w:rsid w:val="00554175"/>
    <w:rsid w:val="00554570"/>
    <w:rsid w:val="00554C4E"/>
    <w:rsid w:val="00554EC8"/>
    <w:rsid w:val="005550C6"/>
    <w:rsid w:val="00555270"/>
    <w:rsid w:val="00556092"/>
    <w:rsid w:val="005560A0"/>
    <w:rsid w:val="00556212"/>
    <w:rsid w:val="0055659F"/>
    <w:rsid w:val="005567C6"/>
    <w:rsid w:val="005568D1"/>
    <w:rsid w:val="00556BA3"/>
    <w:rsid w:val="0055727F"/>
    <w:rsid w:val="005574E7"/>
    <w:rsid w:val="00557536"/>
    <w:rsid w:val="005575F2"/>
    <w:rsid w:val="0055767C"/>
    <w:rsid w:val="005576E1"/>
    <w:rsid w:val="00557D18"/>
    <w:rsid w:val="00557DE3"/>
    <w:rsid w:val="00560564"/>
    <w:rsid w:val="005607E0"/>
    <w:rsid w:val="0056132E"/>
    <w:rsid w:val="005613AA"/>
    <w:rsid w:val="00561467"/>
    <w:rsid w:val="00561647"/>
    <w:rsid w:val="00561925"/>
    <w:rsid w:val="00561BBB"/>
    <w:rsid w:val="00561D0B"/>
    <w:rsid w:val="00561D66"/>
    <w:rsid w:val="00562242"/>
    <w:rsid w:val="0056287A"/>
    <w:rsid w:val="00562AA9"/>
    <w:rsid w:val="00562E52"/>
    <w:rsid w:val="00563828"/>
    <w:rsid w:val="00563E37"/>
    <w:rsid w:val="005649F1"/>
    <w:rsid w:val="00564B8F"/>
    <w:rsid w:val="00564BDF"/>
    <w:rsid w:val="00564D66"/>
    <w:rsid w:val="00564E74"/>
    <w:rsid w:val="00565000"/>
    <w:rsid w:val="005654C9"/>
    <w:rsid w:val="00565A2C"/>
    <w:rsid w:val="005663B5"/>
    <w:rsid w:val="00566535"/>
    <w:rsid w:val="00567271"/>
    <w:rsid w:val="005672FF"/>
    <w:rsid w:val="00567739"/>
    <w:rsid w:val="00567846"/>
    <w:rsid w:val="00570B45"/>
    <w:rsid w:val="00570C0C"/>
    <w:rsid w:val="00570ECC"/>
    <w:rsid w:val="005710B4"/>
    <w:rsid w:val="0057163D"/>
    <w:rsid w:val="00571892"/>
    <w:rsid w:val="00572483"/>
    <w:rsid w:val="00572552"/>
    <w:rsid w:val="00572AEC"/>
    <w:rsid w:val="00572B29"/>
    <w:rsid w:val="00572D42"/>
    <w:rsid w:val="0057312E"/>
    <w:rsid w:val="0057334C"/>
    <w:rsid w:val="00573B5B"/>
    <w:rsid w:val="0057413C"/>
    <w:rsid w:val="00574450"/>
    <w:rsid w:val="00574469"/>
    <w:rsid w:val="0057493E"/>
    <w:rsid w:val="005754D0"/>
    <w:rsid w:val="00575613"/>
    <w:rsid w:val="005758A0"/>
    <w:rsid w:val="005758A5"/>
    <w:rsid w:val="00575B26"/>
    <w:rsid w:val="00576072"/>
    <w:rsid w:val="005761F7"/>
    <w:rsid w:val="005762AA"/>
    <w:rsid w:val="00576926"/>
    <w:rsid w:val="00576999"/>
    <w:rsid w:val="00576AA5"/>
    <w:rsid w:val="00576E38"/>
    <w:rsid w:val="00576F93"/>
    <w:rsid w:val="0057723E"/>
    <w:rsid w:val="00577685"/>
    <w:rsid w:val="00577BE0"/>
    <w:rsid w:val="00577D1A"/>
    <w:rsid w:val="00580EA1"/>
    <w:rsid w:val="00580F50"/>
    <w:rsid w:val="00581492"/>
    <w:rsid w:val="00581553"/>
    <w:rsid w:val="00581958"/>
    <w:rsid w:val="00581BE6"/>
    <w:rsid w:val="00581D59"/>
    <w:rsid w:val="0058234C"/>
    <w:rsid w:val="005824AD"/>
    <w:rsid w:val="005828D1"/>
    <w:rsid w:val="00582908"/>
    <w:rsid w:val="00582919"/>
    <w:rsid w:val="005830D4"/>
    <w:rsid w:val="0058344D"/>
    <w:rsid w:val="00583FFB"/>
    <w:rsid w:val="0058413F"/>
    <w:rsid w:val="005842D9"/>
    <w:rsid w:val="0058441B"/>
    <w:rsid w:val="0058476E"/>
    <w:rsid w:val="00584B89"/>
    <w:rsid w:val="00584D7D"/>
    <w:rsid w:val="00584E47"/>
    <w:rsid w:val="00584FCC"/>
    <w:rsid w:val="0058531A"/>
    <w:rsid w:val="0058573C"/>
    <w:rsid w:val="005859BD"/>
    <w:rsid w:val="00585EA8"/>
    <w:rsid w:val="00586017"/>
    <w:rsid w:val="00586110"/>
    <w:rsid w:val="00586174"/>
    <w:rsid w:val="005862A0"/>
    <w:rsid w:val="005862A7"/>
    <w:rsid w:val="005864BD"/>
    <w:rsid w:val="005864C8"/>
    <w:rsid w:val="005865DD"/>
    <w:rsid w:val="00586840"/>
    <w:rsid w:val="00586AD3"/>
    <w:rsid w:val="00587D1C"/>
    <w:rsid w:val="0059010C"/>
    <w:rsid w:val="005903C2"/>
    <w:rsid w:val="005904FB"/>
    <w:rsid w:val="005908ED"/>
    <w:rsid w:val="005909AB"/>
    <w:rsid w:val="00590A70"/>
    <w:rsid w:val="0059113F"/>
    <w:rsid w:val="00591586"/>
    <w:rsid w:val="00591803"/>
    <w:rsid w:val="0059188D"/>
    <w:rsid w:val="00591CD5"/>
    <w:rsid w:val="00591F0C"/>
    <w:rsid w:val="00592573"/>
    <w:rsid w:val="005926CF"/>
    <w:rsid w:val="0059291C"/>
    <w:rsid w:val="005934FF"/>
    <w:rsid w:val="00593599"/>
    <w:rsid w:val="0059388A"/>
    <w:rsid w:val="005938B3"/>
    <w:rsid w:val="00593909"/>
    <w:rsid w:val="00593A89"/>
    <w:rsid w:val="00593C50"/>
    <w:rsid w:val="00594048"/>
    <w:rsid w:val="0059413D"/>
    <w:rsid w:val="005941A3"/>
    <w:rsid w:val="005945FB"/>
    <w:rsid w:val="005948A1"/>
    <w:rsid w:val="00594F5F"/>
    <w:rsid w:val="00595043"/>
    <w:rsid w:val="005950B7"/>
    <w:rsid w:val="00595B6D"/>
    <w:rsid w:val="00595BD5"/>
    <w:rsid w:val="00595E46"/>
    <w:rsid w:val="005960B4"/>
    <w:rsid w:val="00596502"/>
    <w:rsid w:val="0059659E"/>
    <w:rsid w:val="005969AB"/>
    <w:rsid w:val="00596B2D"/>
    <w:rsid w:val="00596C4C"/>
    <w:rsid w:val="00596DF9"/>
    <w:rsid w:val="00596F35"/>
    <w:rsid w:val="00597C2A"/>
    <w:rsid w:val="005A016C"/>
    <w:rsid w:val="005A056A"/>
    <w:rsid w:val="005A0596"/>
    <w:rsid w:val="005A073F"/>
    <w:rsid w:val="005A0A33"/>
    <w:rsid w:val="005A111B"/>
    <w:rsid w:val="005A13D6"/>
    <w:rsid w:val="005A17B9"/>
    <w:rsid w:val="005A1B4E"/>
    <w:rsid w:val="005A2396"/>
    <w:rsid w:val="005A23EF"/>
    <w:rsid w:val="005A265F"/>
    <w:rsid w:val="005A29CF"/>
    <w:rsid w:val="005A2E75"/>
    <w:rsid w:val="005A35F5"/>
    <w:rsid w:val="005A5556"/>
    <w:rsid w:val="005A5721"/>
    <w:rsid w:val="005A5D69"/>
    <w:rsid w:val="005A6362"/>
    <w:rsid w:val="005A66FA"/>
    <w:rsid w:val="005A6D79"/>
    <w:rsid w:val="005A797D"/>
    <w:rsid w:val="005B01FF"/>
    <w:rsid w:val="005B083E"/>
    <w:rsid w:val="005B084A"/>
    <w:rsid w:val="005B15A7"/>
    <w:rsid w:val="005B26ED"/>
    <w:rsid w:val="005B2CD8"/>
    <w:rsid w:val="005B2E0B"/>
    <w:rsid w:val="005B2E7B"/>
    <w:rsid w:val="005B3160"/>
    <w:rsid w:val="005B34BA"/>
    <w:rsid w:val="005B36C5"/>
    <w:rsid w:val="005B3906"/>
    <w:rsid w:val="005B3BA3"/>
    <w:rsid w:val="005B3C79"/>
    <w:rsid w:val="005B409A"/>
    <w:rsid w:val="005B4320"/>
    <w:rsid w:val="005B44AF"/>
    <w:rsid w:val="005B4589"/>
    <w:rsid w:val="005B45EC"/>
    <w:rsid w:val="005B47F4"/>
    <w:rsid w:val="005B5120"/>
    <w:rsid w:val="005B53C8"/>
    <w:rsid w:val="005B541E"/>
    <w:rsid w:val="005B57F0"/>
    <w:rsid w:val="005B5893"/>
    <w:rsid w:val="005B59E9"/>
    <w:rsid w:val="005B5BD1"/>
    <w:rsid w:val="005B6228"/>
    <w:rsid w:val="005B657E"/>
    <w:rsid w:val="005B685C"/>
    <w:rsid w:val="005B69CE"/>
    <w:rsid w:val="005B6F18"/>
    <w:rsid w:val="005B6F2F"/>
    <w:rsid w:val="005B7490"/>
    <w:rsid w:val="005B74BE"/>
    <w:rsid w:val="005B74C3"/>
    <w:rsid w:val="005B754B"/>
    <w:rsid w:val="005B7941"/>
    <w:rsid w:val="005C0A89"/>
    <w:rsid w:val="005C0A94"/>
    <w:rsid w:val="005C0BD8"/>
    <w:rsid w:val="005C0EC1"/>
    <w:rsid w:val="005C1488"/>
    <w:rsid w:val="005C1CB8"/>
    <w:rsid w:val="005C1CE6"/>
    <w:rsid w:val="005C1D35"/>
    <w:rsid w:val="005C1DDC"/>
    <w:rsid w:val="005C1E14"/>
    <w:rsid w:val="005C1E25"/>
    <w:rsid w:val="005C1F58"/>
    <w:rsid w:val="005C24A5"/>
    <w:rsid w:val="005C24F9"/>
    <w:rsid w:val="005C28BB"/>
    <w:rsid w:val="005C2D68"/>
    <w:rsid w:val="005C321D"/>
    <w:rsid w:val="005C3389"/>
    <w:rsid w:val="005C341B"/>
    <w:rsid w:val="005C376A"/>
    <w:rsid w:val="005C38BB"/>
    <w:rsid w:val="005C3D83"/>
    <w:rsid w:val="005C3F12"/>
    <w:rsid w:val="005C42D4"/>
    <w:rsid w:val="005C485A"/>
    <w:rsid w:val="005C48B0"/>
    <w:rsid w:val="005C4AE7"/>
    <w:rsid w:val="005C4E45"/>
    <w:rsid w:val="005C5733"/>
    <w:rsid w:val="005C5B68"/>
    <w:rsid w:val="005C678F"/>
    <w:rsid w:val="005C6910"/>
    <w:rsid w:val="005C71DA"/>
    <w:rsid w:val="005C7346"/>
    <w:rsid w:val="005C7813"/>
    <w:rsid w:val="005C7823"/>
    <w:rsid w:val="005C7C7A"/>
    <w:rsid w:val="005D0229"/>
    <w:rsid w:val="005D0425"/>
    <w:rsid w:val="005D0458"/>
    <w:rsid w:val="005D0536"/>
    <w:rsid w:val="005D0666"/>
    <w:rsid w:val="005D0799"/>
    <w:rsid w:val="005D08ED"/>
    <w:rsid w:val="005D0E0E"/>
    <w:rsid w:val="005D0E79"/>
    <w:rsid w:val="005D0E9F"/>
    <w:rsid w:val="005D164F"/>
    <w:rsid w:val="005D186E"/>
    <w:rsid w:val="005D1C89"/>
    <w:rsid w:val="005D1EC0"/>
    <w:rsid w:val="005D216E"/>
    <w:rsid w:val="005D2A7D"/>
    <w:rsid w:val="005D2BD4"/>
    <w:rsid w:val="005D2BD9"/>
    <w:rsid w:val="005D2EC8"/>
    <w:rsid w:val="005D3635"/>
    <w:rsid w:val="005D3C8F"/>
    <w:rsid w:val="005D429A"/>
    <w:rsid w:val="005D462C"/>
    <w:rsid w:val="005D46D5"/>
    <w:rsid w:val="005D4B28"/>
    <w:rsid w:val="005D54D6"/>
    <w:rsid w:val="005D5657"/>
    <w:rsid w:val="005D59A1"/>
    <w:rsid w:val="005D5E8E"/>
    <w:rsid w:val="005D615B"/>
    <w:rsid w:val="005D63F5"/>
    <w:rsid w:val="005D691E"/>
    <w:rsid w:val="005D6DF4"/>
    <w:rsid w:val="005D6EE8"/>
    <w:rsid w:val="005D739D"/>
    <w:rsid w:val="005D767E"/>
    <w:rsid w:val="005E02D1"/>
    <w:rsid w:val="005E04AD"/>
    <w:rsid w:val="005E1081"/>
    <w:rsid w:val="005E10DF"/>
    <w:rsid w:val="005E1209"/>
    <w:rsid w:val="005E167C"/>
    <w:rsid w:val="005E2621"/>
    <w:rsid w:val="005E27BE"/>
    <w:rsid w:val="005E2871"/>
    <w:rsid w:val="005E2A86"/>
    <w:rsid w:val="005E3062"/>
    <w:rsid w:val="005E3319"/>
    <w:rsid w:val="005E3ACA"/>
    <w:rsid w:val="005E3EF6"/>
    <w:rsid w:val="005E4127"/>
    <w:rsid w:val="005E4A1C"/>
    <w:rsid w:val="005E52F1"/>
    <w:rsid w:val="005E5432"/>
    <w:rsid w:val="005E5459"/>
    <w:rsid w:val="005E59D0"/>
    <w:rsid w:val="005E60FC"/>
    <w:rsid w:val="005E64E3"/>
    <w:rsid w:val="005E652D"/>
    <w:rsid w:val="005E6725"/>
    <w:rsid w:val="005E6739"/>
    <w:rsid w:val="005E6C17"/>
    <w:rsid w:val="005E738E"/>
    <w:rsid w:val="005E740F"/>
    <w:rsid w:val="005E77DD"/>
    <w:rsid w:val="005E7D68"/>
    <w:rsid w:val="005E7EE2"/>
    <w:rsid w:val="005F09C7"/>
    <w:rsid w:val="005F11D0"/>
    <w:rsid w:val="005F13D8"/>
    <w:rsid w:val="005F1707"/>
    <w:rsid w:val="005F182F"/>
    <w:rsid w:val="005F18B6"/>
    <w:rsid w:val="005F1BA0"/>
    <w:rsid w:val="005F1F7A"/>
    <w:rsid w:val="005F1FD6"/>
    <w:rsid w:val="005F24AA"/>
    <w:rsid w:val="005F2529"/>
    <w:rsid w:val="005F2822"/>
    <w:rsid w:val="005F282E"/>
    <w:rsid w:val="005F2CFF"/>
    <w:rsid w:val="005F3382"/>
    <w:rsid w:val="005F33DA"/>
    <w:rsid w:val="005F347A"/>
    <w:rsid w:val="005F34BC"/>
    <w:rsid w:val="005F3A1B"/>
    <w:rsid w:val="005F3B5C"/>
    <w:rsid w:val="005F433F"/>
    <w:rsid w:val="005F443C"/>
    <w:rsid w:val="005F49BE"/>
    <w:rsid w:val="005F49D2"/>
    <w:rsid w:val="005F49E8"/>
    <w:rsid w:val="005F4B5D"/>
    <w:rsid w:val="005F4BA9"/>
    <w:rsid w:val="005F4BFE"/>
    <w:rsid w:val="005F4D98"/>
    <w:rsid w:val="005F5320"/>
    <w:rsid w:val="005F57D8"/>
    <w:rsid w:val="005F5806"/>
    <w:rsid w:val="005F58BE"/>
    <w:rsid w:val="005F5C83"/>
    <w:rsid w:val="005F613D"/>
    <w:rsid w:val="005F6264"/>
    <w:rsid w:val="005F6489"/>
    <w:rsid w:val="005F6650"/>
    <w:rsid w:val="005F6EF1"/>
    <w:rsid w:val="005F73EB"/>
    <w:rsid w:val="005F7F3C"/>
    <w:rsid w:val="00600045"/>
    <w:rsid w:val="0060004D"/>
    <w:rsid w:val="00600131"/>
    <w:rsid w:val="00600640"/>
    <w:rsid w:val="0060067B"/>
    <w:rsid w:val="00600CEA"/>
    <w:rsid w:val="00600E50"/>
    <w:rsid w:val="00600F1B"/>
    <w:rsid w:val="00601387"/>
    <w:rsid w:val="00601549"/>
    <w:rsid w:val="006016CA"/>
    <w:rsid w:val="00601B52"/>
    <w:rsid w:val="00601D58"/>
    <w:rsid w:val="0060205E"/>
    <w:rsid w:val="006020FD"/>
    <w:rsid w:val="00602101"/>
    <w:rsid w:val="00602197"/>
    <w:rsid w:val="00602268"/>
    <w:rsid w:val="0060232C"/>
    <w:rsid w:val="00602769"/>
    <w:rsid w:val="00603447"/>
    <w:rsid w:val="00603DF0"/>
    <w:rsid w:val="00603E59"/>
    <w:rsid w:val="00603F4C"/>
    <w:rsid w:val="00603F54"/>
    <w:rsid w:val="006040AE"/>
    <w:rsid w:val="0060434A"/>
    <w:rsid w:val="00604900"/>
    <w:rsid w:val="00604A71"/>
    <w:rsid w:val="00604AEF"/>
    <w:rsid w:val="00604F90"/>
    <w:rsid w:val="00605CAC"/>
    <w:rsid w:val="00606578"/>
    <w:rsid w:val="0060666B"/>
    <w:rsid w:val="0060668C"/>
    <w:rsid w:val="006066E8"/>
    <w:rsid w:val="006073F2"/>
    <w:rsid w:val="006076C6"/>
    <w:rsid w:val="00607884"/>
    <w:rsid w:val="00607C11"/>
    <w:rsid w:val="00607DC3"/>
    <w:rsid w:val="00607DED"/>
    <w:rsid w:val="00607E28"/>
    <w:rsid w:val="0061051C"/>
    <w:rsid w:val="00611549"/>
    <w:rsid w:val="006118C5"/>
    <w:rsid w:val="00611BF5"/>
    <w:rsid w:val="00612307"/>
    <w:rsid w:val="00612478"/>
    <w:rsid w:val="00612D8D"/>
    <w:rsid w:val="00612E50"/>
    <w:rsid w:val="006131DF"/>
    <w:rsid w:val="006134DC"/>
    <w:rsid w:val="00613A56"/>
    <w:rsid w:val="00613D62"/>
    <w:rsid w:val="00613F42"/>
    <w:rsid w:val="0061462D"/>
    <w:rsid w:val="0061473F"/>
    <w:rsid w:val="00614DC3"/>
    <w:rsid w:val="00615684"/>
    <w:rsid w:val="0061569D"/>
    <w:rsid w:val="00615B08"/>
    <w:rsid w:val="00615E62"/>
    <w:rsid w:val="00615FFD"/>
    <w:rsid w:val="00616072"/>
    <w:rsid w:val="0061668A"/>
    <w:rsid w:val="0061681F"/>
    <w:rsid w:val="00616B18"/>
    <w:rsid w:val="00616BA6"/>
    <w:rsid w:val="00617319"/>
    <w:rsid w:val="00617722"/>
    <w:rsid w:val="006203CB"/>
    <w:rsid w:val="006203F7"/>
    <w:rsid w:val="00621674"/>
    <w:rsid w:val="00621838"/>
    <w:rsid w:val="006218C7"/>
    <w:rsid w:val="00621CB6"/>
    <w:rsid w:val="00621F6C"/>
    <w:rsid w:val="0062269D"/>
    <w:rsid w:val="00622738"/>
    <w:rsid w:val="00622C29"/>
    <w:rsid w:val="00623280"/>
    <w:rsid w:val="006232C7"/>
    <w:rsid w:val="00623889"/>
    <w:rsid w:val="00623C96"/>
    <w:rsid w:val="00623D13"/>
    <w:rsid w:val="00625049"/>
    <w:rsid w:val="006254A8"/>
    <w:rsid w:val="00625548"/>
    <w:rsid w:val="006258E3"/>
    <w:rsid w:val="006266AB"/>
    <w:rsid w:val="0062684C"/>
    <w:rsid w:val="00626A2E"/>
    <w:rsid w:val="00626EA9"/>
    <w:rsid w:val="00627646"/>
    <w:rsid w:val="00627817"/>
    <w:rsid w:val="00627971"/>
    <w:rsid w:val="00627A20"/>
    <w:rsid w:val="00627CEE"/>
    <w:rsid w:val="00627DD3"/>
    <w:rsid w:val="00630240"/>
    <w:rsid w:val="00630AFA"/>
    <w:rsid w:val="00630C90"/>
    <w:rsid w:val="00631299"/>
    <w:rsid w:val="006312DC"/>
    <w:rsid w:val="00631337"/>
    <w:rsid w:val="00631378"/>
    <w:rsid w:val="00631465"/>
    <w:rsid w:val="006316FB"/>
    <w:rsid w:val="00631DB9"/>
    <w:rsid w:val="00632112"/>
    <w:rsid w:val="0063266F"/>
    <w:rsid w:val="00632C66"/>
    <w:rsid w:val="006333BD"/>
    <w:rsid w:val="006336CE"/>
    <w:rsid w:val="0063375F"/>
    <w:rsid w:val="00633832"/>
    <w:rsid w:val="00634AC4"/>
    <w:rsid w:val="00634CBF"/>
    <w:rsid w:val="0063506B"/>
    <w:rsid w:val="006351AF"/>
    <w:rsid w:val="006355E8"/>
    <w:rsid w:val="00635D85"/>
    <w:rsid w:val="00635EC0"/>
    <w:rsid w:val="006363C9"/>
    <w:rsid w:val="00636F9E"/>
    <w:rsid w:val="00636FC0"/>
    <w:rsid w:val="006373BF"/>
    <w:rsid w:val="00637482"/>
    <w:rsid w:val="00640275"/>
    <w:rsid w:val="0064065B"/>
    <w:rsid w:val="006406C3"/>
    <w:rsid w:val="0064071C"/>
    <w:rsid w:val="0064077D"/>
    <w:rsid w:val="00640CD2"/>
    <w:rsid w:val="00640E0E"/>
    <w:rsid w:val="00640F03"/>
    <w:rsid w:val="00641288"/>
    <w:rsid w:val="006413CE"/>
    <w:rsid w:val="006413D3"/>
    <w:rsid w:val="0064142B"/>
    <w:rsid w:val="0064194D"/>
    <w:rsid w:val="00641FE0"/>
    <w:rsid w:val="006424AB"/>
    <w:rsid w:val="00642524"/>
    <w:rsid w:val="00642621"/>
    <w:rsid w:val="0064269C"/>
    <w:rsid w:val="00643392"/>
    <w:rsid w:val="00644073"/>
    <w:rsid w:val="006441CE"/>
    <w:rsid w:val="00644469"/>
    <w:rsid w:val="006446BD"/>
    <w:rsid w:val="006449B0"/>
    <w:rsid w:val="00644F36"/>
    <w:rsid w:val="00645BF8"/>
    <w:rsid w:val="00645C16"/>
    <w:rsid w:val="00645D9E"/>
    <w:rsid w:val="00645FE4"/>
    <w:rsid w:val="0064606A"/>
    <w:rsid w:val="0064623B"/>
    <w:rsid w:val="006465E1"/>
    <w:rsid w:val="00646E71"/>
    <w:rsid w:val="00647109"/>
    <w:rsid w:val="00647AD4"/>
    <w:rsid w:val="00647E74"/>
    <w:rsid w:val="00647F6E"/>
    <w:rsid w:val="006502C5"/>
    <w:rsid w:val="006502FC"/>
    <w:rsid w:val="0065035A"/>
    <w:rsid w:val="006503A5"/>
    <w:rsid w:val="00650564"/>
    <w:rsid w:val="00650E0B"/>
    <w:rsid w:val="00650E86"/>
    <w:rsid w:val="006510F4"/>
    <w:rsid w:val="00651101"/>
    <w:rsid w:val="0065141D"/>
    <w:rsid w:val="006515FA"/>
    <w:rsid w:val="00651890"/>
    <w:rsid w:val="006518F4"/>
    <w:rsid w:val="00651984"/>
    <w:rsid w:val="00651AA4"/>
    <w:rsid w:val="00651C89"/>
    <w:rsid w:val="00651CA8"/>
    <w:rsid w:val="0065230E"/>
    <w:rsid w:val="00652328"/>
    <w:rsid w:val="006523FE"/>
    <w:rsid w:val="0065269A"/>
    <w:rsid w:val="006528A9"/>
    <w:rsid w:val="00652A38"/>
    <w:rsid w:val="00652AB8"/>
    <w:rsid w:val="00652B0C"/>
    <w:rsid w:val="00652C98"/>
    <w:rsid w:val="006532D6"/>
    <w:rsid w:val="00653A78"/>
    <w:rsid w:val="00653CA4"/>
    <w:rsid w:val="0065414E"/>
    <w:rsid w:val="0065437F"/>
    <w:rsid w:val="00654689"/>
    <w:rsid w:val="006549EE"/>
    <w:rsid w:val="00654BF8"/>
    <w:rsid w:val="00654DE0"/>
    <w:rsid w:val="00655809"/>
    <w:rsid w:val="00656236"/>
    <w:rsid w:val="0065641D"/>
    <w:rsid w:val="00656D26"/>
    <w:rsid w:val="006570B7"/>
    <w:rsid w:val="006574DF"/>
    <w:rsid w:val="006578A2"/>
    <w:rsid w:val="00657A75"/>
    <w:rsid w:val="00657D6C"/>
    <w:rsid w:val="0066036B"/>
    <w:rsid w:val="0066079A"/>
    <w:rsid w:val="006607FC"/>
    <w:rsid w:val="0066081D"/>
    <w:rsid w:val="00660A66"/>
    <w:rsid w:val="006611B8"/>
    <w:rsid w:val="006613AD"/>
    <w:rsid w:val="00661F14"/>
    <w:rsid w:val="00661FFC"/>
    <w:rsid w:val="00662153"/>
    <w:rsid w:val="00662F06"/>
    <w:rsid w:val="00663023"/>
    <w:rsid w:val="0066302B"/>
    <w:rsid w:val="0066307E"/>
    <w:rsid w:val="00663659"/>
    <w:rsid w:val="00663A62"/>
    <w:rsid w:val="00663C41"/>
    <w:rsid w:val="00663DA5"/>
    <w:rsid w:val="00663F41"/>
    <w:rsid w:val="006644E0"/>
    <w:rsid w:val="006654D3"/>
    <w:rsid w:val="0066566D"/>
    <w:rsid w:val="006660C2"/>
    <w:rsid w:val="0066617F"/>
    <w:rsid w:val="006665C0"/>
    <w:rsid w:val="006665DA"/>
    <w:rsid w:val="006666FE"/>
    <w:rsid w:val="00666D7C"/>
    <w:rsid w:val="00666D8F"/>
    <w:rsid w:val="00667019"/>
    <w:rsid w:val="006674E6"/>
    <w:rsid w:val="00667600"/>
    <w:rsid w:val="006677B2"/>
    <w:rsid w:val="00667B0B"/>
    <w:rsid w:val="00670AB3"/>
    <w:rsid w:val="00670B71"/>
    <w:rsid w:val="00670EBA"/>
    <w:rsid w:val="00671465"/>
    <w:rsid w:val="0067189E"/>
    <w:rsid w:val="006718CB"/>
    <w:rsid w:val="00671EC0"/>
    <w:rsid w:val="00672436"/>
    <w:rsid w:val="00672A47"/>
    <w:rsid w:val="006733AE"/>
    <w:rsid w:val="00673478"/>
    <w:rsid w:val="00673847"/>
    <w:rsid w:val="006738A8"/>
    <w:rsid w:val="00673CD6"/>
    <w:rsid w:val="00673CFE"/>
    <w:rsid w:val="0067443F"/>
    <w:rsid w:val="00674760"/>
    <w:rsid w:val="0067524B"/>
    <w:rsid w:val="00675369"/>
    <w:rsid w:val="006756BF"/>
    <w:rsid w:val="006757FF"/>
    <w:rsid w:val="006759F4"/>
    <w:rsid w:val="006769E6"/>
    <w:rsid w:val="00676C68"/>
    <w:rsid w:val="00676CAF"/>
    <w:rsid w:val="006770A9"/>
    <w:rsid w:val="006772D9"/>
    <w:rsid w:val="00677D72"/>
    <w:rsid w:val="00677DA4"/>
    <w:rsid w:val="00677E5F"/>
    <w:rsid w:val="00677F9D"/>
    <w:rsid w:val="00680068"/>
    <w:rsid w:val="00680077"/>
    <w:rsid w:val="00680794"/>
    <w:rsid w:val="00680976"/>
    <w:rsid w:val="006809AB"/>
    <w:rsid w:val="00680B42"/>
    <w:rsid w:val="00680E41"/>
    <w:rsid w:val="00681188"/>
    <w:rsid w:val="006818C2"/>
    <w:rsid w:val="00681E27"/>
    <w:rsid w:val="006820A4"/>
    <w:rsid w:val="006823B8"/>
    <w:rsid w:val="0068242B"/>
    <w:rsid w:val="006829FD"/>
    <w:rsid w:val="00682B4D"/>
    <w:rsid w:val="00682E00"/>
    <w:rsid w:val="00682F4A"/>
    <w:rsid w:val="00683F8E"/>
    <w:rsid w:val="00683FAB"/>
    <w:rsid w:val="006842BD"/>
    <w:rsid w:val="006845A0"/>
    <w:rsid w:val="00684967"/>
    <w:rsid w:val="00684AD1"/>
    <w:rsid w:val="00684BEC"/>
    <w:rsid w:val="00685023"/>
    <w:rsid w:val="00685143"/>
    <w:rsid w:val="0068517C"/>
    <w:rsid w:val="00685603"/>
    <w:rsid w:val="00685789"/>
    <w:rsid w:val="00685D30"/>
    <w:rsid w:val="006866D7"/>
    <w:rsid w:val="006867F0"/>
    <w:rsid w:val="0068683C"/>
    <w:rsid w:val="00686886"/>
    <w:rsid w:val="0068702A"/>
    <w:rsid w:val="006871BC"/>
    <w:rsid w:val="00687DFD"/>
    <w:rsid w:val="006901A2"/>
    <w:rsid w:val="006909A6"/>
    <w:rsid w:val="0069116D"/>
    <w:rsid w:val="00692080"/>
    <w:rsid w:val="006925F2"/>
    <w:rsid w:val="00692918"/>
    <w:rsid w:val="00692F27"/>
    <w:rsid w:val="00693143"/>
    <w:rsid w:val="00693534"/>
    <w:rsid w:val="006935FF"/>
    <w:rsid w:val="0069427B"/>
    <w:rsid w:val="006946AD"/>
    <w:rsid w:val="00694850"/>
    <w:rsid w:val="006950E6"/>
    <w:rsid w:val="0069596C"/>
    <w:rsid w:val="006959D5"/>
    <w:rsid w:val="00695B6B"/>
    <w:rsid w:val="00695D86"/>
    <w:rsid w:val="00696182"/>
    <w:rsid w:val="006962D6"/>
    <w:rsid w:val="00696440"/>
    <w:rsid w:val="0069665C"/>
    <w:rsid w:val="00696975"/>
    <w:rsid w:val="00696F7E"/>
    <w:rsid w:val="0069717C"/>
    <w:rsid w:val="006972E2"/>
    <w:rsid w:val="006A0D02"/>
    <w:rsid w:val="006A1169"/>
    <w:rsid w:val="006A1569"/>
    <w:rsid w:val="006A184E"/>
    <w:rsid w:val="006A2265"/>
    <w:rsid w:val="006A30C5"/>
    <w:rsid w:val="006A369B"/>
    <w:rsid w:val="006A38FB"/>
    <w:rsid w:val="006A3A6C"/>
    <w:rsid w:val="006A3A73"/>
    <w:rsid w:val="006A3D3F"/>
    <w:rsid w:val="006A3DE5"/>
    <w:rsid w:val="006A40BC"/>
    <w:rsid w:val="006A4612"/>
    <w:rsid w:val="006A47CE"/>
    <w:rsid w:val="006A4BE9"/>
    <w:rsid w:val="006A4C6D"/>
    <w:rsid w:val="006A4DAF"/>
    <w:rsid w:val="006A5365"/>
    <w:rsid w:val="006A537A"/>
    <w:rsid w:val="006A5E54"/>
    <w:rsid w:val="006A6080"/>
    <w:rsid w:val="006A6149"/>
    <w:rsid w:val="006A629F"/>
    <w:rsid w:val="006A6ADA"/>
    <w:rsid w:val="006A6EE3"/>
    <w:rsid w:val="006A73DE"/>
    <w:rsid w:val="006A7707"/>
    <w:rsid w:val="006A7746"/>
    <w:rsid w:val="006A78ED"/>
    <w:rsid w:val="006B086F"/>
    <w:rsid w:val="006B0D0A"/>
    <w:rsid w:val="006B1072"/>
    <w:rsid w:val="006B1C4F"/>
    <w:rsid w:val="006B1FC7"/>
    <w:rsid w:val="006B2450"/>
    <w:rsid w:val="006B2743"/>
    <w:rsid w:val="006B287B"/>
    <w:rsid w:val="006B33B9"/>
    <w:rsid w:val="006B377A"/>
    <w:rsid w:val="006B3B82"/>
    <w:rsid w:val="006B3D9C"/>
    <w:rsid w:val="006B3E39"/>
    <w:rsid w:val="006B3F27"/>
    <w:rsid w:val="006B3F45"/>
    <w:rsid w:val="006B40D8"/>
    <w:rsid w:val="006B421C"/>
    <w:rsid w:val="006B456B"/>
    <w:rsid w:val="006B4A7E"/>
    <w:rsid w:val="006B5275"/>
    <w:rsid w:val="006B5838"/>
    <w:rsid w:val="006B5A72"/>
    <w:rsid w:val="006B5C83"/>
    <w:rsid w:val="006B6347"/>
    <w:rsid w:val="006B63CC"/>
    <w:rsid w:val="006B6EAC"/>
    <w:rsid w:val="006B76A4"/>
    <w:rsid w:val="006B78C1"/>
    <w:rsid w:val="006B7CC6"/>
    <w:rsid w:val="006B7D20"/>
    <w:rsid w:val="006C0511"/>
    <w:rsid w:val="006C05F4"/>
    <w:rsid w:val="006C0610"/>
    <w:rsid w:val="006C07DF"/>
    <w:rsid w:val="006C111E"/>
    <w:rsid w:val="006C1931"/>
    <w:rsid w:val="006C1940"/>
    <w:rsid w:val="006C1F1A"/>
    <w:rsid w:val="006C2366"/>
    <w:rsid w:val="006C287F"/>
    <w:rsid w:val="006C29BA"/>
    <w:rsid w:val="006C315D"/>
    <w:rsid w:val="006C3522"/>
    <w:rsid w:val="006C37AD"/>
    <w:rsid w:val="006C39AE"/>
    <w:rsid w:val="006C42BC"/>
    <w:rsid w:val="006C4570"/>
    <w:rsid w:val="006C498C"/>
    <w:rsid w:val="006C4A20"/>
    <w:rsid w:val="006C4C95"/>
    <w:rsid w:val="006C50E6"/>
    <w:rsid w:val="006C5499"/>
    <w:rsid w:val="006C56B3"/>
    <w:rsid w:val="006C5F86"/>
    <w:rsid w:val="006C6547"/>
    <w:rsid w:val="006C669F"/>
    <w:rsid w:val="006C68C0"/>
    <w:rsid w:val="006C6A41"/>
    <w:rsid w:val="006C6B03"/>
    <w:rsid w:val="006C73B4"/>
    <w:rsid w:val="006C7A40"/>
    <w:rsid w:val="006C7CD0"/>
    <w:rsid w:val="006C7CF2"/>
    <w:rsid w:val="006D0021"/>
    <w:rsid w:val="006D0307"/>
    <w:rsid w:val="006D069A"/>
    <w:rsid w:val="006D08F1"/>
    <w:rsid w:val="006D0D37"/>
    <w:rsid w:val="006D159C"/>
    <w:rsid w:val="006D1D34"/>
    <w:rsid w:val="006D232E"/>
    <w:rsid w:val="006D24BF"/>
    <w:rsid w:val="006D30AF"/>
    <w:rsid w:val="006D33D4"/>
    <w:rsid w:val="006D34C7"/>
    <w:rsid w:val="006D3618"/>
    <w:rsid w:val="006D36AA"/>
    <w:rsid w:val="006D37E9"/>
    <w:rsid w:val="006D4360"/>
    <w:rsid w:val="006D483E"/>
    <w:rsid w:val="006D515D"/>
    <w:rsid w:val="006D55EA"/>
    <w:rsid w:val="006D57BE"/>
    <w:rsid w:val="006D5BC7"/>
    <w:rsid w:val="006D5C82"/>
    <w:rsid w:val="006D6031"/>
    <w:rsid w:val="006D6158"/>
    <w:rsid w:val="006D62FC"/>
    <w:rsid w:val="006D636F"/>
    <w:rsid w:val="006D6CD6"/>
    <w:rsid w:val="006D6D7B"/>
    <w:rsid w:val="006D77BE"/>
    <w:rsid w:val="006D7919"/>
    <w:rsid w:val="006D7A2D"/>
    <w:rsid w:val="006E013E"/>
    <w:rsid w:val="006E02DB"/>
    <w:rsid w:val="006E0CC2"/>
    <w:rsid w:val="006E0D78"/>
    <w:rsid w:val="006E0DE4"/>
    <w:rsid w:val="006E10BB"/>
    <w:rsid w:val="006E122E"/>
    <w:rsid w:val="006E1AB6"/>
    <w:rsid w:val="006E1D49"/>
    <w:rsid w:val="006E24D7"/>
    <w:rsid w:val="006E28BF"/>
    <w:rsid w:val="006E2A36"/>
    <w:rsid w:val="006E2DB5"/>
    <w:rsid w:val="006E3155"/>
    <w:rsid w:val="006E3286"/>
    <w:rsid w:val="006E35BB"/>
    <w:rsid w:val="006E3705"/>
    <w:rsid w:val="006E37D6"/>
    <w:rsid w:val="006E41BA"/>
    <w:rsid w:val="006E48D4"/>
    <w:rsid w:val="006E4DE5"/>
    <w:rsid w:val="006E5BD3"/>
    <w:rsid w:val="006E64F0"/>
    <w:rsid w:val="006E6AD4"/>
    <w:rsid w:val="006E6BB0"/>
    <w:rsid w:val="006E7288"/>
    <w:rsid w:val="006E7304"/>
    <w:rsid w:val="006E7794"/>
    <w:rsid w:val="006E79D3"/>
    <w:rsid w:val="006E7F5F"/>
    <w:rsid w:val="006F064A"/>
    <w:rsid w:val="006F065B"/>
    <w:rsid w:val="006F0CD6"/>
    <w:rsid w:val="006F0EFF"/>
    <w:rsid w:val="006F129F"/>
    <w:rsid w:val="006F1717"/>
    <w:rsid w:val="006F2006"/>
    <w:rsid w:val="006F2072"/>
    <w:rsid w:val="006F20A3"/>
    <w:rsid w:val="006F254C"/>
    <w:rsid w:val="006F2965"/>
    <w:rsid w:val="006F2A65"/>
    <w:rsid w:val="006F2B99"/>
    <w:rsid w:val="006F2F1F"/>
    <w:rsid w:val="006F33A3"/>
    <w:rsid w:val="006F3BA3"/>
    <w:rsid w:val="006F3C86"/>
    <w:rsid w:val="006F4243"/>
    <w:rsid w:val="006F4890"/>
    <w:rsid w:val="006F4AF0"/>
    <w:rsid w:val="006F4C3E"/>
    <w:rsid w:val="006F4CA7"/>
    <w:rsid w:val="006F5150"/>
    <w:rsid w:val="006F51E3"/>
    <w:rsid w:val="006F530A"/>
    <w:rsid w:val="006F558B"/>
    <w:rsid w:val="006F566F"/>
    <w:rsid w:val="006F5851"/>
    <w:rsid w:val="006F5A47"/>
    <w:rsid w:val="006F5D85"/>
    <w:rsid w:val="006F67B5"/>
    <w:rsid w:val="006F6BA9"/>
    <w:rsid w:val="006F6C4F"/>
    <w:rsid w:val="006F6FDD"/>
    <w:rsid w:val="006F786F"/>
    <w:rsid w:val="007004E2"/>
    <w:rsid w:val="007005C4"/>
    <w:rsid w:val="007008A0"/>
    <w:rsid w:val="00700B34"/>
    <w:rsid w:val="007010C8"/>
    <w:rsid w:val="00701464"/>
    <w:rsid w:val="0070165F"/>
    <w:rsid w:val="00701674"/>
    <w:rsid w:val="00701B20"/>
    <w:rsid w:val="007025CC"/>
    <w:rsid w:val="0070299E"/>
    <w:rsid w:val="007031B9"/>
    <w:rsid w:val="0070342D"/>
    <w:rsid w:val="0070366E"/>
    <w:rsid w:val="007036CA"/>
    <w:rsid w:val="00703A5F"/>
    <w:rsid w:val="00703CC1"/>
    <w:rsid w:val="00704926"/>
    <w:rsid w:val="007049E5"/>
    <w:rsid w:val="0070524E"/>
    <w:rsid w:val="0070543A"/>
    <w:rsid w:val="00705457"/>
    <w:rsid w:val="00705853"/>
    <w:rsid w:val="00705918"/>
    <w:rsid w:val="00705DD0"/>
    <w:rsid w:val="00706340"/>
    <w:rsid w:val="00706712"/>
    <w:rsid w:val="007068C7"/>
    <w:rsid w:val="00710411"/>
    <w:rsid w:val="00711728"/>
    <w:rsid w:val="00711815"/>
    <w:rsid w:val="00712600"/>
    <w:rsid w:val="00712914"/>
    <w:rsid w:val="00712F38"/>
    <w:rsid w:val="0071321F"/>
    <w:rsid w:val="0071338D"/>
    <w:rsid w:val="007136A0"/>
    <w:rsid w:val="00713D05"/>
    <w:rsid w:val="007142B5"/>
    <w:rsid w:val="0071457A"/>
    <w:rsid w:val="007148C2"/>
    <w:rsid w:val="00714AB2"/>
    <w:rsid w:val="00714B64"/>
    <w:rsid w:val="00714BAF"/>
    <w:rsid w:val="0071503F"/>
    <w:rsid w:val="00715208"/>
    <w:rsid w:val="007154AF"/>
    <w:rsid w:val="0071561B"/>
    <w:rsid w:val="00715795"/>
    <w:rsid w:val="00715A43"/>
    <w:rsid w:val="00715D8A"/>
    <w:rsid w:val="00716002"/>
    <w:rsid w:val="00716197"/>
    <w:rsid w:val="0071697D"/>
    <w:rsid w:val="00716AEA"/>
    <w:rsid w:val="007177F6"/>
    <w:rsid w:val="00720179"/>
    <w:rsid w:val="007204D2"/>
    <w:rsid w:val="00720A4C"/>
    <w:rsid w:val="00720BCA"/>
    <w:rsid w:val="007213AB"/>
    <w:rsid w:val="0072173E"/>
    <w:rsid w:val="00721DAF"/>
    <w:rsid w:val="00721F3C"/>
    <w:rsid w:val="007228A1"/>
    <w:rsid w:val="007229B3"/>
    <w:rsid w:val="00722B78"/>
    <w:rsid w:val="00722BB9"/>
    <w:rsid w:val="00722F3A"/>
    <w:rsid w:val="0072335B"/>
    <w:rsid w:val="007242BF"/>
    <w:rsid w:val="007247B4"/>
    <w:rsid w:val="00724D9F"/>
    <w:rsid w:val="00724E5A"/>
    <w:rsid w:val="00724E9A"/>
    <w:rsid w:val="007250DF"/>
    <w:rsid w:val="00725800"/>
    <w:rsid w:val="00726700"/>
    <w:rsid w:val="00726CD9"/>
    <w:rsid w:val="00727275"/>
    <w:rsid w:val="0072762F"/>
    <w:rsid w:val="007276A2"/>
    <w:rsid w:val="0073062B"/>
    <w:rsid w:val="00730A67"/>
    <w:rsid w:val="00730AA4"/>
    <w:rsid w:val="00730FE8"/>
    <w:rsid w:val="0073102E"/>
    <w:rsid w:val="007317A5"/>
    <w:rsid w:val="00731A79"/>
    <w:rsid w:val="00731F65"/>
    <w:rsid w:val="007324AB"/>
    <w:rsid w:val="00732569"/>
    <w:rsid w:val="0073273A"/>
    <w:rsid w:val="0073278D"/>
    <w:rsid w:val="00732C29"/>
    <w:rsid w:val="00733276"/>
    <w:rsid w:val="00733D20"/>
    <w:rsid w:val="00733D24"/>
    <w:rsid w:val="00733DE3"/>
    <w:rsid w:val="00733F24"/>
    <w:rsid w:val="00734557"/>
    <w:rsid w:val="00734A4F"/>
    <w:rsid w:val="00734BB6"/>
    <w:rsid w:val="00734D90"/>
    <w:rsid w:val="007353D3"/>
    <w:rsid w:val="00735944"/>
    <w:rsid w:val="00735DD9"/>
    <w:rsid w:val="00736068"/>
    <w:rsid w:val="00736421"/>
    <w:rsid w:val="0073657F"/>
    <w:rsid w:val="007365AD"/>
    <w:rsid w:val="007367DF"/>
    <w:rsid w:val="007369D7"/>
    <w:rsid w:val="00736B76"/>
    <w:rsid w:val="007370DC"/>
    <w:rsid w:val="00737176"/>
    <w:rsid w:val="00737444"/>
    <w:rsid w:val="007378B4"/>
    <w:rsid w:val="0073790D"/>
    <w:rsid w:val="00740B35"/>
    <w:rsid w:val="00740C9E"/>
    <w:rsid w:val="00740E50"/>
    <w:rsid w:val="00741270"/>
    <w:rsid w:val="0074136A"/>
    <w:rsid w:val="00741646"/>
    <w:rsid w:val="007416A6"/>
    <w:rsid w:val="0074198E"/>
    <w:rsid w:val="00741B02"/>
    <w:rsid w:val="00741CA2"/>
    <w:rsid w:val="0074227D"/>
    <w:rsid w:val="007422AE"/>
    <w:rsid w:val="00742615"/>
    <w:rsid w:val="00742794"/>
    <w:rsid w:val="007428DC"/>
    <w:rsid w:val="00742B85"/>
    <w:rsid w:val="00742DE2"/>
    <w:rsid w:val="007434F6"/>
    <w:rsid w:val="007439DC"/>
    <w:rsid w:val="00743A47"/>
    <w:rsid w:val="00743AE5"/>
    <w:rsid w:val="00744717"/>
    <w:rsid w:val="00744C0E"/>
    <w:rsid w:val="007454C1"/>
    <w:rsid w:val="00745C0A"/>
    <w:rsid w:val="00745DB1"/>
    <w:rsid w:val="00745DE2"/>
    <w:rsid w:val="00745F06"/>
    <w:rsid w:val="00746B73"/>
    <w:rsid w:val="00747181"/>
    <w:rsid w:val="007471EB"/>
    <w:rsid w:val="007500A9"/>
    <w:rsid w:val="007504DC"/>
    <w:rsid w:val="00750508"/>
    <w:rsid w:val="00751199"/>
    <w:rsid w:val="007516A7"/>
    <w:rsid w:val="0075184A"/>
    <w:rsid w:val="00751EBD"/>
    <w:rsid w:val="007520A9"/>
    <w:rsid w:val="0075296A"/>
    <w:rsid w:val="00752E20"/>
    <w:rsid w:val="00752E88"/>
    <w:rsid w:val="007530FB"/>
    <w:rsid w:val="00753235"/>
    <w:rsid w:val="00753F4E"/>
    <w:rsid w:val="00753F58"/>
    <w:rsid w:val="00754101"/>
    <w:rsid w:val="007546D4"/>
    <w:rsid w:val="00754A23"/>
    <w:rsid w:val="00754C0E"/>
    <w:rsid w:val="00754CE6"/>
    <w:rsid w:val="00755170"/>
    <w:rsid w:val="00755DDA"/>
    <w:rsid w:val="00755EDB"/>
    <w:rsid w:val="00755FBA"/>
    <w:rsid w:val="00755FBE"/>
    <w:rsid w:val="007562CB"/>
    <w:rsid w:val="00756640"/>
    <w:rsid w:val="00756AED"/>
    <w:rsid w:val="00756D28"/>
    <w:rsid w:val="007570F3"/>
    <w:rsid w:val="00757201"/>
    <w:rsid w:val="0075739D"/>
    <w:rsid w:val="007573E9"/>
    <w:rsid w:val="00757B5A"/>
    <w:rsid w:val="00757BB4"/>
    <w:rsid w:val="0076051C"/>
    <w:rsid w:val="00760657"/>
    <w:rsid w:val="00760B7B"/>
    <w:rsid w:val="00760D0F"/>
    <w:rsid w:val="007614F1"/>
    <w:rsid w:val="00761B2A"/>
    <w:rsid w:val="00761D57"/>
    <w:rsid w:val="00761F01"/>
    <w:rsid w:val="00762386"/>
    <w:rsid w:val="00762A7F"/>
    <w:rsid w:val="00762C2B"/>
    <w:rsid w:val="00762F37"/>
    <w:rsid w:val="007635B3"/>
    <w:rsid w:val="00763682"/>
    <w:rsid w:val="0076373F"/>
    <w:rsid w:val="00763DCE"/>
    <w:rsid w:val="00763F1A"/>
    <w:rsid w:val="00763FE3"/>
    <w:rsid w:val="007643A7"/>
    <w:rsid w:val="007648F1"/>
    <w:rsid w:val="00764977"/>
    <w:rsid w:val="00764E6E"/>
    <w:rsid w:val="00764E87"/>
    <w:rsid w:val="00765B1D"/>
    <w:rsid w:val="00765B7D"/>
    <w:rsid w:val="00765B88"/>
    <w:rsid w:val="00765FC9"/>
    <w:rsid w:val="00765FEF"/>
    <w:rsid w:val="0076629B"/>
    <w:rsid w:val="007667A5"/>
    <w:rsid w:val="007669BE"/>
    <w:rsid w:val="00766AA5"/>
    <w:rsid w:val="00766AA8"/>
    <w:rsid w:val="00766E8D"/>
    <w:rsid w:val="00766E94"/>
    <w:rsid w:val="00767196"/>
    <w:rsid w:val="0076731C"/>
    <w:rsid w:val="00767896"/>
    <w:rsid w:val="00767EA7"/>
    <w:rsid w:val="0077047E"/>
    <w:rsid w:val="0077068B"/>
    <w:rsid w:val="00770F2F"/>
    <w:rsid w:val="00771267"/>
    <w:rsid w:val="00771621"/>
    <w:rsid w:val="00771B7B"/>
    <w:rsid w:val="0077262A"/>
    <w:rsid w:val="00772A1D"/>
    <w:rsid w:val="00772CEF"/>
    <w:rsid w:val="00772F23"/>
    <w:rsid w:val="0077314D"/>
    <w:rsid w:val="0077385A"/>
    <w:rsid w:val="00773FB8"/>
    <w:rsid w:val="007740C1"/>
    <w:rsid w:val="007743AB"/>
    <w:rsid w:val="00774B4F"/>
    <w:rsid w:val="00774BCA"/>
    <w:rsid w:val="00774C83"/>
    <w:rsid w:val="00774D31"/>
    <w:rsid w:val="00774EF0"/>
    <w:rsid w:val="00775082"/>
    <w:rsid w:val="007750FF"/>
    <w:rsid w:val="007752F6"/>
    <w:rsid w:val="0077563E"/>
    <w:rsid w:val="007757A6"/>
    <w:rsid w:val="0077587A"/>
    <w:rsid w:val="007759D5"/>
    <w:rsid w:val="00775A8D"/>
    <w:rsid w:val="00775BBE"/>
    <w:rsid w:val="00775D82"/>
    <w:rsid w:val="00776539"/>
    <w:rsid w:val="007768CD"/>
    <w:rsid w:val="00776A4A"/>
    <w:rsid w:val="00776C8F"/>
    <w:rsid w:val="00776CB3"/>
    <w:rsid w:val="00776EA4"/>
    <w:rsid w:val="00776FB1"/>
    <w:rsid w:val="0077754F"/>
    <w:rsid w:val="007775D0"/>
    <w:rsid w:val="007779AC"/>
    <w:rsid w:val="00777C5C"/>
    <w:rsid w:val="00777C96"/>
    <w:rsid w:val="00777E15"/>
    <w:rsid w:val="00777FC0"/>
    <w:rsid w:val="007802C4"/>
    <w:rsid w:val="007802DE"/>
    <w:rsid w:val="00780D8D"/>
    <w:rsid w:val="00780FC3"/>
    <w:rsid w:val="00781AB7"/>
    <w:rsid w:val="00781C8D"/>
    <w:rsid w:val="0078209C"/>
    <w:rsid w:val="007826AB"/>
    <w:rsid w:val="0078297B"/>
    <w:rsid w:val="00782988"/>
    <w:rsid w:val="00782BA1"/>
    <w:rsid w:val="00783383"/>
    <w:rsid w:val="0078360D"/>
    <w:rsid w:val="00783AA3"/>
    <w:rsid w:val="00783B23"/>
    <w:rsid w:val="00783D74"/>
    <w:rsid w:val="007842D3"/>
    <w:rsid w:val="007844C9"/>
    <w:rsid w:val="00784599"/>
    <w:rsid w:val="00784B95"/>
    <w:rsid w:val="00784FAC"/>
    <w:rsid w:val="00785205"/>
    <w:rsid w:val="00785207"/>
    <w:rsid w:val="0078592D"/>
    <w:rsid w:val="00786A9D"/>
    <w:rsid w:val="00786BCB"/>
    <w:rsid w:val="00786C5E"/>
    <w:rsid w:val="00787568"/>
    <w:rsid w:val="007875CF"/>
    <w:rsid w:val="007876E4"/>
    <w:rsid w:val="00787735"/>
    <w:rsid w:val="007878CB"/>
    <w:rsid w:val="00787F05"/>
    <w:rsid w:val="0079066B"/>
    <w:rsid w:val="00790C33"/>
    <w:rsid w:val="00790DA5"/>
    <w:rsid w:val="00790DD5"/>
    <w:rsid w:val="007917A8"/>
    <w:rsid w:val="00791A3D"/>
    <w:rsid w:val="00791B71"/>
    <w:rsid w:val="00791BB1"/>
    <w:rsid w:val="00792359"/>
    <w:rsid w:val="007929E9"/>
    <w:rsid w:val="00792A32"/>
    <w:rsid w:val="00792CD9"/>
    <w:rsid w:val="00792D36"/>
    <w:rsid w:val="007939BD"/>
    <w:rsid w:val="00793E4A"/>
    <w:rsid w:val="007943A4"/>
    <w:rsid w:val="007943C0"/>
    <w:rsid w:val="007944FD"/>
    <w:rsid w:val="0079483B"/>
    <w:rsid w:val="00794E21"/>
    <w:rsid w:val="007954EA"/>
    <w:rsid w:val="00795771"/>
    <w:rsid w:val="00795CFE"/>
    <w:rsid w:val="0079605F"/>
    <w:rsid w:val="00796FDA"/>
    <w:rsid w:val="00797440"/>
    <w:rsid w:val="00797682"/>
    <w:rsid w:val="007976B7"/>
    <w:rsid w:val="00797849"/>
    <w:rsid w:val="00797CD7"/>
    <w:rsid w:val="00797CF2"/>
    <w:rsid w:val="00797FEB"/>
    <w:rsid w:val="007A0756"/>
    <w:rsid w:val="007A0A9F"/>
    <w:rsid w:val="007A0AB3"/>
    <w:rsid w:val="007A0F9F"/>
    <w:rsid w:val="007A120C"/>
    <w:rsid w:val="007A14AE"/>
    <w:rsid w:val="007A194D"/>
    <w:rsid w:val="007A19FB"/>
    <w:rsid w:val="007A1F15"/>
    <w:rsid w:val="007A1F7A"/>
    <w:rsid w:val="007A23E7"/>
    <w:rsid w:val="007A2D1D"/>
    <w:rsid w:val="007A2E5E"/>
    <w:rsid w:val="007A31A0"/>
    <w:rsid w:val="007A3498"/>
    <w:rsid w:val="007A3780"/>
    <w:rsid w:val="007A5486"/>
    <w:rsid w:val="007A5DBD"/>
    <w:rsid w:val="007A652D"/>
    <w:rsid w:val="007A6B17"/>
    <w:rsid w:val="007A6C43"/>
    <w:rsid w:val="007A6FDB"/>
    <w:rsid w:val="007A7078"/>
    <w:rsid w:val="007A71F9"/>
    <w:rsid w:val="007A7513"/>
    <w:rsid w:val="007A7F11"/>
    <w:rsid w:val="007A7F60"/>
    <w:rsid w:val="007B004F"/>
    <w:rsid w:val="007B0421"/>
    <w:rsid w:val="007B0F57"/>
    <w:rsid w:val="007B101B"/>
    <w:rsid w:val="007B120B"/>
    <w:rsid w:val="007B1812"/>
    <w:rsid w:val="007B18CC"/>
    <w:rsid w:val="007B18ED"/>
    <w:rsid w:val="007B232D"/>
    <w:rsid w:val="007B23B9"/>
    <w:rsid w:val="007B245B"/>
    <w:rsid w:val="007B2C03"/>
    <w:rsid w:val="007B2E51"/>
    <w:rsid w:val="007B3153"/>
    <w:rsid w:val="007B32B3"/>
    <w:rsid w:val="007B347B"/>
    <w:rsid w:val="007B3A2A"/>
    <w:rsid w:val="007B3A53"/>
    <w:rsid w:val="007B480F"/>
    <w:rsid w:val="007B53B8"/>
    <w:rsid w:val="007B5756"/>
    <w:rsid w:val="007B597B"/>
    <w:rsid w:val="007B5C83"/>
    <w:rsid w:val="007B5F9A"/>
    <w:rsid w:val="007B6067"/>
    <w:rsid w:val="007B6150"/>
    <w:rsid w:val="007B64BB"/>
    <w:rsid w:val="007B69C4"/>
    <w:rsid w:val="007B6BF2"/>
    <w:rsid w:val="007B6D9E"/>
    <w:rsid w:val="007B6FDE"/>
    <w:rsid w:val="007B719C"/>
    <w:rsid w:val="007B77D8"/>
    <w:rsid w:val="007B7AC7"/>
    <w:rsid w:val="007B7BB9"/>
    <w:rsid w:val="007C110E"/>
    <w:rsid w:val="007C1874"/>
    <w:rsid w:val="007C1963"/>
    <w:rsid w:val="007C1E99"/>
    <w:rsid w:val="007C228A"/>
    <w:rsid w:val="007C2630"/>
    <w:rsid w:val="007C2752"/>
    <w:rsid w:val="007C2865"/>
    <w:rsid w:val="007C2A37"/>
    <w:rsid w:val="007C2DEA"/>
    <w:rsid w:val="007C3215"/>
    <w:rsid w:val="007C34AE"/>
    <w:rsid w:val="007C3626"/>
    <w:rsid w:val="007C3A17"/>
    <w:rsid w:val="007C3EAD"/>
    <w:rsid w:val="007C46A3"/>
    <w:rsid w:val="007C4769"/>
    <w:rsid w:val="007C4B6B"/>
    <w:rsid w:val="007C4D2D"/>
    <w:rsid w:val="007C5022"/>
    <w:rsid w:val="007C54FF"/>
    <w:rsid w:val="007C5857"/>
    <w:rsid w:val="007C5A8E"/>
    <w:rsid w:val="007C61FD"/>
    <w:rsid w:val="007C62DB"/>
    <w:rsid w:val="007C63A9"/>
    <w:rsid w:val="007C663C"/>
    <w:rsid w:val="007C66C7"/>
    <w:rsid w:val="007C6F9A"/>
    <w:rsid w:val="007C75DE"/>
    <w:rsid w:val="007C787C"/>
    <w:rsid w:val="007C7B07"/>
    <w:rsid w:val="007D031F"/>
    <w:rsid w:val="007D04AB"/>
    <w:rsid w:val="007D057A"/>
    <w:rsid w:val="007D0E0F"/>
    <w:rsid w:val="007D1631"/>
    <w:rsid w:val="007D177A"/>
    <w:rsid w:val="007D1E36"/>
    <w:rsid w:val="007D203D"/>
    <w:rsid w:val="007D2608"/>
    <w:rsid w:val="007D26AE"/>
    <w:rsid w:val="007D2738"/>
    <w:rsid w:val="007D27EF"/>
    <w:rsid w:val="007D2DC8"/>
    <w:rsid w:val="007D2FB1"/>
    <w:rsid w:val="007D307E"/>
    <w:rsid w:val="007D33BC"/>
    <w:rsid w:val="007D365A"/>
    <w:rsid w:val="007D421F"/>
    <w:rsid w:val="007D423D"/>
    <w:rsid w:val="007D448E"/>
    <w:rsid w:val="007D4542"/>
    <w:rsid w:val="007D4704"/>
    <w:rsid w:val="007D47BA"/>
    <w:rsid w:val="007D52FF"/>
    <w:rsid w:val="007D5320"/>
    <w:rsid w:val="007D55DD"/>
    <w:rsid w:val="007D5649"/>
    <w:rsid w:val="007D5817"/>
    <w:rsid w:val="007D58EB"/>
    <w:rsid w:val="007D5920"/>
    <w:rsid w:val="007D5A8D"/>
    <w:rsid w:val="007D6600"/>
    <w:rsid w:val="007D6F76"/>
    <w:rsid w:val="007D6FDB"/>
    <w:rsid w:val="007D7158"/>
    <w:rsid w:val="007D7168"/>
    <w:rsid w:val="007D7564"/>
    <w:rsid w:val="007D7C6D"/>
    <w:rsid w:val="007E050E"/>
    <w:rsid w:val="007E0A6D"/>
    <w:rsid w:val="007E0C1D"/>
    <w:rsid w:val="007E0E20"/>
    <w:rsid w:val="007E127C"/>
    <w:rsid w:val="007E152D"/>
    <w:rsid w:val="007E169C"/>
    <w:rsid w:val="007E2227"/>
    <w:rsid w:val="007E2824"/>
    <w:rsid w:val="007E2D85"/>
    <w:rsid w:val="007E304D"/>
    <w:rsid w:val="007E3439"/>
    <w:rsid w:val="007E3648"/>
    <w:rsid w:val="007E3A09"/>
    <w:rsid w:val="007E41E9"/>
    <w:rsid w:val="007E4648"/>
    <w:rsid w:val="007E4B41"/>
    <w:rsid w:val="007E4FED"/>
    <w:rsid w:val="007E50C5"/>
    <w:rsid w:val="007E50E1"/>
    <w:rsid w:val="007E5102"/>
    <w:rsid w:val="007E5A4B"/>
    <w:rsid w:val="007E5AD4"/>
    <w:rsid w:val="007E5C1F"/>
    <w:rsid w:val="007E5C45"/>
    <w:rsid w:val="007E5D3F"/>
    <w:rsid w:val="007E62DB"/>
    <w:rsid w:val="007E693A"/>
    <w:rsid w:val="007E6B9F"/>
    <w:rsid w:val="007E6C25"/>
    <w:rsid w:val="007E709C"/>
    <w:rsid w:val="007E75BD"/>
    <w:rsid w:val="007E7658"/>
    <w:rsid w:val="007E76EB"/>
    <w:rsid w:val="007E77DA"/>
    <w:rsid w:val="007E78AB"/>
    <w:rsid w:val="007E7A17"/>
    <w:rsid w:val="007F035D"/>
    <w:rsid w:val="007F0B9E"/>
    <w:rsid w:val="007F1116"/>
    <w:rsid w:val="007F1227"/>
    <w:rsid w:val="007F2032"/>
    <w:rsid w:val="007F237A"/>
    <w:rsid w:val="007F2476"/>
    <w:rsid w:val="007F2581"/>
    <w:rsid w:val="007F28B5"/>
    <w:rsid w:val="007F2DA1"/>
    <w:rsid w:val="007F2E09"/>
    <w:rsid w:val="007F343A"/>
    <w:rsid w:val="007F37E2"/>
    <w:rsid w:val="007F3D6A"/>
    <w:rsid w:val="007F4134"/>
    <w:rsid w:val="007F4321"/>
    <w:rsid w:val="007F48DC"/>
    <w:rsid w:val="007F4CA9"/>
    <w:rsid w:val="007F4F91"/>
    <w:rsid w:val="007F55EB"/>
    <w:rsid w:val="007F5911"/>
    <w:rsid w:val="007F5B14"/>
    <w:rsid w:val="007F60BA"/>
    <w:rsid w:val="007F6272"/>
    <w:rsid w:val="007F635F"/>
    <w:rsid w:val="007F63AB"/>
    <w:rsid w:val="007F6E85"/>
    <w:rsid w:val="007F7951"/>
    <w:rsid w:val="007F79E5"/>
    <w:rsid w:val="007F7F1B"/>
    <w:rsid w:val="008003B3"/>
    <w:rsid w:val="00800645"/>
    <w:rsid w:val="0080086A"/>
    <w:rsid w:val="008008A5"/>
    <w:rsid w:val="00800B73"/>
    <w:rsid w:val="00800D42"/>
    <w:rsid w:val="00800D8F"/>
    <w:rsid w:val="00801DD3"/>
    <w:rsid w:val="0080207B"/>
    <w:rsid w:val="00802374"/>
    <w:rsid w:val="00802481"/>
    <w:rsid w:val="008026F7"/>
    <w:rsid w:val="008027A4"/>
    <w:rsid w:val="00802DEA"/>
    <w:rsid w:val="0080304A"/>
    <w:rsid w:val="00803537"/>
    <w:rsid w:val="0080379D"/>
    <w:rsid w:val="00803C71"/>
    <w:rsid w:val="00803F01"/>
    <w:rsid w:val="00804633"/>
    <w:rsid w:val="0080479E"/>
    <w:rsid w:val="008049C8"/>
    <w:rsid w:val="00804B09"/>
    <w:rsid w:val="008050F8"/>
    <w:rsid w:val="00805230"/>
    <w:rsid w:val="0080556F"/>
    <w:rsid w:val="008062C2"/>
    <w:rsid w:val="008068C1"/>
    <w:rsid w:val="00806C8D"/>
    <w:rsid w:val="00806CB4"/>
    <w:rsid w:val="00806CC1"/>
    <w:rsid w:val="00806CFA"/>
    <w:rsid w:val="00806F69"/>
    <w:rsid w:val="00810031"/>
    <w:rsid w:val="0081058C"/>
    <w:rsid w:val="00810ABD"/>
    <w:rsid w:val="00811336"/>
    <w:rsid w:val="008118E7"/>
    <w:rsid w:val="00811A24"/>
    <w:rsid w:val="00811F4C"/>
    <w:rsid w:val="00812618"/>
    <w:rsid w:val="008127B0"/>
    <w:rsid w:val="00812DCC"/>
    <w:rsid w:val="00812E06"/>
    <w:rsid w:val="00813543"/>
    <w:rsid w:val="008139CE"/>
    <w:rsid w:val="00813CD9"/>
    <w:rsid w:val="008140FA"/>
    <w:rsid w:val="00814127"/>
    <w:rsid w:val="0081421D"/>
    <w:rsid w:val="00814450"/>
    <w:rsid w:val="0081447D"/>
    <w:rsid w:val="00814640"/>
    <w:rsid w:val="00814779"/>
    <w:rsid w:val="008147F7"/>
    <w:rsid w:val="0081490E"/>
    <w:rsid w:val="00814B2C"/>
    <w:rsid w:val="00814F16"/>
    <w:rsid w:val="0081510A"/>
    <w:rsid w:val="00815136"/>
    <w:rsid w:val="00815593"/>
    <w:rsid w:val="00815951"/>
    <w:rsid w:val="008159A6"/>
    <w:rsid w:val="00815DA4"/>
    <w:rsid w:val="0081629A"/>
    <w:rsid w:val="00816408"/>
    <w:rsid w:val="0081745D"/>
    <w:rsid w:val="00817793"/>
    <w:rsid w:val="00817C5B"/>
    <w:rsid w:val="00817CAE"/>
    <w:rsid w:val="00817D9A"/>
    <w:rsid w:val="00817F7D"/>
    <w:rsid w:val="008202BB"/>
    <w:rsid w:val="00820433"/>
    <w:rsid w:val="00821757"/>
    <w:rsid w:val="00821A04"/>
    <w:rsid w:val="00821DC7"/>
    <w:rsid w:val="008230D9"/>
    <w:rsid w:val="0082311D"/>
    <w:rsid w:val="008231F6"/>
    <w:rsid w:val="008232B7"/>
    <w:rsid w:val="008237FF"/>
    <w:rsid w:val="00823A37"/>
    <w:rsid w:val="00823B7B"/>
    <w:rsid w:val="00823CBC"/>
    <w:rsid w:val="008245FD"/>
    <w:rsid w:val="00824709"/>
    <w:rsid w:val="00824920"/>
    <w:rsid w:val="008249DE"/>
    <w:rsid w:val="00824FA6"/>
    <w:rsid w:val="00825390"/>
    <w:rsid w:val="00825499"/>
    <w:rsid w:val="00825607"/>
    <w:rsid w:val="00826797"/>
    <w:rsid w:val="0082691E"/>
    <w:rsid w:val="00826E7F"/>
    <w:rsid w:val="0082741D"/>
    <w:rsid w:val="0082763E"/>
    <w:rsid w:val="008276F9"/>
    <w:rsid w:val="00827CC9"/>
    <w:rsid w:val="0083029F"/>
    <w:rsid w:val="00830D31"/>
    <w:rsid w:val="00830E4D"/>
    <w:rsid w:val="008313F0"/>
    <w:rsid w:val="0083148A"/>
    <w:rsid w:val="00831799"/>
    <w:rsid w:val="00831A94"/>
    <w:rsid w:val="00831AAE"/>
    <w:rsid w:val="00831D87"/>
    <w:rsid w:val="008321E1"/>
    <w:rsid w:val="0083256C"/>
    <w:rsid w:val="0083291C"/>
    <w:rsid w:val="00833187"/>
    <w:rsid w:val="00833241"/>
    <w:rsid w:val="008332BD"/>
    <w:rsid w:val="00833575"/>
    <w:rsid w:val="0083380D"/>
    <w:rsid w:val="00833917"/>
    <w:rsid w:val="00833A36"/>
    <w:rsid w:val="00833AB2"/>
    <w:rsid w:val="00833D54"/>
    <w:rsid w:val="0083409A"/>
    <w:rsid w:val="0083419D"/>
    <w:rsid w:val="00834367"/>
    <w:rsid w:val="008344C5"/>
    <w:rsid w:val="00834591"/>
    <w:rsid w:val="0083490F"/>
    <w:rsid w:val="008349FB"/>
    <w:rsid w:val="00835007"/>
    <w:rsid w:val="00835630"/>
    <w:rsid w:val="0083594A"/>
    <w:rsid w:val="00835DB6"/>
    <w:rsid w:val="00836056"/>
    <w:rsid w:val="00836209"/>
    <w:rsid w:val="008362BB"/>
    <w:rsid w:val="00836B5A"/>
    <w:rsid w:val="00836F12"/>
    <w:rsid w:val="00837124"/>
    <w:rsid w:val="0083750C"/>
    <w:rsid w:val="0083795B"/>
    <w:rsid w:val="00837990"/>
    <w:rsid w:val="008402D4"/>
    <w:rsid w:val="00840336"/>
    <w:rsid w:val="00840B9F"/>
    <w:rsid w:val="00840FDD"/>
    <w:rsid w:val="0084159B"/>
    <w:rsid w:val="008418D2"/>
    <w:rsid w:val="00841B0D"/>
    <w:rsid w:val="008420CB"/>
    <w:rsid w:val="00842BAB"/>
    <w:rsid w:val="00842DE0"/>
    <w:rsid w:val="00842E45"/>
    <w:rsid w:val="00843058"/>
    <w:rsid w:val="00843171"/>
    <w:rsid w:val="00843279"/>
    <w:rsid w:val="0084335E"/>
    <w:rsid w:val="00843442"/>
    <w:rsid w:val="008438A1"/>
    <w:rsid w:val="00843958"/>
    <w:rsid w:val="00843AC3"/>
    <w:rsid w:val="00843CA7"/>
    <w:rsid w:val="00843FE8"/>
    <w:rsid w:val="008443B4"/>
    <w:rsid w:val="00844450"/>
    <w:rsid w:val="0084445E"/>
    <w:rsid w:val="00844953"/>
    <w:rsid w:val="00844A33"/>
    <w:rsid w:val="00845221"/>
    <w:rsid w:val="00845466"/>
    <w:rsid w:val="00845575"/>
    <w:rsid w:val="00845813"/>
    <w:rsid w:val="008458B5"/>
    <w:rsid w:val="00846C23"/>
    <w:rsid w:val="008477EA"/>
    <w:rsid w:val="00847802"/>
    <w:rsid w:val="00847899"/>
    <w:rsid w:val="00847D84"/>
    <w:rsid w:val="00847FE8"/>
    <w:rsid w:val="008502C1"/>
    <w:rsid w:val="00850402"/>
    <w:rsid w:val="00850593"/>
    <w:rsid w:val="008505B7"/>
    <w:rsid w:val="00850E05"/>
    <w:rsid w:val="00850E26"/>
    <w:rsid w:val="00850F7E"/>
    <w:rsid w:val="00851465"/>
    <w:rsid w:val="0085198D"/>
    <w:rsid w:val="008522A7"/>
    <w:rsid w:val="00852308"/>
    <w:rsid w:val="00852474"/>
    <w:rsid w:val="008524F8"/>
    <w:rsid w:val="00852764"/>
    <w:rsid w:val="00852A39"/>
    <w:rsid w:val="00852E62"/>
    <w:rsid w:val="00853283"/>
    <w:rsid w:val="008532E8"/>
    <w:rsid w:val="00853484"/>
    <w:rsid w:val="00853490"/>
    <w:rsid w:val="008536B1"/>
    <w:rsid w:val="008542E5"/>
    <w:rsid w:val="00854BD7"/>
    <w:rsid w:val="0085501E"/>
    <w:rsid w:val="0085553C"/>
    <w:rsid w:val="008556B1"/>
    <w:rsid w:val="008558D5"/>
    <w:rsid w:val="00855AEC"/>
    <w:rsid w:val="00855F51"/>
    <w:rsid w:val="008569D7"/>
    <w:rsid w:val="00856F19"/>
    <w:rsid w:val="00857106"/>
    <w:rsid w:val="00857DA6"/>
    <w:rsid w:val="00857F94"/>
    <w:rsid w:val="00860501"/>
    <w:rsid w:val="008606B1"/>
    <w:rsid w:val="008607E5"/>
    <w:rsid w:val="00860881"/>
    <w:rsid w:val="00860AC3"/>
    <w:rsid w:val="00860AD2"/>
    <w:rsid w:val="0086128C"/>
    <w:rsid w:val="00861EEA"/>
    <w:rsid w:val="00862008"/>
    <w:rsid w:val="008627F8"/>
    <w:rsid w:val="00862A4E"/>
    <w:rsid w:val="00862A82"/>
    <w:rsid w:val="00862C60"/>
    <w:rsid w:val="00863423"/>
    <w:rsid w:val="00863AA0"/>
    <w:rsid w:val="00864798"/>
    <w:rsid w:val="00864C3B"/>
    <w:rsid w:val="00864E5E"/>
    <w:rsid w:val="0086577E"/>
    <w:rsid w:val="00865889"/>
    <w:rsid w:val="00865C9D"/>
    <w:rsid w:val="008662A2"/>
    <w:rsid w:val="00866441"/>
    <w:rsid w:val="008665A8"/>
    <w:rsid w:val="008667EF"/>
    <w:rsid w:val="008667FB"/>
    <w:rsid w:val="008669E8"/>
    <w:rsid w:val="00866DF1"/>
    <w:rsid w:val="00866E2C"/>
    <w:rsid w:val="0086738A"/>
    <w:rsid w:val="008677A3"/>
    <w:rsid w:val="0087018C"/>
    <w:rsid w:val="00870855"/>
    <w:rsid w:val="008709B9"/>
    <w:rsid w:val="00870EF5"/>
    <w:rsid w:val="00871E6B"/>
    <w:rsid w:val="008721C7"/>
    <w:rsid w:val="00872253"/>
    <w:rsid w:val="008723C1"/>
    <w:rsid w:val="008731FF"/>
    <w:rsid w:val="0087324A"/>
    <w:rsid w:val="008733C8"/>
    <w:rsid w:val="0087351F"/>
    <w:rsid w:val="0087359D"/>
    <w:rsid w:val="008736AB"/>
    <w:rsid w:val="00875072"/>
    <w:rsid w:val="008752A9"/>
    <w:rsid w:val="008755C5"/>
    <w:rsid w:val="00875BA0"/>
    <w:rsid w:val="00875F60"/>
    <w:rsid w:val="0087618C"/>
    <w:rsid w:val="008761DE"/>
    <w:rsid w:val="00876302"/>
    <w:rsid w:val="00876ADE"/>
    <w:rsid w:val="00876E3D"/>
    <w:rsid w:val="008771F3"/>
    <w:rsid w:val="0087732A"/>
    <w:rsid w:val="00880628"/>
    <w:rsid w:val="00880777"/>
    <w:rsid w:val="008809FE"/>
    <w:rsid w:val="00880DA4"/>
    <w:rsid w:val="00881071"/>
    <w:rsid w:val="00881130"/>
    <w:rsid w:val="008815E0"/>
    <w:rsid w:val="0088194F"/>
    <w:rsid w:val="00882395"/>
    <w:rsid w:val="008835CC"/>
    <w:rsid w:val="008835DF"/>
    <w:rsid w:val="0088379D"/>
    <w:rsid w:val="00883D5B"/>
    <w:rsid w:val="00884181"/>
    <w:rsid w:val="00884231"/>
    <w:rsid w:val="008847B9"/>
    <w:rsid w:val="00885BF7"/>
    <w:rsid w:val="00885CBB"/>
    <w:rsid w:val="00886B73"/>
    <w:rsid w:val="008876AA"/>
    <w:rsid w:val="008876BE"/>
    <w:rsid w:val="00887904"/>
    <w:rsid w:val="00887A98"/>
    <w:rsid w:val="00887AF2"/>
    <w:rsid w:val="00887B43"/>
    <w:rsid w:val="00890514"/>
    <w:rsid w:val="00890577"/>
    <w:rsid w:val="008905FB"/>
    <w:rsid w:val="00890613"/>
    <w:rsid w:val="0089062B"/>
    <w:rsid w:val="008907D4"/>
    <w:rsid w:val="008909C7"/>
    <w:rsid w:val="008911A7"/>
    <w:rsid w:val="00891B41"/>
    <w:rsid w:val="00891EBB"/>
    <w:rsid w:val="00892185"/>
    <w:rsid w:val="008922D8"/>
    <w:rsid w:val="008922E1"/>
    <w:rsid w:val="008922E9"/>
    <w:rsid w:val="0089236D"/>
    <w:rsid w:val="008927B4"/>
    <w:rsid w:val="00892A6C"/>
    <w:rsid w:val="00893937"/>
    <w:rsid w:val="008946EF"/>
    <w:rsid w:val="0089489A"/>
    <w:rsid w:val="0089497B"/>
    <w:rsid w:val="00894B84"/>
    <w:rsid w:val="00894CC8"/>
    <w:rsid w:val="00894F3D"/>
    <w:rsid w:val="0089503B"/>
    <w:rsid w:val="008952EC"/>
    <w:rsid w:val="00895548"/>
    <w:rsid w:val="00895732"/>
    <w:rsid w:val="00895775"/>
    <w:rsid w:val="008958B0"/>
    <w:rsid w:val="00895C9E"/>
    <w:rsid w:val="00896543"/>
    <w:rsid w:val="0089696D"/>
    <w:rsid w:val="00896CFD"/>
    <w:rsid w:val="00897652"/>
    <w:rsid w:val="00897B62"/>
    <w:rsid w:val="00897C53"/>
    <w:rsid w:val="00897DFD"/>
    <w:rsid w:val="008A01D4"/>
    <w:rsid w:val="008A046D"/>
    <w:rsid w:val="008A04B6"/>
    <w:rsid w:val="008A0524"/>
    <w:rsid w:val="008A0B19"/>
    <w:rsid w:val="008A0D8C"/>
    <w:rsid w:val="008A10EA"/>
    <w:rsid w:val="008A114F"/>
    <w:rsid w:val="008A1A7C"/>
    <w:rsid w:val="008A1D1B"/>
    <w:rsid w:val="008A1D42"/>
    <w:rsid w:val="008A236A"/>
    <w:rsid w:val="008A275C"/>
    <w:rsid w:val="008A2861"/>
    <w:rsid w:val="008A2893"/>
    <w:rsid w:val="008A2B9F"/>
    <w:rsid w:val="008A2BA9"/>
    <w:rsid w:val="008A330F"/>
    <w:rsid w:val="008A336E"/>
    <w:rsid w:val="008A3574"/>
    <w:rsid w:val="008A39B6"/>
    <w:rsid w:val="008A3BA2"/>
    <w:rsid w:val="008A3D80"/>
    <w:rsid w:val="008A41AA"/>
    <w:rsid w:val="008A4B72"/>
    <w:rsid w:val="008A4CD5"/>
    <w:rsid w:val="008A4D7D"/>
    <w:rsid w:val="008A5077"/>
    <w:rsid w:val="008A5366"/>
    <w:rsid w:val="008A6004"/>
    <w:rsid w:val="008A642B"/>
    <w:rsid w:val="008B0160"/>
    <w:rsid w:val="008B019B"/>
    <w:rsid w:val="008B01BE"/>
    <w:rsid w:val="008B05EE"/>
    <w:rsid w:val="008B10A7"/>
    <w:rsid w:val="008B1321"/>
    <w:rsid w:val="008B1483"/>
    <w:rsid w:val="008B148E"/>
    <w:rsid w:val="008B16B6"/>
    <w:rsid w:val="008B23D1"/>
    <w:rsid w:val="008B27BF"/>
    <w:rsid w:val="008B2B68"/>
    <w:rsid w:val="008B33A6"/>
    <w:rsid w:val="008B3579"/>
    <w:rsid w:val="008B386B"/>
    <w:rsid w:val="008B3CF7"/>
    <w:rsid w:val="008B427D"/>
    <w:rsid w:val="008B433F"/>
    <w:rsid w:val="008B4A5C"/>
    <w:rsid w:val="008B53DD"/>
    <w:rsid w:val="008B54E7"/>
    <w:rsid w:val="008B5768"/>
    <w:rsid w:val="008B57D2"/>
    <w:rsid w:val="008B5851"/>
    <w:rsid w:val="008B58C0"/>
    <w:rsid w:val="008B5C7A"/>
    <w:rsid w:val="008B60C8"/>
    <w:rsid w:val="008B63F4"/>
    <w:rsid w:val="008B64C0"/>
    <w:rsid w:val="008B66EF"/>
    <w:rsid w:val="008B6D74"/>
    <w:rsid w:val="008B6DAF"/>
    <w:rsid w:val="008B6E9F"/>
    <w:rsid w:val="008B6EC0"/>
    <w:rsid w:val="008B6F68"/>
    <w:rsid w:val="008B6FF3"/>
    <w:rsid w:val="008B70B2"/>
    <w:rsid w:val="008B70BA"/>
    <w:rsid w:val="008B7968"/>
    <w:rsid w:val="008C0321"/>
    <w:rsid w:val="008C03DD"/>
    <w:rsid w:val="008C03E8"/>
    <w:rsid w:val="008C0418"/>
    <w:rsid w:val="008C0EDD"/>
    <w:rsid w:val="008C0EDF"/>
    <w:rsid w:val="008C0EEB"/>
    <w:rsid w:val="008C1128"/>
    <w:rsid w:val="008C160C"/>
    <w:rsid w:val="008C1A7D"/>
    <w:rsid w:val="008C1E0B"/>
    <w:rsid w:val="008C1E53"/>
    <w:rsid w:val="008C2136"/>
    <w:rsid w:val="008C23C8"/>
    <w:rsid w:val="008C2BB0"/>
    <w:rsid w:val="008C2ED2"/>
    <w:rsid w:val="008C39A6"/>
    <w:rsid w:val="008C483C"/>
    <w:rsid w:val="008C4B56"/>
    <w:rsid w:val="008C50CE"/>
    <w:rsid w:val="008C5534"/>
    <w:rsid w:val="008C68A3"/>
    <w:rsid w:val="008C6CC6"/>
    <w:rsid w:val="008C7186"/>
    <w:rsid w:val="008C72DF"/>
    <w:rsid w:val="008C7FE8"/>
    <w:rsid w:val="008D06B6"/>
    <w:rsid w:val="008D07F4"/>
    <w:rsid w:val="008D07FE"/>
    <w:rsid w:val="008D09B6"/>
    <w:rsid w:val="008D0FE3"/>
    <w:rsid w:val="008D122F"/>
    <w:rsid w:val="008D133B"/>
    <w:rsid w:val="008D1AE7"/>
    <w:rsid w:val="008D1C10"/>
    <w:rsid w:val="008D1F42"/>
    <w:rsid w:val="008D204A"/>
    <w:rsid w:val="008D2654"/>
    <w:rsid w:val="008D2DD6"/>
    <w:rsid w:val="008D2E9E"/>
    <w:rsid w:val="008D2FE3"/>
    <w:rsid w:val="008D3303"/>
    <w:rsid w:val="008D34D2"/>
    <w:rsid w:val="008D3562"/>
    <w:rsid w:val="008D3650"/>
    <w:rsid w:val="008D368D"/>
    <w:rsid w:val="008D3720"/>
    <w:rsid w:val="008D3A31"/>
    <w:rsid w:val="008D408E"/>
    <w:rsid w:val="008D42FF"/>
    <w:rsid w:val="008D45F0"/>
    <w:rsid w:val="008D4B3D"/>
    <w:rsid w:val="008D4EFD"/>
    <w:rsid w:val="008D5146"/>
    <w:rsid w:val="008D5305"/>
    <w:rsid w:val="008D584B"/>
    <w:rsid w:val="008D60C7"/>
    <w:rsid w:val="008D62B4"/>
    <w:rsid w:val="008D64B9"/>
    <w:rsid w:val="008D686A"/>
    <w:rsid w:val="008D6CF6"/>
    <w:rsid w:val="008D6EF6"/>
    <w:rsid w:val="008D6F24"/>
    <w:rsid w:val="008D7904"/>
    <w:rsid w:val="008D7C19"/>
    <w:rsid w:val="008D7C9E"/>
    <w:rsid w:val="008D7CF3"/>
    <w:rsid w:val="008E0024"/>
    <w:rsid w:val="008E0028"/>
    <w:rsid w:val="008E02C5"/>
    <w:rsid w:val="008E0336"/>
    <w:rsid w:val="008E0644"/>
    <w:rsid w:val="008E06A4"/>
    <w:rsid w:val="008E0F7D"/>
    <w:rsid w:val="008E1032"/>
    <w:rsid w:val="008E12DC"/>
    <w:rsid w:val="008E1582"/>
    <w:rsid w:val="008E20F4"/>
    <w:rsid w:val="008E21DB"/>
    <w:rsid w:val="008E2582"/>
    <w:rsid w:val="008E26BA"/>
    <w:rsid w:val="008E26EB"/>
    <w:rsid w:val="008E278C"/>
    <w:rsid w:val="008E29F1"/>
    <w:rsid w:val="008E2C1A"/>
    <w:rsid w:val="008E2E8F"/>
    <w:rsid w:val="008E2ED7"/>
    <w:rsid w:val="008E2F53"/>
    <w:rsid w:val="008E3114"/>
    <w:rsid w:val="008E3456"/>
    <w:rsid w:val="008E3737"/>
    <w:rsid w:val="008E3789"/>
    <w:rsid w:val="008E3D0E"/>
    <w:rsid w:val="008E3DEE"/>
    <w:rsid w:val="008E3EC5"/>
    <w:rsid w:val="008E40BB"/>
    <w:rsid w:val="008E40F7"/>
    <w:rsid w:val="008E4261"/>
    <w:rsid w:val="008E43EA"/>
    <w:rsid w:val="008E4F33"/>
    <w:rsid w:val="008E5597"/>
    <w:rsid w:val="008E5A4A"/>
    <w:rsid w:val="008E5CAD"/>
    <w:rsid w:val="008E6415"/>
    <w:rsid w:val="008E66AD"/>
    <w:rsid w:val="008E6B64"/>
    <w:rsid w:val="008E6C9D"/>
    <w:rsid w:val="008F006C"/>
    <w:rsid w:val="008F02AD"/>
    <w:rsid w:val="008F06C4"/>
    <w:rsid w:val="008F0C7D"/>
    <w:rsid w:val="008F0F51"/>
    <w:rsid w:val="008F128C"/>
    <w:rsid w:val="008F171E"/>
    <w:rsid w:val="008F187B"/>
    <w:rsid w:val="008F199A"/>
    <w:rsid w:val="008F19AE"/>
    <w:rsid w:val="008F278B"/>
    <w:rsid w:val="008F2888"/>
    <w:rsid w:val="008F2A52"/>
    <w:rsid w:val="008F2E32"/>
    <w:rsid w:val="008F31A1"/>
    <w:rsid w:val="008F330B"/>
    <w:rsid w:val="008F335C"/>
    <w:rsid w:val="008F359B"/>
    <w:rsid w:val="008F38E1"/>
    <w:rsid w:val="008F3C93"/>
    <w:rsid w:val="008F42A0"/>
    <w:rsid w:val="008F4D9B"/>
    <w:rsid w:val="008F4F36"/>
    <w:rsid w:val="008F524F"/>
    <w:rsid w:val="008F5361"/>
    <w:rsid w:val="008F5ABD"/>
    <w:rsid w:val="008F603E"/>
    <w:rsid w:val="008F63AB"/>
    <w:rsid w:val="008F644D"/>
    <w:rsid w:val="008F6599"/>
    <w:rsid w:val="008F65ED"/>
    <w:rsid w:val="008F7BA9"/>
    <w:rsid w:val="009005E9"/>
    <w:rsid w:val="009006CA"/>
    <w:rsid w:val="00900805"/>
    <w:rsid w:val="00900986"/>
    <w:rsid w:val="00900AC0"/>
    <w:rsid w:val="00900B6E"/>
    <w:rsid w:val="00901170"/>
    <w:rsid w:val="009017E6"/>
    <w:rsid w:val="0090272E"/>
    <w:rsid w:val="00902742"/>
    <w:rsid w:val="00902C18"/>
    <w:rsid w:val="00902D2B"/>
    <w:rsid w:val="0090301F"/>
    <w:rsid w:val="00903646"/>
    <w:rsid w:val="00903794"/>
    <w:rsid w:val="00903A3F"/>
    <w:rsid w:val="00903C76"/>
    <w:rsid w:val="00904B2B"/>
    <w:rsid w:val="00904CC1"/>
    <w:rsid w:val="00904D21"/>
    <w:rsid w:val="009050EB"/>
    <w:rsid w:val="009056C1"/>
    <w:rsid w:val="00905810"/>
    <w:rsid w:val="00905BDE"/>
    <w:rsid w:val="009060F8"/>
    <w:rsid w:val="0090686F"/>
    <w:rsid w:val="009070E2"/>
    <w:rsid w:val="0090729A"/>
    <w:rsid w:val="009077DB"/>
    <w:rsid w:val="00907E5A"/>
    <w:rsid w:val="0091050B"/>
    <w:rsid w:val="009108BE"/>
    <w:rsid w:val="00910F89"/>
    <w:rsid w:val="0091140D"/>
    <w:rsid w:val="00911501"/>
    <w:rsid w:val="00911758"/>
    <w:rsid w:val="00911D87"/>
    <w:rsid w:val="0091202B"/>
    <w:rsid w:val="00912076"/>
    <w:rsid w:val="009120DD"/>
    <w:rsid w:val="0091227F"/>
    <w:rsid w:val="009125FB"/>
    <w:rsid w:val="00912C2F"/>
    <w:rsid w:val="009133FB"/>
    <w:rsid w:val="00913482"/>
    <w:rsid w:val="0091416B"/>
    <w:rsid w:val="00914656"/>
    <w:rsid w:val="009146EA"/>
    <w:rsid w:val="00914ACB"/>
    <w:rsid w:val="00915223"/>
    <w:rsid w:val="00915528"/>
    <w:rsid w:val="00915F25"/>
    <w:rsid w:val="00916A6D"/>
    <w:rsid w:val="00916A7F"/>
    <w:rsid w:val="00916C0B"/>
    <w:rsid w:val="00916C1A"/>
    <w:rsid w:val="00916D36"/>
    <w:rsid w:val="00916FC6"/>
    <w:rsid w:val="00917114"/>
    <w:rsid w:val="00917BBC"/>
    <w:rsid w:val="00917EAC"/>
    <w:rsid w:val="00917F98"/>
    <w:rsid w:val="009202A1"/>
    <w:rsid w:val="00920319"/>
    <w:rsid w:val="00920809"/>
    <w:rsid w:val="0092088E"/>
    <w:rsid w:val="0092097B"/>
    <w:rsid w:val="00920C7C"/>
    <w:rsid w:val="00920D2F"/>
    <w:rsid w:val="00920E81"/>
    <w:rsid w:val="00921305"/>
    <w:rsid w:val="00921679"/>
    <w:rsid w:val="00922777"/>
    <w:rsid w:val="009227CA"/>
    <w:rsid w:val="00922CA3"/>
    <w:rsid w:val="00922CB0"/>
    <w:rsid w:val="00923388"/>
    <w:rsid w:val="00923521"/>
    <w:rsid w:val="009236B3"/>
    <w:rsid w:val="00923C5D"/>
    <w:rsid w:val="00924266"/>
    <w:rsid w:val="009245F5"/>
    <w:rsid w:val="0092463B"/>
    <w:rsid w:val="00925060"/>
    <w:rsid w:val="009252A6"/>
    <w:rsid w:val="00925980"/>
    <w:rsid w:val="0092675A"/>
    <w:rsid w:val="00926B9C"/>
    <w:rsid w:val="00927245"/>
    <w:rsid w:val="0092767C"/>
    <w:rsid w:val="00927F1F"/>
    <w:rsid w:val="00930846"/>
    <w:rsid w:val="009309F0"/>
    <w:rsid w:val="00930EBB"/>
    <w:rsid w:val="009314EE"/>
    <w:rsid w:val="0093170B"/>
    <w:rsid w:val="00931C85"/>
    <w:rsid w:val="009320D4"/>
    <w:rsid w:val="0093217B"/>
    <w:rsid w:val="0093225A"/>
    <w:rsid w:val="009327D3"/>
    <w:rsid w:val="00932A19"/>
    <w:rsid w:val="00932C91"/>
    <w:rsid w:val="0093303C"/>
    <w:rsid w:val="00933315"/>
    <w:rsid w:val="00933398"/>
    <w:rsid w:val="0093348B"/>
    <w:rsid w:val="00933614"/>
    <w:rsid w:val="00933725"/>
    <w:rsid w:val="00933CAE"/>
    <w:rsid w:val="00934003"/>
    <w:rsid w:val="0093440A"/>
    <w:rsid w:val="00934952"/>
    <w:rsid w:val="00934C14"/>
    <w:rsid w:val="00934C41"/>
    <w:rsid w:val="00934CF4"/>
    <w:rsid w:val="00934DEB"/>
    <w:rsid w:val="00934FA0"/>
    <w:rsid w:val="0093503A"/>
    <w:rsid w:val="00935333"/>
    <w:rsid w:val="00935462"/>
    <w:rsid w:val="00936013"/>
    <w:rsid w:val="009360EE"/>
    <w:rsid w:val="009366F3"/>
    <w:rsid w:val="00936EF1"/>
    <w:rsid w:val="00937028"/>
    <w:rsid w:val="0093711A"/>
    <w:rsid w:val="009373F7"/>
    <w:rsid w:val="00937720"/>
    <w:rsid w:val="00937D8F"/>
    <w:rsid w:val="00937ED5"/>
    <w:rsid w:val="00940504"/>
    <w:rsid w:val="009407F0"/>
    <w:rsid w:val="0094090D"/>
    <w:rsid w:val="00940ED3"/>
    <w:rsid w:val="009410B4"/>
    <w:rsid w:val="00941294"/>
    <w:rsid w:val="0094129E"/>
    <w:rsid w:val="00941969"/>
    <w:rsid w:val="00941AC8"/>
    <w:rsid w:val="00941C42"/>
    <w:rsid w:val="00941ED4"/>
    <w:rsid w:val="00942396"/>
    <w:rsid w:val="009424A0"/>
    <w:rsid w:val="00942813"/>
    <w:rsid w:val="00942863"/>
    <w:rsid w:val="00942AA7"/>
    <w:rsid w:val="00942F4B"/>
    <w:rsid w:val="00943061"/>
    <w:rsid w:val="00943375"/>
    <w:rsid w:val="009434CE"/>
    <w:rsid w:val="00944123"/>
    <w:rsid w:val="009441C8"/>
    <w:rsid w:val="009441E1"/>
    <w:rsid w:val="009443F7"/>
    <w:rsid w:val="009445D0"/>
    <w:rsid w:val="00944985"/>
    <w:rsid w:val="009454C3"/>
    <w:rsid w:val="009456D9"/>
    <w:rsid w:val="00945804"/>
    <w:rsid w:val="009460B5"/>
    <w:rsid w:val="0094628C"/>
    <w:rsid w:val="0094672B"/>
    <w:rsid w:val="0094677F"/>
    <w:rsid w:val="009467C9"/>
    <w:rsid w:val="00946B5D"/>
    <w:rsid w:val="00946BA7"/>
    <w:rsid w:val="00947BCC"/>
    <w:rsid w:val="00947BF8"/>
    <w:rsid w:val="00947E02"/>
    <w:rsid w:val="0095056B"/>
    <w:rsid w:val="009511C8"/>
    <w:rsid w:val="00951210"/>
    <w:rsid w:val="009518E1"/>
    <w:rsid w:val="009521FE"/>
    <w:rsid w:val="009524BE"/>
    <w:rsid w:val="00952A89"/>
    <w:rsid w:val="009532BC"/>
    <w:rsid w:val="009551ED"/>
    <w:rsid w:val="00955260"/>
    <w:rsid w:val="00955477"/>
    <w:rsid w:val="009554C6"/>
    <w:rsid w:val="00955932"/>
    <w:rsid w:val="00955A39"/>
    <w:rsid w:val="00955F53"/>
    <w:rsid w:val="00955F94"/>
    <w:rsid w:val="009560FA"/>
    <w:rsid w:val="00956918"/>
    <w:rsid w:val="00956CCD"/>
    <w:rsid w:val="009573A0"/>
    <w:rsid w:val="00957C44"/>
    <w:rsid w:val="00957FDB"/>
    <w:rsid w:val="009604DC"/>
    <w:rsid w:val="009604ED"/>
    <w:rsid w:val="0096054C"/>
    <w:rsid w:val="00960A9A"/>
    <w:rsid w:val="00960AD6"/>
    <w:rsid w:val="00960EA6"/>
    <w:rsid w:val="00960EB7"/>
    <w:rsid w:val="00960FC7"/>
    <w:rsid w:val="00961008"/>
    <w:rsid w:val="0096101D"/>
    <w:rsid w:val="0096116D"/>
    <w:rsid w:val="00961A86"/>
    <w:rsid w:val="0096223D"/>
    <w:rsid w:val="00962327"/>
    <w:rsid w:val="009624FE"/>
    <w:rsid w:val="00962522"/>
    <w:rsid w:val="009630FC"/>
    <w:rsid w:val="0096373C"/>
    <w:rsid w:val="009638FB"/>
    <w:rsid w:val="00963AF6"/>
    <w:rsid w:val="0096423F"/>
    <w:rsid w:val="009644CA"/>
    <w:rsid w:val="0096453A"/>
    <w:rsid w:val="00964C5E"/>
    <w:rsid w:val="00964D11"/>
    <w:rsid w:val="009658A3"/>
    <w:rsid w:val="00965908"/>
    <w:rsid w:val="00965E35"/>
    <w:rsid w:val="00965EF3"/>
    <w:rsid w:val="0096717B"/>
    <w:rsid w:val="0096771E"/>
    <w:rsid w:val="00967903"/>
    <w:rsid w:val="009679D3"/>
    <w:rsid w:val="0097021D"/>
    <w:rsid w:val="00970223"/>
    <w:rsid w:val="009702BB"/>
    <w:rsid w:val="009704CC"/>
    <w:rsid w:val="00970BA8"/>
    <w:rsid w:val="00970CE2"/>
    <w:rsid w:val="00970D6C"/>
    <w:rsid w:val="00971650"/>
    <w:rsid w:val="009722D4"/>
    <w:rsid w:val="009724C6"/>
    <w:rsid w:val="0097253D"/>
    <w:rsid w:val="009732E5"/>
    <w:rsid w:val="00973311"/>
    <w:rsid w:val="009736FB"/>
    <w:rsid w:val="00973ADE"/>
    <w:rsid w:val="00973C43"/>
    <w:rsid w:val="00973D7D"/>
    <w:rsid w:val="00973E6A"/>
    <w:rsid w:val="00973E91"/>
    <w:rsid w:val="00974355"/>
    <w:rsid w:val="009745B9"/>
    <w:rsid w:val="00974FBB"/>
    <w:rsid w:val="0097528A"/>
    <w:rsid w:val="0097573A"/>
    <w:rsid w:val="00975816"/>
    <w:rsid w:val="00975A0C"/>
    <w:rsid w:val="00975EE8"/>
    <w:rsid w:val="0097645C"/>
    <w:rsid w:val="009769F4"/>
    <w:rsid w:val="00976FDB"/>
    <w:rsid w:val="00976FF0"/>
    <w:rsid w:val="00977138"/>
    <w:rsid w:val="009771C9"/>
    <w:rsid w:val="009803B0"/>
    <w:rsid w:val="0098056B"/>
    <w:rsid w:val="00980852"/>
    <w:rsid w:val="0098088D"/>
    <w:rsid w:val="009819BF"/>
    <w:rsid w:val="00981A34"/>
    <w:rsid w:val="00981D49"/>
    <w:rsid w:val="00982055"/>
    <w:rsid w:val="009820B4"/>
    <w:rsid w:val="009823B0"/>
    <w:rsid w:val="009824EB"/>
    <w:rsid w:val="009828A6"/>
    <w:rsid w:val="00982AF2"/>
    <w:rsid w:val="00982B2A"/>
    <w:rsid w:val="00982C1E"/>
    <w:rsid w:val="00982CD8"/>
    <w:rsid w:val="00982E9E"/>
    <w:rsid w:val="009830B0"/>
    <w:rsid w:val="00983319"/>
    <w:rsid w:val="00983443"/>
    <w:rsid w:val="009837F1"/>
    <w:rsid w:val="00983808"/>
    <w:rsid w:val="00983961"/>
    <w:rsid w:val="00983CF6"/>
    <w:rsid w:val="00983F22"/>
    <w:rsid w:val="00983F38"/>
    <w:rsid w:val="00984551"/>
    <w:rsid w:val="00984654"/>
    <w:rsid w:val="0098479B"/>
    <w:rsid w:val="00984A3B"/>
    <w:rsid w:val="00984D3D"/>
    <w:rsid w:val="00984EED"/>
    <w:rsid w:val="00984F9F"/>
    <w:rsid w:val="009858E8"/>
    <w:rsid w:val="00986486"/>
    <w:rsid w:val="009869D7"/>
    <w:rsid w:val="00986A4B"/>
    <w:rsid w:val="00987533"/>
    <w:rsid w:val="0098778A"/>
    <w:rsid w:val="00987873"/>
    <w:rsid w:val="00987996"/>
    <w:rsid w:val="00990051"/>
    <w:rsid w:val="00990CE3"/>
    <w:rsid w:val="00991148"/>
    <w:rsid w:val="009912DA"/>
    <w:rsid w:val="009916D1"/>
    <w:rsid w:val="00991BC8"/>
    <w:rsid w:val="00991EA9"/>
    <w:rsid w:val="009926DF"/>
    <w:rsid w:val="009927E6"/>
    <w:rsid w:val="00992EE3"/>
    <w:rsid w:val="00993411"/>
    <w:rsid w:val="00993C1A"/>
    <w:rsid w:val="00994987"/>
    <w:rsid w:val="00994CA0"/>
    <w:rsid w:val="00995A77"/>
    <w:rsid w:val="00996130"/>
    <w:rsid w:val="00996209"/>
    <w:rsid w:val="00996299"/>
    <w:rsid w:val="0099636E"/>
    <w:rsid w:val="009964C8"/>
    <w:rsid w:val="00996610"/>
    <w:rsid w:val="009966DD"/>
    <w:rsid w:val="00996842"/>
    <w:rsid w:val="009968C5"/>
    <w:rsid w:val="00996ADC"/>
    <w:rsid w:val="00996DA9"/>
    <w:rsid w:val="00997039"/>
    <w:rsid w:val="0099738F"/>
    <w:rsid w:val="0099749B"/>
    <w:rsid w:val="0099758A"/>
    <w:rsid w:val="009A017D"/>
    <w:rsid w:val="009A01AE"/>
    <w:rsid w:val="009A0444"/>
    <w:rsid w:val="009A0AD9"/>
    <w:rsid w:val="009A1018"/>
    <w:rsid w:val="009A117B"/>
    <w:rsid w:val="009A1293"/>
    <w:rsid w:val="009A134F"/>
    <w:rsid w:val="009A13C1"/>
    <w:rsid w:val="009A1572"/>
    <w:rsid w:val="009A1F2E"/>
    <w:rsid w:val="009A2597"/>
    <w:rsid w:val="009A26E5"/>
    <w:rsid w:val="009A2CB6"/>
    <w:rsid w:val="009A2DDE"/>
    <w:rsid w:val="009A3098"/>
    <w:rsid w:val="009A30DC"/>
    <w:rsid w:val="009A31D0"/>
    <w:rsid w:val="009A32C3"/>
    <w:rsid w:val="009A36FD"/>
    <w:rsid w:val="009A3CE0"/>
    <w:rsid w:val="009A3E0D"/>
    <w:rsid w:val="009A3F80"/>
    <w:rsid w:val="009A4524"/>
    <w:rsid w:val="009A4824"/>
    <w:rsid w:val="009A4A17"/>
    <w:rsid w:val="009A4CFD"/>
    <w:rsid w:val="009A503A"/>
    <w:rsid w:val="009A533F"/>
    <w:rsid w:val="009A558E"/>
    <w:rsid w:val="009A5B91"/>
    <w:rsid w:val="009A5BE5"/>
    <w:rsid w:val="009A5F27"/>
    <w:rsid w:val="009A6081"/>
    <w:rsid w:val="009A6824"/>
    <w:rsid w:val="009A6827"/>
    <w:rsid w:val="009A69A2"/>
    <w:rsid w:val="009A6C52"/>
    <w:rsid w:val="009A6C72"/>
    <w:rsid w:val="009A702A"/>
    <w:rsid w:val="009A73DC"/>
    <w:rsid w:val="009A76D3"/>
    <w:rsid w:val="009A77B6"/>
    <w:rsid w:val="009A7D58"/>
    <w:rsid w:val="009A7F49"/>
    <w:rsid w:val="009A7F91"/>
    <w:rsid w:val="009B022C"/>
    <w:rsid w:val="009B03BE"/>
    <w:rsid w:val="009B068F"/>
    <w:rsid w:val="009B06AF"/>
    <w:rsid w:val="009B0911"/>
    <w:rsid w:val="009B0A56"/>
    <w:rsid w:val="009B0F8D"/>
    <w:rsid w:val="009B1799"/>
    <w:rsid w:val="009B19A7"/>
    <w:rsid w:val="009B1BF7"/>
    <w:rsid w:val="009B1FA4"/>
    <w:rsid w:val="009B2399"/>
    <w:rsid w:val="009B23EA"/>
    <w:rsid w:val="009B2462"/>
    <w:rsid w:val="009B2B70"/>
    <w:rsid w:val="009B3103"/>
    <w:rsid w:val="009B3191"/>
    <w:rsid w:val="009B32DF"/>
    <w:rsid w:val="009B360A"/>
    <w:rsid w:val="009B3A8B"/>
    <w:rsid w:val="009B3B55"/>
    <w:rsid w:val="009B3DC3"/>
    <w:rsid w:val="009B3E2B"/>
    <w:rsid w:val="009B4997"/>
    <w:rsid w:val="009B4CD1"/>
    <w:rsid w:val="009B4DC8"/>
    <w:rsid w:val="009B50B9"/>
    <w:rsid w:val="009B5781"/>
    <w:rsid w:val="009B5FFB"/>
    <w:rsid w:val="009B6225"/>
    <w:rsid w:val="009B62AF"/>
    <w:rsid w:val="009B6662"/>
    <w:rsid w:val="009B6BA5"/>
    <w:rsid w:val="009B76B7"/>
    <w:rsid w:val="009B7776"/>
    <w:rsid w:val="009B7807"/>
    <w:rsid w:val="009C0A24"/>
    <w:rsid w:val="009C0A3D"/>
    <w:rsid w:val="009C112F"/>
    <w:rsid w:val="009C1969"/>
    <w:rsid w:val="009C1CA2"/>
    <w:rsid w:val="009C1CF5"/>
    <w:rsid w:val="009C1D77"/>
    <w:rsid w:val="009C1E2B"/>
    <w:rsid w:val="009C1FE0"/>
    <w:rsid w:val="009C221A"/>
    <w:rsid w:val="009C2B77"/>
    <w:rsid w:val="009C2EBA"/>
    <w:rsid w:val="009C3307"/>
    <w:rsid w:val="009C3E85"/>
    <w:rsid w:val="009C41C9"/>
    <w:rsid w:val="009C4739"/>
    <w:rsid w:val="009C4CA4"/>
    <w:rsid w:val="009C5347"/>
    <w:rsid w:val="009C5388"/>
    <w:rsid w:val="009C5701"/>
    <w:rsid w:val="009C57C3"/>
    <w:rsid w:val="009C5C3B"/>
    <w:rsid w:val="009C5DFD"/>
    <w:rsid w:val="009C6CC2"/>
    <w:rsid w:val="009C6DE1"/>
    <w:rsid w:val="009C6E9C"/>
    <w:rsid w:val="009C70B9"/>
    <w:rsid w:val="009C7C39"/>
    <w:rsid w:val="009D00E6"/>
    <w:rsid w:val="009D0AA8"/>
    <w:rsid w:val="009D104B"/>
    <w:rsid w:val="009D17F6"/>
    <w:rsid w:val="009D1B09"/>
    <w:rsid w:val="009D1BE6"/>
    <w:rsid w:val="009D2139"/>
    <w:rsid w:val="009D248F"/>
    <w:rsid w:val="009D25AD"/>
    <w:rsid w:val="009D2891"/>
    <w:rsid w:val="009D33CE"/>
    <w:rsid w:val="009D3493"/>
    <w:rsid w:val="009D3656"/>
    <w:rsid w:val="009D37C2"/>
    <w:rsid w:val="009D38A2"/>
    <w:rsid w:val="009D40C2"/>
    <w:rsid w:val="009D430D"/>
    <w:rsid w:val="009D48F6"/>
    <w:rsid w:val="009D4931"/>
    <w:rsid w:val="009D4B89"/>
    <w:rsid w:val="009D501C"/>
    <w:rsid w:val="009D52B3"/>
    <w:rsid w:val="009D53CC"/>
    <w:rsid w:val="009D5422"/>
    <w:rsid w:val="009D55E9"/>
    <w:rsid w:val="009D55FA"/>
    <w:rsid w:val="009D5D86"/>
    <w:rsid w:val="009D6100"/>
    <w:rsid w:val="009D6491"/>
    <w:rsid w:val="009D6829"/>
    <w:rsid w:val="009D72D3"/>
    <w:rsid w:val="009D73D1"/>
    <w:rsid w:val="009E036D"/>
    <w:rsid w:val="009E0370"/>
    <w:rsid w:val="009E03A5"/>
    <w:rsid w:val="009E0777"/>
    <w:rsid w:val="009E080C"/>
    <w:rsid w:val="009E0BE5"/>
    <w:rsid w:val="009E0EC8"/>
    <w:rsid w:val="009E10EC"/>
    <w:rsid w:val="009E181B"/>
    <w:rsid w:val="009E2095"/>
    <w:rsid w:val="009E2C44"/>
    <w:rsid w:val="009E2F9C"/>
    <w:rsid w:val="009E2FA1"/>
    <w:rsid w:val="009E30D1"/>
    <w:rsid w:val="009E3A4F"/>
    <w:rsid w:val="009E3B1E"/>
    <w:rsid w:val="009E3DDE"/>
    <w:rsid w:val="009E3E97"/>
    <w:rsid w:val="009E3F52"/>
    <w:rsid w:val="009E463F"/>
    <w:rsid w:val="009E4783"/>
    <w:rsid w:val="009E4B1B"/>
    <w:rsid w:val="009E4CF2"/>
    <w:rsid w:val="009E4F4A"/>
    <w:rsid w:val="009E54B5"/>
    <w:rsid w:val="009E5560"/>
    <w:rsid w:val="009E5835"/>
    <w:rsid w:val="009E5C91"/>
    <w:rsid w:val="009E5D86"/>
    <w:rsid w:val="009E605B"/>
    <w:rsid w:val="009E62EC"/>
    <w:rsid w:val="009E728D"/>
    <w:rsid w:val="009E734D"/>
    <w:rsid w:val="009E73CA"/>
    <w:rsid w:val="009E7BA9"/>
    <w:rsid w:val="009F0055"/>
    <w:rsid w:val="009F00CF"/>
    <w:rsid w:val="009F031B"/>
    <w:rsid w:val="009F06F2"/>
    <w:rsid w:val="009F0705"/>
    <w:rsid w:val="009F0A90"/>
    <w:rsid w:val="009F0DA2"/>
    <w:rsid w:val="009F107C"/>
    <w:rsid w:val="009F177C"/>
    <w:rsid w:val="009F18B0"/>
    <w:rsid w:val="009F1C00"/>
    <w:rsid w:val="009F1C8B"/>
    <w:rsid w:val="009F2084"/>
    <w:rsid w:val="009F24B0"/>
    <w:rsid w:val="009F2798"/>
    <w:rsid w:val="009F2B77"/>
    <w:rsid w:val="009F2DB6"/>
    <w:rsid w:val="009F2EEB"/>
    <w:rsid w:val="009F3187"/>
    <w:rsid w:val="009F31FD"/>
    <w:rsid w:val="009F33C8"/>
    <w:rsid w:val="009F38D8"/>
    <w:rsid w:val="009F39C9"/>
    <w:rsid w:val="009F479B"/>
    <w:rsid w:val="009F47C6"/>
    <w:rsid w:val="009F4C55"/>
    <w:rsid w:val="009F518F"/>
    <w:rsid w:val="009F51D8"/>
    <w:rsid w:val="009F56F5"/>
    <w:rsid w:val="009F5B1F"/>
    <w:rsid w:val="009F5E1D"/>
    <w:rsid w:val="009F6139"/>
    <w:rsid w:val="009F63E6"/>
    <w:rsid w:val="009F669E"/>
    <w:rsid w:val="009F67B2"/>
    <w:rsid w:val="009F6B73"/>
    <w:rsid w:val="009F6C6B"/>
    <w:rsid w:val="009F6EB4"/>
    <w:rsid w:val="009F6EED"/>
    <w:rsid w:val="009F6F7E"/>
    <w:rsid w:val="009F7326"/>
    <w:rsid w:val="009F76E1"/>
    <w:rsid w:val="009F7A22"/>
    <w:rsid w:val="009F7BBB"/>
    <w:rsid w:val="00A00045"/>
    <w:rsid w:val="00A00088"/>
    <w:rsid w:val="00A00262"/>
    <w:rsid w:val="00A0059C"/>
    <w:rsid w:val="00A00A88"/>
    <w:rsid w:val="00A00BB1"/>
    <w:rsid w:val="00A00ECD"/>
    <w:rsid w:val="00A00FB9"/>
    <w:rsid w:val="00A0104C"/>
    <w:rsid w:val="00A0137A"/>
    <w:rsid w:val="00A014DC"/>
    <w:rsid w:val="00A01595"/>
    <w:rsid w:val="00A016DB"/>
    <w:rsid w:val="00A020D7"/>
    <w:rsid w:val="00A02135"/>
    <w:rsid w:val="00A0228D"/>
    <w:rsid w:val="00A022F9"/>
    <w:rsid w:val="00A029CF"/>
    <w:rsid w:val="00A02D18"/>
    <w:rsid w:val="00A03C14"/>
    <w:rsid w:val="00A047F2"/>
    <w:rsid w:val="00A04AB0"/>
    <w:rsid w:val="00A04C56"/>
    <w:rsid w:val="00A04EF4"/>
    <w:rsid w:val="00A05365"/>
    <w:rsid w:val="00A05BFB"/>
    <w:rsid w:val="00A05D26"/>
    <w:rsid w:val="00A05D99"/>
    <w:rsid w:val="00A05D9C"/>
    <w:rsid w:val="00A05F53"/>
    <w:rsid w:val="00A068D3"/>
    <w:rsid w:val="00A06B27"/>
    <w:rsid w:val="00A06B31"/>
    <w:rsid w:val="00A07364"/>
    <w:rsid w:val="00A0785F"/>
    <w:rsid w:val="00A07CA0"/>
    <w:rsid w:val="00A105FA"/>
    <w:rsid w:val="00A10B3F"/>
    <w:rsid w:val="00A10E24"/>
    <w:rsid w:val="00A10E69"/>
    <w:rsid w:val="00A11019"/>
    <w:rsid w:val="00A1109A"/>
    <w:rsid w:val="00A116D1"/>
    <w:rsid w:val="00A11B26"/>
    <w:rsid w:val="00A11F74"/>
    <w:rsid w:val="00A122E7"/>
    <w:rsid w:val="00A124F0"/>
    <w:rsid w:val="00A12890"/>
    <w:rsid w:val="00A12A24"/>
    <w:rsid w:val="00A12BC9"/>
    <w:rsid w:val="00A13BB9"/>
    <w:rsid w:val="00A14000"/>
    <w:rsid w:val="00A14224"/>
    <w:rsid w:val="00A143D6"/>
    <w:rsid w:val="00A14BB5"/>
    <w:rsid w:val="00A14D11"/>
    <w:rsid w:val="00A15053"/>
    <w:rsid w:val="00A157FF"/>
    <w:rsid w:val="00A15CCC"/>
    <w:rsid w:val="00A167AB"/>
    <w:rsid w:val="00A16E08"/>
    <w:rsid w:val="00A17065"/>
    <w:rsid w:val="00A17179"/>
    <w:rsid w:val="00A176F3"/>
    <w:rsid w:val="00A17ADE"/>
    <w:rsid w:val="00A17D60"/>
    <w:rsid w:val="00A17E66"/>
    <w:rsid w:val="00A20032"/>
    <w:rsid w:val="00A2016F"/>
    <w:rsid w:val="00A20C52"/>
    <w:rsid w:val="00A211B4"/>
    <w:rsid w:val="00A213D9"/>
    <w:rsid w:val="00A21435"/>
    <w:rsid w:val="00A21608"/>
    <w:rsid w:val="00A21DE8"/>
    <w:rsid w:val="00A22133"/>
    <w:rsid w:val="00A2238A"/>
    <w:rsid w:val="00A22C61"/>
    <w:rsid w:val="00A2303C"/>
    <w:rsid w:val="00A234AA"/>
    <w:rsid w:val="00A239FE"/>
    <w:rsid w:val="00A24416"/>
    <w:rsid w:val="00A2446E"/>
    <w:rsid w:val="00A24882"/>
    <w:rsid w:val="00A249EF"/>
    <w:rsid w:val="00A24E27"/>
    <w:rsid w:val="00A254C5"/>
    <w:rsid w:val="00A25832"/>
    <w:rsid w:val="00A25FBD"/>
    <w:rsid w:val="00A262A7"/>
    <w:rsid w:val="00A26A7A"/>
    <w:rsid w:val="00A26B74"/>
    <w:rsid w:val="00A26C10"/>
    <w:rsid w:val="00A26E2A"/>
    <w:rsid w:val="00A27220"/>
    <w:rsid w:val="00A27329"/>
    <w:rsid w:val="00A27652"/>
    <w:rsid w:val="00A27780"/>
    <w:rsid w:val="00A278D2"/>
    <w:rsid w:val="00A27D4F"/>
    <w:rsid w:val="00A27E46"/>
    <w:rsid w:val="00A27EE1"/>
    <w:rsid w:val="00A301AA"/>
    <w:rsid w:val="00A3035C"/>
    <w:rsid w:val="00A3049F"/>
    <w:rsid w:val="00A3051F"/>
    <w:rsid w:val="00A30520"/>
    <w:rsid w:val="00A307E0"/>
    <w:rsid w:val="00A31C5D"/>
    <w:rsid w:val="00A3220F"/>
    <w:rsid w:val="00A3234A"/>
    <w:rsid w:val="00A32350"/>
    <w:rsid w:val="00A32518"/>
    <w:rsid w:val="00A32633"/>
    <w:rsid w:val="00A32675"/>
    <w:rsid w:val="00A3340D"/>
    <w:rsid w:val="00A339DD"/>
    <w:rsid w:val="00A341C9"/>
    <w:rsid w:val="00A343EB"/>
    <w:rsid w:val="00A34E90"/>
    <w:rsid w:val="00A35646"/>
    <w:rsid w:val="00A356B6"/>
    <w:rsid w:val="00A358C9"/>
    <w:rsid w:val="00A35B08"/>
    <w:rsid w:val="00A35E0F"/>
    <w:rsid w:val="00A3619F"/>
    <w:rsid w:val="00A3646B"/>
    <w:rsid w:val="00A36A4B"/>
    <w:rsid w:val="00A36A7D"/>
    <w:rsid w:val="00A36C10"/>
    <w:rsid w:val="00A3715F"/>
    <w:rsid w:val="00A377F6"/>
    <w:rsid w:val="00A37949"/>
    <w:rsid w:val="00A40016"/>
    <w:rsid w:val="00A4010C"/>
    <w:rsid w:val="00A414F4"/>
    <w:rsid w:val="00A41791"/>
    <w:rsid w:val="00A41F91"/>
    <w:rsid w:val="00A42602"/>
    <w:rsid w:val="00A42880"/>
    <w:rsid w:val="00A42CEC"/>
    <w:rsid w:val="00A42E3A"/>
    <w:rsid w:val="00A43125"/>
    <w:rsid w:val="00A43541"/>
    <w:rsid w:val="00A435AC"/>
    <w:rsid w:val="00A43963"/>
    <w:rsid w:val="00A439A7"/>
    <w:rsid w:val="00A43C1D"/>
    <w:rsid w:val="00A43D03"/>
    <w:rsid w:val="00A442DC"/>
    <w:rsid w:val="00A447EF"/>
    <w:rsid w:val="00A44815"/>
    <w:rsid w:val="00A4497A"/>
    <w:rsid w:val="00A44A68"/>
    <w:rsid w:val="00A44C45"/>
    <w:rsid w:val="00A45348"/>
    <w:rsid w:val="00A45C63"/>
    <w:rsid w:val="00A45CAB"/>
    <w:rsid w:val="00A46BCC"/>
    <w:rsid w:val="00A46C7A"/>
    <w:rsid w:val="00A47394"/>
    <w:rsid w:val="00A4762D"/>
    <w:rsid w:val="00A47E36"/>
    <w:rsid w:val="00A47ED8"/>
    <w:rsid w:val="00A50161"/>
    <w:rsid w:val="00A506EE"/>
    <w:rsid w:val="00A509B9"/>
    <w:rsid w:val="00A50CA7"/>
    <w:rsid w:val="00A50F15"/>
    <w:rsid w:val="00A5114B"/>
    <w:rsid w:val="00A51A2C"/>
    <w:rsid w:val="00A51E72"/>
    <w:rsid w:val="00A51EA1"/>
    <w:rsid w:val="00A51EF9"/>
    <w:rsid w:val="00A521B2"/>
    <w:rsid w:val="00A5276A"/>
    <w:rsid w:val="00A52CC6"/>
    <w:rsid w:val="00A531E4"/>
    <w:rsid w:val="00A532A1"/>
    <w:rsid w:val="00A5349B"/>
    <w:rsid w:val="00A53827"/>
    <w:rsid w:val="00A53B73"/>
    <w:rsid w:val="00A53D83"/>
    <w:rsid w:val="00A5410D"/>
    <w:rsid w:val="00A5451A"/>
    <w:rsid w:val="00A548C6"/>
    <w:rsid w:val="00A549E2"/>
    <w:rsid w:val="00A54DC5"/>
    <w:rsid w:val="00A54FAC"/>
    <w:rsid w:val="00A5515C"/>
    <w:rsid w:val="00A551AF"/>
    <w:rsid w:val="00A55203"/>
    <w:rsid w:val="00A5524D"/>
    <w:rsid w:val="00A5531F"/>
    <w:rsid w:val="00A55951"/>
    <w:rsid w:val="00A564CC"/>
    <w:rsid w:val="00A56684"/>
    <w:rsid w:val="00A56B5F"/>
    <w:rsid w:val="00A56B8A"/>
    <w:rsid w:val="00A56C27"/>
    <w:rsid w:val="00A56CFE"/>
    <w:rsid w:val="00A57175"/>
    <w:rsid w:val="00A57486"/>
    <w:rsid w:val="00A57C54"/>
    <w:rsid w:val="00A57EF7"/>
    <w:rsid w:val="00A6028F"/>
    <w:rsid w:val="00A6054E"/>
    <w:rsid w:val="00A60A92"/>
    <w:rsid w:val="00A611CD"/>
    <w:rsid w:val="00A621D8"/>
    <w:rsid w:val="00A6226C"/>
    <w:rsid w:val="00A6280E"/>
    <w:rsid w:val="00A62934"/>
    <w:rsid w:val="00A62CF6"/>
    <w:rsid w:val="00A63787"/>
    <w:rsid w:val="00A63A31"/>
    <w:rsid w:val="00A64530"/>
    <w:rsid w:val="00A64659"/>
    <w:rsid w:val="00A6474B"/>
    <w:rsid w:val="00A64841"/>
    <w:rsid w:val="00A64917"/>
    <w:rsid w:val="00A6497D"/>
    <w:rsid w:val="00A6502A"/>
    <w:rsid w:val="00A653F5"/>
    <w:rsid w:val="00A6563E"/>
    <w:rsid w:val="00A65692"/>
    <w:rsid w:val="00A65820"/>
    <w:rsid w:val="00A658DB"/>
    <w:rsid w:val="00A658F5"/>
    <w:rsid w:val="00A65928"/>
    <w:rsid w:val="00A65B77"/>
    <w:rsid w:val="00A65CF9"/>
    <w:rsid w:val="00A65FC4"/>
    <w:rsid w:val="00A66009"/>
    <w:rsid w:val="00A66763"/>
    <w:rsid w:val="00A66824"/>
    <w:rsid w:val="00A66C02"/>
    <w:rsid w:val="00A67D12"/>
    <w:rsid w:val="00A67E53"/>
    <w:rsid w:val="00A70116"/>
    <w:rsid w:val="00A70977"/>
    <w:rsid w:val="00A70E49"/>
    <w:rsid w:val="00A70F81"/>
    <w:rsid w:val="00A71114"/>
    <w:rsid w:val="00A71216"/>
    <w:rsid w:val="00A71494"/>
    <w:rsid w:val="00A714D9"/>
    <w:rsid w:val="00A71543"/>
    <w:rsid w:val="00A716F3"/>
    <w:rsid w:val="00A723FF"/>
    <w:rsid w:val="00A730F7"/>
    <w:rsid w:val="00A73174"/>
    <w:rsid w:val="00A734B2"/>
    <w:rsid w:val="00A73612"/>
    <w:rsid w:val="00A738D3"/>
    <w:rsid w:val="00A73E1F"/>
    <w:rsid w:val="00A74255"/>
    <w:rsid w:val="00A742EB"/>
    <w:rsid w:val="00A75377"/>
    <w:rsid w:val="00A75921"/>
    <w:rsid w:val="00A75FE2"/>
    <w:rsid w:val="00A7616B"/>
    <w:rsid w:val="00A7636C"/>
    <w:rsid w:val="00A777C6"/>
    <w:rsid w:val="00A777DD"/>
    <w:rsid w:val="00A77879"/>
    <w:rsid w:val="00A77C65"/>
    <w:rsid w:val="00A80AA2"/>
    <w:rsid w:val="00A80D44"/>
    <w:rsid w:val="00A80FB3"/>
    <w:rsid w:val="00A811EB"/>
    <w:rsid w:val="00A813F3"/>
    <w:rsid w:val="00A8174A"/>
    <w:rsid w:val="00A81D0C"/>
    <w:rsid w:val="00A81D77"/>
    <w:rsid w:val="00A81DEE"/>
    <w:rsid w:val="00A81F66"/>
    <w:rsid w:val="00A81FEF"/>
    <w:rsid w:val="00A820EC"/>
    <w:rsid w:val="00A823C6"/>
    <w:rsid w:val="00A828AE"/>
    <w:rsid w:val="00A82958"/>
    <w:rsid w:val="00A83627"/>
    <w:rsid w:val="00A8386C"/>
    <w:rsid w:val="00A83954"/>
    <w:rsid w:val="00A83956"/>
    <w:rsid w:val="00A83B1A"/>
    <w:rsid w:val="00A83FDD"/>
    <w:rsid w:val="00A84129"/>
    <w:rsid w:val="00A84E40"/>
    <w:rsid w:val="00A85663"/>
    <w:rsid w:val="00A866D7"/>
    <w:rsid w:val="00A86C36"/>
    <w:rsid w:val="00A87167"/>
    <w:rsid w:val="00A871BD"/>
    <w:rsid w:val="00A87512"/>
    <w:rsid w:val="00A87982"/>
    <w:rsid w:val="00A90387"/>
    <w:rsid w:val="00A90701"/>
    <w:rsid w:val="00A90B63"/>
    <w:rsid w:val="00A914E6"/>
    <w:rsid w:val="00A9174A"/>
    <w:rsid w:val="00A91777"/>
    <w:rsid w:val="00A91840"/>
    <w:rsid w:val="00A918A8"/>
    <w:rsid w:val="00A9198D"/>
    <w:rsid w:val="00A923E2"/>
    <w:rsid w:val="00A92532"/>
    <w:rsid w:val="00A92911"/>
    <w:rsid w:val="00A92B29"/>
    <w:rsid w:val="00A92CE7"/>
    <w:rsid w:val="00A931C6"/>
    <w:rsid w:val="00A9343A"/>
    <w:rsid w:val="00A93FA2"/>
    <w:rsid w:val="00A94577"/>
    <w:rsid w:val="00A9492B"/>
    <w:rsid w:val="00A94A35"/>
    <w:rsid w:val="00A94FE7"/>
    <w:rsid w:val="00A950B2"/>
    <w:rsid w:val="00A950C2"/>
    <w:rsid w:val="00A95413"/>
    <w:rsid w:val="00A95F7E"/>
    <w:rsid w:val="00A96400"/>
    <w:rsid w:val="00A966A9"/>
    <w:rsid w:val="00A96B95"/>
    <w:rsid w:val="00A971B0"/>
    <w:rsid w:val="00A973E5"/>
    <w:rsid w:val="00A9742D"/>
    <w:rsid w:val="00A9789C"/>
    <w:rsid w:val="00A978F7"/>
    <w:rsid w:val="00A97EE5"/>
    <w:rsid w:val="00AA0729"/>
    <w:rsid w:val="00AA093B"/>
    <w:rsid w:val="00AA0C72"/>
    <w:rsid w:val="00AA1386"/>
    <w:rsid w:val="00AA143D"/>
    <w:rsid w:val="00AA1516"/>
    <w:rsid w:val="00AA174E"/>
    <w:rsid w:val="00AA1786"/>
    <w:rsid w:val="00AA18AC"/>
    <w:rsid w:val="00AA19E0"/>
    <w:rsid w:val="00AA1A19"/>
    <w:rsid w:val="00AA1B1E"/>
    <w:rsid w:val="00AA1B49"/>
    <w:rsid w:val="00AA1D7D"/>
    <w:rsid w:val="00AA1F05"/>
    <w:rsid w:val="00AA1F95"/>
    <w:rsid w:val="00AA219B"/>
    <w:rsid w:val="00AA2409"/>
    <w:rsid w:val="00AA2507"/>
    <w:rsid w:val="00AA308F"/>
    <w:rsid w:val="00AA3100"/>
    <w:rsid w:val="00AA3DD2"/>
    <w:rsid w:val="00AA472F"/>
    <w:rsid w:val="00AA495B"/>
    <w:rsid w:val="00AA4C43"/>
    <w:rsid w:val="00AA518B"/>
    <w:rsid w:val="00AA5D9B"/>
    <w:rsid w:val="00AA6962"/>
    <w:rsid w:val="00AA6D7B"/>
    <w:rsid w:val="00AA6E51"/>
    <w:rsid w:val="00AA6FB4"/>
    <w:rsid w:val="00AA771B"/>
    <w:rsid w:val="00AA781D"/>
    <w:rsid w:val="00AA7961"/>
    <w:rsid w:val="00AA7A1C"/>
    <w:rsid w:val="00AA7A1E"/>
    <w:rsid w:val="00AA7A47"/>
    <w:rsid w:val="00AA7D02"/>
    <w:rsid w:val="00AB0518"/>
    <w:rsid w:val="00AB0A2D"/>
    <w:rsid w:val="00AB1552"/>
    <w:rsid w:val="00AB183F"/>
    <w:rsid w:val="00AB1B61"/>
    <w:rsid w:val="00AB1E98"/>
    <w:rsid w:val="00AB22AB"/>
    <w:rsid w:val="00AB263E"/>
    <w:rsid w:val="00AB2640"/>
    <w:rsid w:val="00AB2E9B"/>
    <w:rsid w:val="00AB2F27"/>
    <w:rsid w:val="00AB3017"/>
    <w:rsid w:val="00AB3317"/>
    <w:rsid w:val="00AB34CC"/>
    <w:rsid w:val="00AB35CB"/>
    <w:rsid w:val="00AB3E82"/>
    <w:rsid w:val="00AB3ECF"/>
    <w:rsid w:val="00AB4103"/>
    <w:rsid w:val="00AB421F"/>
    <w:rsid w:val="00AB42CB"/>
    <w:rsid w:val="00AB46D3"/>
    <w:rsid w:val="00AB47C1"/>
    <w:rsid w:val="00AB48AF"/>
    <w:rsid w:val="00AB4E0C"/>
    <w:rsid w:val="00AB4F47"/>
    <w:rsid w:val="00AB5168"/>
    <w:rsid w:val="00AB5314"/>
    <w:rsid w:val="00AB56AB"/>
    <w:rsid w:val="00AB57B0"/>
    <w:rsid w:val="00AB5D26"/>
    <w:rsid w:val="00AB6002"/>
    <w:rsid w:val="00AB6190"/>
    <w:rsid w:val="00AB64C0"/>
    <w:rsid w:val="00AB67AF"/>
    <w:rsid w:val="00AB70B7"/>
    <w:rsid w:val="00AB7C08"/>
    <w:rsid w:val="00AC055B"/>
    <w:rsid w:val="00AC0630"/>
    <w:rsid w:val="00AC0815"/>
    <w:rsid w:val="00AC0F47"/>
    <w:rsid w:val="00AC1031"/>
    <w:rsid w:val="00AC1154"/>
    <w:rsid w:val="00AC1D6B"/>
    <w:rsid w:val="00AC1ED0"/>
    <w:rsid w:val="00AC2061"/>
    <w:rsid w:val="00AC215C"/>
    <w:rsid w:val="00AC2BC9"/>
    <w:rsid w:val="00AC2EC3"/>
    <w:rsid w:val="00AC2FAD"/>
    <w:rsid w:val="00AC3703"/>
    <w:rsid w:val="00AC378A"/>
    <w:rsid w:val="00AC37D3"/>
    <w:rsid w:val="00AC3954"/>
    <w:rsid w:val="00AC3DDE"/>
    <w:rsid w:val="00AC4131"/>
    <w:rsid w:val="00AC456F"/>
    <w:rsid w:val="00AC4595"/>
    <w:rsid w:val="00AC4F11"/>
    <w:rsid w:val="00AC5420"/>
    <w:rsid w:val="00AC577D"/>
    <w:rsid w:val="00AC5851"/>
    <w:rsid w:val="00AC59A4"/>
    <w:rsid w:val="00AC59C4"/>
    <w:rsid w:val="00AC5A2F"/>
    <w:rsid w:val="00AC618F"/>
    <w:rsid w:val="00AC61F3"/>
    <w:rsid w:val="00AC758C"/>
    <w:rsid w:val="00AC772E"/>
    <w:rsid w:val="00AC7797"/>
    <w:rsid w:val="00AC7D04"/>
    <w:rsid w:val="00AC7E62"/>
    <w:rsid w:val="00AD01F6"/>
    <w:rsid w:val="00AD076E"/>
    <w:rsid w:val="00AD07F9"/>
    <w:rsid w:val="00AD0818"/>
    <w:rsid w:val="00AD093E"/>
    <w:rsid w:val="00AD0DC2"/>
    <w:rsid w:val="00AD20DA"/>
    <w:rsid w:val="00AD226B"/>
    <w:rsid w:val="00AD2315"/>
    <w:rsid w:val="00AD2980"/>
    <w:rsid w:val="00AD3648"/>
    <w:rsid w:val="00AD3668"/>
    <w:rsid w:val="00AD3798"/>
    <w:rsid w:val="00AD382E"/>
    <w:rsid w:val="00AD3B3B"/>
    <w:rsid w:val="00AD404E"/>
    <w:rsid w:val="00AD417E"/>
    <w:rsid w:val="00AD4285"/>
    <w:rsid w:val="00AD46D0"/>
    <w:rsid w:val="00AD480E"/>
    <w:rsid w:val="00AD4E8B"/>
    <w:rsid w:val="00AD5189"/>
    <w:rsid w:val="00AD5870"/>
    <w:rsid w:val="00AD5A31"/>
    <w:rsid w:val="00AD5BD6"/>
    <w:rsid w:val="00AD5EB4"/>
    <w:rsid w:val="00AD645E"/>
    <w:rsid w:val="00AD68DC"/>
    <w:rsid w:val="00AD708F"/>
    <w:rsid w:val="00AD72AD"/>
    <w:rsid w:val="00AD78FC"/>
    <w:rsid w:val="00AD790C"/>
    <w:rsid w:val="00AD7F5F"/>
    <w:rsid w:val="00AE043E"/>
    <w:rsid w:val="00AE0CED"/>
    <w:rsid w:val="00AE134F"/>
    <w:rsid w:val="00AE1363"/>
    <w:rsid w:val="00AE1416"/>
    <w:rsid w:val="00AE1D21"/>
    <w:rsid w:val="00AE20F5"/>
    <w:rsid w:val="00AE2394"/>
    <w:rsid w:val="00AE3555"/>
    <w:rsid w:val="00AE3651"/>
    <w:rsid w:val="00AE3805"/>
    <w:rsid w:val="00AE482A"/>
    <w:rsid w:val="00AE48C5"/>
    <w:rsid w:val="00AE4965"/>
    <w:rsid w:val="00AE4A0F"/>
    <w:rsid w:val="00AE4B66"/>
    <w:rsid w:val="00AE4B6D"/>
    <w:rsid w:val="00AE52DF"/>
    <w:rsid w:val="00AE5643"/>
    <w:rsid w:val="00AE5847"/>
    <w:rsid w:val="00AE5C10"/>
    <w:rsid w:val="00AE5D57"/>
    <w:rsid w:val="00AE5F1A"/>
    <w:rsid w:val="00AE5F99"/>
    <w:rsid w:val="00AE633E"/>
    <w:rsid w:val="00AE64BC"/>
    <w:rsid w:val="00AE74F7"/>
    <w:rsid w:val="00AE78A4"/>
    <w:rsid w:val="00AF0855"/>
    <w:rsid w:val="00AF08C8"/>
    <w:rsid w:val="00AF09B1"/>
    <w:rsid w:val="00AF0C24"/>
    <w:rsid w:val="00AF0FCD"/>
    <w:rsid w:val="00AF1076"/>
    <w:rsid w:val="00AF19D1"/>
    <w:rsid w:val="00AF2060"/>
    <w:rsid w:val="00AF236B"/>
    <w:rsid w:val="00AF2AD8"/>
    <w:rsid w:val="00AF2E04"/>
    <w:rsid w:val="00AF35DE"/>
    <w:rsid w:val="00AF37B9"/>
    <w:rsid w:val="00AF39EF"/>
    <w:rsid w:val="00AF3E95"/>
    <w:rsid w:val="00AF47D0"/>
    <w:rsid w:val="00AF48E4"/>
    <w:rsid w:val="00AF4958"/>
    <w:rsid w:val="00AF4B45"/>
    <w:rsid w:val="00AF4F67"/>
    <w:rsid w:val="00AF4F68"/>
    <w:rsid w:val="00AF500D"/>
    <w:rsid w:val="00AF5116"/>
    <w:rsid w:val="00AF55C3"/>
    <w:rsid w:val="00AF5BD0"/>
    <w:rsid w:val="00AF6009"/>
    <w:rsid w:val="00AF6284"/>
    <w:rsid w:val="00AF686F"/>
    <w:rsid w:val="00AF6967"/>
    <w:rsid w:val="00AF6D18"/>
    <w:rsid w:val="00AF6E90"/>
    <w:rsid w:val="00AF7046"/>
    <w:rsid w:val="00AF7163"/>
    <w:rsid w:val="00AF71D1"/>
    <w:rsid w:val="00AF762C"/>
    <w:rsid w:val="00AF76BC"/>
    <w:rsid w:val="00AF77D3"/>
    <w:rsid w:val="00AF7805"/>
    <w:rsid w:val="00AF7C68"/>
    <w:rsid w:val="00AF7FD4"/>
    <w:rsid w:val="00B002F6"/>
    <w:rsid w:val="00B005EA"/>
    <w:rsid w:val="00B00630"/>
    <w:rsid w:val="00B00CF1"/>
    <w:rsid w:val="00B00F90"/>
    <w:rsid w:val="00B012E3"/>
    <w:rsid w:val="00B013E3"/>
    <w:rsid w:val="00B0184F"/>
    <w:rsid w:val="00B018F2"/>
    <w:rsid w:val="00B019A2"/>
    <w:rsid w:val="00B02021"/>
    <w:rsid w:val="00B02144"/>
    <w:rsid w:val="00B02715"/>
    <w:rsid w:val="00B03008"/>
    <w:rsid w:val="00B0327E"/>
    <w:rsid w:val="00B034B8"/>
    <w:rsid w:val="00B036FC"/>
    <w:rsid w:val="00B03AD4"/>
    <w:rsid w:val="00B03BAC"/>
    <w:rsid w:val="00B042E6"/>
    <w:rsid w:val="00B0481C"/>
    <w:rsid w:val="00B04B7E"/>
    <w:rsid w:val="00B05820"/>
    <w:rsid w:val="00B058F0"/>
    <w:rsid w:val="00B05987"/>
    <w:rsid w:val="00B05D9C"/>
    <w:rsid w:val="00B05E0D"/>
    <w:rsid w:val="00B05FF9"/>
    <w:rsid w:val="00B0602E"/>
    <w:rsid w:val="00B0607C"/>
    <w:rsid w:val="00B06254"/>
    <w:rsid w:val="00B0634C"/>
    <w:rsid w:val="00B0684F"/>
    <w:rsid w:val="00B06A1F"/>
    <w:rsid w:val="00B06BA9"/>
    <w:rsid w:val="00B06BC2"/>
    <w:rsid w:val="00B1076E"/>
    <w:rsid w:val="00B1088B"/>
    <w:rsid w:val="00B109FB"/>
    <w:rsid w:val="00B10E89"/>
    <w:rsid w:val="00B11274"/>
    <w:rsid w:val="00B113FA"/>
    <w:rsid w:val="00B11A9E"/>
    <w:rsid w:val="00B1320D"/>
    <w:rsid w:val="00B1337D"/>
    <w:rsid w:val="00B13532"/>
    <w:rsid w:val="00B1381C"/>
    <w:rsid w:val="00B14304"/>
    <w:rsid w:val="00B14438"/>
    <w:rsid w:val="00B14643"/>
    <w:rsid w:val="00B14970"/>
    <w:rsid w:val="00B14F2F"/>
    <w:rsid w:val="00B14FB8"/>
    <w:rsid w:val="00B15481"/>
    <w:rsid w:val="00B15929"/>
    <w:rsid w:val="00B1646E"/>
    <w:rsid w:val="00B16562"/>
    <w:rsid w:val="00B1680A"/>
    <w:rsid w:val="00B168F6"/>
    <w:rsid w:val="00B169F1"/>
    <w:rsid w:val="00B16EFC"/>
    <w:rsid w:val="00B1759E"/>
    <w:rsid w:val="00B177A8"/>
    <w:rsid w:val="00B1789B"/>
    <w:rsid w:val="00B178E0"/>
    <w:rsid w:val="00B17970"/>
    <w:rsid w:val="00B17B41"/>
    <w:rsid w:val="00B20429"/>
    <w:rsid w:val="00B2047B"/>
    <w:rsid w:val="00B205E9"/>
    <w:rsid w:val="00B2076F"/>
    <w:rsid w:val="00B20907"/>
    <w:rsid w:val="00B20AB9"/>
    <w:rsid w:val="00B20AE1"/>
    <w:rsid w:val="00B20F4C"/>
    <w:rsid w:val="00B215D2"/>
    <w:rsid w:val="00B21823"/>
    <w:rsid w:val="00B21FF0"/>
    <w:rsid w:val="00B2225C"/>
    <w:rsid w:val="00B222C3"/>
    <w:rsid w:val="00B222D7"/>
    <w:rsid w:val="00B223CB"/>
    <w:rsid w:val="00B22417"/>
    <w:rsid w:val="00B228FB"/>
    <w:rsid w:val="00B22D31"/>
    <w:rsid w:val="00B231B5"/>
    <w:rsid w:val="00B231FB"/>
    <w:rsid w:val="00B23ACE"/>
    <w:rsid w:val="00B23B33"/>
    <w:rsid w:val="00B23EC7"/>
    <w:rsid w:val="00B24202"/>
    <w:rsid w:val="00B24417"/>
    <w:rsid w:val="00B24762"/>
    <w:rsid w:val="00B2486D"/>
    <w:rsid w:val="00B24C4F"/>
    <w:rsid w:val="00B24E41"/>
    <w:rsid w:val="00B2509B"/>
    <w:rsid w:val="00B25384"/>
    <w:rsid w:val="00B25AFF"/>
    <w:rsid w:val="00B2611A"/>
    <w:rsid w:val="00B263DC"/>
    <w:rsid w:val="00B26581"/>
    <w:rsid w:val="00B265FA"/>
    <w:rsid w:val="00B26786"/>
    <w:rsid w:val="00B269CD"/>
    <w:rsid w:val="00B26A1E"/>
    <w:rsid w:val="00B26AAF"/>
    <w:rsid w:val="00B26C03"/>
    <w:rsid w:val="00B26C4A"/>
    <w:rsid w:val="00B26D0F"/>
    <w:rsid w:val="00B26DB1"/>
    <w:rsid w:val="00B26FA7"/>
    <w:rsid w:val="00B276C2"/>
    <w:rsid w:val="00B276FF"/>
    <w:rsid w:val="00B27922"/>
    <w:rsid w:val="00B3063C"/>
    <w:rsid w:val="00B3081E"/>
    <w:rsid w:val="00B3085B"/>
    <w:rsid w:val="00B311A0"/>
    <w:rsid w:val="00B313CC"/>
    <w:rsid w:val="00B3208D"/>
    <w:rsid w:val="00B323D8"/>
    <w:rsid w:val="00B327DA"/>
    <w:rsid w:val="00B32D48"/>
    <w:rsid w:val="00B33423"/>
    <w:rsid w:val="00B3367B"/>
    <w:rsid w:val="00B33D1B"/>
    <w:rsid w:val="00B33F49"/>
    <w:rsid w:val="00B343C7"/>
    <w:rsid w:val="00B34622"/>
    <w:rsid w:val="00B34B33"/>
    <w:rsid w:val="00B34F92"/>
    <w:rsid w:val="00B35463"/>
    <w:rsid w:val="00B3553E"/>
    <w:rsid w:val="00B3566B"/>
    <w:rsid w:val="00B359B3"/>
    <w:rsid w:val="00B35D5B"/>
    <w:rsid w:val="00B3612E"/>
    <w:rsid w:val="00B36567"/>
    <w:rsid w:val="00B368E2"/>
    <w:rsid w:val="00B368FE"/>
    <w:rsid w:val="00B36ECF"/>
    <w:rsid w:val="00B36F2E"/>
    <w:rsid w:val="00B3782A"/>
    <w:rsid w:val="00B37B39"/>
    <w:rsid w:val="00B40076"/>
    <w:rsid w:val="00B40A04"/>
    <w:rsid w:val="00B40D10"/>
    <w:rsid w:val="00B40F13"/>
    <w:rsid w:val="00B41375"/>
    <w:rsid w:val="00B41432"/>
    <w:rsid w:val="00B41484"/>
    <w:rsid w:val="00B4149A"/>
    <w:rsid w:val="00B41853"/>
    <w:rsid w:val="00B41B4D"/>
    <w:rsid w:val="00B41D23"/>
    <w:rsid w:val="00B420B1"/>
    <w:rsid w:val="00B4251B"/>
    <w:rsid w:val="00B42979"/>
    <w:rsid w:val="00B42BCC"/>
    <w:rsid w:val="00B42CD9"/>
    <w:rsid w:val="00B42FCA"/>
    <w:rsid w:val="00B434C7"/>
    <w:rsid w:val="00B43960"/>
    <w:rsid w:val="00B4400E"/>
    <w:rsid w:val="00B449FA"/>
    <w:rsid w:val="00B44C40"/>
    <w:rsid w:val="00B44DBE"/>
    <w:rsid w:val="00B44DE5"/>
    <w:rsid w:val="00B451EB"/>
    <w:rsid w:val="00B453F1"/>
    <w:rsid w:val="00B46235"/>
    <w:rsid w:val="00B466B1"/>
    <w:rsid w:val="00B46B83"/>
    <w:rsid w:val="00B46DF0"/>
    <w:rsid w:val="00B471A5"/>
    <w:rsid w:val="00B47599"/>
    <w:rsid w:val="00B478D0"/>
    <w:rsid w:val="00B47CE7"/>
    <w:rsid w:val="00B47ED0"/>
    <w:rsid w:val="00B5027D"/>
    <w:rsid w:val="00B50421"/>
    <w:rsid w:val="00B50556"/>
    <w:rsid w:val="00B507F1"/>
    <w:rsid w:val="00B50835"/>
    <w:rsid w:val="00B50B4F"/>
    <w:rsid w:val="00B51459"/>
    <w:rsid w:val="00B5275A"/>
    <w:rsid w:val="00B5287A"/>
    <w:rsid w:val="00B5311A"/>
    <w:rsid w:val="00B532AB"/>
    <w:rsid w:val="00B533BC"/>
    <w:rsid w:val="00B53474"/>
    <w:rsid w:val="00B5357B"/>
    <w:rsid w:val="00B5373C"/>
    <w:rsid w:val="00B53D23"/>
    <w:rsid w:val="00B53F19"/>
    <w:rsid w:val="00B54231"/>
    <w:rsid w:val="00B5448D"/>
    <w:rsid w:val="00B54673"/>
    <w:rsid w:val="00B54736"/>
    <w:rsid w:val="00B551AC"/>
    <w:rsid w:val="00B5530E"/>
    <w:rsid w:val="00B5546A"/>
    <w:rsid w:val="00B55BCC"/>
    <w:rsid w:val="00B55CFB"/>
    <w:rsid w:val="00B55F1E"/>
    <w:rsid w:val="00B562E1"/>
    <w:rsid w:val="00B563BD"/>
    <w:rsid w:val="00B567A8"/>
    <w:rsid w:val="00B567D2"/>
    <w:rsid w:val="00B56C51"/>
    <w:rsid w:val="00B56CC8"/>
    <w:rsid w:val="00B57BA5"/>
    <w:rsid w:val="00B57BE9"/>
    <w:rsid w:val="00B57C2F"/>
    <w:rsid w:val="00B57EDD"/>
    <w:rsid w:val="00B57FCE"/>
    <w:rsid w:val="00B6000E"/>
    <w:rsid w:val="00B60016"/>
    <w:rsid w:val="00B60185"/>
    <w:rsid w:val="00B6036B"/>
    <w:rsid w:val="00B60D54"/>
    <w:rsid w:val="00B61424"/>
    <w:rsid w:val="00B61C4A"/>
    <w:rsid w:val="00B61D20"/>
    <w:rsid w:val="00B61FA6"/>
    <w:rsid w:val="00B6222F"/>
    <w:rsid w:val="00B62914"/>
    <w:rsid w:val="00B62981"/>
    <w:rsid w:val="00B62C94"/>
    <w:rsid w:val="00B62FD4"/>
    <w:rsid w:val="00B62FFD"/>
    <w:rsid w:val="00B63345"/>
    <w:rsid w:val="00B6394A"/>
    <w:rsid w:val="00B63CF1"/>
    <w:rsid w:val="00B63F46"/>
    <w:rsid w:val="00B64043"/>
    <w:rsid w:val="00B645EC"/>
    <w:rsid w:val="00B647A1"/>
    <w:rsid w:val="00B64AAF"/>
    <w:rsid w:val="00B6527C"/>
    <w:rsid w:val="00B654D8"/>
    <w:rsid w:val="00B65C06"/>
    <w:rsid w:val="00B65C44"/>
    <w:rsid w:val="00B65CE0"/>
    <w:rsid w:val="00B65F97"/>
    <w:rsid w:val="00B65FB1"/>
    <w:rsid w:val="00B66529"/>
    <w:rsid w:val="00B6658F"/>
    <w:rsid w:val="00B66B32"/>
    <w:rsid w:val="00B66C98"/>
    <w:rsid w:val="00B674A7"/>
    <w:rsid w:val="00B67DE5"/>
    <w:rsid w:val="00B70008"/>
    <w:rsid w:val="00B70298"/>
    <w:rsid w:val="00B70407"/>
    <w:rsid w:val="00B704B7"/>
    <w:rsid w:val="00B70622"/>
    <w:rsid w:val="00B70F00"/>
    <w:rsid w:val="00B70F6C"/>
    <w:rsid w:val="00B7129B"/>
    <w:rsid w:val="00B71622"/>
    <w:rsid w:val="00B71658"/>
    <w:rsid w:val="00B71B03"/>
    <w:rsid w:val="00B71B8F"/>
    <w:rsid w:val="00B71FF1"/>
    <w:rsid w:val="00B721F9"/>
    <w:rsid w:val="00B722DB"/>
    <w:rsid w:val="00B7287B"/>
    <w:rsid w:val="00B72AB0"/>
    <w:rsid w:val="00B730E3"/>
    <w:rsid w:val="00B7384E"/>
    <w:rsid w:val="00B73972"/>
    <w:rsid w:val="00B73980"/>
    <w:rsid w:val="00B73A81"/>
    <w:rsid w:val="00B73D1C"/>
    <w:rsid w:val="00B73E35"/>
    <w:rsid w:val="00B74147"/>
    <w:rsid w:val="00B74482"/>
    <w:rsid w:val="00B74B52"/>
    <w:rsid w:val="00B750CF"/>
    <w:rsid w:val="00B751EC"/>
    <w:rsid w:val="00B753DF"/>
    <w:rsid w:val="00B75558"/>
    <w:rsid w:val="00B75AFF"/>
    <w:rsid w:val="00B75B70"/>
    <w:rsid w:val="00B75CDB"/>
    <w:rsid w:val="00B75CEB"/>
    <w:rsid w:val="00B763C5"/>
    <w:rsid w:val="00B76400"/>
    <w:rsid w:val="00B768F9"/>
    <w:rsid w:val="00B76D87"/>
    <w:rsid w:val="00B76F20"/>
    <w:rsid w:val="00B7742B"/>
    <w:rsid w:val="00B775C5"/>
    <w:rsid w:val="00B77A10"/>
    <w:rsid w:val="00B77BAA"/>
    <w:rsid w:val="00B77E8F"/>
    <w:rsid w:val="00B80430"/>
    <w:rsid w:val="00B81606"/>
    <w:rsid w:val="00B81A59"/>
    <w:rsid w:val="00B81DB5"/>
    <w:rsid w:val="00B81FFA"/>
    <w:rsid w:val="00B82AE7"/>
    <w:rsid w:val="00B82D36"/>
    <w:rsid w:val="00B82DA6"/>
    <w:rsid w:val="00B831EE"/>
    <w:rsid w:val="00B83540"/>
    <w:rsid w:val="00B837F1"/>
    <w:rsid w:val="00B8389C"/>
    <w:rsid w:val="00B83A32"/>
    <w:rsid w:val="00B83B48"/>
    <w:rsid w:val="00B83D3B"/>
    <w:rsid w:val="00B84186"/>
    <w:rsid w:val="00B84881"/>
    <w:rsid w:val="00B8489C"/>
    <w:rsid w:val="00B848A1"/>
    <w:rsid w:val="00B84B13"/>
    <w:rsid w:val="00B84F15"/>
    <w:rsid w:val="00B85030"/>
    <w:rsid w:val="00B85332"/>
    <w:rsid w:val="00B85610"/>
    <w:rsid w:val="00B8561B"/>
    <w:rsid w:val="00B8577B"/>
    <w:rsid w:val="00B85F72"/>
    <w:rsid w:val="00B86331"/>
    <w:rsid w:val="00B8668B"/>
    <w:rsid w:val="00B86A4F"/>
    <w:rsid w:val="00B87262"/>
    <w:rsid w:val="00B87285"/>
    <w:rsid w:val="00B8744F"/>
    <w:rsid w:val="00B8751D"/>
    <w:rsid w:val="00B87567"/>
    <w:rsid w:val="00B87B48"/>
    <w:rsid w:val="00B87D21"/>
    <w:rsid w:val="00B87DA4"/>
    <w:rsid w:val="00B87EC6"/>
    <w:rsid w:val="00B90237"/>
    <w:rsid w:val="00B904B6"/>
    <w:rsid w:val="00B90715"/>
    <w:rsid w:val="00B90832"/>
    <w:rsid w:val="00B90D09"/>
    <w:rsid w:val="00B90E4B"/>
    <w:rsid w:val="00B91730"/>
    <w:rsid w:val="00B917A4"/>
    <w:rsid w:val="00B91D7B"/>
    <w:rsid w:val="00B91EF2"/>
    <w:rsid w:val="00B92234"/>
    <w:rsid w:val="00B92EDA"/>
    <w:rsid w:val="00B932C4"/>
    <w:rsid w:val="00B9339C"/>
    <w:rsid w:val="00B93681"/>
    <w:rsid w:val="00B93AB6"/>
    <w:rsid w:val="00B93B64"/>
    <w:rsid w:val="00B93BD6"/>
    <w:rsid w:val="00B93DBB"/>
    <w:rsid w:val="00B94F5A"/>
    <w:rsid w:val="00B95190"/>
    <w:rsid w:val="00B953B6"/>
    <w:rsid w:val="00B9564E"/>
    <w:rsid w:val="00B958E2"/>
    <w:rsid w:val="00B95D2A"/>
    <w:rsid w:val="00B95D30"/>
    <w:rsid w:val="00B95FAF"/>
    <w:rsid w:val="00B96E4C"/>
    <w:rsid w:val="00B96E51"/>
    <w:rsid w:val="00B96F38"/>
    <w:rsid w:val="00B9703C"/>
    <w:rsid w:val="00B9710D"/>
    <w:rsid w:val="00B97231"/>
    <w:rsid w:val="00B97258"/>
    <w:rsid w:val="00B9739F"/>
    <w:rsid w:val="00B9761B"/>
    <w:rsid w:val="00B9767A"/>
    <w:rsid w:val="00BA01C8"/>
    <w:rsid w:val="00BA09E3"/>
    <w:rsid w:val="00BA0C8C"/>
    <w:rsid w:val="00BA0D31"/>
    <w:rsid w:val="00BA0EB9"/>
    <w:rsid w:val="00BA14E1"/>
    <w:rsid w:val="00BA195F"/>
    <w:rsid w:val="00BA1A0F"/>
    <w:rsid w:val="00BA1AAA"/>
    <w:rsid w:val="00BA1C54"/>
    <w:rsid w:val="00BA1CF1"/>
    <w:rsid w:val="00BA21DC"/>
    <w:rsid w:val="00BA2C2E"/>
    <w:rsid w:val="00BA35AE"/>
    <w:rsid w:val="00BA3710"/>
    <w:rsid w:val="00BA37C9"/>
    <w:rsid w:val="00BA3F8C"/>
    <w:rsid w:val="00BA4358"/>
    <w:rsid w:val="00BA503D"/>
    <w:rsid w:val="00BA6350"/>
    <w:rsid w:val="00BA69DF"/>
    <w:rsid w:val="00BA6A18"/>
    <w:rsid w:val="00BA7054"/>
    <w:rsid w:val="00BA7279"/>
    <w:rsid w:val="00BA74F2"/>
    <w:rsid w:val="00BA75F2"/>
    <w:rsid w:val="00BA7C38"/>
    <w:rsid w:val="00BA7E1D"/>
    <w:rsid w:val="00BB0471"/>
    <w:rsid w:val="00BB05AB"/>
    <w:rsid w:val="00BB07B9"/>
    <w:rsid w:val="00BB0A0A"/>
    <w:rsid w:val="00BB0E28"/>
    <w:rsid w:val="00BB133C"/>
    <w:rsid w:val="00BB13DC"/>
    <w:rsid w:val="00BB17DB"/>
    <w:rsid w:val="00BB17E1"/>
    <w:rsid w:val="00BB18C0"/>
    <w:rsid w:val="00BB1923"/>
    <w:rsid w:val="00BB19C0"/>
    <w:rsid w:val="00BB1A26"/>
    <w:rsid w:val="00BB1B86"/>
    <w:rsid w:val="00BB1ECE"/>
    <w:rsid w:val="00BB2070"/>
    <w:rsid w:val="00BB28A4"/>
    <w:rsid w:val="00BB28B3"/>
    <w:rsid w:val="00BB30BF"/>
    <w:rsid w:val="00BB3502"/>
    <w:rsid w:val="00BB3BB6"/>
    <w:rsid w:val="00BB3C44"/>
    <w:rsid w:val="00BB3CC0"/>
    <w:rsid w:val="00BB3EB3"/>
    <w:rsid w:val="00BB40A1"/>
    <w:rsid w:val="00BB42BA"/>
    <w:rsid w:val="00BB466F"/>
    <w:rsid w:val="00BB46BA"/>
    <w:rsid w:val="00BB48DC"/>
    <w:rsid w:val="00BB4F93"/>
    <w:rsid w:val="00BB5C9A"/>
    <w:rsid w:val="00BB6083"/>
    <w:rsid w:val="00BB6762"/>
    <w:rsid w:val="00BB6C67"/>
    <w:rsid w:val="00BB6D93"/>
    <w:rsid w:val="00BB7089"/>
    <w:rsid w:val="00BB72FD"/>
    <w:rsid w:val="00BB739A"/>
    <w:rsid w:val="00BB74C5"/>
    <w:rsid w:val="00BB776E"/>
    <w:rsid w:val="00BB78E5"/>
    <w:rsid w:val="00BB7CA4"/>
    <w:rsid w:val="00BB7DB4"/>
    <w:rsid w:val="00BB7E12"/>
    <w:rsid w:val="00BC02DA"/>
    <w:rsid w:val="00BC0654"/>
    <w:rsid w:val="00BC0657"/>
    <w:rsid w:val="00BC114A"/>
    <w:rsid w:val="00BC1B17"/>
    <w:rsid w:val="00BC1D32"/>
    <w:rsid w:val="00BC1EE9"/>
    <w:rsid w:val="00BC200C"/>
    <w:rsid w:val="00BC2A70"/>
    <w:rsid w:val="00BC2D5E"/>
    <w:rsid w:val="00BC2DCF"/>
    <w:rsid w:val="00BC2F2C"/>
    <w:rsid w:val="00BC30F6"/>
    <w:rsid w:val="00BC31D3"/>
    <w:rsid w:val="00BC398A"/>
    <w:rsid w:val="00BC4136"/>
    <w:rsid w:val="00BC4927"/>
    <w:rsid w:val="00BC4C16"/>
    <w:rsid w:val="00BC4D2A"/>
    <w:rsid w:val="00BC4D5B"/>
    <w:rsid w:val="00BC4F89"/>
    <w:rsid w:val="00BC5151"/>
    <w:rsid w:val="00BC5195"/>
    <w:rsid w:val="00BC51A3"/>
    <w:rsid w:val="00BC610F"/>
    <w:rsid w:val="00BC6549"/>
    <w:rsid w:val="00BC6585"/>
    <w:rsid w:val="00BC6764"/>
    <w:rsid w:val="00BC6B3B"/>
    <w:rsid w:val="00BC6DC5"/>
    <w:rsid w:val="00BC6F3A"/>
    <w:rsid w:val="00BC728E"/>
    <w:rsid w:val="00BC7639"/>
    <w:rsid w:val="00BC774D"/>
    <w:rsid w:val="00BC7896"/>
    <w:rsid w:val="00BC7999"/>
    <w:rsid w:val="00BC7B05"/>
    <w:rsid w:val="00BD04BC"/>
    <w:rsid w:val="00BD05F0"/>
    <w:rsid w:val="00BD0F33"/>
    <w:rsid w:val="00BD0FC0"/>
    <w:rsid w:val="00BD0FD7"/>
    <w:rsid w:val="00BD127E"/>
    <w:rsid w:val="00BD1480"/>
    <w:rsid w:val="00BD156A"/>
    <w:rsid w:val="00BD2059"/>
    <w:rsid w:val="00BD2373"/>
    <w:rsid w:val="00BD28BE"/>
    <w:rsid w:val="00BD2AC4"/>
    <w:rsid w:val="00BD2C79"/>
    <w:rsid w:val="00BD3023"/>
    <w:rsid w:val="00BD3043"/>
    <w:rsid w:val="00BD35EA"/>
    <w:rsid w:val="00BD3DAE"/>
    <w:rsid w:val="00BD3E56"/>
    <w:rsid w:val="00BD3E90"/>
    <w:rsid w:val="00BD451E"/>
    <w:rsid w:val="00BD45A0"/>
    <w:rsid w:val="00BD4AA2"/>
    <w:rsid w:val="00BD4BA9"/>
    <w:rsid w:val="00BD4F36"/>
    <w:rsid w:val="00BD5C53"/>
    <w:rsid w:val="00BD5CD4"/>
    <w:rsid w:val="00BD6F6C"/>
    <w:rsid w:val="00BD7B5A"/>
    <w:rsid w:val="00BE02B0"/>
    <w:rsid w:val="00BE04BB"/>
    <w:rsid w:val="00BE05B6"/>
    <w:rsid w:val="00BE08C7"/>
    <w:rsid w:val="00BE0E08"/>
    <w:rsid w:val="00BE150E"/>
    <w:rsid w:val="00BE1945"/>
    <w:rsid w:val="00BE1AC9"/>
    <w:rsid w:val="00BE1ADE"/>
    <w:rsid w:val="00BE1C12"/>
    <w:rsid w:val="00BE250A"/>
    <w:rsid w:val="00BE25A6"/>
    <w:rsid w:val="00BE2B2B"/>
    <w:rsid w:val="00BE3923"/>
    <w:rsid w:val="00BE4078"/>
    <w:rsid w:val="00BE43E5"/>
    <w:rsid w:val="00BE44A8"/>
    <w:rsid w:val="00BE4E16"/>
    <w:rsid w:val="00BE4EC1"/>
    <w:rsid w:val="00BE4F9E"/>
    <w:rsid w:val="00BE5140"/>
    <w:rsid w:val="00BE56A0"/>
    <w:rsid w:val="00BE57A9"/>
    <w:rsid w:val="00BE5879"/>
    <w:rsid w:val="00BE61FF"/>
    <w:rsid w:val="00BE6537"/>
    <w:rsid w:val="00BE6DB7"/>
    <w:rsid w:val="00BE705C"/>
    <w:rsid w:val="00BE7650"/>
    <w:rsid w:val="00BE78AA"/>
    <w:rsid w:val="00BF005C"/>
    <w:rsid w:val="00BF0180"/>
    <w:rsid w:val="00BF0404"/>
    <w:rsid w:val="00BF0A8C"/>
    <w:rsid w:val="00BF0CE4"/>
    <w:rsid w:val="00BF0CE5"/>
    <w:rsid w:val="00BF14D9"/>
    <w:rsid w:val="00BF17A1"/>
    <w:rsid w:val="00BF1D37"/>
    <w:rsid w:val="00BF2584"/>
    <w:rsid w:val="00BF281F"/>
    <w:rsid w:val="00BF28C5"/>
    <w:rsid w:val="00BF298F"/>
    <w:rsid w:val="00BF2B43"/>
    <w:rsid w:val="00BF2E89"/>
    <w:rsid w:val="00BF2F8D"/>
    <w:rsid w:val="00BF3191"/>
    <w:rsid w:val="00BF3476"/>
    <w:rsid w:val="00BF41F0"/>
    <w:rsid w:val="00BF4AF3"/>
    <w:rsid w:val="00BF4D9C"/>
    <w:rsid w:val="00BF5541"/>
    <w:rsid w:val="00BF5ACD"/>
    <w:rsid w:val="00BF5C83"/>
    <w:rsid w:val="00BF601C"/>
    <w:rsid w:val="00BF613A"/>
    <w:rsid w:val="00BF674F"/>
    <w:rsid w:val="00BF6983"/>
    <w:rsid w:val="00BF6DD6"/>
    <w:rsid w:val="00BF6FF9"/>
    <w:rsid w:val="00BF7139"/>
    <w:rsid w:val="00BF723A"/>
    <w:rsid w:val="00BF7549"/>
    <w:rsid w:val="00C00009"/>
    <w:rsid w:val="00C004E0"/>
    <w:rsid w:val="00C01257"/>
    <w:rsid w:val="00C01BD3"/>
    <w:rsid w:val="00C02456"/>
    <w:rsid w:val="00C0258B"/>
    <w:rsid w:val="00C0280F"/>
    <w:rsid w:val="00C028FE"/>
    <w:rsid w:val="00C03188"/>
    <w:rsid w:val="00C035EB"/>
    <w:rsid w:val="00C03AF5"/>
    <w:rsid w:val="00C0431B"/>
    <w:rsid w:val="00C04598"/>
    <w:rsid w:val="00C04A45"/>
    <w:rsid w:val="00C04DBE"/>
    <w:rsid w:val="00C04E90"/>
    <w:rsid w:val="00C04EA0"/>
    <w:rsid w:val="00C050A9"/>
    <w:rsid w:val="00C052A4"/>
    <w:rsid w:val="00C05605"/>
    <w:rsid w:val="00C059CF"/>
    <w:rsid w:val="00C05C12"/>
    <w:rsid w:val="00C05D24"/>
    <w:rsid w:val="00C05F2C"/>
    <w:rsid w:val="00C06067"/>
    <w:rsid w:val="00C060DA"/>
    <w:rsid w:val="00C06224"/>
    <w:rsid w:val="00C06568"/>
    <w:rsid w:val="00C066A8"/>
    <w:rsid w:val="00C06B17"/>
    <w:rsid w:val="00C0762B"/>
    <w:rsid w:val="00C07A21"/>
    <w:rsid w:val="00C07BF6"/>
    <w:rsid w:val="00C1006A"/>
    <w:rsid w:val="00C104D0"/>
    <w:rsid w:val="00C10AD7"/>
    <w:rsid w:val="00C10CE5"/>
    <w:rsid w:val="00C10D76"/>
    <w:rsid w:val="00C10DCD"/>
    <w:rsid w:val="00C12088"/>
    <w:rsid w:val="00C1213D"/>
    <w:rsid w:val="00C123B6"/>
    <w:rsid w:val="00C12501"/>
    <w:rsid w:val="00C12576"/>
    <w:rsid w:val="00C128B1"/>
    <w:rsid w:val="00C12927"/>
    <w:rsid w:val="00C1332C"/>
    <w:rsid w:val="00C1334E"/>
    <w:rsid w:val="00C13353"/>
    <w:rsid w:val="00C13A1B"/>
    <w:rsid w:val="00C13AB2"/>
    <w:rsid w:val="00C13D30"/>
    <w:rsid w:val="00C140CE"/>
    <w:rsid w:val="00C1468E"/>
    <w:rsid w:val="00C14809"/>
    <w:rsid w:val="00C14AB2"/>
    <w:rsid w:val="00C14B31"/>
    <w:rsid w:val="00C1513A"/>
    <w:rsid w:val="00C15874"/>
    <w:rsid w:val="00C15A6C"/>
    <w:rsid w:val="00C15A7C"/>
    <w:rsid w:val="00C15BA5"/>
    <w:rsid w:val="00C15C4D"/>
    <w:rsid w:val="00C15D56"/>
    <w:rsid w:val="00C15E05"/>
    <w:rsid w:val="00C15F67"/>
    <w:rsid w:val="00C16597"/>
    <w:rsid w:val="00C16AB5"/>
    <w:rsid w:val="00C17166"/>
    <w:rsid w:val="00C17567"/>
    <w:rsid w:val="00C17861"/>
    <w:rsid w:val="00C17D0C"/>
    <w:rsid w:val="00C17EE8"/>
    <w:rsid w:val="00C20169"/>
    <w:rsid w:val="00C201CF"/>
    <w:rsid w:val="00C20323"/>
    <w:rsid w:val="00C20374"/>
    <w:rsid w:val="00C204A9"/>
    <w:rsid w:val="00C20C6C"/>
    <w:rsid w:val="00C21169"/>
    <w:rsid w:val="00C213F5"/>
    <w:rsid w:val="00C21461"/>
    <w:rsid w:val="00C21C16"/>
    <w:rsid w:val="00C220E5"/>
    <w:rsid w:val="00C226DF"/>
    <w:rsid w:val="00C227C8"/>
    <w:rsid w:val="00C22F71"/>
    <w:rsid w:val="00C232CC"/>
    <w:rsid w:val="00C23621"/>
    <w:rsid w:val="00C23D6A"/>
    <w:rsid w:val="00C23FE5"/>
    <w:rsid w:val="00C24055"/>
    <w:rsid w:val="00C2420D"/>
    <w:rsid w:val="00C2442B"/>
    <w:rsid w:val="00C24587"/>
    <w:rsid w:val="00C2482D"/>
    <w:rsid w:val="00C248A9"/>
    <w:rsid w:val="00C24942"/>
    <w:rsid w:val="00C24A95"/>
    <w:rsid w:val="00C24ACB"/>
    <w:rsid w:val="00C24B81"/>
    <w:rsid w:val="00C25023"/>
    <w:rsid w:val="00C259AE"/>
    <w:rsid w:val="00C25CC4"/>
    <w:rsid w:val="00C25EA4"/>
    <w:rsid w:val="00C25EDC"/>
    <w:rsid w:val="00C25F58"/>
    <w:rsid w:val="00C26226"/>
    <w:rsid w:val="00C26BFA"/>
    <w:rsid w:val="00C2786D"/>
    <w:rsid w:val="00C27C37"/>
    <w:rsid w:val="00C27D6C"/>
    <w:rsid w:val="00C30006"/>
    <w:rsid w:val="00C30932"/>
    <w:rsid w:val="00C30A22"/>
    <w:rsid w:val="00C30C55"/>
    <w:rsid w:val="00C30D42"/>
    <w:rsid w:val="00C30E7C"/>
    <w:rsid w:val="00C3171E"/>
    <w:rsid w:val="00C318DB"/>
    <w:rsid w:val="00C31DC0"/>
    <w:rsid w:val="00C321D5"/>
    <w:rsid w:val="00C322A1"/>
    <w:rsid w:val="00C322B3"/>
    <w:rsid w:val="00C324EA"/>
    <w:rsid w:val="00C32905"/>
    <w:rsid w:val="00C32B0F"/>
    <w:rsid w:val="00C32B68"/>
    <w:rsid w:val="00C33162"/>
    <w:rsid w:val="00C3325D"/>
    <w:rsid w:val="00C332EB"/>
    <w:rsid w:val="00C33C9F"/>
    <w:rsid w:val="00C33DB3"/>
    <w:rsid w:val="00C343B8"/>
    <w:rsid w:val="00C343B9"/>
    <w:rsid w:val="00C345FC"/>
    <w:rsid w:val="00C34C59"/>
    <w:rsid w:val="00C34ED2"/>
    <w:rsid w:val="00C3519C"/>
    <w:rsid w:val="00C3555E"/>
    <w:rsid w:val="00C355FF"/>
    <w:rsid w:val="00C356AA"/>
    <w:rsid w:val="00C35E18"/>
    <w:rsid w:val="00C3636D"/>
    <w:rsid w:val="00C3662F"/>
    <w:rsid w:val="00C3667A"/>
    <w:rsid w:val="00C369E8"/>
    <w:rsid w:val="00C36B1D"/>
    <w:rsid w:val="00C37073"/>
    <w:rsid w:val="00C3735D"/>
    <w:rsid w:val="00C37AD8"/>
    <w:rsid w:val="00C37EBB"/>
    <w:rsid w:val="00C40554"/>
    <w:rsid w:val="00C4110F"/>
    <w:rsid w:val="00C4175F"/>
    <w:rsid w:val="00C41D28"/>
    <w:rsid w:val="00C422A6"/>
    <w:rsid w:val="00C42A37"/>
    <w:rsid w:val="00C43312"/>
    <w:rsid w:val="00C4370E"/>
    <w:rsid w:val="00C43736"/>
    <w:rsid w:val="00C43A18"/>
    <w:rsid w:val="00C43DB7"/>
    <w:rsid w:val="00C44DEE"/>
    <w:rsid w:val="00C44F48"/>
    <w:rsid w:val="00C45D1B"/>
    <w:rsid w:val="00C45D56"/>
    <w:rsid w:val="00C46437"/>
    <w:rsid w:val="00C47231"/>
    <w:rsid w:val="00C47841"/>
    <w:rsid w:val="00C47ABD"/>
    <w:rsid w:val="00C47E2D"/>
    <w:rsid w:val="00C47EB4"/>
    <w:rsid w:val="00C50121"/>
    <w:rsid w:val="00C5015B"/>
    <w:rsid w:val="00C509B3"/>
    <w:rsid w:val="00C50C4F"/>
    <w:rsid w:val="00C510A2"/>
    <w:rsid w:val="00C51276"/>
    <w:rsid w:val="00C52186"/>
    <w:rsid w:val="00C5237A"/>
    <w:rsid w:val="00C52645"/>
    <w:rsid w:val="00C52E22"/>
    <w:rsid w:val="00C5330D"/>
    <w:rsid w:val="00C5334F"/>
    <w:rsid w:val="00C53679"/>
    <w:rsid w:val="00C5396F"/>
    <w:rsid w:val="00C53A7C"/>
    <w:rsid w:val="00C53D1A"/>
    <w:rsid w:val="00C54238"/>
    <w:rsid w:val="00C54950"/>
    <w:rsid w:val="00C54B6B"/>
    <w:rsid w:val="00C54F10"/>
    <w:rsid w:val="00C55162"/>
    <w:rsid w:val="00C55349"/>
    <w:rsid w:val="00C55447"/>
    <w:rsid w:val="00C560C1"/>
    <w:rsid w:val="00C562FB"/>
    <w:rsid w:val="00C56581"/>
    <w:rsid w:val="00C56699"/>
    <w:rsid w:val="00C566A2"/>
    <w:rsid w:val="00C56856"/>
    <w:rsid w:val="00C5698C"/>
    <w:rsid w:val="00C56C79"/>
    <w:rsid w:val="00C56D54"/>
    <w:rsid w:val="00C56D77"/>
    <w:rsid w:val="00C570A3"/>
    <w:rsid w:val="00C57185"/>
    <w:rsid w:val="00C57705"/>
    <w:rsid w:val="00C57876"/>
    <w:rsid w:val="00C57882"/>
    <w:rsid w:val="00C57B9E"/>
    <w:rsid w:val="00C602D1"/>
    <w:rsid w:val="00C6063F"/>
    <w:rsid w:val="00C60B3E"/>
    <w:rsid w:val="00C60CBE"/>
    <w:rsid w:val="00C611B0"/>
    <w:rsid w:val="00C6141E"/>
    <w:rsid w:val="00C61CC4"/>
    <w:rsid w:val="00C61E7D"/>
    <w:rsid w:val="00C62249"/>
    <w:rsid w:val="00C624A1"/>
    <w:rsid w:val="00C625C3"/>
    <w:rsid w:val="00C625E7"/>
    <w:rsid w:val="00C6304D"/>
    <w:rsid w:val="00C63314"/>
    <w:rsid w:val="00C63E9E"/>
    <w:rsid w:val="00C641F7"/>
    <w:rsid w:val="00C642AC"/>
    <w:rsid w:val="00C6445A"/>
    <w:rsid w:val="00C647BE"/>
    <w:rsid w:val="00C64C8D"/>
    <w:rsid w:val="00C65021"/>
    <w:rsid w:val="00C65137"/>
    <w:rsid w:val="00C664BD"/>
    <w:rsid w:val="00C66820"/>
    <w:rsid w:val="00C66E68"/>
    <w:rsid w:val="00C67094"/>
    <w:rsid w:val="00C672A5"/>
    <w:rsid w:val="00C678B4"/>
    <w:rsid w:val="00C67BF8"/>
    <w:rsid w:val="00C67CF5"/>
    <w:rsid w:val="00C701E4"/>
    <w:rsid w:val="00C70365"/>
    <w:rsid w:val="00C70D93"/>
    <w:rsid w:val="00C70FB6"/>
    <w:rsid w:val="00C70FEF"/>
    <w:rsid w:val="00C71249"/>
    <w:rsid w:val="00C71342"/>
    <w:rsid w:val="00C714B7"/>
    <w:rsid w:val="00C7228A"/>
    <w:rsid w:val="00C72351"/>
    <w:rsid w:val="00C72448"/>
    <w:rsid w:val="00C72778"/>
    <w:rsid w:val="00C72D14"/>
    <w:rsid w:val="00C73A91"/>
    <w:rsid w:val="00C73ADD"/>
    <w:rsid w:val="00C74148"/>
    <w:rsid w:val="00C7452F"/>
    <w:rsid w:val="00C74DDD"/>
    <w:rsid w:val="00C7533B"/>
    <w:rsid w:val="00C768F6"/>
    <w:rsid w:val="00C76E38"/>
    <w:rsid w:val="00C7710A"/>
    <w:rsid w:val="00C775AA"/>
    <w:rsid w:val="00C778D5"/>
    <w:rsid w:val="00C77A0A"/>
    <w:rsid w:val="00C77CA3"/>
    <w:rsid w:val="00C8057B"/>
    <w:rsid w:val="00C805C5"/>
    <w:rsid w:val="00C808AC"/>
    <w:rsid w:val="00C80AF3"/>
    <w:rsid w:val="00C80BE9"/>
    <w:rsid w:val="00C80DE0"/>
    <w:rsid w:val="00C80EAE"/>
    <w:rsid w:val="00C813E6"/>
    <w:rsid w:val="00C8173C"/>
    <w:rsid w:val="00C81921"/>
    <w:rsid w:val="00C821EE"/>
    <w:rsid w:val="00C822D3"/>
    <w:rsid w:val="00C8238F"/>
    <w:rsid w:val="00C828F6"/>
    <w:rsid w:val="00C82A47"/>
    <w:rsid w:val="00C83380"/>
    <w:rsid w:val="00C83825"/>
    <w:rsid w:val="00C83FF9"/>
    <w:rsid w:val="00C845AF"/>
    <w:rsid w:val="00C84633"/>
    <w:rsid w:val="00C846BA"/>
    <w:rsid w:val="00C855B3"/>
    <w:rsid w:val="00C85915"/>
    <w:rsid w:val="00C86142"/>
    <w:rsid w:val="00C861B8"/>
    <w:rsid w:val="00C86208"/>
    <w:rsid w:val="00C865F9"/>
    <w:rsid w:val="00C86746"/>
    <w:rsid w:val="00C86B0B"/>
    <w:rsid w:val="00C86BD4"/>
    <w:rsid w:val="00C86DD5"/>
    <w:rsid w:val="00C86F3A"/>
    <w:rsid w:val="00C90B3A"/>
    <w:rsid w:val="00C90BDA"/>
    <w:rsid w:val="00C90C51"/>
    <w:rsid w:val="00C9107D"/>
    <w:rsid w:val="00C91327"/>
    <w:rsid w:val="00C91479"/>
    <w:rsid w:val="00C9147B"/>
    <w:rsid w:val="00C914A9"/>
    <w:rsid w:val="00C9151E"/>
    <w:rsid w:val="00C91A56"/>
    <w:rsid w:val="00C91A83"/>
    <w:rsid w:val="00C91C6F"/>
    <w:rsid w:val="00C91F3F"/>
    <w:rsid w:val="00C91FA4"/>
    <w:rsid w:val="00C92587"/>
    <w:rsid w:val="00C92D56"/>
    <w:rsid w:val="00C9394C"/>
    <w:rsid w:val="00C93A3E"/>
    <w:rsid w:val="00C93C03"/>
    <w:rsid w:val="00C94B93"/>
    <w:rsid w:val="00C95313"/>
    <w:rsid w:val="00C96D3F"/>
    <w:rsid w:val="00C96EE4"/>
    <w:rsid w:val="00C9716A"/>
    <w:rsid w:val="00C97B38"/>
    <w:rsid w:val="00C97E98"/>
    <w:rsid w:val="00CA0141"/>
    <w:rsid w:val="00CA0417"/>
    <w:rsid w:val="00CA08C6"/>
    <w:rsid w:val="00CA0B6D"/>
    <w:rsid w:val="00CA0BDB"/>
    <w:rsid w:val="00CA0EAB"/>
    <w:rsid w:val="00CA14D6"/>
    <w:rsid w:val="00CA17E2"/>
    <w:rsid w:val="00CA192B"/>
    <w:rsid w:val="00CA1C44"/>
    <w:rsid w:val="00CA2003"/>
    <w:rsid w:val="00CA2589"/>
    <w:rsid w:val="00CA29C4"/>
    <w:rsid w:val="00CA2BCE"/>
    <w:rsid w:val="00CA2CD0"/>
    <w:rsid w:val="00CA3279"/>
    <w:rsid w:val="00CA34A3"/>
    <w:rsid w:val="00CA3882"/>
    <w:rsid w:val="00CA3D68"/>
    <w:rsid w:val="00CA4759"/>
    <w:rsid w:val="00CA49A7"/>
    <w:rsid w:val="00CA4ABF"/>
    <w:rsid w:val="00CA4F66"/>
    <w:rsid w:val="00CA54C6"/>
    <w:rsid w:val="00CA54F0"/>
    <w:rsid w:val="00CA564D"/>
    <w:rsid w:val="00CA587A"/>
    <w:rsid w:val="00CA5BD4"/>
    <w:rsid w:val="00CA6690"/>
    <w:rsid w:val="00CA669C"/>
    <w:rsid w:val="00CA69A3"/>
    <w:rsid w:val="00CA71DF"/>
    <w:rsid w:val="00CA7907"/>
    <w:rsid w:val="00CA7D74"/>
    <w:rsid w:val="00CA7DCE"/>
    <w:rsid w:val="00CB07E5"/>
    <w:rsid w:val="00CB0901"/>
    <w:rsid w:val="00CB0A48"/>
    <w:rsid w:val="00CB0D2F"/>
    <w:rsid w:val="00CB11A9"/>
    <w:rsid w:val="00CB2022"/>
    <w:rsid w:val="00CB219A"/>
    <w:rsid w:val="00CB2275"/>
    <w:rsid w:val="00CB2498"/>
    <w:rsid w:val="00CB2CB2"/>
    <w:rsid w:val="00CB2D04"/>
    <w:rsid w:val="00CB2D1A"/>
    <w:rsid w:val="00CB345F"/>
    <w:rsid w:val="00CB3D06"/>
    <w:rsid w:val="00CB4085"/>
    <w:rsid w:val="00CB4CA6"/>
    <w:rsid w:val="00CB4D5B"/>
    <w:rsid w:val="00CB4F18"/>
    <w:rsid w:val="00CB6262"/>
    <w:rsid w:val="00CB6686"/>
    <w:rsid w:val="00CB697A"/>
    <w:rsid w:val="00CB6C1D"/>
    <w:rsid w:val="00CB6C79"/>
    <w:rsid w:val="00CB6EDB"/>
    <w:rsid w:val="00CB7403"/>
    <w:rsid w:val="00CB79F7"/>
    <w:rsid w:val="00CB7E40"/>
    <w:rsid w:val="00CC00B6"/>
    <w:rsid w:val="00CC0672"/>
    <w:rsid w:val="00CC0B99"/>
    <w:rsid w:val="00CC0C58"/>
    <w:rsid w:val="00CC0DEA"/>
    <w:rsid w:val="00CC11C6"/>
    <w:rsid w:val="00CC14AF"/>
    <w:rsid w:val="00CC16F1"/>
    <w:rsid w:val="00CC1FC0"/>
    <w:rsid w:val="00CC203D"/>
    <w:rsid w:val="00CC223F"/>
    <w:rsid w:val="00CC261D"/>
    <w:rsid w:val="00CC309B"/>
    <w:rsid w:val="00CC3610"/>
    <w:rsid w:val="00CC361E"/>
    <w:rsid w:val="00CC390A"/>
    <w:rsid w:val="00CC3AF6"/>
    <w:rsid w:val="00CC3C19"/>
    <w:rsid w:val="00CC40DF"/>
    <w:rsid w:val="00CC420F"/>
    <w:rsid w:val="00CC429C"/>
    <w:rsid w:val="00CC47B3"/>
    <w:rsid w:val="00CC4D9D"/>
    <w:rsid w:val="00CC5A8A"/>
    <w:rsid w:val="00CC6491"/>
    <w:rsid w:val="00CC65D7"/>
    <w:rsid w:val="00CC7631"/>
    <w:rsid w:val="00CC7B23"/>
    <w:rsid w:val="00CC7D0B"/>
    <w:rsid w:val="00CD00DC"/>
    <w:rsid w:val="00CD01AC"/>
    <w:rsid w:val="00CD06AB"/>
    <w:rsid w:val="00CD06C8"/>
    <w:rsid w:val="00CD0805"/>
    <w:rsid w:val="00CD0EC4"/>
    <w:rsid w:val="00CD12D6"/>
    <w:rsid w:val="00CD1808"/>
    <w:rsid w:val="00CD18FF"/>
    <w:rsid w:val="00CD1AE9"/>
    <w:rsid w:val="00CD1B30"/>
    <w:rsid w:val="00CD1C21"/>
    <w:rsid w:val="00CD298C"/>
    <w:rsid w:val="00CD2C5D"/>
    <w:rsid w:val="00CD35F2"/>
    <w:rsid w:val="00CD3D24"/>
    <w:rsid w:val="00CD42A3"/>
    <w:rsid w:val="00CD492C"/>
    <w:rsid w:val="00CD4DA5"/>
    <w:rsid w:val="00CD50EE"/>
    <w:rsid w:val="00CD52BF"/>
    <w:rsid w:val="00CD5846"/>
    <w:rsid w:val="00CD59BE"/>
    <w:rsid w:val="00CD5A74"/>
    <w:rsid w:val="00CD5B7D"/>
    <w:rsid w:val="00CD5EFB"/>
    <w:rsid w:val="00CD5F7E"/>
    <w:rsid w:val="00CD5F85"/>
    <w:rsid w:val="00CD649E"/>
    <w:rsid w:val="00CD650C"/>
    <w:rsid w:val="00CD7185"/>
    <w:rsid w:val="00CD72FC"/>
    <w:rsid w:val="00CD73F8"/>
    <w:rsid w:val="00CD756A"/>
    <w:rsid w:val="00CE012D"/>
    <w:rsid w:val="00CE07B1"/>
    <w:rsid w:val="00CE0CB7"/>
    <w:rsid w:val="00CE0F45"/>
    <w:rsid w:val="00CE11E1"/>
    <w:rsid w:val="00CE1494"/>
    <w:rsid w:val="00CE1525"/>
    <w:rsid w:val="00CE17E9"/>
    <w:rsid w:val="00CE1FE1"/>
    <w:rsid w:val="00CE21BF"/>
    <w:rsid w:val="00CE226D"/>
    <w:rsid w:val="00CE22C6"/>
    <w:rsid w:val="00CE258E"/>
    <w:rsid w:val="00CE263E"/>
    <w:rsid w:val="00CE29B3"/>
    <w:rsid w:val="00CE2A27"/>
    <w:rsid w:val="00CE2BE4"/>
    <w:rsid w:val="00CE3EFB"/>
    <w:rsid w:val="00CE49C9"/>
    <w:rsid w:val="00CE4C80"/>
    <w:rsid w:val="00CE4D2C"/>
    <w:rsid w:val="00CE4DDA"/>
    <w:rsid w:val="00CE51E2"/>
    <w:rsid w:val="00CE5580"/>
    <w:rsid w:val="00CE565E"/>
    <w:rsid w:val="00CE566B"/>
    <w:rsid w:val="00CE5A8B"/>
    <w:rsid w:val="00CE5C25"/>
    <w:rsid w:val="00CE61E3"/>
    <w:rsid w:val="00CE6B16"/>
    <w:rsid w:val="00CE6B32"/>
    <w:rsid w:val="00CE6BB5"/>
    <w:rsid w:val="00CE6EDA"/>
    <w:rsid w:val="00CE7083"/>
    <w:rsid w:val="00CE7598"/>
    <w:rsid w:val="00CE75C6"/>
    <w:rsid w:val="00CE7A79"/>
    <w:rsid w:val="00CF071C"/>
    <w:rsid w:val="00CF0735"/>
    <w:rsid w:val="00CF0D63"/>
    <w:rsid w:val="00CF1155"/>
    <w:rsid w:val="00CF133E"/>
    <w:rsid w:val="00CF16DB"/>
    <w:rsid w:val="00CF16DC"/>
    <w:rsid w:val="00CF1998"/>
    <w:rsid w:val="00CF2136"/>
    <w:rsid w:val="00CF23FE"/>
    <w:rsid w:val="00CF27AB"/>
    <w:rsid w:val="00CF290B"/>
    <w:rsid w:val="00CF2F1D"/>
    <w:rsid w:val="00CF30F6"/>
    <w:rsid w:val="00CF4BD0"/>
    <w:rsid w:val="00CF4CA3"/>
    <w:rsid w:val="00CF50BC"/>
    <w:rsid w:val="00CF51C3"/>
    <w:rsid w:val="00CF5F78"/>
    <w:rsid w:val="00CF65EC"/>
    <w:rsid w:val="00CF675B"/>
    <w:rsid w:val="00CF69A3"/>
    <w:rsid w:val="00CF6AA9"/>
    <w:rsid w:val="00CF6C24"/>
    <w:rsid w:val="00CF6EBA"/>
    <w:rsid w:val="00CF6FEA"/>
    <w:rsid w:val="00CF7037"/>
    <w:rsid w:val="00CF70BD"/>
    <w:rsid w:val="00CF724B"/>
    <w:rsid w:val="00CF749A"/>
    <w:rsid w:val="00CF7558"/>
    <w:rsid w:val="00CF7617"/>
    <w:rsid w:val="00CF7F8F"/>
    <w:rsid w:val="00CF7FED"/>
    <w:rsid w:val="00D002A9"/>
    <w:rsid w:val="00D005C1"/>
    <w:rsid w:val="00D00881"/>
    <w:rsid w:val="00D00A91"/>
    <w:rsid w:val="00D00AC6"/>
    <w:rsid w:val="00D010B4"/>
    <w:rsid w:val="00D017A6"/>
    <w:rsid w:val="00D01879"/>
    <w:rsid w:val="00D01A88"/>
    <w:rsid w:val="00D020B3"/>
    <w:rsid w:val="00D020BF"/>
    <w:rsid w:val="00D02DFE"/>
    <w:rsid w:val="00D02FBF"/>
    <w:rsid w:val="00D0309D"/>
    <w:rsid w:val="00D035FD"/>
    <w:rsid w:val="00D038DA"/>
    <w:rsid w:val="00D03F1D"/>
    <w:rsid w:val="00D0409B"/>
    <w:rsid w:val="00D041F4"/>
    <w:rsid w:val="00D044AB"/>
    <w:rsid w:val="00D045FD"/>
    <w:rsid w:val="00D048CC"/>
    <w:rsid w:val="00D04C98"/>
    <w:rsid w:val="00D04D05"/>
    <w:rsid w:val="00D04DFE"/>
    <w:rsid w:val="00D05180"/>
    <w:rsid w:val="00D05763"/>
    <w:rsid w:val="00D06189"/>
    <w:rsid w:val="00D06307"/>
    <w:rsid w:val="00D06C12"/>
    <w:rsid w:val="00D06E64"/>
    <w:rsid w:val="00D072AC"/>
    <w:rsid w:val="00D07631"/>
    <w:rsid w:val="00D07760"/>
    <w:rsid w:val="00D07BB0"/>
    <w:rsid w:val="00D07C3A"/>
    <w:rsid w:val="00D07D64"/>
    <w:rsid w:val="00D07EF9"/>
    <w:rsid w:val="00D100A3"/>
    <w:rsid w:val="00D100B7"/>
    <w:rsid w:val="00D10176"/>
    <w:rsid w:val="00D101BA"/>
    <w:rsid w:val="00D101CE"/>
    <w:rsid w:val="00D11766"/>
    <w:rsid w:val="00D117BF"/>
    <w:rsid w:val="00D11B3C"/>
    <w:rsid w:val="00D11B52"/>
    <w:rsid w:val="00D11CB1"/>
    <w:rsid w:val="00D11F7F"/>
    <w:rsid w:val="00D11FF8"/>
    <w:rsid w:val="00D1208E"/>
    <w:rsid w:val="00D124F6"/>
    <w:rsid w:val="00D12554"/>
    <w:rsid w:val="00D12A72"/>
    <w:rsid w:val="00D137E4"/>
    <w:rsid w:val="00D1391C"/>
    <w:rsid w:val="00D13AA8"/>
    <w:rsid w:val="00D13C79"/>
    <w:rsid w:val="00D13E00"/>
    <w:rsid w:val="00D148CA"/>
    <w:rsid w:val="00D14B66"/>
    <w:rsid w:val="00D14ED0"/>
    <w:rsid w:val="00D15AD5"/>
    <w:rsid w:val="00D1650B"/>
    <w:rsid w:val="00D1671B"/>
    <w:rsid w:val="00D1735E"/>
    <w:rsid w:val="00D1737F"/>
    <w:rsid w:val="00D17626"/>
    <w:rsid w:val="00D17E73"/>
    <w:rsid w:val="00D17E9A"/>
    <w:rsid w:val="00D2017B"/>
    <w:rsid w:val="00D206C2"/>
    <w:rsid w:val="00D2090C"/>
    <w:rsid w:val="00D20B6C"/>
    <w:rsid w:val="00D20F73"/>
    <w:rsid w:val="00D21368"/>
    <w:rsid w:val="00D213B6"/>
    <w:rsid w:val="00D21931"/>
    <w:rsid w:val="00D21933"/>
    <w:rsid w:val="00D21DED"/>
    <w:rsid w:val="00D2213F"/>
    <w:rsid w:val="00D223D4"/>
    <w:rsid w:val="00D22579"/>
    <w:rsid w:val="00D22D16"/>
    <w:rsid w:val="00D238A9"/>
    <w:rsid w:val="00D23E44"/>
    <w:rsid w:val="00D23ED5"/>
    <w:rsid w:val="00D23FE3"/>
    <w:rsid w:val="00D24832"/>
    <w:rsid w:val="00D24EAD"/>
    <w:rsid w:val="00D24F4E"/>
    <w:rsid w:val="00D25516"/>
    <w:rsid w:val="00D2551F"/>
    <w:rsid w:val="00D2581E"/>
    <w:rsid w:val="00D25D14"/>
    <w:rsid w:val="00D26101"/>
    <w:rsid w:val="00D26127"/>
    <w:rsid w:val="00D2634F"/>
    <w:rsid w:val="00D263D8"/>
    <w:rsid w:val="00D26681"/>
    <w:rsid w:val="00D266CB"/>
    <w:rsid w:val="00D26944"/>
    <w:rsid w:val="00D26A73"/>
    <w:rsid w:val="00D26FFD"/>
    <w:rsid w:val="00D27EAC"/>
    <w:rsid w:val="00D3088D"/>
    <w:rsid w:val="00D30930"/>
    <w:rsid w:val="00D3115D"/>
    <w:rsid w:val="00D31810"/>
    <w:rsid w:val="00D31A36"/>
    <w:rsid w:val="00D31B35"/>
    <w:rsid w:val="00D31C66"/>
    <w:rsid w:val="00D3212A"/>
    <w:rsid w:val="00D326AC"/>
    <w:rsid w:val="00D32E2F"/>
    <w:rsid w:val="00D334D2"/>
    <w:rsid w:val="00D33535"/>
    <w:rsid w:val="00D35006"/>
    <w:rsid w:val="00D35772"/>
    <w:rsid w:val="00D35869"/>
    <w:rsid w:val="00D359F4"/>
    <w:rsid w:val="00D35A95"/>
    <w:rsid w:val="00D35E84"/>
    <w:rsid w:val="00D35F29"/>
    <w:rsid w:val="00D35FAD"/>
    <w:rsid w:val="00D360D7"/>
    <w:rsid w:val="00D36111"/>
    <w:rsid w:val="00D36440"/>
    <w:rsid w:val="00D36558"/>
    <w:rsid w:val="00D3678F"/>
    <w:rsid w:val="00D36832"/>
    <w:rsid w:val="00D36C5B"/>
    <w:rsid w:val="00D37D69"/>
    <w:rsid w:val="00D37DAF"/>
    <w:rsid w:val="00D4027C"/>
    <w:rsid w:val="00D4054E"/>
    <w:rsid w:val="00D40624"/>
    <w:rsid w:val="00D4063F"/>
    <w:rsid w:val="00D40AF2"/>
    <w:rsid w:val="00D41584"/>
    <w:rsid w:val="00D4170E"/>
    <w:rsid w:val="00D417E5"/>
    <w:rsid w:val="00D4181A"/>
    <w:rsid w:val="00D41ADB"/>
    <w:rsid w:val="00D41F1E"/>
    <w:rsid w:val="00D42653"/>
    <w:rsid w:val="00D42B7F"/>
    <w:rsid w:val="00D42D90"/>
    <w:rsid w:val="00D43228"/>
    <w:rsid w:val="00D436FC"/>
    <w:rsid w:val="00D43B1E"/>
    <w:rsid w:val="00D43C2C"/>
    <w:rsid w:val="00D43E42"/>
    <w:rsid w:val="00D4441D"/>
    <w:rsid w:val="00D44562"/>
    <w:rsid w:val="00D44AA5"/>
    <w:rsid w:val="00D44B11"/>
    <w:rsid w:val="00D44DE1"/>
    <w:rsid w:val="00D44EA6"/>
    <w:rsid w:val="00D46654"/>
    <w:rsid w:val="00D466F1"/>
    <w:rsid w:val="00D46836"/>
    <w:rsid w:val="00D468AE"/>
    <w:rsid w:val="00D46EF9"/>
    <w:rsid w:val="00D46F1B"/>
    <w:rsid w:val="00D46FF9"/>
    <w:rsid w:val="00D470D5"/>
    <w:rsid w:val="00D473AA"/>
    <w:rsid w:val="00D4787A"/>
    <w:rsid w:val="00D47A73"/>
    <w:rsid w:val="00D47BD1"/>
    <w:rsid w:val="00D47D75"/>
    <w:rsid w:val="00D47EAC"/>
    <w:rsid w:val="00D50082"/>
    <w:rsid w:val="00D504F1"/>
    <w:rsid w:val="00D5060A"/>
    <w:rsid w:val="00D50D13"/>
    <w:rsid w:val="00D514D0"/>
    <w:rsid w:val="00D51785"/>
    <w:rsid w:val="00D51865"/>
    <w:rsid w:val="00D518FE"/>
    <w:rsid w:val="00D51913"/>
    <w:rsid w:val="00D51D16"/>
    <w:rsid w:val="00D51EC7"/>
    <w:rsid w:val="00D52ACB"/>
    <w:rsid w:val="00D52D72"/>
    <w:rsid w:val="00D531DE"/>
    <w:rsid w:val="00D534D4"/>
    <w:rsid w:val="00D536AB"/>
    <w:rsid w:val="00D5404B"/>
    <w:rsid w:val="00D54199"/>
    <w:rsid w:val="00D54214"/>
    <w:rsid w:val="00D547E2"/>
    <w:rsid w:val="00D552D5"/>
    <w:rsid w:val="00D5590D"/>
    <w:rsid w:val="00D55A6D"/>
    <w:rsid w:val="00D55C6B"/>
    <w:rsid w:val="00D56A09"/>
    <w:rsid w:val="00D56B5C"/>
    <w:rsid w:val="00D5781A"/>
    <w:rsid w:val="00D579A6"/>
    <w:rsid w:val="00D57B53"/>
    <w:rsid w:val="00D60332"/>
    <w:rsid w:val="00D6072C"/>
    <w:rsid w:val="00D6072F"/>
    <w:rsid w:val="00D608A4"/>
    <w:rsid w:val="00D60B6B"/>
    <w:rsid w:val="00D60E89"/>
    <w:rsid w:val="00D6101C"/>
    <w:rsid w:val="00D61C87"/>
    <w:rsid w:val="00D61F6D"/>
    <w:rsid w:val="00D626AC"/>
    <w:rsid w:val="00D62D37"/>
    <w:rsid w:val="00D62F0C"/>
    <w:rsid w:val="00D630FB"/>
    <w:rsid w:val="00D631D0"/>
    <w:rsid w:val="00D6391F"/>
    <w:rsid w:val="00D63C81"/>
    <w:rsid w:val="00D641A1"/>
    <w:rsid w:val="00D64630"/>
    <w:rsid w:val="00D64846"/>
    <w:rsid w:val="00D64E98"/>
    <w:rsid w:val="00D65523"/>
    <w:rsid w:val="00D65AC8"/>
    <w:rsid w:val="00D65BA7"/>
    <w:rsid w:val="00D65BC8"/>
    <w:rsid w:val="00D65EA8"/>
    <w:rsid w:val="00D660B0"/>
    <w:rsid w:val="00D66343"/>
    <w:rsid w:val="00D66923"/>
    <w:rsid w:val="00D67414"/>
    <w:rsid w:val="00D6754B"/>
    <w:rsid w:val="00D67834"/>
    <w:rsid w:val="00D67ACE"/>
    <w:rsid w:val="00D67E77"/>
    <w:rsid w:val="00D67F54"/>
    <w:rsid w:val="00D7011D"/>
    <w:rsid w:val="00D70374"/>
    <w:rsid w:val="00D705E4"/>
    <w:rsid w:val="00D70A24"/>
    <w:rsid w:val="00D716BD"/>
    <w:rsid w:val="00D7198F"/>
    <w:rsid w:val="00D72046"/>
    <w:rsid w:val="00D720FB"/>
    <w:rsid w:val="00D720FC"/>
    <w:rsid w:val="00D7221D"/>
    <w:rsid w:val="00D727FD"/>
    <w:rsid w:val="00D72F31"/>
    <w:rsid w:val="00D73264"/>
    <w:rsid w:val="00D73580"/>
    <w:rsid w:val="00D73828"/>
    <w:rsid w:val="00D746EB"/>
    <w:rsid w:val="00D74E33"/>
    <w:rsid w:val="00D74E57"/>
    <w:rsid w:val="00D751AD"/>
    <w:rsid w:val="00D7521F"/>
    <w:rsid w:val="00D752E0"/>
    <w:rsid w:val="00D754B0"/>
    <w:rsid w:val="00D759EA"/>
    <w:rsid w:val="00D75BC6"/>
    <w:rsid w:val="00D75E21"/>
    <w:rsid w:val="00D7605C"/>
    <w:rsid w:val="00D76212"/>
    <w:rsid w:val="00D76AAA"/>
    <w:rsid w:val="00D76B63"/>
    <w:rsid w:val="00D76B80"/>
    <w:rsid w:val="00D772DA"/>
    <w:rsid w:val="00D77865"/>
    <w:rsid w:val="00D77F5A"/>
    <w:rsid w:val="00D77F7C"/>
    <w:rsid w:val="00D77FAC"/>
    <w:rsid w:val="00D80C31"/>
    <w:rsid w:val="00D80D29"/>
    <w:rsid w:val="00D81328"/>
    <w:rsid w:val="00D813B1"/>
    <w:rsid w:val="00D81799"/>
    <w:rsid w:val="00D817AF"/>
    <w:rsid w:val="00D81C9C"/>
    <w:rsid w:val="00D826F1"/>
    <w:rsid w:val="00D82785"/>
    <w:rsid w:val="00D8297F"/>
    <w:rsid w:val="00D82A41"/>
    <w:rsid w:val="00D82E38"/>
    <w:rsid w:val="00D83197"/>
    <w:rsid w:val="00D83524"/>
    <w:rsid w:val="00D843A6"/>
    <w:rsid w:val="00D84418"/>
    <w:rsid w:val="00D847D1"/>
    <w:rsid w:val="00D848F9"/>
    <w:rsid w:val="00D84965"/>
    <w:rsid w:val="00D84F49"/>
    <w:rsid w:val="00D85147"/>
    <w:rsid w:val="00D85183"/>
    <w:rsid w:val="00D852EF"/>
    <w:rsid w:val="00D8533D"/>
    <w:rsid w:val="00D854D3"/>
    <w:rsid w:val="00D85517"/>
    <w:rsid w:val="00D859E3"/>
    <w:rsid w:val="00D85B7F"/>
    <w:rsid w:val="00D860DF"/>
    <w:rsid w:val="00D86AF8"/>
    <w:rsid w:val="00D86C5F"/>
    <w:rsid w:val="00D86F91"/>
    <w:rsid w:val="00D874E4"/>
    <w:rsid w:val="00D875D0"/>
    <w:rsid w:val="00D87A28"/>
    <w:rsid w:val="00D87ADC"/>
    <w:rsid w:val="00D87E01"/>
    <w:rsid w:val="00D9037A"/>
    <w:rsid w:val="00D903D2"/>
    <w:rsid w:val="00D903F4"/>
    <w:rsid w:val="00D90AA5"/>
    <w:rsid w:val="00D90EF6"/>
    <w:rsid w:val="00D912B2"/>
    <w:rsid w:val="00D9173B"/>
    <w:rsid w:val="00D91912"/>
    <w:rsid w:val="00D919CF"/>
    <w:rsid w:val="00D91D4B"/>
    <w:rsid w:val="00D91E18"/>
    <w:rsid w:val="00D9222F"/>
    <w:rsid w:val="00D92A0C"/>
    <w:rsid w:val="00D92B44"/>
    <w:rsid w:val="00D92B67"/>
    <w:rsid w:val="00D92D8E"/>
    <w:rsid w:val="00D935D0"/>
    <w:rsid w:val="00D937CF"/>
    <w:rsid w:val="00D93A8F"/>
    <w:rsid w:val="00D94156"/>
    <w:rsid w:val="00D94729"/>
    <w:rsid w:val="00D94A1D"/>
    <w:rsid w:val="00D94B1B"/>
    <w:rsid w:val="00D94D4E"/>
    <w:rsid w:val="00D9510B"/>
    <w:rsid w:val="00D95556"/>
    <w:rsid w:val="00D95AAA"/>
    <w:rsid w:val="00D95D7F"/>
    <w:rsid w:val="00D9602E"/>
    <w:rsid w:val="00D96C0B"/>
    <w:rsid w:val="00D96F3E"/>
    <w:rsid w:val="00D97393"/>
    <w:rsid w:val="00D975F8"/>
    <w:rsid w:val="00D977A1"/>
    <w:rsid w:val="00D97D8C"/>
    <w:rsid w:val="00D97E51"/>
    <w:rsid w:val="00D97F59"/>
    <w:rsid w:val="00DA016F"/>
    <w:rsid w:val="00DA07AD"/>
    <w:rsid w:val="00DA10E9"/>
    <w:rsid w:val="00DA1181"/>
    <w:rsid w:val="00DA1E69"/>
    <w:rsid w:val="00DA2191"/>
    <w:rsid w:val="00DA23C5"/>
    <w:rsid w:val="00DA28BF"/>
    <w:rsid w:val="00DA328E"/>
    <w:rsid w:val="00DA33A1"/>
    <w:rsid w:val="00DA366A"/>
    <w:rsid w:val="00DA39F2"/>
    <w:rsid w:val="00DA3AAD"/>
    <w:rsid w:val="00DA3DE1"/>
    <w:rsid w:val="00DA3FF1"/>
    <w:rsid w:val="00DA4086"/>
    <w:rsid w:val="00DA46B7"/>
    <w:rsid w:val="00DA4E98"/>
    <w:rsid w:val="00DA5607"/>
    <w:rsid w:val="00DA5D46"/>
    <w:rsid w:val="00DA5DE6"/>
    <w:rsid w:val="00DA607C"/>
    <w:rsid w:val="00DA614C"/>
    <w:rsid w:val="00DA6387"/>
    <w:rsid w:val="00DA6968"/>
    <w:rsid w:val="00DA6CD2"/>
    <w:rsid w:val="00DA71B6"/>
    <w:rsid w:val="00DA773E"/>
    <w:rsid w:val="00DA7E26"/>
    <w:rsid w:val="00DA7E52"/>
    <w:rsid w:val="00DA7F5E"/>
    <w:rsid w:val="00DB036F"/>
    <w:rsid w:val="00DB0681"/>
    <w:rsid w:val="00DB0EA4"/>
    <w:rsid w:val="00DB16BC"/>
    <w:rsid w:val="00DB1729"/>
    <w:rsid w:val="00DB1762"/>
    <w:rsid w:val="00DB1EEA"/>
    <w:rsid w:val="00DB2018"/>
    <w:rsid w:val="00DB2358"/>
    <w:rsid w:val="00DB2CC5"/>
    <w:rsid w:val="00DB2F33"/>
    <w:rsid w:val="00DB33B0"/>
    <w:rsid w:val="00DB3AE4"/>
    <w:rsid w:val="00DB3D04"/>
    <w:rsid w:val="00DB3EA5"/>
    <w:rsid w:val="00DB3F9A"/>
    <w:rsid w:val="00DB40BF"/>
    <w:rsid w:val="00DB43EC"/>
    <w:rsid w:val="00DB4792"/>
    <w:rsid w:val="00DB4AA0"/>
    <w:rsid w:val="00DB58FE"/>
    <w:rsid w:val="00DB5A35"/>
    <w:rsid w:val="00DB610B"/>
    <w:rsid w:val="00DB6557"/>
    <w:rsid w:val="00DB69AB"/>
    <w:rsid w:val="00DB6D95"/>
    <w:rsid w:val="00DB706C"/>
    <w:rsid w:val="00DB753D"/>
    <w:rsid w:val="00DB7790"/>
    <w:rsid w:val="00DB7D71"/>
    <w:rsid w:val="00DB7E62"/>
    <w:rsid w:val="00DC0101"/>
    <w:rsid w:val="00DC02F3"/>
    <w:rsid w:val="00DC03FB"/>
    <w:rsid w:val="00DC078F"/>
    <w:rsid w:val="00DC0A76"/>
    <w:rsid w:val="00DC11A0"/>
    <w:rsid w:val="00DC1305"/>
    <w:rsid w:val="00DC146F"/>
    <w:rsid w:val="00DC20B1"/>
    <w:rsid w:val="00DC2145"/>
    <w:rsid w:val="00DC24BD"/>
    <w:rsid w:val="00DC2818"/>
    <w:rsid w:val="00DC2974"/>
    <w:rsid w:val="00DC2E7F"/>
    <w:rsid w:val="00DC2FF3"/>
    <w:rsid w:val="00DC32E5"/>
    <w:rsid w:val="00DC341E"/>
    <w:rsid w:val="00DC35AA"/>
    <w:rsid w:val="00DC3826"/>
    <w:rsid w:val="00DC3958"/>
    <w:rsid w:val="00DC3B00"/>
    <w:rsid w:val="00DC3DEA"/>
    <w:rsid w:val="00DC3E7F"/>
    <w:rsid w:val="00DC4119"/>
    <w:rsid w:val="00DC439B"/>
    <w:rsid w:val="00DC44BD"/>
    <w:rsid w:val="00DC4536"/>
    <w:rsid w:val="00DC4658"/>
    <w:rsid w:val="00DC4C88"/>
    <w:rsid w:val="00DC4EDA"/>
    <w:rsid w:val="00DC5B42"/>
    <w:rsid w:val="00DC6B1F"/>
    <w:rsid w:val="00DC716A"/>
    <w:rsid w:val="00DC71B9"/>
    <w:rsid w:val="00DC7A83"/>
    <w:rsid w:val="00DC7B03"/>
    <w:rsid w:val="00DC7F25"/>
    <w:rsid w:val="00DC7FCC"/>
    <w:rsid w:val="00DD0D1F"/>
    <w:rsid w:val="00DD1132"/>
    <w:rsid w:val="00DD124D"/>
    <w:rsid w:val="00DD146B"/>
    <w:rsid w:val="00DD1912"/>
    <w:rsid w:val="00DD1EC8"/>
    <w:rsid w:val="00DD2252"/>
    <w:rsid w:val="00DD26E9"/>
    <w:rsid w:val="00DD2C51"/>
    <w:rsid w:val="00DD2D05"/>
    <w:rsid w:val="00DD2D0F"/>
    <w:rsid w:val="00DD2E6B"/>
    <w:rsid w:val="00DD32EE"/>
    <w:rsid w:val="00DD34CB"/>
    <w:rsid w:val="00DD351A"/>
    <w:rsid w:val="00DD3B7C"/>
    <w:rsid w:val="00DD3E05"/>
    <w:rsid w:val="00DD3E7F"/>
    <w:rsid w:val="00DD40D7"/>
    <w:rsid w:val="00DD461D"/>
    <w:rsid w:val="00DD4A59"/>
    <w:rsid w:val="00DD525D"/>
    <w:rsid w:val="00DD54A9"/>
    <w:rsid w:val="00DD575D"/>
    <w:rsid w:val="00DD5954"/>
    <w:rsid w:val="00DD6092"/>
    <w:rsid w:val="00DD64A5"/>
    <w:rsid w:val="00DD6867"/>
    <w:rsid w:val="00DD705A"/>
    <w:rsid w:val="00DD79E6"/>
    <w:rsid w:val="00DE00EE"/>
    <w:rsid w:val="00DE02BA"/>
    <w:rsid w:val="00DE031D"/>
    <w:rsid w:val="00DE0C10"/>
    <w:rsid w:val="00DE0D26"/>
    <w:rsid w:val="00DE163D"/>
    <w:rsid w:val="00DE188D"/>
    <w:rsid w:val="00DE1A16"/>
    <w:rsid w:val="00DE1CA4"/>
    <w:rsid w:val="00DE1F8A"/>
    <w:rsid w:val="00DE215D"/>
    <w:rsid w:val="00DE2565"/>
    <w:rsid w:val="00DE2A51"/>
    <w:rsid w:val="00DE2BDA"/>
    <w:rsid w:val="00DE3983"/>
    <w:rsid w:val="00DE3C68"/>
    <w:rsid w:val="00DE3E27"/>
    <w:rsid w:val="00DE4070"/>
    <w:rsid w:val="00DE40EC"/>
    <w:rsid w:val="00DE4103"/>
    <w:rsid w:val="00DE4127"/>
    <w:rsid w:val="00DE4333"/>
    <w:rsid w:val="00DE4B7B"/>
    <w:rsid w:val="00DE4F65"/>
    <w:rsid w:val="00DE5094"/>
    <w:rsid w:val="00DE5140"/>
    <w:rsid w:val="00DE520C"/>
    <w:rsid w:val="00DE545F"/>
    <w:rsid w:val="00DE5A16"/>
    <w:rsid w:val="00DE5BB3"/>
    <w:rsid w:val="00DE611A"/>
    <w:rsid w:val="00DE6330"/>
    <w:rsid w:val="00DE67E1"/>
    <w:rsid w:val="00DE68B3"/>
    <w:rsid w:val="00DE6C01"/>
    <w:rsid w:val="00DE6EA4"/>
    <w:rsid w:val="00DE6EB2"/>
    <w:rsid w:val="00DE6FAD"/>
    <w:rsid w:val="00DE70F8"/>
    <w:rsid w:val="00DE7420"/>
    <w:rsid w:val="00DE7753"/>
    <w:rsid w:val="00DF0A84"/>
    <w:rsid w:val="00DF0F90"/>
    <w:rsid w:val="00DF1A29"/>
    <w:rsid w:val="00DF1B31"/>
    <w:rsid w:val="00DF259B"/>
    <w:rsid w:val="00DF335D"/>
    <w:rsid w:val="00DF3419"/>
    <w:rsid w:val="00DF34E0"/>
    <w:rsid w:val="00DF35BD"/>
    <w:rsid w:val="00DF36F4"/>
    <w:rsid w:val="00DF3E6F"/>
    <w:rsid w:val="00DF4391"/>
    <w:rsid w:val="00DF4397"/>
    <w:rsid w:val="00DF451B"/>
    <w:rsid w:val="00DF45CC"/>
    <w:rsid w:val="00DF468A"/>
    <w:rsid w:val="00DF4C95"/>
    <w:rsid w:val="00DF4FFC"/>
    <w:rsid w:val="00DF50A7"/>
    <w:rsid w:val="00DF5133"/>
    <w:rsid w:val="00DF5813"/>
    <w:rsid w:val="00DF5C72"/>
    <w:rsid w:val="00DF605E"/>
    <w:rsid w:val="00DF64C6"/>
    <w:rsid w:val="00DF67FA"/>
    <w:rsid w:val="00DF6B83"/>
    <w:rsid w:val="00DF6D73"/>
    <w:rsid w:val="00DF6E5A"/>
    <w:rsid w:val="00DF7749"/>
    <w:rsid w:val="00E001B4"/>
    <w:rsid w:val="00E0035D"/>
    <w:rsid w:val="00E00F22"/>
    <w:rsid w:val="00E013F4"/>
    <w:rsid w:val="00E0162D"/>
    <w:rsid w:val="00E0190E"/>
    <w:rsid w:val="00E01BA2"/>
    <w:rsid w:val="00E01ED9"/>
    <w:rsid w:val="00E02260"/>
    <w:rsid w:val="00E0230D"/>
    <w:rsid w:val="00E02398"/>
    <w:rsid w:val="00E02532"/>
    <w:rsid w:val="00E0254D"/>
    <w:rsid w:val="00E02EE8"/>
    <w:rsid w:val="00E02F36"/>
    <w:rsid w:val="00E03E59"/>
    <w:rsid w:val="00E04039"/>
    <w:rsid w:val="00E04775"/>
    <w:rsid w:val="00E04B09"/>
    <w:rsid w:val="00E04E7E"/>
    <w:rsid w:val="00E0506B"/>
    <w:rsid w:val="00E055C9"/>
    <w:rsid w:val="00E05EA1"/>
    <w:rsid w:val="00E0654E"/>
    <w:rsid w:val="00E06AFD"/>
    <w:rsid w:val="00E07800"/>
    <w:rsid w:val="00E07943"/>
    <w:rsid w:val="00E07E84"/>
    <w:rsid w:val="00E107D4"/>
    <w:rsid w:val="00E10AB3"/>
    <w:rsid w:val="00E10B36"/>
    <w:rsid w:val="00E10E4D"/>
    <w:rsid w:val="00E11342"/>
    <w:rsid w:val="00E11773"/>
    <w:rsid w:val="00E119ED"/>
    <w:rsid w:val="00E11F6A"/>
    <w:rsid w:val="00E12320"/>
    <w:rsid w:val="00E12613"/>
    <w:rsid w:val="00E12B25"/>
    <w:rsid w:val="00E12E3F"/>
    <w:rsid w:val="00E1330C"/>
    <w:rsid w:val="00E13318"/>
    <w:rsid w:val="00E13981"/>
    <w:rsid w:val="00E13D1E"/>
    <w:rsid w:val="00E148E4"/>
    <w:rsid w:val="00E14935"/>
    <w:rsid w:val="00E14A56"/>
    <w:rsid w:val="00E14D0D"/>
    <w:rsid w:val="00E14FDD"/>
    <w:rsid w:val="00E150C9"/>
    <w:rsid w:val="00E161A7"/>
    <w:rsid w:val="00E161DF"/>
    <w:rsid w:val="00E1650E"/>
    <w:rsid w:val="00E16785"/>
    <w:rsid w:val="00E1682B"/>
    <w:rsid w:val="00E16846"/>
    <w:rsid w:val="00E168D4"/>
    <w:rsid w:val="00E16E9B"/>
    <w:rsid w:val="00E16F5B"/>
    <w:rsid w:val="00E170AF"/>
    <w:rsid w:val="00E17797"/>
    <w:rsid w:val="00E179B8"/>
    <w:rsid w:val="00E17B97"/>
    <w:rsid w:val="00E20007"/>
    <w:rsid w:val="00E20BC1"/>
    <w:rsid w:val="00E20BD5"/>
    <w:rsid w:val="00E20DEB"/>
    <w:rsid w:val="00E217BC"/>
    <w:rsid w:val="00E21D0E"/>
    <w:rsid w:val="00E220A2"/>
    <w:rsid w:val="00E22330"/>
    <w:rsid w:val="00E224BA"/>
    <w:rsid w:val="00E22505"/>
    <w:rsid w:val="00E22FF5"/>
    <w:rsid w:val="00E2362B"/>
    <w:rsid w:val="00E238C1"/>
    <w:rsid w:val="00E238CB"/>
    <w:rsid w:val="00E24242"/>
    <w:rsid w:val="00E2433B"/>
    <w:rsid w:val="00E246B8"/>
    <w:rsid w:val="00E25029"/>
    <w:rsid w:val="00E25932"/>
    <w:rsid w:val="00E25A4E"/>
    <w:rsid w:val="00E25A9A"/>
    <w:rsid w:val="00E25D21"/>
    <w:rsid w:val="00E25E66"/>
    <w:rsid w:val="00E25FB2"/>
    <w:rsid w:val="00E25FF2"/>
    <w:rsid w:val="00E261E2"/>
    <w:rsid w:val="00E27664"/>
    <w:rsid w:val="00E27B0B"/>
    <w:rsid w:val="00E306E4"/>
    <w:rsid w:val="00E308E3"/>
    <w:rsid w:val="00E309BD"/>
    <w:rsid w:val="00E30B2A"/>
    <w:rsid w:val="00E30ED5"/>
    <w:rsid w:val="00E30F3E"/>
    <w:rsid w:val="00E3101A"/>
    <w:rsid w:val="00E31159"/>
    <w:rsid w:val="00E3149E"/>
    <w:rsid w:val="00E31701"/>
    <w:rsid w:val="00E317B7"/>
    <w:rsid w:val="00E31940"/>
    <w:rsid w:val="00E31BAA"/>
    <w:rsid w:val="00E3202F"/>
    <w:rsid w:val="00E32252"/>
    <w:rsid w:val="00E32643"/>
    <w:rsid w:val="00E329B5"/>
    <w:rsid w:val="00E33121"/>
    <w:rsid w:val="00E332D6"/>
    <w:rsid w:val="00E33C57"/>
    <w:rsid w:val="00E341A6"/>
    <w:rsid w:val="00E34303"/>
    <w:rsid w:val="00E347D0"/>
    <w:rsid w:val="00E34AD4"/>
    <w:rsid w:val="00E35144"/>
    <w:rsid w:val="00E35406"/>
    <w:rsid w:val="00E35555"/>
    <w:rsid w:val="00E355BF"/>
    <w:rsid w:val="00E356CA"/>
    <w:rsid w:val="00E358E9"/>
    <w:rsid w:val="00E359D5"/>
    <w:rsid w:val="00E3698E"/>
    <w:rsid w:val="00E36B88"/>
    <w:rsid w:val="00E36FBC"/>
    <w:rsid w:val="00E370B3"/>
    <w:rsid w:val="00E3740D"/>
    <w:rsid w:val="00E375C6"/>
    <w:rsid w:val="00E379F3"/>
    <w:rsid w:val="00E37D4B"/>
    <w:rsid w:val="00E37E26"/>
    <w:rsid w:val="00E406F4"/>
    <w:rsid w:val="00E41589"/>
    <w:rsid w:val="00E417B8"/>
    <w:rsid w:val="00E41D0E"/>
    <w:rsid w:val="00E41D11"/>
    <w:rsid w:val="00E41DCC"/>
    <w:rsid w:val="00E424A6"/>
    <w:rsid w:val="00E42E6B"/>
    <w:rsid w:val="00E42EBD"/>
    <w:rsid w:val="00E43AA6"/>
    <w:rsid w:val="00E4432C"/>
    <w:rsid w:val="00E44633"/>
    <w:rsid w:val="00E4514F"/>
    <w:rsid w:val="00E452AE"/>
    <w:rsid w:val="00E4556D"/>
    <w:rsid w:val="00E457B3"/>
    <w:rsid w:val="00E45B8A"/>
    <w:rsid w:val="00E45E82"/>
    <w:rsid w:val="00E4647E"/>
    <w:rsid w:val="00E4649F"/>
    <w:rsid w:val="00E464A2"/>
    <w:rsid w:val="00E4656C"/>
    <w:rsid w:val="00E4659E"/>
    <w:rsid w:val="00E46B2C"/>
    <w:rsid w:val="00E46B42"/>
    <w:rsid w:val="00E4708E"/>
    <w:rsid w:val="00E471D8"/>
    <w:rsid w:val="00E473D6"/>
    <w:rsid w:val="00E47483"/>
    <w:rsid w:val="00E47588"/>
    <w:rsid w:val="00E47628"/>
    <w:rsid w:val="00E47712"/>
    <w:rsid w:val="00E47730"/>
    <w:rsid w:val="00E478BA"/>
    <w:rsid w:val="00E47935"/>
    <w:rsid w:val="00E47983"/>
    <w:rsid w:val="00E47BE2"/>
    <w:rsid w:val="00E47EB8"/>
    <w:rsid w:val="00E5005A"/>
    <w:rsid w:val="00E50403"/>
    <w:rsid w:val="00E508CA"/>
    <w:rsid w:val="00E50A7A"/>
    <w:rsid w:val="00E50AC4"/>
    <w:rsid w:val="00E50C52"/>
    <w:rsid w:val="00E50D38"/>
    <w:rsid w:val="00E51E08"/>
    <w:rsid w:val="00E5226B"/>
    <w:rsid w:val="00E5233A"/>
    <w:rsid w:val="00E5234D"/>
    <w:rsid w:val="00E5243E"/>
    <w:rsid w:val="00E526F2"/>
    <w:rsid w:val="00E52F17"/>
    <w:rsid w:val="00E52F3F"/>
    <w:rsid w:val="00E52F48"/>
    <w:rsid w:val="00E53A84"/>
    <w:rsid w:val="00E53C08"/>
    <w:rsid w:val="00E54256"/>
    <w:rsid w:val="00E54269"/>
    <w:rsid w:val="00E54376"/>
    <w:rsid w:val="00E544C9"/>
    <w:rsid w:val="00E546F9"/>
    <w:rsid w:val="00E54733"/>
    <w:rsid w:val="00E54A59"/>
    <w:rsid w:val="00E54B3C"/>
    <w:rsid w:val="00E554E7"/>
    <w:rsid w:val="00E55511"/>
    <w:rsid w:val="00E55A10"/>
    <w:rsid w:val="00E563A6"/>
    <w:rsid w:val="00E56EF3"/>
    <w:rsid w:val="00E5739A"/>
    <w:rsid w:val="00E57AE5"/>
    <w:rsid w:val="00E57DFE"/>
    <w:rsid w:val="00E600BD"/>
    <w:rsid w:val="00E60DA1"/>
    <w:rsid w:val="00E61394"/>
    <w:rsid w:val="00E61976"/>
    <w:rsid w:val="00E61D12"/>
    <w:rsid w:val="00E61ED9"/>
    <w:rsid w:val="00E62816"/>
    <w:rsid w:val="00E629F9"/>
    <w:rsid w:val="00E62F60"/>
    <w:rsid w:val="00E6331A"/>
    <w:rsid w:val="00E63372"/>
    <w:rsid w:val="00E633A1"/>
    <w:rsid w:val="00E63407"/>
    <w:rsid w:val="00E639BF"/>
    <w:rsid w:val="00E63AC8"/>
    <w:rsid w:val="00E6426D"/>
    <w:rsid w:val="00E64D21"/>
    <w:rsid w:val="00E65166"/>
    <w:rsid w:val="00E651CD"/>
    <w:rsid w:val="00E65471"/>
    <w:rsid w:val="00E656D1"/>
    <w:rsid w:val="00E65C64"/>
    <w:rsid w:val="00E65E24"/>
    <w:rsid w:val="00E66661"/>
    <w:rsid w:val="00E66B91"/>
    <w:rsid w:val="00E670AC"/>
    <w:rsid w:val="00E67119"/>
    <w:rsid w:val="00E67363"/>
    <w:rsid w:val="00E679B8"/>
    <w:rsid w:val="00E67A54"/>
    <w:rsid w:val="00E67D22"/>
    <w:rsid w:val="00E7003F"/>
    <w:rsid w:val="00E70056"/>
    <w:rsid w:val="00E701A4"/>
    <w:rsid w:val="00E70354"/>
    <w:rsid w:val="00E7076D"/>
    <w:rsid w:val="00E70933"/>
    <w:rsid w:val="00E70969"/>
    <w:rsid w:val="00E70AC0"/>
    <w:rsid w:val="00E70B29"/>
    <w:rsid w:val="00E71B43"/>
    <w:rsid w:val="00E71DBD"/>
    <w:rsid w:val="00E71DEA"/>
    <w:rsid w:val="00E71ECB"/>
    <w:rsid w:val="00E71F29"/>
    <w:rsid w:val="00E7224A"/>
    <w:rsid w:val="00E7231E"/>
    <w:rsid w:val="00E7237C"/>
    <w:rsid w:val="00E723B6"/>
    <w:rsid w:val="00E724ED"/>
    <w:rsid w:val="00E72AB0"/>
    <w:rsid w:val="00E731D2"/>
    <w:rsid w:val="00E7329A"/>
    <w:rsid w:val="00E7335F"/>
    <w:rsid w:val="00E73740"/>
    <w:rsid w:val="00E73B22"/>
    <w:rsid w:val="00E73C32"/>
    <w:rsid w:val="00E73D79"/>
    <w:rsid w:val="00E73DB7"/>
    <w:rsid w:val="00E73F90"/>
    <w:rsid w:val="00E74699"/>
    <w:rsid w:val="00E74F9E"/>
    <w:rsid w:val="00E75372"/>
    <w:rsid w:val="00E75889"/>
    <w:rsid w:val="00E77922"/>
    <w:rsid w:val="00E80414"/>
    <w:rsid w:val="00E80743"/>
    <w:rsid w:val="00E80ADB"/>
    <w:rsid w:val="00E80BC2"/>
    <w:rsid w:val="00E81127"/>
    <w:rsid w:val="00E811AA"/>
    <w:rsid w:val="00E8155B"/>
    <w:rsid w:val="00E81E5A"/>
    <w:rsid w:val="00E83096"/>
    <w:rsid w:val="00E83509"/>
    <w:rsid w:val="00E8367C"/>
    <w:rsid w:val="00E8370A"/>
    <w:rsid w:val="00E83AD8"/>
    <w:rsid w:val="00E83B05"/>
    <w:rsid w:val="00E83BB7"/>
    <w:rsid w:val="00E84548"/>
    <w:rsid w:val="00E84C3F"/>
    <w:rsid w:val="00E8613C"/>
    <w:rsid w:val="00E86356"/>
    <w:rsid w:val="00E86690"/>
    <w:rsid w:val="00E86EA7"/>
    <w:rsid w:val="00E86F85"/>
    <w:rsid w:val="00E871DB"/>
    <w:rsid w:val="00E871E4"/>
    <w:rsid w:val="00E87264"/>
    <w:rsid w:val="00E874FC"/>
    <w:rsid w:val="00E8752B"/>
    <w:rsid w:val="00E875C1"/>
    <w:rsid w:val="00E87A70"/>
    <w:rsid w:val="00E87CEA"/>
    <w:rsid w:val="00E87E1C"/>
    <w:rsid w:val="00E904F0"/>
    <w:rsid w:val="00E909CC"/>
    <w:rsid w:val="00E90CF0"/>
    <w:rsid w:val="00E90FCF"/>
    <w:rsid w:val="00E90FE4"/>
    <w:rsid w:val="00E918B1"/>
    <w:rsid w:val="00E9191D"/>
    <w:rsid w:val="00E91EC2"/>
    <w:rsid w:val="00E92330"/>
    <w:rsid w:val="00E92B5C"/>
    <w:rsid w:val="00E92CE4"/>
    <w:rsid w:val="00E92DB6"/>
    <w:rsid w:val="00E93101"/>
    <w:rsid w:val="00E93C37"/>
    <w:rsid w:val="00E93CE3"/>
    <w:rsid w:val="00E941C1"/>
    <w:rsid w:val="00E941EC"/>
    <w:rsid w:val="00E95E80"/>
    <w:rsid w:val="00E965AB"/>
    <w:rsid w:val="00E967F5"/>
    <w:rsid w:val="00E968D6"/>
    <w:rsid w:val="00E96917"/>
    <w:rsid w:val="00E96A36"/>
    <w:rsid w:val="00E96E33"/>
    <w:rsid w:val="00E9721B"/>
    <w:rsid w:val="00E97B8C"/>
    <w:rsid w:val="00E97C8F"/>
    <w:rsid w:val="00EA0B14"/>
    <w:rsid w:val="00EA1469"/>
    <w:rsid w:val="00EA1623"/>
    <w:rsid w:val="00EA1AFD"/>
    <w:rsid w:val="00EA1CA3"/>
    <w:rsid w:val="00EA1D96"/>
    <w:rsid w:val="00EA1EF3"/>
    <w:rsid w:val="00EA2227"/>
    <w:rsid w:val="00EA235C"/>
    <w:rsid w:val="00EA2C4F"/>
    <w:rsid w:val="00EA2F8B"/>
    <w:rsid w:val="00EA305E"/>
    <w:rsid w:val="00EA30BA"/>
    <w:rsid w:val="00EA4375"/>
    <w:rsid w:val="00EA449D"/>
    <w:rsid w:val="00EA477A"/>
    <w:rsid w:val="00EA48C6"/>
    <w:rsid w:val="00EA4EB9"/>
    <w:rsid w:val="00EA4F27"/>
    <w:rsid w:val="00EA4F50"/>
    <w:rsid w:val="00EA51B4"/>
    <w:rsid w:val="00EA521B"/>
    <w:rsid w:val="00EA579C"/>
    <w:rsid w:val="00EA5DB9"/>
    <w:rsid w:val="00EA5F80"/>
    <w:rsid w:val="00EA67D0"/>
    <w:rsid w:val="00EA68FB"/>
    <w:rsid w:val="00EA73EF"/>
    <w:rsid w:val="00EA76B0"/>
    <w:rsid w:val="00EA7ADA"/>
    <w:rsid w:val="00EA7CF2"/>
    <w:rsid w:val="00EA7E7F"/>
    <w:rsid w:val="00EB012C"/>
    <w:rsid w:val="00EB0251"/>
    <w:rsid w:val="00EB0F42"/>
    <w:rsid w:val="00EB1070"/>
    <w:rsid w:val="00EB16D4"/>
    <w:rsid w:val="00EB188B"/>
    <w:rsid w:val="00EB1D27"/>
    <w:rsid w:val="00EB1D4F"/>
    <w:rsid w:val="00EB1FC4"/>
    <w:rsid w:val="00EB20AB"/>
    <w:rsid w:val="00EB2176"/>
    <w:rsid w:val="00EB240A"/>
    <w:rsid w:val="00EB2432"/>
    <w:rsid w:val="00EB2466"/>
    <w:rsid w:val="00EB25AD"/>
    <w:rsid w:val="00EB2EF9"/>
    <w:rsid w:val="00EB3396"/>
    <w:rsid w:val="00EB33FD"/>
    <w:rsid w:val="00EB34D1"/>
    <w:rsid w:val="00EB3A0C"/>
    <w:rsid w:val="00EB3B68"/>
    <w:rsid w:val="00EB457E"/>
    <w:rsid w:val="00EB473B"/>
    <w:rsid w:val="00EB4EC4"/>
    <w:rsid w:val="00EB5317"/>
    <w:rsid w:val="00EB5375"/>
    <w:rsid w:val="00EB549B"/>
    <w:rsid w:val="00EB560B"/>
    <w:rsid w:val="00EB568C"/>
    <w:rsid w:val="00EB5AEA"/>
    <w:rsid w:val="00EB672D"/>
    <w:rsid w:val="00EB74FA"/>
    <w:rsid w:val="00EC0BFC"/>
    <w:rsid w:val="00EC0E97"/>
    <w:rsid w:val="00EC0EB6"/>
    <w:rsid w:val="00EC18AA"/>
    <w:rsid w:val="00EC1B20"/>
    <w:rsid w:val="00EC25DA"/>
    <w:rsid w:val="00EC2CE9"/>
    <w:rsid w:val="00EC32CF"/>
    <w:rsid w:val="00EC33F8"/>
    <w:rsid w:val="00EC3585"/>
    <w:rsid w:val="00EC3806"/>
    <w:rsid w:val="00EC39E6"/>
    <w:rsid w:val="00EC3E04"/>
    <w:rsid w:val="00EC3E91"/>
    <w:rsid w:val="00EC4166"/>
    <w:rsid w:val="00EC427D"/>
    <w:rsid w:val="00EC44D2"/>
    <w:rsid w:val="00EC45FA"/>
    <w:rsid w:val="00EC4643"/>
    <w:rsid w:val="00EC46A6"/>
    <w:rsid w:val="00EC4ED9"/>
    <w:rsid w:val="00EC50C3"/>
    <w:rsid w:val="00EC57CD"/>
    <w:rsid w:val="00EC5C13"/>
    <w:rsid w:val="00EC5F76"/>
    <w:rsid w:val="00EC6125"/>
    <w:rsid w:val="00EC67F5"/>
    <w:rsid w:val="00EC6DE0"/>
    <w:rsid w:val="00EC725C"/>
    <w:rsid w:val="00EC73EF"/>
    <w:rsid w:val="00EC752E"/>
    <w:rsid w:val="00EC75A2"/>
    <w:rsid w:val="00EC7774"/>
    <w:rsid w:val="00EC7C23"/>
    <w:rsid w:val="00ED0014"/>
    <w:rsid w:val="00ED062E"/>
    <w:rsid w:val="00ED0778"/>
    <w:rsid w:val="00ED0C53"/>
    <w:rsid w:val="00ED193B"/>
    <w:rsid w:val="00ED2953"/>
    <w:rsid w:val="00ED2C4E"/>
    <w:rsid w:val="00ED3048"/>
    <w:rsid w:val="00ED30A4"/>
    <w:rsid w:val="00ED311C"/>
    <w:rsid w:val="00ED3137"/>
    <w:rsid w:val="00ED3304"/>
    <w:rsid w:val="00ED34AB"/>
    <w:rsid w:val="00ED3539"/>
    <w:rsid w:val="00ED3834"/>
    <w:rsid w:val="00ED387B"/>
    <w:rsid w:val="00ED4C11"/>
    <w:rsid w:val="00ED50E3"/>
    <w:rsid w:val="00ED5B75"/>
    <w:rsid w:val="00ED5DC9"/>
    <w:rsid w:val="00ED600E"/>
    <w:rsid w:val="00ED662C"/>
    <w:rsid w:val="00ED6D92"/>
    <w:rsid w:val="00EE0E22"/>
    <w:rsid w:val="00EE161B"/>
    <w:rsid w:val="00EE1796"/>
    <w:rsid w:val="00EE1E4D"/>
    <w:rsid w:val="00EE20A2"/>
    <w:rsid w:val="00EE254B"/>
    <w:rsid w:val="00EE2759"/>
    <w:rsid w:val="00EE27F9"/>
    <w:rsid w:val="00EE2AC6"/>
    <w:rsid w:val="00EE2F36"/>
    <w:rsid w:val="00EE30BA"/>
    <w:rsid w:val="00EE3579"/>
    <w:rsid w:val="00EE3637"/>
    <w:rsid w:val="00EE3766"/>
    <w:rsid w:val="00EE3895"/>
    <w:rsid w:val="00EE3A8D"/>
    <w:rsid w:val="00EE3DB6"/>
    <w:rsid w:val="00EE3DF5"/>
    <w:rsid w:val="00EE4121"/>
    <w:rsid w:val="00EE44E1"/>
    <w:rsid w:val="00EE4679"/>
    <w:rsid w:val="00EE4804"/>
    <w:rsid w:val="00EE4B3F"/>
    <w:rsid w:val="00EE5115"/>
    <w:rsid w:val="00EE520C"/>
    <w:rsid w:val="00EE549B"/>
    <w:rsid w:val="00EE57B0"/>
    <w:rsid w:val="00EE5DB6"/>
    <w:rsid w:val="00EE62C8"/>
    <w:rsid w:val="00EE6946"/>
    <w:rsid w:val="00EE6A49"/>
    <w:rsid w:val="00EE6BC9"/>
    <w:rsid w:val="00EE6CCD"/>
    <w:rsid w:val="00EE7215"/>
    <w:rsid w:val="00EE743C"/>
    <w:rsid w:val="00EE76F8"/>
    <w:rsid w:val="00EE7E63"/>
    <w:rsid w:val="00EF019F"/>
    <w:rsid w:val="00EF01C0"/>
    <w:rsid w:val="00EF07DA"/>
    <w:rsid w:val="00EF09F7"/>
    <w:rsid w:val="00EF0D27"/>
    <w:rsid w:val="00EF0D67"/>
    <w:rsid w:val="00EF0DE1"/>
    <w:rsid w:val="00EF0E0B"/>
    <w:rsid w:val="00EF1427"/>
    <w:rsid w:val="00EF1669"/>
    <w:rsid w:val="00EF1721"/>
    <w:rsid w:val="00EF17EF"/>
    <w:rsid w:val="00EF18EE"/>
    <w:rsid w:val="00EF1A26"/>
    <w:rsid w:val="00EF1A40"/>
    <w:rsid w:val="00EF1B21"/>
    <w:rsid w:val="00EF20F8"/>
    <w:rsid w:val="00EF27F1"/>
    <w:rsid w:val="00EF2977"/>
    <w:rsid w:val="00EF2B30"/>
    <w:rsid w:val="00EF300A"/>
    <w:rsid w:val="00EF32BD"/>
    <w:rsid w:val="00EF3437"/>
    <w:rsid w:val="00EF3536"/>
    <w:rsid w:val="00EF3578"/>
    <w:rsid w:val="00EF3984"/>
    <w:rsid w:val="00EF399C"/>
    <w:rsid w:val="00EF3EB4"/>
    <w:rsid w:val="00EF431C"/>
    <w:rsid w:val="00EF43B9"/>
    <w:rsid w:val="00EF4506"/>
    <w:rsid w:val="00EF4843"/>
    <w:rsid w:val="00EF4853"/>
    <w:rsid w:val="00EF4B7A"/>
    <w:rsid w:val="00EF51EC"/>
    <w:rsid w:val="00EF567E"/>
    <w:rsid w:val="00EF5C0A"/>
    <w:rsid w:val="00EF5F4A"/>
    <w:rsid w:val="00EF641A"/>
    <w:rsid w:val="00EF683B"/>
    <w:rsid w:val="00EF72D5"/>
    <w:rsid w:val="00EF7427"/>
    <w:rsid w:val="00EF7490"/>
    <w:rsid w:val="00EF7500"/>
    <w:rsid w:val="00EF7694"/>
    <w:rsid w:val="00EF78AA"/>
    <w:rsid w:val="00EF7A93"/>
    <w:rsid w:val="00EF7F4C"/>
    <w:rsid w:val="00F003AC"/>
    <w:rsid w:val="00F01403"/>
    <w:rsid w:val="00F0258C"/>
    <w:rsid w:val="00F02647"/>
    <w:rsid w:val="00F02B3F"/>
    <w:rsid w:val="00F02DD7"/>
    <w:rsid w:val="00F037FC"/>
    <w:rsid w:val="00F03866"/>
    <w:rsid w:val="00F04BC3"/>
    <w:rsid w:val="00F053A0"/>
    <w:rsid w:val="00F058D8"/>
    <w:rsid w:val="00F05A5A"/>
    <w:rsid w:val="00F0631A"/>
    <w:rsid w:val="00F06433"/>
    <w:rsid w:val="00F065BB"/>
    <w:rsid w:val="00F066E0"/>
    <w:rsid w:val="00F06BC5"/>
    <w:rsid w:val="00F06D01"/>
    <w:rsid w:val="00F075D2"/>
    <w:rsid w:val="00F07DD9"/>
    <w:rsid w:val="00F1067F"/>
    <w:rsid w:val="00F10749"/>
    <w:rsid w:val="00F11090"/>
    <w:rsid w:val="00F11903"/>
    <w:rsid w:val="00F11955"/>
    <w:rsid w:val="00F121C2"/>
    <w:rsid w:val="00F12255"/>
    <w:rsid w:val="00F123EA"/>
    <w:rsid w:val="00F1240E"/>
    <w:rsid w:val="00F129D6"/>
    <w:rsid w:val="00F12AA2"/>
    <w:rsid w:val="00F12E29"/>
    <w:rsid w:val="00F12F4F"/>
    <w:rsid w:val="00F135CB"/>
    <w:rsid w:val="00F135F3"/>
    <w:rsid w:val="00F13753"/>
    <w:rsid w:val="00F138CE"/>
    <w:rsid w:val="00F1393F"/>
    <w:rsid w:val="00F13AD6"/>
    <w:rsid w:val="00F13D0A"/>
    <w:rsid w:val="00F140C2"/>
    <w:rsid w:val="00F14C68"/>
    <w:rsid w:val="00F14E8C"/>
    <w:rsid w:val="00F153DF"/>
    <w:rsid w:val="00F1560C"/>
    <w:rsid w:val="00F156F8"/>
    <w:rsid w:val="00F158DF"/>
    <w:rsid w:val="00F15F51"/>
    <w:rsid w:val="00F15F62"/>
    <w:rsid w:val="00F1603A"/>
    <w:rsid w:val="00F16571"/>
    <w:rsid w:val="00F16998"/>
    <w:rsid w:val="00F16A60"/>
    <w:rsid w:val="00F17415"/>
    <w:rsid w:val="00F177B8"/>
    <w:rsid w:val="00F17E28"/>
    <w:rsid w:val="00F17FA2"/>
    <w:rsid w:val="00F20132"/>
    <w:rsid w:val="00F205C7"/>
    <w:rsid w:val="00F206BC"/>
    <w:rsid w:val="00F20D82"/>
    <w:rsid w:val="00F212BA"/>
    <w:rsid w:val="00F21468"/>
    <w:rsid w:val="00F216B2"/>
    <w:rsid w:val="00F2171B"/>
    <w:rsid w:val="00F218B3"/>
    <w:rsid w:val="00F21B4F"/>
    <w:rsid w:val="00F21C71"/>
    <w:rsid w:val="00F220E5"/>
    <w:rsid w:val="00F2234E"/>
    <w:rsid w:val="00F2254B"/>
    <w:rsid w:val="00F22835"/>
    <w:rsid w:val="00F22EB0"/>
    <w:rsid w:val="00F231C2"/>
    <w:rsid w:val="00F231E1"/>
    <w:rsid w:val="00F232EE"/>
    <w:rsid w:val="00F23DAB"/>
    <w:rsid w:val="00F23FC2"/>
    <w:rsid w:val="00F25C52"/>
    <w:rsid w:val="00F25F3F"/>
    <w:rsid w:val="00F26135"/>
    <w:rsid w:val="00F2628C"/>
    <w:rsid w:val="00F264C5"/>
    <w:rsid w:val="00F26500"/>
    <w:rsid w:val="00F26CD4"/>
    <w:rsid w:val="00F27081"/>
    <w:rsid w:val="00F2720D"/>
    <w:rsid w:val="00F2744D"/>
    <w:rsid w:val="00F27553"/>
    <w:rsid w:val="00F2780D"/>
    <w:rsid w:val="00F27A28"/>
    <w:rsid w:val="00F27DBF"/>
    <w:rsid w:val="00F30176"/>
    <w:rsid w:val="00F30503"/>
    <w:rsid w:val="00F30B34"/>
    <w:rsid w:val="00F31056"/>
    <w:rsid w:val="00F3156F"/>
    <w:rsid w:val="00F31817"/>
    <w:rsid w:val="00F31CEC"/>
    <w:rsid w:val="00F3246F"/>
    <w:rsid w:val="00F336E5"/>
    <w:rsid w:val="00F33787"/>
    <w:rsid w:val="00F33814"/>
    <w:rsid w:val="00F33EE0"/>
    <w:rsid w:val="00F34166"/>
    <w:rsid w:val="00F34232"/>
    <w:rsid w:val="00F34434"/>
    <w:rsid w:val="00F345A2"/>
    <w:rsid w:val="00F34F60"/>
    <w:rsid w:val="00F350FD"/>
    <w:rsid w:val="00F35264"/>
    <w:rsid w:val="00F359C0"/>
    <w:rsid w:val="00F35DFF"/>
    <w:rsid w:val="00F361EF"/>
    <w:rsid w:val="00F36536"/>
    <w:rsid w:val="00F37218"/>
    <w:rsid w:val="00F37240"/>
    <w:rsid w:val="00F378CB"/>
    <w:rsid w:val="00F37B24"/>
    <w:rsid w:val="00F37F08"/>
    <w:rsid w:val="00F40431"/>
    <w:rsid w:val="00F40E16"/>
    <w:rsid w:val="00F41580"/>
    <w:rsid w:val="00F4183F"/>
    <w:rsid w:val="00F41B24"/>
    <w:rsid w:val="00F41E54"/>
    <w:rsid w:val="00F42013"/>
    <w:rsid w:val="00F420C4"/>
    <w:rsid w:val="00F42488"/>
    <w:rsid w:val="00F429D2"/>
    <w:rsid w:val="00F42E4C"/>
    <w:rsid w:val="00F42F67"/>
    <w:rsid w:val="00F43365"/>
    <w:rsid w:val="00F43B69"/>
    <w:rsid w:val="00F43BF3"/>
    <w:rsid w:val="00F43FF5"/>
    <w:rsid w:val="00F4407A"/>
    <w:rsid w:val="00F44698"/>
    <w:rsid w:val="00F446F2"/>
    <w:rsid w:val="00F44BA7"/>
    <w:rsid w:val="00F4517B"/>
    <w:rsid w:val="00F45184"/>
    <w:rsid w:val="00F457EE"/>
    <w:rsid w:val="00F4591B"/>
    <w:rsid w:val="00F45AF5"/>
    <w:rsid w:val="00F45D4B"/>
    <w:rsid w:val="00F45EB9"/>
    <w:rsid w:val="00F469C2"/>
    <w:rsid w:val="00F46A2E"/>
    <w:rsid w:val="00F46A4D"/>
    <w:rsid w:val="00F46AB9"/>
    <w:rsid w:val="00F4703E"/>
    <w:rsid w:val="00F47889"/>
    <w:rsid w:val="00F47A4D"/>
    <w:rsid w:val="00F5067A"/>
    <w:rsid w:val="00F50718"/>
    <w:rsid w:val="00F50726"/>
    <w:rsid w:val="00F5092C"/>
    <w:rsid w:val="00F50C31"/>
    <w:rsid w:val="00F50CBA"/>
    <w:rsid w:val="00F50D64"/>
    <w:rsid w:val="00F50F52"/>
    <w:rsid w:val="00F50FB2"/>
    <w:rsid w:val="00F511AF"/>
    <w:rsid w:val="00F514E0"/>
    <w:rsid w:val="00F518C6"/>
    <w:rsid w:val="00F51D1B"/>
    <w:rsid w:val="00F51FCC"/>
    <w:rsid w:val="00F52099"/>
    <w:rsid w:val="00F521B1"/>
    <w:rsid w:val="00F52307"/>
    <w:rsid w:val="00F52B3D"/>
    <w:rsid w:val="00F52E26"/>
    <w:rsid w:val="00F53963"/>
    <w:rsid w:val="00F53F8E"/>
    <w:rsid w:val="00F54D57"/>
    <w:rsid w:val="00F55086"/>
    <w:rsid w:val="00F5539A"/>
    <w:rsid w:val="00F554D6"/>
    <w:rsid w:val="00F55ECD"/>
    <w:rsid w:val="00F565E1"/>
    <w:rsid w:val="00F56641"/>
    <w:rsid w:val="00F566D6"/>
    <w:rsid w:val="00F5675C"/>
    <w:rsid w:val="00F56813"/>
    <w:rsid w:val="00F56E57"/>
    <w:rsid w:val="00F571F5"/>
    <w:rsid w:val="00F5731B"/>
    <w:rsid w:val="00F57654"/>
    <w:rsid w:val="00F57E9B"/>
    <w:rsid w:val="00F57F86"/>
    <w:rsid w:val="00F602B9"/>
    <w:rsid w:val="00F60852"/>
    <w:rsid w:val="00F60B3C"/>
    <w:rsid w:val="00F60EB3"/>
    <w:rsid w:val="00F60F7F"/>
    <w:rsid w:val="00F61057"/>
    <w:rsid w:val="00F61068"/>
    <w:rsid w:val="00F61254"/>
    <w:rsid w:val="00F61672"/>
    <w:rsid w:val="00F61CC0"/>
    <w:rsid w:val="00F62369"/>
    <w:rsid w:val="00F62CBA"/>
    <w:rsid w:val="00F62D8A"/>
    <w:rsid w:val="00F63077"/>
    <w:rsid w:val="00F635AA"/>
    <w:rsid w:val="00F63E3C"/>
    <w:rsid w:val="00F63F44"/>
    <w:rsid w:val="00F6429C"/>
    <w:rsid w:val="00F643EC"/>
    <w:rsid w:val="00F6460D"/>
    <w:rsid w:val="00F64845"/>
    <w:rsid w:val="00F648D3"/>
    <w:rsid w:val="00F65594"/>
    <w:rsid w:val="00F65A69"/>
    <w:rsid w:val="00F65BA1"/>
    <w:rsid w:val="00F65FAD"/>
    <w:rsid w:val="00F66070"/>
    <w:rsid w:val="00F6648A"/>
    <w:rsid w:val="00F66724"/>
    <w:rsid w:val="00F66846"/>
    <w:rsid w:val="00F66900"/>
    <w:rsid w:val="00F66986"/>
    <w:rsid w:val="00F66DE3"/>
    <w:rsid w:val="00F67151"/>
    <w:rsid w:val="00F67233"/>
    <w:rsid w:val="00F70003"/>
    <w:rsid w:val="00F703E6"/>
    <w:rsid w:val="00F70507"/>
    <w:rsid w:val="00F70EC7"/>
    <w:rsid w:val="00F70F2B"/>
    <w:rsid w:val="00F716C5"/>
    <w:rsid w:val="00F72BD2"/>
    <w:rsid w:val="00F72C81"/>
    <w:rsid w:val="00F72D5E"/>
    <w:rsid w:val="00F72D7F"/>
    <w:rsid w:val="00F730C5"/>
    <w:rsid w:val="00F73FC6"/>
    <w:rsid w:val="00F741A5"/>
    <w:rsid w:val="00F749B1"/>
    <w:rsid w:val="00F74C2A"/>
    <w:rsid w:val="00F74CC7"/>
    <w:rsid w:val="00F74D40"/>
    <w:rsid w:val="00F74F73"/>
    <w:rsid w:val="00F75024"/>
    <w:rsid w:val="00F762C5"/>
    <w:rsid w:val="00F7646A"/>
    <w:rsid w:val="00F76EBD"/>
    <w:rsid w:val="00F772A8"/>
    <w:rsid w:val="00F7793A"/>
    <w:rsid w:val="00F77A03"/>
    <w:rsid w:val="00F77C76"/>
    <w:rsid w:val="00F77F51"/>
    <w:rsid w:val="00F80B6E"/>
    <w:rsid w:val="00F812C0"/>
    <w:rsid w:val="00F81963"/>
    <w:rsid w:val="00F819D0"/>
    <w:rsid w:val="00F81ACB"/>
    <w:rsid w:val="00F82275"/>
    <w:rsid w:val="00F822B6"/>
    <w:rsid w:val="00F82543"/>
    <w:rsid w:val="00F830B0"/>
    <w:rsid w:val="00F832BE"/>
    <w:rsid w:val="00F83E70"/>
    <w:rsid w:val="00F840C1"/>
    <w:rsid w:val="00F84285"/>
    <w:rsid w:val="00F84367"/>
    <w:rsid w:val="00F84393"/>
    <w:rsid w:val="00F844A6"/>
    <w:rsid w:val="00F84A3B"/>
    <w:rsid w:val="00F84E8A"/>
    <w:rsid w:val="00F84F28"/>
    <w:rsid w:val="00F84F9E"/>
    <w:rsid w:val="00F855FF"/>
    <w:rsid w:val="00F85C02"/>
    <w:rsid w:val="00F8690B"/>
    <w:rsid w:val="00F875D2"/>
    <w:rsid w:val="00F90255"/>
    <w:rsid w:val="00F90345"/>
    <w:rsid w:val="00F90361"/>
    <w:rsid w:val="00F90575"/>
    <w:rsid w:val="00F90634"/>
    <w:rsid w:val="00F90767"/>
    <w:rsid w:val="00F9076C"/>
    <w:rsid w:val="00F90DD1"/>
    <w:rsid w:val="00F90DD2"/>
    <w:rsid w:val="00F915F9"/>
    <w:rsid w:val="00F91716"/>
    <w:rsid w:val="00F9188C"/>
    <w:rsid w:val="00F918FA"/>
    <w:rsid w:val="00F919C8"/>
    <w:rsid w:val="00F91A08"/>
    <w:rsid w:val="00F91A48"/>
    <w:rsid w:val="00F91DED"/>
    <w:rsid w:val="00F92BAD"/>
    <w:rsid w:val="00F92E12"/>
    <w:rsid w:val="00F92EA9"/>
    <w:rsid w:val="00F92FA7"/>
    <w:rsid w:val="00F9351F"/>
    <w:rsid w:val="00F939EA"/>
    <w:rsid w:val="00F93D80"/>
    <w:rsid w:val="00F93DD2"/>
    <w:rsid w:val="00F94644"/>
    <w:rsid w:val="00F9465D"/>
    <w:rsid w:val="00F94714"/>
    <w:rsid w:val="00F948EA"/>
    <w:rsid w:val="00F94CD7"/>
    <w:rsid w:val="00F94F8F"/>
    <w:rsid w:val="00F950BB"/>
    <w:rsid w:val="00F9553A"/>
    <w:rsid w:val="00F95575"/>
    <w:rsid w:val="00F957F3"/>
    <w:rsid w:val="00F9592A"/>
    <w:rsid w:val="00F959A1"/>
    <w:rsid w:val="00F9621E"/>
    <w:rsid w:val="00F96450"/>
    <w:rsid w:val="00F96554"/>
    <w:rsid w:val="00F967AF"/>
    <w:rsid w:val="00F9690F"/>
    <w:rsid w:val="00F96B2A"/>
    <w:rsid w:val="00F96C34"/>
    <w:rsid w:val="00F96F77"/>
    <w:rsid w:val="00F96FE3"/>
    <w:rsid w:val="00F974D9"/>
    <w:rsid w:val="00F978F7"/>
    <w:rsid w:val="00F97CAF"/>
    <w:rsid w:val="00FA05E2"/>
    <w:rsid w:val="00FA0848"/>
    <w:rsid w:val="00FA0A42"/>
    <w:rsid w:val="00FA0C97"/>
    <w:rsid w:val="00FA0D85"/>
    <w:rsid w:val="00FA123B"/>
    <w:rsid w:val="00FA1691"/>
    <w:rsid w:val="00FA1B58"/>
    <w:rsid w:val="00FA20A9"/>
    <w:rsid w:val="00FA252F"/>
    <w:rsid w:val="00FA2633"/>
    <w:rsid w:val="00FA28C9"/>
    <w:rsid w:val="00FA29A0"/>
    <w:rsid w:val="00FA29EC"/>
    <w:rsid w:val="00FA2C38"/>
    <w:rsid w:val="00FA3013"/>
    <w:rsid w:val="00FA301E"/>
    <w:rsid w:val="00FA37DA"/>
    <w:rsid w:val="00FA39F0"/>
    <w:rsid w:val="00FA4AF7"/>
    <w:rsid w:val="00FA4D4C"/>
    <w:rsid w:val="00FA4F8E"/>
    <w:rsid w:val="00FA542C"/>
    <w:rsid w:val="00FA5436"/>
    <w:rsid w:val="00FA5572"/>
    <w:rsid w:val="00FA5E87"/>
    <w:rsid w:val="00FA6307"/>
    <w:rsid w:val="00FA6551"/>
    <w:rsid w:val="00FA692A"/>
    <w:rsid w:val="00FA6E91"/>
    <w:rsid w:val="00FA729B"/>
    <w:rsid w:val="00FA740B"/>
    <w:rsid w:val="00FA7A28"/>
    <w:rsid w:val="00FA7A57"/>
    <w:rsid w:val="00FB0465"/>
    <w:rsid w:val="00FB0912"/>
    <w:rsid w:val="00FB094F"/>
    <w:rsid w:val="00FB0AC2"/>
    <w:rsid w:val="00FB1810"/>
    <w:rsid w:val="00FB1941"/>
    <w:rsid w:val="00FB1AD3"/>
    <w:rsid w:val="00FB1AD4"/>
    <w:rsid w:val="00FB25FA"/>
    <w:rsid w:val="00FB2640"/>
    <w:rsid w:val="00FB2E4A"/>
    <w:rsid w:val="00FB2F85"/>
    <w:rsid w:val="00FB3BB2"/>
    <w:rsid w:val="00FB3C61"/>
    <w:rsid w:val="00FB3DFC"/>
    <w:rsid w:val="00FB3F13"/>
    <w:rsid w:val="00FB4442"/>
    <w:rsid w:val="00FB445E"/>
    <w:rsid w:val="00FB4570"/>
    <w:rsid w:val="00FB4747"/>
    <w:rsid w:val="00FB481D"/>
    <w:rsid w:val="00FB4FE4"/>
    <w:rsid w:val="00FB5092"/>
    <w:rsid w:val="00FB5724"/>
    <w:rsid w:val="00FB582D"/>
    <w:rsid w:val="00FB59B7"/>
    <w:rsid w:val="00FB5B8B"/>
    <w:rsid w:val="00FB5F87"/>
    <w:rsid w:val="00FB63C3"/>
    <w:rsid w:val="00FB6EAF"/>
    <w:rsid w:val="00FB7048"/>
    <w:rsid w:val="00FB79A0"/>
    <w:rsid w:val="00FB79A7"/>
    <w:rsid w:val="00FB7ABD"/>
    <w:rsid w:val="00FC0313"/>
    <w:rsid w:val="00FC07DD"/>
    <w:rsid w:val="00FC0B2E"/>
    <w:rsid w:val="00FC0B58"/>
    <w:rsid w:val="00FC1076"/>
    <w:rsid w:val="00FC14D4"/>
    <w:rsid w:val="00FC1A8E"/>
    <w:rsid w:val="00FC2A66"/>
    <w:rsid w:val="00FC2F10"/>
    <w:rsid w:val="00FC3813"/>
    <w:rsid w:val="00FC3E7D"/>
    <w:rsid w:val="00FC4100"/>
    <w:rsid w:val="00FC4289"/>
    <w:rsid w:val="00FC43F3"/>
    <w:rsid w:val="00FC44BC"/>
    <w:rsid w:val="00FC4B4F"/>
    <w:rsid w:val="00FC4F2A"/>
    <w:rsid w:val="00FC5010"/>
    <w:rsid w:val="00FC5691"/>
    <w:rsid w:val="00FC5EE4"/>
    <w:rsid w:val="00FC6481"/>
    <w:rsid w:val="00FC6628"/>
    <w:rsid w:val="00FC6B48"/>
    <w:rsid w:val="00FC6CB0"/>
    <w:rsid w:val="00FC6D5E"/>
    <w:rsid w:val="00FC6D69"/>
    <w:rsid w:val="00FC6DEC"/>
    <w:rsid w:val="00FC6EAC"/>
    <w:rsid w:val="00FC7B79"/>
    <w:rsid w:val="00FD03F2"/>
    <w:rsid w:val="00FD0C00"/>
    <w:rsid w:val="00FD0F72"/>
    <w:rsid w:val="00FD12E8"/>
    <w:rsid w:val="00FD14EF"/>
    <w:rsid w:val="00FD16CF"/>
    <w:rsid w:val="00FD1945"/>
    <w:rsid w:val="00FD1DAB"/>
    <w:rsid w:val="00FD2454"/>
    <w:rsid w:val="00FD257F"/>
    <w:rsid w:val="00FD280C"/>
    <w:rsid w:val="00FD34D1"/>
    <w:rsid w:val="00FD37E8"/>
    <w:rsid w:val="00FD3B2A"/>
    <w:rsid w:val="00FD3BAA"/>
    <w:rsid w:val="00FD3DF5"/>
    <w:rsid w:val="00FD3E43"/>
    <w:rsid w:val="00FD44D7"/>
    <w:rsid w:val="00FD475A"/>
    <w:rsid w:val="00FD4F00"/>
    <w:rsid w:val="00FD505E"/>
    <w:rsid w:val="00FD56FD"/>
    <w:rsid w:val="00FD5E1E"/>
    <w:rsid w:val="00FD5FDF"/>
    <w:rsid w:val="00FD6107"/>
    <w:rsid w:val="00FD6167"/>
    <w:rsid w:val="00FD703E"/>
    <w:rsid w:val="00FD7089"/>
    <w:rsid w:val="00FD739C"/>
    <w:rsid w:val="00FD7D8A"/>
    <w:rsid w:val="00FD7E27"/>
    <w:rsid w:val="00FE0C92"/>
    <w:rsid w:val="00FE0EE8"/>
    <w:rsid w:val="00FE136D"/>
    <w:rsid w:val="00FE1742"/>
    <w:rsid w:val="00FE1E94"/>
    <w:rsid w:val="00FE270D"/>
    <w:rsid w:val="00FE2E12"/>
    <w:rsid w:val="00FE2FCD"/>
    <w:rsid w:val="00FE3069"/>
    <w:rsid w:val="00FE30FF"/>
    <w:rsid w:val="00FE3490"/>
    <w:rsid w:val="00FE373D"/>
    <w:rsid w:val="00FE39A6"/>
    <w:rsid w:val="00FE3A88"/>
    <w:rsid w:val="00FE4445"/>
    <w:rsid w:val="00FE44AD"/>
    <w:rsid w:val="00FE460E"/>
    <w:rsid w:val="00FE51C7"/>
    <w:rsid w:val="00FE53BA"/>
    <w:rsid w:val="00FE568A"/>
    <w:rsid w:val="00FE5937"/>
    <w:rsid w:val="00FE5A18"/>
    <w:rsid w:val="00FE61BE"/>
    <w:rsid w:val="00FE69C6"/>
    <w:rsid w:val="00FE7051"/>
    <w:rsid w:val="00FE73D5"/>
    <w:rsid w:val="00FE7509"/>
    <w:rsid w:val="00FE7512"/>
    <w:rsid w:val="00FE760D"/>
    <w:rsid w:val="00FF017B"/>
    <w:rsid w:val="00FF02C5"/>
    <w:rsid w:val="00FF081F"/>
    <w:rsid w:val="00FF0AD7"/>
    <w:rsid w:val="00FF0C38"/>
    <w:rsid w:val="00FF0D95"/>
    <w:rsid w:val="00FF159A"/>
    <w:rsid w:val="00FF19DB"/>
    <w:rsid w:val="00FF1D18"/>
    <w:rsid w:val="00FF1EDB"/>
    <w:rsid w:val="00FF2249"/>
    <w:rsid w:val="00FF2ADB"/>
    <w:rsid w:val="00FF317D"/>
    <w:rsid w:val="00FF34B1"/>
    <w:rsid w:val="00FF3717"/>
    <w:rsid w:val="00FF37BA"/>
    <w:rsid w:val="00FF3B48"/>
    <w:rsid w:val="00FF4451"/>
    <w:rsid w:val="00FF507A"/>
    <w:rsid w:val="00FF581F"/>
    <w:rsid w:val="00FF6199"/>
    <w:rsid w:val="00FF6608"/>
    <w:rsid w:val="00FF7130"/>
    <w:rsid w:val="00FF74B4"/>
    <w:rsid w:val="00FF75BC"/>
    <w:rsid w:val="00FF7609"/>
    <w:rsid w:val="00FF7623"/>
    <w:rsid w:val="00FF79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0396181"/>
  <w15:docId w15:val="{93B6765B-2D0B-4744-AC8D-F1FC43EF2C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00E82"/>
    <w:pPr>
      <w:widowControl w:val="0"/>
      <w:spacing w:line="360" w:lineRule="auto"/>
      <w:jc w:val="both"/>
    </w:pPr>
    <w:rPr>
      <w:rFonts w:ascii="Times New Roman" w:eastAsia="Times New Roman" w:hAnsi="Times New Roman"/>
    </w:rPr>
  </w:style>
  <w:style w:type="paragraph" w:styleId="1">
    <w:name w:val="heading 1"/>
    <w:basedOn w:val="a"/>
    <w:next w:val="a"/>
    <w:link w:val="1Char"/>
    <w:uiPriority w:val="9"/>
    <w:qFormat/>
    <w:rsid w:val="005908ED"/>
    <w:pPr>
      <w:keepNext/>
      <w:keepLines/>
      <w:numPr>
        <w:numId w:val="1"/>
      </w:numPr>
      <w:spacing w:before="340" w:after="330" w:line="578" w:lineRule="auto"/>
      <w:jc w:val="center"/>
      <w:outlineLvl w:val="0"/>
    </w:pPr>
    <w:rPr>
      <w:rFonts w:eastAsia="黑体" w:cs="Times New Roman"/>
      <w:kern w:val="44"/>
      <w:sz w:val="32"/>
      <w:szCs w:val="44"/>
      <w:lang w:val="x-none" w:eastAsia="x-none"/>
    </w:rPr>
  </w:style>
  <w:style w:type="paragraph" w:styleId="2">
    <w:name w:val="heading 2"/>
    <w:basedOn w:val="a"/>
    <w:next w:val="a"/>
    <w:link w:val="2Char"/>
    <w:uiPriority w:val="9"/>
    <w:qFormat/>
    <w:rsid w:val="00D51785"/>
    <w:pPr>
      <w:keepNext/>
      <w:keepLines/>
      <w:spacing w:before="260" w:after="260" w:line="416" w:lineRule="auto"/>
      <w:outlineLvl w:val="1"/>
    </w:pPr>
    <w:rPr>
      <w:rFonts w:ascii="Cambria" w:eastAsia="宋体" w:hAnsi="Cambria" w:cs="Times New Roman"/>
      <w:b/>
      <w:bCs/>
      <w:sz w:val="32"/>
      <w:szCs w:val="32"/>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813543"/>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813543"/>
    <w:rPr>
      <w:sz w:val="18"/>
      <w:szCs w:val="18"/>
    </w:rPr>
  </w:style>
  <w:style w:type="paragraph" w:styleId="a4">
    <w:name w:val="footer"/>
    <w:basedOn w:val="a"/>
    <w:link w:val="Char0"/>
    <w:uiPriority w:val="99"/>
    <w:unhideWhenUsed/>
    <w:rsid w:val="00813543"/>
    <w:pPr>
      <w:tabs>
        <w:tab w:val="center" w:pos="4153"/>
        <w:tab w:val="right" w:pos="8306"/>
      </w:tabs>
      <w:snapToGrid w:val="0"/>
      <w:jc w:val="left"/>
    </w:pPr>
    <w:rPr>
      <w:sz w:val="18"/>
      <w:szCs w:val="18"/>
    </w:rPr>
  </w:style>
  <w:style w:type="character" w:customStyle="1" w:styleId="Char0">
    <w:name w:val="页脚 Char"/>
    <w:basedOn w:val="a0"/>
    <w:link w:val="a4"/>
    <w:uiPriority w:val="99"/>
    <w:rsid w:val="00813543"/>
    <w:rPr>
      <w:sz w:val="18"/>
      <w:szCs w:val="18"/>
    </w:rPr>
  </w:style>
  <w:style w:type="paragraph" w:styleId="a5">
    <w:name w:val="Normal (Web)"/>
    <w:basedOn w:val="a"/>
    <w:uiPriority w:val="99"/>
    <w:rsid w:val="00813543"/>
    <w:rPr>
      <w:rFonts w:eastAsia="宋体" w:cs="Times New Roman"/>
      <w:sz w:val="24"/>
      <w:szCs w:val="24"/>
    </w:rPr>
  </w:style>
  <w:style w:type="character" w:customStyle="1" w:styleId="1Char">
    <w:name w:val="标题 1 Char"/>
    <w:basedOn w:val="a0"/>
    <w:link w:val="1"/>
    <w:uiPriority w:val="9"/>
    <w:rsid w:val="005908ED"/>
    <w:rPr>
      <w:rFonts w:ascii="Times New Roman" w:eastAsia="黑体" w:hAnsi="Times New Roman" w:cs="Times New Roman"/>
      <w:kern w:val="44"/>
      <w:sz w:val="32"/>
      <w:szCs w:val="44"/>
      <w:lang w:val="x-none" w:eastAsia="x-none"/>
    </w:rPr>
  </w:style>
  <w:style w:type="character" w:customStyle="1" w:styleId="2Char">
    <w:name w:val="标题 2 Char"/>
    <w:basedOn w:val="a0"/>
    <w:link w:val="2"/>
    <w:uiPriority w:val="9"/>
    <w:rsid w:val="00D51785"/>
    <w:rPr>
      <w:rFonts w:ascii="Cambria" w:eastAsia="宋体" w:hAnsi="Cambria" w:cs="Times New Roman"/>
      <w:b/>
      <w:bCs/>
      <w:sz w:val="32"/>
      <w:szCs w:val="32"/>
      <w:lang w:val="x-none" w:eastAsia="x-none"/>
    </w:rPr>
  </w:style>
  <w:style w:type="table" w:styleId="a6">
    <w:name w:val="Table Grid"/>
    <w:basedOn w:val="a1"/>
    <w:uiPriority w:val="39"/>
    <w:rsid w:val="00D517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
    <w:name w:val="图1"/>
    <w:basedOn w:val="a"/>
    <w:link w:val="1Char0"/>
    <w:qFormat/>
    <w:rsid w:val="00D51785"/>
    <w:pPr>
      <w:spacing w:beforeLines="50" w:before="156" w:afterLines="50" w:after="156" w:line="240" w:lineRule="auto"/>
      <w:jc w:val="center"/>
      <w:outlineLvl w:val="2"/>
    </w:pPr>
    <w:rPr>
      <w:rFonts w:eastAsia="楷体_GB2312" w:cs="Times New Roman"/>
      <w:szCs w:val="21"/>
      <w:lang w:val="x-none" w:eastAsia="x-none"/>
    </w:rPr>
  </w:style>
  <w:style w:type="character" w:customStyle="1" w:styleId="1Char0">
    <w:name w:val="图1 Char"/>
    <w:link w:val="10"/>
    <w:rsid w:val="00D51785"/>
    <w:rPr>
      <w:rFonts w:ascii="Times New Roman" w:eastAsia="楷体_GB2312" w:hAnsi="Times New Roman" w:cs="Times New Roman"/>
      <w:szCs w:val="21"/>
      <w:lang w:val="x-none" w:eastAsia="x-none"/>
    </w:rPr>
  </w:style>
  <w:style w:type="paragraph" w:customStyle="1" w:styleId="a7">
    <w:name w:val="图片"/>
    <w:basedOn w:val="a"/>
    <w:link w:val="Char1"/>
    <w:qFormat/>
    <w:rsid w:val="00B71FF1"/>
    <w:pPr>
      <w:spacing w:line="240" w:lineRule="auto"/>
      <w:ind w:firstLine="198"/>
      <w:jc w:val="center"/>
    </w:pPr>
    <w:rPr>
      <w:rFonts w:eastAsia="宋体" w:cs="Times New Roman"/>
      <w:noProof/>
    </w:rPr>
  </w:style>
  <w:style w:type="character" w:customStyle="1" w:styleId="Char1">
    <w:name w:val="图片 Char"/>
    <w:link w:val="a7"/>
    <w:rsid w:val="00B71FF1"/>
    <w:rPr>
      <w:rFonts w:ascii="Times New Roman" w:eastAsia="宋体" w:hAnsi="Times New Roman" w:cs="Times New Roman"/>
      <w:noProof/>
    </w:rPr>
  </w:style>
  <w:style w:type="paragraph" w:customStyle="1" w:styleId="a8">
    <w:name w:val="图表标题"/>
    <w:basedOn w:val="a"/>
    <w:link w:val="Char2"/>
    <w:qFormat/>
    <w:rsid w:val="00B71FF1"/>
    <w:pPr>
      <w:spacing w:line="360" w:lineRule="exact"/>
      <w:ind w:firstLineChars="200" w:firstLine="200"/>
      <w:jc w:val="center"/>
    </w:pPr>
    <w:rPr>
      <w:rFonts w:eastAsia="黑体" w:cs="Times New Roman"/>
      <w:sz w:val="18"/>
    </w:rPr>
  </w:style>
  <w:style w:type="character" w:customStyle="1" w:styleId="Char2">
    <w:name w:val="图表标题 Char"/>
    <w:link w:val="a8"/>
    <w:rsid w:val="00B71FF1"/>
    <w:rPr>
      <w:rFonts w:ascii="Times New Roman" w:eastAsia="黑体" w:hAnsi="Times New Roman" w:cs="Times New Roman"/>
      <w:sz w:val="18"/>
    </w:rPr>
  </w:style>
  <w:style w:type="character" w:styleId="a9">
    <w:name w:val="Placeholder Text"/>
    <w:basedOn w:val="a0"/>
    <w:uiPriority w:val="99"/>
    <w:semiHidden/>
    <w:rsid w:val="00C2786D"/>
    <w:rPr>
      <w:color w:val="808080"/>
    </w:rPr>
  </w:style>
  <w:style w:type="paragraph" w:styleId="aa">
    <w:name w:val="List Paragraph"/>
    <w:basedOn w:val="a"/>
    <w:uiPriority w:val="34"/>
    <w:qFormat/>
    <w:rsid w:val="00EE76F8"/>
    <w:pPr>
      <w:ind w:firstLineChars="200" w:firstLine="420"/>
    </w:pPr>
  </w:style>
  <w:style w:type="table" w:customStyle="1" w:styleId="11">
    <w:name w:val="网格型1"/>
    <w:basedOn w:val="a1"/>
    <w:next w:val="a6"/>
    <w:uiPriority w:val="39"/>
    <w:rsid w:val="007059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
    <w:link w:val="Char3"/>
    <w:uiPriority w:val="99"/>
    <w:semiHidden/>
    <w:unhideWhenUsed/>
    <w:rsid w:val="000B6F8F"/>
    <w:pPr>
      <w:spacing w:line="240" w:lineRule="auto"/>
    </w:pPr>
    <w:rPr>
      <w:sz w:val="18"/>
      <w:szCs w:val="18"/>
    </w:rPr>
  </w:style>
  <w:style w:type="character" w:customStyle="1" w:styleId="Char3">
    <w:name w:val="批注框文本 Char"/>
    <w:basedOn w:val="a0"/>
    <w:link w:val="ab"/>
    <w:uiPriority w:val="99"/>
    <w:semiHidden/>
    <w:rsid w:val="000B6F8F"/>
    <w:rPr>
      <w:rFonts w:ascii="Times New Roman" w:hAnsi="Times New Roman"/>
      <w:sz w:val="18"/>
      <w:szCs w:val="18"/>
    </w:rPr>
  </w:style>
  <w:style w:type="character" w:styleId="ac">
    <w:name w:val="Hyperlink"/>
    <w:basedOn w:val="a0"/>
    <w:uiPriority w:val="99"/>
    <w:unhideWhenUsed/>
    <w:rsid w:val="00405AF8"/>
    <w:rPr>
      <w:color w:val="0563C1" w:themeColor="hyperlink"/>
      <w:u w:val="single"/>
    </w:rPr>
  </w:style>
  <w:style w:type="character" w:customStyle="1" w:styleId="12">
    <w:name w:val="未处理的提及1"/>
    <w:basedOn w:val="a0"/>
    <w:uiPriority w:val="99"/>
    <w:semiHidden/>
    <w:unhideWhenUsed/>
    <w:rsid w:val="00405AF8"/>
    <w:rPr>
      <w:color w:val="808080"/>
      <w:shd w:val="clear" w:color="auto" w:fill="E6E6E6"/>
    </w:rPr>
  </w:style>
  <w:style w:type="paragraph" w:customStyle="1" w:styleId="ad">
    <w:name w:val="论文正文"/>
    <w:basedOn w:val="a"/>
    <w:rsid w:val="009A76D3"/>
    <w:pPr>
      <w:spacing w:line="240" w:lineRule="auto"/>
      <w:ind w:firstLineChars="200" w:firstLine="200"/>
    </w:pPr>
    <w:rPr>
      <w:rFonts w:eastAsia="宋体" w:cs="Times New Roman"/>
      <w:szCs w:val="30"/>
    </w:rPr>
  </w:style>
  <w:style w:type="table" w:customStyle="1" w:styleId="120">
    <w:name w:val="网格型12"/>
    <w:basedOn w:val="a1"/>
    <w:next w:val="a6"/>
    <w:uiPriority w:val="39"/>
    <w:rsid w:val="001E5A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网格型11"/>
    <w:basedOn w:val="a1"/>
    <w:next w:val="a6"/>
    <w:uiPriority w:val="39"/>
    <w:rsid w:val="009518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0"/>
    <w:rsid w:val="0014162E"/>
  </w:style>
  <w:style w:type="paragraph" w:customStyle="1" w:styleId="EndNoteBibliographyTitle">
    <w:name w:val="EndNote Bibliography Title"/>
    <w:basedOn w:val="a"/>
    <w:link w:val="EndNoteBibliographyTitle0"/>
    <w:rsid w:val="00CF51C3"/>
    <w:pPr>
      <w:jc w:val="center"/>
    </w:pPr>
    <w:rPr>
      <w:rFonts w:cs="Times New Roman"/>
      <w:noProof/>
      <w:sz w:val="20"/>
    </w:rPr>
  </w:style>
  <w:style w:type="character" w:customStyle="1" w:styleId="EndNoteBibliographyTitle0">
    <w:name w:val="EndNote Bibliography Title 字符"/>
    <w:basedOn w:val="a0"/>
    <w:link w:val="EndNoteBibliographyTitle"/>
    <w:rsid w:val="00CF51C3"/>
    <w:rPr>
      <w:rFonts w:ascii="Times New Roman" w:eastAsia="Times New Roman" w:hAnsi="Times New Roman" w:cs="Times New Roman"/>
      <w:noProof/>
      <w:sz w:val="20"/>
    </w:rPr>
  </w:style>
  <w:style w:type="paragraph" w:customStyle="1" w:styleId="EndNoteBibliography">
    <w:name w:val="EndNote Bibliography"/>
    <w:basedOn w:val="a"/>
    <w:link w:val="EndNoteBibliography0"/>
    <w:rsid w:val="00CF51C3"/>
    <w:pPr>
      <w:spacing w:line="240" w:lineRule="auto"/>
    </w:pPr>
    <w:rPr>
      <w:rFonts w:cs="Times New Roman"/>
      <w:noProof/>
      <w:sz w:val="20"/>
    </w:rPr>
  </w:style>
  <w:style w:type="character" w:customStyle="1" w:styleId="EndNoteBibliography0">
    <w:name w:val="EndNote Bibliography 字符"/>
    <w:basedOn w:val="a0"/>
    <w:link w:val="EndNoteBibliography"/>
    <w:rsid w:val="00CF51C3"/>
    <w:rPr>
      <w:rFonts w:ascii="Times New Roman" w:eastAsia="Times New Roman" w:hAnsi="Times New Roman" w:cs="Times New Roman"/>
      <w:noProof/>
      <w:sz w:val="20"/>
    </w:rPr>
  </w:style>
  <w:style w:type="character" w:styleId="ae">
    <w:name w:val="annotation reference"/>
    <w:basedOn w:val="a0"/>
    <w:uiPriority w:val="99"/>
    <w:semiHidden/>
    <w:unhideWhenUsed/>
    <w:rsid w:val="00E119ED"/>
    <w:rPr>
      <w:sz w:val="18"/>
      <w:szCs w:val="18"/>
    </w:rPr>
  </w:style>
  <w:style w:type="paragraph" w:styleId="af">
    <w:name w:val="annotation text"/>
    <w:basedOn w:val="a"/>
    <w:link w:val="Char4"/>
    <w:uiPriority w:val="99"/>
    <w:semiHidden/>
    <w:unhideWhenUsed/>
    <w:rsid w:val="00E119ED"/>
    <w:pPr>
      <w:spacing w:line="240" w:lineRule="auto"/>
    </w:pPr>
    <w:rPr>
      <w:sz w:val="24"/>
      <w:szCs w:val="24"/>
    </w:rPr>
  </w:style>
  <w:style w:type="character" w:customStyle="1" w:styleId="Char4">
    <w:name w:val="批注文字 Char"/>
    <w:basedOn w:val="a0"/>
    <w:link w:val="af"/>
    <w:uiPriority w:val="99"/>
    <w:semiHidden/>
    <w:rsid w:val="00E119ED"/>
    <w:rPr>
      <w:rFonts w:ascii="Times New Roman" w:eastAsia="Times New Roman" w:hAnsi="Times New Roman"/>
      <w:sz w:val="24"/>
      <w:szCs w:val="24"/>
    </w:rPr>
  </w:style>
  <w:style w:type="paragraph" w:styleId="af0">
    <w:name w:val="annotation subject"/>
    <w:basedOn w:val="af"/>
    <w:next w:val="af"/>
    <w:link w:val="Char5"/>
    <w:uiPriority w:val="99"/>
    <w:semiHidden/>
    <w:unhideWhenUsed/>
    <w:rsid w:val="00E119ED"/>
    <w:rPr>
      <w:b/>
      <w:bCs/>
      <w:sz w:val="20"/>
      <w:szCs w:val="20"/>
    </w:rPr>
  </w:style>
  <w:style w:type="character" w:customStyle="1" w:styleId="Char5">
    <w:name w:val="批注主题 Char"/>
    <w:basedOn w:val="Char4"/>
    <w:link w:val="af0"/>
    <w:uiPriority w:val="99"/>
    <w:semiHidden/>
    <w:rsid w:val="00E119ED"/>
    <w:rPr>
      <w:rFonts w:ascii="Times New Roman" w:eastAsia="Times New Roman" w:hAnsi="Times New Roman"/>
      <w:b/>
      <w:bCs/>
      <w:sz w:val="20"/>
      <w:szCs w:val="20"/>
    </w:rPr>
  </w:style>
  <w:style w:type="paragraph" w:styleId="af1">
    <w:name w:val="Revision"/>
    <w:hidden/>
    <w:uiPriority w:val="99"/>
    <w:semiHidden/>
    <w:rsid w:val="00DB2018"/>
    <w:rPr>
      <w:rFonts w:ascii="Times New Roman" w:eastAsia="Times New Roman" w:hAnsi="Times New Roman"/>
    </w:rPr>
  </w:style>
  <w:style w:type="character" w:styleId="af2">
    <w:name w:val="FollowedHyperlink"/>
    <w:basedOn w:val="a0"/>
    <w:uiPriority w:val="99"/>
    <w:semiHidden/>
    <w:unhideWhenUsed/>
    <w:rsid w:val="00DB753D"/>
    <w:rPr>
      <w:color w:val="954F72" w:themeColor="followedHyperlink"/>
      <w:u w:val="single"/>
    </w:rPr>
  </w:style>
  <w:style w:type="paragraph" w:styleId="af3">
    <w:name w:val="footnote text"/>
    <w:basedOn w:val="a"/>
    <w:link w:val="Char6"/>
    <w:uiPriority w:val="99"/>
    <w:unhideWhenUsed/>
    <w:rsid w:val="004C2AD3"/>
    <w:pPr>
      <w:snapToGrid w:val="0"/>
      <w:spacing w:line="240" w:lineRule="auto"/>
      <w:jc w:val="left"/>
    </w:pPr>
    <w:rPr>
      <w:rFonts w:ascii="等线" w:eastAsia="等线" w:hAnsi="等线"/>
      <w:sz w:val="18"/>
      <w:szCs w:val="18"/>
    </w:rPr>
  </w:style>
  <w:style w:type="character" w:customStyle="1" w:styleId="Char6">
    <w:name w:val="脚注文本 Char"/>
    <w:basedOn w:val="a0"/>
    <w:link w:val="af3"/>
    <w:uiPriority w:val="99"/>
    <w:rsid w:val="004C2AD3"/>
    <w:rPr>
      <w:rFonts w:ascii="等线" w:eastAsia="等线" w:hAnsi="等线"/>
      <w:sz w:val="18"/>
      <w:szCs w:val="18"/>
    </w:rPr>
  </w:style>
  <w:style w:type="character" w:styleId="af4">
    <w:name w:val="line number"/>
    <w:basedOn w:val="a0"/>
    <w:uiPriority w:val="99"/>
    <w:semiHidden/>
    <w:unhideWhenUsed/>
    <w:rsid w:val="00E238C1"/>
  </w:style>
  <w:style w:type="character" w:customStyle="1" w:styleId="20">
    <w:name w:val="未处理的提及2"/>
    <w:basedOn w:val="a0"/>
    <w:uiPriority w:val="99"/>
    <w:semiHidden/>
    <w:unhideWhenUsed/>
    <w:rsid w:val="00E91EC2"/>
    <w:rPr>
      <w:color w:val="605E5C"/>
      <w:shd w:val="clear" w:color="auto" w:fill="E1DFDD"/>
    </w:rPr>
  </w:style>
  <w:style w:type="character" w:customStyle="1" w:styleId="3">
    <w:name w:val="未处理的提及3"/>
    <w:basedOn w:val="a0"/>
    <w:uiPriority w:val="99"/>
    <w:semiHidden/>
    <w:unhideWhenUsed/>
    <w:rsid w:val="00957FDB"/>
    <w:rPr>
      <w:color w:val="605E5C"/>
      <w:shd w:val="clear" w:color="auto" w:fill="E1DFDD"/>
    </w:rPr>
  </w:style>
  <w:style w:type="table" w:customStyle="1" w:styleId="21">
    <w:name w:val="网格型2"/>
    <w:basedOn w:val="a1"/>
    <w:next w:val="a6"/>
    <w:uiPriority w:val="39"/>
    <w:rsid w:val="006C42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网格型13"/>
    <w:basedOn w:val="a1"/>
    <w:next w:val="a6"/>
    <w:uiPriority w:val="39"/>
    <w:rsid w:val="006C42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网格型121"/>
    <w:basedOn w:val="a1"/>
    <w:next w:val="a6"/>
    <w:uiPriority w:val="39"/>
    <w:rsid w:val="006C42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网格型111"/>
    <w:basedOn w:val="a1"/>
    <w:next w:val="a6"/>
    <w:uiPriority w:val="39"/>
    <w:rsid w:val="006C42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
    <w:name w:val="未处理的提及4"/>
    <w:basedOn w:val="a0"/>
    <w:uiPriority w:val="99"/>
    <w:semiHidden/>
    <w:unhideWhenUsed/>
    <w:rsid w:val="006C42BC"/>
    <w:rPr>
      <w:color w:val="605E5C"/>
      <w:shd w:val="clear" w:color="auto" w:fill="E1DFDD"/>
    </w:rPr>
  </w:style>
  <w:style w:type="character" w:customStyle="1" w:styleId="UnresolvedMention">
    <w:name w:val="Unresolved Mention"/>
    <w:basedOn w:val="a0"/>
    <w:uiPriority w:val="99"/>
    <w:semiHidden/>
    <w:unhideWhenUsed/>
    <w:rsid w:val="00FB2F85"/>
    <w:rPr>
      <w:color w:val="605E5C"/>
      <w:shd w:val="clear" w:color="auto" w:fill="E1DFDD"/>
    </w:rPr>
  </w:style>
  <w:style w:type="numbering" w:customStyle="1" w:styleId="14">
    <w:name w:val="无列表1"/>
    <w:next w:val="a2"/>
    <w:uiPriority w:val="99"/>
    <w:semiHidden/>
    <w:unhideWhenUsed/>
    <w:rsid w:val="00677DA4"/>
  </w:style>
  <w:style w:type="table" w:customStyle="1" w:styleId="30">
    <w:name w:val="网格型3"/>
    <w:basedOn w:val="a1"/>
    <w:next w:val="a6"/>
    <w:uiPriority w:val="39"/>
    <w:rsid w:val="00677D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网格型14"/>
    <w:basedOn w:val="a1"/>
    <w:next w:val="a6"/>
    <w:uiPriority w:val="59"/>
    <w:rsid w:val="00677DA4"/>
    <w:rPr>
      <w:kern w:val="0"/>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网格型21"/>
    <w:basedOn w:val="a1"/>
    <w:next w:val="a6"/>
    <w:uiPriority w:val="59"/>
    <w:qFormat/>
    <w:rsid w:val="00677DA4"/>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5">
    <w:name w:val="标题1"/>
    <w:basedOn w:val="a"/>
    <w:next w:val="a"/>
    <w:uiPriority w:val="10"/>
    <w:qFormat/>
    <w:rsid w:val="00677DA4"/>
    <w:pPr>
      <w:spacing w:before="240" w:after="60" w:line="240" w:lineRule="auto"/>
      <w:jc w:val="center"/>
      <w:outlineLvl w:val="0"/>
    </w:pPr>
    <w:rPr>
      <w:rFonts w:ascii="等线 Light" w:eastAsia="等线 Light" w:hAnsi="等线 Light" w:cs="Times New Roman"/>
      <w:b/>
      <w:bCs/>
      <w:sz w:val="32"/>
      <w:szCs w:val="32"/>
    </w:rPr>
  </w:style>
  <w:style w:type="character" w:customStyle="1" w:styleId="Char7">
    <w:name w:val="标题 Char"/>
    <w:basedOn w:val="a0"/>
    <w:link w:val="af5"/>
    <w:uiPriority w:val="10"/>
    <w:rsid w:val="00677DA4"/>
    <w:rPr>
      <w:rFonts w:ascii="等线 Light" w:eastAsia="等线 Light" w:hAnsi="等线 Light" w:cs="Times New Roman"/>
      <w:b/>
      <w:bCs/>
      <w:sz w:val="32"/>
      <w:szCs w:val="32"/>
    </w:rPr>
  </w:style>
  <w:style w:type="table" w:customStyle="1" w:styleId="40">
    <w:name w:val="网格型4"/>
    <w:basedOn w:val="a1"/>
    <w:next w:val="a6"/>
    <w:uiPriority w:val="39"/>
    <w:rsid w:val="00677D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Title"/>
    <w:basedOn w:val="a"/>
    <w:next w:val="a"/>
    <w:link w:val="Char7"/>
    <w:uiPriority w:val="10"/>
    <w:qFormat/>
    <w:rsid w:val="00677DA4"/>
    <w:pPr>
      <w:spacing w:before="240" w:after="60"/>
      <w:jc w:val="center"/>
      <w:outlineLvl w:val="0"/>
    </w:pPr>
    <w:rPr>
      <w:rFonts w:ascii="等线 Light" w:eastAsia="等线 Light" w:hAnsi="等线 Light" w:cs="Times New Roman"/>
      <w:b/>
      <w:bCs/>
      <w:sz w:val="32"/>
      <w:szCs w:val="32"/>
    </w:rPr>
  </w:style>
  <w:style w:type="character" w:customStyle="1" w:styleId="16">
    <w:name w:val="标题 字符1"/>
    <w:basedOn w:val="a0"/>
    <w:uiPriority w:val="10"/>
    <w:rsid w:val="00677DA4"/>
    <w:rPr>
      <w:rFonts w:asciiTheme="majorHAnsi" w:eastAsiaTheme="majorEastAsia" w:hAnsiTheme="majorHAnsi" w:cstheme="majorBidi"/>
      <w:b/>
      <w:bCs/>
      <w:sz w:val="32"/>
      <w:szCs w:val="32"/>
    </w:rPr>
  </w:style>
  <w:style w:type="paragraph" w:customStyle="1" w:styleId="6-Author-ENG">
    <w:name w:val="6-Author-ENG"/>
    <w:basedOn w:val="a"/>
    <w:qFormat/>
    <w:rsid w:val="00915F25"/>
    <w:pPr>
      <w:widowControl/>
      <w:autoSpaceDE w:val="0"/>
      <w:autoSpaceDN w:val="0"/>
      <w:adjustRightInd w:val="0"/>
      <w:snapToGrid w:val="0"/>
      <w:spacing w:line="240" w:lineRule="auto"/>
      <w:jc w:val="left"/>
    </w:pPr>
    <w:rPr>
      <w:rFonts w:eastAsia="宋体" w:cs="Times New Roman"/>
      <w:kern w:val="0"/>
      <w:sz w:val="24"/>
      <w:szCs w:val="24"/>
      <w:lang w:eastAsia="en-US"/>
    </w:rPr>
  </w:style>
  <w:style w:type="paragraph" w:customStyle="1" w:styleId="7-Affili-ENG">
    <w:name w:val="7-Affili-ENG"/>
    <w:basedOn w:val="a"/>
    <w:qFormat/>
    <w:rsid w:val="00915F25"/>
    <w:pPr>
      <w:widowControl/>
      <w:autoSpaceDE w:val="0"/>
      <w:autoSpaceDN w:val="0"/>
      <w:adjustRightInd w:val="0"/>
      <w:snapToGrid w:val="0"/>
      <w:spacing w:line="240" w:lineRule="auto"/>
      <w:jc w:val="left"/>
    </w:pPr>
    <w:rPr>
      <w:rFonts w:eastAsia="宋体" w:cs="Times New Roman"/>
      <w:i/>
      <w:kern w:val="0"/>
      <w:sz w:val="18"/>
      <w:szCs w:val="24"/>
      <w:lang w:eastAsia="en-US"/>
    </w:rPr>
  </w:style>
  <w:style w:type="paragraph" w:customStyle="1" w:styleId="8-Title-ENG">
    <w:name w:val="8-Title-ENG"/>
    <w:basedOn w:val="a"/>
    <w:qFormat/>
    <w:rsid w:val="00915F25"/>
    <w:pPr>
      <w:keepNext/>
      <w:keepLines/>
      <w:snapToGrid w:val="0"/>
      <w:spacing w:line="240" w:lineRule="auto"/>
      <w:contextualSpacing/>
      <w:jc w:val="left"/>
      <w:outlineLvl w:val="0"/>
    </w:pPr>
    <w:rPr>
      <w:rFonts w:eastAsia="等线" w:cs="Times New Roman"/>
      <w:b/>
      <w:bCs/>
      <w:kern w:val="44"/>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31656">
      <w:bodyDiv w:val="1"/>
      <w:marLeft w:val="0"/>
      <w:marRight w:val="0"/>
      <w:marTop w:val="0"/>
      <w:marBottom w:val="0"/>
      <w:divBdr>
        <w:top w:val="none" w:sz="0" w:space="0" w:color="auto"/>
        <w:left w:val="none" w:sz="0" w:space="0" w:color="auto"/>
        <w:bottom w:val="none" w:sz="0" w:space="0" w:color="auto"/>
        <w:right w:val="none" w:sz="0" w:space="0" w:color="auto"/>
      </w:divBdr>
    </w:div>
    <w:div w:id="42825788">
      <w:bodyDiv w:val="1"/>
      <w:marLeft w:val="0"/>
      <w:marRight w:val="0"/>
      <w:marTop w:val="0"/>
      <w:marBottom w:val="0"/>
      <w:divBdr>
        <w:top w:val="none" w:sz="0" w:space="0" w:color="auto"/>
        <w:left w:val="none" w:sz="0" w:space="0" w:color="auto"/>
        <w:bottom w:val="none" w:sz="0" w:space="0" w:color="auto"/>
        <w:right w:val="none" w:sz="0" w:space="0" w:color="auto"/>
      </w:divBdr>
    </w:div>
    <w:div w:id="60300843">
      <w:bodyDiv w:val="1"/>
      <w:marLeft w:val="0"/>
      <w:marRight w:val="0"/>
      <w:marTop w:val="0"/>
      <w:marBottom w:val="0"/>
      <w:divBdr>
        <w:top w:val="none" w:sz="0" w:space="0" w:color="auto"/>
        <w:left w:val="none" w:sz="0" w:space="0" w:color="auto"/>
        <w:bottom w:val="none" w:sz="0" w:space="0" w:color="auto"/>
        <w:right w:val="none" w:sz="0" w:space="0" w:color="auto"/>
      </w:divBdr>
      <w:divsChild>
        <w:div w:id="327054137">
          <w:marLeft w:val="0"/>
          <w:marRight w:val="0"/>
          <w:marTop w:val="0"/>
          <w:marBottom w:val="0"/>
          <w:divBdr>
            <w:top w:val="none" w:sz="0" w:space="0" w:color="auto"/>
            <w:left w:val="none" w:sz="0" w:space="0" w:color="auto"/>
            <w:bottom w:val="none" w:sz="0" w:space="0" w:color="auto"/>
            <w:right w:val="none" w:sz="0" w:space="0" w:color="auto"/>
          </w:divBdr>
        </w:div>
      </w:divsChild>
    </w:div>
    <w:div w:id="219873680">
      <w:bodyDiv w:val="1"/>
      <w:marLeft w:val="0"/>
      <w:marRight w:val="0"/>
      <w:marTop w:val="0"/>
      <w:marBottom w:val="0"/>
      <w:divBdr>
        <w:top w:val="none" w:sz="0" w:space="0" w:color="auto"/>
        <w:left w:val="none" w:sz="0" w:space="0" w:color="auto"/>
        <w:bottom w:val="none" w:sz="0" w:space="0" w:color="auto"/>
        <w:right w:val="none" w:sz="0" w:space="0" w:color="auto"/>
      </w:divBdr>
      <w:divsChild>
        <w:div w:id="1428773648">
          <w:marLeft w:val="0"/>
          <w:marRight w:val="0"/>
          <w:marTop w:val="0"/>
          <w:marBottom w:val="0"/>
          <w:divBdr>
            <w:top w:val="none" w:sz="0" w:space="0" w:color="auto"/>
            <w:left w:val="none" w:sz="0" w:space="0" w:color="auto"/>
            <w:bottom w:val="none" w:sz="0" w:space="0" w:color="auto"/>
            <w:right w:val="none" w:sz="0" w:space="0" w:color="auto"/>
          </w:divBdr>
        </w:div>
      </w:divsChild>
    </w:div>
    <w:div w:id="248851634">
      <w:bodyDiv w:val="1"/>
      <w:marLeft w:val="0"/>
      <w:marRight w:val="0"/>
      <w:marTop w:val="0"/>
      <w:marBottom w:val="0"/>
      <w:divBdr>
        <w:top w:val="none" w:sz="0" w:space="0" w:color="auto"/>
        <w:left w:val="none" w:sz="0" w:space="0" w:color="auto"/>
        <w:bottom w:val="none" w:sz="0" w:space="0" w:color="auto"/>
        <w:right w:val="none" w:sz="0" w:space="0" w:color="auto"/>
      </w:divBdr>
    </w:div>
    <w:div w:id="462624279">
      <w:bodyDiv w:val="1"/>
      <w:marLeft w:val="0"/>
      <w:marRight w:val="0"/>
      <w:marTop w:val="0"/>
      <w:marBottom w:val="0"/>
      <w:divBdr>
        <w:top w:val="none" w:sz="0" w:space="0" w:color="auto"/>
        <w:left w:val="none" w:sz="0" w:space="0" w:color="auto"/>
        <w:bottom w:val="none" w:sz="0" w:space="0" w:color="auto"/>
        <w:right w:val="none" w:sz="0" w:space="0" w:color="auto"/>
      </w:divBdr>
    </w:div>
    <w:div w:id="878199641">
      <w:bodyDiv w:val="1"/>
      <w:marLeft w:val="0"/>
      <w:marRight w:val="0"/>
      <w:marTop w:val="0"/>
      <w:marBottom w:val="0"/>
      <w:divBdr>
        <w:top w:val="none" w:sz="0" w:space="0" w:color="auto"/>
        <w:left w:val="none" w:sz="0" w:space="0" w:color="auto"/>
        <w:bottom w:val="none" w:sz="0" w:space="0" w:color="auto"/>
        <w:right w:val="none" w:sz="0" w:space="0" w:color="auto"/>
      </w:divBdr>
      <w:divsChild>
        <w:div w:id="1185290043">
          <w:marLeft w:val="0"/>
          <w:marRight w:val="0"/>
          <w:marTop w:val="0"/>
          <w:marBottom w:val="0"/>
          <w:divBdr>
            <w:top w:val="none" w:sz="0" w:space="0" w:color="auto"/>
            <w:left w:val="none" w:sz="0" w:space="0" w:color="auto"/>
            <w:bottom w:val="none" w:sz="0" w:space="0" w:color="auto"/>
            <w:right w:val="none" w:sz="0" w:space="0" w:color="auto"/>
          </w:divBdr>
          <w:divsChild>
            <w:div w:id="1039739722">
              <w:marLeft w:val="0"/>
              <w:marRight w:val="0"/>
              <w:marTop w:val="0"/>
              <w:marBottom w:val="0"/>
              <w:divBdr>
                <w:top w:val="none" w:sz="0" w:space="0" w:color="auto"/>
                <w:left w:val="none" w:sz="0" w:space="0" w:color="auto"/>
                <w:bottom w:val="none" w:sz="0" w:space="0" w:color="auto"/>
                <w:right w:val="none" w:sz="0" w:space="0" w:color="auto"/>
              </w:divBdr>
              <w:divsChild>
                <w:div w:id="1996294753">
                  <w:marLeft w:val="0"/>
                  <w:marRight w:val="0"/>
                  <w:marTop w:val="0"/>
                  <w:marBottom w:val="0"/>
                  <w:divBdr>
                    <w:top w:val="single" w:sz="6" w:space="8" w:color="EEEEEE"/>
                    <w:left w:val="none" w:sz="0" w:space="8" w:color="auto"/>
                    <w:bottom w:val="single" w:sz="6" w:space="8" w:color="EEEEEE"/>
                    <w:right w:val="single" w:sz="6" w:space="8" w:color="EEEEEE"/>
                  </w:divBdr>
                  <w:divsChild>
                    <w:div w:id="850801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8117967">
          <w:marLeft w:val="0"/>
          <w:marRight w:val="0"/>
          <w:marTop w:val="0"/>
          <w:marBottom w:val="0"/>
          <w:divBdr>
            <w:top w:val="none" w:sz="0" w:space="0" w:color="auto"/>
            <w:left w:val="none" w:sz="0" w:space="0" w:color="auto"/>
            <w:bottom w:val="none" w:sz="0" w:space="0" w:color="auto"/>
            <w:right w:val="none" w:sz="0" w:space="0" w:color="auto"/>
          </w:divBdr>
          <w:divsChild>
            <w:div w:id="1121075848">
              <w:marLeft w:val="0"/>
              <w:marRight w:val="0"/>
              <w:marTop w:val="0"/>
              <w:marBottom w:val="0"/>
              <w:divBdr>
                <w:top w:val="single" w:sz="6" w:space="0" w:color="DEDEDE"/>
                <w:left w:val="single" w:sz="6" w:space="0" w:color="DEDEDE"/>
                <w:bottom w:val="single" w:sz="6" w:space="0" w:color="DEDEDE"/>
                <w:right w:val="single" w:sz="6" w:space="0" w:color="DEDEDE"/>
              </w:divBdr>
              <w:divsChild>
                <w:div w:id="1754013890">
                  <w:marLeft w:val="0"/>
                  <w:marRight w:val="0"/>
                  <w:marTop w:val="0"/>
                  <w:marBottom w:val="0"/>
                  <w:divBdr>
                    <w:top w:val="none" w:sz="0" w:space="0" w:color="auto"/>
                    <w:left w:val="none" w:sz="0" w:space="0" w:color="auto"/>
                    <w:bottom w:val="none" w:sz="0" w:space="0" w:color="auto"/>
                    <w:right w:val="none" w:sz="0" w:space="0" w:color="auto"/>
                  </w:divBdr>
                  <w:divsChild>
                    <w:div w:id="1250963622">
                      <w:marLeft w:val="0"/>
                      <w:marRight w:val="5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5484071">
      <w:bodyDiv w:val="1"/>
      <w:marLeft w:val="0"/>
      <w:marRight w:val="0"/>
      <w:marTop w:val="0"/>
      <w:marBottom w:val="0"/>
      <w:divBdr>
        <w:top w:val="none" w:sz="0" w:space="0" w:color="auto"/>
        <w:left w:val="none" w:sz="0" w:space="0" w:color="auto"/>
        <w:bottom w:val="none" w:sz="0" w:space="0" w:color="auto"/>
        <w:right w:val="none" w:sz="0" w:space="0" w:color="auto"/>
      </w:divBdr>
    </w:div>
    <w:div w:id="1512794370">
      <w:bodyDiv w:val="1"/>
      <w:marLeft w:val="0"/>
      <w:marRight w:val="0"/>
      <w:marTop w:val="0"/>
      <w:marBottom w:val="0"/>
      <w:divBdr>
        <w:top w:val="none" w:sz="0" w:space="0" w:color="auto"/>
        <w:left w:val="none" w:sz="0" w:space="0" w:color="auto"/>
        <w:bottom w:val="none" w:sz="0" w:space="0" w:color="auto"/>
        <w:right w:val="none" w:sz="0" w:space="0" w:color="auto"/>
      </w:divBdr>
      <w:divsChild>
        <w:div w:id="48262190">
          <w:marLeft w:val="0"/>
          <w:marRight w:val="0"/>
          <w:marTop w:val="0"/>
          <w:marBottom w:val="0"/>
          <w:divBdr>
            <w:top w:val="none" w:sz="0" w:space="0" w:color="auto"/>
            <w:left w:val="none" w:sz="0" w:space="0" w:color="auto"/>
            <w:bottom w:val="none" w:sz="0" w:space="0" w:color="auto"/>
            <w:right w:val="none" w:sz="0" w:space="0" w:color="auto"/>
          </w:divBdr>
        </w:div>
      </w:divsChild>
    </w:div>
    <w:div w:id="1617324078">
      <w:bodyDiv w:val="1"/>
      <w:marLeft w:val="0"/>
      <w:marRight w:val="0"/>
      <w:marTop w:val="0"/>
      <w:marBottom w:val="0"/>
      <w:divBdr>
        <w:top w:val="none" w:sz="0" w:space="0" w:color="auto"/>
        <w:left w:val="none" w:sz="0" w:space="0" w:color="auto"/>
        <w:bottom w:val="none" w:sz="0" w:space="0" w:color="auto"/>
        <w:right w:val="none" w:sz="0" w:space="0" w:color="auto"/>
      </w:divBdr>
      <w:divsChild>
        <w:div w:id="239220252">
          <w:marLeft w:val="0"/>
          <w:marRight w:val="0"/>
          <w:marTop w:val="0"/>
          <w:marBottom w:val="115"/>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drive5.com/uparse/" TargetMode="External"/><Relationship Id="rId18" Type="http://schemas.openxmlformats.org/officeDocument/2006/relationships/oleObject" Target="embeddings/oleObject3.bin"/><Relationship Id="rId26"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6.png"/><Relationship Id="rId7" Type="http://schemas.openxmlformats.org/officeDocument/2006/relationships/endnotes" Target="endnotes.xml"/><Relationship Id="rId12" Type="http://schemas.openxmlformats.org/officeDocument/2006/relationships/hyperlink" Target="http://www.cbcb.umd.edu/software/flash" TargetMode="External"/><Relationship Id="rId17" Type="http://schemas.openxmlformats.org/officeDocument/2006/relationships/image" Target="media/image4.emf"/><Relationship Id="rId25" Type="http://schemas.openxmlformats.org/officeDocument/2006/relationships/image" Target="media/image10.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chart" Target="charts/chart1.xml"/><Relationship Id="rId29"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24" Type="http://schemas.openxmlformats.org/officeDocument/2006/relationships/image" Target="media/image9.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image" Target="media/image8.png"/><Relationship Id="rId28" Type="http://schemas.openxmlformats.org/officeDocument/2006/relationships/image" Target="media/image13.png"/><Relationship Id="rId10" Type="http://schemas.openxmlformats.org/officeDocument/2006/relationships/image" Target="media/image2.wmf"/><Relationship Id="rId19" Type="http://schemas.openxmlformats.org/officeDocument/2006/relationships/image" Target="media/image5.png"/><Relationship Id="rId31"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mem.rcees.ac.cn:8080" TargetMode="External"/><Relationship Id="rId22" Type="http://schemas.openxmlformats.org/officeDocument/2006/relationships/image" Target="media/image7.png"/><Relationship Id="rId27" Type="http://schemas.openxmlformats.org/officeDocument/2006/relationships/image" Target="media/image12.png"/><Relationship Id="rId30" Type="http://schemas.openxmlformats.org/officeDocument/2006/relationships/image" Target="media/image15.png"/><Relationship Id="rId8" Type="http://schemas.openxmlformats.org/officeDocument/2006/relationships/image" Target="media/image1.wmf"/></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embeddings/oleObject4.bin"/></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file:///C:\Users\jifeng\Desktop\&#35770;&#25991;&#19982;&#19987;&#21033;\&#35770;&#25991;\10%20&#24494;&#32435;&#31859;&#27668;&#27873;&#31867;&#22411;\&#25237;&#31295;&#26448;&#26009;\9-&#25237;&#31295;WR&#26448;&#26009;\&#30719;&#29289;&#27785;&#28096;.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0132057356466803"/>
          <c:y val="5.0925925925925923E-2"/>
          <c:w val="0.85947495199463708"/>
          <c:h val="0.71089434951031838"/>
        </c:manualLayout>
      </c:layout>
      <c:scatterChart>
        <c:scatterStyle val="lineMarker"/>
        <c:varyColors val="0"/>
        <c:ser>
          <c:idx val="0"/>
          <c:order val="0"/>
          <c:tx>
            <c:strRef>
              <c:f>'[Microsoft PowerPoint 中的图表]Sheet1'!$P$38</c:f>
              <c:strCache>
                <c:ptCount val="1"/>
                <c:pt idx="0">
                  <c:v>CK</c:v>
                </c:pt>
              </c:strCache>
            </c:strRef>
          </c:tx>
          <c:spPr>
            <a:ln w="28575" cap="rnd">
              <a:noFill/>
              <a:round/>
            </a:ln>
            <a:effectLst/>
          </c:spPr>
          <c:marker>
            <c:symbol val="circle"/>
            <c:size val="7"/>
            <c:spPr>
              <a:solidFill>
                <a:schemeClr val="accent1">
                  <a:lumMod val="20000"/>
                  <a:lumOff val="80000"/>
                </a:schemeClr>
              </a:solidFill>
              <a:ln w="3175">
                <a:solidFill>
                  <a:schemeClr val="tx1"/>
                </a:solidFill>
              </a:ln>
              <a:effectLst/>
            </c:spPr>
          </c:marker>
          <c:xVal>
            <c:numRef>
              <c:f>'[Microsoft PowerPoint 中的图表]Sheet1'!$Q$38:$Q$43</c:f>
              <c:numCache>
                <c:formatCode>General</c:formatCode>
                <c:ptCount val="6"/>
                <c:pt idx="0">
                  <c:v>-0.245623603951687</c:v>
                </c:pt>
                <c:pt idx="1">
                  <c:v>-0.36682114205035998</c:v>
                </c:pt>
                <c:pt idx="2">
                  <c:v>-0.30879838706991602</c:v>
                </c:pt>
                <c:pt idx="3">
                  <c:v>-0.26226471373145699</c:v>
                </c:pt>
                <c:pt idx="4">
                  <c:v>-0.273480464539822</c:v>
                </c:pt>
                <c:pt idx="5">
                  <c:v>-0.318065380249482</c:v>
                </c:pt>
              </c:numCache>
            </c:numRef>
          </c:xVal>
          <c:yVal>
            <c:numRef>
              <c:f>'[Microsoft PowerPoint 中的图表]Sheet1'!$R$38:$R$43</c:f>
              <c:numCache>
                <c:formatCode>General</c:formatCode>
                <c:ptCount val="6"/>
                <c:pt idx="0">
                  <c:v>-8.3134883966818895E-2</c:v>
                </c:pt>
                <c:pt idx="1">
                  <c:v>-0.106403828540199</c:v>
                </c:pt>
                <c:pt idx="2">
                  <c:v>-8.7403722755616198E-2</c:v>
                </c:pt>
                <c:pt idx="3">
                  <c:v>-0.148774172481735</c:v>
                </c:pt>
                <c:pt idx="4">
                  <c:v>-0.10586272935593399</c:v>
                </c:pt>
                <c:pt idx="5">
                  <c:v>-0.120569578743272</c:v>
                </c:pt>
              </c:numCache>
            </c:numRef>
          </c:yVal>
          <c:smooth val="0"/>
          <c:extLst xmlns:c16r2="http://schemas.microsoft.com/office/drawing/2015/06/chart">
            <c:ext xmlns:c16="http://schemas.microsoft.com/office/drawing/2014/chart" uri="{C3380CC4-5D6E-409C-BE32-E72D297353CC}">
              <c16:uniqueId val="{00000000-2C25-47CF-B8AC-7193F57B48A5}"/>
            </c:ext>
          </c:extLst>
        </c:ser>
        <c:ser>
          <c:idx val="1"/>
          <c:order val="1"/>
          <c:tx>
            <c:strRef>
              <c:f>'[Microsoft PowerPoint 中的图表]Sheet1'!$P$44</c:f>
              <c:strCache>
                <c:ptCount val="1"/>
                <c:pt idx="0">
                  <c:v>O2_5%_T1</c:v>
                </c:pt>
              </c:strCache>
            </c:strRef>
          </c:tx>
          <c:spPr>
            <a:ln w="25400" cap="rnd">
              <a:noFill/>
              <a:round/>
            </a:ln>
            <a:effectLst/>
          </c:spPr>
          <c:marker>
            <c:symbol val="circle"/>
            <c:size val="7"/>
            <c:spPr>
              <a:solidFill>
                <a:schemeClr val="accent6">
                  <a:lumMod val="20000"/>
                  <a:lumOff val="80000"/>
                </a:schemeClr>
              </a:solidFill>
              <a:ln w="3175">
                <a:solidFill>
                  <a:schemeClr val="tx1"/>
                </a:solidFill>
              </a:ln>
              <a:effectLst/>
            </c:spPr>
          </c:marker>
          <c:xVal>
            <c:numRef>
              <c:f>'[Microsoft PowerPoint 中的图表]Sheet1'!$Q$44:$Q$49</c:f>
              <c:numCache>
                <c:formatCode>General</c:formatCode>
                <c:ptCount val="6"/>
                <c:pt idx="0">
                  <c:v>-4.7385580642187501E-2</c:v>
                </c:pt>
                <c:pt idx="1">
                  <c:v>-9.8384602619368502E-2</c:v>
                </c:pt>
                <c:pt idx="2">
                  <c:v>-4.9148873599676103E-2</c:v>
                </c:pt>
                <c:pt idx="3">
                  <c:v>-6.7389486157920994E-2</c:v>
                </c:pt>
                <c:pt idx="4">
                  <c:v>-4.64421387441529E-2</c:v>
                </c:pt>
                <c:pt idx="5">
                  <c:v>-3.6365755730474097E-2</c:v>
                </c:pt>
              </c:numCache>
            </c:numRef>
          </c:xVal>
          <c:yVal>
            <c:numRef>
              <c:f>'[Microsoft PowerPoint 中的图表]Sheet1'!$R$44:$R$49</c:f>
              <c:numCache>
                <c:formatCode>General</c:formatCode>
                <c:ptCount val="6"/>
                <c:pt idx="0">
                  <c:v>0.114426169235863</c:v>
                </c:pt>
                <c:pt idx="1">
                  <c:v>0.12663461686753</c:v>
                </c:pt>
                <c:pt idx="2">
                  <c:v>9.3467043370247596E-2</c:v>
                </c:pt>
                <c:pt idx="3">
                  <c:v>0.102507876884545</c:v>
                </c:pt>
                <c:pt idx="4">
                  <c:v>0.106667996472637</c:v>
                </c:pt>
                <c:pt idx="5">
                  <c:v>0.13346584070669601</c:v>
                </c:pt>
              </c:numCache>
            </c:numRef>
          </c:yVal>
          <c:smooth val="0"/>
          <c:extLst xmlns:c16r2="http://schemas.microsoft.com/office/drawing/2015/06/chart">
            <c:ext xmlns:c16="http://schemas.microsoft.com/office/drawing/2014/chart" uri="{C3380CC4-5D6E-409C-BE32-E72D297353CC}">
              <c16:uniqueId val="{00000001-2C25-47CF-B8AC-7193F57B48A5}"/>
            </c:ext>
          </c:extLst>
        </c:ser>
        <c:ser>
          <c:idx val="2"/>
          <c:order val="2"/>
          <c:tx>
            <c:strRef>
              <c:f>'[Microsoft PowerPoint 中的图表]Sheet1'!$P$50</c:f>
              <c:strCache>
                <c:ptCount val="1"/>
                <c:pt idx="0">
                  <c:v>O2_25%_T1</c:v>
                </c:pt>
              </c:strCache>
            </c:strRef>
          </c:tx>
          <c:spPr>
            <a:ln w="25400" cap="rnd">
              <a:noFill/>
              <a:round/>
            </a:ln>
            <a:effectLst/>
          </c:spPr>
          <c:marker>
            <c:symbol val="circle"/>
            <c:size val="7"/>
            <c:spPr>
              <a:solidFill>
                <a:schemeClr val="accent3">
                  <a:lumMod val="20000"/>
                  <a:lumOff val="80000"/>
                </a:schemeClr>
              </a:solidFill>
              <a:ln w="3175">
                <a:solidFill>
                  <a:schemeClr val="tx1"/>
                </a:solidFill>
              </a:ln>
              <a:effectLst/>
            </c:spPr>
          </c:marker>
          <c:xVal>
            <c:numRef>
              <c:f>'[Microsoft PowerPoint 中的图表]Sheet1'!$Q$50:$Q$55</c:f>
              <c:numCache>
                <c:formatCode>General</c:formatCode>
                <c:ptCount val="6"/>
                <c:pt idx="0">
                  <c:v>-7.7621440004801603E-2</c:v>
                </c:pt>
                <c:pt idx="1">
                  <c:v>-9.4962249368418905E-2</c:v>
                </c:pt>
                <c:pt idx="2">
                  <c:v>-8.3071377132741805E-2</c:v>
                </c:pt>
                <c:pt idx="3">
                  <c:v>-9.0363749544048105E-2</c:v>
                </c:pt>
                <c:pt idx="4">
                  <c:v>-9.4500182462927906E-2</c:v>
                </c:pt>
                <c:pt idx="5">
                  <c:v>-8.0983806806163197E-2</c:v>
                </c:pt>
              </c:numCache>
            </c:numRef>
          </c:xVal>
          <c:yVal>
            <c:numRef>
              <c:f>'[Microsoft PowerPoint 中的图表]Sheet1'!$R$50:$R$55</c:f>
              <c:numCache>
                <c:formatCode>General</c:formatCode>
                <c:ptCount val="6"/>
                <c:pt idx="0">
                  <c:v>7.2753102294102701E-2</c:v>
                </c:pt>
                <c:pt idx="1">
                  <c:v>0.15036165470896501</c:v>
                </c:pt>
                <c:pt idx="2">
                  <c:v>5.8460782328284701E-2</c:v>
                </c:pt>
                <c:pt idx="3">
                  <c:v>9.2224957468069399E-2</c:v>
                </c:pt>
                <c:pt idx="4">
                  <c:v>7.4244471995549996E-2</c:v>
                </c:pt>
                <c:pt idx="5">
                  <c:v>7.1124179362113002E-2</c:v>
                </c:pt>
              </c:numCache>
            </c:numRef>
          </c:yVal>
          <c:smooth val="0"/>
          <c:extLst xmlns:c16r2="http://schemas.microsoft.com/office/drawing/2015/06/chart">
            <c:ext xmlns:c16="http://schemas.microsoft.com/office/drawing/2014/chart" uri="{C3380CC4-5D6E-409C-BE32-E72D297353CC}">
              <c16:uniqueId val="{00000002-2C25-47CF-B8AC-7193F57B48A5}"/>
            </c:ext>
          </c:extLst>
        </c:ser>
        <c:ser>
          <c:idx val="3"/>
          <c:order val="3"/>
          <c:tx>
            <c:strRef>
              <c:f>'[Microsoft PowerPoint 中的图表]Sheet1'!$P$56</c:f>
              <c:strCache>
                <c:ptCount val="1"/>
                <c:pt idx="0">
                  <c:v>O2_50%_T1</c:v>
                </c:pt>
              </c:strCache>
            </c:strRef>
          </c:tx>
          <c:spPr>
            <a:ln w="25400" cap="rnd">
              <a:noFill/>
              <a:round/>
            </a:ln>
            <a:effectLst/>
          </c:spPr>
          <c:marker>
            <c:symbol val="circle"/>
            <c:size val="7"/>
            <c:spPr>
              <a:solidFill>
                <a:schemeClr val="accent4">
                  <a:lumMod val="20000"/>
                  <a:lumOff val="80000"/>
                </a:schemeClr>
              </a:solidFill>
              <a:ln w="3175">
                <a:solidFill>
                  <a:schemeClr val="tx1"/>
                </a:solidFill>
              </a:ln>
              <a:effectLst/>
            </c:spPr>
          </c:marker>
          <c:xVal>
            <c:numRef>
              <c:f>'[Microsoft PowerPoint 中的图表]Sheet1'!$Q$56:$Q$61</c:f>
              <c:numCache>
                <c:formatCode>General</c:formatCode>
                <c:ptCount val="6"/>
                <c:pt idx="0">
                  <c:v>-0.224757526042066</c:v>
                </c:pt>
                <c:pt idx="1">
                  <c:v>-0.221407320109624</c:v>
                </c:pt>
                <c:pt idx="2">
                  <c:v>-0.19179943722395401</c:v>
                </c:pt>
                <c:pt idx="3">
                  <c:v>-0.27735793960004601</c:v>
                </c:pt>
                <c:pt idx="4">
                  <c:v>-0.240814591252965</c:v>
                </c:pt>
                <c:pt idx="5">
                  <c:v>-0.18451861616496301</c:v>
                </c:pt>
              </c:numCache>
            </c:numRef>
          </c:xVal>
          <c:yVal>
            <c:numRef>
              <c:f>'[Microsoft PowerPoint 中的图表]Sheet1'!$R$56:$R$61</c:f>
              <c:numCache>
                <c:formatCode>General</c:formatCode>
                <c:ptCount val="6"/>
                <c:pt idx="0">
                  <c:v>6.2879725399978895E-2</c:v>
                </c:pt>
                <c:pt idx="1">
                  <c:v>0.106053392018017</c:v>
                </c:pt>
                <c:pt idx="2">
                  <c:v>6.7908344855402397E-2</c:v>
                </c:pt>
                <c:pt idx="3">
                  <c:v>8.7046857863446195E-2</c:v>
                </c:pt>
                <c:pt idx="4">
                  <c:v>8.8426370029222504E-2</c:v>
                </c:pt>
                <c:pt idx="5">
                  <c:v>5.2441721660152603E-2</c:v>
                </c:pt>
              </c:numCache>
            </c:numRef>
          </c:yVal>
          <c:smooth val="0"/>
          <c:extLst xmlns:c16r2="http://schemas.microsoft.com/office/drawing/2015/06/chart">
            <c:ext xmlns:c16="http://schemas.microsoft.com/office/drawing/2014/chart" uri="{C3380CC4-5D6E-409C-BE32-E72D297353CC}">
              <c16:uniqueId val="{00000003-2C25-47CF-B8AC-7193F57B48A5}"/>
            </c:ext>
          </c:extLst>
        </c:ser>
        <c:ser>
          <c:idx val="4"/>
          <c:order val="4"/>
          <c:tx>
            <c:strRef>
              <c:f>'[Microsoft PowerPoint 中的图表]Sheet1'!$P$62</c:f>
              <c:strCache>
                <c:ptCount val="1"/>
                <c:pt idx="0">
                  <c:v>O2_75%_T1</c:v>
                </c:pt>
              </c:strCache>
            </c:strRef>
          </c:tx>
          <c:spPr>
            <a:ln w="25400" cap="rnd">
              <a:noFill/>
              <a:round/>
            </a:ln>
            <a:effectLst/>
          </c:spPr>
          <c:marker>
            <c:symbol val="circle"/>
            <c:size val="7"/>
            <c:spPr>
              <a:solidFill>
                <a:schemeClr val="accent5">
                  <a:lumMod val="20000"/>
                  <a:lumOff val="80000"/>
                </a:schemeClr>
              </a:solidFill>
              <a:ln w="3175">
                <a:solidFill>
                  <a:schemeClr val="tx1"/>
                </a:solidFill>
              </a:ln>
              <a:effectLst/>
            </c:spPr>
          </c:marker>
          <c:xVal>
            <c:numRef>
              <c:f>'[Microsoft PowerPoint 中的图表]Sheet1'!$Q$62:$Q$67</c:f>
              <c:numCache>
                <c:formatCode>General</c:formatCode>
                <c:ptCount val="6"/>
                <c:pt idx="0">
                  <c:v>-0.32487937495819202</c:v>
                </c:pt>
                <c:pt idx="1">
                  <c:v>-0.27537426868667703</c:v>
                </c:pt>
                <c:pt idx="2">
                  <c:v>-0.23489820879113399</c:v>
                </c:pt>
                <c:pt idx="3">
                  <c:v>-0.27987749702724901</c:v>
                </c:pt>
                <c:pt idx="4">
                  <c:v>-0.200377587458267</c:v>
                </c:pt>
                <c:pt idx="5">
                  <c:v>-0.24401252199979301</c:v>
                </c:pt>
              </c:numCache>
            </c:numRef>
          </c:xVal>
          <c:yVal>
            <c:numRef>
              <c:f>'[Microsoft PowerPoint 中的图表]Sheet1'!$R$62:$R$67</c:f>
              <c:numCache>
                <c:formatCode>General</c:formatCode>
                <c:ptCount val="6"/>
                <c:pt idx="0">
                  <c:v>-1.34619721243734E-2</c:v>
                </c:pt>
                <c:pt idx="1">
                  <c:v>-2.8166725745062401E-2</c:v>
                </c:pt>
                <c:pt idx="2">
                  <c:v>-2.70665088483713E-2</c:v>
                </c:pt>
                <c:pt idx="3">
                  <c:v>-1.7379280120757599E-2</c:v>
                </c:pt>
                <c:pt idx="4">
                  <c:v>-5.01359770256899E-2</c:v>
                </c:pt>
                <c:pt idx="5">
                  <c:v>-3.4608121432197998E-2</c:v>
                </c:pt>
              </c:numCache>
            </c:numRef>
          </c:yVal>
          <c:smooth val="0"/>
          <c:extLst xmlns:c16r2="http://schemas.microsoft.com/office/drawing/2015/06/chart">
            <c:ext xmlns:c16="http://schemas.microsoft.com/office/drawing/2014/chart" uri="{C3380CC4-5D6E-409C-BE32-E72D297353CC}">
              <c16:uniqueId val="{00000004-2C25-47CF-B8AC-7193F57B48A5}"/>
            </c:ext>
          </c:extLst>
        </c:ser>
        <c:ser>
          <c:idx val="5"/>
          <c:order val="5"/>
          <c:tx>
            <c:strRef>
              <c:f>'[Microsoft PowerPoint 中的图表]Sheet1'!$P$68</c:f>
              <c:strCache>
                <c:ptCount val="1"/>
                <c:pt idx="0">
                  <c:v>O2_100%_T1</c:v>
                </c:pt>
              </c:strCache>
            </c:strRef>
          </c:tx>
          <c:spPr>
            <a:ln w="25400" cap="rnd">
              <a:noFill/>
              <a:round/>
            </a:ln>
            <a:effectLst/>
          </c:spPr>
          <c:marker>
            <c:symbol val="circle"/>
            <c:size val="7"/>
            <c:spPr>
              <a:solidFill>
                <a:schemeClr val="accent2">
                  <a:lumMod val="20000"/>
                  <a:lumOff val="80000"/>
                </a:schemeClr>
              </a:solidFill>
              <a:ln w="3175">
                <a:solidFill>
                  <a:schemeClr val="tx1"/>
                </a:solidFill>
              </a:ln>
              <a:effectLst/>
            </c:spPr>
          </c:marker>
          <c:xVal>
            <c:numRef>
              <c:f>'[Microsoft PowerPoint 中的图表]Sheet1'!$Q$68:$Q$73</c:f>
              <c:numCache>
                <c:formatCode>General</c:formatCode>
                <c:ptCount val="6"/>
                <c:pt idx="0">
                  <c:v>-0.168995358123365</c:v>
                </c:pt>
                <c:pt idx="1">
                  <c:v>-0.25706547880080699</c:v>
                </c:pt>
                <c:pt idx="2">
                  <c:v>-0.243549532037381</c:v>
                </c:pt>
                <c:pt idx="3">
                  <c:v>-0.28841835329666099</c:v>
                </c:pt>
                <c:pt idx="4">
                  <c:v>-0.21396197991186999</c:v>
                </c:pt>
                <c:pt idx="5">
                  <c:v>-0.20737325555897501</c:v>
                </c:pt>
              </c:numCache>
            </c:numRef>
          </c:xVal>
          <c:yVal>
            <c:numRef>
              <c:f>'[Microsoft PowerPoint 中的图表]Sheet1'!$R$68:$R$73</c:f>
              <c:numCache>
                <c:formatCode>General</c:formatCode>
                <c:ptCount val="6"/>
                <c:pt idx="0">
                  <c:v>-2.6645263851947801E-3</c:v>
                </c:pt>
                <c:pt idx="1">
                  <c:v>2.5316924514839401E-2</c:v>
                </c:pt>
                <c:pt idx="2">
                  <c:v>2.17533384181091E-2</c:v>
                </c:pt>
                <c:pt idx="3">
                  <c:v>3.1544464910543898E-2</c:v>
                </c:pt>
                <c:pt idx="4">
                  <c:v>2.0900306490372101E-2</c:v>
                </c:pt>
                <c:pt idx="5">
                  <c:v>1.5175671938617699E-2</c:v>
                </c:pt>
              </c:numCache>
            </c:numRef>
          </c:yVal>
          <c:smooth val="0"/>
          <c:extLst xmlns:c16r2="http://schemas.microsoft.com/office/drawing/2015/06/chart">
            <c:ext xmlns:c16="http://schemas.microsoft.com/office/drawing/2014/chart" uri="{C3380CC4-5D6E-409C-BE32-E72D297353CC}">
              <c16:uniqueId val="{00000005-2C25-47CF-B8AC-7193F57B48A5}"/>
            </c:ext>
          </c:extLst>
        </c:ser>
        <c:ser>
          <c:idx val="18"/>
          <c:order val="6"/>
          <c:tx>
            <c:strRef>
              <c:f>'[Microsoft PowerPoint 中的图表]Sheet1'!$P$74</c:f>
              <c:strCache>
                <c:ptCount val="1"/>
                <c:pt idx="0">
                  <c:v>N2_100%_T1</c:v>
                </c:pt>
              </c:strCache>
            </c:strRef>
          </c:tx>
          <c:spPr>
            <a:ln w="25400" cap="rnd">
              <a:noFill/>
              <a:round/>
            </a:ln>
            <a:effectLst/>
          </c:spPr>
          <c:marker>
            <c:symbol val="circle"/>
            <c:size val="7"/>
            <c:spPr>
              <a:solidFill>
                <a:srgbClr val="84A7D2"/>
              </a:solidFill>
              <a:ln w="3175">
                <a:solidFill>
                  <a:schemeClr val="tx1"/>
                </a:solidFill>
              </a:ln>
              <a:effectLst/>
            </c:spPr>
          </c:marker>
          <c:xVal>
            <c:numRef>
              <c:f>'[Microsoft PowerPoint 中的图表]Sheet1'!$Q$74:$Q$79</c:f>
              <c:numCache>
                <c:formatCode>General</c:formatCode>
                <c:ptCount val="6"/>
                <c:pt idx="0">
                  <c:v>-0.37987749702724904</c:v>
                </c:pt>
                <c:pt idx="1">
                  <c:v>-0.30037758745826704</c:v>
                </c:pt>
                <c:pt idx="2">
                  <c:v>-0.34401252199979304</c:v>
                </c:pt>
                <c:pt idx="3">
                  <c:v>-0.268995358123365</c:v>
                </c:pt>
                <c:pt idx="4">
                  <c:v>-0.35706547880080697</c:v>
                </c:pt>
                <c:pt idx="5">
                  <c:v>-0.25</c:v>
                </c:pt>
              </c:numCache>
            </c:numRef>
          </c:xVal>
          <c:yVal>
            <c:numRef>
              <c:f>'[Microsoft PowerPoint 中的图表]Sheet1'!$R$74:$R$79</c:f>
              <c:numCache>
                <c:formatCode>General</c:formatCode>
                <c:ptCount val="6"/>
                <c:pt idx="0">
                  <c:v>-3.3166725745062402E-2</c:v>
                </c:pt>
                <c:pt idx="1">
                  <c:v>-3.2066508848371297E-2</c:v>
                </c:pt>
                <c:pt idx="2">
                  <c:v>-2.23792801207576E-2</c:v>
                </c:pt>
                <c:pt idx="3">
                  <c:v>-5.5135977025689897E-2</c:v>
                </c:pt>
                <c:pt idx="4">
                  <c:v>-3.9608121432197996E-2</c:v>
                </c:pt>
                <c:pt idx="5">
                  <c:v>-7.6645263851947802E-3</c:v>
                </c:pt>
              </c:numCache>
            </c:numRef>
          </c:yVal>
          <c:smooth val="0"/>
          <c:extLst xmlns:c16r2="http://schemas.microsoft.com/office/drawing/2015/06/chart">
            <c:ext xmlns:c16="http://schemas.microsoft.com/office/drawing/2014/chart" uri="{C3380CC4-5D6E-409C-BE32-E72D297353CC}">
              <c16:uniqueId val="{00000006-2C25-47CF-B8AC-7193F57B48A5}"/>
            </c:ext>
          </c:extLst>
        </c:ser>
        <c:ser>
          <c:idx val="19"/>
          <c:order val="7"/>
          <c:tx>
            <c:strRef>
              <c:f>'[Microsoft PowerPoint 中的图表]Sheet1'!$P$80</c:f>
              <c:strCache>
                <c:ptCount val="1"/>
                <c:pt idx="0">
                  <c:v>He_100%_T1</c:v>
                </c:pt>
              </c:strCache>
            </c:strRef>
          </c:tx>
          <c:spPr>
            <a:ln w="25400" cap="rnd">
              <a:noFill/>
              <a:round/>
            </a:ln>
            <a:effectLst/>
          </c:spPr>
          <c:marker>
            <c:symbol val="circle"/>
            <c:size val="7"/>
            <c:spPr>
              <a:solidFill>
                <a:srgbClr val="CC706E"/>
              </a:solidFill>
              <a:ln w="3175">
                <a:solidFill>
                  <a:schemeClr val="tx1"/>
                </a:solidFill>
              </a:ln>
              <a:effectLst/>
            </c:spPr>
          </c:marker>
          <c:xVal>
            <c:numRef>
              <c:f>'[Microsoft PowerPoint 中的图表]Sheet1'!$Q$80:$Q$85</c:f>
              <c:numCache>
                <c:formatCode>General</c:formatCode>
                <c:ptCount val="6"/>
                <c:pt idx="0">
                  <c:v>-0.31</c:v>
                </c:pt>
                <c:pt idx="1">
                  <c:v>-0.32</c:v>
                </c:pt>
                <c:pt idx="2">
                  <c:v>-0.37</c:v>
                </c:pt>
                <c:pt idx="3">
                  <c:v>-0.41</c:v>
                </c:pt>
                <c:pt idx="4">
                  <c:v>-0.42</c:v>
                </c:pt>
                <c:pt idx="5">
                  <c:v>-0.38</c:v>
                </c:pt>
              </c:numCache>
            </c:numRef>
          </c:xVal>
          <c:yVal>
            <c:numRef>
              <c:f>'[Microsoft PowerPoint 中的图表]Sheet1'!$R$80:$R$85</c:f>
              <c:numCache>
                <c:formatCode>General</c:formatCode>
                <c:ptCount val="6"/>
                <c:pt idx="0">
                  <c:v>0.12</c:v>
                </c:pt>
                <c:pt idx="1">
                  <c:v>0.15</c:v>
                </c:pt>
                <c:pt idx="2">
                  <c:v>0.11</c:v>
                </c:pt>
                <c:pt idx="3">
                  <c:v>0.14000000000000001</c:v>
                </c:pt>
                <c:pt idx="4">
                  <c:v>0.13</c:v>
                </c:pt>
                <c:pt idx="5">
                  <c:v>0.11</c:v>
                </c:pt>
              </c:numCache>
            </c:numRef>
          </c:yVal>
          <c:smooth val="0"/>
          <c:extLst xmlns:c16r2="http://schemas.microsoft.com/office/drawing/2015/06/chart">
            <c:ext xmlns:c16="http://schemas.microsoft.com/office/drawing/2014/chart" uri="{C3380CC4-5D6E-409C-BE32-E72D297353CC}">
              <c16:uniqueId val="{00000007-2C25-47CF-B8AC-7193F57B48A5}"/>
            </c:ext>
          </c:extLst>
        </c:ser>
        <c:ser>
          <c:idx val="6"/>
          <c:order val="8"/>
          <c:tx>
            <c:strRef>
              <c:f>'[Microsoft PowerPoint 中的图表]Sheet1'!$P$86</c:f>
              <c:strCache>
                <c:ptCount val="1"/>
                <c:pt idx="0">
                  <c:v>CK_T2</c:v>
                </c:pt>
              </c:strCache>
            </c:strRef>
          </c:tx>
          <c:spPr>
            <a:ln w="25400" cap="rnd">
              <a:noFill/>
              <a:round/>
            </a:ln>
            <a:effectLst/>
          </c:spPr>
          <c:marker>
            <c:symbol val="square"/>
            <c:size val="7"/>
            <c:spPr>
              <a:solidFill>
                <a:schemeClr val="accent1">
                  <a:lumMod val="60000"/>
                  <a:lumOff val="40000"/>
                </a:schemeClr>
              </a:solidFill>
              <a:ln w="3175">
                <a:solidFill>
                  <a:schemeClr val="tx1"/>
                </a:solidFill>
              </a:ln>
              <a:effectLst/>
            </c:spPr>
          </c:marker>
          <c:xVal>
            <c:numRef>
              <c:f>'[Microsoft PowerPoint 中的图表]Sheet1'!$Q$86:$Q$91</c:f>
              <c:numCache>
                <c:formatCode>General</c:formatCode>
                <c:ptCount val="6"/>
                <c:pt idx="0">
                  <c:v>5.77349329905604E-2</c:v>
                </c:pt>
                <c:pt idx="1">
                  <c:v>6.4272156105387696E-2</c:v>
                </c:pt>
                <c:pt idx="2">
                  <c:v>5.5897797383933398E-2</c:v>
                </c:pt>
                <c:pt idx="3">
                  <c:v>1.08883806216477E-2</c:v>
                </c:pt>
                <c:pt idx="4">
                  <c:v>3.2781332885830197E-2</c:v>
                </c:pt>
                <c:pt idx="5">
                  <c:v>2.92052189453515E-2</c:v>
                </c:pt>
              </c:numCache>
            </c:numRef>
          </c:xVal>
          <c:yVal>
            <c:numRef>
              <c:f>'[Microsoft PowerPoint 中的图表]Sheet1'!$R$86:$R$91</c:f>
              <c:numCache>
                <c:formatCode>General</c:formatCode>
                <c:ptCount val="6"/>
                <c:pt idx="0">
                  <c:v>-0.11833174416928301</c:v>
                </c:pt>
                <c:pt idx="1">
                  <c:v>-0.19178761390528201</c:v>
                </c:pt>
                <c:pt idx="2">
                  <c:v>-0.16139396988696</c:v>
                </c:pt>
                <c:pt idx="3">
                  <c:v>-0.181821054079674</c:v>
                </c:pt>
                <c:pt idx="4">
                  <c:v>-0.13863429708521899</c:v>
                </c:pt>
                <c:pt idx="5">
                  <c:v>-0.147514428674281</c:v>
                </c:pt>
              </c:numCache>
            </c:numRef>
          </c:yVal>
          <c:smooth val="0"/>
          <c:extLst xmlns:c16r2="http://schemas.microsoft.com/office/drawing/2015/06/chart">
            <c:ext xmlns:c16="http://schemas.microsoft.com/office/drawing/2014/chart" uri="{C3380CC4-5D6E-409C-BE32-E72D297353CC}">
              <c16:uniqueId val="{00000008-2C25-47CF-B8AC-7193F57B48A5}"/>
            </c:ext>
          </c:extLst>
        </c:ser>
        <c:ser>
          <c:idx val="7"/>
          <c:order val="9"/>
          <c:tx>
            <c:strRef>
              <c:f>'[Microsoft PowerPoint 中的图表]Sheet1'!$P$92</c:f>
              <c:strCache>
                <c:ptCount val="1"/>
                <c:pt idx="0">
                  <c:v>O2_5%_T2</c:v>
                </c:pt>
              </c:strCache>
            </c:strRef>
          </c:tx>
          <c:spPr>
            <a:ln w="25400" cap="rnd">
              <a:noFill/>
              <a:round/>
            </a:ln>
            <a:effectLst/>
          </c:spPr>
          <c:marker>
            <c:symbol val="square"/>
            <c:size val="7"/>
            <c:spPr>
              <a:solidFill>
                <a:schemeClr val="accent6">
                  <a:lumMod val="60000"/>
                  <a:lumOff val="40000"/>
                </a:schemeClr>
              </a:solidFill>
              <a:ln w="3175">
                <a:solidFill>
                  <a:schemeClr val="tx1"/>
                </a:solidFill>
              </a:ln>
              <a:effectLst/>
            </c:spPr>
          </c:marker>
          <c:xVal>
            <c:numRef>
              <c:f>'[Microsoft PowerPoint 中的图表]Sheet1'!$Q$92:$Q$97</c:f>
              <c:numCache>
                <c:formatCode>General</c:formatCode>
                <c:ptCount val="6"/>
                <c:pt idx="0">
                  <c:v>7.3433173444486605E-2</c:v>
                </c:pt>
                <c:pt idx="1">
                  <c:v>6.1424166317439903E-2</c:v>
                </c:pt>
                <c:pt idx="2">
                  <c:v>8.7483015747740797E-2</c:v>
                </c:pt>
                <c:pt idx="3">
                  <c:v>9.6196660768973E-2</c:v>
                </c:pt>
                <c:pt idx="4">
                  <c:v>8.1936058865550304E-2</c:v>
                </c:pt>
                <c:pt idx="5">
                  <c:v>6.4634219753209099E-2</c:v>
                </c:pt>
              </c:numCache>
            </c:numRef>
          </c:xVal>
          <c:yVal>
            <c:numRef>
              <c:f>'[Microsoft PowerPoint 中的图表]Sheet1'!$R$92:$R$97</c:f>
              <c:numCache>
                <c:formatCode>General</c:formatCode>
                <c:ptCount val="6"/>
                <c:pt idx="0">
                  <c:v>3.7727232709625802E-2</c:v>
                </c:pt>
                <c:pt idx="1">
                  <c:v>4.5622436082676E-2</c:v>
                </c:pt>
                <c:pt idx="2">
                  <c:v>5.5228604427837197E-2</c:v>
                </c:pt>
                <c:pt idx="3">
                  <c:v>6.8287429024498303E-2</c:v>
                </c:pt>
                <c:pt idx="4">
                  <c:v>7.0688796212220101E-2</c:v>
                </c:pt>
                <c:pt idx="5">
                  <c:v>4.7487379016440297E-2</c:v>
                </c:pt>
              </c:numCache>
            </c:numRef>
          </c:yVal>
          <c:smooth val="0"/>
          <c:extLst xmlns:c16r2="http://schemas.microsoft.com/office/drawing/2015/06/chart">
            <c:ext xmlns:c16="http://schemas.microsoft.com/office/drawing/2014/chart" uri="{C3380CC4-5D6E-409C-BE32-E72D297353CC}">
              <c16:uniqueId val="{00000009-2C25-47CF-B8AC-7193F57B48A5}"/>
            </c:ext>
          </c:extLst>
        </c:ser>
        <c:ser>
          <c:idx val="8"/>
          <c:order val="10"/>
          <c:tx>
            <c:strRef>
              <c:f>'[Microsoft PowerPoint 中的图表]Sheet1'!$P$98</c:f>
              <c:strCache>
                <c:ptCount val="1"/>
                <c:pt idx="0">
                  <c:v>O2_25%_T2</c:v>
                </c:pt>
              </c:strCache>
            </c:strRef>
          </c:tx>
          <c:spPr>
            <a:ln w="25400" cap="rnd">
              <a:noFill/>
              <a:round/>
            </a:ln>
            <a:effectLst/>
          </c:spPr>
          <c:marker>
            <c:symbol val="square"/>
            <c:size val="7"/>
            <c:spPr>
              <a:solidFill>
                <a:schemeClr val="accent3">
                  <a:lumMod val="60000"/>
                  <a:lumOff val="40000"/>
                </a:schemeClr>
              </a:solidFill>
              <a:ln w="3175">
                <a:solidFill>
                  <a:schemeClr val="tx1"/>
                </a:solidFill>
              </a:ln>
              <a:effectLst/>
            </c:spPr>
          </c:marker>
          <c:xVal>
            <c:numRef>
              <c:f>'[Microsoft PowerPoint 中的图表]Sheet1'!$Q$98:$Q$103</c:f>
              <c:numCache>
                <c:formatCode>General</c:formatCode>
                <c:ptCount val="6"/>
                <c:pt idx="0">
                  <c:v>7.8317578137825597E-2</c:v>
                </c:pt>
                <c:pt idx="1">
                  <c:v>9.7519559976370296E-2</c:v>
                </c:pt>
                <c:pt idx="2">
                  <c:v>7.1984127581938104E-2</c:v>
                </c:pt>
                <c:pt idx="3">
                  <c:v>7.6318839524018994E-2</c:v>
                </c:pt>
                <c:pt idx="4">
                  <c:v>8.1546677676618703E-2</c:v>
                </c:pt>
                <c:pt idx="5">
                  <c:v>6.4600016416344094E-2</c:v>
                </c:pt>
              </c:numCache>
            </c:numRef>
          </c:xVal>
          <c:yVal>
            <c:numRef>
              <c:f>'[Microsoft PowerPoint 中的图表]Sheet1'!$R$98:$R$103</c:f>
              <c:numCache>
                <c:formatCode>General</c:formatCode>
                <c:ptCount val="6"/>
                <c:pt idx="0">
                  <c:v>8.5118334498062997E-2</c:v>
                </c:pt>
                <c:pt idx="1">
                  <c:v>8.3316218603490005E-2</c:v>
                </c:pt>
                <c:pt idx="2">
                  <c:v>6.8507723593159695E-2</c:v>
                </c:pt>
                <c:pt idx="3">
                  <c:v>0.109205892396549</c:v>
                </c:pt>
                <c:pt idx="4">
                  <c:v>9.0037082532370305E-2</c:v>
                </c:pt>
                <c:pt idx="5">
                  <c:v>7.0872078562748506E-2</c:v>
                </c:pt>
              </c:numCache>
            </c:numRef>
          </c:yVal>
          <c:smooth val="0"/>
          <c:extLst xmlns:c16r2="http://schemas.microsoft.com/office/drawing/2015/06/chart">
            <c:ext xmlns:c16="http://schemas.microsoft.com/office/drawing/2014/chart" uri="{C3380CC4-5D6E-409C-BE32-E72D297353CC}">
              <c16:uniqueId val="{0000000A-2C25-47CF-B8AC-7193F57B48A5}"/>
            </c:ext>
          </c:extLst>
        </c:ser>
        <c:ser>
          <c:idx val="9"/>
          <c:order val="11"/>
          <c:tx>
            <c:strRef>
              <c:f>'[Microsoft PowerPoint 中的图表]Sheet1'!$P$104</c:f>
              <c:strCache>
                <c:ptCount val="1"/>
                <c:pt idx="0">
                  <c:v>O2_50%_T2</c:v>
                </c:pt>
              </c:strCache>
            </c:strRef>
          </c:tx>
          <c:spPr>
            <a:ln w="25400" cap="rnd">
              <a:noFill/>
              <a:round/>
            </a:ln>
            <a:effectLst/>
          </c:spPr>
          <c:marker>
            <c:symbol val="square"/>
            <c:size val="7"/>
            <c:spPr>
              <a:solidFill>
                <a:schemeClr val="accent4">
                  <a:lumMod val="60000"/>
                  <a:lumOff val="40000"/>
                </a:schemeClr>
              </a:solidFill>
              <a:ln w="3175">
                <a:solidFill>
                  <a:schemeClr val="tx1"/>
                </a:solidFill>
              </a:ln>
              <a:effectLst/>
            </c:spPr>
          </c:marker>
          <c:xVal>
            <c:numRef>
              <c:f>'[Microsoft PowerPoint 中的图表]Sheet1'!$Q$104:$Q$109</c:f>
              <c:numCache>
                <c:formatCode>General</c:formatCode>
                <c:ptCount val="6"/>
                <c:pt idx="0">
                  <c:v>2.2179936550718201E-2</c:v>
                </c:pt>
                <c:pt idx="1">
                  <c:v>3.1915744217273301E-3</c:v>
                </c:pt>
                <c:pt idx="2">
                  <c:v>2.5457159997121202E-2</c:v>
                </c:pt>
                <c:pt idx="3">
                  <c:v>1.08822191303274E-2</c:v>
                </c:pt>
                <c:pt idx="4">
                  <c:v>5.5187352943622302E-3</c:v>
                </c:pt>
                <c:pt idx="5">
                  <c:v>1.37554109704066E-2</c:v>
                </c:pt>
              </c:numCache>
            </c:numRef>
          </c:xVal>
          <c:yVal>
            <c:numRef>
              <c:f>'[Microsoft PowerPoint 中的图表]Sheet1'!$R$104:$R$109</c:f>
              <c:numCache>
                <c:formatCode>General</c:formatCode>
                <c:ptCount val="6"/>
                <c:pt idx="0">
                  <c:v>4.1846188962289498E-2</c:v>
                </c:pt>
                <c:pt idx="1">
                  <c:v>4.5615945312916699E-3</c:v>
                </c:pt>
                <c:pt idx="2">
                  <c:v>2.574173232782E-2</c:v>
                </c:pt>
                <c:pt idx="3">
                  <c:v>2.3132485374645899E-2</c:v>
                </c:pt>
                <c:pt idx="4">
                  <c:v>1.5958152880549401E-2</c:v>
                </c:pt>
                <c:pt idx="5">
                  <c:v>5.2754265497360002E-2</c:v>
                </c:pt>
              </c:numCache>
            </c:numRef>
          </c:yVal>
          <c:smooth val="0"/>
          <c:extLst xmlns:c16r2="http://schemas.microsoft.com/office/drawing/2015/06/chart">
            <c:ext xmlns:c16="http://schemas.microsoft.com/office/drawing/2014/chart" uri="{C3380CC4-5D6E-409C-BE32-E72D297353CC}">
              <c16:uniqueId val="{0000000B-2C25-47CF-B8AC-7193F57B48A5}"/>
            </c:ext>
          </c:extLst>
        </c:ser>
        <c:ser>
          <c:idx val="10"/>
          <c:order val="12"/>
          <c:tx>
            <c:strRef>
              <c:f>'[Microsoft PowerPoint 中的图表]Sheet1'!$P$110</c:f>
              <c:strCache>
                <c:ptCount val="1"/>
                <c:pt idx="0">
                  <c:v>O2_75%_T2</c:v>
                </c:pt>
              </c:strCache>
            </c:strRef>
          </c:tx>
          <c:spPr>
            <a:ln w="25400" cap="rnd">
              <a:noFill/>
              <a:round/>
            </a:ln>
            <a:effectLst/>
          </c:spPr>
          <c:marker>
            <c:symbol val="square"/>
            <c:size val="7"/>
            <c:spPr>
              <a:solidFill>
                <a:schemeClr val="accent5">
                  <a:lumMod val="60000"/>
                  <a:lumOff val="40000"/>
                </a:schemeClr>
              </a:solidFill>
              <a:ln w="3175">
                <a:solidFill>
                  <a:schemeClr val="tx1"/>
                </a:solidFill>
              </a:ln>
              <a:effectLst/>
            </c:spPr>
          </c:marker>
          <c:xVal>
            <c:numRef>
              <c:f>'[Microsoft PowerPoint 中的图表]Sheet1'!$Q$110:$Q$115</c:f>
              <c:numCache>
                <c:formatCode>General</c:formatCode>
                <c:ptCount val="6"/>
                <c:pt idx="0">
                  <c:v>1.7264741044335799E-2</c:v>
                </c:pt>
                <c:pt idx="1">
                  <c:v>3.4849348237634501E-3</c:v>
                </c:pt>
                <c:pt idx="2">
                  <c:v>2.1474166486072099E-2</c:v>
                </c:pt>
                <c:pt idx="3">
                  <c:v>-1.93603806212252E-3</c:v>
                </c:pt>
                <c:pt idx="4">
                  <c:v>2.3096096547413798E-3</c:v>
                </c:pt>
                <c:pt idx="5">
                  <c:v>4.18545196490888E-3</c:v>
                </c:pt>
              </c:numCache>
            </c:numRef>
          </c:xVal>
          <c:yVal>
            <c:numRef>
              <c:f>'[Microsoft PowerPoint 中的图表]Sheet1'!$R$110:$R$115</c:f>
              <c:numCache>
                <c:formatCode>General</c:formatCode>
                <c:ptCount val="6"/>
                <c:pt idx="0">
                  <c:v>-3.7960778161885499E-2</c:v>
                </c:pt>
                <c:pt idx="1">
                  <c:v>-4.6233253488635398E-2</c:v>
                </c:pt>
                <c:pt idx="2">
                  <c:v>-4.0035252412309603E-2</c:v>
                </c:pt>
                <c:pt idx="3">
                  <c:v>-5.0149610603213698E-2</c:v>
                </c:pt>
                <c:pt idx="4">
                  <c:v>-3.9739978151541198E-2</c:v>
                </c:pt>
                <c:pt idx="5">
                  <c:v>-3.0207219374971801E-2</c:v>
                </c:pt>
              </c:numCache>
            </c:numRef>
          </c:yVal>
          <c:smooth val="0"/>
          <c:extLst xmlns:c16r2="http://schemas.microsoft.com/office/drawing/2015/06/chart">
            <c:ext xmlns:c16="http://schemas.microsoft.com/office/drawing/2014/chart" uri="{C3380CC4-5D6E-409C-BE32-E72D297353CC}">
              <c16:uniqueId val="{0000000C-2C25-47CF-B8AC-7193F57B48A5}"/>
            </c:ext>
          </c:extLst>
        </c:ser>
        <c:ser>
          <c:idx val="11"/>
          <c:order val="13"/>
          <c:tx>
            <c:strRef>
              <c:f>'[Microsoft PowerPoint 中的图表]Sheet1'!$P$116</c:f>
              <c:strCache>
                <c:ptCount val="1"/>
                <c:pt idx="0">
                  <c:v>O2_100%_T2</c:v>
                </c:pt>
              </c:strCache>
            </c:strRef>
          </c:tx>
          <c:spPr>
            <a:ln w="25400" cap="rnd">
              <a:noFill/>
              <a:round/>
            </a:ln>
            <a:effectLst/>
          </c:spPr>
          <c:marker>
            <c:symbol val="square"/>
            <c:size val="7"/>
            <c:spPr>
              <a:solidFill>
                <a:schemeClr val="accent2">
                  <a:lumMod val="60000"/>
                  <a:lumOff val="40000"/>
                </a:schemeClr>
              </a:solidFill>
              <a:ln w="3175">
                <a:solidFill>
                  <a:schemeClr val="tx1"/>
                </a:solidFill>
              </a:ln>
              <a:effectLst/>
            </c:spPr>
          </c:marker>
          <c:xVal>
            <c:numRef>
              <c:f>'[Microsoft PowerPoint 中的图表]Sheet1'!$Q$116:$Q$121</c:f>
              <c:numCache>
                <c:formatCode>General</c:formatCode>
                <c:ptCount val="6"/>
                <c:pt idx="0">
                  <c:v>3.3831003208204397E-2</c:v>
                </c:pt>
                <c:pt idx="1">
                  <c:v>2.15136749711143E-2</c:v>
                </c:pt>
                <c:pt idx="2">
                  <c:v>4.0033082754627899E-2</c:v>
                </c:pt>
                <c:pt idx="3">
                  <c:v>4.4742270965030501E-2</c:v>
                </c:pt>
                <c:pt idx="4">
                  <c:v>4.9195805742348497E-2</c:v>
                </c:pt>
                <c:pt idx="5">
                  <c:v>5.3433497825160103E-2</c:v>
                </c:pt>
              </c:numCache>
            </c:numRef>
          </c:xVal>
          <c:yVal>
            <c:numRef>
              <c:f>'[Microsoft PowerPoint 中的图表]Sheet1'!$R$116:$R$121</c:f>
              <c:numCache>
                <c:formatCode>General</c:formatCode>
                <c:ptCount val="6"/>
                <c:pt idx="0">
                  <c:v>-8.8300795219715608E-3</c:v>
                </c:pt>
                <c:pt idx="1">
                  <c:v>-5.6785979102618803E-2</c:v>
                </c:pt>
                <c:pt idx="2">
                  <c:v>-6.83492633886574E-3</c:v>
                </c:pt>
                <c:pt idx="3">
                  <c:v>-1.8127545108576198E-2</c:v>
                </c:pt>
                <c:pt idx="4">
                  <c:v>-1.92818058324189E-2</c:v>
                </c:pt>
                <c:pt idx="5">
                  <c:v>-5.4814234360704601E-3</c:v>
                </c:pt>
              </c:numCache>
            </c:numRef>
          </c:yVal>
          <c:smooth val="0"/>
          <c:extLst xmlns:c16r2="http://schemas.microsoft.com/office/drawing/2015/06/chart">
            <c:ext xmlns:c16="http://schemas.microsoft.com/office/drawing/2014/chart" uri="{C3380CC4-5D6E-409C-BE32-E72D297353CC}">
              <c16:uniqueId val="{0000000D-2C25-47CF-B8AC-7193F57B48A5}"/>
            </c:ext>
          </c:extLst>
        </c:ser>
        <c:ser>
          <c:idx val="12"/>
          <c:order val="14"/>
          <c:tx>
            <c:strRef>
              <c:f>'[Microsoft PowerPoint 中的图表]Sheet1'!$P$134</c:f>
              <c:strCache>
                <c:ptCount val="1"/>
                <c:pt idx="0">
                  <c:v>CK_T3</c:v>
                </c:pt>
              </c:strCache>
            </c:strRef>
          </c:tx>
          <c:spPr>
            <a:ln w="25400" cap="rnd">
              <a:noFill/>
              <a:round/>
            </a:ln>
            <a:effectLst/>
          </c:spPr>
          <c:marker>
            <c:symbol val="triangle"/>
            <c:size val="7"/>
            <c:spPr>
              <a:solidFill>
                <a:schemeClr val="accent1">
                  <a:lumMod val="75000"/>
                </a:schemeClr>
              </a:solidFill>
              <a:ln w="3175">
                <a:solidFill>
                  <a:schemeClr val="tx1"/>
                </a:solidFill>
              </a:ln>
              <a:effectLst/>
            </c:spPr>
          </c:marker>
          <c:xVal>
            <c:numRef>
              <c:f>'[Microsoft PowerPoint 中的图表]Sheet1'!$Q$134:$Q$139</c:f>
              <c:numCache>
                <c:formatCode>General</c:formatCode>
                <c:ptCount val="6"/>
                <c:pt idx="0">
                  <c:v>0.137100091932219</c:v>
                </c:pt>
                <c:pt idx="1">
                  <c:v>0.10305716994269901</c:v>
                </c:pt>
                <c:pt idx="2">
                  <c:v>0.17149960708175299</c:v>
                </c:pt>
                <c:pt idx="3">
                  <c:v>9.4781622902132295E-2</c:v>
                </c:pt>
                <c:pt idx="4">
                  <c:v>0.135381736482516</c:v>
                </c:pt>
                <c:pt idx="5">
                  <c:v>0.148669223345577</c:v>
                </c:pt>
              </c:numCache>
            </c:numRef>
          </c:xVal>
          <c:yVal>
            <c:numRef>
              <c:f>'[Microsoft PowerPoint 中的图表]Sheet1'!$R$134:$R$139</c:f>
              <c:numCache>
                <c:formatCode>General</c:formatCode>
                <c:ptCount val="6"/>
                <c:pt idx="0">
                  <c:v>-0.12429563723789901</c:v>
                </c:pt>
                <c:pt idx="1">
                  <c:v>-0.145043186293104</c:v>
                </c:pt>
                <c:pt idx="2">
                  <c:v>-0.13647801097208201</c:v>
                </c:pt>
                <c:pt idx="3">
                  <c:v>-0.107704515228847</c:v>
                </c:pt>
                <c:pt idx="4">
                  <c:v>-0.10540146839299799</c:v>
                </c:pt>
                <c:pt idx="5">
                  <c:v>-0.137531950377551</c:v>
                </c:pt>
              </c:numCache>
            </c:numRef>
          </c:yVal>
          <c:smooth val="0"/>
          <c:extLst xmlns:c16r2="http://schemas.microsoft.com/office/drawing/2015/06/chart">
            <c:ext xmlns:c16="http://schemas.microsoft.com/office/drawing/2014/chart" uri="{C3380CC4-5D6E-409C-BE32-E72D297353CC}">
              <c16:uniqueId val="{0000000E-2C25-47CF-B8AC-7193F57B48A5}"/>
            </c:ext>
          </c:extLst>
        </c:ser>
        <c:ser>
          <c:idx val="13"/>
          <c:order val="15"/>
          <c:tx>
            <c:strRef>
              <c:f>'[Microsoft PowerPoint 中的图表]Sheet1'!$P$140</c:f>
              <c:strCache>
                <c:ptCount val="1"/>
                <c:pt idx="0">
                  <c:v>O2_5%_T3</c:v>
                </c:pt>
              </c:strCache>
            </c:strRef>
          </c:tx>
          <c:spPr>
            <a:ln w="25400" cap="rnd">
              <a:noFill/>
              <a:round/>
            </a:ln>
            <a:effectLst/>
          </c:spPr>
          <c:marker>
            <c:symbol val="triangle"/>
            <c:size val="7"/>
            <c:spPr>
              <a:solidFill>
                <a:schemeClr val="accent6">
                  <a:lumMod val="75000"/>
                </a:schemeClr>
              </a:solidFill>
              <a:ln w="3175">
                <a:solidFill>
                  <a:schemeClr val="tx1"/>
                </a:solidFill>
              </a:ln>
              <a:effectLst/>
            </c:spPr>
          </c:marker>
          <c:xVal>
            <c:numRef>
              <c:f>'[Microsoft PowerPoint 中的图表]Sheet1'!$Q$140:$Q$145</c:f>
              <c:numCache>
                <c:formatCode>General</c:formatCode>
                <c:ptCount val="6"/>
                <c:pt idx="0">
                  <c:v>0.22613455819367301</c:v>
                </c:pt>
                <c:pt idx="1">
                  <c:v>0.20516944523210801</c:v>
                </c:pt>
                <c:pt idx="2">
                  <c:v>0.26047571885423199</c:v>
                </c:pt>
                <c:pt idx="3">
                  <c:v>0.239501313693749</c:v>
                </c:pt>
                <c:pt idx="4">
                  <c:v>0.20957171316460901</c:v>
                </c:pt>
                <c:pt idx="5">
                  <c:v>0.229790935708787</c:v>
                </c:pt>
              </c:numCache>
            </c:numRef>
          </c:xVal>
          <c:yVal>
            <c:numRef>
              <c:f>'[Microsoft PowerPoint 中的图表]Sheet1'!$R$140:$R$145</c:f>
              <c:numCache>
                <c:formatCode>General</c:formatCode>
                <c:ptCount val="6"/>
                <c:pt idx="0">
                  <c:v>3.8699564607170799E-2</c:v>
                </c:pt>
                <c:pt idx="1">
                  <c:v>6.8333701174422001E-2</c:v>
                </c:pt>
                <c:pt idx="2">
                  <c:v>7.9011121318701596E-2</c:v>
                </c:pt>
                <c:pt idx="3">
                  <c:v>6.0615995628956601E-2</c:v>
                </c:pt>
                <c:pt idx="4">
                  <c:v>6.2348909370014201E-2</c:v>
                </c:pt>
                <c:pt idx="5">
                  <c:v>5.7997884554852899E-2</c:v>
                </c:pt>
              </c:numCache>
            </c:numRef>
          </c:yVal>
          <c:smooth val="0"/>
          <c:extLst xmlns:c16r2="http://schemas.microsoft.com/office/drawing/2015/06/chart">
            <c:ext xmlns:c16="http://schemas.microsoft.com/office/drawing/2014/chart" uri="{C3380CC4-5D6E-409C-BE32-E72D297353CC}">
              <c16:uniqueId val="{0000000F-2C25-47CF-B8AC-7193F57B48A5}"/>
            </c:ext>
          </c:extLst>
        </c:ser>
        <c:ser>
          <c:idx val="14"/>
          <c:order val="16"/>
          <c:tx>
            <c:strRef>
              <c:f>'[Microsoft PowerPoint 中的图表]Sheet1'!$P$146</c:f>
              <c:strCache>
                <c:ptCount val="1"/>
                <c:pt idx="0">
                  <c:v>O2_25%_T3</c:v>
                </c:pt>
              </c:strCache>
            </c:strRef>
          </c:tx>
          <c:spPr>
            <a:ln w="25400" cap="rnd">
              <a:noFill/>
              <a:round/>
            </a:ln>
            <a:effectLst/>
          </c:spPr>
          <c:marker>
            <c:symbol val="triangle"/>
            <c:size val="7"/>
            <c:spPr>
              <a:solidFill>
                <a:schemeClr val="accent3">
                  <a:lumMod val="75000"/>
                </a:schemeClr>
              </a:solidFill>
              <a:ln w="3175">
                <a:solidFill>
                  <a:schemeClr val="tx1"/>
                </a:solidFill>
              </a:ln>
              <a:effectLst/>
            </c:spPr>
          </c:marker>
          <c:xVal>
            <c:numRef>
              <c:f>'[Microsoft PowerPoint 中的图表]Sheet1'!$Q$146:$Q$151</c:f>
              <c:numCache>
                <c:formatCode>General</c:formatCode>
                <c:ptCount val="6"/>
                <c:pt idx="0">
                  <c:v>0.13188936543442001</c:v>
                </c:pt>
                <c:pt idx="1">
                  <c:v>0.159841823309887</c:v>
                </c:pt>
                <c:pt idx="2">
                  <c:v>0.14893050112964101</c:v>
                </c:pt>
                <c:pt idx="3">
                  <c:v>0.14903458516252799</c:v>
                </c:pt>
                <c:pt idx="4">
                  <c:v>0.15346556209343901</c:v>
                </c:pt>
                <c:pt idx="5">
                  <c:v>0.156068011836416</c:v>
                </c:pt>
              </c:numCache>
            </c:numRef>
          </c:xVal>
          <c:yVal>
            <c:numRef>
              <c:f>'[Microsoft PowerPoint 中的图表]Sheet1'!$R$146:$R$151</c:f>
              <c:numCache>
                <c:formatCode>General</c:formatCode>
                <c:ptCount val="6"/>
                <c:pt idx="0">
                  <c:v>2.4453991730173999E-2</c:v>
                </c:pt>
                <c:pt idx="1">
                  <c:v>3.2843107793489798E-2</c:v>
                </c:pt>
                <c:pt idx="2">
                  <c:v>2.94279909640278E-2</c:v>
                </c:pt>
                <c:pt idx="3">
                  <c:v>6.2478895791747903E-2</c:v>
                </c:pt>
                <c:pt idx="4">
                  <c:v>3.90178413470149E-2</c:v>
                </c:pt>
                <c:pt idx="5">
                  <c:v>3.3787470012626303E-2</c:v>
                </c:pt>
              </c:numCache>
            </c:numRef>
          </c:yVal>
          <c:smooth val="0"/>
          <c:extLst xmlns:c16r2="http://schemas.microsoft.com/office/drawing/2015/06/chart">
            <c:ext xmlns:c16="http://schemas.microsoft.com/office/drawing/2014/chart" uri="{C3380CC4-5D6E-409C-BE32-E72D297353CC}">
              <c16:uniqueId val="{00000010-2C25-47CF-B8AC-7193F57B48A5}"/>
            </c:ext>
          </c:extLst>
        </c:ser>
        <c:ser>
          <c:idx val="15"/>
          <c:order val="17"/>
          <c:tx>
            <c:strRef>
              <c:f>'[Microsoft PowerPoint 中的图表]Sheet1'!$P$152</c:f>
              <c:strCache>
                <c:ptCount val="1"/>
                <c:pt idx="0">
                  <c:v>O2_50%_T3</c:v>
                </c:pt>
              </c:strCache>
            </c:strRef>
          </c:tx>
          <c:spPr>
            <a:ln w="25400" cap="rnd">
              <a:noFill/>
              <a:round/>
            </a:ln>
            <a:effectLst/>
          </c:spPr>
          <c:marker>
            <c:symbol val="triangle"/>
            <c:size val="7"/>
            <c:spPr>
              <a:solidFill>
                <a:schemeClr val="accent4">
                  <a:lumMod val="75000"/>
                </a:schemeClr>
              </a:solidFill>
              <a:ln w="3175">
                <a:solidFill>
                  <a:schemeClr val="tx1"/>
                </a:solidFill>
              </a:ln>
              <a:effectLst/>
            </c:spPr>
          </c:marker>
          <c:xVal>
            <c:numRef>
              <c:f>'[Microsoft PowerPoint 中的图表]Sheet1'!$Q$152:$Q$157</c:f>
              <c:numCache>
                <c:formatCode>General</c:formatCode>
                <c:ptCount val="6"/>
                <c:pt idx="0">
                  <c:v>9.9025709503189396E-2</c:v>
                </c:pt>
                <c:pt idx="1">
                  <c:v>0.14482898324107901</c:v>
                </c:pt>
                <c:pt idx="2">
                  <c:v>0.13518026947151701</c:v>
                </c:pt>
                <c:pt idx="3">
                  <c:v>0.12097457135393901</c:v>
                </c:pt>
                <c:pt idx="4">
                  <c:v>0.15126279791194</c:v>
                </c:pt>
                <c:pt idx="5">
                  <c:v>0.13076452216981899</c:v>
                </c:pt>
              </c:numCache>
            </c:numRef>
          </c:xVal>
          <c:yVal>
            <c:numRef>
              <c:f>'[Microsoft PowerPoint 中的图表]Sheet1'!$R$152:$R$157</c:f>
              <c:numCache>
                <c:formatCode>General</c:formatCode>
                <c:ptCount val="6"/>
                <c:pt idx="0">
                  <c:v>1.5354846567439399E-2</c:v>
                </c:pt>
                <c:pt idx="1">
                  <c:v>4.7152465971704496E-3</c:v>
                </c:pt>
                <c:pt idx="2">
                  <c:v>7.2477338547051795E-2</c:v>
                </c:pt>
                <c:pt idx="3">
                  <c:v>1.2287954601974301E-2</c:v>
                </c:pt>
                <c:pt idx="4">
                  <c:v>4.70586956238954E-3</c:v>
                </c:pt>
                <c:pt idx="5">
                  <c:v>1.65216479621094E-2</c:v>
                </c:pt>
              </c:numCache>
            </c:numRef>
          </c:yVal>
          <c:smooth val="0"/>
          <c:extLst xmlns:c16r2="http://schemas.microsoft.com/office/drawing/2015/06/chart">
            <c:ext xmlns:c16="http://schemas.microsoft.com/office/drawing/2014/chart" uri="{C3380CC4-5D6E-409C-BE32-E72D297353CC}">
              <c16:uniqueId val="{00000011-2C25-47CF-B8AC-7193F57B48A5}"/>
            </c:ext>
          </c:extLst>
        </c:ser>
        <c:ser>
          <c:idx val="16"/>
          <c:order val="18"/>
          <c:tx>
            <c:strRef>
              <c:f>'[Microsoft PowerPoint 中的图表]Sheet1'!$P$158</c:f>
              <c:strCache>
                <c:ptCount val="1"/>
                <c:pt idx="0">
                  <c:v>O2_75%_T3</c:v>
                </c:pt>
              </c:strCache>
            </c:strRef>
          </c:tx>
          <c:spPr>
            <a:ln w="25400" cap="rnd">
              <a:noFill/>
              <a:round/>
            </a:ln>
            <a:effectLst/>
          </c:spPr>
          <c:marker>
            <c:symbol val="triangle"/>
            <c:size val="7"/>
            <c:spPr>
              <a:solidFill>
                <a:schemeClr val="accent5">
                  <a:lumMod val="75000"/>
                </a:schemeClr>
              </a:solidFill>
              <a:ln w="3175">
                <a:solidFill>
                  <a:schemeClr val="tx1"/>
                </a:solidFill>
              </a:ln>
              <a:effectLst/>
            </c:spPr>
          </c:marker>
          <c:xVal>
            <c:numRef>
              <c:f>'[Microsoft PowerPoint 中的图表]Sheet1'!$Q$158:$Q$163</c:f>
              <c:numCache>
                <c:formatCode>General</c:formatCode>
                <c:ptCount val="6"/>
                <c:pt idx="0">
                  <c:v>0.105625811893197</c:v>
                </c:pt>
                <c:pt idx="1">
                  <c:v>0.10749806125132801</c:v>
                </c:pt>
                <c:pt idx="2">
                  <c:v>0.10344863371638199</c:v>
                </c:pt>
                <c:pt idx="3">
                  <c:v>8.9285775973733605E-2</c:v>
                </c:pt>
                <c:pt idx="4">
                  <c:v>9.7384794873219299E-2</c:v>
                </c:pt>
                <c:pt idx="5">
                  <c:v>0.10463040725322</c:v>
                </c:pt>
              </c:numCache>
            </c:numRef>
          </c:xVal>
          <c:yVal>
            <c:numRef>
              <c:f>'[Microsoft PowerPoint 中的图表]Sheet1'!$R$158:$R$163</c:f>
              <c:numCache>
                <c:formatCode>General</c:formatCode>
                <c:ptCount val="6"/>
                <c:pt idx="0">
                  <c:v>-5.5297464502612803E-2</c:v>
                </c:pt>
                <c:pt idx="1">
                  <c:v>-5.2687629635771498E-2</c:v>
                </c:pt>
                <c:pt idx="2">
                  <c:v>-8.7418282738479194E-2</c:v>
                </c:pt>
                <c:pt idx="3">
                  <c:v>-7.6391252919351005E-2</c:v>
                </c:pt>
                <c:pt idx="4">
                  <c:v>-5.9535460042588403E-2</c:v>
                </c:pt>
                <c:pt idx="5">
                  <c:v>-3.8711436663242803E-2</c:v>
                </c:pt>
              </c:numCache>
            </c:numRef>
          </c:yVal>
          <c:smooth val="0"/>
          <c:extLst xmlns:c16r2="http://schemas.microsoft.com/office/drawing/2015/06/chart">
            <c:ext xmlns:c16="http://schemas.microsoft.com/office/drawing/2014/chart" uri="{C3380CC4-5D6E-409C-BE32-E72D297353CC}">
              <c16:uniqueId val="{00000012-2C25-47CF-B8AC-7193F57B48A5}"/>
            </c:ext>
          </c:extLst>
        </c:ser>
        <c:ser>
          <c:idx val="17"/>
          <c:order val="19"/>
          <c:tx>
            <c:strRef>
              <c:f>'[Microsoft PowerPoint 中的图表]Sheet1'!$P$164</c:f>
              <c:strCache>
                <c:ptCount val="1"/>
                <c:pt idx="0">
                  <c:v>O2_100%_T3</c:v>
                </c:pt>
              </c:strCache>
            </c:strRef>
          </c:tx>
          <c:spPr>
            <a:ln w="25400" cap="rnd">
              <a:noFill/>
              <a:round/>
            </a:ln>
            <a:effectLst/>
          </c:spPr>
          <c:marker>
            <c:symbol val="triangle"/>
            <c:size val="7"/>
            <c:spPr>
              <a:solidFill>
                <a:schemeClr val="accent2">
                  <a:lumMod val="75000"/>
                </a:schemeClr>
              </a:solidFill>
              <a:ln w="3175">
                <a:solidFill>
                  <a:schemeClr val="tx1"/>
                </a:solidFill>
              </a:ln>
              <a:effectLst/>
            </c:spPr>
          </c:marker>
          <c:xVal>
            <c:numRef>
              <c:f>'[Microsoft PowerPoint 中的图表]Sheet1'!$Q$164:$Q$169</c:f>
              <c:numCache>
                <c:formatCode>General</c:formatCode>
                <c:ptCount val="6"/>
                <c:pt idx="0">
                  <c:v>0.140376596544834</c:v>
                </c:pt>
                <c:pt idx="1">
                  <c:v>0.13931620499077901</c:v>
                </c:pt>
                <c:pt idx="2">
                  <c:v>0.16302522349552401</c:v>
                </c:pt>
                <c:pt idx="3">
                  <c:v>0.17945375078442899</c:v>
                </c:pt>
                <c:pt idx="4">
                  <c:v>0.15129958094683499</c:v>
                </c:pt>
                <c:pt idx="5">
                  <c:v>0.14067594968816899</c:v>
                </c:pt>
              </c:numCache>
            </c:numRef>
          </c:xVal>
          <c:yVal>
            <c:numRef>
              <c:f>'[Microsoft PowerPoint 中的图表]Sheet1'!$R$164:$R$169</c:f>
              <c:numCache>
                <c:formatCode>General</c:formatCode>
                <c:ptCount val="6"/>
                <c:pt idx="0">
                  <c:v>-3.3232548041077802E-2</c:v>
                </c:pt>
                <c:pt idx="1">
                  <c:v>-2.80987333368986E-2</c:v>
                </c:pt>
                <c:pt idx="2">
                  <c:v>-4.5067209614879297E-2</c:v>
                </c:pt>
                <c:pt idx="3">
                  <c:v>-4.1155926032085198E-2</c:v>
                </c:pt>
                <c:pt idx="4">
                  <c:v>-3.03180076146972E-2</c:v>
                </c:pt>
                <c:pt idx="5">
                  <c:v>-5.78071086551077E-2</c:v>
                </c:pt>
              </c:numCache>
            </c:numRef>
          </c:yVal>
          <c:smooth val="0"/>
          <c:extLst xmlns:c16r2="http://schemas.microsoft.com/office/drawing/2015/06/chart">
            <c:ext xmlns:c16="http://schemas.microsoft.com/office/drawing/2014/chart" uri="{C3380CC4-5D6E-409C-BE32-E72D297353CC}">
              <c16:uniqueId val="{00000013-2C25-47CF-B8AC-7193F57B48A5}"/>
            </c:ext>
          </c:extLst>
        </c:ser>
        <c:dLbls>
          <c:showLegendKey val="0"/>
          <c:showVal val="0"/>
          <c:showCatName val="0"/>
          <c:showSerName val="0"/>
          <c:showPercent val="0"/>
          <c:showBubbleSize val="0"/>
        </c:dLbls>
        <c:axId val="1698804544"/>
        <c:axId val="1698806720"/>
      </c:scatterChart>
      <c:valAx>
        <c:axId val="169880454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800" b="0" i="0" u="none" strike="noStrike" kern="1200" baseline="0">
                    <a:solidFill>
                      <a:schemeClr val="tx1"/>
                    </a:solidFill>
                    <a:latin typeface="Arial" panose="020B0604020202020204" pitchFamily="34" charset="0"/>
                    <a:ea typeface="+mn-ea"/>
                    <a:cs typeface="Arial" panose="020B0604020202020204" pitchFamily="34" charset="0"/>
                  </a:defRPr>
                </a:pPr>
                <a:r>
                  <a:rPr lang="en-US" altLang="zh-CN" sz="800">
                    <a:solidFill>
                      <a:schemeClr val="tx1"/>
                    </a:solidFill>
                    <a:latin typeface="Arial" panose="020B0604020202020204" pitchFamily="34" charset="0"/>
                    <a:cs typeface="Arial" panose="020B0604020202020204" pitchFamily="34" charset="0"/>
                  </a:rPr>
                  <a:t>NMDX1</a:t>
                </a:r>
                <a:r>
                  <a:rPr lang="en-US" altLang="zh-CN" sz="800" baseline="0">
                    <a:solidFill>
                      <a:schemeClr val="tx1"/>
                    </a:solidFill>
                    <a:latin typeface="Arial" panose="020B0604020202020204" pitchFamily="34" charset="0"/>
                    <a:cs typeface="Arial" panose="020B0604020202020204" pitchFamily="34" charset="0"/>
                  </a:rPr>
                  <a:t> </a:t>
                </a:r>
                <a:endParaRPr lang="zh-CN" altLang="en-US" sz="800">
                  <a:solidFill>
                    <a:schemeClr val="tx1"/>
                  </a:solidFill>
                  <a:latin typeface="Arial" panose="020B0604020202020204" pitchFamily="34" charset="0"/>
                  <a:cs typeface="Arial" panose="020B0604020202020204" pitchFamily="34" charset="0"/>
                </a:endParaRPr>
              </a:p>
            </c:rich>
          </c:tx>
          <c:layout>
            <c:manualLayout>
              <c:xMode val="edge"/>
              <c:yMode val="edge"/>
              <c:x val="0.47619335083114611"/>
              <c:y val="0.7926840915718868"/>
            </c:manualLayout>
          </c:layout>
          <c:overlay val="0"/>
          <c:spPr>
            <a:noFill/>
            <a:ln>
              <a:noFill/>
            </a:ln>
            <a:effectLst/>
          </c:spPr>
          <c:txPr>
            <a:bodyPr rot="0" spcFirstLastPara="1" vertOverflow="ellipsis" vert="horz" wrap="square" anchor="ctr" anchorCtr="1"/>
            <a:lstStyle/>
            <a:p>
              <a:pPr>
                <a:defRPr sz="800" b="0" i="0" u="none" strike="noStrike" kern="1200" baseline="0">
                  <a:solidFill>
                    <a:schemeClr val="tx1"/>
                  </a:solidFill>
                  <a:latin typeface="Arial" panose="020B0604020202020204" pitchFamily="34" charset="0"/>
                  <a:ea typeface="+mn-ea"/>
                  <a:cs typeface="Arial" panose="020B0604020202020204" pitchFamily="34" charset="0"/>
                </a:defRPr>
              </a:pPr>
              <a:endParaRPr lang="zh-CN"/>
            </a:p>
          </c:txPr>
        </c:title>
        <c:numFmt formatCode="General" sourceLinked="1"/>
        <c:majorTickMark val="out"/>
        <c:minorTickMark val="none"/>
        <c:tickLblPos val="nextTo"/>
        <c:spPr>
          <a:noFill/>
          <a:ln w="6350" cap="flat" cmpd="sng" algn="ctr">
            <a:solidFill>
              <a:schemeClr val="tx1"/>
            </a:solidFill>
            <a:round/>
          </a:ln>
          <a:effectLst/>
        </c:spPr>
        <c:txPr>
          <a:bodyPr rot="-60000000" spcFirstLastPara="1" vertOverflow="ellipsis" vert="horz" wrap="square" anchor="ctr" anchorCtr="1"/>
          <a:lstStyle/>
          <a:p>
            <a:pPr>
              <a:defRPr sz="700" b="0" i="0" u="none" strike="noStrike" kern="1200" baseline="0">
                <a:solidFill>
                  <a:schemeClr val="tx1"/>
                </a:solidFill>
                <a:latin typeface="Arial" panose="020B0604020202020204" pitchFamily="34" charset="0"/>
                <a:ea typeface="+mn-ea"/>
                <a:cs typeface="Arial" panose="020B0604020202020204" pitchFamily="34" charset="0"/>
              </a:defRPr>
            </a:pPr>
            <a:endParaRPr lang="zh-CN"/>
          </a:p>
        </c:txPr>
        <c:crossAx val="1698806720"/>
        <c:crossesAt val="-0.30000000000000004"/>
        <c:crossBetween val="midCat"/>
      </c:valAx>
      <c:valAx>
        <c:axId val="1698806720"/>
        <c:scaling>
          <c:orientation val="minMax"/>
          <c:max val="0.2"/>
          <c:min val="-0.2"/>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800" b="0" i="0" u="none" strike="noStrike" kern="1200" baseline="0">
                    <a:solidFill>
                      <a:schemeClr val="tx1"/>
                    </a:solidFill>
                    <a:latin typeface="Arial" panose="020B0604020202020204" pitchFamily="34" charset="0"/>
                    <a:ea typeface="+mn-ea"/>
                    <a:cs typeface="Arial" panose="020B0604020202020204" pitchFamily="34" charset="0"/>
                  </a:defRPr>
                </a:pPr>
                <a:r>
                  <a:rPr lang="en-US" altLang="zh-CN" sz="800">
                    <a:solidFill>
                      <a:schemeClr val="tx1"/>
                    </a:solidFill>
                    <a:latin typeface="Arial" panose="020B0604020202020204" pitchFamily="34" charset="0"/>
                    <a:cs typeface="Arial" panose="020B0604020202020204" pitchFamily="34" charset="0"/>
                  </a:rPr>
                  <a:t>NMDS2</a:t>
                </a:r>
                <a:endParaRPr lang="zh-CN" altLang="en-US" sz="800">
                  <a:solidFill>
                    <a:schemeClr val="tx1"/>
                  </a:solidFill>
                  <a:latin typeface="Arial" panose="020B0604020202020204" pitchFamily="34" charset="0"/>
                  <a:cs typeface="Arial" panose="020B0604020202020204" pitchFamily="34" charset="0"/>
                </a:endParaRPr>
              </a:p>
            </c:rich>
          </c:tx>
          <c:layout>
            <c:manualLayout>
              <c:xMode val="edge"/>
              <c:yMode val="edge"/>
              <c:x val="2.1176543425281275E-3"/>
              <c:y val="0.31974499149921198"/>
            </c:manualLayout>
          </c:layout>
          <c:overlay val="0"/>
          <c:spPr>
            <a:noFill/>
            <a:ln>
              <a:noFill/>
            </a:ln>
            <a:effectLst/>
          </c:spPr>
          <c:txPr>
            <a:bodyPr rot="-5400000" spcFirstLastPara="1" vertOverflow="ellipsis" vert="horz" wrap="square" anchor="ctr" anchorCtr="1"/>
            <a:lstStyle/>
            <a:p>
              <a:pPr>
                <a:defRPr sz="800" b="0" i="0" u="none" strike="noStrike" kern="1200" baseline="0">
                  <a:solidFill>
                    <a:schemeClr val="tx1"/>
                  </a:solidFill>
                  <a:latin typeface="Arial" panose="020B0604020202020204" pitchFamily="34" charset="0"/>
                  <a:ea typeface="+mn-ea"/>
                  <a:cs typeface="Arial" panose="020B0604020202020204" pitchFamily="34" charset="0"/>
                </a:defRPr>
              </a:pPr>
              <a:endParaRPr lang="zh-CN"/>
            </a:p>
          </c:txPr>
        </c:title>
        <c:numFmt formatCode="General" sourceLinked="1"/>
        <c:majorTickMark val="out"/>
        <c:minorTickMark val="none"/>
        <c:tickLblPos val="nextTo"/>
        <c:spPr>
          <a:noFill/>
          <a:ln w="6350" cap="flat" cmpd="sng" algn="ctr">
            <a:solidFill>
              <a:schemeClr val="tx1"/>
            </a:solidFill>
            <a:round/>
          </a:ln>
          <a:effectLst/>
        </c:spPr>
        <c:txPr>
          <a:bodyPr rot="-60000000" spcFirstLastPara="1" vertOverflow="ellipsis" vert="horz" wrap="square" anchor="ctr" anchorCtr="1"/>
          <a:lstStyle/>
          <a:p>
            <a:pPr>
              <a:defRPr sz="700" b="0" i="0" u="none" strike="noStrike" kern="1200" baseline="0">
                <a:solidFill>
                  <a:schemeClr val="tx1"/>
                </a:solidFill>
                <a:latin typeface="Arial" panose="020B0604020202020204" pitchFamily="34" charset="0"/>
                <a:ea typeface="+mn-ea"/>
                <a:cs typeface="Arial" panose="020B0604020202020204" pitchFamily="34" charset="0"/>
              </a:defRPr>
            </a:pPr>
            <a:endParaRPr lang="zh-CN"/>
          </a:p>
        </c:txPr>
        <c:crossAx val="1698804544"/>
        <c:crossesAt val="-0.5"/>
        <c:crossBetween val="midCat"/>
        <c:majorUnit val="0.1"/>
      </c:valAx>
      <c:spPr>
        <a:noFill/>
        <a:ln w="6350">
          <a:solidFill>
            <a:schemeClr val="tx1"/>
          </a:solidFill>
        </a:ln>
        <a:effectLst/>
      </c:spPr>
    </c:plotArea>
    <c:legend>
      <c:legendPos val="b"/>
      <c:layout>
        <c:manualLayout>
          <c:xMode val="edge"/>
          <c:yMode val="edge"/>
          <c:x val="3.1852268466441701E-2"/>
          <c:y val="0.85590102762777109"/>
          <c:w val="0.93432070991126104"/>
          <c:h val="0.1440989388264669"/>
        </c:manualLayout>
      </c:layout>
      <c:overlay val="0"/>
      <c:spPr>
        <a:noFill/>
        <a:ln>
          <a:noFill/>
        </a:ln>
        <a:effectLst/>
      </c:spPr>
      <c:txPr>
        <a:bodyPr rot="0" spcFirstLastPara="1" vertOverflow="ellipsis" vert="horz" wrap="square" anchor="ctr" anchorCtr="1"/>
        <a:lstStyle/>
        <a:p>
          <a:pPr>
            <a:defRPr sz="700" b="0" i="0" u="none" strike="noStrike" kern="1200" baseline="0">
              <a:solidFill>
                <a:schemeClr val="tx1"/>
              </a:solidFill>
              <a:latin typeface="Arial" panose="020B0604020202020204" pitchFamily="34" charset="0"/>
              <a:ea typeface="+mn-ea"/>
              <a:cs typeface="Arial" panose="020B0604020202020204" pitchFamily="34" charset="0"/>
            </a:defRPr>
          </a:pPr>
          <a:endParaRPr lang="zh-CN"/>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noFill/>
      <a:round/>
    </a:ln>
    <a:effectLst/>
  </c:spPr>
  <c:txPr>
    <a:bodyPr/>
    <a:lstStyle/>
    <a:p>
      <a:pPr>
        <a:defRPr/>
      </a:pPr>
      <a:endParaRPr lang="zh-CN"/>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4761174394143661"/>
          <c:y val="5.0925925925925923E-2"/>
          <c:w val="0.80457005529395675"/>
          <c:h val="0.8771879231656553"/>
        </c:manualLayout>
      </c:layout>
      <c:barChart>
        <c:barDir val="col"/>
        <c:grouping val="clustered"/>
        <c:varyColors val="0"/>
        <c:ser>
          <c:idx val="0"/>
          <c:order val="0"/>
          <c:spPr>
            <a:solidFill>
              <a:srgbClr val="ED7D31">
                <a:lumMod val="20000"/>
                <a:lumOff val="80000"/>
              </a:srgbClr>
            </a:solidFill>
            <a:ln w="9525">
              <a:solidFill>
                <a:sysClr val="windowText" lastClr="000000"/>
              </a:solidFill>
            </a:ln>
            <a:effectLst/>
          </c:spPr>
          <c:invertIfNegative val="0"/>
          <c:errBars>
            <c:errBarType val="both"/>
            <c:errValType val="cust"/>
            <c:noEndCap val="0"/>
            <c:plus>
              <c:numRef>
                <c:f>絮凝指标!$J$56:$N$56</c:f>
                <c:numCache>
                  <c:formatCode>General</c:formatCode>
                  <c:ptCount val="5"/>
                  <c:pt idx="0">
                    <c:v>2.3456816114345597E-2</c:v>
                  </c:pt>
                  <c:pt idx="1">
                    <c:v>7.2692655902933029E-2</c:v>
                  </c:pt>
                  <c:pt idx="2">
                    <c:v>0.16365885928425078</c:v>
                  </c:pt>
                  <c:pt idx="3">
                    <c:v>0.12400089605410998</c:v>
                  </c:pt>
                  <c:pt idx="4">
                    <c:v>0.10901477983384859</c:v>
                  </c:pt>
                </c:numCache>
              </c:numRef>
            </c:plus>
            <c:minus>
              <c:numRef>
                <c:f>絮凝指标!$J$56:$N$56</c:f>
                <c:numCache>
                  <c:formatCode>General</c:formatCode>
                  <c:ptCount val="5"/>
                  <c:pt idx="0">
                    <c:v>2.3456816114345597E-2</c:v>
                  </c:pt>
                  <c:pt idx="1">
                    <c:v>7.2692655902933029E-2</c:v>
                  </c:pt>
                  <c:pt idx="2">
                    <c:v>0.16365885928425078</c:v>
                  </c:pt>
                  <c:pt idx="3">
                    <c:v>0.12400089605410998</c:v>
                  </c:pt>
                  <c:pt idx="4">
                    <c:v>0.10901477983384859</c:v>
                  </c:pt>
                </c:numCache>
              </c:numRef>
            </c:minus>
            <c:spPr>
              <a:noFill/>
              <a:ln w="6350" cap="flat" cmpd="sng" algn="ctr">
                <a:solidFill>
                  <a:schemeClr val="tx1"/>
                </a:solidFill>
                <a:round/>
              </a:ln>
              <a:effectLst/>
            </c:spPr>
          </c:errBars>
          <c:cat>
            <c:strRef>
              <c:f>絮凝指标!$J$61:$N$61</c:f>
              <c:strCache>
                <c:ptCount val="5"/>
                <c:pt idx="0">
                  <c:v>Beginning</c:v>
                </c:pt>
                <c:pt idx="1">
                  <c:v>CK</c:v>
                </c:pt>
                <c:pt idx="2">
                  <c:v>O2_100%</c:v>
                </c:pt>
                <c:pt idx="3">
                  <c:v>N2_100%</c:v>
                </c:pt>
                <c:pt idx="4">
                  <c:v>He_100%</c:v>
                </c:pt>
              </c:strCache>
            </c:strRef>
          </c:cat>
          <c:val>
            <c:numRef>
              <c:f>絮凝指标!$J$62:$N$62</c:f>
              <c:numCache>
                <c:formatCode>General</c:formatCode>
                <c:ptCount val="5"/>
                <c:pt idx="0">
                  <c:v>1.6343333333333334</c:v>
                </c:pt>
                <c:pt idx="1">
                  <c:v>1.5973333333333333</c:v>
                </c:pt>
                <c:pt idx="2">
                  <c:v>0.93066666666666664</c:v>
                </c:pt>
                <c:pt idx="3">
                  <c:v>0.8836666666666666</c:v>
                </c:pt>
                <c:pt idx="4">
                  <c:v>1.0773333333333333</c:v>
                </c:pt>
              </c:numCache>
            </c:numRef>
          </c:val>
          <c:extLst xmlns:c16r2="http://schemas.microsoft.com/office/drawing/2015/06/chart">
            <c:ext xmlns:c16="http://schemas.microsoft.com/office/drawing/2014/chart" uri="{C3380CC4-5D6E-409C-BE32-E72D297353CC}">
              <c16:uniqueId val="{00000000-F1F9-43CC-B091-9B6FD8077E46}"/>
            </c:ext>
          </c:extLst>
        </c:ser>
        <c:dLbls>
          <c:showLegendKey val="0"/>
          <c:showVal val="0"/>
          <c:showCatName val="0"/>
          <c:showSerName val="0"/>
          <c:showPercent val="0"/>
          <c:showBubbleSize val="0"/>
        </c:dLbls>
        <c:gapWidth val="150"/>
        <c:axId val="1810420176"/>
        <c:axId val="1810419632"/>
      </c:barChart>
      <c:catAx>
        <c:axId val="1810420176"/>
        <c:scaling>
          <c:orientation val="minMax"/>
        </c:scaling>
        <c:delete val="0"/>
        <c:axPos val="b"/>
        <c:numFmt formatCode="General" sourceLinked="1"/>
        <c:majorTickMark val="out"/>
        <c:minorTickMark val="none"/>
        <c:tickLblPos val="nextTo"/>
        <c:spPr>
          <a:noFill/>
          <a:ln w="6350" cap="flat" cmpd="sng" algn="ctr">
            <a:solidFill>
              <a:schemeClr val="tx1"/>
            </a:solidFill>
            <a:round/>
          </a:ln>
          <a:effectLst/>
        </c:spPr>
        <c:txPr>
          <a:bodyPr rot="-60000000" spcFirstLastPara="1" vertOverflow="ellipsis" vert="horz" wrap="square" anchor="ctr" anchorCtr="1"/>
          <a:lstStyle/>
          <a:p>
            <a:pPr>
              <a:defRPr sz="700" b="0" i="0" u="none" strike="noStrike" kern="1200" baseline="0">
                <a:solidFill>
                  <a:schemeClr val="tx1"/>
                </a:solidFill>
                <a:latin typeface="Arial" panose="020B0604020202020204" pitchFamily="34" charset="0"/>
                <a:ea typeface="+mn-ea"/>
                <a:cs typeface="Arial" panose="020B0604020202020204" pitchFamily="34" charset="0"/>
              </a:defRPr>
            </a:pPr>
            <a:endParaRPr lang="zh-CN"/>
          </a:p>
        </c:txPr>
        <c:crossAx val="1810419632"/>
        <c:crosses val="autoZero"/>
        <c:auto val="1"/>
        <c:lblAlgn val="ctr"/>
        <c:lblOffset val="100"/>
        <c:noMultiLvlLbl val="0"/>
      </c:catAx>
      <c:valAx>
        <c:axId val="1810419632"/>
        <c:scaling>
          <c:orientation val="minMax"/>
          <c:max val="2"/>
        </c:scaling>
        <c:delete val="0"/>
        <c:axPos val="l"/>
        <c:title>
          <c:tx>
            <c:rich>
              <a:bodyPr rot="-5400000" spcFirstLastPara="1" vertOverflow="ellipsis" vert="horz" wrap="square" anchor="ctr" anchorCtr="1"/>
              <a:lstStyle/>
              <a:p>
                <a:pPr>
                  <a:defRPr sz="800" b="0" i="0" u="none" strike="noStrike" kern="1200" baseline="0">
                    <a:solidFill>
                      <a:schemeClr val="tx1"/>
                    </a:solidFill>
                    <a:latin typeface="Arial" panose="020B0604020202020204" pitchFamily="34" charset="0"/>
                    <a:ea typeface="+mn-ea"/>
                    <a:cs typeface="Arial" panose="020B0604020202020204" pitchFamily="34" charset="0"/>
                  </a:defRPr>
                </a:pPr>
                <a:r>
                  <a:rPr lang="en-US" altLang="zh-CN" sz="800">
                    <a:solidFill>
                      <a:schemeClr val="tx1"/>
                    </a:solidFill>
                    <a:latin typeface="Arial" panose="020B0604020202020204" pitchFamily="34" charset="0"/>
                    <a:cs typeface="Arial" panose="020B0604020202020204" pitchFamily="34" charset="0"/>
                  </a:rPr>
                  <a:t>Concentration (g L</a:t>
                </a:r>
                <a:r>
                  <a:rPr lang="en-US" altLang="zh-CN" sz="800" baseline="30000">
                    <a:solidFill>
                      <a:schemeClr val="tx1"/>
                    </a:solidFill>
                    <a:latin typeface="Arial" panose="020B0604020202020204" pitchFamily="34" charset="0"/>
                    <a:cs typeface="Arial" panose="020B0604020202020204" pitchFamily="34" charset="0"/>
                  </a:rPr>
                  <a:t>-1</a:t>
                </a:r>
                <a:r>
                  <a:rPr lang="en-US" altLang="zh-CN" sz="800">
                    <a:solidFill>
                      <a:schemeClr val="tx1"/>
                    </a:solidFill>
                    <a:latin typeface="Arial" panose="020B0604020202020204" pitchFamily="34" charset="0"/>
                    <a:cs typeface="Arial" panose="020B0604020202020204" pitchFamily="34" charset="0"/>
                  </a:rPr>
                  <a:t>)</a:t>
                </a:r>
                <a:endParaRPr lang="zh-CN" altLang="en-US" sz="800">
                  <a:solidFill>
                    <a:schemeClr val="tx1"/>
                  </a:solidFill>
                  <a:latin typeface="Arial" panose="020B0604020202020204" pitchFamily="34" charset="0"/>
                  <a:cs typeface="Arial" panose="020B0604020202020204" pitchFamily="34" charset="0"/>
                </a:endParaRPr>
              </a:p>
            </c:rich>
          </c:tx>
          <c:layout>
            <c:manualLayout>
              <c:xMode val="edge"/>
              <c:yMode val="edge"/>
              <c:x val="2.2358557537627897E-3"/>
              <c:y val="0.31517461591186452"/>
            </c:manualLayout>
          </c:layout>
          <c:overlay val="0"/>
          <c:spPr>
            <a:noFill/>
            <a:ln>
              <a:noFill/>
            </a:ln>
            <a:effectLst/>
          </c:spPr>
          <c:txPr>
            <a:bodyPr rot="-5400000" spcFirstLastPara="1" vertOverflow="ellipsis" vert="horz" wrap="square" anchor="ctr" anchorCtr="1"/>
            <a:lstStyle/>
            <a:p>
              <a:pPr>
                <a:defRPr sz="800" b="0" i="0" u="none" strike="noStrike" kern="1200" baseline="0">
                  <a:solidFill>
                    <a:schemeClr val="tx1"/>
                  </a:solidFill>
                  <a:latin typeface="Arial" panose="020B0604020202020204" pitchFamily="34" charset="0"/>
                  <a:ea typeface="+mn-ea"/>
                  <a:cs typeface="Arial" panose="020B0604020202020204" pitchFamily="34" charset="0"/>
                </a:defRPr>
              </a:pPr>
              <a:endParaRPr lang="zh-CN"/>
            </a:p>
          </c:txPr>
        </c:title>
        <c:numFmt formatCode="#,##0.0_);[Red]\(#,##0.0\)" sourceLinked="0"/>
        <c:majorTickMark val="out"/>
        <c:minorTickMark val="none"/>
        <c:tickLblPos val="nextTo"/>
        <c:spPr>
          <a:noFill/>
          <a:ln w="6350" cap="flat" cmpd="sng" algn="ctr">
            <a:solidFill>
              <a:schemeClr val="tx1"/>
            </a:solidFill>
            <a:round/>
          </a:ln>
          <a:effectLst/>
        </c:spPr>
        <c:txPr>
          <a:bodyPr rot="-60000000" spcFirstLastPara="1" vertOverflow="ellipsis" vert="horz" wrap="square" anchor="ctr" anchorCtr="1"/>
          <a:lstStyle/>
          <a:p>
            <a:pPr>
              <a:defRPr sz="700" b="0" i="0" u="none" strike="noStrike" kern="1200" baseline="0">
                <a:solidFill>
                  <a:schemeClr val="tx1"/>
                </a:solidFill>
                <a:latin typeface="Arial" panose="020B0604020202020204" pitchFamily="34" charset="0"/>
                <a:ea typeface="+mn-ea"/>
                <a:cs typeface="Arial" panose="020B0604020202020204" pitchFamily="34" charset="0"/>
              </a:defRPr>
            </a:pPr>
            <a:endParaRPr lang="zh-CN"/>
          </a:p>
        </c:txPr>
        <c:crossAx val="1810420176"/>
        <c:crosses val="autoZero"/>
        <c:crossBetween val="between"/>
        <c:majorUnit val="0.5"/>
      </c:valAx>
      <c:spPr>
        <a:noFill/>
        <a:ln w="6350">
          <a:solidFill>
            <a:schemeClr val="tx1"/>
          </a:solid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noFill/>
      <a:round/>
    </a:ln>
    <a:effectLst/>
  </c:spPr>
  <c:txPr>
    <a:bodyPr/>
    <a:lstStyle/>
    <a:p>
      <a:pPr>
        <a:defRPr/>
      </a:pPr>
      <a:endParaRPr lang="zh-CN"/>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5AD65B-44D7-4AE9-B55F-32E9DD8396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4194</Words>
  <Characters>23912</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28050</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xiao yang</dc:creator>
  <cp:keywords/>
  <dc:description/>
  <cp:lastModifiedBy>Holle</cp:lastModifiedBy>
  <cp:revision>2</cp:revision>
  <cp:lastPrinted>2022-08-18T00:17:00Z</cp:lastPrinted>
  <dcterms:created xsi:type="dcterms:W3CDTF">2024-01-15T02:22:00Z</dcterms:created>
  <dcterms:modified xsi:type="dcterms:W3CDTF">2024-01-15T02:22:00Z</dcterms:modified>
</cp:coreProperties>
</file>